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25" w:rsidRDefault="001D4525" w:rsidP="00930B1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4525" w:rsidRDefault="001D4525" w:rsidP="00930B1F">
      <w:pPr>
        <w:jc w:val="center"/>
        <w:rPr>
          <w:rFonts w:ascii="Arial" w:hAnsi="Arial"/>
        </w:rPr>
      </w:pPr>
      <w:r>
        <w:rPr>
          <w:rFonts w:ascii="Arial" w:hAnsi="Arial"/>
        </w:rPr>
        <w:t>Australian Capital Territory</w:t>
      </w:r>
    </w:p>
    <w:p w:rsidR="001D4525" w:rsidRDefault="00304E56" w:rsidP="00930B1F">
      <w:pPr>
        <w:pStyle w:val="Billname1"/>
      </w:pPr>
      <w:r>
        <w:fldChar w:fldCharType="begin"/>
      </w:r>
      <w:r>
        <w:instrText xml:space="preserve"> REF Citation \*charformat </w:instrText>
      </w:r>
      <w:r>
        <w:fldChar w:fldCharType="separate"/>
      </w:r>
      <w:r w:rsidR="00BE168A">
        <w:t>Land Tax Act 2004</w:t>
      </w:r>
      <w:r>
        <w:fldChar w:fldCharType="end"/>
      </w:r>
      <w:r w:rsidR="001D4525">
        <w:t xml:space="preserve">    </w:t>
      </w:r>
    </w:p>
    <w:p w:rsidR="001D4525" w:rsidRDefault="005F2030" w:rsidP="00930B1F">
      <w:pPr>
        <w:pStyle w:val="ActNo"/>
      </w:pPr>
      <w:bookmarkStart w:id="1" w:name="LawNo"/>
      <w:r>
        <w:t>A2004-4</w:t>
      </w:r>
      <w:bookmarkEnd w:id="1"/>
    </w:p>
    <w:p w:rsidR="001D4525" w:rsidRDefault="001D4525" w:rsidP="00930B1F">
      <w:pPr>
        <w:pStyle w:val="RepubNo"/>
      </w:pPr>
      <w:r>
        <w:t xml:space="preserve">Republication No </w:t>
      </w:r>
      <w:bookmarkStart w:id="2" w:name="RepubNo"/>
      <w:r w:rsidR="005F2030">
        <w:t>26</w:t>
      </w:r>
      <w:bookmarkEnd w:id="2"/>
    </w:p>
    <w:p w:rsidR="001D4525" w:rsidRDefault="001D4525" w:rsidP="00930B1F">
      <w:pPr>
        <w:pStyle w:val="EffectiveDate"/>
      </w:pPr>
      <w:r>
        <w:t xml:space="preserve">Effective:  </w:t>
      </w:r>
      <w:bookmarkStart w:id="3" w:name="EffectiveDate"/>
      <w:r w:rsidR="005F2030">
        <w:t>28 March 2019</w:t>
      </w:r>
      <w:bookmarkEnd w:id="3"/>
      <w:r w:rsidR="005F2030">
        <w:t xml:space="preserve"> – </w:t>
      </w:r>
      <w:bookmarkStart w:id="4" w:name="EndEffDate"/>
      <w:r w:rsidR="005F2030">
        <w:t>9 December 2019</w:t>
      </w:r>
      <w:bookmarkEnd w:id="4"/>
    </w:p>
    <w:p w:rsidR="001D4525" w:rsidRDefault="001D4525" w:rsidP="00930B1F">
      <w:pPr>
        <w:pStyle w:val="CoverInForce"/>
      </w:pPr>
      <w:r>
        <w:t xml:space="preserve">Republication date: </w:t>
      </w:r>
      <w:bookmarkStart w:id="5" w:name="InForceDate"/>
      <w:r w:rsidR="005F2030">
        <w:t>28 March 2019</w:t>
      </w:r>
      <w:bookmarkEnd w:id="5"/>
    </w:p>
    <w:p w:rsidR="001D4525" w:rsidRDefault="001D4525" w:rsidP="00930B1F">
      <w:pPr>
        <w:pStyle w:val="CoverInForce"/>
      </w:pPr>
      <w:r>
        <w:t xml:space="preserve">Last amendment made by </w:t>
      </w:r>
      <w:bookmarkStart w:id="6" w:name="LastAmdt"/>
      <w:r w:rsidR="00B26AC0" w:rsidRPr="00C46F64">
        <w:rPr>
          <w:rStyle w:val="charCitHyperlinkAbbrev"/>
        </w:rPr>
        <w:fldChar w:fldCharType="begin"/>
      </w:r>
      <w:r w:rsidR="0021678B">
        <w:rPr>
          <w:rStyle w:val="charCitHyperlinkAbbrev"/>
        </w:rPr>
        <w:instrText>HYPERLINK "https://legislation.act.gov.au/a/2019-7/" \o "Revenue Legislation Amendment Act 2018"</w:instrText>
      </w:r>
      <w:r w:rsidR="00B26AC0" w:rsidRPr="00C46F64">
        <w:rPr>
          <w:rStyle w:val="charCitHyperlinkAbbrev"/>
        </w:rPr>
        <w:fldChar w:fldCharType="separate"/>
      </w:r>
      <w:r w:rsidR="005F2030">
        <w:rPr>
          <w:rStyle w:val="charCitHyperlinkAbbrev"/>
        </w:rPr>
        <w:t>A2019</w:t>
      </w:r>
      <w:r w:rsidR="005F2030">
        <w:rPr>
          <w:rStyle w:val="charCitHyperlinkAbbrev"/>
        </w:rPr>
        <w:noBreakHyphen/>
        <w:t>7</w:t>
      </w:r>
      <w:r w:rsidR="00B26AC0" w:rsidRPr="00C46F64">
        <w:rPr>
          <w:rStyle w:val="charCitHyperlinkAbbrev"/>
        </w:rPr>
        <w:fldChar w:fldCharType="end"/>
      </w:r>
      <w:bookmarkEnd w:id="6"/>
    </w:p>
    <w:p w:rsidR="001D4525" w:rsidRDefault="001D4525" w:rsidP="00930B1F"/>
    <w:p w:rsidR="001D4525" w:rsidRDefault="001D4525" w:rsidP="00930B1F"/>
    <w:p w:rsidR="001D4525" w:rsidRDefault="001D4525" w:rsidP="00930B1F"/>
    <w:p w:rsidR="001D4525" w:rsidRDefault="001D4525" w:rsidP="00930B1F"/>
    <w:p w:rsidR="001D4525" w:rsidRDefault="001D4525" w:rsidP="00930B1F"/>
    <w:p w:rsidR="001D4525" w:rsidRDefault="001D4525" w:rsidP="00930B1F">
      <w:pPr>
        <w:spacing w:after="240"/>
        <w:rPr>
          <w:rFonts w:ascii="Arial" w:hAnsi="Arial"/>
        </w:rPr>
      </w:pPr>
    </w:p>
    <w:p w:rsidR="001D4525" w:rsidRPr="00101B4C" w:rsidRDefault="001D4525" w:rsidP="00930B1F">
      <w:pPr>
        <w:pStyle w:val="PageBreak"/>
      </w:pPr>
      <w:r w:rsidRPr="00101B4C">
        <w:br w:type="page"/>
      </w:r>
    </w:p>
    <w:p w:rsidR="001D4525" w:rsidRDefault="001D4525" w:rsidP="00930B1F">
      <w:pPr>
        <w:pStyle w:val="CoverHeading"/>
      </w:pPr>
      <w:r>
        <w:lastRenderedPageBreak/>
        <w:t>About this republication</w:t>
      </w:r>
    </w:p>
    <w:p w:rsidR="001D4525" w:rsidRDefault="001D4525" w:rsidP="00930B1F">
      <w:pPr>
        <w:pStyle w:val="CoverSubHdg"/>
      </w:pPr>
      <w:r>
        <w:t>The republished law</w:t>
      </w:r>
    </w:p>
    <w:p w:rsidR="001D4525" w:rsidRDefault="001D4525" w:rsidP="00930B1F">
      <w:pPr>
        <w:pStyle w:val="CoverText"/>
      </w:pPr>
      <w:r>
        <w:t xml:space="preserve">This is a republication of the </w:t>
      </w:r>
      <w:r w:rsidRPr="005F2030">
        <w:rPr>
          <w:i/>
        </w:rPr>
        <w:fldChar w:fldCharType="begin"/>
      </w:r>
      <w:r w:rsidRPr="005F2030">
        <w:rPr>
          <w:i/>
        </w:rPr>
        <w:instrText xml:space="preserve"> REF citation *\charformat  \* MERGEFORMAT </w:instrText>
      </w:r>
      <w:r w:rsidRPr="005F2030">
        <w:rPr>
          <w:i/>
        </w:rPr>
        <w:fldChar w:fldCharType="separate"/>
      </w:r>
      <w:r w:rsidR="00BE168A" w:rsidRPr="00BE168A">
        <w:rPr>
          <w:i/>
        </w:rPr>
        <w:t>Land Tax Act 2004</w:t>
      </w:r>
      <w:r w:rsidRPr="005F203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04E56">
        <w:fldChar w:fldCharType="begin"/>
      </w:r>
      <w:r w:rsidR="00304E56">
        <w:instrText xml:space="preserve"> REF InForceDate *\charformat </w:instrText>
      </w:r>
      <w:r w:rsidR="00304E56">
        <w:fldChar w:fldCharType="separate"/>
      </w:r>
      <w:r w:rsidR="00BE168A">
        <w:t>28 March 2019</w:t>
      </w:r>
      <w:r w:rsidR="00304E56">
        <w:fldChar w:fldCharType="end"/>
      </w:r>
      <w:r w:rsidRPr="0074598E">
        <w:rPr>
          <w:rStyle w:val="charItals"/>
        </w:rPr>
        <w:t xml:space="preserve">.  </w:t>
      </w:r>
      <w:r>
        <w:t xml:space="preserve">It also includes any commencement, amendment, repeal or expiry affecting this republished law to </w:t>
      </w:r>
      <w:r w:rsidR="00304E56">
        <w:fldChar w:fldCharType="begin"/>
      </w:r>
      <w:r w:rsidR="00304E56">
        <w:instrText xml:space="preserve"> REF EffectiveDate *\charformat </w:instrText>
      </w:r>
      <w:r w:rsidR="00304E56">
        <w:fldChar w:fldCharType="separate"/>
      </w:r>
      <w:r w:rsidR="00BE168A">
        <w:t>28 March 2019</w:t>
      </w:r>
      <w:r w:rsidR="00304E56">
        <w:fldChar w:fldCharType="end"/>
      </w:r>
      <w:r>
        <w:t xml:space="preserve">.  </w:t>
      </w:r>
    </w:p>
    <w:p w:rsidR="001D4525" w:rsidRDefault="001D4525" w:rsidP="00930B1F">
      <w:pPr>
        <w:pStyle w:val="CoverText"/>
      </w:pPr>
      <w:r>
        <w:t xml:space="preserve">The legislation history and amendment history of the republished law are set out in endnotes 3 and 4. </w:t>
      </w:r>
    </w:p>
    <w:p w:rsidR="001D4525" w:rsidRDefault="001D4525" w:rsidP="00930B1F">
      <w:pPr>
        <w:pStyle w:val="CoverSubHdg"/>
      </w:pPr>
      <w:r>
        <w:t>Kinds of republications</w:t>
      </w:r>
    </w:p>
    <w:p w:rsidR="001D4525" w:rsidRDefault="001D4525" w:rsidP="00930B1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D4525" w:rsidRDefault="001D4525" w:rsidP="00930B1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D4525" w:rsidRDefault="001D4525" w:rsidP="00930B1F">
      <w:pPr>
        <w:pStyle w:val="CoverTextBullet"/>
        <w:tabs>
          <w:tab w:val="clear" w:pos="0"/>
        </w:tabs>
        <w:ind w:left="357" w:hanging="357"/>
      </w:pPr>
      <w:r>
        <w:t>unauthorised republications.</w:t>
      </w:r>
    </w:p>
    <w:p w:rsidR="001D4525" w:rsidRDefault="001D4525" w:rsidP="00930B1F">
      <w:pPr>
        <w:pStyle w:val="CoverText"/>
      </w:pPr>
      <w:r>
        <w:t>The status of this republication appears on the bottom of each page.</w:t>
      </w:r>
    </w:p>
    <w:p w:rsidR="001D4525" w:rsidRDefault="001D4525" w:rsidP="00930B1F">
      <w:pPr>
        <w:pStyle w:val="CoverSubHdg"/>
      </w:pPr>
      <w:r>
        <w:t>Editorial changes</w:t>
      </w:r>
    </w:p>
    <w:p w:rsidR="001D4525" w:rsidRDefault="001D4525" w:rsidP="00930B1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D4525" w:rsidRDefault="001D4525" w:rsidP="00930B1F">
      <w:pPr>
        <w:pStyle w:val="CoverText"/>
      </w:pPr>
      <w:r>
        <w:t>This republication includes amendments made under part 11.3 (see endnote 1).</w:t>
      </w:r>
    </w:p>
    <w:p w:rsidR="001D4525" w:rsidRDefault="001D4525" w:rsidP="00930B1F">
      <w:pPr>
        <w:pStyle w:val="CoverSubHdg"/>
      </w:pPr>
      <w:r>
        <w:t>Uncommenced provisions and amendments</w:t>
      </w:r>
    </w:p>
    <w:p w:rsidR="001D4525" w:rsidRDefault="001D4525" w:rsidP="00930B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D4525" w:rsidRDefault="001D4525" w:rsidP="00930B1F">
      <w:pPr>
        <w:pStyle w:val="CoverSubHdg"/>
      </w:pPr>
      <w:r>
        <w:t>Modifications</w:t>
      </w:r>
    </w:p>
    <w:p w:rsidR="001D4525" w:rsidRDefault="001D4525" w:rsidP="00930B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D4525" w:rsidRDefault="001D4525" w:rsidP="00930B1F">
      <w:pPr>
        <w:pStyle w:val="CoverSubHdg"/>
      </w:pPr>
      <w:r>
        <w:t>Penalties</w:t>
      </w:r>
    </w:p>
    <w:p w:rsidR="001D4525" w:rsidRPr="003765DF" w:rsidRDefault="001D4525" w:rsidP="00930B1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D4525" w:rsidRDefault="001D4525" w:rsidP="00930B1F">
      <w:pPr>
        <w:pStyle w:val="00SigningPage"/>
        <w:sectPr w:rsidR="001D4525" w:rsidSect="00930B1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D4525" w:rsidRDefault="001D4525" w:rsidP="00930B1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4525" w:rsidRDefault="001D4525" w:rsidP="00930B1F">
      <w:pPr>
        <w:jc w:val="center"/>
        <w:rPr>
          <w:rFonts w:ascii="Arial" w:hAnsi="Arial"/>
        </w:rPr>
      </w:pPr>
      <w:r>
        <w:rPr>
          <w:rFonts w:ascii="Arial" w:hAnsi="Arial"/>
        </w:rPr>
        <w:t>Australian Capital Territory</w:t>
      </w:r>
    </w:p>
    <w:p w:rsidR="001D4525" w:rsidRDefault="00304E56" w:rsidP="00930B1F">
      <w:pPr>
        <w:pStyle w:val="Billname"/>
      </w:pPr>
      <w:r>
        <w:fldChar w:fldCharType="begin"/>
      </w:r>
      <w:r>
        <w:instrText xml:space="preserve"> REF Citation \*charformat  \* MERGEFORMAT </w:instrText>
      </w:r>
      <w:r>
        <w:fldChar w:fldCharType="separate"/>
      </w:r>
      <w:r w:rsidR="00BE168A">
        <w:t>Land Tax Act 2004</w:t>
      </w:r>
      <w:r>
        <w:fldChar w:fldCharType="end"/>
      </w:r>
    </w:p>
    <w:p w:rsidR="001D4525" w:rsidRDefault="001D4525" w:rsidP="00930B1F">
      <w:pPr>
        <w:pStyle w:val="ActNo"/>
      </w:pPr>
    </w:p>
    <w:p w:rsidR="001D4525" w:rsidRDefault="001D4525" w:rsidP="00930B1F">
      <w:pPr>
        <w:pStyle w:val="Placeholder"/>
      </w:pPr>
      <w:r>
        <w:rPr>
          <w:rStyle w:val="charContents"/>
          <w:sz w:val="16"/>
        </w:rPr>
        <w:t xml:space="preserve">  </w:t>
      </w:r>
      <w:r>
        <w:rPr>
          <w:rStyle w:val="charPage"/>
        </w:rPr>
        <w:t xml:space="preserve">  </w:t>
      </w:r>
    </w:p>
    <w:p w:rsidR="001D4525" w:rsidRDefault="001D4525" w:rsidP="00930B1F">
      <w:pPr>
        <w:pStyle w:val="N-TOCheading"/>
      </w:pPr>
      <w:r>
        <w:rPr>
          <w:rStyle w:val="charContents"/>
        </w:rPr>
        <w:t>Contents</w:t>
      </w:r>
    </w:p>
    <w:p w:rsidR="001D4525" w:rsidRDefault="001D4525" w:rsidP="00930B1F">
      <w:pPr>
        <w:pStyle w:val="N-9pt"/>
      </w:pPr>
      <w:r>
        <w:tab/>
      </w:r>
      <w:r>
        <w:rPr>
          <w:rStyle w:val="charPage"/>
        </w:rPr>
        <w:t>Page</w:t>
      </w:r>
    </w:p>
    <w:p w:rsidR="001D4525" w:rsidRDefault="001D452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8251" w:history="1">
        <w:r w:rsidRPr="00BC4D6E">
          <w:t>Part 1</w:t>
        </w:r>
        <w:r>
          <w:rPr>
            <w:rFonts w:asciiTheme="minorHAnsi" w:eastAsiaTheme="minorEastAsia" w:hAnsiTheme="minorHAnsi" w:cstheme="minorBidi"/>
            <w:b w:val="0"/>
            <w:sz w:val="22"/>
            <w:szCs w:val="22"/>
            <w:lang w:eastAsia="en-AU"/>
          </w:rPr>
          <w:tab/>
        </w:r>
        <w:r w:rsidRPr="00BC4D6E">
          <w:t>Preliminary</w:t>
        </w:r>
        <w:r w:rsidRPr="001D4525">
          <w:rPr>
            <w:vanish/>
          </w:rPr>
          <w:tab/>
        </w:r>
        <w:r w:rsidRPr="001D4525">
          <w:rPr>
            <w:vanish/>
          </w:rPr>
          <w:fldChar w:fldCharType="begin"/>
        </w:r>
        <w:r w:rsidRPr="001D4525">
          <w:rPr>
            <w:vanish/>
          </w:rPr>
          <w:instrText xml:space="preserve"> PAGEREF _Toc4498251 \h </w:instrText>
        </w:r>
        <w:r w:rsidRPr="001D4525">
          <w:rPr>
            <w:vanish/>
          </w:rPr>
        </w:r>
        <w:r w:rsidRPr="001D4525">
          <w:rPr>
            <w:vanish/>
          </w:rPr>
          <w:fldChar w:fldCharType="separate"/>
        </w:r>
        <w:r w:rsidR="00BE168A">
          <w:rPr>
            <w:vanish/>
          </w:rPr>
          <w:t>2</w:t>
        </w:r>
        <w:r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2" w:history="1">
        <w:r w:rsidRPr="00BC4D6E">
          <w:t>1</w:t>
        </w:r>
        <w:r>
          <w:rPr>
            <w:rFonts w:asciiTheme="minorHAnsi" w:eastAsiaTheme="minorEastAsia" w:hAnsiTheme="minorHAnsi" w:cstheme="minorBidi"/>
            <w:sz w:val="22"/>
            <w:szCs w:val="22"/>
            <w:lang w:eastAsia="en-AU"/>
          </w:rPr>
          <w:tab/>
        </w:r>
        <w:r w:rsidRPr="00BC4D6E">
          <w:t>Name of Act</w:t>
        </w:r>
        <w:r>
          <w:tab/>
        </w:r>
        <w:r>
          <w:fldChar w:fldCharType="begin"/>
        </w:r>
        <w:r>
          <w:instrText xml:space="preserve"> PAGEREF _Toc4498252 \h </w:instrText>
        </w:r>
        <w:r>
          <w:fldChar w:fldCharType="separate"/>
        </w:r>
        <w:r w:rsidR="00BE168A">
          <w:t>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3" w:history="1">
        <w:r w:rsidRPr="00BC4D6E">
          <w:t>3</w:t>
        </w:r>
        <w:r>
          <w:rPr>
            <w:rFonts w:asciiTheme="minorHAnsi" w:eastAsiaTheme="minorEastAsia" w:hAnsiTheme="minorHAnsi" w:cstheme="minorBidi"/>
            <w:sz w:val="22"/>
            <w:szCs w:val="22"/>
            <w:lang w:eastAsia="en-AU"/>
          </w:rPr>
          <w:tab/>
        </w:r>
        <w:r w:rsidRPr="00BC4D6E">
          <w:t>Dictionary</w:t>
        </w:r>
        <w:r>
          <w:tab/>
        </w:r>
        <w:r>
          <w:fldChar w:fldCharType="begin"/>
        </w:r>
        <w:r>
          <w:instrText xml:space="preserve"> PAGEREF _Toc4498253 \h </w:instrText>
        </w:r>
        <w:r>
          <w:fldChar w:fldCharType="separate"/>
        </w:r>
        <w:r w:rsidR="00BE168A">
          <w:t>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4" w:history="1">
        <w:r w:rsidRPr="00BC4D6E">
          <w:t>4</w:t>
        </w:r>
        <w:r>
          <w:rPr>
            <w:rFonts w:asciiTheme="minorHAnsi" w:eastAsiaTheme="minorEastAsia" w:hAnsiTheme="minorHAnsi" w:cstheme="minorBidi"/>
            <w:sz w:val="22"/>
            <w:szCs w:val="22"/>
            <w:lang w:eastAsia="en-AU"/>
          </w:rPr>
          <w:tab/>
        </w:r>
        <w:r w:rsidRPr="00BC4D6E">
          <w:t>Notes</w:t>
        </w:r>
        <w:r>
          <w:tab/>
        </w:r>
        <w:r>
          <w:fldChar w:fldCharType="begin"/>
        </w:r>
        <w:r>
          <w:instrText xml:space="preserve"> PAGEREF _Toc4498254 \h </w:instrText>
        </w:r>
        <w:r>
          <w:fldChar w:fldCharType="separate"/>
        </w:r>
        <w:r w:rsidR="00BE168A">
          <w:t>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5" w:history="1">
        <w:r w:rsidRPr="00BC4D6E">
          <w:t>5</w:t>
        </w:r>
        <w:r>
          <w:rPr>
            <w:rFonts w:asciiTheme="minorHAnsi" w:eastAsiaTheme="minorEastAsia" w:hAnsiTheme="minorHAnsi" w:cstheme="minorBidi"/>
            <w:sz w:val="22"/>
            <w:szCs w:val="22"/>
            <w:lang w:eastAsia="en-AU"/>
          </w:rPr>
          <w:tab/>
        </w:r>
        <w:r w:rsidRPr="00BC4D6E">
          <w:t>Offences against Act—application of Criminal Code etc</w:t>
        </w:r>
        <w:r>
          <w:tab/>
        </w:r>
        <w:r>
          <w:fldChar w:fldCharType="begin"/>
        </w:r>
        <w:r>
          <w:instrText xml:space="preserve"> PAGEREF _Toc4498255 \h </w:instrText>
        </w:r>
        <w:r>
          <w:fldChar w:fldCharType="separate"/>
        </w:r>
        <w:r w:rsidR="00BE168A">
          <w:t>3</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256" w:history="1">
        <w:r w:rsidR="001D4525" w:rsidRPr="00BC4D6E">
          <w:t>Part 2</w:t>
        </w:r>
        <w:r w:rsidR="001D4525">
          <w:rPr>
            <w:rFonts w:asciiTheme="minorHAnsi" w:eastAsiaTheme="minorEastAsia" w:hAnsiTheme="minorHAnsi" w:cstheme="minorBidi"/>
            <w:b w:val="0"/>
            <w:sz w:val="22"/>
            <w:szCs w:val="22"/>
            <w:lang w:eastAsia="en-AU"/>
          </w:rPr>
          <w:tab/>
        </w:r>
        <w:r w:rsidR="001D4525" w:rsidRPr="00BC4D6E">
          <w:t>Imposition and payment of land tax</w:t>
        </w:r>
        <w:r w:rsidR="001D4525" w:rsidRPr="001D4525">
          <w:rPr>
            <w:vanish/>
          </w:rPr>
          <w:tab/>
        </w:r>
        <w:r w:rsidR="001D4525" w:rsidRPr="001D4525">
          <w:rPr>
            <w:vanish/>
          </w:rPr>
          <w:fldChar w:fldCharType="begin"/>
        </w:r>
        <w:r w:rsidR="001D4525" w:rsidRPr="001D4525">
          <w:rPr>
            <w:vanish/>
          </w:rPr>
          <w:instrText xml:space="preserve"> PAGEREF _Toc4498256 \h </w:instrText>
        </w:r>
        <w:r w:rsidR="001D4525" w:rsidRPr="001D4525">
          <w:rPr>
            <w:vanish/>
          </w:rPr>
        </w:r>
        <w:r w:rsidR="001D4525" w:rsidRPr="001D4525">
          <w:rPr>
            <w:vanish/>
          </w:rPr>
          <w:fldChar w:fldCharType="separate"/>
        </w:r>
        <w:r w:rsidR="00BE168A">
          <w:rPr>
            <w:vanish/>
          </w:rPr>
          <w:t>4</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7" w:history="1">
        <w:r w:rsidRPr="00BC4D6E">
          <w:t>6</w:t>
        </w:r>
        <w:r>
          <w:rPr>
            <w:rFonts w:asciiTheme="minorHAnsi" w:eastAsiaTheme="minorEastAsia" w:hAnsiTheme="minorHAnsi" w:cstheme="minorBidi"/>
            <w:sz w:val="22"/>
            <w:szCs w:val="22"/>
            <w:lang w:eastAsia="en-AU"/>
          </w:rPr>
          <w:tab/>
        </w:r>
        <w:r w:rsidRPr="00BC4D6E">
          <w:t>Pt 2 subject to pt 4</w:t>
        </w:r>
        <w:r>
          <w:tab/>
        </w:r>
        <w:r>
          <w:fldChar w:fldCharType="begin"/>
        </w:r>
        <w:r>
          <w:instrText xml:space="preserve"> PAGEREF _Toc4498257 \h </w:instrText>
        </w:r>
        <w:r>
          <w:fldChar w:fldCharType="separate"/>
        </w:r>
        <w:r w:rsidR="00BE168A">
          <w:t>4</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8" w:history="1">
        <w:r w:rsidRPr="00BC4D6E">
          <w:t>7</w:t>
        </w:r>
        <w:r>
          <w:rPr>
            <w:rFonts w:asciiTheme="minorHAnsi" w:eastAsiaTheme="minorEastAsia" w:hAnsiTheme="minorHAnsi" w:cstheme="minorBidi"/>
            <w:sz w:val="22"/>
            <w:szCs w:val="22"/>
            <w:lang w:eastAsia="en-AU"/>
          </w:rPr>
          <w:tab/>
        </w:r>
        <w:r w:rsidRPr="00BC4D6E">
          <w:t>Definitions for pt 2</w:t>
        </w:r>
        <w:r>
          <w:tab/>
        </w:r>
        <w:r>
          <w:fldChar w:fldCharType="begin"/>
        </w:r>
        <w:r>
          <w:instrText xml:space="preserve"> PAGEREF _Toc4498258 \h </w:instrText>
        </w:r>
        <w:r>
          <w:fldChar w:fldCharType="separate"/>
        </w:r>
        <w:r w:rsidR="00BE168A">
          <w:t>4</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59" w:history="1">
        <w:r w:rsidRPr="00BC4D6E">
          <w:t>8</w:t>
        </w:r>
        <w:r>
          <w:rPr>
            <w:rFonts w:asciiTheme="minorHAnsi" w:eastAsiaTheme="minorEastAsia" w:hAnsiTheme="minorHAnsi" w:cstheme="minorBidi"/>
            <w:sz w:val="22"/>
            <w:szCs w:val="22"/>
            <w:lang w:eastAsia="en-AU"/>
          </w:rPr>
          <w:tab/>
        </w:r>
        <w:r w:rsidRPr="00BC4D6E">
          <w:t xml:space="preserve">When is something </w:t>
        </w:r>
        <w:r w:rsidRPr="00BC4D6E">
          <w:rPr>
            <w:i/>
          </w:rPr>
          <w:t>rented</w:t>
        </w:r>
        <w:r w:rsidRPr="00BC4D6E">
          <w:rPr>
            <w:bCs/>
          </w:rPr>
          <w:t xml:space="preserve"> </w:t>
        </w:r>
        <w:r w:rsidRPr="00BC4D6E">
          <w:t>for pt 2?</w:t>
        </w:r>
        <w:r>
          <w:tab/>
        </w:r>
        <w:r>
          <w:fldChar w:fldCharType="begin"/>
        </w:r>
        <w:r>
          <w:instrText xml:space="preserve"> PAGEREF _Toc4498259 \h </w:instrText>
        </w:r>
        <w:r>
          <w:fldChar w:fldCharType="separate"/>
        </w:r>
        <w:r w:rsidR="00BE168A">
          <w:t>4</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0" w:history="1">
        <w:r w:rsidRPr="00BC4D6E">
          <w:t>8A</w:t>
        </w:r>
        <w:r>
          <w:rPr>
            <w:rFonts w:asciiTheme="minorHAnsi" w:eastAsiaTheme="minorEastAsia" w:hAnsiTheme="minorHAnsi" w:cstheme="minorBidi"/>
            <w:sz w:val="22"/>
            <w:szCs w:val="22"/>
            <w:lang w:eastAsia="en-AU"/>
          </w:rPr>
          <w:tab/>
        </w:r>
        <w:r w:rsidRPr="00BC4D6E">
          <w:t>When is land tax payable on parcel of land for pt 2?</w:t>
        </w:r>
        <w:r>
          <w:tab/>
        </w:r>
        <w:r>
          <w:fldChar w:fldCharType="begin"/>
        </w:r>
        <w:r>
          <w:instrText xml:space="preserve"> PAGEREF _Toc4498260 \h </w:instrText>
        </w:r>
        <w:r>
          <w:fldChar w:fldCharType="separate"/>
        </w:r>
        <w:r w:rsidR="00BE168A">
          <w:t>4</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1" w:history="1">
        <w:r w:rsidRPr="00BC4D6E">
          <w:t>9</w:t>
        </w:r>
        <w:r>
          <w:rPr>
            <w:rFonts w:asciiTheme="minorHAnsi" w:eastAsiaTheme="minorEastAsia" w:hAnsiTheme="minorHAnsi" w:cstheme="minorBidi"/>
            <w:sz w:val="22"/>
            <w:szCs w:val="22"/>
            <w:lang w:eastAsia="en-AU"/>
          </w:rPr>
          <w:tab/>
        </w:r>
        <w:r w:rsidRPr="00BC4D6E">
          <w:t>Imposition of land tax</w:t>
        </w:r>
        <w:r>
          <w:tab/>
        </w:r>
        <w:r>
          <w:fldChar w:fldCharType="begin"/>
        </w:r>
        <w:r>
          <w:instrText xml:space="preserve"> PAGEREF _Toc4498261 \h </w:instrText>
        </w:r>
        <w:r>
          <w:fldChar w:fldCharType="separate"/>
        </w:r>
        <w:r w:rsidR="00BE168A">
          <w:t>5</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2" w:history="1">
        <w:r w:rsidRPr="00BC4D6E">
          <w:t>10</w:t>
        </w:r>
        <w:r>
          <w:rPr>
            <w:rFonts w:asciiTheme="minorHAnsi" w:eastAsiaTheme="minorEastAsia" w:hAnsiTheme="minorHAnsi" w:cstheme="minorBidi"/>
            <w:sz w:val="22"/>
            <w:szCs w:val="22"/>
            <w:lang w:eastAsia="en-AU"/>
          </w:rPr>
          <w:tab/>
        </w:r>
        <w:r w:rsidRPr="00BC4D6E">
          <w:t>Land exempted from s 9 generally</w:t>
        </w:r>
        <w:r>
          <w:tab/>
        </w:r>
        <w:r>
          <w:fldChar w:fldCharType="begin"/>
        </w:r>
        <w:r>
          <w:instrText xml:space="preserve"> PAGEREF _Toc4498262 \h </w:instrText>
        </w:r>
        <w:r>
          <w:fldChar w:fldCharType="separate"/>
        </w:r>
        <w:r w:rsidR="00BE168A">
          <w:t>6</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3" w:history="1">
        <w:r w:rsidRPr="00BC4D6E">
          <w:t>11</w:t>
        </w:r>
        <w:r>
          <w:rPr>
            <w:rFonts w:asciiTheme="minorHAnsi" w:eastAsiaTheme="minorEastAsia" w:hAnsiTheme="minorHAnsi" w:cstheme="minorBidi"/>
            <w:sz w:val="22"/>
            <w:szCs w:val="22"/>
            <w:lang w:eastAsia="en-AU"/>
          </w:rPr>
          <w:tab/>
        </w:r>
        <w:r w:rsidRPr="00BC4D6E">
          <w:t>Land exempted from land tax</w:t>
        </w:r>
        <w:r>
          <w:tab/>
        </w:r>
        <w:r>
          <w:fldChar w:fldCharType="begin"/>
        </w:r>
        <w:r>
          <w:instrText xml:space="preserve"> PAGEREF _Toc4498263 \h </w:instrText>
        </w:r>
        <w:r>
          <w:fldChar w:fldCharType="separate"/>
        </w:r>
        <w:r w:rsidR="00BE168A">
          <w:t>9</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4" w:history="1">
        <w:r w:rsidRPr="00BC4D6E">
          <w:t>11A</w:t>
        </w:r>
        <w:r>
          <w:rPr>
            <w:rFonts w:asciiTheme="minorHAnsi" w:eastAsiaTheme="minorEastAsia" w:hAnsiTheme="minorHAnsi" w:cstheme="minorBidi"/>
            <w:sz w:val="22"/>
            <w:szCs w:val="22"/>
            <w:lang w:eastAsia="en-AU"/>
          </w:rPr>
          <w:tab/>
        </w:r>
        <w:r w:rsidRPr="00BC4D6E">
          <w:t>Principal place of residence exemption</w:t>
        </w:r>
        <w:r>
          <w:tab/>
        </w:r>
        <w:r>
          <w:fldChar w:fldCharType="begin"/>
        </w:r>
        <w:r>
          <w:instrText xml:space="preserve"> PAGEREF _Toc4498264 \h </w:instrText>
        </w:r>
        <w:r>
          <w:fldChar w:fldCharType="separate"/>
        </w:r>
        <w:r w:rsidR="00BE168A">
          <w:t>9</w:t>
        </w:r>
        <w:r>
          <w:fldChar w:fldCharType="end"/>
        </w:r>
      </w:hyperlink>
    </w:p>
    <w:p w:rsidR="001D4525" w:rsidRDefault="001D4525">
      <w:pPr>
        <w:pStyle w:val="TOC5"/>
        <w:rPr>
          <w:rFonts w:asciiTheme="minorHAnsi" w:eastAsiaTheme="minorEastAsia" w:hAnsiTheme="minorHAnsi" w:cstheme="minorBidi"/>
          <w:sz w:val="22"/>
          <w:szCs w:val="22"/>
          <w:lang w:eastAsia="en-AU"/>
        </w:rPr>
      </w:pPr>
      <w:r>
        <w:lastRenderedPageBreak/>
        <w:tab/>
      </w:r>
      <w:hyperlink w:anchor="_Toc4498265" w:history="1">
        <w:r w:rsidRPr="00BC4D6E">
          <w:t>11B</w:t>
        </w:r>
        <w:r>
          <w:rPr>
            <w:rFonts w:asciiTheme="minorHAnsi" w:eastAsiaTheme="minorEastAsia" w:hAnsiTheme="minorHAnsi" w:cstheme="minorBidi"/>
            <w:sz w:val="22"/>
            <w:szCs w:val="22"/>
            <w:lang w:eastAsia="en-AU"/>
          </w:rPr>
          <w:tab/>
        </w:r>
        <w:r w:rsidRPr="00BC4D6E">
          <w:t>Moving out of principal place of residence</w:t>
        </w:r>
        <w:r>
          <w:tab/>
        </w:r>
        <w:r>
          <w:fldChar w:fldCharType="begin"/>
        </w:r>
        <w:r>
          <w:instrText xml:space="preserve"> PAGEREF _Toc4498265 \h </w:instrText>
        </w:r>
        <w:r>
          <w:fldChar w:fldCharType="separate"/>
        </w:r>
        <w:r w:rsidR="00BE168A">
          <w:t>10</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6" w:history="1">
        <w:r w:rsidRPr="00BC4D6E">
          <w:t>11C</w:t>
        </w:r>
        <w:r>
          <w:rPr>
            <w:rFonts w:asciiTheme="minorHAnsi" w:eastAsiaTheme="minorEastAsia" w:hAnsiTheme="minorHAnsi" w:cstheme="minorBidi"/>
            <w:sz w:val="22"/>
            <w:szCs w:val="22"/>
            <w:lang w:eastAsia="en-AU"/>
          </w:rPr>
          <w:tab/>
        </w:r>
        <w:r w:rsidRPr="00BC4D6E">
          <w:t>Moving into principal place of residence</w:t>
        </w:r>
        <w:r>
          <w:tab/>
        </w:r>
        <w:r>
          <w:fldChar w:fldCharType="begin"/>
        </w:r>
        <w:r>
          <w:instrText xml:space="preserve"> PAGEREF _Toc4498266 \h </w:instrText>
        </w:r>
        <w:r>
          <w:fldChar w:fldCharType="separate"/>
        </w:r>
        <w:r w:rsidR="00BE168A">
          <w:t>10</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7" w:history="1">
        <w:r w:rsidRPr="00BC4D6E">
          <w:t>11D</w:t>
        </w:r>
        <w:r>
          <w:rPr>
            <w:rFonts w:asciiTheme="minorHAnsi" w:eastAsiaTheme="minorEastAsia" w:hAnsiTheme="minorHAnsi" w:cstheme="minorBidi"/>
            <w:sz w:val="22"/>
            <w:szCs w:val="22"/>
            <w:lang w:eastAsia="en-AU"/>
          </w:rPr>
          <w:tab/>
        </w:r>
        <w:r w:rsidRPr="00BC4D6E">
          <w:t>Exemption after death of owner</w:t>
        </w:r>
        <w:r>
          <w:tab/>
        </w:r>
        <w:r>
          <w:fldChar w:fldCharType="begin"/>
        </w:r>
        <w:r>
          <w:instrText xml:space="preserve"> PAGEREF _Toc4498267 \h </w:instrText>
        </w:r>
        <w:r>
          <w:fldChar w:fldCharType="separate"/>
        </w:r>
        <w:r w:rsidR="00BE168A">
          <w:t>11</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8" w:history="1">
        <w:r w:rsidRPr="00BC4D6E">
          <w:t>11E</w:t>
        </w:r>
        <w:r>
          <w:rPr>
            <w:rFonts w:asciiTheme="minorHAnsi" w:eastAsiaTheme="minorEastAsia" w:hAnsiTheme="minorHAnsi" w:cstheme="minorBidi"/>
            <w:sz w:val="22"/>
            <w:szCs w:val="22"/>
            <w:lang w:eastAsia="en-AU"/>
          </w:rPr>
          <w:tab/>
        </w:r>
        <w:r w:rsidRPr="00BC4D6E">
          <w:t>Decision on extension of period</w:t>
        </w:r>
        <w:r>
          <w:tab/>
        </w:r>
        <w:r>
          <w:fldChar w:fldCharType="begin"/>
        </w:r>
        <w:r>
          <w:instrText xml:space="preserve"> PAGEREF _Toc4498268 \h </w:instrText>
        </w:r>
        <w:r>
          <w:fldChar w:fldCharType="separate"/>
        </w:r>
        <w:r w:rsidR="00BE168A">
          <w:t>12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69" w:history="1">
        <w:r w:rsidRPr="00BC4D6E">
          <w:t>11F</w:t>
        </w:r>
        <w:r>
          <w:rPr>
            <w:rFonts w:asciiTheme="minorHAnsi" w:eastAsiaTheme="minorEastAsia" w:hAnsiTheme="minorHAnsi" w:cstheme="minorBidi"/>
            <w:sz w:val="22"/>
            <w:szCs w:val="22"/>
            <w:lang w:eastAsia="en-AU"/>
          </w:rPr>
          <w:tab/>
        </w:r>
        <w:r w:rsidRPr="00BC4D6E">
          <w:t>Applications lodged out of time</w:t>
        </w:r>
        <w:r>
          <w:tab/>
        </w:r>
        <w:r>
          <w:fldChar w:fldCharType="begin"/>
        </w:r>
        <w:r>
          <w:instrText xml:space="preserve"> PAGEREF _Toc4498269 \h </w:instrText>
        </w:r>
        <w:r>
          <w:fldChar w:fldCharType="separate"/>
        </w:r>
        <w:r w:rsidR="00BE168A">
          <w:t>13</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0" w:history="1">
        <w:r w:rsidRPr="00BC4D6E">
          <w:t>11G</w:t>
        </w:r>
        <w:r>
          <w:rPr>
            <w:rFonts w:asciiTheme="minorHAnsi" w:eastAsiaTheme="minorEastAsia" w:hAnsiTheme="minorHAnsi" w:cstheme="minorBidi"/>
            <w:sz w:val="22"/>
            <w:szCs w:val="22"/>
            <w:lang w:eastAsia="en-AU"/>
          </w:rPr>
          <w:tab/>
        </w:r>
        <w:r w:rsidRPr="00BC4D6E">
          <w:t>Exemption for life tenant</w:t>
        </w:r>
        <w:r>
          <w:tab/>
        </w:r>
        <w:r>
          <w:fldChar w:fldCharType="begin"/>
        </w:r>
        <w:r>
          <w:instrText xml:space="preserve"> PAGEREF _Toc4498270 \h </w:instrText>
        </w:r>
        <w:r>
          <w:fldChar w:fldCharType="separate"/>
        </w:r>
        <w:r w:rsidR="00BE168A">
          <w:t>14</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1" w:history="1">
        <w:r w:rsidRPr="00BC4D6E">
          <w:t>11H</w:t>
        </w:r>
        <w:r>
          <w:rPr>
            <w:rFonts w:asciiTheme="minorHAnsi" w:eastAsiaTheme="minorEastAsia" w:hAnsiTheme="minorHAnsi" w:cstheme="minorBidi"/>
            <w:sz w:val="22"/>
            <w:szCs w:val="22"/>
            <w:lang w:eastAsia="en-AU"/>
          </w:rPr>
          <w:tab/>
        </w:r>
        <w:r w:rsidRPr="00BC4D6E">
          <w:t>Exemption if nil or nominal rent paid</w:t>
        </w:r>
        <w:r>
          <w:tab/>
        </w:r>
        <w:r>
          <w:fldChar w:fldCharType="begin"/>
        </w:r>
        <w:r>
          <w:instrText xml:space="preserve"> PAGEREF _Toc4498271 \h </w:instrText>
        </w:r>
        <w:r>
          <w:fldChar w:fldCharType="separate"/>
        </w:r>
        <w:r w:rsidR="00BE168A">
          <w:t>15</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2" w:history="1">
        <w:r w:rsidRPr="00BC4D6E">
          <w:t>11I</w:t>
        </w:r>
        <w:r>
          <w:rPr>
            <w:rFonts w:asciiTheme="minorHAnsi" w:eastAsiaTheme="minorEastAsia" w:hAnsiTheme="minorHAnsi" w:cstheme="minorBidi"/>
            <w:sz w:val="22"/>
            <w:szCs w:val="22"/>
            <w:lang w:eastAsia="en-AU"/>
          </w:rPr>
          <w:tab/>
        </w:r>
        <w:r w:rsidRPr="00BC4D6E">
          <w:t>Exemption if land becomes unfit for occupation</w:t>
        </w:r>
        <w:r>
          <w:tab/>
        </w:r>
        <w:r>
          <w:fldChar w:fldCharType="begin"/>
        </w:r>
        <w:r>
          <w:instrText xml:space="preserve"> PAGEREF _Toc4498272 \h </w:instrText>
        </w:r>
        <w:r>
          <w:fldChar w:fldCharType="separate"/>
        </w:r>
        <w:r w:rsidR="00BE168A">
          <w:t>15</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3" w:history="1">
        <w:r w:rsidRPr="00BC4D6E">
          <w:t>12</w:t>
        </w:r>
        <w:r>
          <w:rPr>
            <w:rFonts w:asciiTheme="minorHAnsi" w:eastAsiaTheme="minorEastAsia" w:hAnsiTheme="minorHAnsi" w:cstheme="minorBidi"/>
            <w:sz w:val="22"/>
            <w:szCs w:val="22"/>
            <w:lang w:eastAsia="en-AU"/>
          </w:rPr>
          <w:tab/>
        </w:r>
        <w:r w:rsidRPr="00BC4D6E">
          <w:t>Application for compassionate case exemption</w:t>
        </w:r>
        <w:r>
          <w:tab/>
        </w:r>
        <w:r>
          <w:fldChar w:fldCharType="begin"/>
        </w:r>
        <w:r>
          <w:instrText xml:space="preserve"> PAGEREF _Toc4498273 \h </w:instrText>
        </w:r>
        <w:r>
          <w:fldChar w:fldCharType="separate"/>
        </w:r>
        <w:r w:rsidR="00BE168A">
          <w:t>16</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4" w:history="1">
        <w:r w:rsidRPr="00BC4D6E">
          <w:t>13</w:t>
        </w:r>
        <w:r>
          <w:rPr>
            <w:rFonts w:asciiTheme="minorHAnsi" w:eastAsiaTheme="minorEastAsia" w:hAnsiTheme="minorHAnsi" w:cstheme="minorBidi"/>
            <w:sz w:val="22"/>
            <w:szCs w:val="22"/>
            <w:lang w:eastAsia="en-AU"/>
          </w:rPr>
          <w:tab/>
        </w:r>
        <w:r w:rsidRPr="00BC4D6E">
          <w:t>Decision on compassionate application</w:t>
        </w:r>
        <w:r>
          <w:tab/>
        </w:r>
        <w:r>
          <w:fldChar w:fldCharType="begin"/>
        </w:r>
        <w:r>
          <w:instrText xml:space="preserve"> PAGEREF _Toc4498274 \h </w:instrText>
        </w:r>
        <w:r>
          <w:fldChar w:fldCharType="separate"/>
        </w:r>
        <w:r w:rsidR="00BE168A">
          <w:t>16</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5" w:history="1">
        <w:r w:rsidRPr="00BC4D6E">
          <w:t>13A</w:t>
        </w:r>
        <w:r>
          <w:rPr>
            <w:rFonts w:asciiTheme="minorHAnsi" w:eastAsiaTheme="minorEastAsia" w:hAnsiTheme="minorHAnsi" w:cstheme="minorBidi"/>
            <w:sz w:val="22"/>
            <w:szCs w:val="22"/>
            <w:lang w:eastAsia="en-AU"/>
          </w:rPr>
          <w:tab/>
        </w:r>
        <w:r w:rsidRPr="00BC4D6E">
          <w:t>Exemption for land provided for affordable community housing</w:t>
        </w:r>
        <w:r>
          <w:tab/>
        </w:r>
        <w:r>
          <w:fldChar w:fldCharType="begin"/>
        </w:r>
        <w:r>
          <w:instrText xml:space="preserve"> PAGEREF _Toc4498275 \h </w:instrText>
        </w:r>
        <w:r>
          <w:fldChar w:fldCharType="separate"/>
        </w:r>
        <w:r w:rsidR="00BE168A">
          <w:t>17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6" w:history="1">
        <w:r w:rsidRPr="00BC4D6E">
          <w:t>14</w:t>
        </w:r>
        <w:r>
          <w:rPr>
            <w:rFonts w:asciiTheme="minorHAnsi" w:eastAsiaTheme="minorEastAsia" w:hAnsiTheme="minorHAnsi" w:cstheme="minorBidi"/>
            <w:sz w:val="22"/>
            <w:szCs w:val="22"/>
            <w:lang w:eastAsia="en-AU"/>
          </w:rPr>
          <w:tab/>
        </w:r>
        <w:r w:rsidRPr="00BC4D6E">
          <w:t>Commissioner to be told of change in circumstances</w:t>
        </w:r>
        <w:r>
          <w:tab/>
        </w:r>
        <w:r>
          <w:fldChar w:fldCharType="begin"/>
        </w:r>
        <w:r>
          <w:instrText xml:space="preserve"> PAGEREF _Toc4498276 \h </w:instrText>
        </w:r>
        <w:r>
          <w:fldChar w:fldCharType="separate"/>
        </w:r>
        <w:r w:rsidR="00BE168A">
          <w:t>20</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7" w:history="1">
        <w:r w:rsidRPr="00BC4D6E">
          <w:t>15</w:t>
        </w:r>
        <w:r>
          <w:rPr>
            <w:rFonts w:asciiTheme="minorHAnsi" w:eastAsiaTheme="minorEastAsia" w:hAnsiTheme="minorHAnsi" w:cstheme="minorBidi"/>
            <w:sz w:val="22"/>
            <w:szCs w:val="22"/>
            <w:lang w:eastAsia="en-AU"/>
          </w:rPr>
          <w:tab/>
        </w:r>
        <w:r w:rsidRPr="00BC4D6E">
          <w:t>Multiple dwellings</w:t>
        </w:r>
        <w:r>
          <w:tab/>
        </w:r>
        <w:r>
          <w:fldChar w:fldCharType="begin"/>
        </w:r>
        <w:r>
          <w:instrText xml:space="preserve"> PAGEREF _Toc4498277 \h </w:instrText>
        </w:r>
        <w:r>
          <w:fldChar w:fldCharType="separate"/>
        </w:r>
        <w:r w:rsidR="00BE168A">
          <w:t>21</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8" w:history="1">
        <w:r w:rsidRPr="00BC4D6E">
          <w:t>16</w:t>
        </w:r>
        <w:r>
          <w:rPr>
            <w:rFonts w:asciiTheme="minorHAnsi" w:eastAsiaTheme="minorEastAsia" w:hAnsiTheme="minorHAnsi" w:cstheme="minorBidi"/>
            <w:sz w:val="22"/>
            <w:szCs w:val="22"/>
            <w:lang w:eastAsia="en-AU"/>
          </w:rPr>
          <w:tab/>
        </w:r>
        <w:r w:rsidRPr="00BC4D6E">
          <w:t>Land partly owned by corporation or trustee</w:t>
        </w:r>
        <w:r>
          <w:tab/>
        </w:r>
        <w:r>
          <w:fldChar w:fldCharType="begin"/>
        </w:r>
        <w:r>
          <w:instrText xml:space="preserve"> PAGEREF _Toc4498278 \h </w:instrText>
        </w:r>
        <w:r>
          <w:fldChar w:fldCharType="separate"/>
        </w:r>
        <w:r w:rsidR="00BE168A">
          <w:t>22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79" w:history="1">
        <w:r w:rsidRPr="00BC4D6E">
          <w:t>17</w:t>
        </w:r>
        <w:r>
          <w:rPr>
            <w:rFonts w:asciiTheme="minorHAnsi" w:eastAsiaTheme="minorEastAsia" w:hAnsiTheme="minorHAnsi" w:cstheme="minorBidi"/>
            <w:sz w:val="22"/>
            <w:szCs w:val="22"/>
            <w:lang w:eastAsia="en-AU"/>
          </w:rPr>
          <w:tab/>
        </w:r>
        <w:r w:rsidRPr="00BC4D6E">
          <w:t>Payment of land tax</w:t>
        </w:r>
        <w:r>
          <w:tab/>
        </w:r>
        <w:r>
          <w:fldChar w:fldCharType="begin"/>
        </w:r>
        <w:r>
          <w:instrText xml:space="preserve"> PAGEREF _Toc4498279 \h </w:instrText>
        </w:r>
        <w:r>
          <w:fldChar w:fldCharType="separate"/>
        </w:r>
        <w:r w:rsidR="00BE168A">
          <w:t>23</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280" w:history="1">
        <w:r w:rsidR="001D4525" w:rsidRPr="00BC4D6E">
          <w:t>Part 2A</w:t>
        </w:r>
        <w:r w:rsidR="001D4525">
          <w:rPr>
            <w:rFonts w:asciiTheme="minorHAnsi" w:eastAsiaTheme="minorEastAsia" w:hAnsiTheme="minorHAnsi" w:cstheme="minorBidi"/>
            <w:b w:val="0"/>
            <w:sz w:val="22"/>
            <w:szCs w:val="22"/>
            <w:lang w:eastAsia="en-AU"/>
          </w:rPr>
          <w:tab/>
        </w:r>
        <w:r w:rsidR="001D4525" w:rsidRPr="00BC4D6E">
          <w:t>Foreign ownership surcharge</w:t>
        </w:r>
        <w:r w:rsidR="001D4525" w:rsidRPr="001D4525">
          <w:rPr>
            <w:vanish/>
          </w:rPr>
          <w:tab/>
        </w:r>
        <w:r w:rsidR="001D4525" w:rsidRPr="001D4525">
          <w:rPr>
            <w:vanish/>
          </w:rPr>
          <w:fldChar w:fldCharType="begin"/>
        </w:r>
        <w:r w:rsidR="001D4525" w:rsidRPr="001D4525">
          <w:rPr>
            <w:vanish/>
          </w:rPr>
          <w:instrText xml:space="preserve"> PAGEREF _Toc4498280 \h </w:instrText>
        </w:r>
        <w:r w:rsidR="001D4525" w:rsidRPr="001D4525">
          <w:rPr>
            <w:vanish/>
          </w:rPr>
        </w:r>
        <w:r w:rsidR="001D4525" w:rsidRPr="001D4525">
          <w:rPr>
            <w:vanish/>
          </w:rPr>
          <w:fldChar w:fldCharType="separate"/>
        </w:r>
        <w:r w:rsidR="00BE168A">
          <w:rPr>
            <w:vanish/>
          </w:rPr>
          <w:t>25</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1" w:history="1">
        <w:r w:rsidRPr="00BC4D6E">
          <w:t>17A</w:t>
        </w:r>
        <w:r>
          <w:rPr>
            <w:rFonts w:asciiTheme="minorHAnsi" w:eastAsiaTheme="minorEastAsia" w:hAnsiTheme="minorHAnsi" w:cstheme="minorBidi"/>
            <w:sz w:val="22"/>
            <w:szCs w:val="22"/>
            <w:lang w:eastAsia="en-AU"/>
          </w:rPr>
          <w:tab/>
        </w:r>
        <w:r w:rsidRPr="00BC4D6E">
          <w:t>Definitions—pt 2A</w:t>
        </w:r>
        <w:r>
          <w:tab/>
        </w:r>
        <w:r>
          <w:fldChar w:fldCharType="begin"/>
        </w:r>
        <w:r>
          <w:instrText xml:space="preserve"> PAGEREF _Toc4498281 \h </w:instrText>
        </w:r>
        <w:r>
          <w:fldChar w:fldCharType="separate"/>
        </w:r>
        <w:r w:rsidR="00BE168A">
          <w:t>25</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2" w:history="1">
        <w:r w:rsidRPr="00BC4D6E">
          <w:t>17B</w:t>
        </w:r>
        <w:r>
          <w:rPr>
            <w:rFonts w:asciiTheme="minorHAnsi" w:eastAsiaTheme="minorEastAsia" w:hAnsiTheme="minorHAnsi" w:cstheme="minorBidi"/>
            <w:sz w:val="22"/>
            <w:szCs w:val="22"/>
            <w:lang w:eastAsia="en-AU"/>
          </w:rPr>
          <w:tab/>
        </w:r>
        <w:r w:rsidRPr="00BC4D6E">
          <w:t xml:space="preserve">What is a </w:t>
        </w:r>
        <w:r w:rsidRPr="00BC4D6E">
          <w:rPr>
            <w:i/>
          </w:rPr>
          <w:t>foreign corporation</w:t>
        </w:r>
        <w:r w:rsidRPr="00BC4D6E">
          <w:t>?—pt 2A</w:t>
        </w:r>
        <w:r>
          <w:tab/>
        </w:r>
        <w:r>
          <w:fldChar w:fldCharType="begin"/>
        </w:r>
        <w:r>
          <w:instrText xml:space="preserve"> PAGEREF _Toc4498282 \h </w:instrText>
        </w:r>
        <w:r>
          <w:fldChar w:fldCharType="separate"/>
        </w:r>
        <w:r w:rsidR="00BE168A">
          <w:t>26</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3" w:history="1">
        <w:r w:rsidRPr="00BC4D6E">
          <w:t>17C</w:t>
        </w:r>
        <w:r>
          <w:rPr>
            <w:rFonts w:asciiTheme="minorHAnsi" w:eastAsiaTheme="minorEastAsia" w:hAnsiTheme="minorHAnsi" w:cstheme="minorBidi"/>
            <w:sz w:val="22"/>
            <w:szCs w:val="22"/>
            <w:lang w:eastAsia="en-AU"/>
          </w:rPr>
          <w:tab/>
        </w:r>
        <w:r w:rsidRPr="00BC4D6E">
          <w:t xml:space="preserve">What is a </w:t>
        </w:r>
        <w:r w:rsidRPr="00BC4D6E">
          <w:rPr>
            <w:i/>
          </w:rPr>
          <w:t>foreign trust</w:t>
        </w:r>
        <w:r w:rsidRPr="00BC4D6E">
          <w:t>?—pt 2A</w:t>
        </w:r>
        <w:r>
          <w:tab/>
        </w:r>
        <w:r>
          <w:fldChar w:fldCharType="begin"/>
        </w:r>
        <w:r>
          <w:instrText xml:space="preserve"> PAGEREF _Toc4498283 \h </w:instrText>
        </w:r>
        <w:r>
          <w:fldChar w:fldCharType="separate"/>
        </w:r>
        <w:r w:rsidR="00BE168A">
          <w:t>26</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4" w:history="1">
        <w:r w:rsidRPr="00BC4D6E">
          <w:t>17D</w:t>
        </w:r>
        <w:r>
          <w:rPr>
            <w:rFonts w:asciiTheme="minorHAnsi" w:eastAsiaTheme="minorEastAsia" w:hAnsiTheme="minorHAnsi" w:cstheme="minorBidi"/>
            <w:sz w:val="22"/>
            <w:szCs w:val="22"/>
            <w:lang w:eastAsia="en-AU"/>
          </w:rPr>
          <w:tab/>
        </w:r>
        <w:r w:rsidRPr="00BC4D6E">
          <w:t>When is foreign ownership surcharge payable on parcel of land for pt 2A?</w:t>
        </w:r>
        <w:r>
          <w:tab/>
        </w:r>
        <w:r>
          <w:fldChar w:fldCharType="begin"/>
        </w:r>
        <w:r>
          <w:instrText xml:space="preserve"> PAGEREF _Toc4498284 \h </w:instrText>
        </w:r>
        <w:r>
          <w:fldChar w:fldCharType="separate"/>
        </w:r>
        <w:r w:rsidR="00BE168A">
          <w:t>27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5" w:history="1">
        <w:r w:rsidRPr="00BC4D6E">
          <w:t>17E</w:t>
        </w:r>
        <w:r>
          <w:rPr>
            <w:rFonts w:asciiTheme="minorHAnsi" w:eastAsiaTheme="minorEastAsia" w:hAnsiTheme="minorHAnsi" w:cstheme="minorBidi"/>
            <w:sz w:val="22"/>
            <w:szCs w:val="22"/>
            <w:lang w:eastAsia="en-AU"/>
          </w:rPr>
          <w:tab/>
        </w:r>
        <w:r w:rsidRPr="00BC4D6E">
          <w:t>Imposition of foreign ownership surcharge</w:t>
        </w:r>
        <w:r>
          <w:tab/>
        </w:r>
        <w:r>
          <w:fldChar w:fldCharType="begin"/>
        </w:r>
        <w:r>
          <w:instrText xml:space="preserve"> PAGEREF _Toc4498285 \h </w:instrText>
        </w:r>
        <w:r>
          <w:fldChar w:fldCharType="separate"/>
        </w:r>
        <w:r w:rsidR="00BE168A">
          <w:t>27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6" w:history="1">
        <w:r w:rsidRPr="00BC4D6E">
          <w:t>17F</w:t>
        </w:r>
        <w:r>
          <w:rPr>
            <w:rFonts w:asciiTheme="minorHAnsi" w:eastAsiaTheme="minorEastAsia" w:hAnsiTheme="minorHAnsi" w:cstheme="minorBidi"/>
            <w:sz w:val="22"/>
            <w:szCs w:val="22"/>
            <w:lang w:eastAsia="en-AU"/>
          </w:rPr>
          <w:tab/>
        </w:r>
        <w:r w:rsidRPr="00BC4D6E">
          <w:t>Land partly owned by foreign people</w:t>
        </w:r>
        <w:r>
          <w:tab/>
        </w:r>
        <w:r>
          <w:fldChar w:fldCharType="begin"/>
        </w:r>
        <w:r>
          <w:instrText xml:space="preserve"> PAGEREF _Toc4498286 \h </w:instrText>
        </w:r>
        <w:r>
          <w:fldChar w:fldCharType="separate"/>
        </w:r>
        <w:r w:rsidR="00BE168A">
          <w:t>29</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287" w:history="1">
        <w:r w:rsidR="001D4525" w:rsidRPr="00BC4D6E">
          <w:t>Part 3</w:t>
        </w:r>
        <w:r w:rsidR="001D4525">
          <w:rPr>
            <w:rFonts w:asciiTheme="minorHAnsi" w:eastAsiaTheme="minorEastAsia" w:hAnsiTheme="minorHAnsi" w:cstheme="minorBidi"/>
            <w:b w:val="0"/>
            <w:sz w:val="22"/>
            <w:szCs w:val="22"/>
            <w:lang w:eastAsia="en-AU"/>
          </w:rPr>
          <w:tab/>
        </w:r>
        <w:r w:rsidR="001D4525" w:rsidRPr="00BC4D6E">
          <w:t>Enforcement</w:t>
        </w:r>
        <w:r w:rsidR="001D4525" w:rsidRPr="001D4525">
          <w:rPr>
            <w:vanish/>
          </w:rPr>
          <w:tab/>
        </w:r>
        <w:r w:rsidR="001D4525" w:rsidRPr="001D4525">
          <w:rPr>
            <w:vanish/>
          </w:rPr>
          <w:fldChar w:fldCharType="begin"/>
        </w:r>
        <w:r w:rsidR="001D4525" w:rsidRPr="001D4525">
          <w:rPr>
            <w:vanish/>
          </w:rPr>
          <w:instrText xml:space="preserve"> PAGEREF _Toc4498287 \h </w:instrText>
        </w:r>
        <w:r w:rsidR="001D4525" w:rsidRPr="001D4525">
          <w:rPr>
            <w:vanish/>
          </w:rPr>
        </w:r>
        <w:r w:rsidR="001D4525" w:rsidRPr="001D4525">
          <w:rPr>
            <w:vanish/>
          </w:rPr>
          <w:fldChar w:fldCharType="separate"/>
        </w:r>
        <w:r w:rsidR="00BE168A">
          <w:rPr>
            <w:vanish/>
          </w:rPr>
          <w:t>31</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8" w:history="1">
        <w:r w:rsidRPr="00BC4D6E">
          <w:t>18A</w:t>
        </w:r>
        <w:r>
          <w:rPr>
            <w:rFonts w:asciiTheme="minorHAnsi" w:eastAsiaTheme="minorEastAsia" w:hAnsiTheme="minorHAnsi" w:cstheme="minorBidi"/>
            <w:sz w:val="22"/>
            <w:szCs w:val="22"/>
            <w:lang w:eastAsia="en-AU"/>
          </w:rPr>
          <w:tab/>
        </w:r>
        <w:r w:rsidRPr="00BC4D6E">
          <w:t>Meaning of</w:t>
        </w:r>
        <w:r w:rsidRPr="00BC4D6E">
          <w:rPr>
            <w:i/>
          </w:rPr>
          <w:t xml:space="preserve"> land tax</w:t>
        </w:r>
        <w:r w:rsidRPr="00BC4D6E">
          <w:t>—pt 3</w:t>
        </w:r>
        <w:r>
          <w:tab/>
        </w:r>
        <w:r>
          <w:fldChar w:fldCharType="begin"/>
        </w:r>
        <w:r>
          <w:instrText xml:space="preserve"> PAGEREF _Toc4498288 \h </w:instrText>
        </w:r>
        <w:r>
          <w:fldChar w:fldCharType="separate"/>
        </w:r>
        <w:r w:rsidR="00BE168A">
          <w:t>31</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89" w:history="1">
        <w:r w:rsidRPr="00BC4D6E">
          <w:t>19</w:t>
        </w:r>
        <w:r>
          <w:rPr>
            <w:rFonts w:asciiTheme="minorHAnsi" w:eastAsiaTheme="minorEastAsia" w:hAnsiTheme="minorHAnsi" w:cstheme="minorBidi"/>
            <w:sz w:val="22"/>
            <w:szCs w:val="22"/>
            <w:lang w:eastAsia="en-AU"/>
          </w:rPr>
          <w:tab/>
        </w:r>
        <w:r w:rsidRPr="00BC4D6E">
          <w:t>Interest payable on overdue land tax</w:t>
        </w:r>
        <w:r>
          <w:tab/>
        </w:r>
        <w:r>
          <w:fldChar w:fldCharType="begin"/>
        </w:r>
        <w:r>
          <w:instrText xml:space="preserve"> PAGEREF _Toc4498289 \h </w:instrText>
        </w:r>
        <w:r>
          <w:fldChar w:fldCharType="separate"/>
        </w:r>
        <w:r w:rsidR="00BE168A">
          <w:t>31</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0" w:history="1">
        <w:r w:rsidRPr="00BC4D6E">
          <w:t>19A</w:t>
        </w:r>
        <w:r>
          <w:rPr>
            <w:rFonts w:asciiTheme="minorHAnsi" w:eastAsiaTheme="minorEastAsia" w:hAnsiTheme="minorHAnsi" w:cstheme="minorBidi"/>
            <w:sz w:val="22"/>
            <w:szCs w:val="22"/>
            <w:lang w:eastAsia="en-AU"/>
          </w:rPr>
          <w:tab/>
        </w:r>
        <w:r w:rsidRPr="00BC4D6E">
          <w:t>Interest and penalty tax payable on land tax if no disclosure</w:t>
        </w:r>
        <w:r>
          <w:tab/>
        </w:r>
        <w:r>
          <w:fldChar w:fldCharType="begin"/>
        </w:r>
        <w:r>
          <w:instrText xml:space="preserve"> PAGEREF _Toc4498290 \h </w:instrText>
        </w:r>
        <w:r>
          <w:fldChar w:fldCharType="separate"/>
        </w:r>
        <w:r w:rsidR="00BE168A">
          <w:t>32</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291" w:history="1">
        <w:r w:rsidR="001D4525" w:rsidRPr="00BC4D6E">
          <w:t>Part 4</w:t>
        </w:r>
        <w:r w:rsidR="001D4525">
          <w:rPr>
            <w:rFonts w:asciiTheme="minorHAnsi" w:eastAsiaTheme="minorEastAsia" w:hAnsiTheme="minorHAnsi" w:cstheme="minorBidi"/>
            <w:b w:val="0"/>
            <w:sz w:val="22"/>
            <w:szCs w:val="22"/>
            <w:lang w:eastAsia="en-AU"/>
          </w:rPr>
          <w:tab/>
        </w:r>
        <w:r w:rsidR="001D4525" w:rsidRPr="00BC4D6E">
          <w:t>Unit subdivisions</w:t>
        </w:r>
        <w:r w:rsidR="001D4525" w:rsidRPr="001D4525">
          <w:rPr>
            <w:vanish/>
          </w:rPr>
          <w:tab/>
        </w:r>
        <w:r w:rsidR="001D4525" w:rsidRPr="001D4525">
          <w:rPr>
            <w:vanish/>
          </w:rPr>
          <w:fldChar w:fldCharType="begin"/>
        </w:r>
        <w:r w:rsidR="001D4525" w:rsidRPr="001D4525">
          <w:rPr>
            <w:vanish/>
          </w:rPr>
          <w:instrText xml:space="preserve"> PAGEREF _Toc4498291 \h </w:instrText>
        </w:r>
        <w:r w:rsidR="001D4525" w:rsidRPr="001D4525">
          <w:rPr>
            <w:vanish/>
          </w:rPr>
        </w:r>
        <w:r w:rsidR="001D4525" w:rsidRPr="001D4525">
          <w:rPr>
            <w:vanish/>
          </w:rPr>
          <w:fldChar w:fldCharType="separate"/>
        </w:r>
        <w:r w:rsidR="00BE168A">
          <w:rPr>
            <w:vanish/>
          </w:rPr>
          <w:t>33</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2" w:history="1">
        <w:r w:rsidRPr="00BC4D6E">
          <w:t>26</w:t>
        </w:r>
        <w:r>
          <w:rPr>
            <w:rFonts w:asciiTheme="minorHAnsi" w:eastAsiaTheme="minorEastAsia" w:hAnsiTheme="minorHAnsi" w:cstheme="minorBidi"/>
            <w:sz w:val="22"/>
            <w:szCs w:val="22"/>
            <w:lang w:eastAsia="en-AU"/>
          </w:rPr>
          <w:tab/>
        </w:r>
        <w:r w:rsidRPr="00BC4D6E">
          <w:t>Unit subdivisions</w:t>
        </w:r>
        <w:r>
          <w:tab/>
        </w:r>
        <w:r>
          <w:fldChar w:fldCharType="begin"/>
        </w:r>
        <w:r>
          <w:instrText xml:space="preserve"> PAGEREF _Toc4498292 \h </w:instrText>
        </w:r>
        <w:r>
          <w:fldChar w:fldCharType="separate"/>
        </w:r>
        <w:r w:rsidR="00BE168A">
          <w:t>33</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3" w:history="1">
        <w:r w:rsidRPr="00BC4D6E">
          <w:t>27</w:t>
        </w:r>
        <w:r>
          <w:rPr>
            <w:rFonts w:asciiTheme="minorHAnsi" w:eastAsiaTheme="minorEastAsia" w:hAnsiTheme="minorHAnsi" w:cstheme="minorBidi"/>
            <w:sz w:val="22"/>
            <w:szCs w:val="22"/>
            <w:lang w:eastAsia="en-AU"/>
          </w:rPr>
          <w:tab/>
        </w:r>
        <w:r w:rsidRPr="00BC4D6E">
          <w:t>Unit subdivisions—land tax</w:t>
        </w:r>
        <w:r>
          <w:tab/>
        </w:r>
        <w:r>
          <w:fldChar w:fldCharType="begin"/>
        </w:r>
        <w:r>
          <w:instrText xml:space="preserve"> PAGEREF _Toc4498293 \h </w:instrText>
        </w:r>
        <w:r>
          <w:fldChar w:fldCharType="separate"/>
        </w:r>
        <w:r w:rsidR="00BE168A">
          <w:t>33</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294" w:history="1">
        <w:r w:rsidR="001D4525" w:rsidRPr="00BC4D6E">
          <w:t>Part 5</w:t>
        </w:r>
        <w:r w:rsidR="001D4525">
          <w:rPr>
            <w:rFonts w:asciiTheme="minorHAnsi" w:eastAsiaTheme="minorEastAsia" w:hAnsiTheme="minorHAnsi" w:cstheme="minorBidi"/>
            <w:b w:val="0"/>
            <w:sz w:val="22"/>
            <w:szCs w:val="22"/>
            <w:lang w:eastAsia="en-AU"/>
          </w:rPr>
          <w:tab/>
        </w:r>
        <w:r w:rsidR="001D4525" w:rsidRPr="00BC4D6E">
          <w:t>Exemptions, remissions and certain interest payments</w:t>
        </w:r>
        <w:r w:rsidR="001D4525" w:rsidRPr="001D4525">
          <w:rPr>
            <w:vanish/>
          </w:rPr>
          <w:tab/>
        </w:r>
        <w:r w:rsidR="001D4525" w:rsidRPr="001D4525">
          <w:rPr>
            <w:vanish/>
          </w:rPr>
          <w:fldChar w:fldCharType="begin"/>
        </w:r>
        <w:r w:rsidR="001D4525" w:rsidRPr="001D4525">
          <w:rPr>
            <w:vanish/>
          </w:rPr>
          <w:instrText xml:space="preserve"> PAGEREF _Toc4498294 \h </w:instrText>
        </w:r>
        <w:r w:rsidR="001D4525" w:rsidRPr="001D4525">
          <w:rPr>
            <w:vanish/>
          </w:rPr>
        </w:r>
        <w:r w:rsidR="001D4525" w:rsidRPr="001D4525">
          <w:rPr>
            <w:vanish/>
          </w:rPr>
          <w:fldChar w:fldCharType="separate"/>
        </w:r>
        <w:r w:rsidR="00BE168A">
          <w:rPr>
            <w:vanish/>
          </w:rPr>
          <w:t>37</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5" w:history="1">
        <w:r w:rsidRPr="00BC4D6E">
          <w:t>33</w:t>
        </w:r>
        <w:r>
          <w:rPr>
            <w:rFonts w:asciiTheme="minorHAnsi" w:eastAsiaTheme="minorEastAsia" w:hAnsiTheme="minorHAnsi" w:cstheme="minorBidi"/>
            <w:sz w:val="22"/>
            <w:szCs w:val="22"/>
            <w:lang w:eastAsia="en-AU"/>
          </w:rPr>
          <w:tab/>
        </w:r>
        <w:r w:rsidRPr="00BC4D6E">
          <w:t>Meaning of</w:t>
        </w:r>
        <w:r w:rsidRPr="00BC4D6E">
          <w:rPr>
            <w:i/>
          </w:rPr>
          <w:t xml:space="preserve"> land tax</w:t>
        </w:r>
        <w:r w:rsidRPr="00BC4D6E">
          <w:t>—pt 5</w:t>
        </w:r>
        <w:r>
          <w:tab/>
        </w:r>
        <w:r>
          <w:fldChar w:fldCharType="begin"/>
        </w:r>
        <w:r>
          <w:instrText xml:space="preserve"> PAGEREF _Toc4498295 \h </w:instrText>
        </w:r>
        <w:r>
          <w:fldChar w:fldCharType="separate"/>
        </w:r>
        <w:r w:rsidR="00BE168A">
          <w:t>37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6" w:history="1">
        <w:r w:rsidRPr="00BC4D6E">
          <w:t>34</w:t>
        </w:r>
        <w:r>
          <w:rPr>
            <w:rFonts w:asciiTheme="minorHAnsi" w:eastAsiaTheme="minorEastAsia" w:hAnsiTheme="minorHAnsi" w:cstheme="minorBidi"/>
            <w:sz w:val="22"/>
            <w:szCs w:val="22"/>
            <w:lang w:eastAsia="en-AU"/>
          </w:rPr>
          <w:tab/>
        </w:r>
        <w:r w:rsidRPr="00BC4D6E">
          <w:t>Exemption from land tax</w:t>
        </w:r>
        <w:r>
          <w:tab/>
        </w:r>
        <w:r>
          <w:fldChar w:fldCharType="begin"/>
        </w:r>
        <w:r>
          <w:instrText xml:space="preserve"> PAGEREF _Toc4498296 \h </w:instrText>
        </w:r>
        <w:r>
          <w:fldChar w:fldCharType="separate"/>
        </w:r>
        <w:r w:rsidR="00BE168A">
          <w:t>37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7" w:history="1">
        <w:r w:rsidRPr="00BC4D6E">
          <w:t>35</w:t>
        </w:r>
        <w:r>
          <w:rPr>
            <w:rFonts w:asciiTheme="minorHAnsi" w:eastAsiaTheme="minorEastAsia" w:hAnsiTheme="minorHAnsi" w:cstheme="minorBidi"/>
            <w:sz w:val="22"/>
            <w:szCs w:val="22"/>
            <w:lang w:eastAsia="en-AU"/>
          </w:rPr>
          <w:tab/>
        </w:r>
        <w:r w:rsidRPr="00BC4D6E">
          <w:t>Remission of land tax</w:t>
        </w:r>
        <w:r>
          <w:tab/>
        </w:r>
        <w:r>
          <w:fldChar w:fldCharType="begin"/>
        </w:r>
        <w:r>
          <w:instrText xml:space="preserve"> PAGEREF _Toc4498297 \h </w:instrText>
        </w:r>
        <w:r>
          <w:fldChar w:fldCharType="separate"/>
        </w:r>
        <w:r w:rsidR="00BE168A">
          <w:t>37</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8" w:history="1">
        <w:r w:rsidRPr="00BC4D6E">
          <w:t>36</w:t>
        </w:r>
        <w:r>
          <w:rPr>
            <w:rFonts w:asciiTheme="minorHAnsi" w:eastAsiaTheme="minorEastAsia" w:hAnsiTheme="minorHAnsi" w:cstheme="minorBidi"/>
            <w:sz w:val="22"/>
            <w:szCs w:val="22"/>
            <w:lang w:eastAsia="en-AU"/>
          </w:rPr>
          <w:tab/>
        </w:r>
        <w:r w:rsidRPr="00BC4D6E">
          <w:t>Remission of interest</w:t>
        </w:r>
        <w:r>
          <w:tab/>
        </w:r>
        <w:r>
          <w:fldChar w:fldCharType="begin"/>
        </w:r>
        <w:r>
          <w:instrText xml:space="preserve"> PAGEREF _Toc4498298 \h </w:instrText>
        </w:r>
        <w:r>
          <w:fldChar w:fldCharType="separate"/>
        </w:r>
        <w:r w:rsidR="00BE168A">
          <w:t>38</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299" w:history="1">
        <w:r w:rsidRPr="00BC4D6E">
          <w:t>37</w:t>
        </w:r>
        <w:r>
          <w:rPr>
            <w:rFonts w:asciiTheme="minorHAnsi" w:eastAsiaTheme="minorEastAsia" w:hAnsiTheme="minorHAnsi" w:cstheme="minorBidi"/>
            <w:sz w:val="22"/>
            <w:szCs w:val="22"/>
            <w:lang w:eastAsia="en-AU"/>
          </w:rPr>
          <w:tab/>
        </w:r>
        <w:r w:rsidRPr="00BC4D6E">
          <w:t>Interest on refund</w:t>
        </w:r>
        <w:r>
          <w:tab/>
        </w:r>
        <w:r>
          <w:fldChar w:fldCharType="begin"/>
        </w:r>
        <w:r>
          <w:instrText xml:space="preserve"> PAGEREF _Toc4498299 \h </w:instrText>
        </w:r>
        <w:r>
          <w:fldChar w:fldCharType="separate"/>
        </w:r>
        <w:r w:rsidR="00BE168A">
          <w:t>38</w:t>
        </w:r>
        <w:r>
          <w:fldChar w:fldCharType="end"/>
        </w:r>
      </w:hyperlink>
    </w:p>
    <w:p w:rsidR="001D4525" w:rsidRDefault="00304E56">
      <w:pPr>
        <w:pStyle w:val="TOC2"/>
        <w:rPr>
          <w:rFonts w:asciiTheme="minorHAnsi" w:eastAsiaTheme="minorEastAsia" w:hAnsiTheme="minorHAnsi" w:cstheme="minorBidi"/>
          <w:b w:val="0"/>
          <w:sz w:val="22"/>
          <w:szCs w:val="22"/>
          <w:lang w:eastAsia="en-AU"/>
        </w:rPr>
      </w:pPr>
      <w:hyperlink w:anchor="_Toc4498300" w:history="1">
        <w:r w:rsidR="001D4525" w:rsidRPr="00BC4D6E">
          <w:t>Part 6</w:t>
        </w:r>
        <w:r w:rsidR="001D4525">
          <w:rPr>
            <w:rFonts w:asciiTheme="minorHAnsi" w:eastAsiaTheme="minorEastAsia" w:hAnsiTheme="minorHAnsi" w:cstheme="minorBidi"/>
            <w:b w:val="0"/>
            <w:sz w:val="22"/>
            <w:szCs w:val="22"/>
            <w:lang w:eastAsia="en-AU"/>
          </w:rPr>
          <w:tab/>
        </w:r>
        <w:r w:rsidR="001D4525" w:rsidRPr="00BC4D6E">
          <w:t>Miscellaneous</w:t>
        </w:r>
        <w:r w:rsidR="001D4525" w:rsidRPr="001D4525">
          <w:rPr>
            <w:vanish/>
          </w:rPr>
          <w:tab/>
        </w:r>
        <w:r w:rsidR="001D4525" w:rsidRPr="001D4525">
          <w:rPr>
            <w:vanish/>
          </w:rPr>
          <w:fldChar w:fldCharType="begin"/>
        </w:r>
        <w:r w:rsidR="001D4525" w:rsidRPr="001D4525">
          <w:rPr>
            <w:vanish/>
          </w:rPr>
          <w:instrText xml:space="preserve"> PAGEREF _Toc4498300 \h </w:instrText>
        </w:r>
        <w:r w:rsidR="001D4525" w:rsidRPr="001D4525">
          <w:rPr>
            <w:vanish/>
          </w:rPr>
        </w:r>
        <w:r w:rsidR="001D4525" w:rsidRPr="001D4525">
          <w:rPr>
            <w:vanish/>
          </w:rPr>
          <w:fldChar w:fldCharType="separate"/>
        </w:r>
        <w:r w:rsidR="00BE168A">
          <w:rPr>
            <w:vanish/>
          </w:rPr>
          <w:t>39</w:t>
        </w:r>
        <w:r w:rsidR="001D4525" w:rsidRPr="001D4525">
          <w:rPr>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1" w:history="1">
        <w:r w:rsidRPr="00BC4D6E">
          <w:t>38</w:t>
        </w:r>
        <w:r>
          <w:rPr>
            <w:rFonts w:asciiTheme="minorHAnsi" w:eastAsiaTheme="minorEastAsia" w:hAnsiTheme="minorHAnsi" w:cstheme="minorBidi"/>
            <w:sz w:val="22"/>
            <w:szCs w:val="22"/>
            <w:lang w:eastAsia="en-AU"/>
          </w:rPr>
          <w:tab/>
        </w:r>
        <w:r w:rsidRPr="00BC4D6E">
          <w:t>Objections</w:t>
        </w:r>
        <w:r>
          <w:tab/>
        </w:r>
        <w:r>
          <w:fldChar w:fldCharType="begin"/>
        </w:r>
        <w:r>
          <w:instrText xml:space="preserve"> PAGEREF _Toc4498301 \h </w:instrText>
        </w:r>
        <w:r>
          <w:fldChar w:fldCharType="separate"/>
        </w:r>
        <w:r w:rsidR="00BE168A">
          <w:t>39</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2" w:history="1">
        <w:r w:rsidRPr="00BC4D6E">
          <w:t>39</w:t>
        </w:r>
        <w:r>
          <w:rPr>
            <w:rFonts w:asciiTheme="minorHAnsi" w:eastAsiaTheme="minorEastAsia" w:hAnsiTheme="minorHAnsi" w:cstheme="minorBidi"/>
            <w:sz w:val="22"/>
            <w:szCs w:val="22"/>
            <w:lang w:eastAsia="en-AU"/>
          </w:rPr>
          <w:tab/>
        </w:r>
        <w:r w:rsidRPr="00BC4D6E">
          <w:t>Review of decisions by ACAT</w:t>
        </w:r>
        <w:r>
          <w:tab/>
        </w:r>
        <w:r>
          <w:fldChar w:fldCharType="begin"/>
        </w:r>
        <w:r>
          <w:instrText xml:space="preserve"> PAGEREF _Toc4498302 \h </w:instrText>
        </w:r>
        <w:r>
          <w:fldChar w:fldCharType="separate"/>
        </w:r>
        <w:r w:rsidR="00BE168A">
          <w:t>40</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3" w:history="1">
        <w:r w:rsidRPr="00BC4D6E">
          <w:t>40</w:t>
        </w:r>
        <w:r>
          <w:rPr>
            <w:rFonts w:asciiTheme="minorHAnsi" w:eastAsiaTheme="minorEastAsia" w:hAnsiTheme="minorHAnsi" w:cstheme="minorBidi"/>
            <w:sz w:val="22"/>
            <w:szCs w:val="22"/>
            <w:lang w:eastAsia="en-AU"/>
          </w:rPr>
          <w:tab/>
        </w:r>
        <w:r w:rsidRPr="00BC4D6E">
          <w:t>Working out amounts with fractions for Act</w:t>
        </w:r>
        <w:r>
          <w:tab/>
        </w:r>
        <w:r>
          <w:fldChar w:fldCharType="begin"/>
        </w:r>
        <w:r>
          <w:instrText xml:space="preserve"> PAGEREF _Toc4498303 \h </w:instrText>
        </w:r>
        <w:r>
          <w:fldChar w:fldCharType="separate"/>
        </w:r>
        <w:r w:rsidR="00BE168A">
          <w:t>40</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4" w:history="1">
        <w:r w:rsidRPr="00BC4D6E">
          <w:t>41</w:t>
        </w:r>
        <w:r>
          <w:rPr>
            <w:rFonts w:asciiTheme="minorHAnsi" w:eastAsiaTheme="minorEastAsia" w:hAnsiTheme="minorHAnsi" w:cstheme="minorBidi"/>
            <w:sz w:val="22"/>
            <w:szCs w:val="22"/>
            <w:lang w:eastAsia="en-AU"/>
          </w:rPr>
          <w:tab/>
        </w:r>
        <w:r w:rsidRPr="00BC4D6E">
          <w:t>Certificate of land tax and other charges</w:t>
        </w:r>
        <w:r>
          <w:tab/>
        </w:r>
        <w:r>
          <w:fldChar w:fldCharType="begin"/>
        </w:r>
        <w:r>
          <w:instrText xml:space="preserve"> PAGEREF _Toc4498304 \h </w:instrText>
        </w:r>
        <w:r>
          <w:fldChar w:fldCharType="separate"/>
        </w:r>
        <w:r w:rsidR="00BE168A">
          <w:t>41</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5" w:history="1">
        <w:r w:rsidRPr="00BC4D6E">
          <w:t>42</w:t>
        </w:r>
        <w:r>
          <w:rPr>
            <w:rFonts w:asciiTheme="minorHAnsi" w:eastAsiaTheme="minorEastAsia" w:hAnsiTheme="minorHAnsi" w:cstheme="minorBidi"/>
            <w:sz w:val="22"/>
            <w:szCs w:val="22"/>
            <w:lang w:eastAsia="en-AU"/>
          </w:rPr>
          <w:tab/>
        </w:r>
        <w:r w:rsidRPr="00BC4D6E">
          <w:t>Statement of amounts payable and payments made</w:t>
        </w:r>
        <w:r>
          <w:tab/>
        </w:r>
        <w:r>
          <w:fldChar w:fldCharType="begin"/>
        </w:r>
        <w:r>
          <w:instrText xml:space="preserve"> PAGEREF _Toc4498305 \h </w:instrText>
        </w:r>
        <w:r>
          <w:fldChar w:fldCharType="separate"/>
        </w:r>
        <w:r w:rsidR="00BE168A">
          <w:t>42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6" w:history="1">
        <w:r w:rsidRPr="00BC4D6E">
          <w:t>43</w:t>
        </w:r>
        <w:r>
          <w:rPr>
            <w:rFonts w:asciiTheme="minorHAnsi" w:eastAsiaTheme="minorEastAsia" w:hAnsiTheme="minorHAnsi" w:cstheme="minorBidi"/>
            <w:sz w:val="22"/>
            <w:szCs w:val="22"/>
            <w:lang w:eastAsia="en-AU"/>
          </w:rPr>
          <w:tab/>
        </w:r>
        <w:r w:rsidRPr="00BC4D6E">
          <w:t>Determination of fees</w:t>
        </w:r>
        <w:r>
          <w:tab/>
        </w:r>
        <w:r>
          <w:fldChar w:fldCharType="begin"/>
        </w:r>
        <w:r>
          <w:instrText xml:space="preserve"> PAGEREF _Toc4498306 \h </w:instrText>
        </w:r>
        <w:r>
          <w:fldChar w:fldCharType="separate"/>
        </w:r>
        <w:r w:rsidR="00BE168A">
          <w:t>42</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07" w:history="1">
        <w:r w:rsidRPr="00BC4D6E">
          <w:t>44</w:t>
        </w:r>
        <w:r>
          <w:rPr>
            <w:rFonts w:asciiTheme="minorHAnsi" w:eastAsiaTheme="minorEastAsia" w:hAnsiTheme="minorHAnsi" w:cstheme="minorBidi"/>
            <w:sz w:val="22"/>
            <w:szCs w:val="22"/>
            <w:lang w:eastAsia="en-AU"/>
          </w:rPr>
          <w:tab/>
        </w:r>
        <w:r w:rsidRPr="00BC4D6E">
          <w:t>Regulation-making power</w:t>
        </w:r>
        <w:r>
          <w:tab/>
        </w:r>
        <w:r>
          <w:fldChar w:fldCharType="begin"/>
        </w:r>
        <w:r>
          <w:instrText xml:space="preserve"> PAGEREF _Toc4498307 \h </w:instrText>
        </w:r>
        <w:r>
          <w:fldChar w:fldCharType="separate"/>
        </w:r>
        <w:r w:rsidR="00BE168A">
          <w:t>42</w:t>
        </w:r>
        <w:r>
          <w:fldChar w:fldCharType="end"/>
        </w:r>
      </w:hyperlink>
    </w:p>
    <w:p w:rsidR="001D4525" w:rsidRDefault="00304E56">
      <w:pPr>
        <w:pStyle w:val="TOC6"/>
        <w:rPr>
          <w:rFonts w:asciiTheme="minorHAnsi" w:eastAsiaTheme="minorEastAsia" w:hAnsiTheme="minorHAnsi" w:cstheme="minorBidi"/>
          <w:b w:val="0"/>
          <w:sz w:val="22"/>
          <w:szCs w:val="22"/>
          <w:lang w:eastAsia="en-AU"/>
        </w:rPr>
      </w:pPr>
      <w:hyperlink w:anchor="_Toc4498308" w:history="1">
        <w:r w:rsidR="001D4525" w:rsidRPr="00BC4D6E">
          <w:t>Dictionary</w:t>
        </w:r>
        <w:r w:rsidR="001D4525">
          <w:tab/>
        </w:r>
        <w:r w:rsidR="001D4525">
          <w:tab/>
        </w:r>
        <w:r w:rsidR="001D4525" w:rsidRPr="001D4525">
          <w:rPr>
            <w:b w:val="0"/>
            <w:sz w:val="20"/>
          </w:rPr>
          <w:fldChar w:fldCharType="begin"/>
        </w:r>
        <w:r w:rsidR="001D4525" w:rsidRPr="001D4525">
          <w:rPr>
            <w:b w:val="0"/>
            <w:sz w:val="20"/>
          </w:rPr>
          <w:instrText xml:space="preserve"> PAGEREF _Toc4498308 \h </w:instrText>
        </w:r>
        <w:r w:rsidR="001D4525" w:rsidRPr="001D4525">
          <w:rPr>
            <w:b w:val="0"/>
            <w:sz w:val="20"/>
          </w:rPr>
        </w:r>
        <w:r w:rsidR="001D4525" w:rsidRPr="001D4525">
          <w:rPr>
            <w:b w:val="0"/>
            <w:sz w:val="20"/>
          </w:rPr>
          <w:fldChar w:fldCharType="separate"/>
        </w:r>
        <w:r w:rsidR="00BE168A">
          <w:rPr>
            <w:b w:val="0"/>
            <w:sz w:val="20"/>
          </w:rPr>
          <w:t>43</w:t>
        </w:r>
        <w:r w:rsidR="001D4525" w:rsidRPr="001D4525">
          <w:rPr>
            <w:b w:val="0"/>
            <w:sz w:val="20"/>
          </w:rPr>
          <w:fldChar w:fldCharType="end"/>
        </w:r>
      </w:hyperlink>
    </w:p>
    <w:p w:rsidR="001D4525" w:rsidRDefault="00304E56" w:rsidP="001D4525">
      <w:pPr>
        <w:pStyle w:val="TOC7"/>
        <w:rPr>
          <w:rFonts w:asciiTheme="minorHAnsi" w:eastAsiaTheme="minorEastAsia" w:hAnsiTheme="minorHAnsi" w:cstheme="minorBidi"/>
          <w:b w:val="0"/>
          <w:sz w:val="22"/>
          <w:szCs w:val="22"/>
          <w:lang w:eastAsia="en-AU"/>
        </w:rPr>
      </w:pPr>
      <w:hyperlink w:anchor="_Toc4498309" w:history="1">
        <w:r w:rsidR="001D4525">
          <w:t>Endnotes</w:t>
        </w:r>
        <w:r w:rsidR="001D4525" w:rsidRPr="001D4525">
          <w:rPr>
            <w:vanish/>
          </w:rPr>
          <w:tab/>
        </w:r>
        <w:r w:rsidR="001D4525">
          <w:rPr>
            <w:vanish/>
          </w:rPr>
          <w:tab/>
        </w:r>
        <w:r w:rsidR="001D4525" w:rsidRPr="001D4525">
          <w:rPr>
            <w:b w:val="0"/>
            <w:vanish/>
          </w:rPr>
          <w:fldChar w:fldCharType="begin"/>
        </w:r>
        <w:r w:rsidR="001D4525" w:rsidRPr="001D4525">
          <w:rPr>
            <w:b w:val="0"/>
            <w:vanish/>
          </w:rPr>
          <w:instrText xml:space="preserve"> PAGEREF _Toc4498309 \h </w:instrText>
        </w:r>
        <w:r w:rsidR="001D4525" w:rsidRPr="001D4525">
          <w:rPr>
            <w:b w:val="0"/>
            <w:vanish/>
          </w:rPr>
        </w:r>
        <w:r w:rsidR="001D4525" w:rsidRPr="001D4525">
          <w:rPr>
            <w:b w:val="0"/>
            <w:vanish/>
          </w:rPr>
          <w:fldChar w:fldCharType="separate"/>
        </w:r>
        <w:r w:rsidR="00BE168A">
          <w:rPr>
            <w:b w:val="0"/>
            <w:vanish/>
          </w:rPr>
          <w:t>48</w:t>
        </w:r>
        <w:r w:rsidR="001D4525" w:rsidRPr="001D4525">
          <w:rPr>
            <w:b w:val="0"/>
            <w:vanish/>
          </w:rP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10" w:history="1">
        <w:r w:rsidRPr="00BC4D6E">
          <w:t>1</w:t>
        </w:r>
        <w:r>
          <w:rPr>
            <w:rFonts w:asciiTheme="minorHAnsi" w:eastAsiaTheme="minorEastAsia" w:hAnsiTheme="minorHAnsi" w:cstheme="minorBidi"/>
            <w:sz w:val="22"/>
            <w:szCs w:val="22"/>
            <w:lang w:eastAsia="en-AU"/>
          </w:rPr>
          <w:tab/>
        </w:r>
        <w:r w:rsidRPr="00BC4D6E">
          <w:t>About the endnotes</w:t>
        </w:r>
        <w:r>
          <w:tab/>
        </w:r>
        <w:r>
          <w:fldChar w:fldCharType="begin"/>
        </w:r>
        <w:r>
          <w:instrText xml:space="preserve"> PAGEREF _Toc4498310 \h </w:instrText>
        </w:r>
        <w:r>
          <w:fldChar w:fldCharType="separate"/>
        </w:r>
        <w:r w:rsidR="00BE168A">
          <w:t>48</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11" w:history="1">
        <w:r w:rsidRPr="00BC4D6E">
          <w:t>2</w:t>
        </w:r>
        <w:r>
          <w:rPr>
            <w:rFonts w:asciiTheme="minorHAnsi" w:eastAsiaTheme="minorEastAsia" w:hAnsiTheme="minorHAnsi" w:cstheme="minorBidi"/>
            <w:sz w:val="22"/>
            <w:szCs w:val="22"/>
            <w:lang w:eastAsia="en-AU"/>
          </w:rPr>
          <w:tab/>
        </w:r>
        <w:r w:rsidRPr="00BC4D6E">
          <w:t>Abbreviation key</w:t>
        </w:r>
        <w:r>
          <w:tab/>
        </w:r>
        <w:r>
          <w:fldChar w:fldCharType="begin"/>
        </w:r>
        <w:r>
          <w:instrText xml:space="preserve"> PAGEREF _Toc4498311 \h </w:instrText>
        </w:r>
        <w:r>
          <w:fldChar w:fldCharType="separate"/>
        </w:r>
        <w:r w:rsidR="00BE168A">
          <w:t>48</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12" w:history="1">
        <w:r w:rsidRPr="00BC4D6E">
          <w:t>3</w:t>
        </w:r>
        <w:r>
          <w:rPr>
            <w:rFonts w:asciiTheme="minorHAnsi" w:eastAsiaTheme="minorEastAsia" w:hAnsiTheme="minorHAnsi" w:cstheme="minorBidi"/>
            <w:sz w:val="22"/>
            <w:szCs w:val="22"/>
            <w:lang w:eastAsia="en-AU"/>
          </w:rPr>
          <w:tab/>
        </w:r>
        <w:r w:rsidRPr="00BC4D6E">
          <w:t>Legislation history</w:t>
        </w:r>
        <w:r>
          <w:tab/>
        </w:r>
        <w:r>
          <w:fldChar w:fldCharType="begin"/>
        </w:r>
        <w:r>
          <w:instrText xml:space="preserve"> PAGEREF _Toc4498312 \h </w:instrText>
        </w:r>
        <w:r>
          <w:fldChar w:fldCharType="separate"/>
        </w:r>
        <w:r w:rsidR="00BE168A">
          <w:t>49</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13" w:history="1">
        <w:r w:rsidRPr="00BC4D6E">
          <w:t>4</w:t>
        </w:r>
        <w:r>
          <w:rPr>
            <w:rFonts w:asciiTheme="minorHAnsi" w:eastAsiaTheme="minorEastAsia" w:hAnsiTheme="minorHAnsi" w:cstheme="minorBidi"/>
            <w:sz w:val="22"/>
            <w:szCs w:val="22"/>
            <w:lang w:eastAsia="en-AU"/>
          </w:rPr>
          <w:tab/>
        </w:r>
        <w:r w:rsidRPr="00BC4D6E">
          <w:t>Amendment history</w:t>
        </w:r>
        <w:r>
          <w:tab/>
        </w:r>
        <w:r>
          <w:fldChar w:fldCharType="begin"/>
        </w:r>
        <w:r>
          <w:instrText xml:space="preserve"> PAGEREF _Toc4498313 \h </w:instrText>
        </w:r>
        <w:r>
          <w:fldChar w:fldCharType="separate"/>
        </w:r>
        <w:r w:rsidR="00BE168A">
          <w:t>53</w:t>
        </w:r>
        <w:r>
          <w:fldChar w:fldCharType="end"/>
        </w:r>
      </w:hyperlink>
    </w:p>
    <w:p w:rsidR="001D4525" w:rsidRDefault="001D4525">
      <w:pPr>
        <w:pStyle w:val="TOC5"/>
        <w:rPr>
          <w:rFonts w:asciiTheme="minorHAnsi" w:eastAsiaTheme="minorEastAsia" w:hAnsiTheme="minorHAnsi" w:cstheme="minorBidi"/>
          <w:sz w:val="22"/>
          <w:szCs w:val="22"/>
          <w:lang w:eastAsia="en-AU"/>
        </w:rPr>
      </w:pPr>
      <w:r>
        <w:tab/>
      </w:r>
      <w:hyperlink w:anchor="_Toc4498314" w:history="1">
        <w:r w:rsidRPr="00BC4D6E">
          <w:t>5</w:t>
        </w:r>
        <w:r>
          <w:rPr>
            <w:rFonts w:asciiTheme="minorHAnsi" w:eastAsiaTheme="minorEastAsia" w:hAnsiTheme="minorHAnsi" w:cstheme="minorBidi"/>
            <w:sz w:val="22"/>
            <w:szCs w:val="22"/>
            <w:lang w:eastAsia="en-AU"/>
          </w:rPr>
          <w:tab/>
        </w:r>
        <w:r w:rsidRPr="00BC4D6E">
          <w:t>Earlier republications</w:t>
        </w:r>
        <w:r>
          <w:tab/>
        </w:r>
        <w:r>
          <w:fldChar w:fldCharType="begin"/>
        </w:r>
        <w:r>
          <w:instrText xml:space="preserve"> PAGEREF _Toc4498314 \h </w:instrText>
        </w:r>
        <w:r>
          <w:fldChar w:fldCharType="separate"/>
        </w:r>
        <w:r w:rsidR="00BE168A">
          <w:t>59</w:t>
        </w:r>
        <w:r>
          <w:fldChar w:fldCharType="end"/>
        </w:r>
      </w:hyperlink>
    </w:p>
    <w:p w:rsidR="001D4525" w:rsidRDefault="001D4525" w:rsidP="00930B1F">
      <w:pPr>
        <w:pStyle w:val="BillBasic"/>
      </w:pPr>
      <w:r>
        <w:fldChar w:fldCharType="end"/>
      </w:r>
    </w:p>
    <w:p w:rsidR="001D4525" w:rsidRDefault="001D4525" w:rsidP="00930B1F">
      <w:pPr>
        <w:pStyle w:val="01Contents"/>
        <w:sectPr w:rsidR="001D452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D4525" w:rsidRDefault="001D4525" w:rsidP="00930B1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4525" w:rsidRDefault="001D4525" w:rsidP="00930B1F">
      <w:pPr>
        <w:jc w:val="center"/>
        <w:rPr>
          <w:rFonts w:ascii="Arial" w:hAnsi="Arial"/>
        </w:rPr>
      </w:pPr>
      <w:r>
        <w:rPr>
          <w:rFonts w:ascii="Arial" w:hAnsi="Arial"/>
        </w:rPr>
        <w:t>Australian Capital Territory</w:t>
      </w:r>
    </w:p>
    <w:p w:rsidR="001D4525" w:rsidRDefault="005F2030" w:rsidP="00930B1F">
      <w:pPr>
        <w:pStyle w:val="Billname"/>
      </w:pPr>
      <w:bookmarkStart w:id="7" w:name="Citation"/>
      <w:r>
        <w:t>Land Tax Act 2004</w:t>
      </w:r>
      <w:bookmarkEnd w:id="7"/>
    </w:p>
    <w:p w:rsidR="001D4525" w:rsidRDefault="001D4525" w:rsidP="00930B1F">
      <w:pPr>
        <w:pStyle w:val="ActNo"/>
      </w:pPr>
    </w:p>
    <w:p w:rsidR="001D4525" w:rsidRDefault="001D4525" w:rsidP="00930B1F">
      <w:pPr>
        <w:pStyle w:val="N-line3"/>
      </w:pPr>
    </w:p>
    <w:p w:rsidR="001D4525" w:rsidRDefault="001D4525" w:rsidP="00930B1F">
      <w:pPr>
        <w:pStyle w:val="LongTitle"/>
      </w:pPr>
      <w:r>
        <w:t>An Act about land tax</w:t>
      </w:r>
    </w:p>
    <w:p w:rsidR="001D4525" w:rsidRDefault="001D4525" w:rsidP="00930B1F">
      <w:pPr>
        <w:pStyle w:val="N-line3"/>
      </w:pPr>
    </w:p>
    <w:p w:rsidR="001D4525" w:rsidRDefault="001D4525" w:rsidP="00930B1F">
      <w:pPr>
        <w:pStyle w:val="Placeholder"/>
      </w:pPr>
      <w:r>
        <w:rPr>
          <w:rStyle w:val="charContents"/>
          <w:sz w:val="16"/>
        </w:rPr>
        <w:t xml:space="preserve">  </w:t>
      </w:r>
      <w:r>
        <w:rPr>
          <w:rStyle w:val="charPage"/>
        </w:rPr>
        <w:t xml:space="preserve">  </w:t>
      </w:r>
    </w:p>
    <w:p w:rsidR="001D4525" w:rsidRDefault="001D4525" w:rsidP="00930B1F">
      <w:pPr>
        <w:pStyle w:val="Placeholder"/>
      </w:pPr>
      <w:r>
        <w:rPr>
          <w:rStyle w:val="CharChapNo"/>
        </w:rPr>
        <w:t xml:space="preserve">  </w:t>
      </w:r>
      <w:r>
        <w:rPr>
          <w:rStyle w:val="CharChapText"/>
        </w:rPr>
        <w:t xml:space="preserve">  </w:t>
      </w:r>
    </w:p>
    <w:p w:rsidR="001D4525" w:rsidRDefault="001D4525" w:rsidP="00930B1F">
      <w:pPr>
        <w:pStyle w:val="Placeholder"/>
      </w:pPr>
      <w:r>
        <w:rPr>
          <w:rStyle w:val="CharPartNo"/>
        </w:rPr>
        <w:t xml:space="preserve">  </w:t>
      </w:r>
      <w:r>
        <w:rPr>
          <w:rStyle w:val="CharPartText"/>
        </w:rPr>
        <w:t xml:space="preserve">  </w:t>
      </w:r>
    </w:p>
    <w:p w:rsidR="001D4525" w:rsidRDefault="001D4525" w:rsidP="00930B1F">
      <w:pPr>
        <w:pStyle w:val="Placeholder"/>
      </w:pPr>
      <w:r>
        <w:rPr>
          <w:rStyle w:val="CharDivNo"/>
        </w:rPr>
        <w:t xml:space="preserve">  </w:t>
      </w:r>
      <w:r>
        <w:rPr>
          <w:rStyle w:val="CharDivText"/>
        </w:rPr>
        <w:t xml:space="preserve">  </w:t>
      </w:r>
    </w:p>
    <w:p w:rsidR="001D4525" w:rsidRPr="00CA74E4" w:rsidRDefault="001D4525" w:rsidP="00930B1F">
      <w:pPr>
        <w:pStyle w:val="PageBreak"/>
      </w:pPr>
      <w:r w:rsidRPr="00CA74E4">
        <w:br w:type="page"/>
      </w:r>
    </w:p>
    <w:p w:rsidR="00051126" w:rsidRPr="00FA0B69" w:rsidRDefault="00051126">
      <w:pPr>
        <w:pStyle w:val="AH2Part"/>
      </w:pPr>
      <w:bookmarkStart w:id="8" w:name="_Toc4498251"/>
      <w:r w:rsidRPr="00FA0B69">
        <w:rPr>
          <w:rStyle w:val="CharPartNo"/>
        </w:rPr>
        <w:lastRenderedPageBreak/>
        <w:t>Part 1</w:t>
      </w:r>
      <w:r>
        <w:tab/>
      </w:r>
      <w:r w:rsidRPr="00FA0B69">
        <w:rPr>
          <w:rStyle w:val="CharPartText"/>
        </w:rPr>
        <w:t>Preliminary</w:t>
      </w:r>
      <w:bookmarkEnd w:id="8"/>
    </w:p>
    <w:p w:rsidR="00051126" w:rsidRDefault="00051126">
      <w:pPr>
        <w:pStyle w:val="AH5Sec"/>
      </w:pPr>
      <w:bookmarkStart w:id="9" w:name="_Toc4498252"/>
      <w:r w:rsidRPr="00FA0B69">
        <w:rPr>
          <w:rStyle w:val="CharSectNo"/>
        </w:rPr>
        <w:t>1</w:t>
      </w:r>
      <w:r>
        <w:tab/>
        <w:t>Name of Act</w:t>
      </w:r>
      <w:bookmarkEnd w:id="9"/>
    </w:p>
    <w:p w:rsidR="00051126" w:rsidRDefault="00051126">
      <w:pPr>
        <w:pStyle w:val="Amainreturn"/>
        <w:keepNext/>
      </w:pPr>
      <w:r>
        <w:t xml:space="preserve">This Act is the </w:t>
      </w:r>
      <w:r>
        <w:rPr>
          <w:rStyle w:val="charItals"/>
        </w:rPr>
        <w:t>Land Tax Act 2004</w:t>
      </w:r>
      <w:r>
        <w:t>.</w:t>
      </w:r>
    </w:p>
    <w:p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rsidR="00051126" w:rsidRDefault="00051126">
      <w:pPr>
        <w:pStyle w:val="AH5Sec"/>
      </w:pPr>
      <w:bookmarkStart w:id="10" w:name="_Toc4498253"/>
      <w:r w:rsidRPr="00FA0B69">
        <w:rPr>
          <w:rStyle w:val="CharSectNo"/>
        </w:rPr>
        <w:t>3</w:t>
      </w:r>
      <w:r>
        <w:tab/>
        <w:t>Dictionary</w:t>
      </w:r>
      <w:bookmarkEnd w:id="10"/>
    </w:p>
    <w:p w:rsidR="00051126" w:rsidRDefault="00051126">
      <w:pPr>
        <w:pStyle w:val="Amainreturn"/>
        <w:keepNext/>
      </w:pPr>
      <w:r>
        <w:t>The dictionary at the end of this Act is part of this Act.</w:t>
      </w:r>
    </w:p>
    <w:p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rsidR="00051126" w:rsidRDefault="00051126">
      <w:pPr>
        <w:pStyle w:val="AH5Sec"/>
      </w:pPr>
      <w:bookmarkStart w:id="11" w:name="_Toc4498254"/>
      <w:r w:rsidRPr="00FA0B69">
        <w:rPr>
          <w:rStyle w:val="CharSectNo"/>
        </w:rPr>
        <w:t>4</w:t>
      </w:r>
      <w:r>
        <w:tab/>
        <w:t>Notes</w:t>
      </w:r>
      <w:bookmarkEnd w:id="11"/>
    </w:p>
    <w:p w:rsidR="00051126" w:rsidRDefault="00051126">
      <w:pPr>
        <w:pStyle w:val="Amainreturn"/>
        <w:keepNext/>
      </w:pPr>
      <w:r>
        <w:t>A note included in this Act is explanatory and is not part of this Act.</w:t>
      </w:r>
    </w:p>
    <w:p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rsidR="00051126" w:rsidRDefault="00051126">
      <w:pPr>
        <w:pStyle w:val="AH5Sec"/>
      </w:pPr>
      <w:bookmarkStart w:id="12" w:name="_Toc4498255"/>
      <w:r w:rsidRPr="00FA0B69">
        <w:rPr>
          <w:rStyle w:val="CharSectNo"/>
        </w:rPr>
        <w:lastRenderedPageBreak/>
        <w:t>5</w:t>
      </w:r>
      <w:r>
        <w:tab/>
        <w:t>Offences against Act—application of Criminal Code etc</w:t>
      </w:r>
      <w:bookmarkEnd w:id="12"/>
    </w:p>
    <w:p w:rsidR="00051126" w:rsidRDefault="00051126">
      <w:pPr>
        <w:pStyle w:val="Amainreturn"/>
        <w:keepNext/>
      </w:pPr>
      <w:r>
        <w:t xml:space="preserve">Other legislation applies in relation to offences against this Act. </w:t>
      </w:r>
    </w:p>
    <w:p w:rsidR="00051126" w:rsidRDefault="00051126">
      <w:pPr>
        <w:pStyle w:val="aNote"/>
        <w:keepNext/>
      </w:pPr>
      <w:r>
        <w:rPr>
          <w:rStyle w:val="charItals"/>
        </w:rPr>
        <w:t>Note 1</w:t>
      </w:r>
      <w:r>
        <w:tab/>
      </w:r>
      <w:r>
        <w:rPr>
          <w:rStyle w:val="charItals"/>
        </w:rPr>
        <w:t>Criminal Code</w:t>
      </w:r>
    </w:p>
    <w:p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51126" w:rsidRDefault="00051126">
      <w:pPr>
        <w:pStyle w:val="aNote"/>
        <w:keepNext/>
        <w:rPr>
          <w:rStyle w:val="charItals"/>
        </w:rPr>
      </w:pPr>
      <w:r>
        <w:rPr>
          <w:rStyle w:val="charItals"/>
        </w:rPr>
        <w:t>Note 2</w:t>
      </w:r>
      <w:r>
        <w:rPr>
          <w:rStyle w:val="charItals"/>
        </w:rPr>
        <w:tab/>
        <w:t>Penalty units</w:t>
      </w:r>
    </w:p>
    <w:p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rsidR="00051126" w:rsidRDefault="00051126">
      <w:pPr>
        <w:pStyle w:val="PageBreak"/>
      </w:pPr>
      <w:r>
        <w:br w:type="page"/>
      </w:r>
    </w:p>
    <w:p w:rsidR="00051126" w:rsidRPr="00FA0B69" w:rsidRDefault="00051126">
      <w:pPr>
        <w:pStyle w:val="AH2Part"/>
      </w:pPr>
      <w:bookmarkStart w:id="13" w:name="_Toc4498256"/>
      <w:r w:rsidRPr="00FA0B69">
        <w:rPr>
          <w:rStyle w:val="CharPartNo"/>
        </w:rPr>
        <w:lastRenderedPageBreak/>
        <w:t>Part 2</w:t>
      </w:r>
      <w:r>
        <w:rPr>
          <w:rStyle w:val="CharDivText"/>
        </w:rPr>
        <w:tab/>
      </w:r>
      <w:r w:rsidRPr="00FA0B69">
        <w:rPr>
          <w:rStyle w:val="CharPartText"/>
        </w:rPr>
        <w:t>Imposition and payment of land tax</w:t>
      </w:r>
      <w:bookmarkEnd w:id="13"/>
    </w:p>
    <w:p w:rsidR="00051126" w:rsidRDefault="00051126">
      <w:pPr>
        <w:pStyle w:val="AH5Sec"/>
      </w:pPr>
      <w:bookmarkStart w:id="14" w:name="_Toc4498257"/>
      <w:r w:rsidRPr="00FA0B69">
        <w:rPr>
          <w:rStyle w:val="CharSectNo"/>
        </w:rPr>
        <w:t>6</w:t>
      </w:r>
      <w:r>
        <w:tab/>
        <w:t>Pt 2 subject to pt 4</w:t>
      </w:r>
      <w:bookmarkEnd w:id="14"/>
    </w:p>
    <w:p w:rsidR="00051126" w:rsidRDefault="00051126">
      <w:pPr>
        <w:pStyle w:val="Amainreturn"/>
      </w:pPr>
      <w:r>
        <w:t>This part is subject to part 4 (Unit subdivisions).</w:t>
      </w:r>
    </w:p>
    <w:p w:rsidR="00051126" w:rsidRDefault="00051126">
      <w:pPr>
        <w:pStyle w:val="AH5Sec"/>
      </w:pPr>
      <w:bookmarkStart w:id="15" w:name="_Toc4498258"/>
      <w:r w:rsidRPr="00FA0B69">
        <w:rPr>
          <w:rStyle w:val="CharSectNo"/>
        </w:rPr>
        <w:t>7</w:t>
      </w:r>
      <w:r>
        <w:tab/>
        <w:t>Definitions for pt 2</w:t>
      </w:r>
      <w:bookmarkEnd w:id="15"/>
    </w:p>
    <w:p w:rsidR="00051126" w:rsidRDefault="00051126">
      <w:pPr>
        <w:pStyle w:val="Amainreturn"/>
      </w:pPr>
      <w:r>
        <w:t>In this part:</w:t>
      </w:r>
    </w:p>
    <w:p w:rsidR="00051126" w:rsidRDefault="00051126">
      <w:pPr>
        <w:pStyle w:val="aDef"/>
      </w:pPr>
      <w:r>
        <w:rPr>
          <w:rStyle w:val="charBoldItals"/>
        </w:rPr>
        <w:t>rent</w:t>
      </w:r>
      <w:r>
        <w:t xml:space="preserve"> means valuable consideration for which a tenant is liable under a </w:t>
      </w:r>
      <w:r w:rsidR="00E27423" w:rsidRPr="00722E71">
        <w:t>residential</w:t>
      </w:r>
      <w:r w:rsidR="00E27423">
        <w:t xml:space="preserve"> </w:t>
      </w:r>
      <w:r>
        <w:t xml:space="preserve">tenancy agreement in relation to the </w:t>
      </w:r>
      <w:r w:rsidR="00E27423" w:rsidRPr="00722E71">
        <w:t>residential</w:t>
      </w:r>
      <w:r w:rsidR="00E27423">
        <w:t xml:space="preserve"> </w:t>
      </w:r>
      <w:r>
        <w:t xml:space="preserve">tenancy or a period of the </w:t>
      </w:r>
      <w:r w:rsidR="00E27423" w:rsidRPr="00722E71">
        <w:t>residential</w:t>
      </w:r>
      <w:r w:rsidR="00E27423">
        <w:t xml:space="preserve"> </w:t>
      </w:r>
      <w:r>
        <w:t>tenancy.</w:t>
      </w:r>
    </w:p>
    <w:p w:rsidR="00E27423" w:rsidRPr="00722E71" w:rsidRDefault="00E27423" w:rsidP="00E27423">
      <w:pPr>
        <w:pStyle w:val="aDef"/>
      </w:pPr>
      <w:r w:rsidRPr="00722E71">
        <w:rPr>
          <w:rStyle w:val="charBoldItals"/>
        </w:rPr>
        <w:t>residential tenancy agreement</w:t>
      </w:r>
      <w:r w:rsidRPr="00722E71">
        <w:t xml:space="preserve">—see the </w:t>
      </w:r>
      <w:hyperlink r:id="rId32" w:tooltip="A1997-84" w:history="1">
        <w:r w:rsidRPr="00722E71">
          <w:rPr>
            <w:rStyle w:val="charCitHyperlinkItal"/>
          </w:rPr>
          <w:t>Residential Tenancies Act 1997</w:t>
        </w:r>
      </w:hyperlink>
      <w:r w:rsidRPr="00722E71">
        <w:t>, section 6A.</w:t>
      </w:r>
    </w:p>
    <w:p w:rsidR="00E27423" w:rsidRPr="00722E71" w:rsidRDefault="00E27423" w:rsidP="00E27423">
      <w:pPr>
        <w:pStyle w:val="aDef"/>
      </w:pPr>
      <w:r w:rsidRPr="00722E71">
        <w:rPr>
          <w:rStyle w:val="charBoldItals"/>
        </w:rPr>
        <w:t>tenant</w:t>
      </w:r>
      <w:r w:rsidRPr="00722E71">
        <w:t xml:space="preserve">—see the </w:t>
      </w:r>
      <w:hyperlink r:id="rId33" w:tooltip="A1997-84" w:history="1">
        <w:r w:rsidRPr="00722E71">
          <w:rPr>
            <w:rStyle w:val="charCitHyperlinkItal"/>
          </w:rPr>
          <w:t>Residential Tenancies Act 1997</w:t>
        </w:r>
      </w:hyperlink>
      <w:r w:rsidRPr="00722E71">
        <w:t>, section 6.</w:t>
      </w:r>
    </w:p>
    <w:p w:rsidR="00E27423" w:rsidRPr="00722E71" w:rsidRDefault="00E27423" w:rsidP="00E27423">
      <w:pPr>
        <w:pStyle w:val="aDef"/>
      </w:pPr>
      <w:r w:rsidRPr="00722E71">
        <w:rPr>
          <w:rStyle w:val="charBoldItals"/>
        </w:rPr>
        <w:t>trustee</w:t>
      </w:r>
      <w:r w:rsidRPr="00722E71">
        <w:t xml:space="preserve"> does not include a guardian or manager of the property of a person with a legal disability.</w:t>
      </w:r>
    </w:p>
    <w:p w:rsidR="00051126" w:rsidRDefault="00051126">
      <w:pPr>
        <w:pStyle w:val="AH5Sec"/>
      </w:pPr>
      <w:bookmarkStart w:id="16" w:name="_Toc4498259"/>
      <w:r w:rsidRPr="00FA0B69">
        <w:rPr>
          <w:rStyle w:val="CharSectNo"/>
        </w:rPr>
        <w:t>8</w:t>
      </w:r>
      <w:r>
        <w:tab/>
        <w:t xml:space="preserve">When is something </w:t>
      </w:r>
      <w:r>
        <w:rPr>
          <w:rStyle w:val="charItals"/>
        </w:rPr>
        <w:t>rented</w:t>
      </w:r>
      <w:r>
        <w:rPr>
          <w:b w:val="0"/>
          <w:bCs/>
        </w:rPr>
        <w:t xml:space="preserve"> </w:t>
      </w:r>
      <w:r>
        <w:t>for pt 2?</w:t>
      </w:r>
      <w:bookmarkEnd w:id="16"/>
    </w:p>
    <w:p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rsidR="00051126" w:rsidRDefault="00051126">
      <w:pPr>
        <w:pStyle w:val="aNote"/>
      </w:pPr>
      <w:r>
        <w:rPr>
          <w:rStyle w:val="charItals"/>
        </w:rPr>
        <w:t>Note</w:t>
      </w:r>
      <w:r>
        <w:rPr>
          <w:rStyle w:val="charItals"/>
        </w:rPr>
        <w:tab/>
      </w:r>
      <w:r>
        <w:t>For provision about multiple dwellings on a parcel of land, see s 15.</w:t>
      </w:r>
    </w:p>
    <w:p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rsidR="00E27423" w:rsidRPr="00722E71" w:rsidRDefault="00E27423" w:rsidP="00E27423">
      <w:pPr>
        <w:pStyle w:val="AH5Sec"/>
      </w:pPr>
      <w:bookmarkStart w:id="17" w:name="_Toc4498260"/>
      <w:r w:rsidRPr="00FA0B69">
        <w:rPr>
          <w:rStyle w:val="CharSectNo"/>
        </w:rPr>
        <w:t>8A</w:t>
      </w:r>
      <w:r w:rsidRPr="00722E71">
        <w:tab/>
        <w:t>When is land tax payable on parcel of land for pt 2?</w:t>
      </w:r>
      <w:bookmarkEnd w:id="17"/>
    </w:p>
    <w:p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rsidR="00E27423" w:rsidRPr="00722E71" w:rsidRDefault="00E27423" w:rsidP="00E27423">
      <w:pPr>
        <w:pStyle w:val="Amain"/>
      </w:pPr>
      <w:r w:rsidRPr="00722E71">
        <w:lastRenderedPageBreak/>
        <w:tab/>
        <w:t>(3)</w:t>
      </w:r>
      <w:r w:rsidRPr="00722E71">
        <w:tab/>
        <w:t>If an exemption under this part stops applying to a parcel of land, land tax is payable on the 1st day of the quarter after the date the exemption stops applying.</w:t>
      </w:r>
    </w:p>
    <w:p w:rsidR="00051126" w:rsidRDefault="00051126">
      <w:pPr>
        <w:pStyle w:val="AH5Sec"/>
      </w:pPr>
      <w:bookmarkStart w:id="18" w:name="_Toc4498261"/>
      <w:r w:rsidRPr="00FA0B69">
        <w:rPr>
          <w:rStyle w:val="CharSectNo"/>
        </w:rPr>
        <w:t>9</w:t>
      </w:r>
      <w:r>
        <w:tab/>
        <w:t>Imposition of land tax</w:t>
      </w:r>
      <w:bookmarkEnd w:id="18"/>
    </w:p>
    <w:p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rsidR="00BC7407" w:rsidRPr="00EF6EC6" w:rsidRDefault="00BC7407" w:rsidP="00BC7407">
      <w:pPr>
        <w:pStyle w:val="Amain"/>
      </w:pPr>
      <w:r w:rsidRPr="00EF6EC6">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rsidR="00BC7407" w:rsidRPr="00EF6EC6" w:rsidRDefault="00BC7407" w:rsidP="00BC7407">
      <w:pPr>
        <w:pStyle w:val="Apara"/>
      </w:pPr>
      <w:r w:rsidRPr="00EF6EC6">
        <w:tab/>
        <w:t>(a)</w:t>
      </w:r>
      <w:r w:rsidRPr="00EF6EC6">
        <w:tab/>
        <w:t>if section 27 (3) applies—the amount worked out under section 27 (4)</w:t>
      </w:r>
      <w:r w:rsidR="00DC63E1" w:rsidRPr="00722E71">
        <w:t>, (5) or (6), whichever applies</w:t>
      </w:r>
      <w:r w:rsidRPr="00EF6EC6">
        <w:t>; or</w:t>
      </w:r>
    </w:p>
    <w:p w:rsidR="00BC7407" w:rsidRPr="00EF6EC6" w:rsidRDefault="00BC7407" w:rsidP="00BC7407">
      <w:pPr>
        <w:pStyle w:val="Apara"/>
      </w:pPr>
      <w:r w:rsidRPr="00EF6EC6">
        <w:tab/>
        <w:t>(b)</w:t>
      </w:r>
      <w:r w:rsidRPr="00EF6EC6">
        <w:tab/>
        <w:t>in any other case—the amount worked out for the parcel as follows:</w:t>
      </w:r>
    </w:p>
    <w:p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rsidR="0067687A" w:rsidRPr="00390D17" w:rsidRDefault="0067687A" w:rsidP="0067687A">
      <w:pPr>
        <w:pStyle w:val="Amain"/>
      </w:pPr>
      <w:r w:rsidRPr="00390D17">
        <w:tab/>
        <w:t>(4)</w:t>
      </w:r>
      <w:r w:rsidRPr="00390D17">
        <w:tab/>
        <w:t>In this section:</w:t>
      </w:r>
    </w:p>
    <w:p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4" w:tooltip="A2004-3" w:history="1">
        <w:r w:rsidRPr="00390D17">
          <w:rPr>
            <w:rStyle w:val="charCitHyperlinkItal"/>
          </w:rPr>
          <w:t>Rates Act 2004</w:t>
        </w:r>
      </w:hyperlink>
      <w:r w:rsidRPr="00390D17">
        <w:t>.</w:t>
      </w:r>
    </w:p>
    <w:p w:rsidR="0067687A" w:rsidRPr="00390D17" w:rsidRDefault="0067687A" w:rsidP="0067687A">
      <w:pPr>
        <w:pStyle w:val="aDef"/>
      </w:pPr>
      <w:r w:rsidRPr="00390D17">
        <w:rPr>
          <w:rStyle w:val="charBoldItals"/>
        </w:rPr>
        <w:t>FC</w:t>
      </w:r>
      <w:r w:rsidRPr="00390D17">
        <w:t xml:space="preserve"> means</w:t>
      </w:r>
      <w:r w:rsidRPr="00390D17">
        <w:tab/>
        <w:t xml:space="preserve">the fixed charge determined under the </w:t>
      </w:r>
      <w:hyperlink r:id="rId35" w:tooltip="A1999-4" w:history="1">
        <w:r w:rsidRPr="0073518A">
          <w:rPr>
            <w:rStyle w:val="charCitHyperlinkAbbrev"/>
          </w:rPr>
          <w:t>Taxation Administration Act</w:t>
        </w:r>
      </w:hyperlink>
      <w:r w:rsidRPr="00390D17">
        <w:t>, section 139 for the parcel of land.</w:t>
      </w:r>
    </w:p>
    <w:p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6" w:tooltip="A1999-4" w:history="1">
        <w:r w:rsidRPr="0073518A">
          <w:rPr>
            <w:rStyle w:val="charCitHyperlinkAbbrev"/>
          </w:rPr>
          <w:t>Taxation Administration Act</w:t>
        </w:r>
      </w:hyperlink>
      <w:r w:rsidRPr="00390D17">
        <w:t>, section 139 for the parcel of land.</w:t>
      </w:r>
    </w:p>
    <w:p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7"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8" w:tooltip="A2001-14" w:history="1">
        <w:r w:rsidRPr="00390D17">
          <w:rPr>
            <w:rStyle w:val="charCitHyperlinkAbbrev"/>
          </w:rPr>
          <w:t>Legislation Act</w:t>
        </w:r>
      </w:hyperlink>
      <w:r w:rsidRPr="00390D17">
        <w:t>, s 48).</w:t>
      </w:r>
    </w:p>
    <w:p w:rsidR="00051126" w:rsidRDefault="00051126">
      <w:pPr>
        <w:pStyle w:val="AH5Sec"/>
      </w:pPr>
      <w:bookmarkStart w:id="19" w:name="_Toc4498262"/>
      <w:r w:rsidRPr="00FA0B69">
        <w:rPr>
          <w:rStyle w:val="CharSectNo"/>
        </w:rPr>
        <w:lastRenderedPageBreak/>
        <w:t>10</w:t>
      </w:r>
      <w:r>
        <w:tab/>
        <w:t>Land exempted from s 9 generally</w:t>
      </w:r>
      <w:bookmarkEnd w:id="19"/>
    </w:p>
    <w:p w:rsidR="00051126" w:rsidRDefault="00051126" w:rsidP="00393F48">
      <w:pPr>
        <w:pStyle w:val="Amain"/>
        <w:keepNext/>
      </w:pPr>
      <w:r>
        <w:tab/>
        <w:t>(1)</w:t>
      </w:r>
      <w:r>
        <w:tab/>
        <w:t>The following parcels of land are exempt from land tax imposed under section 9:</w:t>
      </w:r>
    </w:p>
    <w:p w:rsidR="00F45023" w:rsidRPr="00722E71" w:rsidRDefault="00F45023" w:rsidP="00F45023">
      <w:pPr>
        <w:pStyle w:val="Apara"/>
      </w:pPr>
      <w:r w:rsidRPr="00722E71">
        <w:tab/>
        <w:t>(a)</w:t>
      </w:r>
      <w:r w:rsidRPr="00722E71">
        <w:tab/>
        <w:t>a parcel of land if exempted under the following provisions:</w:t>
      </w:r>
    </w:p>
    <w:p w:rsidR="00F45023" w:rsidRPr="00722E71" w:rsidRDefault="00F45023" w:rsidP="00F45023">
      <w:pPr>
        <w:pStyle w:val="Asubpara"/>
      </w:pPr>
      <w:r w:rsidRPr="00722E71">
        <w:tab/>
        <w:t>(i)</w:t>
      </w:r>
      <w:r w:rsidRPr="00722E71">
        <w:tab/>
        <w:t>section 11A (Principal place of residence exemption);</w:t>
      </w:r>
    </w:p>
    <w:p w:rsidR="00F45023" w:rsidRPr="00722E71" w:rsidRDefault="00F45023" w:rsidP="00F45023">
      <w:pPr>
        <w:pStyle w:val="Asubpara"/>
      </w:pPr>
      <w:r w:rsidRPr="00722E71">
        <w:tab/>
        <w:t>(ii)</w:t>
      </w:r>
      <w:r w:rsidRPr="00722E71">
        <w:tab/>
        <w:t>section 11B (Moving out of principal place of residence);</w:t>
      </w:r>
    </w:p>
    <w:p w:rsidR="00F45023" w:rsidRPr="00722E71" w:rsidRDefault="00F45023" w:rsidP="00F45023">
      <w:pPr>
        <w:pStyle w:val="Asubpara"/>
      </w:pPr>
      <w:r w:rsidRPr="00722E71">
        <w:tab/>
        <w:t>(iii)</w:t>
      </w:r>
      <w:r w:rsidRPr="00722E71">
        <w:tab/>
        <w:t>section 11C (Moving into principal place of residence);</w:t>
      </w:r>
    </w:p>
    <w:p w:rsidR="00F45023" w:rsidRPr="00722E71" w:rsidRDefault="00F45023" w:rsidP="00F45023">
      <w:pPr>
        <w:pStyle w:val="Asubpara"/>
      </w:pPr>
      <w:r w:rsidRPr="00722E71">
        <w:tab/>
        <w:t>(iv)</w:t>
      </w:r>
      <w:r w:rsidRPr="00722E71">
        <w:tab/>
        <w:t>section 11D (Exemption after death of owner);</w:t>
      </w:r>
    </w:p>
    <w:p w:rsidR="00F45023" w:rsidRPr="00722E71" w:rsidRDefault="00F45023" w:rsidP="00F45023">
      <w:pPr>
        <w:pStyle w:val="Asubpara"/>
      </w:pPr>
      <w:r w:rsidRPr="00722E71">
        <w:tab/>
        <w:t>(v)</w:t>
      </w:r>
      <w:r w:rsidRPr="00722E71">
        <w:tab/>
        <w:t>section 11G (Exemption for life tenant);</w:t>
      </w:r>
    </w:p>
    <w:p w:rsidR="00F45023" w:rsidRPr="00722E71" w:rsidRDefault="00F45023" w:rsidP="00F45023">
      <w:pPr>
        <w:pStyle w:val="Asubpara"/>
      </w:pPr>
      <w:r w:rsidRPr="00722E71">
        <w:tab/>
        <w:t>(vi)</w:t>
      </w:r>
      <w:r w:rsidRPr="00722E71">
        <w:tab/>
        <w:t>section 11H (Exemption if nil or nominal rent paid);</w:t>
      </w:r>
    </w:p>
    <w:p w:rsidR="00F45023" w:rsidRPr="00722E71" w:rsidRDefault="00F45023" w:rsidP="00F45023">
      <w:pPr>
        <w:pStyle w:val="Asubpara"/>
      </w:pPr>
      <w:r w:rsidRPr="00722E71">
        <w:tab/>
        <w:t>(vii)</w:t>
      </w:r>
      <w:r w:rsidRPr="00722E71">
        <w:tab/>
        <w:t>section 11I (Exemption if land becomes unfit for occupation);</w:t>
      </w:r>
    </w:p>
    <w:p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rsidR="00051126" w:rsidRDefault="00051126" w:rsidP="00162EF7">
      <w:pPr>
        <w:pStyle w:val="aNotepar"/>
      </w:pPr>
      <w:r>
        <w:rPr>
          <w:rStyle w:val="charItals"/>
        </w:rPr>
        <w:t>Note</w:t>
      </w:r>
      <w:r>
        <w:rPr>
          <w:rStyle w:val="charItals"/>
        </w:rPr>
        <w:tab/>
      </w:r>
      <w:r>
        <w:t>An exemption under s 13 is for 1 year or less.</w:t>
      </w:r>
    </w:p>
    <w:p w:rsidR="00F262B8" w:rsidRPr="00232F36" w:rsidRDefault="00F262B8" w:rsidP="00F262B8">
      <w:pPr>
        <w:pStyle w:val="Apara"/>
      </w:pPr>
      <w:r w:rsidRPr="00232F36">
        <w:tab/>
        <w:t>(</w:t>
      </w:r>
      <w:r w:rsidR="00287128">
        <w:t>c</w:t>
      </w:r>
      <w:r w:rsidRPr="00232F36">
        <w:t>)</w:t>
      </w:r>
      <w:r w:rsidRPr="00232F36">
        <w:tab/>
        <w:t>a parcel of land if exempted under section 13A (Exemption for land provided for affordable community housing);</w:t>
      </w:r>
    </w:p>
    <w:p w:rsidR="00051126" w:rsidRDefault="00051126">
      <w:pPr>
        <w:pStyle w:val="Apara"/>
      </w:pPr>
      <w:r>
        <w:tab/>
        <w:t>(</w:t>
      </w:r>
      <w:r w:rsidR="00287128">
        <w:t>d</w:t>
      </w:r>
      <w:r>
        <w:t>)</w:t>
      </w:r>
      <w:r>
        <w:tab/>
        <w:t>a parcel of rural land;</w:t>
      </w:r>
    </w:p>
    <w:p w:rsidR="00051126" w:rsidRDefault="00051126">
      <w:pPr>
        <w:pStyle w:val="Apara"/>
      </w:pPr>
      <w:r>
        <w:tab/>
        <w:t>(</w:t>
      </w:r>
      <w:r w:rsidR="00287128">
        <w:t>e</w:t>
      </w:r>
      <w:r>
        <w:t>)</w:t>
      </w:r>
      <w:r>
        <w:tab/>
        <w:t xml:space="preserve">a parcel of land owned by the housing commissioner under the </w:t>
      </w:r>
      <w:hyperlink r:id="rId39" w:tooltip="A2007-8" w:history="1">
        <w:r w:rsidR="00F76541" w:rsidRPr="00F76541">
          <w:rPr>
            <w:rStyle w:val="charCitHyperlinkItal"/>
          </w:rPr>
          <w:t>Housing Assistance Act 2007</w:t>
        </w:r>
      </w:hyperlink>
      <w:r>
        <w:t>;</w:t>
      </w:r>
    </w:p>
    <w:p w:rsidR="00051126" w:rsidRDefault="00051126">
      <w:pPr>
        <w:pStyle w:val="Apara"/>
      </w:pPr>
      <w:r>
        <w:tab/>
        <w:t>(</w:t>
      </w:r>
      <w:r w:rsidR="00287128">
        <w:t>f</w:t>
      </w:r>
      <w:r>
        <w:t>)</w:t>
      </w:r>
      <w:r>
        <w:tab/>
        <w:t xml:space="preserve">a parcel of land owned or leased by an entity declared under the </w:t>
      </w:r>
      <w:hyperlink r:id="rId40" w:tooltip="A1999-7" w:history="1">
        <w:r w:rsidR="00F76541" w:rsidRPr="00F76541">
          <w:rPr>
            <w:rStyle w:val="charCitHyperlinkItal"/>
          </w:rPr>
          <w:t>Duties Act 1999</w:t>
        </w:r>
      </w:hyperlink>
      <w:r>
        <w:t>, section 73A (Transfers etc to entities for community housing);</w:t>
      </w:r>
    </w:p>
    <w:p w:rsidR="00051126" w:rsidRDefault="00051126">
      <w:pPr>
        <w:pStyle w:val="Apara"/>
      </w:pPr>
      <w:r>
        <w:tab/>
        <w:t>(</w:t>
      </w:r>
      <w:r w:rsidR="00287128">
        <w:t>g</w:t>
      </w:r>
      <w:r>
        <w:t>)</w:t>
      </w:r>
      <w:r>
        <w:tab/>
        <w:t>a parcel of land leased for a retirement village;</w:t>
      </w:r>
    </w:p>
    <w:p w:rsidR="00051126" w:rsidRDefault="00051126">
      <w:pPr>
        <w:pStyle w:val="Apara"/>
      </w:pPr>
      <w:r>
        <w:tab/>
        <w:t>(</w:t>
      </w:r>
      <w:r w:rsidR="00287128">
        <w:t>h</w:t>
      </w:r>
      <w:r>
        <w:t>)</w:t>
      </w:r>
      <w:r>
        <w:tab/>
        <w:t>a parcel of land leased for a nursing home;</w:t>
      </w:r>
    </w:p>
    <w:p w:rsidR="00051126" w:rsidRDefault="00051126">
      <w:pPr>
        <w:pStyle w:val="Apara"/>
      </w:pPr>
      <w:r>
        <w:lastRenderedPageBreak/>
        <w:tab/>
        <w:t>(</w:t>
      </w:r>
      <w:r w:rsidR="00287128">
        <w:t>i</w:t>
      </w:r>
      <w:r>
        <w:t>)</w:t>
      </w:r>
      <w:r>
        <w:tab/>
        <w:t>a parcel of land leased for a nursing home and a retirement village;</w:t>
      </w:r>
    </w:p>
    <w:p w:rsidR="00051126" w:rsidRDefault="00051126">
      <w:pPr>
        <w:pStyle w:val="Apara"/>
      </w:pPr>
      <w:r>
        <w:tab/>
        <w:t>(</w:t>
      </w:r>
      <w:r w:rsidR="00287128">
        <w:t>j</w:t>
      </w:r>
      <w:r>
        <w:t>)</w:t>
      </w:r>
      <w:r>
        <w:tab/>
        <w:t>a parcel of land leased by a religious institution or order to provide residential accommodation to a member of the institution or order and allow the member to perform his or her duties as a member of the institution or order;</w:t>
      </w:r>
    </w:p>
    <w:p w:rsidR="00051126" w:rsidRDefault="00051126">
      <w:pPr>
        <w:pStyle w:val="Apara"/>
      </w:pPr>
      <w:r>
        <w:tab/>
        <w:t>(</w:t>
      </w:r>
      <w:r w:rsidR="00287128">
        <w:t>k</w:t>
      </w:r>
      <w:r>
        <w:t>)</w:t>
      </w:r>
      <w:r>
        <w:tab/>
        <w:t>a parcel of land, other than a parcel of residential land leased to a corporation or trustee, being used for a purpose prescribed under the regulations.</w:t>
      </w:r>
    </w:p>
    <w:p w:rsidR="00051126" w:rsidRDefault="00051126">
      <w:pPr>
        <w:pStyle w:val="Amain"/>
        <w:keepNext/>
      </w:pPr>
      <w:r>
        <w:tab/>
        <w:t>(2)</w:t>
      </w:r>
      <w:r>
        <w:tab/>
        <w:t>In this section:</w:t>
      </w:r>
    </w:p>
    <w:p w:rsidR="00051126" w:rsidRDefault="00051126">
      <w:pPr>
        <w:pStyle w:val="aDef"/>
        <w:keepNext/>
      </w:pPr>
      <w:r>
        <w:rPr>
          <w:rStyle w:val="charBoldItals"/>
        </w:rPr>
        <w:t>nursing home</w:t>
      </w:r>
      <w:r>
        <w:t xml:space="preserve"> means premises that—</w:t>
      </w:r>
    </w:p>
    <w:p w:rsidR="00051126" w:rsidRDefault="00051126">
      <w:pPr>
        <w:pStyle w:val="aDefpara"/>
      </w:pPr>
      <w:r>
        <w:tab/>
        <w:t>(a)</w:t>
      </w:r>
      <w:r>
        <w:tab/>
        <w:t>are approved, or taken to be approved, as a nursing home under the</w:t>
      </w:r>
      <w:r>
        <w:rPr>
          <w:rStyle w:val="charItals"/>
        </w:rPr>
        <w:t xml:space="preserve"> </w:t>
      </w:r>
      <w:hyperlink r:id="rId41" w:tooltip="Act 1953 No 95 (Cwlth)" w:history="1">
        <w:r w:rsidR="00F76541" w:rsidRPr="000E0B0E">
          <w:rPr>
            <w:rStyle w:val="charCitHyperlinkItal"/>
          </w:rPr>
          <w:t>National Health Act 1953</w:t>
        </w:r>
      </w:hyperlink>
      <w:r>
        <w:t xml:space="preserve"> (Cwlth); and</w:t>
      </w:r>
    </w:p>
    <w:p w:rsidR="00051126" w:rsidRDefault="00051126">
      <w:pPr>
        <w:pStyle w:val="aDefpara"/>
      </w:pPr>
      <w:r>
        <w:tab/>
        <w:t>(b)</w:t>
      </w:r>
      <w:r>
        <w:tab/>
        <w:t>are built on land under a lease that allows the use of the land—</w:t>
      </w:r>
    </w:p>
    <w:p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rsidR="00051126" w:rsidRDefault="00051126">
      <w:pPr>
        <w:pStyle w:val="aDefsubpara"/>
      </w:pPr>
      <w:r>
        <w:tab/>
        <w:t>(ii)</w:t>
      </w:r>
      <w:r>
        <w:tab/>
        <w:t>if the land is also used, or to be used, as a retirement village—for residential retirement accommodation.</w:t>
      </w:r>
    </w:p>
    <w:p w:rsidR="00051126" w:rsidRDefault="00051126">
      <w:pPr>
        <w:pStyle w:val="aDef"/>
      </w:pPr>
      <w:r>
        <w:rPr>
          <w:rStyle w:val="charBoldItals"/>
        </w:rPr>
        <w:t>retirement village</w:t>
      </w:r>
      <w:r>
        <w:t xml:space="preserve"> means a complex of buildings (whether or not including hostel units)—</w:t>
      </w:r>
    </w:p>
    <w:p w:rsidR="00051126" w:rsidRDefault="00051126">
      <w:pPr>
        <w:pStyle w:val="aDefpara"/>
      </w:pPr>
      <w:r>
        <w:tab/>
        <w:t>(a)</w:t>
      </w:r>
      <w:r>
        <w:tab/>
        <w:t>that is intended predominantly for retired people who are at least 55 years old, or couples, at least 1 of whom is at least 55 years old; and</w:t>
      </w:r>
    </w:p>
    <w:p w:rsidR="00051126" w:rsidRDefault="00051126">
      <w:pPr>
        <w:pStyle w:val="aDefpara"/>
      </w:pPr>
      <w:r>
        <w:tab/>
        <w:t>(b)</w:t>
      </w:r>
      <w:r>
        <w:tab/>
        <w:t>each of which is, or is to be, occupied or used under a sublease, licence or other arrangement (other than a lease); and</w:t>
      </w:r>
    </w:p>
    <w:p w:rsidR="00051126" w:rsidRDefault="00051126">
      <w:pPr>
        <w:pStyle w:val="aDefpara"/>
      </w:pPr>
      <w:r>
        <w:tab/>
        <w:t>(c)</w:t>
      </w:r>
      <w:r>
        <w:tab/>
        <w:t>each of which is intended, and able, to be occupied as a home; and</w:t>
      </w:r>
    </w:p>
    <w:p w:rsidR="00051126" w:rsidRDefault="00051126" w:rsidP="008008B7">
      <w:pPr>
        <w:pStyle w:val="aDefpara"/>
        <w:keepNext/>
      </w:pPr>
      <w:r>
        <w:lastRenderedPageBreak/>
        <w:tab/>
        <w:t>(d)</w:t>
      </w:r>
      <w:r>
        <w:tab/>
        <w:t>that is built on land under a lease that allows the use of the land—</w:t>
      </w:r>
    </w:p>
    <w:p w:rsidR="00051126" w:rsidRDefault="00051126">
      <w:pPr>
        <w:pStyle w:val="aDefsubpara"/>
      </w:pPr>
      <w:r>
        <w:tab/>
        <w:t>(i)</w:t>
      </w:r>
      <w:r>
        <w:tab/>
        <w:t>for residential retirement accommodation; and</w:t>
      </w:r>
    </w:p>
    <w:p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rsidR="00051126" w:rsidRDefault="00051126">
      <w:pPr>
        <w:pStyle w:val="aDefpara"/>
      </w:pPr>
      <w:r>
        <w:tab/>
        <w:t>(e)</w:t>
      </w:r>
      <w:r>
        <w:tab/>
        <w:t>from which no business activity is conducted by the lessee, other than a business connected with the conduct of—</w:t>
      </w:r>
    </w:p>
    <w:p w:rsidR="00051126" w:rsidRDefault="00051126">
      <w:pPr>
        <w:pStyle w:val="aDefsubpara"/>
      </w:pPr>
      <w:r>
        <w:tab/>
        <w:t>(i)</w:t>
      </w:r>
      <w:r>
        <w:tab/>
        <w:t>a retirement village; or</w:t>
      </w:r>
    </w:p>
    <w:p w:rsidR="00051126" w:rsidRDefault="00051126">
      <w:pPr>
        <w:pStyle w:val="aDefsubpara"/>
        <w:keepNext/>
      </w:pPr>
      <w:r>
        <w:tab/>
        <w:t>(ii)</w:t>
      </w:r>
      <w:r>
        <w:tab/>
        <w:t>if a nursing home is also conducted under the same lease—the nursing home.</w:t>
      </w:r>
    </w:p>
    <w:p w:rsidR="00DD236B" w:rsidRPr="00B636AC" w:rsidRDefault="00DD236B" w:rsidP="00DD236B">
      <w:pPr>
        <w:pStyle w:val="aDef"/>
      </w:pPr>
      <w:r w:rsidRPr="00B636AC">
        <w:rPr>
          <w:rStyle w:val="charBoldItals"/>
        </w:rPr>
        <w:t>rural land</w:t>
      </w:r>
      <w:r w:rsidRPr="00B636AC">
        <w:t xml:space="preserve"> means—</w:t>
      </w:r>
    </w:p>
    <w:p w:rsidR="00DD236B" w:rsidRPr="00B636AC" w:rsidRDefault="00DD236B" w:rsidP="00DD236B">
      <w:pPr>
        <w:pStyle w:val="aDefpara"/>
      </w:pPr>
      <w:r w:rsidRPr="00B636AC">
        <w:tab/>
        <w:t>(a)</w:t>
      </w:r>
      <w:r w:rsidRPr="00B636AC">
        <w:tab/>
        <w:t>rateable land leased for the purpose of primary production only; or</w:t>
      </w:r>
    </w:p>
    <w:p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2" w:tooltip="A2001-58" w:history="1">
        <w:r w:rsidRPr="00B636AC">
          <w:rPr>
            <w:rStyle w:val="charCitHyperlinkItal"/>
          </w:rPr>
          <w:t>Community Title Act 2001</w:t>
        </w:r>
      </w:hyperlink>
      <w:r w:rsidRPr="00B636AC">
        <w:t>, if no parcel of land in the scheme is—</w:t>
      </w:r>
    </w:p>
    <w:p w:rsidR="00DD236B" w:rsidRPr="00B636AC" w:rsidRDefault="00DD236B" w:rsidP="00DD236B">
      <w:pPr>
        <w:pStyle w:val="aDefsubpara"/>
      </w:pPr>
      <w:r w:rsidRPr="00B636AC">
        <w:tab/>
        <w:t>(i)</w:t>
      </w:r>
      <w:r w:rsidRPr="00B636AC">
        <w:tab/>
        <w:t>residential land; or</w:t>
      </w:r>
    </w:p>
    <w:p w:rsidR="00DD236B" w:rsidRPr="00B636AC" w:rsidRDefault="00DD236B" w:rsidP="00DD236B">
      <w:pPr>
        <w:pStyle w:val="aDefsubpara"/>
      </w:pPr>
      <w:r w:rsidRPr="00B636AC">
        <w:tab/>
        <w:t>(ii)</w:t>
      </w:r>
      <w:r w:rsidRPr="00B636AC">
        <w:tab/>
        <w:t>leased for a commercial purpose.</w:t>
      </w:r>
    </w:p>
    <w:p w:rsidR="00051126" w:rsidRDefault="00051126">
      <w:pPr>
        <w:pStyle w:val="aNote"/>
      </w:pPr>
      <w:r>
        <w:rPr>
          <w:rStyle w:val="charItals"/>
        </w:rPr>
        <w:t>Note</w:t>
      </w:r>
      <w:r>
        <w:rPr>
          <w:rStyle w:val="charItals"/>
        </w:rPr>
        <w:tab/>
      </w:r>
      <w:r>
        <w:t>Section 15 (2) disapplies this section in certain circumstances.</w:t>
      </w:r>
    </w:p>
    <w:p w:rsidR="00051126" w:rsidRDefault="00051126">
      <w:pPr>
        <w:pStyle w:val="AH5Sec"/>
      </w:pPr>
      <w:bookmarkStart w:id="20" w:name="_Toc4498263"/>
      <w:r w:rsidRPr="00FA0B69">
        <w:rPr>
          <w:rStyle w:val="CharSectNo"/>
        </w:rPr>
        <w:lastRenderedPageBreak/>
        <w:t>11</w:t>
      </w:r>
      <w:r>
        <w:tab/>
        <w:t>Land exempted from land tax</w:t>
      </w:r>
      <w:bookmarkEnd w:id="20"/>
    </w:p>
    <w:p w:rsidR="00051126" w:rsidRDefault="00051126" w:rsidP="007D441D">
      <w:pPr>
        <w:pStyle w:val="Amain"/>
        <w:keepNext/>
      </w:pPr>
      <w:r>
        <w:tab/>
        <w:t>(1)</w:t>
      </w:r>
      <w:r>
        <w:tab/>
        <w:t>The following parcels of land are exempted from land tax:</w:t>
      </w:r>
    </w:p>
    <w:p w:rsidR="00051126" w:rsidRDefault="00051126" w:rsidP="007D441D">
      <w:pPr>
        <w:pStyle w:val="Apara"/>
        <w:keepNext/>
      </w:pPr>
      <w:r>
        <w:tab/>
        <w:t>(a)</w:t>
      </w:r>
      <w:r>
        <w:tab/>
        <w:t>a parcel of land held under a development lease by a corporation;</w:t>
      </w:r>
    </w:p>
    <w:p w:rsidR="00051126" w:rsidRDefault="00051126">
      <w:pPr>
        <w:pStyle w:val="Apara"/>
      </w:pPr>
      <w:r>
        <w:tab/>
        <w:t>(b)</w:t>
      </w:r>
      <w:r>
        <w:tab/>
        <w:t>a parcel of residential land owned by a not-for-profit housing corporation.</w:t>
      </w:r>
    </w:p>
    <w:p w:rsidR="00051126" w:rsidRDefault="00051126">
      <w:pPr>
        <w:pStyle w:val="Amain"/>
      </w:pPr>
      <w:r>
        <w:tab/>
        <w:t>(</w:t>
      </w:r>
      <w:r w:rsidR="003E7C29">
        <w:t>2</w:t>
      </w:r>
      <w:r>
        <w:t>)</w:t>
      </w:r>
      <w:r>
        <w:tab/>
        <w:t>In this section:</w:t>
      </w:r>
    </w:p>
    <w:p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rsidR="00051126" w:rsidRDefault="00051126">
      <w:pPr>
        <w:pStyle w:val="aDef"/>
      </w:pPr>
      <w:r>
        <w:rPr>
          <w:rStyle w:val="charBoldItals"/>
        </w:rPr>
        <w:t>not-for-profit housing corporation</w:t>
      </w:r>
      <w:r>
        <w:t xml:space="preserve"> means a corporation registered under the </w:t>
      </w:r>
      <w:hyperlink r:id="rId43"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rsidR="00051126" w:rsidRDefault="00051126">
      <w:pPr>
        <w:pStyle w:val="aDefpara"/>
      </w:pPr>
      <w:r>
        <w:tab/>
        <w:t>(a)</w:t>
      </w:r>
      <w:r>
        <w:tab/>
        <w:t>states that the main objective of the corporation is the provision of housing; and</w:t>
      </w:r>
    </w:p>
    <w:p w:rsidR="00051126" w:rsidRDefault="00051126">
      <w:pPr>
        <w:pStyle w:val="aDefpara"/>
      </w:pPr>
      <w:r>
        <w:tab/>
        <w:t>(b)</w:t>
      </w:r>
      <w:r>
        <w:tab/>
        <w:t>prohibits the corporation from making a distribution (whether in money, property or another way) to its members.</w:t>
      </w:r>
    </w:p>
    <w:p w:rsidR="00051126" w:rsidRDefault="00051126">
      <w:pPr>
        <w:pStyle w:val="aNote"/>
      </w:pPr>
      <w:r>
        <w:rPr>
          <w:rStyle w:val="charItals"/>
        </w:rPr>
        <w:t>Note</w:t>
      </w:r>
      <w:r>
        <w:rPr>
          <w:rStyle w:val="charItals"/>
        </w:rPr>
        <w:tab/>
      </w:r>
      <w:r>
        <w:t>Section 15 (2) disapplies this section in certain circumstances.</w:t>
      </w:r>
    </w:p>
    <w:p w:rsidR="003E7C29" w:rsidRPr="00722E71" w:rsidRDefault="003E7C29" w:rsidP="003E7C29">
      <w:pPr>
        <w:pStyle w:val="AH5Sec"/>
      </w:pPr>
      <w:bookmarkStart w:id="21" w:name="_Toc4498264"/>
      <w:r w:rsidRPr="00FA0B69">
        <w:rPr>
          <w:rStyle w:val="CharSectNo"/>
        </w:rPr>
        <w:t>11A</w:t>
      </w:r>
      <w:r w:rsidRPr="00722E71">
        <w:tab/>
        <w:t>Principal place of residence exemption</w:t>
      </w:r>
      <w:bookmarkEnd w:id="21"/>
    </w:p>
    <w:p w:rsidR="003E7C29" w:rsidRPr="00722E71" w:rsidRDefault="003E7C29" w:rsidP="003E7C29">
      <w:pPr>
        <w:pStyle w:val="Amain"/>
      </w:pPr>
      <w:r w:rsidRPr="00722E71">
        <w:tab/>
        <w:t>(1)</w:t>
      </w:r>
      <w:r w:rsidRPr="00722E71">
        <w:tab/>
        <w:t>This section applies if a parcel of land is, on the 1st day of a quarter, occupied as the principal place of residence of 1 or more owners of the parcel of land.</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ED2F30">
      <w:pPr>
        <w:pStyle w:val="Amain"/>
        <w:keepLines/>
      </w:pPr>
      <w:r w:rsidRPr="00722E71">
        <w:lastRenderedPageBreak/>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4"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rsidR="003E7C29" w:rsidRPr="00722E71" w:rsidRDefault="003E7C29" w:rsidP="003E7C29">
      <w:pPr>
        <w:pStyle w:val="AH5Sec"/>
      </w:pPr>
      <w:bookmarkStart w:id="22" w:name="_Toc4498265"/>
      <w:r w:rsidRPr="00FA0B69">
        <w:rPr>
          <w:rStyle w:val="CharSectNo"/>
        </w:rPr>
        <w:t>11B</w:t>
      </w:r>
      <w:r w:rsidRPr="00722E71">
        <w:tab/>
        <w:t>Moving out of principal place of residence</w:t>
      </w:r>
      <w:bookmarkEnd w:id="22"/>
    </w:p>
    <w:p w:rsidR="003E7C29" w:rsidRPr="00722E71" w:rsidRDefault="003E7C29" w:rsidP="003E7C29">
      <w:pPr>
        <w:pStyle w:val="Amain"/>
      </w:pPr>
      <w:r w:rsidRPr="00722E71">
        <w:tab/>
        <w:t>(1)</w:t>
      </w:r>
      <w:r w:rsidRPr="00722E71">
        <w:tab/>
        <w:t>This section applies if an owner of a parcel of land—</w:t>
      </w:r>
    </w:p>
    <w:p w:rsidR="003E7C29" w:rsidRPr="00722E71" w:rsidRDefault="003E7C29" w:rsidP="003E7C29">
      <w:pPr>
        <w:pStyle w:val="Apara"/>
      </w:pPr>
      <w:r w:rsidRPr="00722E71">
        <w:tab/>
        <w:t>(a)</w:t>
      </w:r>
      <w:r w:rsidRPr="00722E71">
        <w:tab/>
        <w:t>occupies the parcel as the principal place of residence; and</w:t>
      </w:r>
    </w:p>
    <w:p w:rsidR="003E7C29" w:rsidRPr="00722E71" w:rsidRDefault="003E7C29" w:rsidP="003E7C29">
      <w:pPr>
        <w:pStyle w:val="Apara"/>
      </w:pPr>
      <w:r w:rsidRPr="00722E71">
        <w:tab/>
        <w:t>(b)</w:t>
      </w:r>
      <w:r w:rsidRPr="00722E71">
        <w:tab/>
        <w:t>stops occupying the parcel as the principal place of residence.</w:t>
      </w:r>
    </w:p>
    <w:p w:rsidR="003E7C29" w:rsidRPr="00722E71" w:rsidRDefault="003E7C29" w:rsidP="003E7C29">
      <w:pPr>
        <w:pStyle w:val="Amain"/>
      </w:pPr>
      <w:r w:rsidRPr="00722E71">
        <w:tab/>
        <w:t>(2)</w:t>
      </w:r>
      <w:r w:rsidRPr="00722E71">
        <w:tab/>
        <w:t>The parcel of land is exempt from land tax for the 1st quarter after the date the owner stops occupying the parcel as the principal place of residence.</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Subsection (2) does not apply if the parcel of land is rented by a tenant.</w:t>
      </w:r>
    </w:p>
    <w:p w:rsidR="003E7C29" w:rsidRPr="00722E71" w:rsidRDefault="003E7C29" w:rsidP="003E7C29">
      <w:pPr>
        <w:pStyle w:val="AH5Sec"/>
      </w:pPr>
      <w:bookmarkStart w:id="23" w:name="_Toc4498266"/>
      <w:r w:rsidRPr="00FA0B69">
        <w:rPr>
          <w:rStyle w:val="CharSectNo"/>
        </w:rPr>
        <w:t>11C</w:t>
      </w:r>
      <w:r w:rsidRPr="00722E71">
        <w:tab/>
        <w:t>Moving into principal place of residence</w:t>
      </w:r>
      <w:bookmarkEnd w:id="23"/>
    </w:p>
    <w:p w:rsidR="003E7C29" w:rsidRPr="00722E71" w:rsidRDefault="003E7C29" w:rsidP="003E7C29">
      <w:pPr>
        <w:pStyle w:val="Amain"/>
      </w:pPr>
      <w:r w:rsidRPr="00722E71">
        <w:tab/>
        <w:t>(1)</w:t>
      </w:r>
      <w:r w:rsidRPr="00722E71">
        <w:tab/>
        <w:t>This section applies if—</w:t>
      </w:r>
    </w:p>
    <w:p w:rsidR="003E7C29" w:rsidRPr="00722E71" w:rsidRDefault="003E7C29" w:rsidP="003E7C29">
      <w:pPr>
        <w:pStyle w:val="Apara"/>
      </w:pPr>
      <w:r w:rsidRPr="00722E71">
        <w:tab/>
        <w:t>(a)</w:t>
      </w:r>
      <w:r w:rsidRPr="00722E71">
        <w:tab/>
        <w:t>a person becomes the owner of a parcel of land for occupation as the principal place of residence of the person; or</w:t>
      </w:r>
    </w:p>
    <w:p w:rsidR="003E7C29" w:rsidRPr="00722E71" w:rsidRDefault="003E7C29" w:rsidP="003E7C29">
      <w:pPr>
        <w:pStyle w:val="Apara"/>
      </w:pPr>
      <w:r w:rsidRPr="00722E71">
        <w:tab/>
        <w:t>(b)</w:t>
      </w:r>
      <w:r w:rsidRPr="00722E71">
        <w:tab/>
        <w:t>a parcel of land stops being rented so it can be occupied as a principal place of residence by a person.</w:t>
      </w:r>
    </w:p>
    <w:p w:rsidR="003E7C29" w:rsidRPr="00722E71" w:rsidRDefault="003E7C29" w:rsidP="00ED2F30">
      <w:pPr>
        <w:pStyle w:val="Amain"/>
        <w:keepNext/>
      </w:pPr>
      <w:r w:rsidRPr="00722E71">
        <w:lastRenderedPageBreak/>
        <w:tab/>
        <w:t>(2)</w:t>
      </w:r>
      <w:r w:rsidRPr="00722E71">
        <w:tab/>
        <w:t>The parcel of land is exempt from land tax for the 1st quarter after the date—</w:t>
      </w:r>
    </w:p>
    <w:p w:rsidR="003E7C29" w:rsidRPr="00722E71" w:rsidRDefault="003E7C29" w:rsidP="003E7C29">
      <w:pPr>
        <w:pStyle w:val="Apara"/>
      </w:pPr>
      <w:r w:rsidRPr="00722E71">
        <w:tab/>
        <w:t>(a)</w:t>
      </w:r>
      <w:r w:rsidRPr="00722E71">
        <w:tab/>
        <w:t>for subsection (1) (a)—the person became the owner of the parcel; or</w:t>
      </w:r>
    </w:p>
    <w:p w:rsidR="003E7C29" w:rsidRPr="00722E71" w:rsidRDefault="003E7C29" w:rsidP="003E7C29">
      <w:pPr>
        <w:pStyle w:val="Apara"/>
      </w:pPr>
      <w:r w:rsidRPr="00722E71">
        <w:tab/>
        <w:t>(b)</w:t>
      </w:r>
      <w:r w:rsidRPr="00722E71">
        <w:tab/>
        <w:t>for subsection (1) (b)—the parcel stopped being rented.</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Subsection (2) does not apply if the parcel of land is—</w:t>
      </w:r>
    </w:p>
    <w:p w:rsidR="003E7C29" w:rsidRPr="00722E71" w:rsidRDefault="003E7C29" w:rsidP="003E7C29">
      <w:pPr>
        <w:pStyle w:val="Apara"/>
      </w:pPr>
      <w:r w:rsidRPr="00722E71">
        <w:tab/>
        <w:t>(a)</w:t>
      </w:r>
      <w:r w:rsidRPr="00722E71">
        <w:tab/>
        <w:t>not occupied as the principal place of residence of the person within 3 months after the date—</w:t>
      </w:r>
    </w:p>
    <w:p w:rsidR="003E7C29" w:rsidRPr="00722E71" w:rsidRDefault="003E7C29" w:rsidP="003E7C29">
      <w:pPr>
        <w:pStyle w:val="Asubpara"/>
      </w:pPr>
      <w:r w:rsidRPr="00722E71">
        <w:tab/>
        <w:t>(i)</w:t>
      </w:r>
      <w:r w:rsidRPr="00722E71">
        <w:tab/>
        <w:t xml:space="preserve">the person became the owner of the parcel; or </w:t>
      </w:r>
    </w:p>
    <w:p w:rsidR="003E7C29" w:rsidRPr="00722E71" w:rsidRDefault="003E7C29" w:rsidP="003E7C29">
      <w:pPr>
        <w:pStyle w:val="Asubpara"/>
      </w:pPr>
      <w:r w:rsidRPr="00722E71">
        <w:tab/>
        <w:t>(ii)</w:t>
      </w:r>
      <w:r w:rsidRPr="00722E71">
        <w:tab/>
        <w:t>the parcel stopped being rented; or</w:t>
      </w:r>
    </w:p>
    <w:p w:rsidR="003E7C29" w:rsidRPr="00722E71" w:rsidRDefault="003E7C29" w:rsidP="003E7C29">
      <w:pPr>
        <w:pStyle w:val="Apara"/>
      </w:pPr>
      <w:r w:rsidRPr="00722E71">
        <w:tab/>
        <w:t>(b)</w:t>
      </w:r>
      <w:r w:rsidRPr="00722E71">
        <w:tab/>
        <w:t xml:space="preserve">rented by a tenant, other than the vendor of the parcel of land under a rental arrangement with the person for not longer than 3 months. </w:t>
      </w:r>
    </w:p>
    <w:p w:rsidR="003E7C29" w:rsidRPr="00722E71" w:rsidRDefault="003E7C29" w:rsidP="003E7C29">
      <w:pPr>
        <w:pStyle w:val="AH5Sec"/>
      </w:pPr>
      <w:bookmarkStart w:id="24" w:name="_Toc4498267"/>
      <w:r w:rsidRPr="00FA0B69">
        <w:rPr>
          <w:rStyle w:val="CharSectNo"/>
        </w:rPr>
        <w:t>11D</w:t>
      </w:r>
      <w:r w:rsidRPr="00722E71">
        <w:tab/>
        <w:t>Exemption after death of owner</w:t>
      </w:r>
      <w:bookmarkEnd w:id="24"/>
    </w:p>
    <w:p w:rsidR="003E7C29" w:rsidRPr="00722E71" w:rsidRDefault="003E7C29" w:rsidP="003E7C29">
      <w:pPr>
        <w:pStyle w:val="Amain"/>
      </w:pPr>
      <w:r w:rsidRPr="00722E71">
        <w:tab/>
        <w:t>(1)</w:t>
      </w:r>
      <w:r w:rsidRPr="00722E71">
        <w:tab/>
        <w:t>This section applies if—</w:t>
      </w:r>
    </w:p>
    <w:p w:rsidR="003E7C29" w:rsidRPr="00722E71" w:rsidRDefault="003E7C29" w:rsidP="003E7C29">
      <w:pPr>
        <w:pStyle w:val="Apara"/>
      </w:pPr>
      <w:r w:rsidRPr="00722E71">
        <w:tab/>
        <w:t>(a)</w:t>
      </w:r>
      <w:r w:rsidRPr="00722E71">
        <w:tab/>
        <w:t xml:space="preserve">a parcel of land is occupied as the principal place of residence by the owner of the parcel; and </w:t>
      </w:r>
    </w:p>
    <w:p w:rsidR="003E7C29" w:rsidRPr="00722E71" w:rsidRDefault="003E7C29" w:rsidP="003E7C29">
      <w:pPr>
        <w:pStyle w:val="Apara"/>
      </w:pPr>
      <w:r w:rsidRPr="00722E71">
        <w:tab/>
        <w:t>(b)</w:t>
      </w:r>
      <w:r w:rsidRPr="00722E71">
        <w:tab/>
        <w:t>the owner dies.</w:t>
      </w:r>
    </w:p>
    <w:p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rsidR="003E7C29" w:rsidRPr="00722E71" w:rsidRDefault="003E7C29" w:rsidP="003E7C29">
      <w:pPr>
        <w:pStyle w:val="Apara"/>
      </w:pPr>
      <w:r w:rsidRPr="00722E71">
        <w:tab/>
        <w:t>(a)</w:t>
      </w:r>
      <w:r w:rsidRPr="00722E71">
        <w:tab/>
        <w:t>the deceased owner; or</w:t>
      </w:r>
    </w:p>
    <w:p w:rsidR="003E7C29" w:rsidRPr="00722E71" w:rsidRDefault="003E7C29" w:rsidP="008008B7">
      <w:pPr>
        <w:pStyle w:val="Apara"/>
        <w:keepNext/>
      </w:pPr>
      <w:r w:rsidRPr="00722E71">
        <w:lastRenderedPageBreak/>
        <w:tab/>
        <w:t>(b)</w:t>
      </w:r>
      <w:r w:rsidRPr="00722E71">
        <w:tab/>
        <w:t xml:space="preserve">the personal representative. </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(3)</w:t>
      </w:r>
      <w:r w:rsidRPr="00722E71">
        <w:tab/>
        <w:t>Before the 2</w:t>
      </w:r>
      <w:r w:rsidRPr="00722E71">
        <w:noBreakHyphen/>
        <w:t>year period ends, the personal representative may apply, in writing, to the commissioner to extend the period.</w:t>
      </w:r>
    </w:p>
    <w:p w:rsidR="003E7C29" w:rsidRPr="00722E71" w:rsidRDefault="003E7C29" w:rsidP="003E7C29">
      <w:pPr>
        <w:pStyle w:val="Amain"/>
      </w:pPr>
      <w:r w:rsidRPr="00722E71">
        <w:tab/>
        <w:t>(4)</w:t>
      </w:r>
      <w:r w:rsidRPr="00722E71">
        <w:tab/>
        <w:t>The application must set out the grounds on which it is made.</w:t>
      </w:r>
    </w:p>
    <w:p w:rsidR="003E7C29" w:rsidRPr="00722E71" w:rsidRDefault="003E7C29" w:rsidP="003E7C29">
      <w:pPr>
        <w:pStyle w:val="AH5Sec"/>
      </w:pPr>
      <w:bookmarkStart w:id="25" w:name="_Toc4498268"/>
      <w:r w:rsidRPr="00FA0B69">
        <w:rPr>
          <w:rStyle w:val="CharSectNo"/>
        </w:rPr>
        <w:t>11E</w:t>
      </w:r>
      <w:r w:rsidRPr="00722E71">
        <w:tab/>
        <w:t>Decision on extension of period</w:t>
      </w:r>
      <w:bookmarkEnd w:id="25"/>
    </w:p>
    <w:p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rsidR="003E7C29" w:rsidRPr="00722E71" w:rsidRDefault="003E7C29" w:rsidP="00675D23">
      <w:pPr>
        <w:pStyle w:val="Apara"/>
        <w:keepNext/>
        <w:rPr>
          <w:lang w:eastAsia="en-AU"/>
        </w:rPr>
      </w:pPr>
      <w:r w:rsidRPr="00722E71">
        <w:lastRenderedPageBreak/>
        <w:tab/>
        <w:t>(b)</w:t>
      </w:r>
      <w:r w:rsidRPr="00722E71">
        <w:tab/>
      </w:r>
      <w:r w:rsidRPr="00722E71">
        <w:rPr>
          <w:lang w:eastAsia="en-AU"/>
        </w:rPr>
        <w:t>if the commissioner refuses to extend the period—state the reasons for the refusal.</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main"/>
      </w:pPr>
      <w:r w:rsidRPr="00722E71">
        <w:tab/>
        <w:t>(4)</w:t>
      </w:r>
      <w:r w:rsidRPr="00722E71">
        <w:tab/>
        <w:t>The commissioner may, by written notice given to the personal representative, revoke an extension if satisfied that the extension should no longer be given.</w:t>
      </w:r>
    </w:p>
    <w:p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5"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rsidR="003E7C29" w:rsidRPr="00722E71" w:rsidRDefault="003E7C29" w:rsidP="003E7C29">
      <w:pPr>
        <w:pStyle w:val="AH5Sec"/>
      </w:pPr>
      <w:bookmarkStart w:id="26" w:name="_Toc4498269"/>
      <w:r w:rsidRPr="00FA0B69">
        <w:rPr>
          <w:rStyle w:val="CharSectNo"/>
        </w:rPr>
        <w:t>11F</w:t>
      </w:r>
      <w:r w:rsidRPr="00722E71">
        <w:tab/>
        <w:t>Applications lodged out of time</w:t>
      </w:r>
      <w:bookmarkEnd w:id="26"/>
    </w:p>
    <w:p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rsidR="003E7C29" w:rsidRPr="00722E71" w:rsidRDefault="003E7C29" w:rsidP="003E7C29">
      <w:pPr>
        <w:pStyle w:val="Apara"/>
        <w:rPr>
          <w:lang w:eastAsia="en-AU"/>
        </w:rPr>
      </w:pPr>
      <w:r w:rsidRPr="00722E71">
        <w:rPr>
          <w:lang w:eastAsia="en-AU"/>
        </w:rPr>
        <w:tab/>
        <w:t>(b)</w:t>
      </w:r>
      <w:r w:rsidRPr="00722E71">
        <w:rPr>
          <w:lang w:eastAsia="en-AU"/>
        </w:rPr>
        <w:tab/>
        <w:t>refuse permission.</w:t>
      </w:r>
    </w:p>
    <w:p w:rsidR="003E7C29" w:rsidRPr="00722E71" w:rsidRDefault="003E7C29" w:rsidP="008008B7">
      <w:pPr>
        <w:pStyle w:val="Amain"/>
        <w:keepNext/>
      </w:pPr>
      <w:r w:rsidRPr="00722E71">
        <w:lastRenderedPageBreak/>
        <w:tab/>
        <w:t>(4)</w:t>
      </w:r>
      <w:r w:rsidRPr="00722E71">
        <w:tab/>
      </w:r>
      <w:r w:rsidRPr="00722E71">
        <w:rPr>
          <w:color w:val="000000"/>
          <w:szCs w:val="24"/>
          <w:lang w:eastAsia="en-AU"/>
        </w:rPr>
        <w:t>The commissioner must tell the person, in writing, of the decision under subsection (3) and—</w:t>
      </w:r>
    </w:p>
    <w:p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rsidR="003E7C29" w:rsidRPr="00722E71" w:rsidRDefault="003E7C29" w:rsidP="003E7C29">
      <w:pPr>
        <w:pStyle w:val="Apara"/>
        <w:rPr>
          <w:lang w:eastAsia="en-AU"/>
        </w:rPr>
      </w:pPr>
      <w:r w:rsidRPr="00722E71">
        <w:tab/>
        <w:t>(b)</w:t>
      </w:r>
      <w:r w:rsidRPr="00722E71">
        <w:tab/>
      </w:r>
      <w:r w:rsidRPr="00722E71">
        <w:rPr>
          <w:lang w:eastAsia="en-AU"/>
        </w:rPr>
        <w:t>if the commissioner refuses permission—state the reasons for the refusal.</w:t>
      </w:r>
    </w:p>
    <w:p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6"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7" w:name="_Toc4498270"/>
      <w:r w:rsidRPr="00FA0B69">
        <w:rPr>
          <w:rStyle w:val="CharSectNo"/>
        </w:rPr>
        <w:t>11G</w:t>
      </w:r>
      <w:r w:rsidRPr="00722E71">
        <w:tab/>
        <w:t>Exemption for life tenant</w:t>
      </w:r>
      <w:bookmarkEnd w:id="27"/>
    </w:p>
    <w:p w:rsidR="003E7C29" w:rsidRPr="00722E71" w:rsidRDefault="003E7C29" w:rsidP="003E7C29">
      <w:pPr>
        <w:pStyle w:val="Amain"/>
      </w:pPr>
      <w:r w:rsidRPr="00722E71">
        <w:tab/>
        <w:t>(1)</w:t>
      </w:r>
      <w:r w:rsidRPr="00722E71">
        <w:tab/>
        <w:t>This section applies if a parcel of land is, on the 1st day of a quarter—</w:t>
      </w:r>
    </w:p>
    <w:p w:rsidR="003E7C29" w:rsidRPr="00722E71" w:rsidRDefault="003E7C29" w:rsidP="003E7C29">
      <w:pPr>
        <w:pStyle w:val="Apara"/>
      </w:pPr>
      <w:r w:rsidRPr="00722E71">
        <w:tab/>
        <w:t>(a)</w:t>
      </w:r>
      <w:r w:rsidRPr="00722E71">
        <w:tab/>
        <w:t>owned by someone other than a corporation or trustee; and</w:t>
      </w:r>
    </w:p>
    <w:p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main"/>
      </w:pPr>
      <w:r w:rsidRPr="00722E71">
        <w:tab/>
        <w:t>(3)</w:t>
      </w:r>
      <w:r w:rsidRPr="00722E71">
        <w:tab/>
        <w:t>Subsection (2) does not apply if the parcel of land is rented to the person or another person.</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8" w:name="_Toc4498271"/>
      <w:r w:rsidRPr="00FA0B69">
        <w:rPr>
          <w:rStyle w:val="CharSectNo"/>
        </w:rPr>
        <w:lastRenderedPageBreak/>
        <w:t>11H</w:t>
      </w:r>
      <w:r w:rsidRPr="00722E71">
        <w:tab/>
        <w:t>Exemption if nil or nominal rent paid</w:t>
      </w:r>
      <w:bookmarkEnd w:id="28"/>
    </w:p>
    <w:p w:rsidR="003E7C29" w:rsidRPr="00722E71" w:rsidRDefault="003E7C29" w:rsidP="008008B7">
      <w:pPr>
        <w:pStyle w:val="Amain"/>
        <w:keepNext/>
      </w:pPr>
      <w:r w:rsidRPr="00722E71">
        <w:tab/>
        <w:t>(1)</w:t>
      </w:r>
      <w:r w:rsidRPr="00722E71">
        <w:tab/>
        <w:t>This section applies if a parcel of land is, on the 1st day of a quarter—</w:t>
      </w:r>
    </w:p>
    <w:p w:rsidR="003E7C29" w:rsidRPr="00722E71" w:rsidRDefault="003E7C29" w:rsidP="00ED2F30">
      <w:pPr>
        <w:pStyle w:val="Apara"/>
        <w:keepNext/>
      </w:pPr>
      <w:r w:rsidRPr="00722E71">
        <w:tab/>
        <w:t>(a)</w:t>
      </w:r>
      <w:r w:rsidRPr="00722E71">
        <w:tab/>
        <w:t>owned by someone other than a corporation or trustee; and</w:t>
      </w:r>
    </w:p>
    <w:p w:rsidR="003E7C29" w:rsidRPr="00722E71" w:rsidRDefault="003E7C29" w:rsidP="003E7C29">
      <w:pPr>
        <w:pStyle w:val="Apara"/>
      </w:pPr>
      <w:r w:rsidRPr="00722E71">
        <w:tab/>
        <w:t>(b)</w:t>
      </w:r>
      <w:r w:rsidRPr="00722E71">
        <w:tab/>
        <w:t>occupied by a person who—</w:t>
      </w:r>
    </w:p>
    <w:p w:rsidR="003E7C29" w:rsidRPr="00722E71" w:rsidRDefault="003E7C29" w:rsidP="003E7C29">
      <w:pPr>
        <w:pStyle w:val="Asubpara"/>
      </w:pPr>
      <w:r w:rsidRPr="00722E71">
        <w:tab/>
        <w:t>(i)</w:t>
      </w:r>
      <w:r w:rsidRPr="00722E71">
        <w:tab/>
        <w:t>is liable only to pay an amount that is not more than the total amount required for rates, repairs, maintenance and insurance in relation to the parcel; or</w:t>
      </w:r>
    </w:p>
    <w:p w:rsidR="003E7C29" w:rsidRPr="00722E71" w:rsidRDefault="003E7C29" w:rsidP="003E7C29">
      <w:pPr>
        <w:pStyle w:val="Asubpara"/>
      </w:pPr>
      <w:r w:rsidRPr="00722E71">
        <w:tab/>
        <w:t>(ii)</w:t>
      </w:r>
      <w:r w:rsidRPr="00722E71">
        <w:tab/>
        <w:t>pays no rent for the parcel.</w:t>
      </w:r>
    </w:p>
    <w:p w:rsidR="003E7C29" w:rsidRPr="00722E71" w:rsidRDefault="003E7C29" w:rsidP="003E7C29">
      <w:pPr>
        <w:pStyle w:val="Amain"/>
      </w:pPr>
      <w:r w:rsidRPr="00722E71">
        <w:tab/>
        <w:t>(2)</w:t>
      </w:r>
      <w:r w:rsidRPr="00722E71">
        <w:tab/>
        <w:t>The parcel of land is exempt from land tax.</w:t>
      </w:r>
    </w:p>
    <w:p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H5Sec"/>
      </w:pPr>
      <w:bookmarkStart w:id="29" w:name="_Toc4498272"/>
      <w:r w:rsidRPr="00FA0B69">
        <w:rPr>
          <w:rStyle w:val="CharSectNo"/>
        </w:rPr>
        <w:t>11I</w:t>
      </w:r>
      <w:r w:rsidRPr="00722E71">
        <w:tab/>
        <w:t>Exemption if land becomes unfit for occupation</w:t>
      </w:r>
      <w:bookmarkEnd w:id="29"/>
    </w:p>
    <w:p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rsidR="003E7C29" w:rsidRPr="00722E71" w:rsidRDefault="003E7C29" w:rsidP="003E7C29">
      <w:pPr>
        <w:pStyle w:val="aExamHdgss"/>
      </w:pPr>
      <w:r w:rsidRPr="00722E71">
        <w:t>Examples—unfit for occupation</w:t>
      </w:r>
    </w:p>
    <w:p w:rsidR="003E7C29" w:rsidRPr="00722E71" w:rsidRDefault="003E7C29" w:rsidP="003E7C29">
      <w:pPr>
        <w:pStyle w:val="aExamINumss"/>
      </w:pPr>
      <w:r w:rsidRPr="00722E71">
        <w:t>1</w:t>
      </w:r>
      <w:r w:rsidRPr="00722E71">
        <w:tab/>
        <w:t>property under construction or being substantially renovated</w:t>
      </w:r>
    </w:p>
    <w:p w:rsidR="003E7C29" w:rsidRPr="00722E71" w:rsidRDefault="003E7C29" w:rsidP="003E7C29">
      <w:pPr>
        <w:pStyle w:val="aExamINumss"/>
      </w:pPr>
      <w:r w:rsidRPr="00722E71">
        <w:t>2</w:t>
      </w:r>
      <w:r w:rsidRPr="00722E71">
        <w:tab/>
        <w:t>property damaged by fire, flood or other natural disaster</w:t>
      </w:r>
    </w:p>
    <w:p w:rsidR="003E7C29" w:rsidRPr="00722E71" w:rsidRDefault="003E7C29" w:rsidP="003E7C29">
      <w:pPr>
        <w:pStyle w:val="aExamINumss"/>
      </w:pPr>
      <w:r w:rsidRPr="00722E71">
        <w:t>3</w:t>
      </w:r>
      <w:r w:rsidRPr="00722E71">
        <w:tab/>
        <w:t>property maliciously damaged</w:t>
      </w:r>
    </w:p>
    <w:p w:rsidR="003E7C29" w:rsidRPr="00722E71" w:rsidRDefault="003E7C29" w:rsidP="003E7C29">
      <w:pPr>
        <w:pStyle w:val="aExamINumss"/>
        <w:keepNext/>
      </w:pPr>
      <w:r w:rsidRPr="00722E71">
        <w:t>4</w:t>
      </w:r>
      <w:r w:rsidRPr="00722E71">
        <w:tab/>
        <w:t>property which is otherwise unlawful to occupy under a territory law</w:t>
      </w:r>
    </w:p>
    <w:p w:rsidR="003E7C29" w:rsidRPr="00722E71" w:rsidRDefault="003E7C29" w:rsidP="003E7C29">
      <w:pPr>
        <w:pStyle w:val="aNote"/>
      </w:pPr>
      <w:r w:rsidRPr="00722E71">
        <w:rPr>
          <w:rStyle w:val="charItals"/>
        </w:rPr>
        <w:t>Note</w:t>
      </w:r>
      <w:r w:rsidRPr="00722E71">
        <w:tab/>
        <w:t xml:space="preserve">An example is part of the Act, is not exhaustive and may extend, but does not limit, the meaning of the provision in which it appears (see </w:t>
      </w:r>
      <w:hyperlink r:id="rId47" w:tooltip="A2001-14" w:history="1">
        <w:r w:rsidRPr="00722E71">
          <w:rPr>
            <w:rStyle w:val="charCitHyperlinkAbbrev"/>
          </w:rPr>
          <w:t>Legislation Act</w:t>
        </w:r>
      </w:hyperlink>
      <w:r w:rsidRPr="00722E71">
        <w:t>, s 126 and s 132).</w:t>
      </w:r>
    </w:p>
    <w:p w:rsidR="003E7C29" w:rsidRPr="00722E71" w:rsidRDefault="003E7C29" w:rsidP="003E7C29">
      <w:pPr>
        <w:pStyle w:val="Amain"/>
      </w:pPr>
      <w:r w:rsidRPr="00722E71">
        <w:tab/>
        <w:t>(2)</w:t>
      </w:r>
      <w:r w:rsidRPr="00722E71">
        <w:tab/>
        <w:t>The parcel of land is exempt from land tax after the date the parcel became unfit for occupation as a place of residence, until—</w:t>
      </w:r>
    </w:p>
    <w:p w:rsidR="003E7C29" w:rsidRPr="00722E71" w:rsidRDefault="003E7C29" w:rsidP="003E7C29">
      <w:pPr>
        <w:pStyle w:val="Apara"/>
      </w:pPr>
      <w:r w:rsidRPr="00722E71">
        <w:tab/>
        <w:t>(a)</w:t>
      </w:r>
      <w:r w:rsidRPr="00722E71">
        <w:tab/>
        <w:t>the date a certificate of occupancy is issued for the parcel; or</w:t>
      </w:r>
    </w:p>
    <w:p w:rsidR="003E7C29" w:rsidRPr="00722E71" w:rsidRDefault="003E7C29" w:rsidP="008008B7">
      <w:pPr>
        <w:pStyle w:val="Apara"/>
        <w:keepNext/>
      </w:pPr>
      <w:r w:rsidRPr="00722E71">
        <w:lastRenderedPageBreak/>
        <w:tab/>
        <w:t>(b)</w:t>
      </w:r>
      <w:r w:rsidRPr="00722E71">
        <w:tab/>
        <w:t>the commissioner is satisfied that the parcel is fit for occupation as a place of residence.</w:t>
      </w:r>
    </w:p>
    <w:p w:rsidR="003E7C29" w:rsidRPr="00722E71" w:rsidRDefault="003E7C29" w:rsidP="003E7C29">
      <w:pPr>
        <w:pStyle w:val="aNote"/>
        <w:keepNext/>
      </w:pPr>
      <w:r w:rsidRPr="00722E71">
        <w:rPr>
          <w:rStyle w:val="charItals"/>
        </w:rPr>
        <w:t>Note 1</w:t>
      </w:r>
      <w:r w:rsidRPr="00722E71">
        <w:rPr>
          <w:rStyle w:val="charItals"/>
        </w:rPr>
        <w:tab/>
      </w:r>
      <w:r w:rsidRPr="00722E71">
        <w:t>Under s 14 the commissioner must be told within 30 days if there is a change in circumstances that would cause land tax to become payable for the parcel.</w:t>
      </w:r>
    </w:p>
    <w:p w:rsidR="003E7C29" w:rsidRPr="00722E71" w:rsidRDefault="003E7C29" w:rsidP="003E7C29">
      <w:pPr>
        <w:pStyle w:val="aNote"/>
        <w:rPr>
          <w:color w:val="000000"/>
          <w:lang w:eastAsia="en-AU"/>
        </w:rPr>
      </w:pPr>
      <w:r w:rsidRPr="00722E71">
        <w:rPr>
          <w:rStyle w:val="charItals"/>
        </w:rPr>
        <w:t>Note 2</w:t>
      </w:r>
      <w:r w:rsidRPr="00722E71">
        <w:rPr>
          <w:rStyle w:val="charItals"/>
        </w:rPr>
        <w:tab/>
      </w:r>
      <w:r w:rsidRPr="00722E71">
        <w:t xml:space="preserve">Under s 38 and the </w:t>
      </w:r>
      <w:hyperlink r:id="rId48"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the land is, or has become, unfit for occupation as a place of residence.</w:t>
      </w:r>
    </w:p>
    <w:p w:rsidR="003E7C29" w:rsidRPr="00722E71" w:rsidRDefault="003E7C29" w:rsidP="003E7C29">
      <w:pPr>
        <w:pStyle w:val="Amain"/>
      </w:pPr>
      <w:r w:rsidRPr="00722E71">
        <w:tab/>
        <w:t>(3)</w:t>
      </w:r>
      <w:r w:rsidRPr="00722E71">
        <w:tab/>
        <w:t>In this section:</w:t>
      </w:r>
    </w:p>
    <w:p w:rsidR="003E7C29" w:rsidRPr="00722E71" w:rsidRDefault="003E7C29" w:rsidP="003E7C29">
      <w:pPr>
        <w:pStyle w:val="aDef"/>
      </w:pPr>
      <w:r w:rsidRPr="00722E71">
        <w:rPr>
          <w:rStyle w:val="charBoldItals"/>
        </w:rPr>
        <w:t>certificate of occupancy</w:t>
      </w:r>
      <w:r w:rsidRPr="00722E71">
        <w:t xml:space="preserve">—see the </w:t>
      </w:r>
      <w:hyperlink r:id="rId49" w:tooltip="A2004-11" w:history="1">
        <w:r w:rsidRPr="00722E71">
          <w:rPr>
            <w:rStyle w:val="charCitHyperlinkItal"/>
          </w:rPr>
          <w:t>Building Act 2004</w:t>
        </w:r>
      </w:hyperlink>
      <w:r w:rsidRPr="00722E71">
        <w:t>, dictionary.</w:t>
      </w:r>
    </w:p>
    <w:p w:rsidR="00051126" w:rsidRDefault="00051126">
      <w:pPr>
        <w:pStyle w:val="AH5Sec"/>
      </w:pPr>
      <w:bookmarkStart w:id="30" w:name="_Toc4498273"/>
      <w:r w:rsidRPr="00FA0B69">
        <w:rPr>
          <w:rStyle w:val="CharSectNo"/>
        </w:rPr>
        <w:t>12</w:t>
      </w:r>
      <w:r>
        <w:tab/>
        <w:t>Application for compassionate case exemption</w:t>
      </w:r>
      <w:bookmarkEnd w:id="30"/>
    </w:p>
    <w:p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rsidR="00051126" w:rsidRDefault="00051126">
      <w:pPr>
        <w:pStyle w:val="Amain"/>
      </w:pPr>
      <w:r>
        <w:tab/>
        <w:t>(2)</w:t>
      </w:r>
      <w:r>
        <w:tab/>
        <w:t>The owner may apply in writing to the commissioner for a declaration that the parcel of land be treated as exempt from land tax on compelling compassionate grounds.</w:t>
      </w:r>
    </w:p>
    <w:p w:rsidR="00051126" w:rsidRDefault="00051126">
      <w:pPr>
        <w:pStyle w:val="Amain"/>
      </w:pPr>
      <w:r>
        <w:tab/>
        <w:t>(3)</w:t>
      </w:r>
      <w:r>
        <w:tab/>
        <w:t>The application must set out the grounds on which it is made.</w:t>
      </w:r>
    </w:p>
    <w:p w:rsidR="003E7C29" w:rsidRPr="00722E71" w:rsidRDefault="003E7C29" w:rsidP="003E7C29">
      <w:pPr>
        <w:pStyle w:val="Amain"/>
      </w:pPr>
      <w:r w:rsidRPr="00722E71">
        <w:tab/>
        <w:t>(4)</w:t>
      </w:r>
      <w:r w:rsidRPr="00722E71">
        <w:tab/>
        <w:t>In this section:</w:t>
      </w:r>
    </w:p>
    <w:p w:rsidR="003E7C29" w:rsidRPr="00722E71" w:rsidRDefault="003E7C29" w:rsidP="003E7C29">
      <w:pPr>
        <w:pStyle w:val="aDef"/>
      </w:pPr>
      <w:r w:rsidRPr="00722E71">
        <w:rPr>
          <w:rStyle w:val="charBoldItals"/>
        </w:rPr>
        <w:t>land tax</w:t>
      </w:r>
      <w:r w:rsidRPr="00722E71">
        <w:t xml:space="preserve"> includes a foreign ownership surcharge.</w:t>
      </w:r>
    </w:p>
    <w:p w:rsidR="00051126" w:rsidRDefault="00051126">
      <w:pPr>
        <w:pStyle w:val="AH5Sec"/>
      </w:pPr>
      <w:bookmarkStart w:id="31" w:name="_Toc4498274"/>
      <w:r w:rsidRPr="00FA0B69">
        <w:rPr>
          <w:rStyle w:val="CharSectNo"/>
        </w:rPr>
        <w:t>13</w:t>
      </w:r>
      <w:r>
        <w:tab/>
        <w:t>Decision on compassionate application</w:t>
      </w:r>
      <w:bookmarkEnd w:id="31"/>
    </w:p>
    <w:p w:rsidR="00051126" w:rsidRDefault="00051126">
      <w:pPr>
        <w:pStyle w:val="Amain"/>
      </w:pPr>
      <w:r>
        <w:tab/>
        <w:t>(1)</w:t>
      </w:r>
      <w:r>
        <w:tab/>
        <w:t>On receiving an application under section 12 by the owner of a parcel of land, the commissioner must—</w:t>
      </w:r>
    </w:p>
    <w:p w:rsidR="00051126" w:rsidRDefault="00051126">
      <w:pPr>
        <w:pStyle w:val="Apara"/>
      </w:pPr>
      <w:r>
        <w:tab/>
        <w:t>(a)</w:t>
      </w:r>
      <w:r>
        <w:tab/>
        <w:t>if satisfied that the owner is temporarily absent because of compelling compassionate reasons and the parcel is not a parcel to which subsection (2) relates—exempt the parcel from land tax; or</w:t>
      </w:r>
    </w:p>
    <w:p w:rsidR="00051126" w:rsidRDefault="00051126">
      <w:pPr>
        <w:pStyle w:val="Apara"/>
      </w:pPr>
      <w:r>
        <w:lastRenderedPageBreak/>
        <w:tab/>
        <w:t>(b)</w:t>
      </w:r>
      <w:r>
        <w:tab/>
        <w:t>in any other case—refuse to exempt the parcel from land tax.</w:t>
      </w:r>
    </w:p>
    <w:p w:rsidR="00051126" w:rsidRDefault="00051126">
      <w:pPr>
        <w:pStyle w:val="Amain"/>
      </w:pPr>
      <w:r>
        <w:tab/>
        <w:t>(2)</w:t>
      </w:r>
      <w:r>
        <w:tab/>
        <w:t>The commissioner must not exempt a parcel of land under this section if—</w:t>
      </w:r>
    </w:p>
    <w:p w:rsidR="00051126" w:rsidRDefault="00051126">
      <w:pPr>
        <w:pStyle w:val="Apara"/>
      </w:pPr>
      <w:r>
        <w:tab/>
        <w:t>(a)</w:t>
      </w:r>
      <w:r>
        <w:tab/>
        <w:t>a person carries on business as the proprietor of a boarding house on the parcel; or</w:t>
      </w:r>
    </w:p>
    <w:p w:rsidR="00051126" w:rsidRDefault="00051126">
      <w:pPr>
        <w:pStyle w:val="Apara"/>
      </w:pPr>
      <w:r>
        <w:tab/>
        <w:t>(b)</w:t>
      </w:r>
      <w:r>
        <w:tab/>
        <w:t>the parcel is leased to a corporation or trustee.</w:t>
      </w:r>
    </w:p>
    <w:p w:rsidR="00051126" w:rsidRDefault="00051126">
      <w:pPr>
        <w:pStyle w:val="Amain"/>
      </w:pPr>
      <w:r>
        <w:tab/>
        <w:t>(3)</w:t>
      </w:r>
      <w:r>
        <w:tab/>
        <w:t>An exemption under subsection (1) in relation to a parcel of land must state that the parcel is exempt from land tax for a stated period of 1 year or less.</w:t>
      </w:r>
    </w:p>
    <w:p w:rsidR="00051126" w:rsidRDefault="00051126">
      <w:pPr>
        <w:pStyle w:val="Amain"/>
      </w:pPr>
      <w:r>
        <w:tab/>
        <w:t>(4)</w:t>
      </w:r>
      <w:r>
        <w:tab/>
        <w:t>A notice of refusal under subsection (1) (b) must give reasons why the commissioner is not satisfied that the parcel should be exempt from land tax under this section.</w:t>
      </w:r>
    </w:p>
    <w:p w:rsidR="00051126" w:rsidRDefault="00051126">
      <w:pPr>
        <w:pStyle w:val="Amain"/>
      </w:pPr>
      <w:r>
        <w:tab/>
        <w:t>(5)</w:t>
      </w:r>
      <w:r>
        <w:tab/>
        <w:t>The commissioner may, by notice given to the owner of the parcel of land, revoke an exemption under this section if satisfied that the parcel should no longer be exempted.</w:t>
      </w:r>
    </w:p>
    <w:p w:rsidR="003E7C29" w:rsidRPr="00722E71" w:rsidRDefault="003E7C29" w:rsidP="003E7C29">
      <w:pPr>
        <w:pStyle w:val="Amain"/>
      </w:pPr>
      <w:r w:rsidRPr="00722E71">
        <w:tab/>
        <w:t>(6)</w:t>
      </w:r>
      <w:r w:rsidRPr="00722E71">
        <w:tab/>
        <w:t>In this section:</w:t>
      </w:r>
    </w:p>
    <w:p w:rsidR="003E7C29" w:rsidRPr="00722E71" w:rsidRDefault="003E7C29" w:rsidP="003E7C29">
      <w:pPr>
        <w:pStyle w:val="aDef"/>
        <w:keepNext/>
      </w:pPr>
      <w:r w:rsidRPr="00722E71">
        <w:rPr>
          <w:rStyle w:val="charBoldItals"/>
        </w:rPr>
        <w:t>land tax</w:t>
      </w:r>
      <w:r w:rsidRPr="00722E71">
        <w:t xml:space="preserve"> includes a foreign ownership surcharge.</w:t>
      </w:r>
    </w:p>
    <w:p w:rsidR="00287128" w:rsidRPr="00232F36" w:rsidRDefault="00287128" w:rsidP="00287128">
      <w:pPr>
        <w:pStyle w:val="AH5Sec"/>
      </w:pPr>
      <w:bookmarkStart w:id="32" w:name="_Toc4498275"/>
      <w:r w:rsidRPr="00FA0B69">
        <w:rPr>
          <w:rStyle w:val="CharSectNo"/>
        </w:rPr>
        <w:t>13A</w:t>
      </w:r>
      <w:r w:rsidRPr="00232F36">
        <w:tab/>
        <w:t>Exemption for land provided for affordable community housing</w:t>
      </w:r>
      <w:bookmarkEnd w:id="32"/>
    </w:p>
    <w:p w:rsidR="00287128" w:rsidRPr="00232F36" w:rsidRDefault="00287128" w:rsidP="00287128">
      <w:pPr>
        <w:pStyle w:val="Amain"/>
      </w:pPr>
      <w:r w:rsidRPr="00232F36">
        <w:tab/>
        <w:t>(1)</w:t>
      </w:r>
      <w:r w:rsidRPr="00232F36">
        <w:tab/>
        <w:t>This section applies if an owner of a parcel of land—</w:t>
      </w:r>
    </w:p>
    <w:p w:rsidR="00287128" w:rsidRPr="00232F36" w:rsidRDefault="00287128" w:rsidP="00287128">
      <w:pPr>
        <w:pStyle w:val="Apara"/>
      </w:pPr>
      <w:r w:rsidRPr="00232F36">
        <w:tab/>
        <w:t>(a)</w:t>
      </w:r>
      <w:r w:rsidRPr="00232F36">
        <w:tab/>
        <w:t>enters into an agreement with a registered community housing provider; and</w:t>
      </w:r>
    </w:p>
    <w:p w:rsidR="00287128" w:rsidRPr="00232F36" w:rsidRDefault="00287128" w:rsidP="00287128">
      <w:pPr>
        <w:pStyle w:val="Apara"/>
      </w:pPr>
      <w:r w:rsidRPr="00232F36">
        <w:tab/>
        <w:t>(b)</w:t>
      </w:r>
      <w:r w:rsidRPr="00232F36">
        <w:tab/>
        <w:t>makes the parcel of land available under the agreement to the provider for the purpose of affordable community housing.</w:t>
      </w:r>
    </w:p>
    <w:p w:rsidR="00287128" w:rsidRPr="00232F36" w:rsidRDefault="00287128" w:rsidP="00287128">
      <w:pPr>
        <w:pStyle w:val="Amain"/>
      </w:pPr>
      <w:r w:rsidRPr="00232F36">
        <w:tab/>
        <w:t>(2)</w:t>
      </w:r>
      <w:r w:rsidRPr="00232F36">
        <w:tab/>
        <w:t>The parcel of land is exempt from land tax.</w:t>
      </w:r>
    </w:p>
    <w:p w:rsidR="00287128" w:rsidRPr="00232F36" w:rsidRDefault="00287128" w:rsidP="00287128">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rsidR="00287128" w:rsidRPr="00232F36" w:rsidRDefault="00287128" w:rsidP="00287128">
      <w:pPr>
        <w:pStyle w:val="Amain"/>
      </w:pPr>
      <w:r w:rsidRPr="00232F36">
        <w:lastRenderedPageBreak/>
        <w:tab/>
        <w:t>(3)</w:t>
      </w:r>
      <w:r w:rsidRPr="00232F36">
        <w:tab/>
        <w:t>An agreement under subsection (1) must require the registered community housing provider to—</w:t>
      </w:r>
    </w:p>
    <w:p w:rsidR="00287128" w:rsidRPr="00232F36" w:rsidRDefault="00287128" w:rsidP="00287128">
      <w:pPr>
        <w:pStyle w:val="Apara"/>
      </w:pPr>
      <w:r w:rsidRPr="00232F36">
        <w:tab/>
        <w:t>(a)</w:t>
      </w:r>
      <w:r w:rsidRPr="00232F36">
        <w:tab/>
        <w:t>take all reasonable steps to rent the parcel of land for affordable community housing; and</w:t>
      </w:r>
    </w:p>
    <w:p w:rsidR="00287128" w:rsidRPr="00232F36" w:rsidRDefault="00287128" w:rsidP="00287128">
      <w:pPr>
        <w:pStyle w:val="Apara"/>
      </w:pPr>
      <w:r w:rsidRPr="00232F36">
        <w:tab/>
        <w:t>(b)</w:t>
      </w:r>
      <w:r w:rsidRPr="00232F36">
        <w:tab/>
        <w:t>before the 1st day of a quarter, notify the commissioner whether or not the parcel of land is rented.</w:t>
      </w:r>
    </w:p>
    <w:p w:rsidR="00287128" w:rsidRPr="00232F36" w:rsidRDefault="00287128" w:rsidP="00287128">
      <w:pPr>
        <w:pStyle w:val="Amain"/>
      </w:pPr>
      <w:r w:rsidRPr="00232F36">
        <w:tab/>
        <w:t>(4)</w:t>
      </w:r>
      <w:r w:rsidRPr="00232F36">
        <w:tab/>
        <w:t>Subsection (2) does not apply if—</w:t>
      </w:r>
    </w:p>
    <w:p w:rsidR="00287128" w:rsidRPr="00232F36" w:rsidRDefault="00287128" w:rsidP="00287128">
      <w:pPr>
        <w:pStyle w:val="Apara"/>
      </w:pPr>
      <w:r w:rsidRPr="00232F36">
        <w:tab/>
        <w:t>(a)</w:t>
      </w:r>
      <w:r w:rsidRPr="00232F36">
        <w:tab/>
        <w:t>the parcel of land is not rented within 3 months after the date the parcel—</w:t>
      </w:r>
    </w:p>
    <w:p w:rsidR="00287128" w:rsidRPr="00232F36" w:rsidRDefault="00287128" w:rsidP="00287128">
      <w:pPr>
        <w:pStyle w:val="Asubpara"/>
        <w:rPr>
          <w:lang w:eastAsia="en-AU"/>
        </w:rPr>
      </w:pPr>
      <w:r w:rsidRPr="00232F36">
        <w:rPr>
          <w:lang w:eastAsia="en-AU"/>
        </w:rPr>
        <w:tab/>
        <w:t>(i)</w:t>
      </w:r>
      <w:r w:rsidRPr="00232F36">
        <w:rPr>
          <w:lang w:eastAsia="en-AU"/>
        </w:rPr>
        <w:tab/>
        <w:t>is made available under the agreement to the registered community housing provider; or</w:t>
      </w:r>
    </w:p>
    <w:p w:rsidR="00287128" w:rsidRPr="00232F36" w:rsidRDefault="00287128" w:rsidP="00287128">
      <w:pPr>
        <w:pStyle w:val="Asubpara"/>
        <w:rPr>
          <w:lang w:eastAsia="en-AU"/>
        </w:rPr>
      </w:pPr>
      <w:r w:rsidRPr="00232F36">
        <w:rPr>
          <w:lang w:eastAsia="en-AU"/>
        </w:rPr>
        <w:tab/>
        <w:t>(ii)</w:t>
      </w:r>
      <w:r w:rsidRPr="00232F36">
        <w:rPr>
          <w:lang w:eastAsia="en-AU"/>
        </w:rPr>
        <w:tab/>
        <w:t>if rented, stops being rented; or</w:t>
      </w:r>
    </w:p>
    <w:p w:rsidR="00287128" w:rsidRDefault="00287128" w:rsidP="00287128">
      <w:pPr>
        <w:pStyle w:val="Apara"/>
      </w:pPr>
      <w:r w:rsidRPr="00232F36">
        <w:tab/>
        <w:t>(b)</w:t>
      </w:r>
      <w:r w:rsidRPr="00232F36">
        <w:tab/>
        <w:t>any part of the parcel of land is rented for a purpose other than affordable community housing under the agreement</w:t>
      </w:r>
      <w:r>
        <w:t>; or</w:t>
      </w:r>
    </w:p>
    <w:p w:rsidR="00287128" w:rsidRPr="000156F8" w:rsidRDefault="00287128" w:rsidP="00287128">
      <w:pPr>
        <w:pStyle w:val="Apara"/>
      </w:pPr>
      <w:r w:rsidRPr="000156F8">
        <w:tab/>
        <w:t>(c)</w:t>
      </w:r>
      <w:r w:rsidRPr="000156F8">
        <w:tab/>
        <w:t>the owner does not satisfy the criteria determined under subsection (5) (a); or</w:t>
      </w:r>
    </w:p>
    <w:p w:rsidR="00287128" w:rsidRPr="000156F8" w:rsidRDefault="00287128" w:rsidP="00287128">
      <w:pPr>
        <w:pStyle w:val="Apara"/>
      </w:pPr>
      <w:r w:rsidRPr="000156F8">
        <w:tab/>
        <w:t>(d)</w:t>
      </w:r>
      <w:r w:rsidRPr="000156F8">
        <w:tab/>
        <w:t>the parcel of land would exceed the maximum number of parcels determined under subsection (5) (b) (i); or</w:t>
      </w:r>
    </w:p>
    <w:p w:rsidR="00287128" w:rsidRPr="000156F8" w:rsidRDefault="00287128" w:rsidP="00287128">
      <w:pPr>
        <w:pStyle w:val="Apara"/>
      </w:pPr>
      <w:r w:rsidRPr="000156F8">
        <w:tab/>
        <w:t>(e)</w:t>
      </w:r>
      <w:r w:rsidRPr="000156F8">
        <w:tab/>
        <w:t>the amount of land tax exempted would exceed the maximum value of land tax determined under subsection (5) (b) (ii); or</w:t>
      </w:r>
    </w:p>
    <w:p w:rsidR="00287128" w:rsidRPr="000156F8" w:rsidRDefault="00287128" w:rsidP="00287128">
      <w:pPr>
        <w:pStyle w:val="Apara"/>
      </w:pPr>
      <w:r w:rsidRPr="000156F8">
        <w:tab/>
        <w:t>(f)</w:t>
      </w:r>
      <w:r w:rsidRPr="000156F8">
        <w:tab/>
        <w:t>the parcel of land would exceed the maximum number of parcels for which an owner is entitled determined under subsection (5) (b) (iii).</w:t>
      </w:r>
    </w:p>
    <w:p w:rsidR="00287128" w:rsidRPr="00232F36" w:rsidRDefault="00287128" w:rsidP="00ED2F30">
      <w:pPr>
        <w:pStyle w:val="Amain"/>
        <w:keepNext/>
      </w:pPr>
      <w:r w:rsidRPr="00232F36">
        <w:lastRenderedPageBreak/>
        <w:tab/>
        <w:t>(5)</w:t>
      </w:r>
      <w:r w:rsidRPr="00232F36">
        <w:tab/>
        <w:t>The Minister may determine—</w:t>
      </w:r>
    </w:p>
    <w:p w:rsidR="00287128" w:rsidRPr="00232F36" w:rsidRDefault="00287128" w:rsidP="00ED2F30">
      <w:pPr>
        <w:pStyle w:val="Apara"/>
        <w:keepNext/>
      </w:pPr>
      <w:r w:rsidRPr="00232F36">
        <w:tab/>
        <w:t>(a)</w:t>
      </w:r>
      <w:r w:rsidRPr="00232F36">
        <w:tab/>
        <w:t>criteria that an owner of a parcel of land must satisfy before being eligible for an exemption under this section; and</w:t>
      </w:r>
    </w:p>
    <w:p w:rsidR="00287128" w:rsidRPr="000156F8" w:rsidRDefault="00287128" w:rsidP="00ED2F30">
      <w:pPr>
        <w:pStyle w:val="Apara"/>
        <w:keepNext/>
      </w:pPr>
      <w:r w:rsidRPr="000156F8">
        <w:tab/>
        <w:t>(b)</w:t>
      </w:r>
      <w:r w:rsidRPr="000156F8">
        <w:tab/>
        <w:t>1 or more of the following:</w:t>
      </w:r>
    </w:p>
    <w:p w:rsidR="00287128" w:rsidRPr="000156F8" w:rsidRDefault="00287128" w:rsidP="00287128">
      <w:pPr>
        <w:pStyle w:val="Asubpara"/>
      </w:pPr>
      <w:r w:rsidRPr="000156F8">
        <w:tab/>
        <w:t>(i)</w:t>
      </w:r>
      <w:r w:rsidRPr="000156F8">
        <w:tab/>
        <w:t>the maximum number of parcels of land that are entitled to an exemption under this section;</w:t>
      </w:r>
    </w:p>
    <w:p w:rsidR="00287128" w:rsidRPr="000156F8" w:rsidRDefault="00287128" w:rsidP="00287128">
      <w:pPr>
        <w:pStyle w:val="Asubpara"/>
      </w:pPr>
      <w:r w:rsidRPr="000156F8">
        <w:tab/>
        <w:t>(ii)</w:t>
      </w:r>
      <w:r w:rsidRPr="000156F8">
        <w:tab/>
        <w:t>the maximum value of land tax that may be exempted under this section;</w:t>
      </w:r>
    </w:p>
    <w:p w:rsidR="00287128" w:rsidRPr="000156F8" w:rsidRDefault="00287128" w:rsidP="00287128">
      <w:pPr>
        <w:pStyle w:val="Asubpara"/>
      </w:pPr>
      <w:r w:rsidRPr="000156F8">
        <w:tab/>
        <w:t>(iii)</w:t>
      </w:r>
      <w:r w:rsidRPr="000156F8">
        <w:tab/>
        <w:t>the maximum number of parcels of land for which an owner is entitled to an exemption under this section.</w:t>
      </w:r>
    </w:p>
    <w:p w:rsidR="00287128" w:rsidRPr="00232F36" w:rsidRDefault="00287128" w:rsidP="00287128">
      <w:pPr>
        <w:pStyle w:val="Amain"/>
      </w:pPr>
      <w:r w:rsidRPr="00232F36">
        <w:tab/>
        <w:t>(6)</w:t>
      </w:r>
      <w:r w:rsidRPr="00232F36">
        <w:tab/>
        <w:t>A determination is a disallowable instrument.</w:t>
      </w:r>
    </w:p>
    <w:p w:rsidR="00287128" w:rsidRPr="00232F36" w:rsidRDefault="00287128" w:rsidP="0028712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50" w:tooltip="A2001-14" w:history="1">
        <w:r w:rsidRPr="00232F36">
          <w:rPr>
            <w:rStyle w:val="charCitHyperlinkAbbrev"/>
          </w:rPr>
          <w:t>Legislation Act</w:t>
        </w:r>
      </w:hyperlink>
      <w:r w:rsidRPr="00232F36">
        <w:t>.</w:t>
      </w:r>
    </w:p>
    <w:p w:rsidR="00287128" w:rsidRPr="00232F36" w:rsidRDefault="00287128" w:rsidP="00287128">
      <w:pPr>
        <w:pStyle w:val="Amain"/>
      </w:pPr>
      <w:r w:rsidRPr="00232F36">
        <w:tab/>
        <w:t>(7)</w:t>
      </w:r>
      <w:r w:rsidRPr="00232F36">
        <w:tab/>
        <w:t>This section and section 10</w:t>
      </w:r>
      <w:r>
        <w:t xml:space="preserve"> (1) (</w:t>
      </w:r>
      <w:r w:rsidR="00E87812">
        <w:t>c</w:t>
      </w:r>
      <w:r>
        <w:t>) expire on 30 June 2021</w:t>
      </w:r>
      <w:r w:rsidRPr="00232F36">
        <w:t>.</w:t>
      </w:r>
    </w:p>
    <w:p w:rsidR="00287128" w:rsidRPr="00232F36" w:rsidRDefault="00287128" w:rsidP="00287128">
      <w:pPr>
        <w:pStyle w:val="Amain"/>
      </w:pPr>
      <w:r w:rsidRPr="00232F36">
        <w:tab/>
        <w:t>(8)</w:t>
      </w:r>
      <w:r w:rsidRPr="00232F36">
        <w:tab/>
        <w:t>In this section:</w:t>
      </w:r>
    </w:p>
    <w:p w:rsidR="00287128" w:rsidRPr="00232F36" w:rsidRDefault="00287128" w:rsidP="00287128">
      <w:pPr>
        <w:pStyle w:val="aDef"/>
      </w:pPr>
      <w:r w:rsidRPr="00232F36">
        <w:rPr>
          <w:rStyle w:val="charBoldItals"/>
        </w:rPr>
        <w:t>affordable community housing</w:t>
      </w:r>
      <w:r w:rsidRPr="00232F36">
        <w:rPr>
          <w:shd w:val="clear" w:color="auto" w:fill="FFFFFF"/>
        </w:rPr>
        <w:t xml:space="preserve"> means community housing that is—</w:t>
      </w:r>
    </w:p>
    <w:p w:rsidR="00287128" w:rsidRPr="00232F36" w:rsidRDefault="00287128" w:rsidP="00287128">
      <w:pPr>
        <w:pStyle w:val="aDefpara"/>
      </w:pPr>
      <w:r w:rsidRPr="00232F36">
        <w:tab/>
        <w:t>(a)</w:t>
      </w:r>
      <w:r w:rsidRPr="00232F36">
        <w:tab/>
        <w:t>rented at a rate that is less than the current market rent; and</w:t>
      </w:r>
    </w:p>
    <w:p w:rsidR="00287128" w:rsidRPr="00232F36" w:rsidRDefault="00287128" w:rsidP="00287128">
      <w:pPr>
        <w:pStyle w:val="aDefpara"/>
        <w:rPr>
          <w:shd w:val="clear" w:color="auto" w:fill="FFFFFF"/>
        </w:rPr>
      </w:pPr>
      <w:r w:rsidRPr="00232F36">
        <w:rPr>
          <w:shd w:val="clear" w:color="auto" w:fill="FFFFFF"/>
        </w:rPr>
        <w:tab/>
        <w:t>(b)</w:t>
      </w:r>
      <w:r w:rsidRPr="00232F36">
        <w:rPr>
          <w:shd w:val="clear" w:color="auto" w:fill="FFFFFF"/>
        </w:rPr>
        <w:tab/>
        <w:t>affordable by people on low or moderate incomes.</w:t>
      </w:r>
    </w:p>
    <w:p w:rsidR="00287128" w:rsidRPr="00232F36" w:rsidRDefault="00287128" w:rsidP="00287128">
      <w:pPr>
        <w:pStyle w:val="aDef"/>
      </w:pPr>
      <w:r w:rsidRPr="00232F36">
        <w:rPr>
          <w:rStyle w:val="charBoldItals"/>
        </w:rPr>
        <w:t>community housing</w:t>
      </w:r>
      <w:r w:rsidRPr="00232F36">
        <w:rPr>
          <w:bCs/>
          <w:iCs/>
          <w:color w:val="000000"/>
          <w:shd w:val="clear" w:color="auto" w:fill="FFFFFF"/>
        </w:rPr>
        <w:t xml:space="preserve">—see the </w:t>
      </w:r>
      <w:hyperlink r:id="rId51"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p>
    <w:p w:rsidR="00287128" w:rsidRPr="00232F36" w:rsidRDefault="00287128" w:rsidP="00287128">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52" w:tooltip="A2013-18" w:history="1">
        <w:r w:rsidRPr="00232F36">
          <w:rPr>
            <w:rStyle w:val="charCitHyperlinkItal"/>
          </w:rPr>
          <w:t>Community Housing Providers National Law (ACT) Act 2013</w:t>
        </w:r>
      </w:hyperlink>
      <w:r w:rsidRPr="00232F36">
        <w:rPr>
          <w:bCs/>
          <w:iCs/>
          <w:color w:val="000000"/>
          <w:shd w:val="clear" w:color="auto" w:fill="FFFFFF"/>
        </w:rPr>
        <w:t>, section 7.</w:t>
      </w:r>
    </w:p>
    <w:p w:rsidR="00287128" w:rsidRPr="00232F36" w:rsidRDefault="00287128" w:rsidP="00287128">
      <w:pPr>
        <w:pStyle w:val="aDef"/>
      </w:pPr>
      <w:r w:rsidRPr="00232F36">
        <w:rPr>
          <w:rStyle w:val="charBoldItals"/>
        </w:rPr>
        <w:t>registered community housing provider</w:t>
      </w:r>
      <w:r w:rsidRPr="00232F36">
        <w:rPr>
          <w:bCs/>
          <w:iCs/>
          <w:color w:val="000000"/>
          <w:shd w:val="clear" w:color="auto" w:fill="FFFFFF"/>
        </w:rPr>
        <w:t xml:space="preserve">—see the </w:t>
      </w:r>
      <w:hyperlink r:id="rId53"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rsidR="007138FB" w:rsidRPr="00722E71" w:rsidRDefault="007138FB" w:rsidP="007138FB">
      <w:pPr>
        <w:pStyle w:val="AH5Sec"/>
      </w:pPr>
      <w:bookmarkStart w:id="33" w:name="_Toc4498276"/>
      <w:r w:rsidRPr="00FA0B69">
        <w:rPr>
          <w:rStyle w:val="CharSectNo"/>
        </w:rPr>
        <w:lastRenderedPageBreak/>
        <w:t>14</w:t>
      </w:r>
      <w:r w:rsidRPr="00722E71">
        <w:tab/>
        <w:t>Commissioner to be told of change in circumstances</w:t>
      </w:r>
      <w:bookmarkEnd w:id="33"/>
    </w:p>
    <w:p w:rsidR="007138FB" w:rsidRPr="00722E71" w:rsidRDefault="007138FB" w:rsidP="00ED2F30">
      <w:pPr>
        <w:pStyle w:val="Amain"/>
        <w:keepNext/>
      </w:pPr>
      <w:r w:rsidRPr="00722E71">
        <w:tab/>
        <w:t>(1)</w:t>
      </w:r>
      <w:r w:rsidRPr="00722E71">
        <w:tab/>
        <w:t>This section applies in relation to a parcel of land that is—</w:t>
      </w:r>
    </w:p>
    <w:p w:rsidR="007138FB" w:rsidRPr="00722E71" w:rsidRDefault="007138FB" w:rsidP="007138FB">
      <w:pPr>
        <w:pStyle w:val="Apara"/>
      </w:pPr>
      <w:r w:rsidRPr="00722E71">
        <w:tab/>
        <w:t>(a)</w:t>
      </w:r>
      <w:r w:rsidRPr="00722E71">
        <w:tab/>
        <w:t>leased for residential purposes; and</w:t>
      </w:r>
    </w:p>
    <w:p w:rsidR="007138FB" w:rsidRPr="00722E71" w:rsidRDefault="007138FB" w:rsidP="007138FB">
      <w:pPr>
        <w:pStyle w:val="Apara"/>
      </w:pPr>
      <w:r w:rsidRPr="00722E71">
        <w:tab/>
        <w:t>(b)</w:t>
      </w:r>
      <w:r w:rsidRPr="00722E71">
        <w:tab/>
        <w:t>exempt from land tax or a foreign ownership surcharge.</w:t>
      </w:r>
    </w:p>
    <w:p w:rsidR="007138FB" w:rsidRPr="00722E71" w:rsidRDefault="007138FB" w:rsidP="007138FB">
      <w:pPr>
        <w:pStyle w:val="Amain"/>
      </w:pPr>
      <w:r w:rsidRPr="00722E71">
        <w:tab/>
        <w:t>(2)</w:t>
      </w:r>
      <w:r w:rsidRPr="00722E71">
        <w:tab/>
        <w:t>A relevant person for the parcel of land must tell the commissioner—</w:t>
      </w:r>
    </w:p>
    <w:p w:rsidR="007138FB" w:rsidRPr="00722E71" w:rsidRDefault="007138FB" w:rsidP="007138FB">
      <w:pPr>
        <w:pStyle w:val="Apara"/>
      </w:pPr>
      <w:r w:rsidRPr="00722E71">
        <w:tab/>
        <w:t>(a)</w:t>
      </w:r>
      <w:r w:rsidRPr="00722E71">
        <w:tab/>
        <w:t>of any change in the person’s circumstances in relation to the parcel that would cause land tax or a foreign ownership surcharge to become payable for the parcel; and</w:t>
      </w:r>
    </w:p>
    <w:p w:rsidR="007138FB" w:rsidRPr="00722E71" w:rsidRDefault="007138FB" w:rsidP="008008B7">
      <w:pPr>
        <w:pStyle w:val="Apara"/>
        <w:keepNext/>
      </w:pPr>
      <w:r w:rsidRPr="00722E71">
        <w:tab/>
        <w:t>(b)</w:t>
      </w:r>
      <w:r w:rsidRPr="00722E71">
        <w:tab/>
        <w:t>the date of the change in circumstances.</w:t>
      </w:r>
    </w:p>
    <w:p w:rsidR="007138FB" w:rsidRPr="00722E71" w:rsidRDefault="007138FB" w:rsidP="007138FB">
      <w:pPr>
        <w:pStyle w:val="aNote"/>
        <w:keepNext/>
      </w:pPr>
      <w:r w:rsidRPr="00722E71">
        <w:rPr>
          <w:rStyle w:val="charItals"/>
        </w:rPr>
        <w:t>Note 1</w:t>
      </w:r>
      <w:r w:rsidRPr="00722E71">
        <w:rPr>
          <w:rStyle w:val="charItals"/>
        </w:rPr>
        <w:tab/>
      </w:r>
      <w:r w:rsidRPr="00722E71">
        <w:t xml:space="preserve">If a form is approved under the </w:t>
      </w:r>
      <w:hyperlink r:id="rId54" w:tooltip="A1999-4" w:history="1">
        <w:r w:rsidRPr="00722E71">
          <w:rPr>
            <w:rStyle w:val="charCitHyperlinkAbbrev"/>
          </w:rPr>
          <w:t>Taxation Administration Act</w:t>
        </w:r>
      </w:hyperlink>
      <w:r w:rsidRPr="00722E71">
        <w:rPr>
          <w:color w:val="000000"/>
          <w:lang w:eastAsia="en-AU"/>
        </w:rPr>
        <w:t>,</w:t>
      </w:r>
      <w:r w:rsidRPr="00722E71">
        <w:t xml:space="preserve"> s 139C, the form must be used.</w:t>
      </w:r>
    </w:p>
    <w:p w:rsidR="007138FB" w:rsidRPr="00722E71" w:rsidRDefault="007138FB" w:rsidP="007138FB">
      <w:pPr>
        <w:pStyle w:val="aNote"/>
        <w:keepNext/>
      </w:pPr>
      <w:r w:rsidRPr="00722E71">
        <w:rPr>
          <w:rStyle w:val="charItals"/>
        </w:rPr>
        <w:t>Note 2</w:t>
      </w:r>
      <w:r w:rsidRPr="00722E71">
        <w:rPr>
          <w:rStyle w:val="charItals"/>
        </w:rPr>
        <w:tab/>
      </w:r>
      <w:r w:rsidRPr="00722E71">
        <w:t xml:space="preserve">It is an offence to fail to notify the commissioner under this section (see </w:t>
      </w:r>
      <w:hyperlink r:id="rId55" w:tooltip="A1999-4" w:history="1">
        <w:r w:rsidRPr="00722E71">
          <w:rPr>
            <w:rStyle w:val="charCitHyperlinkAbbrev"/>
          </w:rPr>
          <w:t>Taxation Administration Act</w:t>
        </w:r>
      </w:hyperlink>
      <w:r w:rsidRPr="00722E71">
        <w:t>, s 67 (2)).</w:t>
      </w:r>
    </w:p>
    <w:p w:rsidR="007138FB" w:rsidRPr="00722E71" w:rsidRDefault="007138FB" w:rsidP="007138FB">
      <w:pPr>
        <w:pStyle w:val="aNote"/>
      </w:pPr>
      <w:r w:rsidRPr="00722E71">
        <w:rPr>
          <w:rStyle w:val="charItals"/>
        </w:rPr>
        <w:t>Note 3</w:t>
      </w:r>
      <w:r w:rsidRPr="00722E71">
        <w:rPr>
          <w:rStyle w:val="charItals"/>
        </w:rPr>
        <w:tab/>
      </w:r>
      <w:r w:rsidRPr="00722E71">
        <w:t xml:space="preserve">It is also an offence to knowingly avoid paying, or disclosing a liability to pay, part or all of an amount of tax (see </w:t>
      </w:r>
      <w:hyperlink r:id="rId56" w:tooltip="A1999-4" w:history="1">
        <w:r w:rsidRPr="00722E71">
          <w:rPr>
            <w:rStyle w:val="charCitHyperlinkAbbrev"/>
          </w:rPr>
          <w:t>Taxation Administration Act</w:t>
        </w:r>
      </w:hyperlink>
      <w:r w:rsidRPr="00722E71">
        <w:rPr>
          <w:color w:val="000000"/>
          <w:lang w:eastAsia="en-AU"/>
        </w:rPr>
        <w:t>,</w:t>
      </w:r>
      <w:r w:rsidRPr="00722E71">
        <w:t xml:space="preserve"> s 65 (1)).</w:t>
      </w:r>
    </w:p>
    <w:p w:rsidR="007138FB" w:rsidRPr="00722E71" w:rsidRDefault="007138FB" w:rsidP="007138FB">
      <w:pPr>
        <w:pStyle w:val="Amain"/>
      </w:pPr>
      <w:r w:rsidRPr="00722E71">
        <w:tab/>
        <w:t>(3)</w:t>
      </w:r>
      <w:r w:rsidRPr="00722E71">
        <w:tab/>
        <w:t>For subsection (2), the relevant person must tell the commissioner not later than 30 days after the date the circumstances change.</w:t>
      </w:r>
    </w:p>
    <w:p w:rsidR="007138FB" w:rsidRPr="00722E71" w:rsidRDefault="007138FB" w:rsidP="007138FB">
      <w:pPr>
        <w:pStyle w:val="aExamHdgss"/>
      </w:pPr>
      <w:r w:rsidRPr="00722E71">
        <w:t>Examples—s (2) and s (3)—changed circumstances</w:t>
      </w:r>
    </w:p>
    <w:p w:rsidR="007138FB" w:rsidRPr="00722E71" w:rsidRDefault="007138FB" w:rsidP="007138FB">
      <w:pPr>
        <w:pStyle w:val="aExamINumss"/>
        <w:keepNext/>
      </w:pPr>
      <w:r w:rsidRPr="00722E71">
        <w:t>1</w:t>
      </w:r>
      <w:r w:rsidRPr="00722E71">
        <w:tab/>
        <w:t>a change of ownership of the parcel</w:t>
      </w:r>
    </w:p>
    <w:p w:rsidR="007138FB" w:rsidRPr="00722E71" w:rsidRDefault="007138FB" w:rsidP="007138FB">
      <w:pPr>
        <w:pStyle w:val="aExamINumss"/>
        <w:keepNext/>
      </w:pPr>
      <w:r w:rsidRPr="00722E71">
        <w:t>2</w:t>
      </w:r>
      <w:r w:rsidRPr="00722E71">
        <w:tab/>
        <w:t>the parcel is owned by an individual as trustee</w:t>
      </w:r>
    </w:p>
    <w:p w:rsidR="007138FB" w:rsidRPr="00722E71" w:rsidRDefault="007138FB" w:rsidP="007138FB">
      <w:pPr>
        <w:pStyle w:val="aExamINumss"/>
        <w:keepNext/>
      </w:pPr>
      <w:r w:rsidRPr="00722E71">
        <w:t>3</w:t>
      </w:r>
      <w:r w:rsidRPr="00722E71">
        <w:tab/>
        <w:t>the parcel is owned by a foreign person or an owner subsequently becomes a foreign person</w:t>
      </w:r>
    </w:p>
    <w:p w:rsidR="007138FB" w:rsidRPr="00722E71" w:rsidRDefault="007138FB" w:rsidP="007138FB">
      <w:pPr>
        <w:pStyle w:val="aExamINumss"/>
        <w:keepNext/>
      </w:pPr>
      <w:r w:rsidRPr="00722E71">
        <w:t>4</w:t>
      </w:r>
      <w:r w:rsidRPr="00722E71">
        <w:tab/>
        <w:t>the parcel is no longer a principal place of residence</w:t>
      </w:r>
    </w:p>
    <w:p w:rsidR="007138FB" w:rsidRPr="00722E71" w:rsidRDefault="007138FB" w:rsidP="007138FB">
      <w:pPr>
        <w:pStyle w:val="aExamINumss"/>
        <w:keepNext/>
      </w:pPr>
      <w:r w:rsidRPr="00722E71">
        <w:t>5</w:t>
      </w:r>
      <w:r w:rsidRPr="00722E71">
        <w:tab/>
        <w:t>the parcel is rented</w:t>
      </w:r>
    </w:p>
    <w:p w:rsidR="007138FB" w:rsidRPr="00722E71" w:rsidRDefault="007138FB" w:rsidP="007138FB">
      <w:pPr>
        <w:pStyle w:val="aExamINumss"/>
        <w:keepNext/>
      </w:pPr>
      <w:r w:rsidRPr="00722E71">
        <w:t>6</w:t>
      </w:r>
      <w:r w:rsidRPr="00722E71">
        <w:tab/>
        <w:t>the parcel is otherwise no longer exempt from land tax or a foreign ownership surcharge</w:t>
      </w:r>
    </w:p>
    <w:p w:rsidR="007138FB" w:rsidRPr="00722E71" w:rsidRDefault="007138FB" w:rsidP="007138FB">
      <w:pPr>
        <w:pStyle w:val="aNote"/>
      </w:pPr>
      <w:r w:rsidRPr="00722E71">
        <w:rPr>
          <w:rStyle w:val="charItals"/>
        </w:rPr>
        <w:t>Note</w:t>
      </w:r>
      <w:r w:rsidRPr="00722E71">
        <w:tab/>
        <w:t xml:space="preserve">An example is part of the Act, is not exhaustive and may extend, but does not limit, the meaning of the provision in which it appears (see </w:t>
      </w:r>
      <w:hyperlink r:id="rId57" w:tooltip="A2001-14" w:history="1">
        <w:r w:rsidRPr="00722E71">
          <w:rPr>
            <w:rStyle w:val="charCitHyperlinkAbbrev"/>
          </w:rPr>
          <w:t>Legislation Act</w:t>
        </w:r>
      </w:hyperlink>
      <w:r w:rsidRPr="00722E71">
        <w:t>, s 126 and s 132).</w:t>
      </w:r>
    </w:p>
    <w:p w:rsidR="007138FB" w:rsidRPr="00722E71" w:rsidRDefault="007138FB" w:rsidP="00ED2F30">
      <w:pPr>
        <w:pStyle w:val="Amain"/>
        <w:keepNext/>
      </w:pPr>
      <w:r w:rsidRPr="00722E71">
        <w:lastRenderedPageBreak/>
        <w:tab/>
        <w:t>(4)</w:t>
      </w:r>
      <w:r w:rsidRPr="00722E71">
        <w:tab/>
        <w:t>In this section:</w:t>
      </w:r>
    </w:p>
    <w:p w:rsidR="007138FB" w:rsidRPr="00722E71" w:rsidRDefault="007138FB" w:rsidP="007138FB">
      <w:pPr>
        <w:pStyle w:val="aDef"/>
      </w:pPr>
      <w:r w:rsidRPr="00722E71">
        <w:rPr>
          <w:rStyle w:val="charBoldItals"/>
        </w:rPr>
        <w:t>relevant person</w:t>
      </w:r>
      <w:r w:rsidRPr="00722E71">
        <w:t>, for a parcel of land, means—</w:t>
      </w:r>
    </w:p>
    <w:p w:rsidR="007138FB" w:rsidRPr="00722E71" w:rsidRDefault="007138FB" w:rsidP="007138FB">
      <w:pPr>
        <w:pStyle w:val="aDefpara"/>
      </w:pPr>
      <w:r w:rsidRPr="00722E71">
        <w:tab/>
        <w:t>(a)</w:t>
      </w:r>
      <w:r w:rsidRPr="00722E71">
        <w:tab/>
        <w:t>the owner of the parcel of land; or</w:t>
      </w:r>
    </w:p>
    <w:p w:rsidR="007138FB" w:rsidRPr="00722E71" w:rsidRDefault="007138FB" w:rsidP="007138FB">
      <w:pPr>
        <w:pStyle w:val="aDefpara"/>
      </w:pPr>
      <w:r w:rsidRPr="00722E71">
        <w:tab/>
        <w:t>(b)</w:t>
      </w:r>
      <w:r w:rsidRPr="00722E71">
        <w:tab/>
        <w:t>if the owner has authorised an agent to act on the owner’s behalf in relation to the parcel—the agent; or</w:t>
      </w:r>
    </w:p>
    <w:p w:rsidR="007138FB" w:rsidRPr="00722E71" w:rsidRDefault="007138FB" w:rsidP="007138FB">
      <w:pPr>
        <w:pStyle w:val="aDefpara"/>
      </w:pPr>
      <w:r w:rsidRPr="00722E71">
        <w:tab/>
        <w:t>(c)</w:t>
      </w:r>
      <w:r w:rsidRPr="00722E71">
        <w:tab/>
        <w:t>if the owner has died—the personal representative.</w:t>
      </w:r>
    </w:p>
    <w:p w:rsidR="007138FB" w:rsidRPr="00722E71" w:rsidRDefault="007138FB" w:rsidP="007138FB">
      <w:pPr>
        <w:pStyle w:val="aExamHdgss"/>
      </w:pPr>
      <w:r w:rsidRPr="00722E71">
        <w:t>Examples—par (b)—agent</w:t>
      </w:r>
    </w:p>
    <w:p w:rsidR="007138FB" w:rsidRPr="00722E71" w:rsidRDefault="007138FB" w:rsidP="007138FB">
      <w:pPr>
        <w:pStyle w:val="aExamss"/>
      </w:pPr>
      <w:r w:rsidRPr="00722E71">
        <w:t>accountant, real estate agent, solicitor</w:t>
      </w:r>
    </w:p>
    <w:p w:rsidR="00051126" w:rsidRDefault="00051126">
      <w:pPr>
        <w:pStyle w:val="AH5Sec"/>
      </w:pPr>
      <w:bookmarkStart w:id="34" w:name="_Toc4498277"/>
      <w:r w:rsidRPr="00FA0B69">
        <w:rPr>
          <w:rStyle w:val="CharSectNo"/>
        </w:rPr>
        <w:t>15</w:t>
      </w:r>
      <w:r>
        <w:tab/>
        <w:t>Multiple dwellings</w:t>
      </w:r>
      <w:bookmarkEnd w:id="34"/>
    </w:p>
    <w:p w:rsidR="00051126" w:rsidRDefault="00051126" w:rsidP="007138FB">
      <w:pPr>
        <w:pStyle w:val="Amain"/>
        <w:keepNext/>
      </w:pPr>
      <w:r>
        <w:tab/>
        <w:t>(1)</w:t>
      </w:r>
      <w:r>
        <w:tab/>
        <w:t>This section applies if—</w:t>
      </w:r>
    </w:p>
    <w:p w:rsidR="00051126" w:rsidRDefault="00051126" w:rsidP="007138FB">
      <w:pPr>
        <w:pStyle w:val="Apara"/>
        <w:keepNext/>
      </w:pPr>
      <w:r>
        <w:tab/>
        <w:t>(a)</w:t>
      </w:r>
      <w:r>
        <w:tab/>
        <w:t>a parcel of residential land owned by someone other than a corporation or trustee contains multiple dwellings; and</w:t>
      </w:r>
    </w:p>
    <w:p w:rsidR="007138FB" w:rsidRPr="00722E71" w:rsidRDefault="00C363D9" w:rsidP="007138FB">
      <w:pPr>
        <w:pStyle w:val="Apara"/>
        <w:keepNext/>
      </w:pPr>
      <w:r>
        <w:tab/>
        <w:t>(</w:t>
      </w:r>
      <w:r w:rsidR="007138FB" w:rsidRPr="00722E71">
        <w:t>b)</w:t>
      </w:r>
      <w:r w:rsidR="007138FB" w:rsidRPr="00722E71">
        <w:tab/>
        <w:t>at least 1 of the dwellings is occupied—</w:t>
      </w:r>
    </w:p>
    <w:p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rsidR="007138FB" w:rsidRPr="00722E71" w:rsidRDefault="007138FB" w:rsidP="007138FB">
      <w:pPr>
        <w:pStyle w:val="Asubpara"/>
      </w:pPr>
      <w:r w:rsidRPr="00722E71">
        <w:tab/>
        <w:t>(ii)</w:t>
      </w:r>
      <w:r w:rsidRPr="00722E71">
        <w:tab/>
        <w:t>as the principal place of residence of a person having a life or term interest in the parcel of land under a will; or</w:t>
      </w:r>
    </w:p>
    <w:p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rsidR="00051126" w:rsidRDefault="00051126">
      <w:pPr>
        <w:pStyle w:val="Apara"/>
      </w:pPr>
      <w:r>
        <w:tab/>
        <w:t>(</w:t>
      </w:r>
      <w:r w:rsidR="00C363D9">
        <w:t>c</w:t>
      </w:r>
      <w:r>
        <w:t>)</w:t>
      </w:r>
      <w:r>
        <w:tab/>
        <w:t>at least 1 of the dwellings is rented by a tenant.</w:t>
      </w:r>
    </w:p>
    <w:p w:rsidR="00051126" w:rsidRDefault="00051126">
      <w:pPr>
        <w:pStyle w:val="Amain"/>
      </w:pPr>
      <w:r>
        <w:tab/>
        <w:t>(2)</w:t>
      </w:r>
      <w:r>
        <w:tab/>
        <w:t>Section 10 (Land exempted from s 9 generally) and section 11 (Land exempted from land tax) do not apply to the parcel of land.</w:t>
      </w:r>
    </w:p>
    <w:p w:rsidR="0067687A" w:rsidRPr="00390D17" w:rsidRDefault="0067687A" w:rsidP="00B96CE9">
      <w:pPr>
        <w:pStyle w:val="Amain"/>
      </w:pPr>
      <w:r w:rsidRPr="00390D17">
        <w:lastRenderedPageBreak/>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rsidR="00051126" w:rsidRDefault="00051126" w:rsidP="00393F48">
      <w:pPr>
        <w:pStyle w:val="Amain"/>
        <w:keepNext/>
      </w:pPr>
      <w:r>
        <w:tab/>
        <w:t>(</w:t>
      </w:r>
      <w:r w:rsidR="0067687A">
        <w:t>5</w:t>
      </w:r>
      <w:r>
        <w:t>)</w:t>
      </w:r>
      <w:r>
        <w:tab/>
        <w:t>In this section:</w:t>
      </w:r>
    </w:p>
    <w:p w:rsidR="00051126" w:rsidRPr="00F76541" w:rsidRDefault="00051126">
      <w:pPr>
        <w:pStyle w:val="aDef"/>
      </w:pPr>
      <w:r>
        <w:rPr>
          <w:rStyle w:val="charBoldItals"/>
        </w:rPr>
        <w:t>AUV</w:t>
      </w:r>
      <w:r w:rsidRPr="00F76541">
        <w:t xml:space="preserve"> means the average unimproved value of the parcel of land under the </w:t>
      </w:r>
      <w:hyperlink r:id="rId58" w:tooltip="A2004-3" w:history="1">
        <w:r w:rsidR="00F76541" w:rsidRPr="00F76541">
          <w:rPr>
            <w:rStyle w:val="charCitHyperlinkItal"/>
          </w:rPr>
          <w:t>Rates Act 2004</w:t>
        </w:r>
      </w:hyperlink>
      <w:r w:rsidRPr="00F76541">
        <w:t>.</w:t>
      </w:r>
    </w:p>
    <w:p w:rsidR="00C363D9" w:rsidRPr="00722E71" w:rsidRDefault="00C363D9" w:rsidP="00C363D9">
      <w:pPr>
        <w:pStyle w:val="aDef"/>
      </w:pPr>
      <w:r w:rsidRPr="00722E71">
        <w:rPr>
          <w:rStyle w:val="charBoldItals"/>
        </w:rPr>
        <w:t>dwelling</w:t>
      </w:r>
      <w:r w:rsidRPr="00722E71">
        <w:t xml:space="preserve"> means a dwelling within the meaning of the </w:t>
      </w:r>
      <w:hyperlink r:id="rId59" w:tooltip="SL2008-2" w:history="1">
        <w:r w:rsidRPr="00722E71">
          <w:rPr>
            <w:rStyle w:val="charCitHyperlinkItal"/>
          </w:rPr>
          <w:t>Planning and Development Regulation 2008</w:t>
        </w:r>
      </w:hyperlink>
      <w:r w:rsidRPr="00722E71">
        <w:t>, section 5, other than a unit.</w:t>
      </w:r>
    </w:p>
    <w:p w:rsidR="00051126" w:rsidRDefault="00051126">
      <w:pPr>
        <w:pStyle w:val="aDef"/>
      </w:pPr>
      <w:r>
        <w:rPr>
          <w:rStyle w:val="charBoldItals"/>
        </w:rPr>
        <w:t>FA</w:t>
      </w:r>
      <w:r>
        <w:rPr>
          <w:rFonts w:ascii="Palatino" w:hAnsi="Palatino"/>
        </w:rPr>
        <w:t xml:space="preserve"> </w:t>
      </w:r>
      <w:r>
        <w:t>means the floor area of the rented dwelling.</w:t>
      </w:r>
    </w:p>
    <w:p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60"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rsidR="00051126" w:rsidRDefault="00051126">
      <w:pPr>
        <w:pStyle w:val="aDef"/>
      </w:pPr>
      <w:r>
        <w:rPr>
          <w:rStyle w:val="charBoldItals"/>
        </w:rPr>
        <w:t>TFA</w:t>
      </w:r>
      <w:r>
        <w:t xml:space="preserve"> means the total floor area of all dwellings on the parcel of land.</w:t>
      </w:r>
    </w:p>
    <w:p w:rsidR="00051126" w:rsidRDefault="00051126">
      <w:pPr>
        <w:pStyle w:val="AH5Sec"/>
      </w:pPr>
      <w:bookmarkStart w:id="35" w:name="_Toc4498278"/>
      <w:r w:rsidRPr="00FA0B69">
        <w:rPr>
          <w:rStyle w:val="CharSectNo"/>
        </w:rPr>
        <w:t>16</w:t>
      </w:r>
      <w:r>
        <w:tab/>
        <w:t>Land partly owned by corporation or trustee</w:t>
      </w:r>
      <w:bookmarkEnd w:id="35"/>
    </w:p>
    <w:p w:rsidR="00C363D9" w:rsidRPr="00722E71" w:rsidRDefault="00C363D9" w:rsidP="00C363D9">
      <w:pPr>
        <w:pStyle w:val="Amain"/>
      </w:pPr>
      <w:r w:rsidRPr="00722E71">
        <w:tab/>
        <w:t>(1)</w:t>
      </w:r>
      <w:r w:rsidRPr="00722E71">
        <w:tab/>
        <w:t>This section applies to a parcel of residential land that is owned by—</w:t>
      </w:r>
    </w:p>
    <w:p w:rsidR="00C363D9" w:rsidRPr="00722E71" w:rsidRDefault="00C363D9" w:rsidP="00C363D9">
      <w:pPr>
        <w:pStyle w:val="Apara"/>
      </w:pPr>
      <w:r w:rsidRPr="00722E71">
        <w:tab/>
        <w:t>(a)</w:t>
      </w:r>
      <w:r w:rsidRPr="00722E71">
        <w:tab/>
        <w:t>1 or more people who are corporations or trustees; and</w:t>
      </w:r>
    </w:p>
    <w:p w:rsidR="00C363D9" w:rsidRPr="00722E71" w:rsidRDefault="00C363D9" w:rsidP="00C363D9">
      <w:pPr>
        <w:pStyle w:val="Apara"/>
      </w:pPr>
      <w:r w:rsidRPr="00722E71">
        <w:tab/>
        <w:t>(b)</w:t>
      </w:r>
      <w:r w:rsidRPr="00722E71">
        <w:tab/>
        <w:t>1 or more people who are exempt from paying land tax for the parcel under—</w:t>
      </w:r>
    </w:p>
    <w:p w:rsidR="00C363D9" w:rsidRPr="00722E71" w:rsidRDefault="00C363D9" w:rsidP="00C363D9">
      <w:pPr>
        <w:pStyle w:val="Asubpara"/>
      </w:pPr>
      <w:r w:rsidRPr="00722E71">
        <w:tab/>
        <w:t>(i)</w:t>
      </w:r>
      <w:r w:rsidRPr="00722E71">
        <w:tab/>
        <w:t>section 10 (Land exempted from s 9 generally</w:t>
      </w:r>
      <w:r w:rsidR="00BF602E">
        <w:t>), other than section 10 (1) (a</w:t>
      </w:r>
      <w:r w:rsidRPr="00722E71">
        <w:t>) (vii); or</w:t>
      </w:r>
    </w:p>
    <w:p w:rsidR="00C363D9" w:rsidRPr="00722E71" w:rsidRDefault="00C363D9" w:rsidP="00C363D9">
      <w:pPr>
        <w:pStyle w:val="Asubpara"/>
      </w:pPr>
      <w:r w:rsidRPr="00722E71">
        <w:tab/>
        <w:t>(ii)</w:t>
      </w:r>
      <w:r w:rsidRPr="00722E71">
        <w:tab/>
        <w:t>section 11 (Land exempted from land tax).</w:t>
      </w:r>
    </w:p>
    <w:p w:rsidR="00710E71" w:rsidRPr="00390D17" w:rsidRDefault="00710E71" w:rsidP="00710E71">
      <w:pPr>
        <w:pStyle w:val="Amain"/>
      </w:pPr>
      <w:r w:rsidRPr="00390D17">
        <w:lastRenderedPageBreak/>
        <w:tab/>
        <w:t>(2)</w:t>
      </w:r>
      <w:r w:rsidRPr="00390D17">
        <w:tab/>
        <w:t>In working out the land tax payable for the parcel of land under section 9 (Imposition of land tax), the AUV of the parcel of land is the amount worked out as follows:</w:t>
      </w:r>
    </w:p>
    <w:p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rsidR="00051126" w:rsidRDefault="00710E71" w:rsidP="00987393">
      <w:pPr>
        <w:pStyle w:val="Amain"/>
        <w:keepNext/>
      </w:pPr>
      <w:r>
        <w:tab/>
        <w:t>(4</w:t>
      </w:r>
      <w:r w:rsidR="00051126">
        <w:t>)</w:t>
      </w:r>
      <w:r w:rsidR="00051126">
        <w:tab/>
        <w:t>In subsection (2):</w:t>
      </w:r>
    </w:p>
    <w:p w:rsidR="00051126" w:rsidRPr="00F76541" w:rsidRDefault="00051126">
      <w:pPr>
        <w:pStyle w:val="aDef"/>
      </w:pPr>
      <w:r>
        <w:rPr>
          <w:rStyle w:val="charBoldItals"/>
        </w:rPr>
        <w:t>AI</w:t>
      </w:r>
      <w:r w:rsidRPr="00F76541">
        <w:t xml:space="preserve"> means the value of all interests in the parcel of land.</w:t>
      </w:r>
    </w:p>
    <w:p w:rsidR="00051126" w:rsidRPr="00F76541" w:rsidRDefault="00051126">
      <w:pPr>
        <w:pStyle w:val="aDef"/>
      </w:pPr>
      <w:r>
        <w:rPr>
          <w:rStyle w:val="charBoldItals"/>
        </w:rPr>
        <w:t>AUV</w:t>
      </w:r>
      <w:r w:rsidRPr="00F76541">
        <w:t xml:space="preserve"> means the average unimproved value of the parcel of land under the </w:t>
      </w:r>
      <w:hyperlink r:id="rId61" w:tooltip="A2004-3" w:history="1">
        <w:r w:rsidR="00F76541" w:rsidRPr="00F76541">
          <w:rPr>
            <w:rStyle w:val="charCitHyperlinkItal"/>
          </w:rPr>
          <w:t>Rates Act 2004</w:t>
        </w:r>
      </w:hyperlink>
      <w:r w:rsidRPr="00F76541">
        <w:t>.</w:t>
      </w:r>
    </w:p>
    <w:p w:rsidR="00051126" w:rsidRDefault="00051126">
      <w:pPr>
        <w:pStyle w:val="aDef"/>
      </w:pPr>
      <w:r>
        <w:rPr>
          <w:rStyle w:val="charBoldItals"/>
        </w:rPr>
        <w:t>C&amp;TI</w:t>
      </w:r>
      <w:r w:rsidRPr="00F76541">
        <w:t xml:space="preserve"> means the value of all interests in the parcel of land held by corporations and trustees.</w:t>
      </w:r>
    </w:p>
    <w:p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62"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rsidR="00051126" w:rsidRDefault="00710E71">
      <w:pPr>
        <w:pStyle w:val="Amain"/>
      </w:pPr>
      <w:r>
        <w:tab/>
        <w:t>(5</w:t>
      </w:r>
      <w:r w:rsidR="00051126">
        <w:t>)</w:t>
      </w:r>
      <w:r w:rsidR="00051126">
        <w:tab/>
        <w:t>Any land tax payable for the parcel of land is payable by the owners of the land who are corporations or trustees.</w:t>
      </w:r>
    </w:p>
    <w:p w:rsidR="00051126" w:rsidRDefault="00051126">
      <w:pPr>
        <w:pStyle w:val="AH5Sec"/>
      </w:pPr>
      <w:bookmarkStart w:id="36" w:name="_Toc4498279"/>
      <w:r w:rsidRPr="00FA0B69">
        <w:rPr>
          <w:rStyle w:val="CharSectNo"/>
        </w:rPr>
        <w:t>17</w:t>
      </w:r>
      <w:r>
        <w:tab/>
        <w:t>Payment of land tax</w:t>
      </w:r>
      <w:bookmarkEnd w:id="36"/>
    </w:p>
    <w:p w:rsidR="00051126" w:rsidRDefault="00051126">
      <w:pPr>
        <w:pStyle w:val="Amain"/>
        <w:keepNext/>
      </w:pPr>
      <w:r>
        <w:tab/>
        <w:t>(1)</w:t>
      </w:r>
      <w:r>
        <w:tab/>
        <w:t>Land tax in relation to a parcel of land is payable to the commissioner by the owner of the parcel.</w:t>
      </w:r>
    </w:p>
    <w:p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rsidR="00051126" w:rsidRDefault="00051126" w:rsidP="007E6B14">
      <w:pPr>
        <w:pStyle w:val="Amain"/>
        <w:keepLines/>
      </w:pPr>
      <w:r>
        <w:lastRenderedPageBreak/>
        <w:tab/>
        <w:t>(3)</w:t>
      </w:r>
      <w:r>
        <w:tab/>
        <w:t xml:space="preserve">However, if the owner of the parcel is a person to whom </w:t>
      </w:r>
      <w:r w:rsidR="00E31035" w:rsidRPr="00882870">
        <w:t xml:space="preserve">the </w:t>
      </w:r>
      <w:hyperlink r:id="rId63" w:tooltip="A1999-4" w:history="1">
        <w:r w:rsidR="00E31035" w:rsidRPr="0071146A">
          <w:rPr>
            <w:color w:val="0000FF" w:themeColor="hyperlink"/>
          </w:rPr>
          <w:t>Taxation Administration Act</w:t>
        </w:r>
      </w:hyperlink>
      <w:r w:rsidR="00E31035" w:rsidRPr="00882870">
        <w:t>, section 56H (</w:t>
      </w:r>
      <w:r w:rsidR="00D92C25">
        <w:t>7</w:t>
      </w:r>
      <w:r w:rsidR="00E31035" w:rsidRPr="00882870">
        <w:t>) (Tax payable is charge on land)</w:t>
      </w:r>
      <w:r>
        <w:t xml:space="preserve"> applies in relation to the unpaid land tax, the amount is payable by the person who was the owner of the parcel for the period to which the liability relates.</w:t>
      </w:r>
    </w:p>
    <w:p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rsidR="00051126" w:rsidRDefault="00051126">
      <w:pPr>
        <w:pStyle w:val="Amain"/>
      </w:pPr>
      <w:r>
        <w:tab/>
        <w:t>(5)</w:t>
      </w:r>
      <w:r>
        <w:tab/>
        <w:t>The payment date must not be earlier than 4 weeks after the date of the notice.</w:t>
      </w:r>
    </w:p>
    <w:p w:rsidR="00051126" w:rsidRDefault="00051126" w:rsidP="00043C2E">
      <w:pPr>
        <w:pStyle w:val="Amain"/>
        <w:keepNext/>
      </w:pPr>
      <w:r>
        <w:tab/>
        <w:t>(6)</w:t>
      </w:r>
      <w:r>
        <w:tab/>
        <w:t>A person may pay the land tax in relation to which an assessment notice has been given—</w:t>
      </w:r>
    </w:p>
    <w:p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rsidR="0030450B" w:rsidRPr="00B636AC" w:rsidRDefault="0030450B" w:rsidP="0030450B">
      <w:pPr>
        <w:pStyle w:val="Amain"/>
        <w:keepNext/>
      </w:pPr>
      <w:r w:rsidRPr="00B636AC">
        <w:tab/>
        <w:t>(7)</w:t>
      </w:r>
      <w:r w:rsidRPr="00B636AC">
        <w:tab/>
        <w:t>In this section:</w:t>
      </w:r>
    </w:p>
    <w:p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64" w:tooltip="A1999-4" w:history="1">
        <w:r w:rsidR="002824BA" w:rsidRPr="00F065A2">
          <w:rPr>
            <w:rStyle w:val="charCitHyperlinkAbbrev"/>
          </w:rPr>
          <w:t>Taxation Administration Act</w:t>
        </w:r>
      </w:hyperlink>
      <w:r w:rsidRPr="00B636AC">
        <w:t>, section 14 in relation to the land tax.</w:t>
      </w:r>
    </w:p>
    <w:p w:rsidR="00BF602E" w:rsidRPr="00722E71" w:rsidRDefault="00BF602E" w:rsidP="00BF602E">
      <w:pPr>
        <w:pStyle w:val="aDef"/>
      </w:pPr>
      <w:r w:rsidRPr="00722E71">
        <w:rPr>
          <w:rStyle w:val="charBoldItals"/>
        </w:rPr>
        <w:t>land tax</w:t>
      </w:r>
      <w:r w:rsidRPr="00722E71">
        <w:t xml:space="preserve"> includes a foreign ownership surcharge.</w:t>
      </w:r>
    </w:p>
    <w:p w:rsidR="008D255D" w:rsidRPr="008D255D" w:rsidRDefault="008D255D" w:rsidP="008D255D">
      <w:pPr>
        <w:pStyle w:val="PageBreak"/>
      </w:pPr>
      <w:r w:rsidRPr="008D255D">
        <w:br w:type="page"/>
      </w:r>
    </w:p>
    <w:p w:rsidR="008D255D" w:rsidRPr="00FA0B69" w:rsidRDefault="008D255D" w:rsidP="008D255D">
      <w:pPr>
        <w:pStyle w:val="AH2Part"/>
      </w:pPr>
      <w:bookmarkStart w:id="37" w:name="_Toc4498280"/>
      <w:r w:rsidRPr="00FA0B69">
        <w:rPr>
          <w:rStyle w:val="CharPartNo"/>
        </w:rPr>
        <w:lastRenderedPageBreak/>
        <w:t>Part 2A</w:t>
      </w:r>
      <w:r w:rsidRPr="00722E71">
        <w:tab/>
      </w:r>
      <w:r w:rsidRPr="00FA0B69">
        <w:rPr>
          <w:rStyle w:val="CharPartText"/>
        </w:rPr>
        <w:t>Foreign ownership surcharge</w:t>
      </w:r>
      <w:bookmarkEnd w:id="37"/>
    </w:p>
    <w:p w:rsidR="008D255D" w:rsidRPr="00722E71" w:rsidRDefault="008D255D" w:rsidP="008D255D">
      <w:pPr>
        <w:pStyle w:val="AH5Sec"/>
      </w:pPr>
      <w:bookmarkStart w:id="38" w:name="_Toc4498281"/>
      <w:r w:rsidRPr="00FA0B69">
        <w:rPr>
          <w:rStyle w:val="CharSectNo"/>
        </w:rPr>
        <w:t>17A</w:t>
      </w:r>
      <w:r w:rsidRPr="00722E71">
        <w:tab/>
        <w:t>Definitions—pt 2A</w:t>
      </w:r>
      <w:bookmarkEnd w:id="38"/>
    </w:p>
    <w:p w:rsidR="008D255D" w:rsidRPr="00722E71" w:rsidRDefault="008D255D" w:rsidP="008D255D">
      <w:pPr>
        <w:pStyle w:val="Amainreturn"/>
      </w:pPr>
      <w:r w:rsidRPr="00722E71">
        <w:t>In this part:</w:t>
      </w:r>
    </w:p>
    <w:p w:rsidR="008D255D" w:rsidRPr="00722E71" w:rsidRDefault="008D255D" w:rsidP="008D255D">
      <w:pPr>
        <w:pStyle w:val="aDef"/>
      </w:pPr>
      <w:r w:rsidRPr="00722E71">
        <w:rPr>
          <w:rStyle w:val="charBoldItals"/>
        </w:rPr>
        <w:t>Australian citizen</w:t>
      </w:r>
      <w:r w:rsidRPr="00722E71">
        <w:t xml:space="preserve">—see the </w:t>
      </w:r>
      <w:hyperlink r:id="rId65"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rsidR="008D255D" w:rsidRPr="00722E71" w:rsidRDefault="008D255D" w:rsidP="008D255D">
      <w:pPr>
        <w:pStyle w:val="aDefpara"/>
      </w:pPr>
      <w:r w:rsidRPr="00722E71">
        <w:tab/>
        <w:t>(a)</w:t>
      </w:r>
      <w:r w:rsidRPr="00722E71">
        <w:tab/>
        <w:t>an Australian citizen; or</w:t>
      </w:r>
    </w:p>
    <w:p w:rsidR="008D255D" w:rsidRPr="00722E71" w:rsidRDefault="008D255D" w:rsidP="008D255D">
      <w:pPr>
        <w:pStyle w:val="aDefpara"/>
      </w:pPr>
      <w:r w:rsidRPr="00722E71">
        <w:tab/>
        <w:t>(b)</w:t>
      </w:r>
      <w:r w:rsidRPr="00722E71">
        <w:tab/>
        <w:t>a permanent resident; or</w:t>
      </w:r>
    </w:p>
    <w:p w:rsidR="008D255D" w:rsidRPr="00722E71" w:rsidRDefault="008D255D" w:rsidP="008D255D">
      <w:pPr>
        <w:pStyle w:val="Apara"/>
      </w:pPr>
      <w:r w:rsidRPr="00722E71">
        <w:tab/>
        <w:t>(c)</w:t>
      </w:r>
      <w:r w:rsidRPr="00722E71">
        <w:tab/>
        <w:t>ordinarily resident in Australia or an external territory.</w:t>
      </w:r>
    </w:p>
    <w:p w:rsidR="008D255D" w:rsidRPr="00722E71" w:rsidRDefault="008D255D" w:rsidP="008D255D">
      <w:pPr>
        <w:pStyle w:val="aDef"/>
      </w:pPr>
      <w:r w:rsidRPr="00722E71">
        <w:rPr>
          <w:rStyle w:val="charBoldItals"/>
        </w:rPr>
        <w:t>foreign person</w:t>
      </w:r>
      <w:r w:rsidRPr="00722E71">
        <w:t>—</w:t>
      </w:r>
    </w:p>
    <w:p w:rsidR="008D255D" w:rsidRPr="00722E71" w:rsidRDefault="008D255D" w:rsidP="008D255D">
      <w:pPr>
        <w:pStyle w:val="Apara"/>
      </w:pPr>
      <w:r w:rsidRPr="00722E71">
        <w:tab/>
        <w:t>(a)</w:t>
      </w:r>
      <w:r w:rsidRPr="00722E71">
        <w:tab/>
        <w:t>means—</w:t>
      </w:r>
    </w:p>
    <w:p w:rsidR="008D255D" w:rsidRPr="00722E71" w:rsidRDefault="008D255D" w:rsidP="008D255D">
      <w:pPr>
        <w:pStyle w:val="Asubpara"/>
      </w:pPr>
      <w:r w:rsidRPr="00722E71">
        <w:tab/>
        <w:t>(i)</w:t>
      </w:r>
      <w:r w:rsidRPr="00722E71">
        <w:tab/>
        <w:t>a foreign individual; or</w:t>
      </w:r>
    </w:p>
    <w:p w:rsidR="008D255D" w:rsidRPr="00722E71" w:rsidRDefault="008D255D" w:rsidP="008D255D">
      <w:pPr>
        <w:pStyle w:val="Asubpara"/>
      </w:pPr>
      <w:r w:rsidRPr="00722E71">
        <w:tab/>
        <w:t>(ii)</w:t>
      </w:r>
      <w:r w:rsidRPr="00722E71">
        <w:tab/>
        <w:t>a foreign corporation; or</w:t>
      </w:r>
    </w:p>
    <w:p w:rsidR="008D255D" w:rsidRPr="00722E71" w:rsidRDefault="008D255D" w:rsidP="008D255D">
      <w:pPr>
        <w:pStyle w:val="Asubpara"/>
      </w:pPr>
      <w:r w:rsidRPr="00722E71">
        <w:tab/>
        <w:t>(iii)</w:t>
      </w:r>
      <w:r w:rsidRPr="00722E71">
        <w:tab/>
        <w:t>a trustee of a foreign trust; but</w:t>
      </w:r>
    </w:p>
    <w:p w:rsidR="008D255D" w:rsidRPr="00722E71" w:rsidRDefault="008D255D" w:rsidP="008D255D">
      <w:pPr>
        <w:pStyle w:val="aDefpara"/>
      </w:pPr>
      <w:r w:rsidRPr="00722E71">
        <w:tab/>
        <w:t>(b)</w:t>
      </w:r>
      <w:r w:rsidRPr="00722E71">
        <w:tab/>
        <w:t>does not include a personal representative of a deceased person.</w:t>
      </w:r>
    </w:p>
    <w:p w:rsidR="008D255D" w:rsidRPr="00722E71" w:rsidRDefault="008D255D" w:rsidP="008D255D">
      <w:pPr>
        <w:pStyle w:val="aDef"/>
      </w:pPr>
      <w:r w:rsidRPr="00722E71">
        <w:rPr>
          <w:rStyle w:val="charBoldItals"/>
        </w:rPr>
        <w:t>permanent resident</w:t>
      </w:r>
      <w:r w:rsidRPr="00722E71">
        <w:t xml:space="preserve"> means—</w:t>
      </w:r>
    </w:p>
    <w:p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6" w:tooltip="Act No 62, 1958 (Cwlth)" w:history="1">
        <w:r w:rsidRPr="00722E71">
          <w:rPr>
            <w:rStyle w:val="charCitHyperlinkItal"/>
          </w:rPr>
          <w:t>Migration Act 1958</w:t>
        </w:r>
      </w:hyperlink>
      <w:r w:rsidRPr="00722E71">
        <w:t xml:space="preserve"> (Cwlth), section 30 (1); or</w:t>
      </w:r>
    </w:p>
    <w:p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7"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rsidR="008D255D" w:rsidRPr="00722E71" w:rsidRDefault="008D255D" w:rsidP="008D255D">
      <w:pPr>
        <w:pStyle w:val="AH5Sec"/>
      </w:pPr>
      <w:bookmarkStart w:id="39" w:name="_Toc4498282"/>
      <w:r w:rsidRPr="00FA0B69">
        <w:rPr>
          <w:rStyle w:val="CharSectNo"/>
        </w:rPr>
        <w:lastRenderedPageBreak/>
        <w:t>17B</w:t>
      </w:r>
      <w:r w:rsidRPr="00722E71">
        <w:tab/>
        <w:t xml:space="preserve">What is a </w:t>
      </w:r>
      <w:r w:rsidRPr="00722E71">
        <w:rPr>
          <w:rStyle w:val="charItals"/>
        </w:rPr>
        <w:t>foreign corporation</w:t>
      </w:r>
      <w:r w:rsidRPr="00722E71">
        <w:t>?—pt 2A</w:t>
      </w:r>
      <w:bookmarkEnd w:id="39"/>
    </w:p>
    <w:p w:rsidR="008D255D" w:rsidRPr="00722E71" w:rsidRDefault="008D255D" w:rsidP="008008B7">
      <w:pPr>
        <w:pStyle w:val="Amain"/>
        <w:keepNext/>
      </w:pPr>
      <w:r w:rsidRPr="00722E71">
        <w:tab/>
        <w:t>(1)</w:t>
      </w:r>
      <w:r w:rsidRPr="00722E71">
        <w:tab/>
        <w:t>In this part:</w:t>
      </w:r>
    </w:p>
    <w:p w:rsidR="008D255D" w:rsidRPr="00722E71" w:rsidRDefault="008D255D" w:rsidP="008008B7">
      <w:pPr>
        <w:pStyle w:val="aDef"/>
        <w:keepNext/>
      </w:pPr>
      <w:r w:rsidRPr="00722E71">
        <w:rPr>
          <w:rStyle w:val="charBoldItals"/>
        </w:rPr>
        <w:t>foreign corporation</w:t>
      </w:r>
      <w:r w:rsidRPr="00722E71">
        <w:t xml:space="preserve"> means—</w:t>
      </w:r>
    </w:p>
    <w:p w:rsidR="008D255D" w:rsidRPr="00722E71" w:rsidRDefault="008D255D" w:rsidP="008D255D">
      <w:pPr>
        <w:pStyle w:val="aDefpara"/>
      </w:pPr>
      <w:r w:rsidRPr="00722E71">
        <w:tab/>
        <w:t>(a)</w:t>
      </w:r>
      <w:r w:rsidRPr="00722E71">
        <w:tab/>
        <w:t>a corporation incorporated outside Australia; or</w:t>
      </w:r>
    </w:p>
    <w:p w:rsidR="008D255D" w:rsidRPr="00722E71" w:rsidRDefault="008D255D" w:rsidP="008D255D">
      <w:pPr>
        <w:pStyle w:val="aDefpara"/>
      </w:pPr>
      <w:r w:rsidRPr="00722E71">
        <w:tab/>
        <w:t>(b)</w:t>
      </w:r>
      <w:r w:rsidRPr="00722E71">
        <w:tab/>
        <w:t>a corporation in which 1 or more foreign people hold a controlling interest.</w:t>
      </w:r>
    </w:p>
    <w:p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rsidR="008D255D" w:rsidRPr="00722E71" w:rsidRDefault="008D255D" w:rsidP="008D255D">
      <w:pPr>
        <w:pStyle w:val="Apara"/>
      </w:pPr>
      <w:r w:rsidRPr="00722E71">
        <w:tab/>
        <w:t>(b)</w:t>
      </w:r>
      <w:r w:rsidRPr="00722E71">
        <w:tab/>
        <w:t>hold 50% or more of the shares in the corporation.</w:t>
      </w:r>
    </w:p>
    <w:p w:rsidR="008D255D" w:rsidRPr="00722E71" w:rsidRDefault="008D255D" w:rsidP="008D255D">
      <w:pPr>
        <w:pStyle w:val="AH5Sec"/>
      </w:pPr>
      <w:bookmarkStart w:id="40" w:name="_Toc4498283"/>
      <w:r w:rsidRPr="00FA0B69">
        <w:rPr>
          <w:rStyle w:val="CharSectNo"/>
        </w:rPr>
        <w:t>17C</w:t>
      </w:r>
      <w:r w:rsidRPr="00722E71">
        <w:tab/>
        <w:t xml:space="preserve">What is a </w:t>
      </w:r>
      <w:r w:rsidRPr="00722E71">
        <w:rPr>
          <w:rStyle w:val="charItals"/>
        </w:rPr>
        <w:t>foreign trust</w:t>
      </w:r>
      <w:r w:rsidRPr="00722E71">
        <w:t>?—pt 2A</w:t>
      </w:r>
      <w:bookmarkEnd w:id="40"/>
    </w:p>
    <w:p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rsidR="008D255D" w:rsidRPr="00722E71" w:rsidRDefault="008D255D" w:rsidP="008D255D">
      <w:pPr>
        <w:pStyle w:val="Asubpara"/>
      </w:pPr>
      <w:r w:rsidRPr="00722E71">
        <w:tab/>
        <w:t>(i)</w:t>
      </w:r>
      <w:r w:rsidRPr="00722E71">
        <w:tab/>
        <w:t>1 or more foreign people; or</w:t>
      </w:r>
    </w:p>
    <w:p w:rsidR="008D255D" w:rsidRPr="00722E71" w:rsidRDefault="008D255D" w:rsidP="008D255D">
      <w:pPr>
        <w:pStyle w:val="Asubpara"/>
      </w:pPr>
      <w:r w:rsidRPr="00722E71">
        <w:tab/>
        <w:t>(ii)</w:t>
      </w:r>
      <w:r w:rsidRPr="00722E71">
        <w:tab/>
        <w:t>an associated person of the foreign person; or</w:t>
      </w:r>
    </w:p>
    <w:p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rsidR="008D255D" w:rsidRPr="00722E71" w:rsidRDefault="008D255D" w:rsidP="008D255D">
      <w:pPr>
        <w:pStyle w:val="Asubpara"/>
      </w:pPr>
      <w:r w:rsidRPr="00722E71">
        <w:tab/>
        <w:t>(i)</w:t>
      </w:r>
      <w:r w:rsidRPr="00722E71">
        <w:tab/>
        <w:t>there is an exercise of a power or discretion in favour of the person; or</w:t>
      </w:r>
    </w:p>
    <w:p w:rsidR="008D255D" w:rsidRPr="00722E71" w:rsidRDefault="008D255D" w:rsidP="008D255D">
      <w:pPr>
        <w:pStyle w:val="Asubpara"/>
      </w:pPr>
      <w:r w:rsidRPr="00722E71">
        <w:tab/>
        <w:t>(ii)</w:t>
      </w:r>
      <w:r w:rsidRPr="00722E71">
        <w:tab/>
        <w:t>a power or discretion is not exercised.</w:t>
      </w:r>
    </w:p>
    <w:p w:rsidR="008D255D" w:rsidRPr="00722E71" w:rsidRDefault="008D255D" w:rsidP="008D255D">
      <w:pPr>
        <w:pStyle w:val="Amain"/>
      </w:pPr>
      <w:r w:rsidRPr="00722E71">
        <w:lastRenderedPageBreak/>
        <w:tab/>
        <w:t>(2)</w:t>
      </w:r>
      <w:r w:rsidRPr="00722E71">
        <w:tab/>
        <w:t>In this section:</w:t>
      </w:r>
    </w:p>
    <w:p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8" w:tooltip="A1999-7" w:history="1">
        <w:r w:rsidRPr="00722E71">
          <w:rPr>
            <w:rStyle w:val="charCitHyperlinkItal"/>
          </w:rPr>
          <w:t>Duties Act 1999</w:t>
        </w:r>
      </w:hyperlink>
      <w:r w:rsidRPr="00722E71">
        <w:t>, dictionary.</w:t>
      </w:r>
    </w:p>
    <w:p w:rsidR="008D255D" w:rsidRPr="00722E71" w:rsidRDefault="008D255D" w:rsidP="008D255D">
      <w:pPr>
        <w:pStyle w:val="AH5Sec"/>
      </w:pPr>
      <w:bookmarkStart w:id="41" w:name="_Toc4498284"/>
      <w:r w:rsidRPr="00FA0B69">
        <w:rPr>
          <w:rStyle w:val="CharSectNo"/>
        </w:rPr>
        <w:t>17D</w:t>
      </w:r>
      <w:r w:rsidRPr="00722E71">
        <w:tab/>
        <w:t>When is foreign ownership surcharge payable on parcel of land for pt 2A?</w:t>
      </w:r>
      <w:bookmarkEnd w:id="41"/>
    </w:p>
    <w:p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rsidR="008D255D" w:rsidRPr="00722E71" w:rsidRDefault="008D255D" w:rsidP="008D255D">
      <w:pPr>
        <w:pStyle w:val="AH5Sec"/>
      </w:pPr>
      <w:bookmarkStart w:id="42" w:name="_Toc4498285"/>
      <w:r w:rsidRPr="00FA0B69">
        <w:rPr>
          <w:rStyle w:val="CharSectNo"/>
        </w:rPr>
        <w:t>17E</w:t>
      </w:r>
      <w:r w:rsidRPr="00722E71">
        <w:tab/>
        <w:t>Imposition of foreign ownership surcharge</w:t>
      </w:r>
      <w:bookmarkEnd w:id="42"/>
    </w:p>
    <w:p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rsidR="008D255D" w:rsidRPr="00722E71" w:rsidRDefault="008D255D" w:rsidP="008D255D">
      <w:pPr>
        <w:pStyle w:val="Apara"/>
      </w:pPr>
      <w:r w:rsidRPr="00722E71">
        <w:tab/>
        <w:t>(a)</w:t>
      </w:r>
      <w:r w:rsidRPr="00722E71">
        <w:tab/>
        <w:t>residential land; and</w:t>
      </w:r>
    </w:p>
    <w:p w:rsidR="008D255D" w:rsidRPr="00722E71" w:rsidRDefault="008D255D" w:rsidP="008D255D">
      <w:pPr>
        <w:pStyle w:val="Apara"/>
      </w:pPr>
      <w:r w:rsidRPr="00722E71">
        <w:tab/>
        <w:t>(b)</w:t>
      </w:r>
      <w:r w:rsidRPr="00722E71">
        <w:tab/>
        <w:t>on the 1st day of the quarter, owned by a foreign person.</w:t>
      </w:r>
    </w:p>
    <w:p w:rsidR="008D255D" w:rsidRPr="00722E71" w:rsidRDefault="008D255D" w:rsidP="008D255D">
      <w:pPr>
        <w:pStyle w:val="Amain"/>
      </w:pPr>
      <w:r w:rsidRPr="00722E71">
        <w:tab/>
        <w:t>(2)</w:t>
      </w:r>
      <w:r w:rsidRPr="00722E71">
        <w:tab/>
        <w:t>However, a foreign ownership surcharge is not imposed on a parcel of land that is exempt under—</w:t>
      </w:r>
    </w:p>
    <w:p w:rsidR="008D255D" w:rsidRPr="00722E71" w:rsidRDefault="008D255D" w:rsidP="008D255D">
      <w:pPr>
        <w:pStyle w:val="Apara"/>
      </w:pPr>
      <w:r w:rsidRPr="00722E71">
        <w:tab/>
        <w:t>(a)</w:t>
      </w:r>
      <w:r w:rsidRPr="00722E71">
        <w:tab/>
        <w:t>section 10 (Land exempted from s 9 generally</w:t>
      </w:r>
      <w:r w:rsidR="000E55AE">
        <w:t>), other than section 10 (1) (a</w:t>
      </w:r>
      <w:r w:rsidRPr="00722E71">
        <w:t>) (vi); or</w:t>
      </w:r>
    </w:p>
    <w:p w:rsidR="008D255D" w:rsidRPr="00722E71" w:rsidRDefault="008D255D" w:rsidP="008D255D">
      <w:pPr>
        <w:pStyle w:val="Apara"/>
      </w:pPr>
      <w:r w:rsidRPr="00722E71">
        <w:tab/>
        <w:t>(b)</w:t>
      </w:r>
      <w:r w:rsidRPr="00722E71">
        <w:tab/>
        <w:t>section 11 (Land exempted from land tax).</w:t>
      </w:r>
    </w:p>
    <w:p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rsidR="008D255D" w:rsidRPr="00722E71" w:rsidRDefault="008D255D" w:rsidP="008008B7">
      <w:pPr>
        <w:pStyle w:val="Apara"/>
        <w:keepNext/>
      </w:pPr>
      <w:r w:rsidRPr="00722E71">
        <w:tab/>
        <w:t>(a)</w:t>
      </w:r>
      <w:r w:rsidRPr="00722E71">
        <w:tab/>
        <w:t>for a unit that is part of a unit subdivision—the amount worked out for the parcel as follows:</w:t>
      </w:r>
    </w:p>
    <w:p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rsidR="008D255D" w:rsidRPr="00722E71" w:rsidRDefault="008D255D" w:rsidP="008D255D">
      <w:pPr>
        <w:pStyle w:val="Apara"/>
      </w:pPr>
      <w:r w:rsidRPr="00722E71">
        <w:tab/>
        <w:t>(b)</w:t>
      </w:r>
      <w:r w:rsidRPr="00722E71">
        <w:tab/>
        <w:t>in any other case—the amount worked out for the parcel as follows:</w:t>
      </w:r>
    </w:p>
    <w:p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rsidR="008D255D" w:rsidRPr="00722E71" w:rsidRDefault="008D255D" w:rsidP="00970881">
      <w:pPr>
        <w:pStyle w:val="Amain"/>
      </w:pPr>
      <w:r w:rsidRPr="00722E71">
        <w:tab/>
        <w:t>(4)</w:t>
      </w:r>
      <w:r w:rsidRPr="00722E71">
        <w:tab/>
        <w:t>In this section:</w:t>
      </w:r>
    </w:p>
    <w:p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9" w:tooltip="A2004-3" w:history="1">
        <w:r w:rsidRPr="00722E71">
          <w:rPr>
            <w:rStyle w:val="charCitHyperlinkItal"/>
          </w:rPr>
          <w:t>Rates Act 2004</w:t>
        </w:r>
      </w:hyperlink>
      <w:r w:rsidRPr="00722E71">
        <w:t>.</w:t>
      </w:r>
    </w:p>
    <w:p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70" w:tooltip="A1999-4" w:history="1">
        <w:r w:rsidRPr="00722E71">
          <w:rPr>
            <w:rStyle w:val="charCitHyperlinkAbbrev"/>
          </w:rPr>
          <w:t>Taxation Administration Act</w:t>
        </w:r>
      </w:hyperlink>
      <w:r w:rsidRPr="00722E71">
        <w:t>, section 139 for the parcel of land.</w:t>
      </w:r>
    </w:p>
    <w:p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71"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2" w:tooltip="A2001-14" w:history="1">
        <w:r w:rsidRPr="00722E71">
          <w:rPr>
            <w:rStyle w:val="charCitHyperlinkAbbrev"/>
          </w:rPr>
          <w:t>Legislation Act</w:t>
        </w:r>
      </w:hyperlink>
      <w:r w:rsidRPr="00722E71">
        <w:t>, s 48).</w:t>
      </w:r>
    </w:p>
    <w:p w:rsidR="008D255D" w:rsidRPr="00722E71" w:rsidRDefault="008D255D" w:rsidP="008D255D">
      <w:pPr>
        <w:pStyle w:val="aDef"/>
      </w:pPr>
      <w:r w:rsidRPr="00722E71">
        <w:rPr>
          <w:rStyle w:val="charBoldItals"/>
        </w:rPr>
        <w:t>residential unit</w:t>
      </w:r>
      <w:r w:rsidRPr="00722E71">
        <w:t xml:space="preserve"> means a unit that is residential land.</w:t>
      </w:r>
    </w:p>
    <w:p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rsidR="008D255D" w:rsidRPr="00722E71" w:rsidRDefault="008D255D" w:rsidP="008D255D">
      <w:pPr>
        <w:pStyle w:val="aDef"/>
      </w:pPr>
      <w:r w:rsidRPr="00722E71">
        <w:rPr>
          <w:rStyle w:val="charBoldItals"/>
        </w:rPr>
        <w:lastRenderedPageBreak/>
        <w:t>UE</w:t>
      </w:r>
      <w:r w:rsidRPr="00722E71">
        <w:t xml:space="preserve"> means the unit entitlement of the unit.</w:t>
      </w:r>
    </w:p>
    <w:p w:rsidR="008D255D" w:rsidRPr="00722E71" w:rsidRDefault="008D255D" w:rsidP="008D255D">
      <w:pPr>
        <w:pStyle w:val="aDef"/>
      </w:pPr>
      <w:r w:rsidRPr="00722E71">
        <w:rPr>
          <w:rStyle w:val="charBoldItals"/>
        </w:rPr>
        <w:t>unit entitlement</w:t>
      </w:r>
      <w:r w:rsidRPr="00722E71">
        <w:t xml:space="preserve">—see the </w:t>
      </w:r>
      <w:hyperlink r:id="rId73" w:tooltip="A2001-16" w:history="1">
        <w:r w:rsidRPr="00722E71">
          <w:rPr>
            <w:rStyle w:val="charCitHyperlinkAbbrev"/>
          </w:rPr>
          <w:t>Unit Titles Act</w:t>
        </w:r>
      </w:hyperlink>
      <w:r w:rsidRPr="00722E71">
        <w:t>, section 8.</w:t>
      </w:r>
    </w:p>
    <w:p w:rsidR="008D255D" w:rsidRPr="00722E71" w:rsidRDefault="008D255D" w:rsidP="008D255D">
      <w:pPr>
        <w:pStyle w:val="aDef"/>
      </w:pPr>
      <w:r w:rsidRPr="00722E71">
        <w:rPr>
          <w:rStyle w:val="charBoldItals"/>
        </w:rPr>
        <w:t>units plan</w:t>
      </w:r>
      <w:r w:rsidRPr="00722E71">
        <w:t xml:space="preserve"> means a units plan under the </w:t>
      </w:r>
      <w:hyperlink r:id="rId74" w:tooltip="A2001-16" w:history="1">
        <w:r w:rsidRPr="00722E71">
          <w:rPr>
            <w:rStyle w:val="charCitHyperlinkAbbrev"/>
          </w:rPr>
          <w:t>Unit Titles Act</w:t>
        </w:r>
      </w:hyperlink>
      <w:r w:rsidRPr="00722E71">
        <w:t>, section 7.</w:t>
      </w:r>
    </w:p>
    <w:p w:rsidR="008D255D" w:rsidRPr="00722E71" w:rsidRDefault="008D255D" w:rsidP="008D255D">
      <w:pPr>
        <w:pStyle w:val="AH5Sec"/>
      </w:pPr>
      <w:bookmarkStart w:id="43" w:name="_Toc4498286"/>
      <w:r w:rsidRPr="00FA0B69">
        <w:rPr>
          <w:rStyle w:val="CharSectNo"/>
        </w:rPr>
        <w:t>17F</w:t>
      </w:r>
      <w:r w:rsidRPr="00722E71">
        <w:tab/>
        <w:t>Land partly owned by foreign people</w:t>
      </w:r>
      <w:bookmarkEnd w:id="43"/>
    </w:p>
    <w:p w:rsidR="008D255D" w:rsidRPr="00722E71" w:rsidRDefault="008D255D" w:rsidP="008D255D">
      <w:pPr>
        <w:pStyle w:val="Amain"/>
      </w:pPr>
      <w:r w:rsidRPr="00722E71">
        <w:tab/>
        <w:t>(1)</w:t>
      </w:r>
      <w:r w:rsidRPr="00722E71">
        <w:tab/>
        <w:t>This section applies to a parcel of residential land if on the 1st day of a quarter—</w:t>
      </w:r>
    </w:p>
    <w:p w:rsidR="008D255D" w:rsidRPr="00722E71" w:rsidRDefault="008D255D" w:rsidP="008D255D">
      <w:pPr>
        <w:pStyle w:val="Apara"/>
      </w:pPr>
      <w:r w:rsidRPr="00722E71">
        <w:tab/>
        <w:t>(a)</w:t>
      </w:r>
      <w:r w:rsidRPr="00722E71">
        <w:tab/>
        <w:t>the parcel is owned by—</w:t>
      </w:r>
    </w:p>
    <w:p w:rsidR="008D255D" w:rsidRPr="00722E71" w:rsidRDefault="008D255D" w:rsidP="008D255D">
      <w:pPr>
        <w:pStyle w:val="Asubpara"/>
      </w:pPr>
      <w:r w:rsidRPr="00722E71">
        <w:tab/>
        <w:t>(i)</w:t>
      </w:r>
      <w:r w:rsidRPr="00722E71">
        <w:tab/>
        <w:t>1 or more people who are foreign people; and</w:t>
      </w:r>
    </w:p>
    <w:p w:rsidR="008D255D" w:rsidRPr="00722E71" w:rsidRDefault="008D255D" w:rsidP="008D255D">
      <w:pPr>
        <w:pStyle w:val="Asubpara"/>
      </w:pPr>
      <w:r w:rsidRPr="00722E71">
        <w:tab/>
        <w:t>(ii)</w:t>
      </w:r>
      <w:r w:rsidRPr="00722E71">
        <w:tab/>
        <w:t>1 or more people who are not foreign people; and</w:t>
      </w:r>
    </w:p>
    <w:p w:rsidR="008D255D" w:rsidRPr="00722E71" w:rsidRDefault="008D255D" w:rsidP="008D255D">
      <w:pPr>
        <w:pStyle w:val="Apara"/>
      </w:pPr>
      <w:r w:rsidRPr="00722E71">
        <w:tab/>
        <w:t>(b)</w:t>
      </w:r>
      <w:r w:rsidRPr="00722E71">
        <w:tab/>
        <w:t>a foreign ownership surcharge is payable for the parcel.</w:t>
      </w:r>
    </w:p>
    <w:p w:rsidR="008D255D" w:rsidRPr="00722E71" w:rsidRDefault="008D255D" w:rsidP="008D255D">
      <w:pPr>
        <w:pStyle w:val="Amain"/>
      </w:pPr>
      <w:r w:rsidRPr="00722E71">
        <w:tab/>
        <w:t>(2)</w:t>
      </w:r>
      <w:r w:rsidRPr="00722E71">
        <w:tab/>
        <w:t>The appropriate rate of foreign ownership surcharge payable under section 17E for the parcel of land is—</w:t>
      </w:r>
    </w:p>
    <w:p w:rsidR="008D255D" w:rsidRPr="00722E71" w:rsidRDefault="008D255D" w:rsidP="008D255D">
      <w:pPr>
        <w:pStyle w:val="Apara"/>
      </w:pPr>
      <w:r w:rsidRPr="00722E71">
        <w:tab/>
        <w:t>(a)</w:t>
      </w:r>
      <w:r w:rsidRPr="00722E71">
        <w:tab/>
        <w:t>for a unit that is part of a unit subdivision—the amount worked out for the parcel as follows:</w:t>
      </w:r>
    </w:p>
    <w:p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rsidR="008D255D" w:rsidRPr="00722E71" w:rsidRDefault="008D255D" w:rsidP="008D255D">
      <w:pPr>
        <w:pStyle w:val="Apara"/>
      </w:pPr>
      <w:r w:rsidRPr="00722E71">
        <w:tab/>
        <w:t>(b)</w:t>
      </w:r>
      <w:r w:rsidRPr="00722E71">
        <w:tab/>
        <w:t>in any other case—the amount worked out for the parcel as follows:</w:t>
      </w:r>
    </w:p>
    <w:p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rsidR="008D255D" w:rsidRPr="00722E71" w:rsidRDefault="008D255D" w:rsidP="008D255D">
      <w:pPr>
        <w:pStyle w:val="Amain"/>
      </w:pPr>
      <w:r w:rsidRPr="00722E71">
        <w:tab/>
        <w:t>(3)</w:t>
      </w:r>
      <w:r w:rsidRPr="00722E71">
        <w:tab/>
        <w:t>In this section:</w:t>
      </w:r>
    </w:p>
    <w:p w:rsidR="008D255D" w:rsidRPr="00722E71" w:rsidRDefault="008D255D" w:rsidP="008D255D">
      <w:pPr>
        <w:pStyle w:val="aDef"/>
      </w:pPr>
      <w:r w:rsidRPr="00722E71">
        <w:rPr>
          <w:rStyle w:val="charBoldItals"/>
        </w:rPr>
        <w:t>AI</w:t>
      </w:r>
      <w:r w:rsidRPr="00722E71">
        <w:t xml:space="preserve"> means the value of all interests in the parcel of land.</w:t>
      </w:r>
    </w:p>
    <w:p w:rsidR="008D255D" w:rsidRPr="00722E71" w:rsidRDefault="008D255D" w:rsidP="008D255D">
      <w:pPr>
        <w:pStyle w:val="aDef"/>
      </w:pPr>
      <w:r w:rsidRPr="00722E71">
        <w:rPr>
          <w:rStyle w:val="charBoldItals"/>
        </w:rPr>
        <w:t>AUV</w:t>
      </w:r>
      <w:r w:rsidRPr="00722E71">
        <w:t>—see section 9 (4).</w:t>
      </w:r>
    </w:p>
    <w:p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rsidR="008D255D" w:rsidRPr="00722E71" w:rsidRDefault="008D255D" w:rsidP="008D255D">
      <w:pPr>
        <w:pStyle w:val="Formula"/>
      </w:pPr>
      <m:oMathPara>
        <m:oMath>
          <m:r>
            <m:rPr>
              <m:nor/>
            </m:rPr>
            <m:t xml:space="preserve">AUVRU </m:t>
          </m:r>
          <m:r>
            <m:rPr>
              <m:nor/>
            </m:rPr>
            <w:rPr>
              <w:rFonts w:ascii="Cambria Math" w:hAnsi="Cambria Math"/>
            </w:rPr>
            <m:t>×</m:t>
          </m:r>
          <m:r>
            <m:rPr>
              <m:nor/>
            </m:rPr>
            <m:t xml:space="preserve"> P</m:t>
          </m:r>
        </m:oMath>
      </m:oMathPara>
    </w:p>
    <w:p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rsidR="00E87812" w:rsidRPr="00232F36" w:rsidRDefault="00E87812" w:rsidP="00E87812">
      <w:pPr>
        <w:pStyle w:val="aDef"/>
      </w:pPr>
      <w:r w:rsidRPr="00232F36">
        <w:rPr>
          <w:rStyle w:val="charBoldItals"/>
        </w:rPr>
        <w:t>P</w:t>
      </w:r>
      <w:r w:rsidRPr="00232F36">
        <w:t>—see section 17E (4).</w:t>
      </w:r>
    </w:p>
    <w:p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75"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6" w:tooltip="A2001-14" w:history="1">
        <w:r w:rsidRPr="00722E71">
          <w:rPr>
            <w:rStyle w:val="charCitHyperlinkAbbrev"/>
          </w:rPr>
          <w:t>Legislation Act</w:t>
        </w:r>
      </w:hyperlink>
      <w:r w:rsidRPr="00722E71">
        <w:t>, s 48).</w:t>
      </w:r>
    </w:p>
    <w:p w:rsidR="008D255D" w:rsidRPr="00722E71" w:rsidRDefault="008D255D" w:rsidP="008D255D">
      <w:pPr>
        <w:pStyle w:val="aDef"/>
      </w:pPr>
      <w:r w:rsidRPr="00722E71">
        <w:rPr>
          <w:rStyle w:val="charBoldItals"/>
        </w:rPr>
        <w:t>residential unit</w:t>
      </w:r>
      <w:r w:rsidRPr="00722E71">
        <w:t xml:space="preserve"> means a unit that is residential land.</w:t>
      </w:r>
    </w:p>
    <w:p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rsidR="008D255D" w:rsidRPr="00722E71" w:rsidRDefault="008D255D" w:rsidP="008D255D">
      <w:pPr>
        <w:pStyle w:val="aDef"/>
      </w:pPr>
      <w:r w:rsidRPr="00722E71">
        <w:rPr>
          <w:rStyle w:val="charBoldItals"/>
        </w:rPr>
        <w:t>UE</w:t>
      </w:r>
      <w:r w:rsidRPr="00722E71">
        <w:t xml:space="preserve"> means the unit entitlement of the unit.</w:t>
      </w:r>
    </w:p>
    <w:p w:rsidR="008D255D" w:rsidRPr="00722E71" w:rsidRDefault="008D255D" w:rsidP="008D255D">
      <w:pPr>
        <w:pStyle w:val="aDef"/>
      </w:pPr>
      <w:r w:rsidRPr="00722E71">
        <w:rPr>
          <w:rStyle w:val="charBoldItals"/>
        </w:rPr>
        <w:t>unit entitlement</w:t>
      </w:r>
      <w:r w:rsidRPr="00722E71">
        <w:t xml:space="preserve">—see the </w:t>
      </w:r>
      <w:hyperlink r:id="rId77" w:tooltip="A2001-16" w:history="1">
        <w:r w:rsidRPr="00722E71">
          <w:rPr>
            <w:rStyle w:val="charCitHyperlinkAbbrev"/>
          </w:rPr>
          <w:t>Unit Titles Act</w:t>
        </w:r>
      </w:hyperlink>
      <w:r w:rsidRPr="00722E71">
        <w:t>, section 8.</w:t>
      </w:r>
    </w:p>
    <w:p w:rsidR="008D255D" w:rsidRPr="00722E71" w:rsidRDefault="008D255D" w:rsidP="008D255D">
      <w:pPr>
        <w:pStyle w:val="aDef"/>
      </w:pPr>
      <w:r w:rsidRPr="00722E71">
        <w:rPr>
          <w:rStyle w:val="charBoldItals"/>
        </w:rPr>
        <w:t>units plan</w:t>
      </w:r>
      <w:r w:rsidRPr="00722E71">
        <w:t xml:space="preserve"> means a units plan under the </w:t>
      </w:r>
      <w:hyperlink r:id="rId78" w:tooltip="A2001-16" w:history="1">
        <w:r w:rsidRPr="00722E71">
          <w:rPr>
            <w:rStyle w:val="charCitHyperlinkAbbrev"/>
          </w:rPr>
          <w:t>Unit Titles Act</w:t>
        </w:r>
      </w:hyperlink>
      <w:r w:rsidRPr="00722E71">
        <w:t>, section 7.</w:t>
      </w:r>
    </w:p>
    <w:p w:rsidR="00051126" w:rsidRDefault="00051126">
      <w:pPr>
        <w:pStyle w:val="PageBreak"/>
      </w:pPr>
      <w:r>
        <w:br w:type="page"/>
      </w:r>
    </w:p>
    <w:p w:rsidR="00051126" w:rsidRPr="00FA0B69" w:rsidRDefault="00051126">
      <w:pPr>
        <w:pStyle w:val="AH2Part"/>
      </w:pPr>
      <w:bookmarkStart w:id="44" w:name="_Toc4498287"/>
      <w:r w:rsidRPr="00FA0B69">
        <w:rPr>
          <w:rStyle w:val="CharPartNo"/>
        </w:rPr>
        <w:lastRenderedPageBreak/>
        <w:t>Part 3</w:t>
      </w:r>
      <w:r>
        <w:tab/>
      </w:r>
      <w:r w:rsidRPr="00FA0B69">
        <w:rPr>
          <w:rStyle w:val="CharPartText"/>
        </w:rPr>
        <w:t>Enforcement</w:t>
      </w:r>
      <w:bookmarkEnd w:id="44"/>
    </w:p>
    <w:p w:rsidR="000A1E6D" w:rsidRPr="00722E71" w:rsidRDefault="000A1E6D" w:rsidP="000A1E6D">
      <w:pPr>
        <w:pStyle w:val="AH5Sec"/>
      </w:pPr>
      <w:bookmarkStart w:id="45" w:name="_Toc4498288"/>
      <w:r w:rsidRPr="00FA0B69">
        <w:rPr>
          <w:rStyle w:val="CharSectNo"/>
        </w:rPr>
        <w:t>18A</w:t>
      </w:r>
      <w:r w:rsidRPr="00722E71">
        <w:tab/>
        <w:t>Meaning of</w:t>
      </w:r>
      <w:r w:rsidRPr="00722E71">
        <w:rPr>
          <w:rStyle w:val="charItals"/>
        </w:rPr>
        <w:t xml:space="preserve"> land tax</w:t>
      </w:r>
      <w:r w:rsidRPr="00722E71">
        <w:t>—pt 3</w:t>
      </w:r>
      <w:bookmarkEnd w:id="45"/>
    </w:p>
    <w:p w:rsidR="000A1E6D" w:rsidRPr="00722E71" w:rsidRDefault="000A1E6D" w:rsidP="000A1E6D">
      <w:pPr>
        <w:pStyle w:val="Amainreturn"/>
      </w:pPr>
      <w:r w:rsidRPr="00722E71">
        <w:t>In this part:</w:t>
      </w:r>
    </w:p>
    <w:p w:rsidR="000A1E6D" w:rsidRPr="00722E71" w:rsidRDefault="000A1E6D" w:rsidP="000A1E6D">
      <w:pPr>
        <w:pStyle w:val="aDef"/>
      </w:pPr>
      <w:r w:rsidRPr="00722E71">
        <w:rPr>
          <w:rStyle w:val="charBoldItals"/>
        </w:rPr>
        <w:t>land tax</w:t>
      </w:r>
      <w:r w:rsidRPr="00722E71">
        <w:t xml:space="preserve"> includes a foreign ownership surcharge.</w:t>
      </w:r>
    </w:p>
    <w:p w:rsidR="00051126" w:rsidRDefault="00051126">
      <w:pPr>
        <w:pStyle w:val="AH5Sec"/>
      </w:pPr>
      <w:bookmarkStart w:id="46" w:name="_Toc4498289"/>
      <w:r w:rsidRPr="00FA0B69">
        <w:rPr>
          <w:rStyle w:val="CharSectNo"/>
        </w:rPr>
        <w:t>19</w:t>
      </w:r>
      <w:r>
        <w:tab/>
        <w:t>Interest payable on overdue land tax</w:t>
      </w:r>
      <w:bookmarkEnd w:id="46"/>
    </w:p>
    <w:p w:rsidR="00051126" w:rsidRDefault="00051126">
      <w:pPr>
        <w:pStyle w:val="Amain"/>
      </w:pPr>
      <w:r>
        <w:tab/>
        <w:t>(1)</w:t>
      </w:r>
      <w:r>
        <w:tab/>
        <w:t>Interest on an amount of unpaid overdue land tax is worked out—</w:t>
      </w:r>
    </w:p>
    <w:p w:rsidR="00051126" w:rsidRDefault="00051126">
      <w:pPr>
        <w:pStyle w:val="Apara"/>
      </w:pPr>
      <w:r>
        <w:tab/>
        <w:t>(a)</w:t>
      </w:r>
      <w:r>
        <w:tab/>
        <w:t>for each month that the amount remains unpaid; and</w:t>
      </w:r>
    </w:p>
    <w:p w:rsidR="00051126" w:rsidRDefault="00051126">
      <w:pPr>
        <w:pStyle w:val="Apara"/>
      </w:pPr>
      <w:r>
        <w:tab/>
        <w:t>(b)</w:t>
      </w:r>
      <w:r>
        <w:tab/>
        <w:t>on the 1st day of that month; and</w:t>
      </w:r>
    </w:p>
    <w:p w:rsidR="00051126" w:rsidRDefault="00051126">
      <w:pPr>
        <w:pStyle w:val="Apara"/>
      </w:pPr>
      <w:r>
        <w:tab/>
        <w:t>(c)</w:t>
      </w:r>
      <w:r>
        <w:tab/>
        <w:t>at the interest rate applying to that day; and</w:t>
      </w:r>
    </w:p>
    <w:p w:rsidR="00051126" w:rsidRDefault="00051126">
      <w:pPr>
        <w:pStyle w:val="Apara"/>
        <w:keepNext/>
      </w:pPr>
      <w:r>
        <w:tab/>
        <w:t>(d)</w:t>
      </w:r>
      <w:r>
        <w:tab/>
        <w:t>on the total amount of overdue land tax that is unpaid on a day when the interest is worked out.</w:t>
      </w:r>
    </w:p>
    <w:p w:rsidR="00051126" w:rsidRDefault="00051126">
      <w:pPr>
        <w:pStyle w:val="aNote"/>
      </w:pPr>
      <w:r>
        <w:rPr>
          <w:rStyle w:val="charItals"/>
        </w:rPr>
        <w:t>Note</w:t>
      </w:r>
      <w:r>
        <w:rPr>
          <w:rStyle w:val="charItals"/>
        </w:rPr>
        <w:tab/>
      </w:r>
      <w:r>
        <w:t xml:space="preserve">The Minister may determine an interest rate for this section under the </w:t>
      </w:r>
      <w:hyperlink r:id="rId79" w:tooltip="A1999-4" w:history="1">
        <w:r w:rsidR="005E6298" w:rsidRPr="005E6298">
          <w:rPr>
            <w:rStyle w:val="charCitHyperlinkAbbrev"/>
          </w:rPr>
          <w:t>Taxation Administration Act</w:t>
        </w:r>
      </w:hyperlink>
      <w:r>
        <w:t>, section 139.</w:t>
      </w:r>
    </w:p>
    <w:p w:rsidR="00051126" w:rsidRDefault="00051126">
      <w:pPr>
        <w:pStyle w:val="Amain"/>
      </w:pPr>
      <w:r>
        <w:tab/>
        <w:t>(2)</w:t>
      </w:r>
      <w:r>
        <w:tab/>
        <w:t>For subsection (1) (a), if an amount remains unpaid for part of a month, interest is payable for the whole month.</w:t>
      </w:r>
    </w:p>
    <w:p w:rsidR="00051126" w:rsidRDefault="00051126">
      <w:pPr>
        <w:pStyle w:val="aExamHead"/>
      </w:pPr>
      <w:r>
        <w:t>Example</w:t>
      </w:r>
    </w:p>
    <w:p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51126" w:rsidRDefault="00051126">
      <w:pPr>
        <w:pStyle w:val="aNote"/>
      </w:pPr>
      <w:r>
        <w:rPr>
          <w:rStyle w:val="charItals"/>
        </w:rPr>
        <w:t>Note</w:t>
      </w:r>
      <w:r>
        <w:tab/>
        <w:t xml:space="preserve">An example is part of the Act, is not exhaustive and may extend, but does not limit, the meaning of the provision in which it appears (see </w:t>
      </w:r>
      <w:hyperlink r:id="rId80" w:tooltip="A2001-14" w:history="1">
        <w:r w:rsidR="00F76541" w:rsidRPr="00F76541">
          <w:rPr>
            <w:rStyle w:val="charCitHyperlinkAbbrev"/>
          </w:rPr>
          <w:t>Legislation Act</w:t>
        </w:r>
      </w:hyperlink>
      <w:r>
        <w:t>, s 126 and s 132).</w:t>
      </w:r>
    </w:p>
    <w:p w:rsidR="00051126" w:rsidRDefault="00051126">
      <w:pPr>
        <w:pStyle w:val="Amain"/>
      </w:pPr>
      <w:r>
        <w:tab/>
        <w:t>(3)</w:t>
      </w:r>
      <w:r>
        <w:tab/>
        <w:t xml:space="preserve">The </w:t>
      </w:r>
      <w:hyperlink r:id="rId81" w:tooltip="A1999-4" w:history="1">
        <w:r w:rsidR="00B165F8" w:rsidRPr="005E6298">
          <w:rPr>
            <w:rStyle w:val="charCitHyperlinkAbbrev"/>
          </w:rPr>
          <w:t>Taxation Administration Act</w:t>
        </w:r>
      </w:hyperlink>
      <w:r>
        <w:t>, section 25 (Interest in relation to tax defaults) does not apply to unpaid overdue land tax.</w:t>
      </w:r>
    </w:p>
    <w:p w:rsidR="00051126" w:rsidRDefault="00051126">
      <w:pPr>
        <w:pStyle w:val="AH5Sec"/>
      </w:pPr>
      <w:bookmarkStart w:id="47" w:name="_Toc4498290"/>
      <w:r w:rsidRPr="00FA0B69">
        <w:rPr>
          <w:rStyle w:val="CharSectNo"/>
        </w:rPr>
        <w:lastRenderedPageBreak/>
        <w:t>19A</w:t>
      </w:r>
      <w:r>
        <w:tab/>
        <w:t>Interest and penalty tax payable on land tax if no disclosure</w:t>
      </w:r>
      <w:bookmarkEnd w:id="47"/>
    </w:p>
    <w:p w:rsidR="00051126" w:rsidRDefault="00051126" w:rsidP="00001CF6">
      <w:pPr>
        <w:pStyle w:val="Amain"/>
        <w:keepNext/>
      </w:pPr>
      <w:r>
        <w:tab/>
        <w:t>(1)</w:t>
      </w:r>
      <w:r>
        <w:tab/>
        <w:t>This section applies if—</w:t>
      </w:r>
    </w:p>
    <w:p w:rsidR="00051126" w:rsidRDefault="00051126">
      <w:pPr>
        <w:pStyle w:val="Apara"/>
      </w:pPr>
      <w:r>
        <w:tab/>
        <w:t>(a)</w:t>
      </w:r>
      <w:r>
        <w:tab/>
        <w:t>land tax is imposed on a parcel of rateable land; and</w:t>
      </w:r>
    </w:p>
    <w:p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rsidR="00051126" w:rsidRDefault="00051126">
      <w:pPr>
        <w:pStyle w:val="Amain"/>
      </w:pPr>
      <w:r>
        <w:tab/>
        <w:t>(2)</w:t>
      </w:r>
      <w:r>
        <w:tab/>
        <w:t>The owner is liable to pay interest on the amount of land tax from the end of 30 days after the 1st day of the 1st quarter for which the tax is imposed.</w:t>
      </w:r>
    </w:p>
    <w:p w:rsidR="00051126" w:rsidRDefault="00051126">
      <w:pPr>
        <w:pStyle w:val="Amain"/>
      </w:pPr>
      <w:r>
        <w:tab/>
        <w:t>(3)</w:t>
      </w:r>
      <w:r>
        <w:tab/>
        <w:t>Interest on the amount of land tax is worked out—</w:t>
      </w:r>
    </w:p>
    <w:p w:rsidR="00051126" w:rsidRDefault="0030450B">
      <w:pPr>
        <w:pStyle w:val="Apara"/>
      </w:pPr>
      <w:r>
        <w:tab/>
        <w:t>(a)</w:t>
      </w:r>
      <w:r>
        <w:tab/>
        <w:t>for each</w:t>
      </w:r>
      <w:r w:rsidR="00051126">
        <w:t xml:space="preserve"> month that the amount is payable; and</w:t>
      </w:r>
    </w:p>
    <w:p w:rsidR="00051126" w:rsidRDefault="00051126">
      <w:pPr>
        <w:pStyle w:val="Apara"/>
      </w:pPr>
      <w:r>
        <w:tab/>
        <w:t>(b)</w:t>
      </w:r>
      <w:r>
        <w:tab/>
        <w:t>on the 1st day of that month; and</w:t>
      </w:r>
    </w:p>
    <w:p w:rsidR="00051126" w:rsidRDefault="00051126">
      <w:pPr>
        <w:pStyle w:val="Apara"/>
      </w:pPr>
      <w:r>
        <w:tab/>
        <w:t>(c)</w:t>
      </w:r>
      <w:r>
        <w:tab/>
        <w:t>at the interest rate applying to that day; and</w:t>
      </w:r>
    </w:p>
    <w:p w:rsidR="00051126" w:rsidRDefault="00051126">
      <w:pPr>
        <w:pStyle w:val="Apara"/>
      </w:pPr>
      <w:r>
        <w:tab/>
        <w:t>(d)</w:t>
      </w:r>
      <w:r>
        <w:tab/>
        <w:t>on the total amount of land tax that is payable on a day when the interest is worked out.</w:t>
      </w:r>
    </w:p>
    <w:p w:rsidR="00051126" w:rsidRDefault="00051126">
      <w:pPr>
        <w:pStyle w:val="aNote"/>
      </w:pPr>
      <w:r>
        <w:rPr>
          <w:rStyle w:val="charItals"/>
        </w:rPr>
        <w:t>Note</w:t>
      </w:r>
      <w:r>
        <w:rPr>
          <w:rStyle w:val="charItals"/>
        </w:rPr>
        <w:tab/>
      </w:r>
      <w:r>
        <w:t xml:space="preserve">The Minister may determine an interest rate for this section under the </w:t>
      </w:r>
      <w:hyperlink r:id="rId82" w:tooltip="A1999-4" w:history="1">
        <w:r w:rsidR="00B165F8" w:rsidRPr="005E6298">
          <w:rPr>
            <w:rStyle w:val="charCitHyperlinkAbbrev"/>
          </w:rPr>
          <w:t>Taxation Administration Act</w:t>
        </w:r>
      </w:hyperlink>
      <w:r>
        <w:t>, s 139.</w:t>
      </w:r>
    </w:p>
    <w:p w:rsidR="00051126" w:rsidRDefault="00051126">
      <w:pPr>
        <w:pStyle w:val="Amain"/>
      </w:pPr>
      <w:r>
        <w:tab/>
        <w:t>(</w:t>
      </w:r>
      <w:r w:rsidR="000A1E6D">
        <w:t>4</w:t>
      </w:r>
      <w:r>
        <w:t>)</w:t>
      </w:r>
      <w:r>
        <w:tab/>
        <w:t xml:space="preserve">The </w:t>
      </w:r>
      <w:hyperlink r:id="rId83" w:tooltip="A1999-4" w:history="1">
        <w:r w:rsidR="00B165F8" w:rsidRPr="005E6298">
          <w:rPr>
            <w:rStyle w:val="charCitHyperlinkAbbrev"/>
          </w:rPr>
          <w:t>Taxation Administration Act</w:t>
        </w:r>
      </w:hyperlink>
      <w:r>
        <w:t>, division 5.2 (Penalty tax) applies to the owner of the parcel of land as if—</w:t>
      </w:r>
    </w:p>
    <w:p w:rsidR="00051126" w:rsidRDefault="00051126">
      <w:pPr>
        <w:pStyle w:val="Apara"/>
      </w:pPr>
      <w:r>
        <w:tab/>
        <w:t>(a)</w:t>
      </w:r>
      <w:r>
        <w:tab/>
        <w:t>the owner’s failure to comply with section 14 were a tax default; and</w:t>
      </w:r>
    </w:p>
    <w:p w:rsidR="00051126" w:rsidRDefault="00051126">
      <w:pPr>
        <w:pStyle w:val="Apara"/>
      </w:pPr>
      <w:r>
        <w:tab/>
        <w:t>(b)</w:t>
      </w:r>
      <w:r>
        <w:tab/>
        <w:t>a reference to interest under division 5.1 were a reference to interest under this section; and</w:t>
      </w:r>
    </w:p>
    <w:p w:rsidR="00051126" w:rsidRDefault="00051126">
      <w:pPr>
        <w:pStyle w:val="Apara"/>
      </w:pPr>
      <w:r>
        <w:tab/>
        <w:t>(c)</w:t>
      </w:r>
      <w:r>
        <w:tab/>
        <w:t>a reference to the amount of tax unpaid were a reference to the amount of land tax payable.</w:t>
      </w:r>
    </w:p>
    <w:p w:rsidR="00051126" w:rsidRDefault="00051126">
      <w:pPr>
        <w:pStyle w:val="Amain"/>
      </w:pPr>
      <w:r>
        <w:tab/>
        <w:t>(</w:t>
      </w:r>
      <w:r w:rsidR="000A1E6D">
        <w:t>5</w:t>
      </w:r>
      <w:r>
        <w:t>)</w:t>
      </w:r>
      <w:r>
        <w:tab/>
        <w:t>This section applies to land tax imposed before or after the commencement of this section.</w:t>
      </w:r>
    </w:p>
    <w:p w:rsidR="00051126" w:rsidRDefault="00051126">
      <w:pPr>
        <w:pStyle w:val="PageBreak"/>
      </w:pPr>
      <w:r>
        <w:br w:type="page"/>
      </w:r>
    </w:p>
    <w:p w:rsidR="00051126" w:rsidRPr="00FA0B69" w:rsidRDefault="00051126">
      <w:pPr>
        <w:pStyle w:val="AH2Part"/>
      </w:pPr>
      <w:bookmarkStart w:id="48" w:name="_Toc4498291"/>
      <w:r w:rsidRPr="00FA0B69">
        <w:rPr>
          <w:rStyle w:val="CharPartNo"/>
        </w:rPr>
        <w:lastRenderedPageBreak/>
        <w:t>Part 4</w:t>
      </w:r>
      <w:r>
        <w:tab/>
      </w:r>
      <w:r w:rsidRPr="00FA0B69">
        <w:rPr>
          <w:rStyle w:val="CharPartText"/>
        </w:rPr>
        <w:t>Unit subdivisions</w:t>
      </w:r>
      <w:bookmarkEnd w:id="48"/>
    </w:p>
    <w:p w:rsidR="00051126" w:rsidRDefault="00051126">
      <w:pPr>
        <w:pStyle w:val="aNote"/>
      </w:pPr>
      <w:r>
        <w:rPr>
          <w:rStyle w:val="charItals"/>
        </w:rPr>
        <w:t>Note</w:t>
      </w:r>
      <w:r>
        <w:rPr>
          <w:rStyle w:val="charItals"/>
        </w:rPr>
        <w:tab/>
      </w:r>
      <w:r>
        <w:t>Section 9 imposes land tax on unit subdivisions.</w:t>
      </w:r>
    </w:p>
    <w:p w:rsidR="00051126" w:rsidRDefault="00051126">
      <w:pPr>
        <w:pStyle w:val="AH5Sec"/>
      </w:pPr>
      <w:bookmarkStart w:id="49" w:name="_Toc4498292"/>
      <w:r w:rsidRPr="00FA0B69">
        <w:rPr>
          <w:rStyle w:val="CharSectNo"/>
        </w:rPr>
        <w:t>26</w:t>
      </w:r>
      <w:r>
        <w:tab/>
        <w:t>Unit subdivisions</w:t>
      </w:r>
      <w:bookmarkEnd w:id="49"/>
    </w:p>
    <w:p w:rsidR="00051126" w:rsidRDefault="00051126">
      <w:pPr>
        <w:pStyle w:val="Amain"/>
      </w:pPr>
      <w:r>
        <w:tab/>
        <w:t>(1)</w:t>
      </w:r>
      <w:r>
        <w:tab/>
        <w:t>For this Act, if a parcel of land is a unit subdivision, the land making up the parcel is taken to continue to be a single parcel of land.</w:t>
      </w:r>
    </w:p>
    <w:p w:rsidR="00051126" w:rsidRDefault="00051126">
      <w:pPr>
        <w:pStyle w:val="Amain"/>
      </w:pPr>
      <w:r>
        <w:tab/>
        <w:t>(2)</w:t>
      </w:r>
      <w:r>
        <w:tab/>
        <w:t>However, in the application of this Act to a unit subdivision—</w:t>
      </w:r>
    </w:p>
    <w:p w:rsidR="00051126" w:rsidRDefault="00051126">
      <w:pPr>
        <w:pStyle w:val="Apara"/>
      </w:pPr>
      <w:r>
        <w:tab/>
        <w:t>(a)</w:t>
      </w:r>
      <w:r>
        <w:tab/>
        <w:t>a reference to a parcel of land in relation to the assessment or payment of land tax is a reference to a unit; and</w:t>
      </w:r>
    </w:p>
    <w:p w:rsidR="00051126" w:rsidRDefault="00051126">
      <w:pPr>
        <w:pStyle w:val="Apara"/>
      </w:pPr>
      <w:r>
        <w:tab/>
        <w:t>(b)</w:t>
      </w:r>
      <w:r>
        <w:tab/>
        <w:t>a reference to the owner is—</w:t>
      </w:r>
    </w:p>
    <w:p w:rsidR="00051126" w:rsidRDefault="00051126">
      <w:pPr>
        <w:pStyle w:val="Asubpara"/>
      </w:pPr>
      <w:r>
        <w:tab/>
        <w:t>(i)</w:t>
      </w:r>
      <w:r>
        <w:tab/>
        <w:t>in relation to the assessment or payment of land tax—a reference to the unit owner; and</w:t>
      </w:r>
    </w:p>
    <w:p w:rsidR="00051126" w:rsidRDefault="00051126">
      <w:pPr>
        <w:pStyle w:val="Asubpara"/>
      </w:pPr>
      <w:r>
        <w:tab/>
        <w:t>(ii)</w:t>
      </w:r>
      <w:r>
        <w:tab/>
        <w:t>in relation to any other notice—a reference to the owners corporation.</w:t>
      </w:r>
    </w:p>
    <w:p w:rsidR="00051126" w:rsidRDefault="00051126">
      <w:pPr>
        <w:pStyle w:val="AH5Sec"/>
      </w:pPr>
      <w:bookmarkStart w:id="50" w:name="_Toc4498293"/>
      <w:r w:rsidRPr="00FA0B69">
        <w:rPr>
          <w:rStyle w:val="CharSectNo"/>
        </w:rPr>
        <w:t>27</w:t>
      </w:r>
      <w:r>
        <w:tab/>
        <w:t>Unit subdivisions—land tax</w:t>
      </w:r>
      <w:bookmarkEnd w:id="50"/>
    </w:p>
    <w:p w:rsidR="00051126" w:rsidRDefault="00051126">
      <w:pPr>
        <w:pStyle w:val="Amain"/>
      </w:pPr>
      <w:r>
        <w:tab/>
        <w:t>(1)</w:t>
      </w:r>
      <w:r>
        <w:tab/>
        <w:t>This section applies to a parcel of land that is a unit subdivision.</w:t>
      </w:r>
    </w:p>
    <w:p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rsidR="00051126" w:rsidRDefault="00051126">
      <w:pPr>
        <w:pStyle w:val="Apara"/>
      </w:pPr>
      <w:r>
        <w:tab/>
        <w:t>(a)</w:t>
      </w:r>
      <w:r>
        <w:tab/>
        <w:t>any land tax imposed for the parcel of land is payable by the unit owners whose units are subject to land tax; and</w:t>
      </w:r>
    </w:p>
    <w:p w:rsidR="00051126" w:rsidRDefault="00051126">
      <w:pPr>
        <w:pStyle w:val="Apara"/>
      </w:pPr>
      <w:r>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rsidR="00051126" w:rsidRDefault="00051126">
      <w:pPr>
        <w:pStyle w:val="Apara"/>
      </w:pPr>
      <w:r>
        <w:lastRenderedPageBreak/>
        <w:tab/>
        <w:t>(c)</w:t>
      </w:r>
      <w:r>
        <w:tab/>
        <w:t>no land tax for the parcel is payable by the owners corporation.</w:t>
      </w:r>
    </w:p>
    <w:p w:rsidR="00863A37" w:rsidRPr="00722E71" w:rsidRDefault="00863A37" w:rsidP="00863A37">
      <w:pPr>
        <w:pStyle w:val="Amain"/>
      </w:pPr>
      <w:r w:rsidRPr="00722E71">
        <w:tab/>
        <w:t>(4)</w:t>
      </w:r>
      <w:r w:rsidRPr="00722E71">
        <w:tab/>
        <w:t>If a unit that is part of a unit subdivision—</w:t>
      </w:r>
    </w:p>
    <w:p w:rsidR="00863A37" w:rsidRPr="00722E71" w:rsidRDefault="00863A37" w:rsidP="00863A37">
      <w:pPr>
        <w:pStyle w:val="Apara"/>
      </w:pPr>
      <w:r w:rsidRPr="00722E71">
        <w:tab/>
        <w:t>(a)</w:t>
      </w:r>
      <w:r w:rsidRPr="00722E71">
        <w:tab/>
        <w:t>is owned by someone other than a corporation or trustee; and</w:t>
      </w:r>
    </w:p>
    <w:p w:rsidR="00863A37" w:rsidRPr="00722E71" w:rsidRDefault="00863A37" w:rsidP="00863A37">
      <w:pPr>
        <w:pStyle w:val="Apara"/>
      </w:pPr>
      <w:r w:rsidRPr="00722E71">
        <w:tab/>
        <w:t>(b)</w:t>
      </w:r>
      <w:r w:rsidRPr="00722E71">
        <w:tab/>
        <w:t>contains multiple dwellings; and</w:t>
      </w:r>
    </w:p>
    <w:p w:rsidR="00863A37" w:rsidRPr="00722E71" w:rsidRDefault="00863A37" w:rsidP="00863A37">
      <w:pPr>
        <w:pStyle w:val="Apara"/>
      </w:pPr>
      <w:r w:rsidRPr="00722E71">
        <w:tab/>
        <w:t>(c)</w:t>
      </w:r>
      <w:r w:rsidRPr="00722E71">
        <w:tab/>
        <w:t>has at least 1 of the dwellings in the unit occupied—</w:t>
      </w:r>
    </w:p>
    <w:p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rsidR="00863A37" w:rsidRPr="00722E71" w:rsidRDefault="00863A37" w:rsidP="00863A37">
      <w:pPr>
        <w:pStyle w:val="Apara"/>
      </w:pPr>
      <w:r w:rsidRPr="00722E71">
        <w:tab/>
        <w:t>(d)</w:t>
      </w:r>
      <w:r w:rsidRPr="00722E71">
        <w:tab/>
        <w:t>has at least 1 of the dwellings rented by a tenant;</w:t>
      </w:r>
    </w:p>
    <w:p w:rsidR="00863A37" w:rsidRPr="00722E71" w:rsidRDefault="00863A37" w:rsidP="00863A37">
      <w:pPr>
        <w:pStyle w:val="Amainreturn"/>
      </w:pPr>
      <w:r w:rsidRPr="00722E71">
        <w:t>the amount worked out for the unit is as follows:</w:t>
      </w:r>
    </w:p>
    <w:p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rsidR="00863A37" w:rsidRPr="00722E71" w:rsidRDefault="00863A37" w:rsidP="00863A37">
      <w:pPr>
        <w:pStyle w:val="Amain"/>
      </w:pPr>
      <w:r w:rsidRPr="00722E71">
        <w:tab/>
        <w:t>(5)</w:t>
      </w:r>
      <w:r w:rsidRPr="00722E71">
        <w:tab/>
        <w:t>If a unit that is part of a unit subdivision—</w:t>
      </w:r>
    </w:p>
    <w:p w:rsidR="00863A37" w:rsidRPr="00722E71" w:rsidRDefault="00863A37" w:rsidP="00863A37">
      <w:pPr>
        <w:pStyle w:val="Apara"/>
      </w:pPr>
      <w:r w:rsidRPr="00722E71">
        <w:tab/>
        <w:t>(a)</w:t>
      </w:r>
      <w:r w:rsidRPr="00722E71">
        <w:tab/>
        <w:t>is owned by either a corporation or trustee, and</w:t>
      </w:r>
    </w:p>
    <w:p w:rsidR="00863A37" w:rsidRPr="00722E71" w:rsidRDefault="00863A37" w:rsidP="00863A37">
      <w:pPr>
        <w:pStyle w:val="Apara"/>
      </w:pPr>
      <w:r w:rsidRPr="00722E71">
        <w:tab/>
        <w:t>(b)</w:t>
      </w:r>
      <w:r w:rsidRPr="00722E71">
        <w:tab/>
        <w:t>another person who is exempt from paying land tax for the parcel under—</w:t>
      </w:r>
    </w:p>
    <w:p w:rsidR="00863A37" w:rsidRPr="00722E71" w:rsidRDefault="00863A37" w:rsidP="00863A37">
      <w:pPr>
        <w:pStyle w:val="Asubpara"/>
      </w:pPr>
      <w:r w:rsidRPr="00722E71">
        <w:tab/>
        <w:t>(i)</w:t>
      </w:r>
      <w:r w:rsidRPr="00722E71">
        <w:tab/>
        <w:t>section 10 (Land exempted from s 9 generally</w:t>
      </w:r>
      <w:r w:rsidR="000E55AE">
        <w:t>), other than section 10 (1) (a</w:t>
      </w:r>
      <w:r w:rsidRPr="00722E71">
        <w:t>) (vii); or</w:t>
      </w:r>
    </w:p>
    <w:p w:rsidR="00863A37" w:rsidRPr="00722E71" w:rsidRDefault="00863A37" w:rsidP="00ED2F30">
      <w:pPr>
        <w:pStyle w:val="Asubpara"/>
        <w:keepNext/>
      </w:pPr>
      <w:r w:rsidRPr="00722E71">
        <w:lastRenderedPageBreak/>
        <w:tab/>
        <w:t>(ii)</w:t>
      </w:r>
      <w:r w:rsidRPr="00722E71">
        <w:tab/>
        <w:t>section 11 (Land exempted from land tax);</w:t>
      </w:r>
    </w:p>
    <w:p w:rsidR="00863A37" w:rsidRPr="00722E71" w:rsidRDefault="00863A37" w:rsidP="00ED2F30">
      <w:pPr>
        <w:pStyle w:val="Amainreturn"/>
        <w:keepNext/>
      </w:pPr>
      <w:r w:rsidRPr="00722E71">
        <w:t>the amount worked out for the unit is as follows:</w:t>
      </w:r>
    </w:p>
    <w:p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BC7407" w:rsidRPr="00EF6EC6" w:rsidRDefault="00BC7407" w:rsidP="00BC7407">
      <w:pPr>
        <w:pStyle w:val="Amain"/>
      </w:pPr>
      <w:r w:rsidRPr="00EF6EC6">
        <w:tab/>
        <w:t>(7)</w:t>
      </w:r>
      <w:r w:rsidRPr="00EF6EC6">
        <w:tab/>
        <w:t>In this section:</w:t>
      </w:r>
    </w:p>
    <w:p w:rsidR="00BC7407" w:rsidRPr="00EF6EC6" w:rsidRDefault="00BC7407" w:rsidP="00BC7407">
      <w:pPr>
        <w:pStyle w:val="aDef"/>
      </w:pPr>
      <w:r w:rsidRPr="00EF6EC6">
        <w:rPr>
          <w:rStyle w:val="charBoldItals"/>
        </w:rPr>
        <w:t>AI</w:t>
      </w:r>
      <w:r w:rsidRPr="00EF6EC6">
        <w:t xml:space="preserve"> means the value of all interests in the unit.</w:t>
      </w:r>
    </w:p>
    <w:p w:rsidR="00BC7407" w:rsidRPr="00EF6EC6" w:rsidRDefault="00BC7407" w:rsidP="00BC7407">
      <w:pPr>
        <w:pStyle w:val="aDef"/>
      </w:pPr>
      <w:r w:rsidRPr="00EF6EC6">
        <w:rPr>
          <w:rStyle w:val="charBoldItals"/>
        </w:rPr>
        <w:t>AUV</w:t>
      </w:r>
      <w:r w:rsidRPr="00EF6EC6">
        <w:t>—see section 9 (4).</w:t>
      </w:r>
    </w:p>
    <w:p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rsidR="00863A37" w:rsidRPr="00722E71" w:rsidRDefault="00863A37" w:rsidP="00863A37">
      <w:pPr>
        <w:pStyle w:val="aDef"/>
      </w:pPr>
      <w:r w:rsidRPr="00722E71">
        <w:rPr>
          <w:rStyle w:val="charBoldItals"/>
        </w:rPr>
        <w:t>dwelling—</w:t>
      </w:r>
      <w:r w:rsidRPr="00722E71">
        <w:t xml:space="preserve">see the </w:t>
      </w:r>
      <w:hyperlink r:id="rId84" w:tooltip="SL2008-2" w:history="1">
        <w:r w:rsidRPr="00722E71">
          <w:rPr>
            <w:rStyle w:val="charCitHyperlinkItal"/>
          </w:rPr>
          <w:t>Planning and Development Regulation 2008</w:t>
        </w:r>
      </w:hyperlink>
      <w:r w:rsidRPr="00722E71">
        <w:t>, section 5.</w:t>
      </w:r>
    </w:p>
    <w:p w:rsidR="00BC7407" w:rsidRPr="00EF6EC6" w:rsidRDefault="00BC7407" w:rsidP="00BC7407">
      <w:pPr>
        <w:pStyle w:val="aDef"/>
      </w:pPr>
      <w:r w:rsidRPr="00EF6EC6">
        <w:rPr>
          <w:rStyle w:val="charBoldItals"/>
        </w:rPr>
        <w:t>FA</w:t>
      </w:r>
      <w:r w:rsidRPr="00EF6EC6">
        <w:t xml:space="preserve"> means the floor area of the dwelling that is rented.</w:t>
      </w:r>
    </w:p>
    <w:p w:rsidR="00BC7407" w:rsidRPr="00EF6EC6" w:rsidRDefault="00BC7407" w:rsidP="00BC7407">
      <w:pPr>
        <w:pStyle w:val="aDef"/>
      </w:pPr>
      <w:r w:rsidRPr="00EF6EC6">
        <w:rPr>
          <w:rStyle w:val="charBoldItals"/>
        </w:rPr>
        <w:t>FC</w:t>
      </w:r>
      <w:r w:rsidRPr="00EF6EC6">
        <w:t>—see section 9 (4).</w:t>
      </w:r>
    </w:p>
    <w:p w:rsidR="00BC7407" w:rsidRPr="00EF6EC6" w:rsidRDefault="00BC7407" w:rsidP="00BC7407">
      <w:pPr>
        <w:pStyle w:val="aDef"/>
      </w:pPr>
      <w:r w:rsidRPr="00EF6EC6">
        <w:rPr>
          <w:rStyle w:val="charBoldItals"/>
        </w:rPr>
        <w:t>P</w:t>
      </w:r>
      <w:r w:rsidRPr="00EF6EC6">
        <w:t>—see section 9 (4).</w:t>
      </w:r>
    </w:p>
    <w:p w:rsidR="00BC7407" w:rsidRPr="00EF6EC6" w:rsidRDefault="00BC7407" w:rsidP="00BC7407">
      <w:pPr>
        <w:pStyle w:val="aDef"/>
      </w:pPr>
      <w:r w:rsidRPr="00EF6EC6">
        <w:rPr>
          <w:rStyle w:val="charBoldItals"/>
        </w:rPr>
        <w:t xml:space="preserve">residential unit </w:t>
      </w:r>
      <w:r w:rsidRPr="00EF6EC6">
        <w:t>means a unit that is residential land.</w:t>
      </w:r>
    </w:p>
    <w:p w:rsidR="00BC7407" w:rsidRPr="00EF6EC6" w:rsidRDefault="00BC7407" w:rsidP="00BC7407">
      <w:pPr>
        <w:pStyle w:val="aDef"/>
      </w:pPr>
      <w:r w:rsidRPr="00EF6EC6">
        <w:rPr>
          <w:rStyle w:val="charBoldItals"/>
        </w:rPr>
        <w:lastRenderedPageBreak/>
        <w:t>TFA</w:t>
      </w:r>
      <w:r w:rsidRPr="00EF6EC6">
        <w:t xml:space="preserve"> means the total floor area of the unit.</w:t>
      </w:r>
    </w:p>
    <w:p w:rsidR="00BC7407" w:rsidRPr="00EF6EC6" w:rsidRDefault="00BC7407" w:rsidP="00BC7407">
      <w:pPr>
        <w:pStyle w:val="aDef"/>
      </w:pPr>
      <w:r w:rsidRPr="00EF6EC6">
        <w:rPr>
          <w:rStyle w:val="charBoldItals"/>
        </w:rPr>
        <w:t xml:space="preserve">TUE </w:t>
      </w:r>
      <w:r w:rsidRPr="00EF6EC6">
        <w:t xml:space="preserve">means the </w:t>
      </w:r>
      <w:r w:rsidR="00863A37" w:rsidRPr="00722E71">
        <w:t>total</w:t>
      </w:r>
      <w:r w:rsidR="00863A37">
        <w:t xml:space="preserve"> </w:t>
      </w:r>
      <w:r w:rsidRPr="00EF6EC6">
        <w:t>unit entitlement of all the units in the units plan.</w:t>
      </w:r>
    </w:p>
    <w:p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rsidR="00BC7407" w:rsidRPr="00EF6EC6" w:rsidRDefault="00BC7407" w:rsidP="00BC7407">
      <w:pPr>
        <w:pStyle w:val="aDef"/>
      </w:pPr>
      <w:r w:rsidRPr="00EF6EC6">
        <w:rPr>
          <w:rStyle w:val="charBoldItals"/>
        </w:rPr>
        <w:t>UE</w:t>
      </w:r>
      <w:r w:rsidRPr="00EF6EC6">
        <w:t xml:space="preserve"> means the unit entitlement of the unit.</w:t>
      </w:r>
    </w:p>
    <w:p w:rsidR="00BC7407" w:rsidRPr="00EF6EC6" w:rsidRDefault="00BC7407" w:rsidP="00BC7407">
      <w:pPr>
        <w:pStyle w:val="aDef"/>
      </w:pPr>
      <w:r w:rsidRPr="00EF6EC6">
        <w:rPr>
          <w:rStyle w:val="charBoldItals"/>
        </w:rPr>
        <w:t>unit entitlement</w:t>
      </w:r>
      <w:r w:rsidRPr="00EF6EC6">
        <w:t xml:space="preserve">—see the </w:t>
      </w:r>
      <w:hyperlink r:id="rId85" w:tooltip="A2001-16" w:history="1">
        <w:r w:rsidRPr="00EF6EC6">
          <w:rPr>
            <w:rStyle w:val="charCitHyperlinkAbbrev"/>
          </w:rPr>
          <w:t>Unit Titles Act</w:t>
        </w:r>
      </w:hyperlink>
      <w:r w:rsidRPr="00EF6EC6">
        <w:t>, section 8.</w:t>
      </w:r>
    </w:p>
    <w:p w:rsidR="00BC7407" w:rsidRPr="00EF6EC6" w:rsidRDefault="00BC7407" w:rsidP="00BC7407">
      <w:pPr>
        <w:pStyle w:val="aDef"/>
      </w:pPr>
      <w:r w:rsidRPr="00EF6EC6">
        <w:rPr>
          <w:rStyle w:val="charBoldItals"/>
        </w:rPr>
        <w:t>units plan</w:t>
      </w:r>
      <w:r w:rsidRPr="00EF6EC6">
        <w:t xml:space="preserve"> means a units plan under the </w:t>
      </w:r>
      <w:hyperlink r:id="rId86" w:tooltip="A2001-16" w:history="1">
        <w:r w:rsidRPr="00EF6EC6">
          <w:rPr>
            <w:rStyle w:val="charCitHyperlinkAbbrev"/>
          </w:rPr>
          <w:t>Unit Titles Act</w:t>
        </w:r>
      </w:hyperlink>
      <w:r w:rsidRPr="00EF6EC6">
        <w:t>, section 7.</w:t>
      </w:r>
    </w:p>
    <w:p w:rsidR="00051126" w:rsidRDefault="00051126">
      <w:pPr>
        <w:pStyle w:val="PageBreak"/>
      </w:pPr>
      <w:r>
        <w:br w:type="page"/>
      </w:r>
    </w:p>
    <w:p w:rsidR="00051126" w:rsidRPr="00FA0B69" w:rsidRDefault="00051126">
      <w:pPr>
        <w:pStyle w:val="AH2Part"/>
      </w:pPr>
      <w:bookmarkStart w:id="51" w:name="_Toc4498294"/>
      <w:r w:rsidRPr="00FA0B69">
        <w:rPr>
          <w:rStyle w:val="CharPartNo"/>
        </w:rPr>
        <w:lastRenderedPageBreak/>
        <w:t>Part 5</w:t>
      </w:r>
      <w:r>
        <w:tab/>
      </w:r>
      <w:r w:rsidRPr="00FA0B69">
        <w:rPr>
          <w:rStyle w:val="CharPartText"/>
        </w:rPr>
        <w:t>Exemptions, remissions and certain interest payments</w:t>
      </w:r>
      <w:bookmarkEnd w:id="51"/>
    </w:p>
    <w:p w:rsidR="00051126" w:rsidRDefault="00051126">
      <w:pPr>
        <w:pStyle w:val="Placeholder"/>
      </w:pPr>
      <w:r>
        <w:rPr>
          <w:rStyle w:val="CharDivNo"/>
        </w:rPr>
        <w:t xml:space="preserve">  </w:t>
      </w:r>
      <w:r>
        <w:rPr>
          <w:rStyle w:val="CharDivText"/>
        </w:rPr>
        <w:t xml:space="preserve">  </w:t>
      </w:r>
    </w:p>
    <w:p w:rsidR="00863A37" w:rsidRPr="00722E71" w:rsidRDefault="00863A37" w:rsidP="00863A37">
      <w:pPr>
        <w:pStyle w:val="AH5Sec"/>
      </w:pPr>
      <w:bookmarkStart w:id="52" w:name="_Toc4498295"/>
      <w:r w:rsidRPr="00FA0B69">
        <w:rPr>
          <w:rStyle w:val="CharSectNo"/>
        </w:rPr>
        <w:t>33</w:t>
      </w:r>
      <w:r w:rsidRPr="00722E71">
        <w:tab/>
        <w:t>Meaning of</w:t>
      </w:r>
      <w:r w:rsidRPr="00722E71">
        <w:rPr>
          <w:rStyle w:val="charItals"/>
        </w:rPr>
        <w:t xml:space="preserve"> land tax</w:t>
      </w:r>
      <w:r w:rsidRPr="00722E71">
        <w:t>—pt 5</w:t>
      </w:r>
      <w:bookmarkEnd w:id="52"/>
    </w:p>
    <w:p w:rsidR="00863A37" w:rsidRPr="00722E71" w:rsidRDefault="00863A37" w:rsidP="00863A37">
      <w:pPr>
        <w:pStyle w:val="Amainreturn"/>
      </w:pPr>
      <w:r w:rsidRPr="00722E71">
        <w:t>In this part:</w:t>
      </w:r>
    </w:p>
    <w:p w:rsidR="00863A37" w:rsidRPr="00722E71" w:rsidRDefault="00863A37" w:rsidP="00863A37">
      <w:pPr>
        <w:pStyle w:val="aDef"/>
      </w:pPr>
      <w:r w:rsidRPr="00722E71">
        <w:rPr>
          <w:rStyle w:val="charBoldItals"/>
        </w:rPr>
        <w:t>land tax</w:t>
      </w:r>
      <w:r w:rsidRPr="00722E71">
        <w:t xml:space="preserve"> includes a foreign ownership surcharge.</w:t>
      </w:r>
    </w:p>
    <w:p w:rsidR="00051126" w:rsidRDefault="00051126">
      <w:pPr>
        <w:pStyle w:val="AH5Sec"/>
      </w:pPr>
      <w:bookmarkStart w:id="53" w:name="_Toc4498296"/>
      <w:r w:rsidRPr="00FA0B69">
        <w:rPr>
          <w:rStyle w:val="CharSectNo"/>
        </w:rPr>
        <w:t>34</w:t>
      </w:r>
      <w:r>
        <w:tab/>
        <w:t>Exemption from land tax</w:t>
      </w:r>
      <w:bookmarkEnd w:id="53"/>
    </w:p>
    <w:p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rsidR="00051126" w:rsidRDefault="00051126">
      <w:pPr>
        <w:pStyle w:val="Amain"/>
        <w:keepNext/>
      </w:pPr>
      <w:r>
        <w:tab/>
        <w:t>(2)</w:t>
      </w:r>
      <w:r>
        <w:tab/>
        <w:t>An exemption is a notifiable instrument.</w:t>
      </w:r>
    </w:p>
    <w:p w:rsidR="00051126" w:rsidRDefault="00051126">
      <w:pPr>
        <w:pStyle w:val="aNote"/>
      </w:pPr>
      <w:r>
        <w:rPr>
          <w:rStyle w:val="charItals"/>
        </w:rPr>
        <w:t>Note</w:t>
      </w:r>
      <w:r>
        <w:rPr>
          <w:rStyle w:val="charItals"/>
        </w:rPr>
        <w:tab/>
      </w:r>
      <w:r>
        <w:t xml:space="preserve">A notifiable instrument must be notified under the </w:t>
      </w:r>
      <w:hyperlink r:id="rId87" w:tooltip="A2001-14" w:history="1">
        <w:r w:rsidR="00F76541" w:rsidRPr="00F76541">
          <w:rPr>
            <w:rStyle w:val="charCitHyperlinkAbbrev"/>
          </w:rPr>
          <w:t>Legislation Act</w:t>
        </w:r>
      </w:hyperlink>
      <w:r>
        <w:t>.</w:t>
      </w:r>
    </w:p>
    <w:p w:rsidR="00051126" w:rsidRDefault="00051126">
      <w:pPr>
        <w:pStyle w:val="Amain"/>
      </w:pPr>
      <w:r>
        <w:tab/>
        <w:t>(3)</w:t>
      </w:r>
      <w:r>
        <w:tab/>
        <w:t>The Minister may make guidelines for the exercise of a function under this section.</w:t>
      </w:r>
    </w:p>
    <w:p w:rsidR="00051126" w:rsidRDefault="00051126">
      <w:pPr>
        <w:pStyle w:val="Amain"/>
        <w:keepNext/>
      </w:pPr>
      <w:r>
        <w:tab/>
        <w:t>(4)</w:t>
      </w:r>
      <w:r>
        <w:tab/>
        <w:t>Guidelines are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F76541" w:rsidRPr="00F76541">
          <w:rPr>
            <w:rStyle w:val="charCitHyperlinkAbbrev"/>
          </w:rPr>
          <w:t>Legislation Act</w:t>
        </w:r>
      </w:hyperlink>
      <w:r>
        <w:t>.</w:t>
      </w:r>
    </w:p>
    <w:p w:rsidR="00051126" w:rsidRDefault="00051126">
      <w:pPr>
        <w:pStyle w:val="AH5Sec"/>
      </w:pPr>
      <w:bookmarkStart w:id="54" w:name="_Toc4498297"/>
      <w:r w:rsidRPr="00FA0B69">
        <w:rPr>
          <w:rStyle w:val="CharSectNo"/>
        </w:rPr>
        <w:t>35</w:t>
      </w:r>
      <w:r>
        <w:tab/>
        <w:t>Remission of land tax</w:t>
      </w:r>
      <w:bookmarkEnd w:id="54"/>
    </w:p>
    <w:p w:rsidR="00051126" w:rsidRDefault="00051126">
      <w:pPr>
        <w:pStyle w:val="Amain"/>
      </w:pPr>
      <w:r>
        <w:tab/>
        <w:t>(1)</w:t>
      </w:r>
      <w:r>
        <w:tab/>
        <w:t>The Minister may remit the land tax, or part of the land tax, payable for a parcel of land if the Minister is satisfied that it is fair and reasonable in the circumstances.</w:t>
      </w:r>
    </w:p>
    <w:p w:rsidR="00051126" w:rsidRDefault="00051126">
      <w:pPr>
        <w:pStyle w:val="Amain"/>
      </w:pPr>
      <w:r>
        <w:tab/>
        <w:t>(2)</w:t>
      </w:r>
      <w:r>
        <w:tab/>
        <w:t>The Minister may make guidelines for the exercise of a function under this section.</w:t>
      </w:r>
    </w:p>
    <w:p w:rsidR="00051126" w:rsidRDefault="00051126">
      <w:pPr>
        <w:pStyle w:val="Amain"/>
        <w:keepNext/>
      </w:pPr>
      <w:r>
        <w:tab/>
        <w:t>(3)</w:t>
      </w:r>
      <w:r>
        <w:tab/>
        <w:t>Guidelines are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F76541" w:rsidRPr="00F76541">
          <w:rPr>
            <w:rStyle w:val="charCitHyperlinkAbbrev"/>
          </w:rPr>
          <w:t>Legislation Act</w:t>
        </w:r>
      </w:hyperlink>
      <w:r>
        <w:t>.</w:t>
      </w:r>
    </w:p>
    <w:p w:rsidR="00E87812" w:rsidRPr="00232F36" w:rsidRDefault="00E87812" w:rsidP="00E87812">
      <w:pPr>
        <w:pStyle w:val="AH5Sec"/>
      </w:pPr>
      <w:bookmarkStart w:id="55" w:name="_Toc4498298"/>
      <w:r w:rsidRPr="00FA0B69">
        <w:rPr>
          <w:rStyle w:val="CharSectNo"/>
        </w:rPr>
        <w:lastRenderedPageBreak/>
        <w:t>36</w:t>
      </w:r>
      <w:r w:rsidRPr="00232F36">
        <w:tab/>
        <w:t>Remission of interest</w:t>
      </w:r>
      <w:bookmarkEnd w:id="55"/>
    </w:p>
    <w:p w:rsidR="00E87812" w:rsidRPr="00232F36" w:rsidRDefault="00E87812" w:rsidP="00E87812">
      <w:pPr>
        <w:pStyle w:val="Amainreturn"/>
      </w:pPr>
      <w:r w:rsidRPr="00232F36">
        <w:t xml:space="preserve">The commissioner may, if the commissioner considers it appropriate in the circumstances, remit interest payable by a person in relation to land tax by any amount. </w:t>
      </w:r>
    </w:p>
    <w:p w:rsidR="00051126" w:rsidRDefault="00051126">
      <w:pPr>
        <w:pStyle w:val="AH5Sec"/>
      </w:pPr>
      <w:bookmarkStart w:id="56" w:name="_Toc4498299"/>
      <w:r w:rsidRPr="00FA0B69">
        <w:rPr>
          <w:rStyle w:val="CharSectNo"/>
        </w:rPr>
        <w:t>37</w:t>
      </w:r>
      <w:r>
        <w:tab/>
        <w:t>Interest on refund</w:t>
      </w:r>
      <w:bookmarkEnd w:id="56"/>
    </w:p>
    <w:p w:rsidR="00051126" w:rsidRDefault="00051126">
      <w:pPr>
        <w:pStyle w:val="Amain"/>
      </w:pPr>
      <w:r>
        <w:tab/>
        <w:t>(1)</w:t>
      </w:r>
      <w:r>
        <w:tab/>
        <w:t>This section applies if the commissioner is satisfied that—</w:t>
      </w:r>
    </w:p>
    <w:p w:rsidR="00051126" w:rsidRDefault="00051126">
      <w:pPr>
        <w:pStyle w:val="Apara"/>
      </w:pPr>
      <w:r>
        <w:tab/>
        <w:t>(a)</w:t>
      </w:r>
      <w:r>
        <w:tab/>
        <w:t>an assessment of land tax payable for a parcel of land has been wrongly made because of an administrative error; and</w:t>
      </w:r>
    </w:p>
    <w:p w:rsidR="00051126" w:rsidRDefault="00051126">
      <w:pPr>
        <w:pStyle w:val="Apara"/>
      </w:pPr>
      <w:r>
        <w:tab/>
        <w:t>(b)</w:t>
      </w:r>
      <w:r>
        <w:tab/>
        <w:t>because of the error, a person has overpaid land tax for the parcel.</w:t>
      </w:r>
    </w:p>
    <w:p w:rsidR="00051126" w:rsidRDefault="00051126">
      <w:pPr>
        <w:pStyle w:val="Amain"/>
      </w:pPr>
      <w:r>
        <w:tab/>
        <w:t>(2)</w:t>
      </w:r>
      <w:r>
        <w:tab/>
        <w:t>The commissioner may pay interest to the owner of the parcel—</w:t>
      </w:r>
    </w:p>
    <w:p w:rsidR="00051126" w:rsidRDefault="00051126">
      <w:pPr>
        <w:pStyle w:val="Apara"/>
      </w:pPr>
      <w:r>
        <w:tab/>
        <w:t>(a)</w:t>
      </w:r>
      <w:r>
        <w:tab/>
        <w:t xml:space="preserve">at the market rate component determined under the </w:t>
      </w:r>
      <w:hyperlink r:id="rId90" w:tooltip="A1999-4" w:history="1">
        <w:r w:rsidR="00B165F8" w:rsidRPr="005E6298">
          <w:rPr>
            <w:rStyle w:val="charCitHyperlinkAbbrev"/>
          </w:rPr>
          <w:t>Taxation Administration Act</w:t>
        </w:r>
      </w:hyperlink>
      <w:r>
        <w:t>, section 26; and</w:t>
      </w:r>
    </w:p>
    <w:p w:rsidR="00051126" w:rsidRDefault="00051126">
      <w:pPr>
        <w:pStyle w:val="Apara"/>
      </w:pPr>
      <w:r>
        <w:tab/>
        <w:t>(b)</w:t>
      </w:r>
      <w:r>
        <w:tab/>
        <w:t>worked out from the date when the overpayment was made or a later date the commissioner considers appropriate.</w:t>
      </w:r>
    </w:p>
    <w:p w:rsidR="00051126" w:rsidRDefault="00051126">
      <w:pPr>
        <w:pStyle w:val="PageBreak"/>
      </w:pPr>
      <w:r>
        <w:br w:type="page"/>
      </w:r>
    </w:p>
    <w:p w:rsidR="00051126" w:rsidRPr="00FA0B69" w:rsidRDefault="00051126">
      <w:pPr>
        <w:pStyle w:val="AH2Part"/>
      </w:pPr>
      <w:bookmarkStart w:id="57" w:name="_Toc4498300"/>
      <w:r w:rsidRPr="00FA0B69">
        <w:rPr>
          <w:rStyle w:val="CharPartNo"/>
        </w:rPr>
        <w:lastRenderedPageBreak/>
        <w:t>Part 6</w:t>
      </w:r>
      <w:r>
        <w:tab/>
      </w:r>
      <w:r w:rsidRPr="00FA0B69">
        <w:rPr>
          <w:rStyle w:val="CharPartText"/>
        </w:rPr>
        <w:t>Miscellaneous</w:t>
      </w:r>
      <w:bookmarkEnd w:id="57"/>
    </w:p>
    <w:p w:rsidR="00863A37" w:rsidRPr="00722E71" w:rsidRDefault="00863A37" w:rsidP="00863A37">
      <w:pPr>
        <w:pStyle w:val="AH5Sec"/>
      </w:pPr>
      <w:bookmarkStart w:id="58" w:name="_Toc4498301"/>
      <w:r w:rsidRPr="00FA0B69">
        <w:rPr>
          <w:rStyle w:val="CharSectNo"/>
        </w:rPr>
        <w:t>38</w:t>
      </w:r>
      <w:r w:rsidRPr="00722E71">
        <w:tab/>
        <w:t>Objections</w:t>
      </w:r>
      <w:bookmarkEnd w:id="58"/>
    </w:p>
    <w:p w:rsidR="00863A37" w:rsidRPr="00722E71" w:rsidRDefault="00863A37" w:rsidP="00863A37">
      <w:pPr>
        <w:pStyle w:val="Amainreturn"/>
      </w:pPr>
      <w:r w:rsidRPr="00722E71">
        <w:t xml:space="preserve">The following decisions of the commissioner are prescribed for the </w:t>
      </w:r>
      <w:hyperlink r:id="rId91" w:tooltip="A1999-4" w:history="1">
        <w:r w:rsidRPr="00722E71">
          <w:rPr>
            <w:rStyle w:val="charCitHyperlinkAbbrev"/>
          </w:rPr>
          <w:t>Taxation Administration Act</w:t>
        </w:r>
      </w:hyperlink>
      <w:r w:rsidRPr="00722E71">
        <w:t>, section 100 (Objection):</w:t>
      </w:r>
    </w:p>
    <w:p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rsidR="00863A37" w:rsidRPr="00722E71" w:rsidRDefault="00863A37" w:rsidP="00863A37">
      <w:pPr>
        <w:pStyle w:val="Apara"/>
      </w:pPr>
      <w:r w:rsidRPr="00722E71">
        <w:tab/>
        <w:t>(d)</w:t>
      </w:r>
      <w:r w:rsidRPr="00722E71">
        <w:tab/>
        <w:t>a decision under section 11E (4) to revoke an extension;</w:t>
      </w:r>
    </w:p>
    <w:p w:rsidR="00863A37" w:rsidRPr="00722E71" w:rsidRDefault="00863A37" w:rsidP="00863A37">
      <w:pPr>
        <w:pStyle w:val="Apara"/>
      </w:pPr>
      <w:r w:rsidRPr="00722E71">
        <w:tab/>
        <w:t>(e)</w:t>
      </w:r>
      <w:r w:rsidRPr="00722E71">
        <w:tab/>
        <w:t>a decision under section 11F (3) to give permission subject to a condition or refuse permission;</w:t>
      </w:r>
    </w:p>
    <w:p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rsidR="00863A37" w:rsidRPr="00722E71" w:rsidRDefault="00863A37" w:rsidP="00863A37">
      <w:pPr>
        <w:pStyle w:val="Apara"/>
      </w:pPr>
      <w:r w:rsidRPr="00722E71">
        <w:tab/>
        <w:t>(g)</w:t>
      </w:r>
      <w:r w:rsidRPr="00722E71">
        <w:tab/>
        <w:t>a decision under section 13 (1) (b) to refuse to exempt a parcel of land from land tax on compassionate grounds;</w:t>
      </w:r>
    </w:p>
    <w:p w:rsidR="00863A37" w:rsidRPr="00722E71" w:rsidRDefault="00863A37" w:rsidP="00863A37">
      <w:pPr>
        <w:pStyle w:val="Apara"/>
      </w:pPr>
      <w:r w:rsidRPr="00722E71">
        <w:tab/>
        <w:t>(h)</w:t>
      </w:r>
      <w:r w:rsidRPr="00722E71">
        <w:tab/>
        <w:t>a decision under section 13 (5) revoking an exemption given on compassionate grounds;</w:t>
      </w:r>
    </w:p>
    <w:p w:rsidR="00863A37" w:rsidRPr="00722E71" w:rsidRDefault="00863A37" w:rsidP="00863A37">
      <w:pPr>
        <w:pStyle w:val="Apara"/>
      </w:pPr>
      <w:r w:rsidRPr="00722E71">
        <w:tab/>
        <w:t>(i)</w:t>
      </w:r>
      <w:r w:rsidRPr="00722E71">
        <w:tab/>
        <w:t>a decision under section 36 to refuse to remit interest payable by a person in relation to land tax;</w:t>
      </w:r>
    </w:p>
    <w:p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92" w:tooltip="A1999-4" w:history="1">
        <w:r w:rsidRPr="00722E71">
          <w:rPr>
            <w:rStyle w:val="charCitHyperlinkAbbrev"/>
          </w:rPr>
          <w:t>Taxation Administration Act</w:t>
        </w:r>
      </w:hyperlink>
      <w:r w:rsidRPr="00722E71">
        <w:t xml:space="preserve"> and objections may be made under that </w:t>
      </w:r>
      <w:hyperlink r:id="rId93"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rsidR="00051126" w:rsidRDefault="00051126" w:rsidP="00051126">
      <w:pPr>
        <w:pStyle w:val="AH5Sec"/>
      </w:pPr>
      <w:bookmarkStart w:id="59" w:name="_Toc4498302"/>
      <w:r w:rsidRPr="00FA0B69">
        <w:rPr>
          <w:rStyle w:val="CharSectNo"/>
        </w:rPr>
        <w:t>39</w:t>
      </w:r>
      <w:r>
        <w:tab/>
        <w:t>Review of decisions by ACAT</w:t>
      </w:r>
      <w:bookmarkEnd w:id="59"/>
    </w:p>
    <w:p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rsidR="00051126" w:rsidRDefault="00051126" w:rsidP="00E46BBD">
      <w:pPr>
        <w:pStyle w:val="Amain"/>
        <w:keepNext/>
      </w:pPr>
      <w:r>
        <w:tab/>
        <w:t>(2)</w:t>
      </w:r>
      <w:r>
        <w:tab/>
        <w:t xml:space="preserve">The determination is prescribed for the </w:t>
      </w:r>
      <w:hyperlink r:id="rId94"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51126" w:rsidRDefault="00051126">
      <w:pPr>
        <w:pStyle w:val="AH5Sec"/>
      </w:pPr>
      <w:bookmarkStart w:id="60" w:name="_Toc4498303"/>
      <w:r w:rsidRPr="00FA0B69">
        <w:rPr>
          <w:rStyle w:val="CharSectNo"/>
        </w:rPr>
        <w:t>40</w:t>
      </w:r>
      <w:r>
        <w:tab/>
        <w:t>Working out amounts with fractions for Act</w:t>
      </w:r>
      <w:bookmarkEnd w:id="60"/>
    </w:p>
    <w:p w:rsidR="00051126" w:rsidRDefault="00051126">
      <w:pPr>
        <w:pStyle w:val="Amain"/>
        <w:keepNext/>
      </w:pPr>
      <w:r>
        <w:tab/>
        <w:t>(1)</w:t>
      </w:r>
      <w:r>
        <w:tab/>
        <w:t>If an amount worked out under this Act contains a fraction of a cent, the amount must be rounded to the nearest cent, with ½ a cent being disregarded.</w:t>
      </w:r>
    </w:p>
    <w:p w:rsidR="00051126" w:rsidRDefault="00051126">
      <w:pPr>
        <w:pStyle w:val="Amain"/>
      </w:pPr>
      <w:r>
        <w:tab/>
        <w:t>(2)</w:t>
      </w:r>
      <w:r>
        <w:tab/>
        <w:t xml:space="preserve">However, in working out the average unimproved value under section 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95"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rsidR="00051126" w:rsidRDefault="00051126">
      <w:pPr>
        <w:pStyle w:val="AH5Sec"/>
      </w:pPr>
      <w:bookmarkStart w:id="61" w:name="_Toc4498304"/>
      <w:r w:rsidRPr="00FA0B69">
        <w:rPr>
          <w:rStyle w:val="CharSectNo"/>
        </w:rPr>
        <w:lastRenderedPageBreak/>
        <w:t>41</w:t>
      </w:r>
      <w:r>
        <w:tab/>
        <w:t>Certificate of land tax and other charges</w:t>
      </w:r>
      <w:bookmarkEnd w:id="61"/>
    </w:p>
    <w:p w:rsidR="00051126" w:rsidRDefault="00051126" w:rsidP="008008B7">
      <w:pPr>
        <w:pStyle w:val="Amain"/>
        <w:keepNext/>
      </w:pPr>
      <w:r>
        <w:tab/>
        <w:t>(1)</w:t>
      </w:r>
      <w:r>
        <w:tab/>
      </w:r>
      <w:r w:rsidR="00E87812" w:rsidRPr="00232F36">
        <w:t>A relevant person for a parcel of land</w:t>
      </w:r>
      <w:r>
        <w:t xml:space="preserve"> may apply to the commissioner for a certificate of—</w:t>
      </w:r>
    </w:p>
    <w:p w:rsidR="00051126" w:rsidRDefault="00051126">
      <w:pPr>
        <w:pStyle w:val="Apara"/>
      </w:pPr>
      <w:r>
        <w:tab/>
        <w:t>(a)</w:t>
      </w:r>
      <w:r>
        <w:tab/>
        <w:t xml:space="preserve">the land tax assessed to be payable under this Act for </w:t>
      </w:r>
      <w:r w:rsidR="00E87812" w:rsidRPr="00232F36">
        <w:t>the parcel</w:t>
      </w:r>
      <w:r>
        <w:t xml:space="preserve"> for the current financial year; and</w:t>
      </w:r>
    </w:p>
    <w:p w:rsidR="00051126" w:rsidRDefault="00051126">
      <w:pPr>
        <w:pStyle w:val="Apara"/>
        <w:keepNext/>
      </w:pPr>
      <w:r>
        <w:tab/>
        <w:t>(b)</w:t>
      </w:r>
      <w:r>
        <w:tab/>
        <w:t>the land tax and other amounts immediately payable to the commissioner under this Act in relation to the parcel.</w:t>
      </w:r>
    </w:p>
    <w:p w:rsidR="00051126" w:rsidRDefault="00051126">
      <w:pPr>
        <w:pStyle w:val="aNote"/>
        <w:keepNext/>
      </w:pPr>
      <w:r>
        <w:rPr>
          <w:rStyle w:val="charItals"/>
        </w:rPr>
        <w:t>Note 1</w:t>
      </w:r>
      <w:r>
        <w:tab/>
        <w:t>A fee may be determined under s 43 for this provision.</w:t>
      </w:r>
    </w:p>
    <w:p w:rsidR="00051126" w:rsidRDefault="00051126">
      <w:pPr>
        <w:pStyle w:val="aNote"/>
        <w:keepNext/>
      </w:pPr>
      <w:r>
        <w:rPr>
          <w:rStyle w:val="charItals"/>
        </w:rPr>
        <w:t>Note 2</w:t>
      </w:r>
      <w:r>
        <w:tab/>
        <w:t xml:space="preserve">If a form is approved under the </w:t>
      </w:r>
      <w:hyperlink r:id="rId96" w:tooltip="A1999-4" w:history="1">
        <w:r w:rsidR="00B165F8" w:rsidRPr="005E6298">
          <w:rPr>
            <w:rStyle w:val="charCitHyperlinkAbbrev"/>
          </w:rPr>
          <w:t>Taxation Administration Act</w:t>
        </w:r>
      </w:hyperlink>
      <w:r>
        <w:t>, s 139C for an application, the form must be used.</w:t>
      </w:r>
    </w:p>
    <w:p w:rsidR="001A5E98" w:rsidRPr="003F4AF8" w:rsidRDefault="001A5E98" w:rsidP="001A5E98">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97" w:tooltip="A1999-7" w:history="1">
        <w:r w:rsidRPr="003F4AF8">
          <w:rPr>
            <w:rStyle w:val="charCitHyperlinkItal"/>
          </w:rPr>
          <w:t>Duties Act 1999</w:t>
        </w:r>
      </w:hyperlink>
      <w:r w:rsidRPr="003F4AF8">
        <w:t xml:space="preserve">, s 244, the </w:t>
      </w:r>
      <w:hyperlink r:id="rId98" w:tooltip="A2008-16" w:history="1">
        <w:r w:rsidRPr="003F4AF8">
          <w:rPr>
            <w:rStyle w:val="charCitHyperlinkItal"/>
          </w:rPr>
          <w:t>Land Rent Act 2008</w:t>
        </w:r>
      </w:hyperlink>
      <w:r w:rsidRPr="003F4AF8">
        <w:t xml:space="preserve">, s 31 and the </w:t>
      </w:r>
      <w:hyperlink r:id="rId99" w:tooltip="A2004-3" w:history="1">
        <w:r w:rsidRPr="003F4AF8">
          <w:rPr>
            <w:rStyle w:val="charCitHyperlinkItal"/>
          </w:rPr>
          <w:t>Rates Act 2004</w:t>
        </w:r>
      </w:hyperlink>
      <w:r w:rsidRPr="003F4AF8">
        <w:t xml:space="preserve">, s 76 (see </w:t>
      </w:r>
      <w:hyperlink r:id="rId100" w:tooltip="A2001-14" w:history="1">
        <w:r w:rsidRPr="003F4AF8">
          <w:rPr>
            <w:rStyle w:val="charCitHyperlinkAbbrev"/>
          </w:rPr>
          <w:t>Legislation Act</w:t>
        </w:r>
      </w:hyperlink>
      <w:r w:rsidRPr="003F4AF8">
        <w:t>, s 255 (7)).</w:t>
      </w:r>
    </w:p>
    <w:p w:rsidR="00051126" w:rsidRDefault="00051126">
      <w:pPr>
        <w:pStyle w:val="Amain"/>
      </w:pPr>
      <w:r>
        <w:tab/>
        <w:t>(2)</w:t>
      </w:r>
      <w:r>
        <w:tab/>
        <w:t>The commissioner must give the applicant the certificate.</w:t>
      </w:r>
    </w:p>
    <w:p w:rsidR="00051126" w:rsidRDefault="00051126">
      <w:pPr>
        <w:pStyle w:val="Amain"/>
        <w:keepNext/>
      </w:pPr>
      <w:r>
        <w:tab/>
        <w:t>(3)</w:t>
      </w:r>
      <w:r>
        <w:tab/>
        <w:t>The certificate is conclusive proof for an honest buyer for value of the parcel of land of the matters certified.</w:t>
      </w:r>
    </w:p>
    <w:p w:rsidR="00051126" w:rsidRDefault="00051126">
      <w:pPr>
        <w:pStyle w:val="aNote"/>
      </w:pPr>
      <w:r>
        <w:rPr>
          <w:rStyle w:val="charItals"/>
        </w:rPr>
        <w:t>Note</w:t>
      </w:r>
      <w:r>
        <w:rPr>
          <w:rStyle w:val="charItals"/>
        </w:rPr>
        <w:tab/>
      </w:r>
      <w:r>
        <w:t xml:space="preserve">The certificate may include a certificate of amounts payable under the </w:t>
      </w:r>
      <w:hyperlink r:id="rId101" w:tooltip="A2004-3" w:history="1">
        <w:r w:rsidR="00F76541" w:rsidRPr="00F76541">
          <w:rPr>
            <w:rStyle w:val="charCitHyperlinkItal"/>
          </w:rPr>
          <w:t>Rates Act 2004</w:t>
        </w:r>
      </w:hyperlink>
      <w:r>
        <w:rPr>
          <w:rStyle w:val="charItals"/>
        </w:rPr>
        <w:t xml:space="preserve"> </w:t>
      </w:r>
      <w:r>
        <w:t xml:space="preserve">in relation to the parcel (see </w:t>
      </w:r>
      <w:hyperlink r:id="rId102" w:tooltip="A2001-14" w:history="1">
        <w:r w:rsidR="00F76541" w:rsidRPr="00F76541">
          <w:rPr>
            <w:rStyle w:val="charCitHyperlinkAbbrev"/>
          </w:rPr>
          <w:t>Legislation Act</w:t>
        </w:r>
      </w:hyperlink>
      <w:r>
        <w:t>, s 49).</w:t>
      </w:r>
    </w:p>
    <w:p w:rsidR="00051126" w:rsidRDefault="00051126">
      <w:pPr>
        <w:pStyle w:val="Amain"/>
      </w:pPr>
      <w:r>
        <w:tab/>
        <w:t>(4)</w:t>
      </w:r>
      <w:r>
        <w:tab/>
        <w:t>For this section, land tax and other amounts are taken to be payable immediately even if any necessary time after service of a notice has not ended.</w:t>
      </w:r>
    </w:p>
    <w:p w:rsidR="00DB2690" w:rsidRPr="00722E71" w:rsidRDefault="00DB2690" w:rsidP="00DB2690">
      <w:pPr>
        <w:pStyle w:val="Amain"/>
      </w:pPr>
      <w:r w:rsidRPr="00722E71">
        <w:tab/>
        <w:t>(5)</w:t>
      </w:r>
      <w:r w:rsidRPr="00722E71">
        <w:tab/>
        <w:t>In this section:</w:t>
      </w:r>
    </w:p>
    <w:p w:rsidR="00DB2690" w:rsidRPr="00722E71" w:rsidRDefault="00DB2690" w:rsidP="00DB2690">
      <w:pPr>
        <w:pStyle w:val="aDef"/>
      </w:pPr>
      <w:r w:rsidRPr="00722E71">
        <w:rPr>
          <w:rStyle w:val="charBoldItals"/>
        </w:rPr>
        <w:t>land tax</w:t>
      </w:r>
      <w:r w:rsidRPr="00722E71">
        <w:t xml:space="preserve"> includes a foreign ownership surcharge.</w:t>
      </w:r>
    </w:p>
    <w:p w:rsidR="00E449EF" w:rsidRPr="00232F36" w:rsidRDefault="00E449EF" w:rsidP="00E449EF">
      <w:pPr>
        <w:pStyle w:val="aDef"/>
      </w:pPr>
      <w:r w:rsidRPr="00232F36">
        <w:rPr>
          <w:rStyle w:val="charBoldItals"/>
        </w:rPr>
        <w:t>relevant person</w:t>
      </w:r>
      <w:r w:rsidRPr="00232F36">
        <w:t>, for a parcel of land, means—</w:t>
      </w:r>
    </w:p>
    <w:p w:rsidR="00E449EF" w:rsidRPr="00232F36" w:rsidRDefault="00E449EF" w:rsidP="00E449EF">
      <w:pPr>
        <w:pStyle w:val="aDefpara"/>
      </w:pPr>
      <w:r w:rsidRPr="00232F36">
        <w:tab/>
        <w:t>(a)</w:t>
      </w:r>
      <w:r w:rsidRPr="00232F36">
        <w:tab/>
        <w:t>the owner of the parcel; or</w:t>
      </w:r>
    </w:p>
    <w:p w:rsidR="00E449EF" w:rsidRPr="00232F36" w:rsidRDefault="00E449EF" w:rsidP="00E449EF">
      <w:pPr>
        <w:pStyle w:val="aDefpara"/>
      </w:pPr>
      <w:r w:rsidRPr="00232F36">
        <w:tab/>
        <w:t>(b)</w:t>
      </w:r>
      <w:r w:rsidRPr="00232F36">
        <w:tab/>
        <w:t>a buyer who has entered into a contract to buy the parcel; or</w:t>
      </w:r>
    </w:p>
    <w:p w:rsidR="00E449EF" w:rsidRPr="00232F36" w:rsidRDefault="00E449EF" w:rsidP="00E449EF">
      <w:pPr>
        <w:pStyle w:val="aDefpara"/>
      </w:pPr>
      <w:r w:rsidRPr="00232F36">
        <w:tab/>
        <w:t>(c)</w:t>
      </w:r>
      <w:r w:rsidRPr="00232F36">
        <w:tab/>
        <w:t>a mortgagee of the parcel.</w:t>
      </w:r>
    </w:p>
    <w:p w:rsidR="00051126" w:rsidRDefault="00051126">
      <w:pPr>
        <w:pStyle w:val="AH5Sec"/>
      </w:pPr>
      <w:bookmarkStart w:id="62" w:name="_Toc4498305"/>
      <w:r w:rsidRPr="00FA0B69">
        <w:rPr>
          <w:rStyle w:val="CharSectNo"/>
        </w:rPr>
        <w:lastRenderedPageBreak/>
        <w:t>42</w:t>
      </w:r>
      <w:r>
        <w:tab/>
        <w:t>Statement of amounts payable and payments made</w:t>
      </w:r>
      <w:bookmarkEnd w:id="62"/>
    </w:p>
    <w:p w:rsidR="00051126" w:rsidRDefault="00051126">
      <w:pPr>
        <w:pStyle w:val="Amain"/>
      </w:pPr>
      <w:r>
        <w:tab/>
        <w:t>(1)</w:t>
      </w:r>
      <w:r>
        <w:tab/>
        <w:t>A person may apply to the commissioner for a statement of—</w:t>
      </w:r>
    </w:p>
    <w:p w:rsidR="00051126" w:rsidRDefault="00051126">
      <w:pPr>
        <w:pStyle w:val="Apara"/>
      </w:pPr>
      <w:r>
        <w:tab/>
        <w:t>(a)</w:t>
      </w:r>
      <w:r>
        <w:tab/>
        <w:t>the amounts that became payable to the commissioner under this Act in relation to a parcel of land in a stated financial year; and</w:t>
      </w:r>
    </w:p>
    <w:p w:rsidR="00051126" w:rsidRDefault="00051126">
      <w:pPr>
        <w:pStyle w:val="Apara"/>
        <w:keepNext/>
      </w:pPr>
      <w:r>
        <w:tab/>
        <w:t>(b)</w:t>
      </w:r>
      <w:r>
        <w:tab/>
        <w:t>the payments received by the commissioner in the financial year for amounts that became payable under this Act in relation to the parcel.</w:t>
      </w:r>
    </w:p>
    <w:p w:rsidR="00051126" w:rsidRDefault="00051126">
      <w:pPr>
        <w:pStyle w:val="aNote"/>
        <w:keepNext/>
      </w:pPr>
      <w:r>
        <w:rPr>
          <w:rStyle w:val="charItals"/>
        </w:rPr>
        <w:t>Note 1</w:t>
      </w:r>
      <w:r>
        <w:tab/>
        <w:t>A fee may be determined under s 43 for this provision.</w:t>
      </w:r>
    </w:p>
    <w:p w:rsidR="00051126" w:rsidRDefault="00051126">
      <w:pPr>
        <w:pStyle w:val="aNote"/>
        <w:keepNext/>
      </w:pPr>
      <w:r>
        <w:rPr>
          <w:rStyle w:val="charItals"/>
        </w:rPr>
        <w:t>Note 2</w:t>
      </w:r>
      <w:r>
        <w:tab/>
        <w:t xml:space="preserve">If a form is approved under the </w:t>
      </w:r>
      <w:hyperlink r:id="rId103" w:tooltip="A1999-4" w:history="1">
        <w:r w:rsidR="00B165F8" w:rsidRPr="005E6298">
          <w:rPr>
            <w:rStyle w:val="charCitHyperlinkAbbrev"/>
          </w:rPr>
          <w:t>Taxation Administration Act</w:t>
        </w:r>
      </w:hyperlink>
      <w:r>
        <w:t>, s 139C for an application, the form must be used.</w:t>
      </w:r>
    </w:p>
    <w:p w:rsidR="00051126" w:rsidRDefault="00051126">
      <w:pPr>
        <w:pStyle w:val="aNote"/>
      </w:pPr>
      <w:r>
        <w:rPr>
          <w:rStyle w:val="charItals"/>
        </w:rPr>
        <w:t>Note 3</w:t>
      </w:r>
      <w:r>
        <w:rPr>
          <w:rStyle w:val="charItals"/>
        </w:rPr>
        <w:tab/>
      </w:r>
      <w:r>
        <w:t xml:space="preserve">A single application form may be approved for this section and the </w:t>
      </w:r>
      <w:hyperlink r:id="rId104" w:tooltip="A2004-3" w:history="1">
        <w:r w:rsidR="00F76541" w:rsidRPr="00F76541">
          <w:rPr>
            <w:rStyle w:val="charCitHyperlinkItal"/>
          </w:rPr>
          <w:t>Rates Act 2004</w:t>
        </w:r>
      </w:hyperlink>
      <w:r>
        <w:t xml:space="preserve">, s 77 (see </w:t>
      </w:r>
      <w:hyperlink r:id="rId105" w:tooltip="A2001-14" w:history="1">
        <w:r w:rsidR="00F76541" w:rsidRPr="00F76541">
          <w:rPr>
            <w:rStyle w:val="charCitHyperlinkAbbrev"/>
          </w:rPr>
          <w:t>Legislation Act</w:t>
        </w:r>
      </w:hyperlink>
      <w:r>
        <w:t>, s 255 (7)).</w:t>
      </w:r>
    </w:p>
    <w:p w:rsidR="00051126" w:rsidRDefault="00051126">
      <w:pPr>
        <w:pStyle w:val="Amain"/>
        <w:keepNext/>
      </w:pPr>
      <w:r>
        <w:tab/>
        <w:t>(2)</w:t>
      </w:r>
      <w:r>
        <w:tab/>
        <w:t>The commissioner must give the applicant the statement.</w:t>
      </w:r>
    </w:p>
    <w:p w:rsidR="00051126" w:rsidRDefault="00051126">
      <w:pPr>
        <w:pStyle w:val="aNote"/>
      </w:pPr>
      <w:r>
        <w:rPr>
          <w:rStyle w:val="charItals"/>
        </w:rPr>
        <w:t>Note</w:t>
      </w:r>
      <w:r>
        <w:rPr>
          <w:rStyle w:val="charItals"/>
        </w:rPr>
        <w:tab/>
      </w:r>
      <w:r>
        <w:t xml:space="preserve">The statement may include a statement of rates payable and received under the </w:t>
      </w:r>
      <w:hyperlink r:id="rId106" w:tooltip="A2004-3" w:history="1">
        <w:r w:rsidR="00F76541" w:rsidRPr="00F76541">
          <w:rPr>
            <w:rStyle w:val="charCitHyperlinkItal"/>
          </w:rPr>
          <w:t>Rates Act 2004</w:t>
        </w:r>
      </w:hyperlink>
      <w:r>
        <w:t xml:space="preserve"> in relation to the parcel of land (see </w:t>
      </w:r>
      <w:hyperlink r:id="rId107" w:tooltip="A2001-14" w:history="1">
        <w:r w:rsidR="00F76541" w:rsidRPr="00F76541">
          <w:rPr>
            <w:rStyle w:val="charCitHyperlinkAbbrev"/>
          </w:rPr>
          <w:t>Legislation Act</w:t>
        </w:r>
      </w:hyperlink>
      <w:r>
        <w:t>, s 49).</w:t>
      </w:r>
    </w:p>
    <w:p w:rsidR="00051126" w:rsidRDefault="00051126">
      <w:pPr>
        <w:pStyle w:val="AH5Sec"/>
      </w:pPr>
      <w:bookmarkStart w:id="63" w:name="_Toc4498306"/>
      <w:r w:rsidRPr="00FA0B69">
        <w:rPr>
          <w:rStyle w:val="CharSectNo"/>
        </w:rPr>
        <w:t>43</w:t>
      </w:r>
      <w:r>
        <w:tab/>
        <w:t>Determination of fees</w:t>
      </w:r>
      <w:bookmarkEnd w:id="63"/>
    </w:p>
    <w:p w:rsidR="00051126" w:rsidRDefault="00051126">
      <w:pPr>
        <w:pStyle w:val="Amain"/>
        <w:keepNext/>
      </w:pPr>
      <w:r>
        <w:tab/>
      </w:r>
      <w:r w:rsidR="0030450B">
        <w:t>(1)</w:t>
      </w:r>
      <w:r w:rsidR="0030450B">
        <w:tab/>
        <w:t>The Minister may</w:t>
      </w:r>
      <w:r>
        <w:t xml:space="preserve"> determine fees for this Act.</w:t>
      </w:r>
    </w:p>
    <w:p w:rsidR="00051126" w:rsidRDefault="00051126">
      <w:pPr>
        <w:pStyle w:val="aNote"/>
      </w:pPr>
      <w:r>
        <w:rPr>
          <w:rStyle w:val="charItals"/>
        </w:rPr>
        <w:t>Note</w:t>
      </w:r>
      <w:r>
        <w:tab/>
        <w:t xml:space="preserve">The </w:t>
      </w:r>
      <w:hyperlink r:id="rId108" w:tooltip="A2001-14" w:history="1">
        <w:r w:rsidR="00F76541" w:rsidRPr="00F76541">
          <w:rPr>
            <w:rStyle w:val="charCitHyperlinkAbbrev"/>
          </w:rPr>
          <w:t>Legislation Act</w:t>
        </w:r>
      </w:hyperlink>
      <w:r>
        <w:t xml:space="preserve"> contains provisions about the making of determinations and regulations relating to fees (see pt 6.3)</w:t>
      </w:r>
    </w:p>
    <w:p w:rsidR="00051126" w:rsidRDefault="00051126">
      <w:pPr>
        <w:pStyle w:val="Amain"/>
        <w:keepNext/>
      </w:pPr>
      <w:r>
        <w:tab/>
        <w:t>(2)</w:t>
      </w:r>
      <w:r>
        <w:tab/>
        <w:t>A determination is a disallowable instrument.</w:t>
      </w:r>
    </w:p>
    <w:p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00F76541" w:rsidRPr="00F76541">
          <w:rPr>
            <w:rStyle w:val="charCitHyperlinkAbbrev"/>
          </w:rPr>
          <w:t>Legislation Act</w:t>
        </w:r>
      </w:hyperlink>
      <w:r>
        <w:t>.</w:t>
      </w:r>
    </w:p>
    <w:p w:rsidR="00051126" w:rsidRDefault="00051126">
      <w:pPr>
        <w:pStyle w:val="AH5Sec"/>
      </w:pPr>
      <w:bookmarkStart w:id="64" w:name="_Toc4498307"/>
      <w:r w:rsidRPr="00FA0B69">
        <w:rPr>
          <w:rStyle w:val="CharSectNo"/>
        </w:rPr>
        <w:t>44</w:t>
      </w:r>
      <w:r>
        <w:tab/>
        <w:t>Regulation-making power</w:t>
      </w:r>
      <w:bookmarkEnd w:id="64"/>
    </w:p>
    <w:p w:rsidR="00051126" w:rsidRDefault="00051126">
      <w:pPr>
        <w:pStyle w:val="Amainreturn"/>
        <w:keepNext/>
      </w:pPr>
      <w:r>
        <w:t>The Executive may make regulations for this Act.</w:t>
      </w:r>
    </w:p>
    <w:p w:rsidR="00051126" w:rsidRDefault="00051126">
      <w:pPr>
        <w:pStyle w:val="aNote"/>
      </w:pPr>
      <w:r>
        <w:rPr>
          <w:rStyle w:val="charItals"/>
        </w:rPr>
        <w:t>Note</w:t>
      </w:r>
      <w:r>
        <w:rPr>
          <w:rStyle w:val="charItals"/>
        </w:rPr>
        <w:tab/>
      </w:r>
      <w:r>
        <w:t xml:space="preserve">Regulations must be notified, and presented to the Legislative Assembly, under the </w:t>
      </w:r>
      <w:hyperlink r:id="rId110" w:tooltip="A2001-14" w:history="1">
        <w:r w:rsidR="00F76541" w:rsidRPr="00F76541">
          <w:rPr>
            <w:rStyle w:val="charCitHyperlinkAbbrev"/>
          </w:rPr>
          <w:t>Legislation Act</w:t>
        </w:r>
      </w:hyperlink>
      <w:r>
        <w:t>.</w:t>
      </w:r>
    </w:p>
    <w:p w:rsidR="00051126" w:rsidRDefault="00051126">
      <w:pPr>
        <w:pStyle w:val="02Text"/>
        <w:sectPr w:rsidR="00051126">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051126" w:rsidRDefault="00051126">
      <w:pPr>
        <w:pStyle w:val="PageBreak"/>
      </w:pPr>
      <w:r>
        <w:br w:type="page"/>
      </w:r>
    </w:p>
    <w:p w:rsidR="00051126" w:rsidRDefault="00051126">
      <w:pPr>
        <w:pStyle w:val="Dict-Heading"/>
      </w:pPr>
      <w:bookmarkStart w:id="65" w:name="_Toc4498308"/>
      <w:r>
        <w:lastRenderedPageBreak/>
        <w:t>Dictionary</w:t>
      </w:r>
      <w:bookmarkEnd w:id="65"/>
    </w:p>
    <w:p w:rsidR="00051126" w:rsidRDefault="00051126">
      <w:pPr>
        <w:pStyle w:val="ref"/>
        <w:keepNext/>
      </w:pPr>
      <w:r>
        <w:t>(see s 3)</w:t>
      </w:r>
    </w:p>
    <w:p w:rsidR="00051126" w:rsidRDefault="00051126">
      <w:pPr>
        <w:pStyle w:val="aNote"/>
        <w:keepNext/>
      </w:pPr>
      <w:r>
        <w:rPr>
          <w:rStyle w:val="charItals"/>
        </w:rPr>
        <w:t>Note 1</w:t>
      </w:r>
      <w:r>
        <w:rPr>
          <w:rStyle w:val="charItals"/>
        </w:rPr>
        <w:tab/>
      </w:r>
      <w:r>
        <w:t xml:space="preserve">The </w:t>
      </w:r>
      <w:hyperlink r:id="rId116" w:tooltip="A2001-14" w:history="1">
        <w:r w:rsidR="00F76541" w:rsidRPr="00F76541">
          <w:rPr>
            <w:rStyle w:val="charCitHyperlinkAbbrev"/>
          </w:rPr>
          <w:t>Legislation Act</w:t>
        </w:r>
      </w:hyperlink>
      <w:r>
        <w:t xml:space="preserve"> contains definitions and other provisions relevant to this Act.</w:t>
      </w:r>
    </w:p>
    <w:p w:rsidR="00051126" w:rsidRDefault="00051126">
      <w:pPr>
        <w:pStyle w:val="aNote"/>
      </w:pPr>
      <w:r>
        <w:rPr>
          <w:rStyle w:val="charItals"/>
        </w:rPr>
        <w:t>Note 2</w:t>
      </w:r>
      <w:r>
        <w:rPr>
          <w:rStyle w:val="charItals"/>
        </w:rPr>
        <w:tab/>
      </w:r>
      <w:r>
        <w:t xml:space="preserve">For example, the </w:t>
      </w:r>
      <w:hyperlink r:id="rId117" w:tooltip="A2001-14" w:history="1">
        <w:r w:rsidR="00F76541" w:rsidRPr="00F76541">
          <w:rPr>
            <w:rStyle w:val="charCitHyperlinkAbbrev"/>
          </w:rPr>
          <w:t>Legislation Act</w:t>
        </w:r>
      </w:hyperlink>
      <w:r>
        <w:t>, dict, pt 1 defines the following terms:</w:t>
      </w:r>
    </w:p>
    <w:p w:rsidR="00051126" w:rsidRDefault="00051126">
      <w:pPr>
        <w:pStyle w:val="aNoteBullet"/>
        <w:rPr>
          <w:sz w:val="19"/>
          <w:szCs w:val="19"/>
        </w:rPr>
      </w:pPr>
      <w:r>
        <w:rPr>
          <w:rFonts w:ascii="Symbol" w:hAnsi="Symbol"/>
        </w:rPr>
        <w:t></w:t>
      </w:r>
      <w:r>
        <w:rPr>
          <w:rFonts w:ascii="Symbol" w:hAnsi="Symbol"/>
        </w:rPr>
        <w:tab/>
      </w:r>
      <w:r>
        <w:rPr>
          <w:sz w:val="19"/>
          <w:szCs w:val="19"/>
        </w:rPr>
        <w:t>ACAT</w:t>
      </w:r>
    </w:p>
    <w:p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rsidR="00051126" w:rsidRDefault="00051126">
      <w:pPr>
        <w:pStyle w:val="aNoteBullet"/>
      </w:pPr>
      <w:r>
        <w:rPr>
          <w:rFonts w:ascii="Symbol" w:hAnsi="Symbol"/>
        </w:rPr>
        <w:t></w:t>
      </w:r>
      <w:r>
        <w:rPr>
          <w:rFonts w:ascii="Symbol" w:hAnsi="Symbol"/>
        </w:rPr>
        <w:tab/>
      </w:r>
      <w:r>
        <w:t>corporation</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rsidR="00051126" w:rsidRDefault="00051126">
      <w:pPr>
        <w:pStyle w:val="aNoteBullet"/>
        <w:rPr>
          <w:sz w:val="19"/>
          <w:szCs w:val="19"/>
        </w:rPr>
      </w:pPr>
      <w:r>
        <w:rPr>
          <w:rFonts w:ascii="Symbol" w:hAnsi="Symbol"/>
        </w:rPr>
        <w:t></w:t>
      </w:r>
      <w:r>
        <w:rPr>
          <w:rFonts w:ascii="Symbol" w:hAnsi="Symbol"/>
        </w:rPr>
        <w:tab/>
      </w:r>
      <w:r>
        <w:rPr>
          <w:sz w:val="19"/>
          <w:szCs w:val="19"/>
        </w:rPr>
        <w:t>function</w:t>
      </w:r>
    </w:p>
    <w:p w:rsidR="00051126" w:rsidRDefault="00051126">
      <w:pPr>
        <w:pStyle w:val="aNoteBullet"/>
      </w:pPr>
      <w:r>
        <w:rPr>
          <w:rFonts w:ascii="Symbol" w:hAnsi="Symbol"/>
        </w:rPr>
        <w:t></w:t>
      </w:r>
      <w:r>
        <w:rPr>
          <w:rFonts w:ascii="Symbol" w:hAnsi="Symbol"/>
        </w:rPr>
        <w:tab/>
      </w:r>
      <w:r>
        <w:t>interest</w:t>
      </w:r>
    </w:p>
    <w:p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rsidR="00051126" w:rsidRDefault="00051126">
      <w:pPr>
        <w:pStyle w:val="aNoteBullet"/>
      </w:pPr>
      <w:r>
        <w:rPr>
          <w:rFonts w:ascii="Symbol" w:hAnsi="Symbol"/>
        </w:rPr>
        <w:t></w:t>
      </w:r>
      <w:r>
        <w:rPr>
          <w:rFonts w:ascii="Symbol" w:hAnsi="Symbol"/>
        </w:rPr>
        <w:tab/>
      </w:r>
      <w:r>
        <w:t>quarter</w:t>
      </w:r>
    </w:p>
    <w:p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rsidR="00051126" w:rsidRDefault="00051126">
      <w:pPr>
        <w:pStyle w:val="aNoteBullet"/>
        <w:rPr>
          <w:sz w:val="19"/>
          <w:szCs w:val="19"/>
        </w:rPr>
      </w:pPr>
      <w:r>
        <w:rPr>
          <w:rFonts w:ascii="Symbol" w:hAnsi="Symbol"/>
        </w:rPr>
        <w:t></w:t>
      </w:r>
      <w:r>
        <w:rPr>
          <w:rFonts w:ascii="Symbol" w:hAnsi="Symbol"/>
        </w:rPr>
        <w:tab/>
      </w:r>
      <w:r>
        <w:rPr>
          <w:sz w:val="19"/>
          <w:szCs w:val="19"/>
        </w:rPr>
        <w:t>under.</w:t>
      </w:r>
    </w:p>
    <w:p w:rsidR="008E0F7D" w:rsidRPr="00722E71" w:rsidRDefault="008E0F7D" w:rsidP="008E0F7D">
      <w:pPr>
        <w:pStyle w:val="aDef"/>
      </w:pPr>
      <w:r w:rsidRPr="00722E71">
        <w:rPr>
          <w:rStyle w:val="charBoldItals"/>
        </w:rPr>
        <w:t>associated person</w:t>
      </w:r>
      <w:r w:rsidRPr="00722E71">
        <w:t xml:space="preserve">—see the </w:t>
      </w:r>
      <w:hyperlink r:id="rId118" w:tooltip="A1999-7" w:history="1">
        <w:r w:rsidRPr="00722E71">
          <w:rPr>
            <w:rStyle w:val="charCitHyperlinkItal"/>
          </w:rPr>
          <w:t>Duties Act 1999</w:t>
        </w:r>
      </w:hyperlink>
      <w:r w:rsidRPr="00722E71">
        <w:t>, dictionary.</w:t>
      </w:r>
    </w:p>
    <w:p w:rsidR="008E0F7D" w:rsidRPr="00722E71" w:rsidRDefault="008E0F7D" w:rsidP="008E0F7D">
      <w:pPr>
        <w:pStyle w:val="aDef"/>
      </w:pPr>
      <w:r w:rsidRPr="00722E71">
        <w:rPr>
          <w:rStyle w:val="charBoldItals"/>
        </w:rPr>
        <w:t>Australian citizen</w:t>
      </w:r>
      <w:r w:rsidRPr="00722E71">
        <w:t>, for part 2A (Foreign ownership surcharge)—see section 17A.</w:t>
      </w:r>
    </w:p>
    <w:p w:rsidR="00051126" w:rsidRDefault="00051126">
      <w:pPr>
        <w:pStyle w:val="aDef"/>
      </w:pPr>
      <w:r>
        <w:rPr>
          <w:rStyle w:val="charBoldItals"/>
        </w:rPr>
        <w:t xml:space="preserve">commissioner </w:t>
      </w:r>
      <w:r>
        <w:t>means the commissioner for revenue.</w:t>
      </w:r>
    </w:p>
    <w:p w:rsidR="008E0F7D" w:rsidRPr="00722E71" w:rsidRDefault="008E0F7D" w:rsidP="008E0F7D">
      <w:pPr>
        <w:pStyle w:val="aDef"/>
      </w:pPr>
      <w:r w:rsidRPr="00722E71">
        <w:rPr>
          <w:rStyle w:val="charBoldItals"/>
        </w:rPr>
        <w:t>foreign corporation</w:t>
      </w:r>
      <w:r w:rsidRPr="00722E71">
        <w:t>, for part 2A (Foreign ownership surcharge)—see section 17B.</w:t>
      </w:r>
    </w:p>
    <w:p w:rsidR="008E0F7D" w:rsidRPr="00722E71" w:rsidRDefault="008E0F7D" w:rsidP="008E0F7D">
      <w:pPr>
        <w:pStyle w:val="aDef"/>
      </w:pPr>
      <w:r w:rsidRPr="00722E71">
        <w:rPr>
          <w:rStyle w:val="charBoldItals"/>
        </w:rPr>
        <w:t>foreign individual</w:t>
      </w:r>
      <w:r w:rsidRPr="00722E71">
        <w:t>, for part 2A (Foreign ownership surcharge)—see section 17A.</w:t>
      </w:r>
    </w:p>
    <w:p w:rsidR="008E0F7D" w:rsidRPr="00722E71" w:rsidRDefault="008E0F7D" w:rsidP="008008B7">
      <w:pPr>
        <w:pStyle w:val="aDef"/>
        <w:keepNext/>
      </w:pPr>
      <w:r w:rsidRPr="00722E71">
        <w:rPr>
          <w:rStyle w:val="charBoldItals"/>
        </w:rPr>
        <w:lastRenderedPageBreak/>
        <w:t>foreign ownership surcharge</w:t>
      </w:r>
      <w:r w:rsidRPr="00722E71">
        <w:t xml:space="preserve"> includes—</w:t>
      </w:r>
    </w:p>
    <w:p w:rsidR="008E0F7D" w:rsidRPr="00722E71" w:rsidRDefault="008E0F7D" w:rsidP="008008B7">
      <w:pPr>
        <w:pStyle w:val="Idefpara"/>
        <w:keepNext/>
      </w:pPr>
      <w:r w:rsidRPr="00722E71">
        <w:tab/>
        <w:t>(a)</w:t>
      </w:r>
      <w:r w:rsidRPr="00722E71">
        <w:tab/>
        <w:t>penalty tax; and</w:t>
      </w:r>
    </w:p>
    <w:p w:rsidR="008E0F7D" w:rsidRPr="00722E71" w:rsidRDefault="008E0F7D" w:rsidP="008E0F7D">
      <w:pPr>
        <w:pStyle w:val="Idefpara"/>
      </w:pPr>
      <w:r w:rsidRPr="00722E71">
        <w:tab/>
        <w:t>(b)</w:t>
      </w:r>
      <w:r w:rsidRPr="00722E71">
        <w:tab/>
        <w:t>the total of—</w:t>
      </w:r>
    </w:p>
    <w:p w:rsidR="008E0F7D" w:rsidRPr="00722E71" w:rsidRDefault="008E0F7D" w:rsidP="008E0F7D">
      <w:pPr>
        <w:pStyle w:val="Idefsubpara"/>
        <w:rPr>
          <w:rFonts w:ascii="TimesNewRomanPSMT" w:hAnsi="TimesNewRomanPSMT" w:cs="TimesNewRomanPSMT"/>
          <w:szCs w:val="24"/>
          <w:lang w:eastAsia="en-AU"/>
        </w:rPr>
      </w:pPr>
      <w:r w:rsidRPr="00722E71">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rsidR="008E0F7D" w:rsidRPr="00722E71" w:rsidRDefault="008E0F7D" w:rsidP="008E0F7D">
      <w:pPr>
        <w:pStyle w:val="aDef"/>
      </w:pPr>
      <w:r w:rsidRPr="00722E71">
        <w:rPr>
          <w:rStyle w:val="charBoldItals"/>
        </w:rPr>
        <w:t>foreign person</w:t>
      </w:r>
      <w:r w:rsidRPr="00722E71">
        <w:t>, for part 2A (Foreign ownership surcharge)—see section 17A.</w:t>
      </w:r>
    </w:p>
    <w:p w:rsidR="008E0F7D" w:rsidRPr="00722E71" w:rsidRDefault="008E0F7D" w:rsidP="008E0F7D">
      <w:pPr>
        <w:pStyle w:val="aDef"/>
      </w:pPr>
      <w:r w:rsidRPr="00722E71">
        <w:rPr>
          <w:rStyle w:val="charBoldItals"/>
        </w:rPr>
        <w:t>foreign trust</w:t>
      </w:r>
      <w:r w:rsidRPr="00722E71">
        <w:t>, for part 2A (Foreign ownership surcharge)—see section 17C.</w:t>
      </w:r>
    </w:p>
    <w:p w:rsidR="00987A3C" w:rsidRDefault="00987A3C">
      <w:pPr>
        <w:pStyle w:val="aDef"/>
      </w:pPr>
      <w:r w:rsidRPr="00875704">
        <w:rPr>
          <w:rStyle w:val="charBoldItals"/>
        </w:rPr>
        <w:t>land sublease</w:t>
      </w:r>
      <w:r w:rsidRPr="00875704">
        <w:t xml:space="preserve">—see the </w:t>
      </w:r>
      <w:hyperlink r:id="rId119" w:tooltip="A2007-24" w:history="1">
        <w:r w:rsidRPr="00875704">
          <w:rPr>
            <w:rStyle w:val="charCitHyperlinkItal"/>
          </w:rPr>
          <w:t>Planning and Development Act 2007</w:t>
        </w:r>
      </w:hyperlink>
      <w:r w:rsidRPr="00875704">
        <w:t>, dictionary.</w:t>
      </w:r>
    </w:p>
    <w:p w:rsidR="00E8643E" w:rsidRPr="00722E71" w:rsidRDefault="00E8643E" w:rsidP="00E8643E">
      <w:pPr>
        <w:pStyle w:val="aDef"/>
      </w:pPr>
      <w:r w:rsidRPr="00722E71">
        <w:rPr>
          <w:rStyle w:val="charBoldItals"/>
        </w:rPr>
        <w:t>land tax—</w:t>
      </w:r>
    </w:p>
    <w:p w:rsidR="00E8643E" w:rsidRPr="00722E71" w:rsidRDefault="00E8643E" w:rsidP="00E8643E">
      <w:pPr>
        <w:pStyle w:val="aDefpara"/>
      </w:pPr>
      <w:r w:rsidRPr="00722E71">
        <w:tab/>
        <w:t>(a)</w:t>
      </w:r>
      <w:r w:rsidRPr="00722E71">
        <w:tab/>
        <w:t>for this Act generally, includes—</w:t>
      </w:r>
    </w:p>
    <w:p w:rsidR="00E8643E" w:rsidRPr="00722E71" w:rsidRDefault="00E8643E" w:rsidP="00E8643E">
      <w:pPr>
        <w:pStyle w:val="aDefsubpara"/>
      </w:pPr>
      <w:r w:rsidRPr="00722E71">
        <w:tab/>
        <w:t>(i)</w:t>
      </w:r>
      <w:r w:rsidRPr="00722E71">
        <w:tab/>
        <w:t>penalty tax; and</w:t>
      </w:r>
    </w:p>
    <w:p w:rsidR="00E8643E" w:rsidRPr="00722E71" w:rsidRDefault="00E8643E" w:rsidP="00E8643E">
      <w:pPr>
        <w:pStyle w:val="aDefsubpara"/>
      </w:pPr>
      <w:r w:rsidRPr="00722E71">
        <w:tab/>
        <w:t>(ii)</w:t>
      </w:r>
      <w:r w:rsidRPr="00722E71">
        <w:tab/>
        <w:t>the total of—</w:t>
      </w:r>
    </w:p>
    <w:p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rsidR="00E8643E" w:rsidRPr="00722E71" w:rsidRDefault="00E8643E" w:rsidP="00E8643E">
      <w:pPr>
        <w:pStyle w:val="aDefpara"/>
      </w:pPr>
      <w:r w:rsidRPr="00722E71">
        <w:tab/>
        <w:t>(b)</w:t>
      </w:r>
      <w:r w:rsidRPr="00722E71">
        <w:tab/>
        <w:t>for part 3 (Enforcement)—see section 18A; and</w:t>
      </w:r>
    </w:p>
    <w:p w:rsidR="00E8643E" w:rsidRPr="00722E71" w:rsidRDefault="00E8643E" w:rsidP="00E8643E">
      <w:pPr>
        <w:pStyle w:val="aDefpara"/>
      </w:pPr>
      <w:r w:rsidRPr="00722E71">
        <w:tab/>
        <w:t>(c)</w:t>
      </w:r>
      <w:r w:rsidRPr="00722E71">
        <w:tab/>
        <w:t>for part 5 (Exemptions, remissions and certain interest payments)—see section 33.</w:t>
      </w:r>
    </w:p>
    <w:p w:rsidR="00051126" w:rsidRPr="00F76541" w:rsidRDefault="00051126">
      <w:pPr>
        <w:pStyle w:val="aDef"/>
        <w:keepNext/>
      </w:pPr>
      <w:r>
        <w:rPr>
          <w:rStyle w:val="charBoldItals"/>
        </w:rPr>
        <w:lastRenderedPageBreak/>
        <w:t>lease</w:t>
      </w:r>
      <w:r w:rsidRPr="00F76541">
        <w:t xml:space="preserve"> means a lease from the Commonwealth or the Territory, and includes an agreement with the Commonwealth or the Territory—</w:t>
      </w:r>
    </w:p>
    <w:p w:rsidR="00051126" w:rsidRPr="00F76541" w:rsidRDefault="00051126" w:rsidP="00E62A3C">
      <w:pPr>
        <w:pStyle w:val="Apara"/>
        <w:keepNext/>
      </w:pPr>
      <w:r w:rsidRPr="00F76541">
        <w:tab/>
        <w:t>(a)</w:t>
      </w:r>
      <w:r w:rsidRPr="00F76541">
        <w:tab/>
        <w:t>for a lease of a parcel of land; or</w:t>
      </w:r>
    </w:p>
    <w:p w:rsidR="00051126" w:rsidRPr="00F76541" w:rsidRDefault="00051126">
      <w:pPr>
        <w:pStyle w:val="Apara"/>
      </w:pPr>
      <w:r w:rsidRPr="00F76541">
        <w:tab/>
        <w:t>(b)</w:t>
      </w:r>
      <w:r w:rsidRPr="00F76541">
        <w:tab/>
        <w:t>for the tenancy or occupation of a parcel of land.</w:t>
      </w:r>
    </w:p>
    <w:p w:rsidR="00051126" w:rsidRDefault="00051126" w:rsidP="00A86835">
      <w:pPr>
        <w:pStyle w:val="aDef"/>
        <w:keepNext/>
      </w:pPr>
      <w:r>
        <w:rPr>
          <w:rStyle w:val="charBoldItals"/>
        </w:rPr>
        <w:t>owner</w:t>
      </w:r>
      <w:r>
        <w:t>, of a parcel of land means—</w:t>
      </w:r>
    </w:p>
    <w:p w:rsidR="00051126" w:rsidRDefault="00051126">
      <w:pPr>
        <w:pStyle w:val="aDefpara"/>
      </w:pPr>
      <w:r>
        <w:tab/>
        <w:t>(a)</w:t>
      </w:r>
      <w:r>
        <w:tab/>
        <w:t>the registered proprietor of an interest in the parcel (other than an interest in a lease granted by a person other than the Territory or the Commonwealth); or</w:t>
      </w:r>
    </w:p>
    <w:p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rsidR="00051126" w:rsidRDefault="0004263F">
      <w:pPr>
        <w:pStyle w:val="aDefpara"/>
      </w:pPr>
      <w:r>
        <w:tab/>
        <w:t>(c</w:t>
      </w:r>
      <w:r w:rsidR="00051126">
        <w:t>)</w:t>
      </w:r>
      <w:r w:rsidR="00051126">
        <w:tab/>
        <w:t>a mortgagee in possession of the parcel; or</w:t>
      </w:r>
    </w:p>
    <w:p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rsidR="00987A3C" w:rsidRDefault="00987A3C">
      <w:pPr>
        <w:pStyle w:val="aDefpara"/>
      </w:pPr>
      <w:r w:rsidRPr="00875704">
        <w:tab/>
        <w:t>(e)</w:t>
      </w:r>
      <w:r w:rsidRPr="00875704">
        <w:tab/>
        <w:t>for a parcel held under a land sublease—the sublessee.</w:t>
      </w:r>
    </w:p>
    <w:p w:rsidR="00907602" w:rsidRPr="00F76541" w:rsidRDefault="00907602" w:rsidP="00907602">
      <w:pPr>
        <w:pStyle w:val="aDef"/>
      </w:pPr>
      <w:r w:rsidRPr="008E5850">
        <w:rPr>
          <w:rStyle w:val="charBoldItals"/>
        </w:rPr>
        <w:t>owners corporation</w:t>
      </w:r>
      <w:r w:rsidRPr="00F76541">
        <w:t xml:space="preserve">—see the </w:t>
      </w:r>
      <w:hyperlink r:id="rId120" w:tooltip="A2011-41" w:history="1">
        <w:r w:rsidR="006B32EF">
          <w:rPr>
            <w:rStyle w:val="charCitHyperlinkItal"/>
          </w:rPr>
          <w:t>Unit Titles (Management) Act 2011</w:t>
        </w:r>
      </w:hyperlink>
      <w:r w:rsidRPr="00F76541">
        <w:t>, dictionary.</w:t>
      </w:r>
    </w:p>
    <w:p w:rsidR="00051126" w:rsidRDefault="00051126">
      <w:pPr>
        <w:pStyle w:val="aDef"/>
      </w:pPr>
      <w:r>
        <w:rPr>
          <w:rStyle w:val="charBoldItals"/>
        </w:rPr>
        <w:t>parcel</w:t>
      </w:r>
      <w:r>
        <w:t xml:space="preserve"> includes a part of a parcel of land that is separately held by an occupier, tenant, lessee or owner.</w:t>
      </w:r>
    </w:p>
    <w:p w:rsidR="00E8643E" w:rsidRPr="00722E71" w:rsidRDefault="00E8643E" w:rsidP="00E8643E">
      <w:pPr>
        <w:pStyle w:val="aDef"/>
      </w:pPr>
      <w:r w:rsidRPr="00722E71">
        <w:rPr>
          <w:rStyle w:val="charBoldItals"/>
        </w:rPr>
        <w:t>permanent resident</w:t>
      </w:r>
      <w:r w:rsidRPr="00722E71">
        <w:t>, for part 2A (Foreign ownership surcharge)—see section 17A.</w:t>
      </w:r>
    </w:p>
    <w:p w:rsidR="00E8643E" w:rsidRPr="00722E71" w:rsidRDefault="00E8643E" w:rsidP="00E8643E">
      <w:pPr>
        <w:pStyle w:val="aDef"/>
      </w:pPr>
      <w:r w:rsidRPr="00722E71">
        <w:rPr>
          <w:rStyle w:val="charBoldItals"/>
        </w:rPr>
        <w:t>personal representative</w:t>
      </w:r>
      <w:r w:rsidRPr="00722E71">
        <w:t>, in relation to a deceased person, means—</w:t>
      </w:r>
    </w:p>
    <w:p w:rsidR="00E8643E" w:rsidRPr="00722E71" w:rsidRDefault="00E8643E" w:rsidP="00E8643E">
      <w:pPr>
        <w:pStyle w:val="aDefpara"/>
      </w:pPr>
      <w:r w:rsidRPr="00722E71">
        <w:tab/>
        <w:t>(a)</w:t>
      </w:r>
      <w:r w:rsidRPr="00722E71">
        <w:tab/>
        <w:t xml:space="preserve">an executor of the deceased person’s will; or </w:t>
      </w:r>
    </w:p>
    <w:p w:rsidR="00E8643E" w:rsidRPr="00722E71" w:rsidRDefault="00E8643E" w:rsidP="00E8643E">
      <w:pPr>
        <w:pStyle w:val="aDefpara"/>
      </w:pPr>
      <w:r w:rsidRPr="00722E71">
        <w:tab/>
        <w:t>(b)</w:t>
      </w:r>
      <w:r w:rsidRPr="00722E71">
        <w:tab/>
        <w:t>an administrator of the deceased person’s estate.</w:t>
      </w:r>
    </w:p>
    <w:p w:rsidR="00051126" w:rsidRDefault="00051126">
      <w:pPr>
        <w:pStyle w:val="aDef"/>
      </w:pPr>
      <w:r>
        <w:rPr>
          <w:rStyle w:val="charBoldItals"/>
        </w:rPr>
        <w:lastRenderedPageBreak/>
        <w:t>primary production</w:t>
      </w:r>
      <w:r>
        <w:t xml:space="preserve"> means—</w:t>
      </w:r>
    </w:p>
    <w:p w:rsidR="00051126" w:rsidRDefault="00051126">
      <w:pPr>
        <w:pStyle w:val="aDefpara"/>
      </w:pPr>
      <w:r>
        <w:tab/>
        <w:t>(a)</w:t>
      </w:r>
      <w:r>
        <w:tab/>
        <w:t>production resulting directly from—</w:t>
      </w:r>
    </w:p>
    <w:p w:rsidR="00051126" w:rsidRDefault="00051126">
      <w:pPr>
        <w:pStyle w:val="aDefsubpara"/>
      </w:pPr>
      <w:r>
        <w:tab/>
        <w:t>(i)</w:t>
      </w:r>
      <w:r>
        <w:tab/>
        <w:t>cultivation of land; or</w:t>
      </w:r>
    </w:p>
    <w:p w:rsidR="00051126" w:rsidRDefault="00051126">
      <w:pPr>
        <w:pStyle w:val="aDefsubpara"/>
      </w:pPr>
      <w:r>
        <w:tab/>
        <w:t>(ii)</w:t>
      </w:r>
      <w:r>
        <w:tab/>
        <w:t>keeping animals for their sale, bodily produce or natural increase; or</w:t>
      </w:r>
    </w:p>
    <w:p w:rsidR="00051126" w:rsidRDefault="00051126" w:rsidP="00E62A3C">
      <w:pPr>
        <w:pStyle w:val="aDefsubpara"/>
        <w:keepNext/>
      </w:pPr>
      <w:r>
        <w:tab/>
        <w:t>(iii)</w:t>
      </w:r>
      <w:r>
        <w:tab/>
        <w:t>fishing operations; or</w:t>
      </w:r>
    </w:p>
    <w:p w:rsidR="00051126" w:rsidRDefault="00051126">
      <w:pPr>
        <w:pStyle w:val="aDefsubpara"/>
      </w:pPr>
      <w:r>
        <w:tab/>
        <w:t>(iv)</w:t>
      </w:r>
      <w:r>
        <w:tab/>
        <w:t>forest operations; and</w:t>
      </w:r>
    </w:p>
    <w:p w:rsidR="00051126" w:rsidRDefault="00051126">
      <w:pPr>
        <w:pStyle w:val="aDefpara"/>
      </w:pPr>
      <w:r>
        <w:tab/>
        <w:t>(b)</w:t>
      </w:r>
      <w:r>
        <w:tab/>
        <w:t>the manufacture of dairy produce by the person who produced the raw material used in that manufacture.</w:t>
      </w:r>
    </w:p>
    <w:p w:rsidR="00051126" w:rsidRPr="00F76541" w:rsidRDefault="00051126">
      <w:pPr>
        <w:pStyle w:val="aDef"/>
      </w:pPr>
      <w:r>
        <w:rPr>
          <w:rStyle w:val="charBoldItals"/>
        </w:rPr>
        <w:t>rateable land</w:t>
      </w:r>
      <w:r w:rsidRPr="00F76541">
        <w:t xml:space="preserve">—see the </w:t>
      </w:r>
      <w:hyperlink r:id="rId121" w:tooltip="A2004-3" w:history="1">
        <w:r w:rsidR="00F76541" w:rsidRPr="00F76541">
          <w:rPr>
            <w:rStyle w:val="charCitHyperlinkItal"/>
          </w:rPr>
          <w:t>Rates Act 2004</w:t>
        </w:r>
      </w:hyperlink>
      <w:r w:rsidRPr="00F76541">
        <w:t>, section 8.</w:t>
      </w:r>
    </w:p>
    <w:p w:rsidR="00051126" w:rsidRPr="00F76541" w:rsidRDefault="00051126">
      <w:pPr>
        <w:pStyle w:val="aDef"/>
      </w:pPr>
      <w:r>
        <w:rPr>
          <w:rStyle w:val="charBoldItals"/>
        </w:rPr>
        <w:t>rates</w:t>
      </w:r>
      <w:r w:rsidRPr="00F76541">
        <w:t xml:space="preserve">—see the </w:t>
      </w:r>
      <w:hyperlink r:id="rId122" w:tooltip="A2004-3" w:history="1">
        <w:r w:rsidR="00F76541" w:rsidRPr="00F76541">
          <w:rPr>
            <w:rStyle w:val="charCitHyperlinkItal"/>
          </w:rPr>
          <w:t>Rates Act 2004</w:t>
        </w:r>
      </w:hyperlink>
      <w:r w:rsidRPr="00F76541">
        <w:t>, dictionary.</w:t>
      </w:r>
    </w:p>
    <w:p w:rsidR="00051126" w:rsidRDefault="00051126">
      <w:pPr>
        <w:pStyle w:val="aDef"/>
      </w:pPr>
      <w:r>
        <w:rPr>
          <w:rStyle w:val="charBoldItals"/>
        </w:rPr>
        <w:t>rent</w:t>
      </w:r>
      <w:r>
        <w:t>, for part 2 (Imposition and payment of land tax)—see section 7.</w:t>
      </w:r>
    </w:p>
    <w:p w:rsidR="00051126" w:rsidRPr="00F76541" w:rsidRDefault="00051126">
      <w:pPr>
        <w:pStyle w:val="aDef"/>
        <w:keepNext/>
      </w:pPr>
      <w:r>
        <w:rPr>
          <w:rStyle w:val="charBoldItals"/>
        </w:rPr>
        <w:t>rented</w:t>
      </w:r>
      <w:r w:rsidRPr="00F76541">
        <w:t>, for part 2 (Imposition and payment of land tax)—see section 8.</w:t>
      </w:r>
    </w:p>
    <w:p w:rsidR="00770800" w:rsidRPr="00E302A9" w:rsidRDefault="00770800" w:rsidP="00770800">
      <w:pPr>
        <w:pStyle w:val="aDef"/>
        <w:keepNext/>
      </w:pPr>
      <w:r w:rsidRPr="00E302A9">
        <w:rPr>
          <w:rStyle w:val="charBoldItals"/>
        </w:rPr>
        <w:t>residential land</w:t>
      </w:r>
      <w:r w:rsidRPr="00E302A9">
        <w:t xml:space="preserve"> means—</w:t>
      </w:r>
    </w:p>
    <w:p w:rsidR="00770800" w:rsidRPr="00E302A9" w:rsidRDefault="00770800" w:rsidP="00770800">
      <w:pPr>
        <w:pStyle w:val="Apara"/>
      </w:pPr>
      <w:r w:rsidRPr="00E302A9">
        <w:tab/>
        <w:t>(a)</w:t>
      </w:r>
      <w:r w:rsidRPr="00E302A9">
        <w:tab/>
        <w:t>rateable land leased for residential purposes only; or</w:t>
      </w:r>
    </w:p>
    <w:p w:rsidR="00770800" w:rsidRPr="00E302A9" w:rsidRDefault="00770800" w:rsidP="00770800">
      <w:pPr>
        <w:pStyle w:val="Apara"/>
      </w:pPr>
      <w:r w:rsidRPr="00E302A9">
        <w:tab/>
        <w:t>(b)</w:t>
      </w:r>
      <w:r w:rsidRPr="00E302A9">
        <w:tab/>
        <w:t>rateable land leased for residential purposes and other purposes but used for residential purposes only; or</w:t>
      </w:r>
    </w:p>
    <w:p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23" w:tooltip="A2001-58" w:history="1">
        <w:r w:rsidR="00F76541" w:rsidRPr="00F76541">
          <w:rPr>
            <w:rStyle w:val="charCitHyperlinkItal"/>
          </w:rPr>
          <w:t>Community Title Act 2001</w:t>
        </w:r>
      </w:hyperlink>
      <w:r w:rsidRPr="00E302A9">
        <w:t>, if—</w:t>
      </w:r>
    </w:p>
    <w:p w:rsidR="00770800" w:rsidRPr="00E302A9" w:rsidRDefault="00770800" w:rsidP="00770800">
      <w:pPr>
        <w:pStyle w:val="aDefsubpara"/>
      </w:pPr>
      <w:r w:rsidRPr="00E302A9">
        <w:tab/>
        <w:t>(i)</w:t>
      </w:r>
      <w:r w:rsidRPr="00E302A9">
        <w:tab/>
        <w:t>at least 1 parcel of land in the scheme is residential land under paragraph (a) or (b); and</w:t>
      </w:r>
    </w:p>
    <w:p w:rsidR="00770800" w:rsidRPr="00E302A9" w:rsidRDefault="00770800" w:rsidP="00770800">
      <w:pPr>
        <w:pStyle w:val="aDefsubpara"/>
      </w:pPr>
      <w:r w:rsidRPr="00E302A9">
        <w:tab/>
        <w:t>(ii)</w:t>
      </w:r>
      <w:r w:rsidRPr="00E302A9">
        <w:tab/>
        <w:t>no parcel of land in the scheme is leased for a commercial purpose.</w:t>
      </w:r>
    </w:p>
    <w:p w:rsidR="00E8643E" w:rsidRPr="00722E71" w:rsidRDefault="00E8643E" w:rsidP="00E8643E">
      <w:pPr>
        <w:pStyle w:val="aDef"/>
      </w:pPr>
      <w:r w:rsidRPr="00722E71">
        <w:rPr>
          <w:rStyle w:val="charBoldItals"/>
        </w:rPr>
        <w:lastRenderedPageBreak/>
        <w:t>residential tenancy agreement</w:t>
      </w:r>
      <w:r w:rsidRPr="00722E71">
        <w:t>, for part 2 (Imposition and payment of land tax)—see section 7.</w:t>
      </w:r>
    </w:p>
    <w:p w:rsidR="00051126" w:rsidRPr="00F76541" w:rsidRDefault="00051126">
      <w:pPr>
        <w:pStyle w:val="aDef"/>
      </w:pPr>
      <w:r>
        <w:rPr>
          <w:rStyle w:val="charBoldItals"/>
        </w:rPr>
        <w:t>Taxation Administration Act</w:t>
      </w:r>
      <w:r w:rsidRPr="00F76541">
        <w:t xml:space="preserve"> means the </w:t>
      </w:r>
      <w:hyperlink r:id="rId124" w:tooltip="A1999-4" w:history="1">
        <w:r w:rsidR="00F76541" w:rsidRPr="00F76541">
          <w:rPr>
            <w:rStyle w:val="charCitHyperlinkItal"/>
          </w:rPr>
          <w:t>Taxation Administration Act 1999</w:t>
        </w:r>
      </w:hyperlink>
      <w:r w:rsidRPr="00F76541">
        <w:t>.</w:t>
      </w:r>
    </w:p>
    <w:p w:rsidR="00051126" w:rsidRDefault="00051126">
      <w:pPr>
        <w:pStyle w:val="aDef"/>
      </w:pPr>
      <w:r>
        <w:rPr>
          <w:rStyle w:val="charBoldItals"/>
        </w:rPr>
        <w:t>tenant</w:t>
      </w:r>
      <w:r>
        <w:t>, for part 2 (Imposition and payment of land tax)—see section 7.</w:t>
      </w:r>
    </w:p>
    <w:p w:rsidR="00051126" w:rsidRDefault="00051126">
      <w:pPr>
        <w:pStyle w:val="aDef"/>
      </w:pPr>
      <w:r>
        <w:rPr>
          <w:rStyle w:val="charBoldItals"/>
        </w:rPr>
        <w:t>trustee</w:t>
      </w:r>
      <w:r>
        <w:t>, for part 2 (Imposition and payment of land tax)—see section 7.</w:t>
      </w:r>
    </w:p>
    <w:p w:rsidR="00051126" w:rsidRDefault="00051126">
      <w:pPr>
        <w:pStyle w:val="aDef"/>
      </w:pPr>
      <w:r>
        <w:rPr>
          <w:rStyle w:val="charBoldItals"/>
        </w:rPr>
        <w:t>unit</w:t>
      </w:r>
      <w:r>
        <w:t xml:space="preserve"> means a unit under the </w:t>
      </w:r>
      <w:hyperlink r:id="rId125" w:tooltip="A2001-16" w:history="1">
        <w:r w:rsidR="00E60DC8" w:rsidRPr="00E60DC8">
          <w:rPr>
            <w:rStyle w:val="charCitHyperlinkAbbrev"/>
          </w:rPr>
          <w:t>Unit Titles Act</w:t>
        </w:r>
      </w:hyperlink>
      <w:r>
        <w:t>, section 9.</w:t>
      </w:r>
    </w:p>
    <w:p w:rsidR="007E6B14" w:rsidRPr="002539BF" w:rsidRDefault="007E6B14" w:rsidP="00A86835">
      <w:pPr>
        <w:pStyle w:val="aDef"/>
        <w:keepNext/>
        <w:keepLines/>
      </w:pPr>
      <w:r w:rsidRPr="00B813EF">
        <w:rPr>
          <w:rStyle w:val="charBoldItals"/>
        </w:rPr>
        <w:t>unit owner</w:t>
      </w:r>
      <w:r w:rsidRPr="002539BF">
        <w:t xml:space="preserve"> means—</w:t>
      </w:r>
    </w:p>
    <w:p w:rsidR="007E6B14" w:rsidRPr="002539BF" w:rsidRDefault="007E6B14" w:rsidP="00A86835">
      <w:pPr>
        <w:pStyle w:val="aDefpara"/>
        <w:keepNext/>
        <w:keepLines/>
      </w:pPr>
      <w:r w:rsidRPr="002539BF">
        <w:tab/>
        <w:t>(a)</w:t>
      </w:r>
      <w:r w:rsidRPr="002539BF">
        <w:tab/>
        <w:t>the registered proprietor of the lease of a unit; or</w:t>
      </w:r>
    </w:p>
    <w:p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rsidR="00051126" w:rsidRPr="00F76541" w:rsidRDefault="00051126">
      <w:pPr>
        <w:pStyle w:val="aDef"/>
      </w:pPr>
      <w:r>
        <w:rPr>
          <w:rStyle w:val="charBoldItals"/>
        </w:rPr>
        <w:t>unit subdivision</w:t>
      </w:r>
      <w:r w:rsidRPr="00F76541">
        <w:t xml:space="preserve">—see the </w:t>
      </w:r>
      <w:hyperlink r:id="rId126" w:tooltip="A2004-3" w:history="1">
        <w:r w:rsidR="00F76541" w:rsidRPr="00F76541">
          <w:rPr>
            <w:rStyle w:val="charCitHyperlinkItal"/>
          </w:rPr>
          <w:t>Rates Act 2004</w:t>
        </w:r>
      </w:hyperlink>
      <w:r w:rsidRPr="00F76541">
        <w:t>, dictionary.</w:t>
      </w:r>
    </w:p>
    <w:p w:rsidR="00051126" w:rsidRPr="00F76541" w:rsidRDefault="00051126">
      <w:pPr>
        <w:pStyle w:val="aDef"/>
      </w:pPr>
      <w:r>
        <w:rPr>
          <w:rStyle w:val="charBoldItals"/>
        </w:rPr>
        <w:t>Unit Titles Act</w:t>
      </w:r>
      <w:r w:rsidRPr="00F76541">
        <w:t xml:space="preserve"> means the </w:t>
      </w:r>
      <w:hyperlink r:id="rId127" w:tooltip="A2001-16" w:history="1">
        <w:r w:rsidR="00F76541" w:rsidRPr="00F76541">
          <w:rPr>
            <w:rStyle w:val="charCitHyperlinkItal"/>
          </w:rPr>
          <w:t>Unit Titles Act 2001</w:t>
        </w:r>
      </w:hyperlink>
      <w:r w:rsidRPr="00F76541">
        <w:t>.</w:t>
      </w:r>
    </w:p>
    <w:p w:rsidR="00051126" w:rsidRDefault="00051126">
      <w:pPr>
        <w:pStyle w:val="04Dictionary"/>
        <w:sectPr w:rsidR="00051126">
          <w:headerReference w:type="even" r:id="rId128"/>
          <w:headerReference w:type="default" r:id="rId129"/>
          <w:footerReference w:type="even" r:id="rId130"/>
          <w:footerReference w:type="default" r:id="rId131"/>
          <w:type w:val="continuous"/>
          <w:pgSz w:w="11907" w:h="16839" w:code="9"/>
          <w:pgMar w:top="3000" w:right="2300" w:bottom="2500" w:left="2300" w:header="2480" w:footer="2100" w:gutter="0"/>
          <w:cols w:space="720"/>
          <w:docGrid w:linePitch="78"/>
        </w:sectPr>
      </w:pPr>
    </w:p>
    <w:p w:rsidR="009B37D4" w:rsidRDefault="009B37D4">
      <w:pPr>
        <w:pStyle w:val="Endnote1"/>
      </w:pPr>
      <w:bookmarkStart w:id="66" w:name="_Toc4498309"/>
      <w:r>
        <w:lastRenderedPageBreak/>
        <w:t>Endnotes</w:t>
      </w:r>
      <w:bookmarkEnd w:id="66"/>
    </w:p>
    <w:p w:rsidR="009B37D4" w:rsidRPr="00FA0B69" w:rsidRDefault="009B37D4">
      <w:pPr>
        <w:pStyle w:val="Endnote20"/>
      </w:pPr>
      <w:bookmarkStart w:id="67" w:name="_Toc4498310"/>
      <w:r w:rsidRPr="00FA0B69">
        <w:rPr>
          <w:rStyle w:val="charTableNo"/>
        </w:rPr>
        <w:t>1</w:t>
      </w:r>
      <w:r>
        <w:tab/>
      </w:r>
      <w:r w:rsidRPr="00FA0B69">
        <w:rPr>
          <w:rStyle w:val="charTableText"/>
        </w:rPr>
        <w:t>About the endnotes</w:t>
      </w:r>
      <w:bookmarkEnd w:id="67"/>
    </w:p>
    <w:p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rsidR="009B37D4" w:rsidRDefault="009B37D4">
      <w:pPr>
        <w:pStyle w:val="EndNoteTextPub"/>
      </w:pPr>
      <w:r>
        <w:t xml:space="preserve">Not all editorial amendments made under the </w:t>
      </w:r>
      <w:hyperlink r:id="rId132"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rsidR="009B37D4" w:rsidRDefault="009B37D4">
      <w:pPr>
        <w:pStyle w:val="EndNoteTextPub"/>
      </w:pPr>
      <w:r>
        <w:t xml:space="preserve">If all the provisions of the law have been renumbered, a table of renumbered provisions gives details of previous and current numbering.  </w:t>
      </w:r>
    </w:p>
    <w:p w:rsidR="009B37D4" w:rsidRDefault="009B37D4">
      <w:pPr>
        <w:pStyle w:val="EndNoteTextPub"/>
      </w:pPr>
      <w:r>
        <w:t>The endnotes also include a table of earlier republications.</w:t>
      </w:r>
    </w:p>
    <w:p w:rsidR="009B37D4" w:rsidRPr="00FA0B69" w:rsidRDefault="009B37D4">
      <w:pPr>
        <w:pStyle w:val="Endnote20"/>
      </w:pPr>
      <w:bookmarkStart w:id="68" w:name="_Toc4498311"/>
      <w:r w:rsidRPr="00FA0B69">
        <w:rPr>
          <w:rStyle w:val="charTableNo"/>
        </w:rPr>
        <w:t>2</w:t>
      </w:r>
      <w:r>
        <w:tab/>
      </w:r>
      <w:r w:rsidRPr="00FA0B69">
        <w:rPr>
          <w:rStyle w:val="charTableText"/>
        </w:rPr>
        <w:t>Abbreviation key</w:t>
      </w:r>
      <w:bookmarkEnd w:id="68"/>
    </w:p>
    <w:p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rsidTr="00FA2A0F">
        <w:tc>
          <w:tcPr>
            <w:tcW w:w="3720" w:type="dxa"/>
          </w:tcPr>
          <w:p w:rsidR="009B37D4" w:rsidRDefault="009B37D4">
            <w:pPr>
              <w:pStyle w:val="EndnotesAbbrev"/>
            </w:pPr>
            <w:r>
              <w:t>A = Act</w:t>
            </w:r>
          </w:p>
        </w:tc>
        <w:tc>
          <w:tcPr>
            <w:tcW w:w="3652" w:type="dxa"/>
          </w:tcPr>
          <w:p w:rsidR="009B37D4" w:rsidRDefault="009B37D4" w:rsidP="00FA2A0F">
            <w:pPr>
              <w:pStyle w:val="EndnotesAbbrev"/>
            </w:pPr>
            <w:r>
              <w:t>NI = Notifiable instrument</w:t>
            </w:r>
          </w:p>
        </w:tc>
      </w:tr>
      <w:tr w:rsidR="009B37D4" w:rsidTr="00FA2A0F">
        <w:tc>
          <w:tcPr>
            <w:tcW w:w="3720" w:type="dxa"/>
          </w:tcPr>
          <w:p w:rsidR="009B37D4" w:rsidRDefault="009B37D4" w:rsidP="00FA2A0F">
            <w:pPr>
              <w:pStyle w:val="EndnotesAbbrev"/>
            </w:pPr>
            <w:r>
              <w:t>AF = Approved form</w:t>
            </w:r>
          </w:p>
        </w:tc>
        <w:tc>
          <w:tcPr>
            <w:tcW w:w="3652" w:type="dxa"/>
          </w:tcPr>
          <w:p w:rsidR="009B37D4" w:rsidRDefault="009B37D4" w:rsidP="00FA2A0F">
            <w:pPr>
              <w:pStyle w:val="EndnotesAbbrev"/>
            </w:pPr>
            <w:r>
              <w:t>o = order</w:t>
            </w:r>
          </w:p>
        </w:tc>
      </w:tr>
      <w:tr w:rsidR="009B37D4" w:rsidTr="00FA2A0F">
        <w:tc>
          <w:tcPr>
            <w:tcW w:w="3720" w:type="dxa"/>
          </w:tcPr>
          <w:p w:rsidR="009B37D4" w:rsidRDefault="009B37D4">
            <w:pPr>
              <w:pStyle w:val="EndnotesAbbrev"/>
            </w:pPr>
            <w:r>
              <w:t>am = amended</w:t>
            </w:r>
          </w:p>
        </w:tc>
        <w:tc>
          <w:tcPr>
            <w:tcW w:w="3652" w:type="dxa"/>
          </w:tcPr>
          <w:p w:rsidR="009B37D4" w:rsidRDefault="009B37D4" w:rsidP="00FA2A0F">
            <w:pPr>
              <w:pStyle w:val="EndnotesAbbrev"/>
            </w:pPr>
            <w:r>
              <w:t>om = omitted/repealed</w:t>
            </w:r>
          </w:p>
        </w:tc>
      </w:tr>
      <w:tr w:rsidR="009B37D4" w:rsidTr="00FA2A0F">
        <w:tc>
          <w:tcPr>
            <w:tcW w:w="3720" w:type="dxa"/>
          </w:tcPr>
          <w:p w:rsidR="009B37D4" w:rsidRDefault="009B37D4">
            <w:pPr>
              <w:pStyle w:val="EndnotesAbbrev"/>
            </w:pPr>
            <w:r>
              <w:t>amdt = amendment</w:t>
            </w:r>
          </w:p>
        </w:tc>
        <w:tc>
          <w:tcPr>
            <w:tcW w:w="3652" w:type="dxa"/>
          </w:tcPr>
          <w:p w:rsidR="009B37D4" w:rsidRDefault="009B37D4" w:rsidP="00FA2A0F">
            <w:pPr>
              <w:pStyle w:val="EndnotesAbbrev"/>
            </w:pPr>
            <w:r>
              <w:t>ord = ordinance</w:t>
            </w:r>
          </w:p>
        </w:tc>
      </w:tr>
      <w:tr w:rsidR="009B37D4" w:rsidTr="00FA2A0F">
        <w:tc>
          <w:tcPr>
            <w:tcW w:w="3720" w:type="dxa"/>
          </w:tcPr>
          <w:p w:rsidR="009B37D4" w:rsidRDefault="009B37D4">
            <w:pPr>
              <w:pStyle w:val="EndnotesAbbrev"/>
            </w:pPr>
            <w:r>
              <w:t>AR = Assembly resolution</w:t>
            </w:r>
          </w:p>
        </w:tc>
        <w:tc>
          <w:tcPr>
            <w:tcW w:w="3652" w:type="dxa"/>
          </w:tcPr>
          <w:p w:rsidR="009B37D4" w:rsidRDefault="009B37D4" w:rsidP="00FA2A0F">
            <w:pPr>
              <w:pStyle w:val="EndnotesAbbrev"/>
            </w:pPr>
            <w:r>
              <w:t>orig = original</w:t>
            </w:r>
          </w:p>
        </w:tc>
      </w:tr>
      <w:tr w:rsidR="009B37D4" w:rsidTr="00FA2A0F">
        <w:tc>
          <w:tcPr>
            <w:tcW w:w="3720" w:type="dxa"/>
          </w:tcPr>
          <w:p w:rsidR="009B37D4" w:rsidRDefault="009B37D4">
            <w:pPr>
              <w:pStyle w:val="EndnotesAbbrev"/>
            </w:pPr>
            <w:r>
              <w:t>ch = chapter</w:t>
            </w:r>
          </w:p>
        </w:tc>
        <w:tc>
          <w:tcPr>
            <w:tcW w:w="3652" w:type="dxa"/>
          </w:tcPr>
          <w:p w:rsidR="009B37D4" w:rsidRDefault="009B37D4" w:rsidP="00FA2A0F">
            <w:pPr>
              <w:pStyle w:val="EndnotesAbbrev"/>
            </w:pPr>
            <w:r>
              <w:t>par = paragraph/subparagraph</w:t>
            </w:r>
          </w:p>
        </w:tc>
      </w:tr>
      <w:tr w:rsidR="009B37D4" w:rsidTr="00FA2A0F">
        <w:tc>
          <w:tcPr>
            <w:tcW w:w="3720" w:type="dxa"/>
          </w:tcPr>
          <w:p w:rsidR="009B37D4" w:rsidRDefault="009B37D4">
            <w:pPr>
              <w:pStyle w:val="EndnotesAbbrev"/>
            </w:pPr>
            <w:r>
              <w:t>CN = Commencement notice</w:t>
            </w:r>
          </w:p>
        </w:tc>
        <w:tc>
          <w:tcPr>
            <w:tcW w:w="3652" w:type="dxa"/>
          </w:tcPr>
          <w:p w:rsidR="009B37D4" w:rsidRDefault="009B37D4" w:rsidP="00FA2A0F">
            <w:pPr>
              <w:pStyle w:val="EndnotesAbbrev"/>
            </w:pPr>
            <w:r>
              <w:t>pres = present</w:t>
            </w:r>
          </w:p>
        </w:tc>
      </w:tr>
      <w:tr w:rsidR="009B37D4" w:rsidTr="00FA2A0F">
        <w:tc>
          <w:tcPr>
            <w:tcW w:w="3720" w:type="dxa"/>
          </w:tcPr>
          <w:p w:rsidR="009B37D4" w:rsidRDefault="009B37D4">
            <w:pPr>
              <w:pStyle w:val="EndnotesAbbrev"/>
            </w:pPr>
            <w:r>
              <w:t>def = definition</w:t>
            </w:r>
          </w:p>
        </w:tc>
        <w:tc>
          <w:tcPr>
            <w:tcW w:w="3652" w:type="dxa"/>
          </w:tcPr>
          <w:p w:rsidR="009B37D4" w:rsidRDefault="009B37D4" w:rsidP="00FA2A0F">
            <w:pPr>
              <w:pStyle w:val="EndnotesAbbrev"/>
            </w:pPr>
            <w:r>
              <w:t>prev = previous</w:t>
            </w:r>
          </w:p>
        </w:tc>
      </w:tr>
      <w:tr w:rsidR="009B37D4" w:rsidTr="00FA2A0F">
        <w:tc>
          <w:tcPr>
            <w:tcW w:w="3720" w:type="dxa"/>
          </w:tcPr>
          <w:p w:rsidR="009B37D4" w:rsidRDefault="009B37D4">
            <w:pPr>
              <w:pStyle w:val="EndnotesAbbrev"/>
            </w:pPr>
            <w:r>
              <w:t>DI = Disallowable instrument</w:t>
            </w:r>
          </w:p>
        </w:tc>
        <w:tc>
          <w:tcPr>
            <w:tcW w:w="3652" w:type="dxa"/>
          </w:tcPr>
          <w:p w:rsidR="009B37D4" w:rsidRDefault="009B37D4" w:rsidP="00FA2A0F">
            <w:pPr>
              <w:pStyle w:val="EndnotesAbbrev"/>
            </w:pPr>
            <w:r>
              <w:t>(prev...) = previously</w:t>
            </w:r>
          </w:p>
        </w:tc>
      </w:tr>
      <w:tr w:rsidR="009B37D4" w:rsidTr="00FA2A0F">
        <w:tc>
          <w:tcPr>
            <w:tcW w:w="3720" w:type="dxa"/>
          </w:tcPr>
          <w:p w:rsidR="009B37D4" w:rsidRDefault="009B37D4">
            <w:pPr>
              <w:pStyle w:val="EndnotesAbbrev"/>
            </w:pPr>
            <w:r>
              <w:t>dict = dictionary</w:t>
            </w:r>
          </w:p>
        </w:tc>
        <w:tc>
          <w:tcPr>
            <w:tcW w:w="3652" w:type="dxa"/>
          </w:tcPr>
          <w:p w:rsidR="009B37D4" w:rsidRDefault="009B37D4" w:rsidP="00FA2A0F">
            <w:pPr>
              <w:pStyle w:val="EndnotesAbbrev"/>
            </w:pPr>
            <w:r>
              <w:t>pt = part</w:t>
            </w:r>
          </w:p>
        </w:tc>
      </w:tr>
      <w:tr w:rsidR="009B37D4" w:rsidTr="00FA2A0F">
        <w:tc>
          <w:tcPr>
            <w:tcW w:w="3720" w:type="dxa"/>
          </w:tcPr>
          <w:p w:rsidR="009B37D4" w:rsidRDefault="009B37D4">
            <w:pPr>
              <w:pStyle w:val="EndnotesAbbrev"/>
            </w:pPr>
            <w:r>
              <w:t xml:space="preserve">disallowed = disallowed by the Legislative </w:t>
            </w:r>
          </w:p>
        </w:tc>
        <w:tc>
          <w:tcPr>
            <w:tcW w:w="3652" w:type="dxa"/>
          </w:tcPr>
          <w:p w:rsidR="009B37D4" w:rsidRDefault="009B37D4" w:rsidP="00FA2A0F">
            <w:pPr>
              <w:pStyle w:val="EndnotesAbbrev"/>
            </w:pPr>
            <w:r>
              <w:t>r = rule/subrule</w:t>
            </w:r>
          </w:p>
        </w:tc>
      </w:tr>
      <w:tr w:rsidR="009B37D4" w:rsidTr="00FA2A0F">
        <w:tc>
          <w:tcPr>
            <w:tcW w:w="3720" w:type="dxa"/>
          </w:tcPr>
          <w:p w:rsidR="009B37D4" w:rsidRDefault="009B37D4">
            <w:pPr>
              <w:pStyle w:val="EndnotesAbbrev"/>
              <w:ind w:left="972"/>
            </w:pPr>
            <w:r>
              <w:t>Assembly</w:t>
            </w:r>
          </w:p>
        </w:tc>
        <w:tc>
          <w:tcPr>
            <w:tcW w:w="3652" w:type="dxa"/>
          </w:tcPr>
          <w:p w:rsidR="009B37D4" w:rsidRDefault="009B37D4" w:rsidP="00FA2A0F">
            <w:pPr>
              <w:pStyle w:val="EndnotesAbbrev"/>
            </w:pPr>
            <w:r>
              <w:t>reloc = relocated</w:t>
            </w:r>
          </w:p>
        </w:tc>
      </w:tr>
      <w:tr w:rsidR="009B37D4" w:rsidTr="00FA2A0F">
        <w:tc>
          <w:tcPr>
            <w:tcW w:w="3720" w:type="dxa"/>
          </w:tcPr>
          <w:p w:rsidR="009B37D4" w:rsidRDefault="009B37D4">
            <w:pPr>
              <w:pStyle w:val="EndnotesAbbrev"/>
            </w:pPr>
            <w:r>
              <w:t>div = division</w:t>
            </w:r>
          </w:p>
        </w:tc>
        <w:tc>
          <w:tcPr>
            <w:tcW w:w="3652" w:type="dxa"/>
          </w:tcPr>
          <w:p w:rsidR="009B37D4" w:rsidRDefault="009B37D4" w:rsidP="00FA2A0F">
            <w:pPr>
              <w:pStyle w:val="EndnotesAbbrev"/>
            </w:pPr>
            <w:r>
              <w:t>renum = renumbered</w:t>
            </w:r>
          </w:p>
        </w:tc>
      </w:tr>
      <w:tr w:rsidR="009B37D4" w:rsidTr="00FA2A0F">
        <w:tc>
          <w:tcPr>
            <w:tcW w:w="3720" w:type="dxa"/>
          </w:tcPr>
          <w:p w:rsidR="009B37D4" w:rsidRDefault="009B37D4">
            <w:pPr>
              <w:pStyle w:val="EndnotesAbbrev"/>
            </w:pPr>
            <w:r>
              <w:t>exp = expires/expired</w:t>
            </w:r>
          </w:p>
        </w:tc>
        <w:tc>
          <w:tcPr>
            <w:tcW w:w="3652" w:type="dxa"/>
          </w:tcPr>
          <w:p w:rsidR="009B37D4" w:rsidRDefault="009B37D4" w:rsidP="00FA2A0F">
            <w:pPr>
              <w:pStyle w:val="EndnotesAbbrev"/>
            </w:pPr>
            <w:r>
              <w:t>R[X] = Republication No</w:t>
            </w:r>
          </w:p>
        </w:tc>
      </w:tr>
      <w:tr w:rsidR="009B37D4" w:rsidTr="00FA2A0F">
        <w:tc>
          <w:tcPr>
            <w:tcW w:w="3720" w:type="dxa"/>
          </w:tcPr>
          <w:p w:rsidR="009B37D4" w:rsidRDefault="009B37D4">
            <w:pPr>
              <w:pStyle w:val="EndnotesAbbrev"/>
            </w:pPr>
            <w:r>
              <w:t>Gaz = gazette</w:t>
            </w:r>
          </w:p>
        </w:tc>
        <w:tc>
          <w:tcPr>
            <w:tcW w:w="3652" w:type="dxa"/>
          </w:tcPr>
          <w:p w:rsidR="009B37D4" w:rsidRDefault="009B37D4" w:rsidP="00FA2A0F">
            <w:pPr>
              <w:pStyle w:val="EndnotesAbbrev"/>
            </w:pPr>
            <w:r>
              <w:t>RI = reissue</w:t>
            </w:r>
          </w:p>
        </w:tc>
      </w:tr>
      <w:tr w:rsidR="009B37D4" w:rsidTr="00FA2A0F">
        <w:tc>
          <w:tcPr>
            <w:tcW w:w="3720" w:type="dxa"/>
          </w:tcPr>
          <w:p w:rsidR="009B37D4" w:rsidRDefault="009B37D4">
            <w:pPr>
              <w:pStyle w:val="EndnotesAbbrev"/>
            </w:pPr>
            <w:r>
              <w:t>hdg = heading</w:t>
            </w:r>
          </w:p>
        </w:tc>
        <w:tc>
          <w:tcPr>
            <w:tcW w:w="3652" w:type="dxa"/>
          </w:tcPr>
          <w:p w:rsidR="009B37D4" w:rsidRDefault="009B37D4" w:rsidP="00FA2A0F">
            <w:pPr>
              <w:pStyle w:val="EndnotesAbbrev"/>
            </w:pPr>
            <w:r>
              <w:t>s = section/subsection</w:t>
            </w:r>
          </w:p>
        </w:tc>
      </w:tr>
      <w:tr w:rsidR="009B37D4" w:rsidTr="00FA2A0F">
        <w:tc>
          <w:tcPr>
            <w:tcW w:w="3720" w:type="dxa"/>
          </w:tcPr>
          <w:p w:rsidR="009B37D4" w:rsidRDefault="009B37D4">
            <w:pPr>
              <w:pStyle w:val="EndnotesAbbrev"/>
            </w:pPr>
            <w:r>
              <w:t>IA = Interpretation Act 1967</w:t>
            </w:r>
          </w:p>
        </w:tc>
        <w:tc>
          <w:tcPr>
            <w:tcW w:w="3652" w:type="dxa"/>
          </w:tcPr>
          <w:p w:rsidR="009B37D4" w:rsidRDefault="009B37D4" w:rsidP="00FA2A0F">
            <w:pPr>
              <w:pStyle w:val="EndnotesAbbrev"/>
            </w:pPr>
            <w:r>
              <w:t>sch = schedule</w:t>
            </w:r>
          </w:p>
        </w:tc>
      </w:tr>
      <w:tr w:rsidR="009B37D4" w:rsidTr="00FA2A0F">
        <w:tc>
          <w:tcPr>
            <w:tcW w:w="3720" w:type="dxa"/>
          </w:tcPr>
          <w:p w:rsidR="009B37D4" w:rsidRDefault="009B37D4">
            <w:pPr>
              <w:pStyle w:val="EndnotesAbbrev"/>
            </w:pPr>
            <w:r>
              <w:t>ins = inserted/added</w:t>
            </w:r>
          </w:p>
        </w:tc>
        <w:tc>
          <w:tcPr>
            <w:tcW w:w="3652" w:type="dxa"/>
          </w:tcPr>
          <w:p w:rsidR="009B37D4" w:rsidRDefault="009B37D4" w:rsidP="00FA2A0F">
            <w:pPr>
              <w:pStyle w:val="EndnotesAbbrev"/>
            </w:pPr>
            <w:r>
              <w:t>sdiv = subdivision</w:t>
            </w:r>
          </w:p>
        </w:tc>
      </w:tr>
      <w:tr w:rsidR="009B37D4" w:rsidTr="00FA2A0F">
        <w:tc>
          <w:tcPr>
            <w:tcW w:w="3720" w:type="dxa"/>
          </w:tcPr>
          <w:p w:rsidR="009B37D4" w:rsidRDefault="009B37D4">
            <w:pPr>
              <w:pStyle w:val="EndnotesAbbrev"/>
            </w:pPr>
            <w:r>
              <w:t>LA = Legislation Act 2001</w:t>
            </w:r>
          </w:p>
        </w:tc>
        <w:tc>
          <w:tcPr>
            <w:tcW w:w="3652" w:type="dxa"/>
          </w:tcPr>
          <w:p w:rsidR="009B37D4" w:rsidRDefault="009B37D4" w:rsidP="00FA2A0F">
            <w:pPr>
              <w:pStyle w:val="EndnotesAbbrev"/>
            </w:pPr>
            <w:r>
              <w:t>SL = Subordinate law</w:t>
            </w:r>
          </w:p>
        </w:tc>
      </w:tr>
      <w:tr w:rsidR="009B37D4" w:rsidTr="00FA2A0F">
        <w:tc>
          <w:tcPr>
            <w:tcW w:w="3720" w:type="dxa"/>
          </w:tcPr>
          <w:p w:rsidR="009B37D4" w:rsidRDefault="009B37D4">
            <w:pPr>
              <w:pStyle w:val="EndnotesAbbrev"/>
            </w:pPr>
            <w:r>
              <w:t>LR = legislation register</w:t>
            </w:r>
          </w:p>
        </w:tc>
        <w:tc>
          <w:tcPr>
            <w:tcW w:w="3652" w:type="dxa"/>
          </w:tcPr>
          <w:p w:rsidR="009B37D4" w:rsidRDefault="009B37D4" w:rsidP="00FA2A0F">
            <w:pPr>
              <w:pStyle w:val="EndnotesAbbrev"/>
            </w:pPr>
            <w:r>
              <w:t>sub = substituted</w:t>
            </w:r>
          </w:p>
        </w:tc>
      </w:tr>
      <w:tr w:rsidR="009B37D4" w:rsidTr="00FA2A0F">
        <w:tc>
          <w:tcPr>
            <w:tcW w:w="3720" w:type="dxa"/>
          </w:tcPr>
          <w:p w:rsidR="009B37D4" w:rsidRDefault="009B37D4">
            <w:pPr>
              <w:pStyle w:val="EndnotesAbbrev"/>
            </w:pPr>
            <w:r>
              <w:t>LRA = Legislation (Republication) Act 1996</w:t>
            </w:r>
          </w:p>
        </w:tc>
        <w:tc>
          <w:tcPr>
            <w:tcW w:w="3652" w:type="dxa"/>
          </w:tcPr>
          <w:p w:rsidR="009B37D4" w:rsidRDefault="009B37D4" w:rsidP="00FA2A0F">
            <w:pPr>
              <w:pStyle w:val="EndnotesAbbrev"/>
            </w:pPr>
            <w:r w:rsidRPr="00F76541">
              <w:rPr>
                <w:rStyle w:val="charUnderline"/>
              </w:rPr>
              <w:t>underlining</w:t>
            </w:r>
            <w:r>
              <w:t xml:space="preserve"> = whole or part not commenced</w:t>
            </w:r>
          </w:p>
        </w:tc>
      </w:tr>
      <w:tr w:rsidR="009B37D4" w:rsidTr="00FA2A0F">
        <w:tc>
          <w:tcPr>
            <w:tcW w:w="3720" w:type="dxa"/>
          </w:tcPr>
          <w:p w:rsidR="009B37D4" w:rsidRDefault="009B37D4">
            <w:pPr>
              <w:pStyle w:val="EndnotesAbbrev"/>
            </w:pPr>
            <w:r>
              <w:t>mod = modified/modification</w:t>
            </w:r>
          </w:p>
        </w:tc>
        <w:tc>
          <w:tcPr>
            <w:tcW w:w="3652" w:type="dxa"/>
          </w:tcPr>
          <w:p w:rsidR="009B37D4" w:rsidRDefault="009B37D4" w:rsidP="00FA2A0F">
            <w:pPr>
              <w:pStyle w:val="EndnotesAbbrev"/>
              <w:ind w:left="1073"/>
            </w:pPr>
            <w:r>
              <w:t>or to be expired</w:t>
            </w:r>
          </w:p>
        </w:tc>
      </w:tr>
    </w:tbl>
    <w:p w:rsidR="00051126" w:rsidRPr="00FA0B69" w:rsidRDefault="00051126">
      <w:pPr>
        <w:pStyle w:val="Endnote20"/>
      </w:pPr>
      <w:bookmarkStart w:id="69" w:name="_Toc4498312"/>
      <w:r w:rsidRPr="00FA0B69">
        <w:rPr>
          <w:rStyle w:val="charTableNo"/>
        </w:rPr>
        <w:lastRenderedPageBreak/>
        <w:t>3</w:t>
      </w:r>
      <w:r>
        <w:tab/>
      </w:r>
      <w:r w:rsidRPr="00FA0B69">
        <w:rPr>
          <w:rStyle w:val="charTableText"/>
        </w:rPr>
        <w:t>Legislation history</w:t>
      </w:r>
      <w:bookmarkEnd w:id="69"/>
    </w:p>
    <w:p w:rsidR="00051126" w:rsidRDefault="00051126">
      <w:pPr>
        <w:pStyle w:val="NewAct"/>
      </w:pPr>
      <w:r>
        <w:t>Land Tax Act 2004 A2004-4</w:t>
      </w:r>
    </w:p>
    <w:p w:rsidR="00051126" w:rsidRDefault="00051126">
      <w:pPr>
        <w:pStyle w:val="Actdetails"/>
        <w:keepNext/>
      </w:pPr>
      <w:r>
        <w:t>notified LR 18 February 2004</w:t>
      </w:r>
    </w:p>
    <w:p w:rsidR="00051126" w:rsidRDefault="00051126">
      <w:pPr>
        <w:pStyle w:val="Actdetails"/>
        <w:keepNext/>
      </w:pPr>
      <w:r>
        <w:t>s 1, s 2 commenced 18 February 2004 (LA s 75 (1))</w:t>
      </w:r>
    </w:p>
    <w:p w:rsidR="00051126" w:rsidRDefault="00051126">
      <w:pPr>
        <w:pStyle w:val="Actdetails"/>
      </w:pPr>
      <w:r>
        <w:t>remainder commenced 1 July 2004 (s 2)</w:t>
      </w:r>
    </w:p>
    <w:p w:rsidR="00051126" w:rsidRDefault="00051126">
      <w:pPr>
        <w:pStyle w:val="Asamby"/>
      </w:pPr>
      <w:r>
        <w:t>as amended by</w:t>
      </w:r>
    </w:p>
    <w:p w:rsidR="00051126" w:rsidRDefault="00304E56">
      <w:pPr>
        <w:pStyle w:val="NewAct"/>
      </w:pPr>
      <w:hyperlink r:id="rId133" w:tooltip="A2005-20" w:history="1">
        <w:r w:rsidR="00F76541" w:rsidRPr="00F76541">
          <w:rPr>
            <w:rStyle w:val="charCitHyperlinkAbbrev"/>
          </w:rPr>
          <w:t>Statute Law Amendment Act 2005</w:t>
        </w:r>
      </w:hyperlink>
      <w:r w:rsidR="00051126">
        <w:t xml:space="preserve"> A2005-20 sch 3 pt 3.32</w:t>
      </w:r>
    </w:p>
    <w:p w:rsidR="00051126" w:rsidRDefault="00051126">
      <w:pPr>
        <w:pStyle w:val="Actdetails"/>
      </w:pPr>
      <w:r>
        <w:t>notified LR 12 May 2005</w:t>
      </w:r>
    </w:p>
    <w:p w:rsidR="00051126" w:rsidRDefault="00051126">
      <w:pPr>
        <w:pStyle w:val="Actdetails"/>
      </w:pPr>
      <w:r>
        <w:t>s 1, s 2 taken to have commenced 8 March 2005 (LA s 75 (2))</w:t>
      </w:r>
    </w:p>
    <w:p w:rsidR="00051126" w:rsidRDefault="00051126">
      <w:pPr>
        <w:pStyle w:val="Actdetails"/>
      </w:pPr>
      <w:r>
        <w:t>sch 3 pt 3.32 commenced 2 June 2005 (s 2 (1))</w:t>
      </w:r>
    </w:p>
    <w:p w:rsidR="00051126" w:rsidRDefault="00304E56">
      <w:pPr>
        <w:pStyle w:val="NewAct"/>
      </w:pPr>
      <w:hyperlink r:id="rId134" w:tooltip="A2005-29" w:history="1">
        <w:r w:rsidR="00F76541" w:rsidRPr="00F76541">
          <w:rPr>
            <w:rStyle w:val="charCitHyperlinkAbbrev"/>
          </w:rPr>
          <w:t>Revenue Legislation Amendment Act 2005</w:t>
        </w:r>
      </w:hyperlink>
      <w:r w:rsidR="00051126">
        <w:t xml:space="preserve"> A2005-29 pt 3</w:t>
      </w:r>
    </w:p>
    <w:p w:rsidR="00051126" w:rsidRDefault="00051126" w:rsidP="00507C82">
      <w:pPr>
        <w:pStyle w:val="Actdetails"/>
      </w:pPr>
      <w:r>
        <w:t>notified LR 28 June 2005</w:t>
      </w:r>
    </w:p>
    <w:p w:rsidR="00051126" w:rsidRDefault="00051126" w:rsidP="00507C82">
      <w:pPr>
        <w:pStyle w:val="Actdetails"/>
      </w:pPr>
      <w:r>
        <w:t>s 1, s 2 commenced 28 June 2005 (LA s 75 (1))</w:t>
      </w:r>
    </w:p>
    <w:p w:rsidR="00051126" w:rsidRDefault="00051126" w:rsidP="00507C82">
      <w:pPr>
        <w:pStyle w:val="Actdetails"/>
      </w:pPr>
      <w:r>
        <w:t>pt 3 commenced 29 June 2005 (s 2 (2))</w:t>
      </w:r>
    </w:p>
    <w:p w:rsidR="00051126" w:rsidRDefault="00304E56">
      <w:pPr>
        <w:pStyle w:val="NewAct"/>
      </w:pPr>
      <w:hyperlink r:id="rId135" w:tooltip="A2006-19" w:history="1">
        <w:r w:rsidR="00F76541" w:rsidRPr="00F76541">
          <w:rPr>
            <w:rStyle w:val="charCitHyperlinkAbbrev"/>
          </w:rPr>
          <w:t>Revenue Legislation Amendment Act 2006</w:t>
        </w:r>
      </w:hyperlink>
      <w:r w:rsidR="00051126">
        <w:t xml:space="preserve"> A2006-19 pt 3</w:t>
      </w:r>
    </w:p>
    <w:p w:rsidR="00051126" w:rsidRDefault="00051126" w:rsidP="00507C82">
      <w:pPr>
        <w:pStyle w:val="Actdetails"/>
      </w:pPr>
      <w:r>
        <w:t>notified LR 17 May 2006</w:t>
      </w:r>
    </w:p>
    <w:p w:rsidR="00051126" w:rsidRDefault="00051126" w:rsidP="00507C82">
      <w:pPr>
        <w:pStyle w:val="Actdetails"/>
      </w:pPr>
      <w:r>
        <w:t>s 1, s 2 commenced 17 May 2006 (LA s 75 (1))</w:t>
      </w:r>
    </w:p>
    <w:p w:rsidR="00051126" w:rsidRDefault="00051126" w:rsidP="00507C82">
      <w:pPr>
        <w:pStyle w:val="Actdetails"/>
      </w:pPr>
      <w:r>
        <w:t>pt 3 commenced 18 May 2006 (s 2 (3))</w:t>
      </w:r>
    </w:p>
    <w:p w:rsidR="00051126" w:rsidRDefault="00304E56">
      <w:pPr>
        <w:pStyle w:val="NewAct"/>
      </w:pPr>
      <w:hyperlink r:id="rId136" w:tooltip="A2007-8" w:history="1">
        <w:r w:rsidR="00F76541" w:rsidRPr="00F76541">
          <w:rPr>
            <w:rStyle w:val="charCitHyperlinkAbbrev"/>
          </w:rPr>
          <w:t>Housing Assistance Act 2007</w:t>
        </w:r>
      </w:hyperlink>
      <w:r w:rsidR="00051126">
        <w:t xml:space="preserve"> A2007-8 sch 1 pt 1.5</w:t>
      </w:r>
    </w:p>
    <w:p w:rsidR="00051126" w:rsidRDefault="00051126">
      <w:pPr>
        <w:pStyle w:val="Actdetails"/>
      </w:pPr>
      <w:r>
        <w:t>notified LR 10 May 2007</w:t>
      </w:r>
    </w:p>
    <w:p w:rsidR="00051126" w:rsidRDefault="00051126">
      <w:pPr>
        <w:pStyle w:val="Actdetails"/>
      </w:pPr>
      <w:r>
        <w:t>s 1, s 2 commenced 10 May 2007 (LA s 75 (1))</w:t>
      </w:r>
    </w:p>
    <w:p w:rsidR="00051126" w:rsidRPr="00F76541" w:rsidRDefault="00051126">
      <w:pPr>
        <w:pStyle w:val="Actdetails"/>
        <w:rPr>
          <w:rFonts w:cs="Arial"/>
        </w:rPr>
      </w:pPr>
      <w:r w:rsidRPr="00F76541">
        <w:rPr>
          <w:rFonts w:cs="Arial"/>
        </w:rPr>
        <w:t>sch 1 pt 1.5 commenced 10 November 2007 (s 2 and LA s 79)</w:t>
      </w:r>
    </w:p>
    <w:p w:rsidR="00051126" w:rsidRDefault="00304E56">
      <w:pPr>
        <w:pStyle w:val="NewAct"/>
        <w:spacing w:before="240"/>
      </w:pPr>
      <w:hyperlink r:id="rId137" w:tooltip="A2007-20" w:history="1">
        <w:r w:rsidR="00F76541" w:rsidRPr="00F76541">
          <w:rPr>
            <w:rStyle w:val="charCitHyperlinkAbbrev"/>
          </w:rPr>
          <w:t>Land Tax (Interest and Penalty) Amendment Act 2007</w:t>
        </w:r>
      </w:hyperlink>
      <w:r w:rsidR="00051126">
        <w:t xml:space="preserve"> A2007-20</w:t>
      </w:r>
    </w:p>
    <w:p w:rsidR="00051126" w:rsidRDefault="00051126">
      <w:pPr>
        <w:pStyle w:val="Actdetails"/>
      </w:pPr>
      <w:r>
        <w:t>notified LR 14 June 2007</w:t>
      </w:r>
    </w:p>
    <w:p w:rsidR="00051126" w:rsidRDefault="00051126">
      <w:pPr>
        <w:pStyle w:val="Actdetails"/>
      </w:pPr>
      <w:r>
        <w:t>s 1, s 2 commenced 14 June 2007 (LA s 75 (1))</w:t>
      </w:r>
    </w:p>
    <w:p w:rsidR="00051126" w:rsidRDefault="00051126">
      <w:pPr>
        <w:pStyle w:val="Actdetails"/>
      </w:pPr>
      <w:r>
        <w:t>remainder commenced 15 June 2007 (s 2)</w:t>
      </w:r>
    </w:p>
    <w:p w:rsidR="00051126" w:rsidRDefault="00304E56">
      <w:pPr>
        <w:pStyle w:val="NewAct"/>
      </w:pPr>
      <w:hyperlink r:id="rId138" w:tooltip="A2007-21" w:history="1">
        <w:r w:rsidR="00F76541" w:rsidRPr="00F76541">
          <w:rPr>
            <w:rStyle w:val="charCitHyperlinkAbbrev"/>
          </w:rPr>
          <w:t>Revenue Legislation Amendment Act 2007</w:t>
        </w:r>
      </w:hyperlink>
      <w:r w:rsidR="00051126">
        <w:t xml:space="preserve"> A2007-21 pt 3</w:t>
      </w:r>
    </w:p>
    <w:p w:rsidR="00051126" w:rsidRDefault="00051126">
      <w:pPr>
        <w:pStyle w:val="Actdetails"/>
      </w:pPr>
      <w:r>
        <w:t>notified LR 19 June 2007</w:t>
      </w:r>
    </w:p>
    <w:p w:rsidR="00051126" w:rsidRDefault="00051126">
      <w:pPr>
        <w:pStyle w:val="Actdetails"/>
      </w:pPr>
      <w:r>
        <w:t>s 1, s 2 commenced 19 June 2007 (LA s 75 (1))</w:t>
      </w:r>
    </w:p>
    <w:p w:rsidR="00051126" w:rsidRDefault="00051126">
      <w:pPr>
        <w:pStyle w:val="Actdetails"/>
      </w:pPr>
      <w:r>
        <w:t>pt 3 commenced 20 June 2007 (s 2)</w:t>
      </w:r>
    </w:p>
    <w:p w:rsidR="00051126" w:rsidRDefault="00304E56">
      <w:pPr>
        <w:pStyle w:val="NewAct"/>
      </w:pPr>
      <w:hyperlink r:id="rId139" w:tooltip="A2007-29" w:history="1">
        <w:r w:rsidR="00F76541" w:rsidRPr="00F76541">
          <w:rPr>
            <w:rStyle w:val="charCitHyperlinkAbbrev"/>
          </w:rPr>
          <w:t>Revenue Legislation (Housing Affordability Initiatives) Amendment Act 2007</w:t>
        </w:r>
      </w:hyperlink>
      <w:r w:rsidR="00051126">
        <w:t xml:space="preserve"> A2007-29 pt 3</w:t>
      </w:r>
    </w:p>
    <w:p w:rsidR="00051126" w:rsidRDefault="00051126">
      <w:pPr>
        <w:pStyle w:val="Actdetails"/>
        <w:keepNext/>
      </w:pPr>
      <w:r>
        <w:t>notified LR 2 October 2007</w:t>
      </w:r>
    </w:p>
    <w:p w:rsidR="00051126" w:rsidRDefault="00051126">
      <w:pPr>
        <w:pStyle w:val="Actdetails"/>
      </w:pPr>
      <w:r>
        <w:t>s 1, s 2 commenced 2 October 2007 (LA s 75 (1))</w:t>
      </w:r>
    </w:p>
    <w:p w:rsidR="00051126" w:rsidRDefault="00051126">
      <w:pPr>
        <w:pStyle w:val="Actdetails"/>
      </w:pPr>
      <w:r>
        <w:t>pt 3 commenced 3 October 2007 (s 2)</w:t>
      </w:r>
    </w:p>
    <w:p w:rsidR="00051126" w:rsidRDefault="00304E56">
      <w:pPr>
        <w:pStyle w:val="NewAct"/>
      </w:pPr>
      <w:hyperlink r:id="rId140" w:tooltip="A2008-16" w:history="1">
        <w:r w:rsidR="00F76541" w:rsidRPr="00F76541">
          <w:rPr>
            <w:rStyle w:val="charCitHyperlinkAbbrev"/>
          </w:rPr>
          <w:t>Land Rent Act 2008</w:t>
        </w:r>
      </w:hyperlink>
      <w:r w:rsidR="00051126">
        <w:t xml:space="preserve"> A2008-16 sch 1 pt 1.1</w:t>
      </w:r>
    </w:p>
    <w:p w:rsidR="00051126" w:rsidRDefault="00051126">
      <w:pPr>
        <w:pStyle w:val="Actdetails"/>
      </w:pPr>
      <w:r>
        <w:t>notified LR 30 June 2008</w:t>
      </w:r>
    </w:p>
    <w:p w:rsidR="00051126" w:rsidRDefault="00051126">
      <w:pPr>
        <w:pStyle w:val="Actdetails"/>
      </w:pPr>
      <w:r>
        <w:t>s 1, s 2 commenced 30 June 2008 (LA s 75 (1))</w:t>
      </w:r>
    </w:p>
    <w:p w:rsidR="00051126" w:rsidRDefault="00051126">
      <w:pPr>
        <w:pStyle w:val="Actdetails"/>
      </w:pPr>
      <w:r>
        <w:t xml:space="preserve">sch 1 pt 1.1 commenced 1 July 2008 (s 2 and </w:t>
      </w:r>
      <w:hyperlink r:id="rId141" w:tooltip="CN2008-10" w:history="1">
        <w:r w:rsidR="00F76541" w:rsidRPr="00F76541">
          <w:rPr>
            <w:rStyle w:val="charCitHyperlinkAbbrev"/>
          </w:rPr>
          <w:t>CN2008-10</w:t>
        </w:r>
      </w:hyperlink>
      <w:r>
        <w:t>)</w:t>
      </w:r>
    </w:p>
    <w:p w:rsidR="00051126" w:rsidRDefault="00304E56" w:rsidP="00051126">
      <w:pPr>
        <w:pStyle w:val="NewAct"/>
      </w:pPr>
      <w:hyperlink r:id="rId142" w:tooltip="A2008-37" w:history="1">
        <w:r w:rsidR="00F76541" w:rsidRPr="00F76541">
          <w:rPr>
            <w:rStyle w:val="charCitHyperlinkAbbrev"/>
          </w:rPr>
          <w:t>ACT Civil and Administrative Tribunal Legislation Amendment Act 2008 (No 2)</w:t>
        </w:r>
      </w:hyperlink>
      <w:r w:rsidR="00051126">
        <w:t xml:space="preserve"> A2008-37 sch 1 pt 1.62</w:t>
      </w:r>
    </w:p>
    <w:p w:rsidR="00051126" w:rsidRDefault="00051126" w:rsidP="00507C82">
      <w:pPr>
        <w:pStyle w:val="Actdetails"/>
      </w:pPr>
      <w:r>
        <w:t>notified LR 4 September 2008</w:t>
      </w:r>
    </w:p>
    <w:p w:rsidR="00051126" w:rsidRDefault="00051126" w:rsidP="00507C82">
      <w:pPr>
        <w:pStyle w:val="Actdetails"/>
      </w:pPr>
      <w:r>
        <w:t>s 1, s 2 commenced 4 September 2008 (LA s 75 (1))</w:t>
      </w:r>
    </w:p>
    <w:p w:rsidR="00051126" w:rsidRDefault="00051126" w:rsidP="00507C82">
      <w:pPr>
        <w:pStyle w:val="Actdetails"/>
      </w:pPr>
      <w:r>
        <w:t xml:space="preserve">sch 1 pt 1.62 commenced 2 February 2009 (s 2 (1) and see </w:t>
      </w:r>
      <w:hyperlink r:id="rId143" w:tooltip="A2008-35" w:history="1">
        <w:r w:rsidR="00F76541" w:rsidRPr="00F76541">
          <w:rPr>
            <w:rStyle w:val="charCitHyperlinkAbbrev"/>
          </w:rPr>
          <w:t>ACT Civil and Administrative Tribunal Act 2008</w:t>
        </w:r>
      </w:hyperlink>
      <w:r>
        <w:t xml:space="preserve"> A2008-35, s 2 (1) and </w:t>
      </w:r>
      <w:hyperlink r:id="rId144" w:tooltip="CN2009-2" w:history="1">
        <w:r w:rsidR="00F76541" w:rsidRPr="00F76541">
          <w:rPr>
            <w:rStyle w:val="charCitHyperlinkAbbrev"/>
          </w:rPr>
          <w:t>CN2009-2</w:t>
        </w:r>
      </w:hyperlink>
      <w:r>
        <w:t>)</w:t>
      </w:r>
    </w:p>
    <w:p w:rsidR="0004263F" w:rsidRDefault="00304E56" w:rsidP="007E6B14">
      <w:pPr>
        <w:pStyle w:val="NewAct"/>
      </w:pPr>
      <w:hyperlink r:id="rId145" w:tooltip="A2009-52" w:history="1">
        <w:r w:rsidR="00F76541" w:rsidRPr="00F76541">
          <w:rPr>
            <w:rStyle w:val="charCitHyperlinkAbbrev"/>
          </w:rPr>
          <w:t>Rates and Land Tax Legislation Amendment Act 2009</w:t>
        </w:r>
      </w:hyperlink>
      <w:r w:rsidR="007E6B14">
        <w:t xml:space="preserve"> A2009-52 pt 2</w:t>
      </w:r>
    </w:p>
    <w:p w:rsidR="007E6B14" w:rsidRDefault="007E6B14" w:rsidP="00507C82">
      <w:pPr>
        <w:pStyle w:val="Actdetails"/>
      </w:pPr>
      <w:r>
        <w:t xml:space="preserve">notified LR 18 December </w:t>
      </w:r>
      <w:r>
        <w:rPr>
          <w:noProof/>
        </w:rPr>
        <w:t>2009</w:t>
      </w:r>
    </w:p>
    <w:p w:rsidR="007E6B14" w:rsidRDefault="007E6B14" w:rsidP="00507C82">
      <w:pPr>
        <w:pStyle w:val="Actdetails"/>
      </w:pPr>
      <w:r>
        <w:t xml:space="preserve">s 1, s 2 commenced 18 December </w:t>
      </w:r>
      <w:r>
        <w:rPr>
          <w:noProof/>
        </w:rPr>
        <w:t>2009</w:t>
      </w:r>
      <w:r>
        <w:t xml:space="preserve"> (LA s 75 (1))</w:t>
      </w:r>
    </w:p>
    <w:p w:rsidR="007E6B14" w:rsidRDefault="007E6B14" w:rsidP="00507C82">
      <w:pPr>
        <w:pStyle w:val="Actdetails"/>
      </w:pPr>
      <w:r>
        <w:t>pt 2 commenced 1 January 2010 (s 2)</w:t>
      </w:r>
    </w:p>
    <w:p w:rsidR="0043342C" w:rsidRPr="00407E62" w:rsidRDefault="00304E56" w:rsidP="0043342C">
      <w:pPr>
        <w:pStyle w:val="NewAct"/>
      </w:pPr>
      <w:hyperlink r:id="rId146" w:tooltip="A2011-33" w:history="1">
        <w:r w:rsidR="00F76541" w:rsidRPr="00F76541">
          <w:rPr>
            <w:rStyle w:val="charCitHyperlinkAbbrev"/>
          </w:rPr>
          <w:t>Land Tax Amendment Act 2011</w:t>
        </w:r>
      </w:hyperlink>
      <w:r w:rsidR="00407E62">
        <w:t xml:space="preserve"> A2011-33</w:t>
      </w:r>
    </w:p>
    <w:p w:rsidR="0043342C" w:rsidRDefault="00407E62" w:rsidP="0043342C">
      <w:pPr>
        <w:pStyle w:val="Actdetails"/>
      </w:pPr>
      <w:r>
        <w:t>notified LR 1 Sept</w:t>
      </w:r>
      <w:r w:rsidR="0043342C">
        <w:t xml:space="preserve">ember </w:t>
      </w:r>
      <w:r>
        <w:rPr>
          <w:noProof/>
        </w:rPr>
        <w:t>2011</w:t>
      </w:r>
    </w:p>
    <w:p w:rsidR="0043342C" w:rsidRDefault="00407E62" w:rsidP="0043342C">
      <w:pPr>
        <w:pStyle w:val="Actdetails"/>
      </w:pPr>
      <w:r>
        <w:t>s 1, s 2 commenced 1 Sept</w:t>
      </w:r>
      <w:r w:rsidR="0043342C">
        <w:t xml:space="preserve">ember </w:t>
      </w:r>
      <w:r>
        <w:rPr>
          <w:noProof/>
        </w:rPr>
        <w:t>2011</w:t>
      </w:r>
      <w:r w:rsidR="0043342C">
        <w:t xml:space="preserve"> (LA s 75 (1))</w:t>
      </w:r>
    </w:p>
    <w:p w:rsidR="0043342C" w:rsidRDefault="0078626A" w:rsidP="0043342C">
      <w:pPr>
        <w:pStyle w:val="Actdetails"/>
      </w:pPr>
      <w:r>
        <w:t>remainder</w:t>
      </w:r>
      <w:r w:rsidR="00407E62">
        <w:t xml:space="preserve"> commenced 2 September 2011</w:t>
      </w:r>
      <w:r w:rsidR="0043342C">
        <w:t xml:space="preserve"> (s 2)</w:t>
      </w:r>
    </w:p>
    <w:p w:rsidR="005E45EC" w:rsidRDefault="00304E56" w:rsidP="005E45EC">
      <w:pPr>
        <w:pStyle w:val="NewAct"/>
      </w:pPr>
      <w:hyperlink r:id="rId147" w:tooltip="A2011-41" w:history="1">
        <w:r w:rsidR="00F76541" w:rsidRPr="00F76541">
          <w:rPr>
            <w:rStyle w:val="charCitHyperlinkAbbrev"/>
          </w:rPr>
          <w:t>Unit Titles (Management) Act 2011</w:t>
        </w:r>
      </w:hyperlink>
      <w:r w:rsidR="005E45EC">
        <w:t xml:space="preserve"> A2011-41 sch 5 pt 5.5</w:t>
      </w:r>
    </w:p>
    <w:p w:rsidR="005E45EC" w:rsidRDefault="005E45EC" w:rsidP="005E45EC">
      <w:pPr>
        <w:pStyle w:val="Actdetails"/>
      </w:pPr>
      <w:r>
        <w:t>notified LR 3 November 2011</w:t>
      </w:r>
    </w:p>
    <w:p w:rsidR="005E45EC" w:rsidRDefault="005E45EC" w:rsidP="005E45EC">
      <w:pPr>
        <w:pStyle w:val="Actdetails"/>
      </w:pPr>
      <w:r>
        <w:t>s 1, s 2 commenced 3 November 2011 (LA s 75 (1))</w:t>
      </w:r>
    </w:p>
    <w:p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48" w:tooltip="CN2012-6" w:history="1">
        <w:r w:rsidR="00F76541" w:rsidRPr="00F76541">
          <w:rPr>
            <w:rStyle w:val="charCitHyperlinkAbbrev"/>
          </w:rPr>
          <w:t>CN2012-6</w:t>
        </w:r>
      </w:hyperlink>
      <w:r w:rsidRPr="009A7FDA">
        <w:t>)</w:t>
      </w:r>
    </w:p>
    <w:p w:rsidR="00142E8B" w:rsidRDefault="00304E56" w:rsidP="00142E8B">
      <w:pPr>
        <w:pStyle w:val="NewAct"/>
      </w:pPr>
      <w:hyperlink r:id="rId149" w:tooltip="A2012-37" w:history="1">
        <w:r w:rsidR="00F76541" w:rsidRPr="00F76541">
          <w:rPr>
            <w:rStyle w:val="charCitHyperlinkAbbrev"/>
          </w:rPr>
          <w:t>Rates and Land Tax Legislation Amendment Act 2012</w:t>
        </w:r>
      </w:hyperlink>
      <w:r w:rsidR="00142E8B">
        <w:t xml:space="preserve"> A2012-37 pt 2</w:t>
      </w:r>
    </w:p>
    <w:p w:rsidR="00142E8B" w:rsidRDefault="00142E8B" w:rsidP="00142E8B">
      <w:pPr>
        <w:pStyle w:val="Actdetails"/>
      </w:pPr>
      <w:r>
        <w:t>notified LR 18 June 2012</w:t>
      </w:r>
    </w:p>
    <w:p w:rsidR="00142E8B" w:rsidRDefault="00142E8B" w:rsidP="00142E8B">
      <w:pPr>
        <w:pStyle w:val="Actdetails"/>
      </w:pPr>
      <w:r>
        <w:t>s 1, s 2 commenced 18 June 2012 (LA s 75 (1))</w:t>
      </w:r>
    </w:p>
    <w:p w:rsidR="00142E8B" w:rsidRPr="00676EBD" w:rsidRDefault="00142E8B" w:rsidP="00142E8B">
      <w:pPr>
        <w:pStyle w:val="Actdetails"/>
      </w:pPr>
      <w:r>
        <w:t>pt 2 commenced 1 July 2012 (s 2)</w:t>
      </w:r>
    </w:p>
    <w:p w:rsidR="00586066" w:rsidRDefault="00304E56" w:rsidP="00586066">
      <w:pPr>
        <w:pStyle w:val="NewAct"/>
      </w:pPr>
      <w:hyperlink r:id="rId150" w:tooltip="A2013-17" w:history="1">
        <w:r w:rsidR="00586066">
          <w:rPr>
            <w:rStyle w:val="charCitHyperlinkAbbrev"/>
          </w:rPr>
          <w:t>Revenue Legislation (Tax Reform) Amendment Act 2013</w:t>
        </w:r>
      </w:hyperlink>
      <w:r w:rsidR="00586066">
        <w:t xml:space="preserve"> A2013-17 sch 1 pt 1.1</w:t>
      </w:r>
    </w:p>
    <w:p w:rsidR="00586066" w:rsidRDefault="00586066" w:rsidP="00155C6F">
      <w:pPr>
        <w:pStyle w:val="Actdetails"/>
        <w:keepNext/>
      </w:pPr>
      <w:r>
        <w:t>notified LR 22 May 2013</w:t>
      </w:r>
    </w:p>
    <w:p w:rsidR="00586066" w:rsidRDefault="00586066" w:rsidP="00155C6F">
      <w:pPr>
        <w:pStyle w:val="Actdetails"/>
        <w:keepNext/>
      </w:pPr>
      <w:r>
        <w:t>s 1, s 2 commenced 22 May 2013 (LA s 75 (1))</w:t>
      </w:r>
    </w:p>
    <w:p w:rsidR="00586066" w:rsidRDefault="00586066" w:rsidP="00586066">
      <w:pPr>
        <w:pStyle w:val="Actdetails"/>
      </w:pPr>
      <w:r>
        <w:t>sch 1 pt 1.1 commenced 23 May 2013 (s 2)</w:t>
      </w:r>
    </w:p>
    <w:p w:rsidR="00B2424E" w:rsidRDefault="00304E56" w:rsidP="00B2424E">
      <w:pPr>
        <w:pStyle w:val="NewAct"/>
      </w:pPr>
      <w:hyperlink r:id="rId151" w:tooltip="A2014-36" w:history="1">
        <w:r w:rsidR="00B2424E">
          <w:rPr>
            <w:rStyle w:val="charCitHyperlinkAbbrev"/>
          </w:rPr>
          <w:t>Land Tax Amendment Act 2014</w:t>
        </w:r>
      </w:hyperlink>
      <w:r w:rsidR="00B2424E">
        <w:t xml:space="preserve"> A2014-36</w:t>
      </w:r>
    </w:p>
    <w:p w:rsidR="00B2424E" w:rsidRDefault="00B2424E" w:rsidP="00B2424E">
      <w:pPr>
        <w:pStyle w:val="Actdetails"/>
      </w:pPr>
      <w:r>
        <w:t>notified LR 22 August 2014</w:t>
      </w:r>
    </w:p>
    <w:p w:rsidR="00B2424E" w:rsidRDefault="00B2424E" w:rsidP="00B2424E">
      <w:pPr>
        <w:pStyle w:val="Actdetails"/>
      </w:pPr>
      <w:r>
        <w:t>s 1, s 2 commenced 22 August 2014 (LA s 75 (1))</w:t>
      </w:r>
    </w:p>
    <w:p w:rsidR="00B2424E" w:rsidRDefault="00B2424E" w:rsidP="00B2424E">
      <w:pPr>
        <w:pStyle w:val="Actdetails"/>
      </w:pPr>
      <w:r>
        <w:t>remainder commenced 1 October 2014 (s 2)</w:t>
      </w:r>
    </w:p>
    <w:p w:rsidR="00ED02BA" w:rsidRDefault="00304E56" w:rsidP="00ED02BA">
      <w:pPr>
        <w:pStyle w:val="NewAct"/>
      </w:pPr>
      <w:hyperlink r:id="rId152" w:tooltip="A2014-44" w:history="1">
        <w:r w:rsidR="00ED02BA">
          <w:rPr>
            <w:rStyle w:val="charCitHyperlinkAbbrev"/>
          </w:rPr>
          <w:t>Statute Law Amendment Act 2014 (No 2)</w:t>
        </w:r>
      </w:hyperlink>
      <w:r w:rsidR="0037039A">
        <w:t xml:space="preserve"> A2014</w:t>
      </w:r>
      <w:r w:rsidR="0037039A">
        <w:noBreakHyphen/>
        <w:t>44 sch 3 pt 3.7</w:t>
      </w:r>
    </w:p>
    <w:p w:rsidR="00ED02BA" w:rsidRDefault="00ED02BA" w:rsidP="00ED02BA">
      <w:pPr>
        <w:pStyle w:val="Actdetails"/>
        <w:keepNext/>
      </w:pPr>
      <w:r>
        <w:t>notified LR 5 November 2014</w:t>
      </w:r>
    </w:p>
    <w:p w:rsidR="00ED02BA" w:rsidRDefault="00ED02BA" w:rsidP="00ED02BA">
      <w:pPr>
        <w:pStyle w:val="Actdetails"/>
        <w:keepNext/>
      </w:pPr>
      <w:r>
        <w:t>s 1, s 2 commenced 5 November 2014 (LA s 75 (1))</w:t>
      </w:r>
    </w:p>
    <w:p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rsidR="004A400A" w:rsidRDefault="00304E56" w:rsidP="004A400A">
      <w:pPr>
        <w:pStyle w:val="NewAct"/>
      </w:pPr>
      <w:hyperlink r:id="rId153"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rsidR="004A400A" w:rsidRDefault="004A400A" w:rsidP="004A400A">
      <w:pPr>
        <w:pStyle w:val="Actdetails"/>
        <w:keepNext/>
      </w:pPr>
      <w:r>
        <w:t>notified LR 11 June 2015</w:t>
      </w:r>
    </w:p>
    <w:p w:rsidR="004A400A" w:rsidRDefault="004A400A" w:rsidP="004A400A">
      <w:pPr>
        <w:pStyle w:val="Actdetails"/>
        <w:keepNext/>
      </w:pPr>
      <w:r>
        <w:t>s 1, s 2 commenced 11 June 2015 (LA s 75 (1))</w:t>
      </w:r>
    </w:p>
    <w:p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54" w:tooltip="CN2015-9" w:history="1">
        <w:r w:rsidR="002F3E2E">
          <w:rPr>
            <w:rStyle w:val="charCitHyperlinkAbbrev"/>
          </w:rPr>
          <w:t>CN2015-9</w:t>
        </w:r>
      </w:hyperlink>
      <w:r>
        <w:t>)</w:t>
      </w:r>
    </w:p>
    <w:p w:rsidR="008F7BCE" w:rsidRDefault="00304E56" w:rsidP="008F7BCE">
      <w:pPr>
        <w:pStyle w:val="NewAct"/>
      </w:pPr>
      <w:hyperlink r:id="rId155" w:tooltip="A2015-49" w:history="1">
        <w:r w:rsidR="008F7BCE">
          <w:rPr>
            <w:rStyle w:val="charCitHyperlinkAbbrev"/>
          </w:rPr>
          <w:t>Revenue Legislation Amendment Act 2015</w:t>
        </w:r>
      </w:hyperlink>
      <w:r w:rsidR="008F7BCE">
        <w:t xml:space="preserve"> A2015</w:t>
      </w:r>
      <w:r w:rsidR="008F7BCE">
        <w:noBreakHyphen/>
        <w:t>49 pt 5</w:t>
      </w:r>
    </w:p>
    <w:p w:rsidR="008F7BCE" w:rsidRDefault="008F7BCE" w:rsidP="008F7BCE">
      <w:pPr>
        <w:pStyle w:val="Actdetails"/>
        <w:keepNext/>
      </w:pPr>
      <w:r>
        <w:t>notified LR 24 November 2015</w:t>
      </w:r>
    </w:p>
    <w:p w:rsidR="008F7BCE" w:rsidRDefault="008F7BCE" w:rsidP="008F7BCE">
      <w:pPr>
        <w:pStyle w:val="Actdetails"/>
        <w:keepNext/>
      </w:pPr>
      <w:r>
        <w:t>s 1, s 2 commenced 24 November 2015 (LA s 75 (1))</w:t>
      </w:r>
    </w:p>
    <w:p w:rsidR="008F7BCE" w:rsidRDefault="008F7BCE" w:rsidP="008F7BCE">
      <w:pPr>
        <w:pStyle w:val="Actdetails"/>
      </w:pPr>
      <w:r>
        <w:t xml:space="preserve">pt 5 </w:t>
      </w:r>
      <w:r w:rsidRPr="00AE7C72">
        <w:t xml:space="preserve">commenced </w:t>
      </w:r>
      <w:r>
        <w:t>25 November 2015</w:t>
      </w:r>
      <w:r w:rsidRPr="00AE7C72">
        <w:t xml:space="preserve"> (</w:t>
      </w:r>
      <w:r>
        <w:t>s 2)</w:t>
      </w:r>
    </w:p>
    <w:p w:rsidR="0087623F" w:rsidRDefault="00304E56" w:rsidP="0087623F">
      <w:pPr>
        <w:pStyle w:val="NewAct"/>
      </w:pPr>
      <w:hyperlink r:id="rId156" w:tooltip="A2017-1" w:history="1">
        <w:r w:rsidR="0087623F" w:rsidRPr="0087623F">
          <w:rPr>
            <w:rStyle w:val="Hyperlink"/>
            <w:u w:val="none"/>
          </w:rPr>
          <w:t>Revenue Legislation Amendment Act 2017</w:t>
        </w:r>
      </w:hyperlink>
      <w:r w:rsidR="0087623F">
        <w:t xml:space="preserve"> A2017-1 sch 1 pt 1.4</w:t>
      </w:r>
    </w:p>
    <w:p w:rsidR="0087623F" w:rsidRDefault="0087623F" w:rsidP="002824BA">
      <w:pPr>
        <w:pStyle w:val="Actdetails"/>
      </w:pPr>
      <w:r>
        <w:t>notified LR 22 February 2017</w:t>
      </w:r>
    </w:p>
    <w:p w:rsidR="0087623F" w:rsidRDefault="0087623F" w:rsidP="002824BA">
      <w:pPr>
        <w:pStyle w:val="Actdetails"/>
      </w:pPr>
      <w:r>
        <w:t>s 1, s 2 commenced 22 February 2017 (LA s 75 (1))</w:t>
      </w:r>
    </w:p>
    <w:p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57" w:tooltip="CN2017-5" w:history="1">
        <w:r w:rsidRPr="00AE2275">
          <w:rPr>
            <w:rStyle w:val="charCitHyperlinkAbbrev"/>
          </w:rPr>
          <w:t>CN2017-5</w:t>
        </w:r>
      </w:hyperlink>
      <w:r w:rsidRPr="006F3A6F">
        <w:t>)</w:t>
      </w:r>
    </w:p>
    <w:p w:rsidR="00B167E0" w:rsidRPr="00935D4E" w:rsidRDefault="00304E56" w:rsidP="00B167E0">
      <w:pPr>
        <w:pStyle w:val="NewAct"/>
      </w:pPr>
      <w:hyperlink r:id="rId158" w:tooltip="A2017-8" w:history="1">
        <w:r w:rsidR="00B167E0">
          <w:rPr>
            <w:rStyle w:val="charCitHyperlinkAbbrev"/>
          </w:rPr>
          <w:t>Co-operatives National Law (ACT) Act 2017</w:t>
        </w:r>
      </w:hyperlink>
      <w:r w:rsidR="00B167E0">
        <w:t xml:space="preserve"> A2017-8 sch 2 pt 2.3</w:t>
      </w:r>
    </w:p>
    <w:p w:rsidR="00B167E0" w:rsidRDefault="00B167E0" w:rsidP="00B167E0">
      <w:pPr>
        <w:pStyle w:val="Actdetails"/>
      </w:pPr>
      <w:r>
        <w:t>notified LR 4 April 2017</w:t>
      </w:r>
    </w:p>
    <w:p w:rsidR="00B167E0" w:rsidRDefault="00B167E0" w:rsidP="00B167E0">
      <w:pPr>
        <w:pStyle w:val="Actdetails"/>
      </w:pPr>
      <w:r>
        <w:t>s 1, s 2 commenced 4 April 2017 (LA s 75 (1))</w:t>
      </w:r>
    </w:p>
    <w:p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rsidR="00D66DB6" w:rsidRDefault="00304E56" w:rsidP="00D66DB6">
      <w:pPr>
        <w:pStyle w:val="NewAct"/>
      </w:pPr>
      <w:hyperlink r:id="rId159" w:tooltip="A2017-11" w:history="1">
        <w:r w:rsidR="00D66DB6">
          <w:rPr>
            <w:rStyle w:val="charCitHyperlinkAbbrev"/>
          </w:rPr>
          <w:t>Revenue Legislation Amendment Act 2017 (No 2)</w:t>
        </w:r>
      </w:hyperlink>
      <w:r w:rsidR="00D66DB6">
        <w:t xml:space="preserve"> A2017</w:t>
      </w:r>
      <w:r w:rsidR="00D66DB6">
        <w:noBreakHyphen/>
        <w:t>11 pt 3</w:t>
      </w:r>
    </w:p>
    <w:p w:rsidR="00D66DB6" w:rsidRDefault="00D66DB6" w:rsidP="00D66DB6">
      <w:pPr>
        <w:pStyle w:val="Actdetails"/>
        <w:keepNext/>
      </w:pPr>
      <w:r>
        <w:t>notified LR 16 May 2017</w:t>
      </w:r>
    </w:p>
    <w:p w:rsidR="00D66DB6" w:rsidRDefault="00D66DB6" w:rsidP="00D66DB6">
      <w:pPr>
        <w:pStyle w:val="Actdetails"/>
        <w:keepNext/>
      </w:pPr>
      <w:r>
        <w:t>s 1, s 2 commenced 16 May 2017 (LA s 75 (1))</w:t>
      </w:r>
    </w:p>
    <w:p w:rsidR="001A5E98" w:rsidRDefault="00D66DB6" w:rsidP="00D66DB6">
      <w:pPr>
        <w:pStyle w:val="Actdetails"/>
      </w:pPr>
      <w:r>
        <w:t xml:space="preserve">pt 3 </w:t>
      </w:r>
      <w:r w:rsidRPr="00AE7C72">
        <w:t xml:space="preserve">commenced </w:t>
      </w:r>
      <w:r>
        <w:t>1 July 2017</w:t>
      </w:r>
      <w:r w:rsidRPr="00AE7C72">
        <w:t xml:space="preserve"> (</w:t>
      </w:r>
      <w:r>
        <w:t>s 2)</w:t>
      </w:r>
    </w:p>
    <w:p w:rsidR="00094A13" w:rsidRDefault="00304E56" w:rsidP="00094A13">
      <w:pPr>
        <w:pStyle w:val="NewAct"/>
      </w:pPr>
      <w:hyperlink r:id="rId160" w:tooltip="A2018-2" w:history="1">
        <w:r w:rsidR="00094A13">
          <w:rPr>
            <w:rStyle w:val="charCitHyperlinkAbbrev"/>
          </w:rPr>
          <w:t>Revenue Legislation Amendment Act 2018</w:t>
        </w:r>
      </w:hyperlink>
      <w:r w:rsidR="00094A13">
        <w:t xml:space="preserve"> A2018-2 sch 1 pt 1.5</w:t>
      </w:r>
    </w:p>
    <w:p w:rsidR="00094A13" w:rsidRDefault="00094A13" w:rsidP="00094A13">
      <w:pPr>
        <w:pStyle w:val="Actdetails"/>
      </w:pPr>
      <w:r>
        <w:t>notified LR 28 February 2018</w:t>
      </w:r>
    </w:p>
    <w:p w:rsidR="00094A13" w:rsidRDefault="00094A13" w:rsidP="00094A13">
      <w:pPr>
        <w:pStyle w:val="Actdetails"/>
      </w:pPr>
      <w:r>
        <w:t>s 1, s 2 commenced 28 February 2018 (LA s 75 (1))</w:t>
      </w:r>
    </w:p>
    <w:p w:rsidR="00094A13" w:rsidRPr="005B0215" w:rsidRDefault="00094A13" w:rsidP="00094A13">
      <w:pPr>
        <w:pStyle w:val="Actdetails"/>
      </w:pPr>
      <w:r>
        <w:t>sch 1 pt 1.5 commenced 1 March 2018</w:t>
      </w:r>
      <w:r w:rsidRPr="00BE05C3">
        <w:t xml:space="preserve"> (s 2)</w:t>
      </w:r>
    </w:p>
    <w:p w:rsidR="003A71D7" w:rsidRDefault="00304E56" w:rsidP="003A71D7">
      <w:pPr>
        <w:pStyle w:val="NewAct"/>
      </w:pPr>
      <w:hyperlink r:id="rId161" w:tooltip="A2018-15" w:history="1">
        <w:r w:rsidR="003A71D7" w:rsidRPr="003A71D7">
          <w:rPr>
            <w:rStyle w:val="Hyperlink"/>
            <w:u w:val="none"/>
          </w:rPr>
          <w:t>Land Tax Amendment Act 2018</w:t>
        </w:r>
      </w:hyperlink>
      <w:r w:rsidR="003A71D7">
        <w:t xml:space="preserve"> A2018-15</w:t>
      </w:r>
    </w:p>
    <w:p w:rsidR="003A71D7" w:rsidRDefault="003A71D7" w:rsidP="00E27423">
      <w:pPr>
        <w:pStyle w:val="Actdetails"/>
      </w:pPr>
      <w:r>
        <w:t>notified LR 16 May 2018</w:t>
      </w:r>
    </w:p>
    <w:p w:rsidR="003A71D7" w:rsidRDefault="003A71D7" w:rsidP="00E27423">
      <w:pPr>
        <w:pStyle w:val="Actdetails"/>
      </w:pPr>
      <w:r>
        <w:t>s 1, s 2 commenced 16 May 2018 (LA s 75 (1))</w:t>
      </w:r>
    </w:p>
    <w:p w:rsidR="003A71D7" w:rsidRPr="003A71D7" w:rsidRDefault="003A71D7" w:rsidP="00E27423">
      <w:pPr>
        <w:pStyle w:val="Actdetails"/>
      </w:pPr>
      <w:r w:rsidRPr="003A71D7">
        <w:t>remainder commenced 1 July 2018 (s 2)</w:t>
      </w:r>
    </w:p>
    <w:p w:rsidR="0028688D" w:rsidRPr="00935D4E" w:rsidRDefault="00304E56" w:rsidP="0028688D">
      <w:pPr>
        <w:pStyle w:val="NewAct"/>
      </w:pPr>
      <w:hyperlink r:id="rId162" w:tooltip="A2019-7" w:history="1">
        <w:r w:rsidR="0028688D">
          <w:rPr>
            <w:rStyle w:val="charCitHyperlinkAbbrev"/>
          </w:rPr>
          <w:t>Revenue Legislation Amendment Act 2019</w:t>
        </w:r>
      </w:hyperlink>
      <w:r w:rsidR="0028688D">
        <w:t xml:space="preserve"> A2019-7 sch 1 pt 1.</w:t>
      </w:r>
      <w:r w:rsidR="00F56C2E">
        <w:t>4</w:t>
      </w:r>
    </w:p>
    <w:p w:rsidR="0028688D" w:rsidRDefault="0028688D" w:rsidP="0028688D">
      <w:pPr>
        <w:pStyle w:val="Actdetails"/>
      </w:pPr>
      <w:r>
        <w:t>notified LR 27 March 2019</w:t>
      </w:r>
    </w:p>
    <w:p w:rsidR="0028688D" w:rsidRDefault="0028688D" w:rsidP="0028688D">
      <w:pPr>
        <w:pStyle w:val="Actdetails"/>
      </w:pPr>
      <w:r>
        <w:t>s 1, s 2 commenced 27 March 2019 (LA s 75 (1))</w:t>
      </w:r>
    </w:p>
    <w:p w:rsidR="0028688D" w:rsidRDefault="0028688D" w:rsidP="0028688D">
      <w:pPr>
        <w:pStyle w:val="Actdetails"/>
      </w:pPr>
      <w:r>
        <w:t>sch 1 pt 1.</w:t>
      </w:r>
      <w:r w:rsidR="00F56C2E">
        <w:t>4</w:t>
      </w:r>
      <w:r>
        <w:t xml:space="preserve"> commenced</w:t>
      </w:r>
      <w:r w:rsidRPr="006F3A6F">
        <w:t xml:space="preserve"> </w:t>
      </w:r>
      <w:r>
        <w:t>28 March 2019 (s 2 (1))</w:t>
      </w:r>
    </w:p>
    <w:p w:rsidR="00E27545" w:rsidRPr="00E27545" w:rsidRDefault="00E27545" w:rsidP="00E27545">
      <w:pPr>
        <w:pStyle w:val="PageBreak"/>
      </w:pPr>
      <w:r w:rsidRPr="00E27545">
        <w:br w:type="page"/>
      </w:r>
    </w:p>
    <w:p w:rsidR="00051126" w:rsidRPr="00FA0B69" w:rsidRDefault="00051126" w:rsidP="007E43E0">
      <w:pPr>
        <w:pStyle w:val="Endnote20"/>
      </w:pPr>
      <w:bookmarkStart w:id="70" w:name="_Toc4498313"/>
      <w:r w:rsidRPr="00FA0B69">
        <w:rPr>
          <w:rStyle w:val="charTableNo"/>
        </w:rPr>
        <w:lastRenderedPageBreak/>
        <w:t>4</w:t>
      </w:r>
      <w:r>
        <w:tab/>
      </w:r>
      <w:r w:rsidRPr="00FA0B69">
        <w:rPr>
          <w:rStyle w:val="charTableText"/>
        </w:rPr>
        <w:t>Amendment history</w:t>
      </w:r>
      <w:bookmarkEnd w:id="70"/>
    </w:p>
    <w:p w:rsidR="00051126" w:rsidRDefault="00051126">
      <w:pPr>
        <w:pStyle w:val="AmdtsEntryHd"/>
      </w:pPr>
      <w:r>
        <w:t>Commencement</w:t>
      </w:r>
    </w:p>
    <w:p w:rsidR="00051126" w:rsidRDefault="00051126">
      <w:pPr>
        <w:pStyle w:val="AmdtsEntries"/>
      </w:pPr>
      <w:r>
        <w:t>s 2</w:t>
      </w:r>
      <w:r>
        <w:tab/>
        <w:t>om LA s 89 (4)</w:t>
      </w:r>
    </w:p>
    <w:p w:rsidR="006820D2" w:rsidRDefault="006820D2">
      <w:pPr>
        <w:pStyle w:val="AmdtsEntryHd"/>
      </w:pPr>
      <w:r>
        <w:t>Definitions for pt 2</w:t>
      </w:r>
    </w:p>
    <w:p w:rsidR="006820D2" w:rsidRDefault="006820D2" w:rsidP="006820D2">
      <w:pPr>
        <w:pStyle w:val="AmdtsEntries"/>
      </w:pPr>
      <w:r>
        <w:t>s 7</w:t>
      </w:r>
      <w:r>
        <w:tab/>
        <w:t xml:space="preserve">def </w:t>
      </w:r>
      <w:r w:rsidRPr="006820D2">
        <w:rPr>
          <w:rStyle w:val="charBoldItals"/>
        </w:rPr>
        <w:t>rent</w:t>
      </w:r>
      <w:r>
        <w:t xml:space="preserve"> am </w:t>
      </w:r>
      <w:hyperlink r:id="rId163" w:tooltip="Land Tax Amendment Act 2018" w:history="1">
        <w:r w:rsidRPr="006820D2">
          <w:rPr>
            <w:rStyle w:val="charCitHyperlinkAbbrev"/>
          </w:rPr>
          <w:t>A2018-15</w:t>
        </w:r>
      </w:hyperlink>
      <w:r>
        <w:t xml:space="preserve"> s 4</w:t>
      </w:r>
    </w:p>
    <w:p w:rsidR="006820D2" w:rsidRDefault="006820D2" w:rsidP="006820D2">
      <w:pPr>
        <w:pStyle w:val="AmdtsEntries"/>
      </w:pPr>
      <w:r>
        <w:tab/>
        <w:t xml:space="preserve">def </w:t>
      </w:r>
      <w:r w:rsidRPr="006820D2">
        <w:rPr>
          <w:rStyle w:val="charBoldItals"/>
        </w:rPr>
        <w:t>residential tenancy agreement</w:t>
      </w:r>
      <w:r>
        <w:t xml:space="preserve"> ins </w:t>
      </w:r>
      <w:hyperlink r:id="rId164" w:tooltip="Land Tax Amendment Act 2018" w:history="1">
        <w:r w:rsidRPr="006820D2">
          <w:rPr>
            <w:rStyle w:val="charCitHyperlinkAbbrev"/>
          </w:rPr>
          <w:t>A2018-15</w:t>
        </w:r>
      </w:hyperlink>
      <w:r>
        <w:t xml:space="preserve"> s 5</w:t>
      </w:r>
    </w:p>
    <w:p w:rsidR="006820D2" w:rsidRDefault="006820D2" w:rsidP="006820D2">
      <w:pPr>
        <w:pStyle w:val="AmdtsEntries"/>
      </w:pPr>
      <w:r>
        <w:tab/>
        <w:t xml:space="preserve">def </w:t>
      </w:r>
      <w:r w:rsidRPr="006820D2">
        <w:rPr>
          <w:rStyle w:val="charBoldItals"/>
        </w:rPr>
        <w:t>tenancy agreement</w:t>
      </w:r>
      <w:r>
        <w:t xml:space="preserve"> om </w:t>
      </w:r>
      <w:hyperlink r:id="rId165" w:tooltip="Land Tax Amendment Act 2018" w:history="1">
        <w:r w:rsidRPr="006820D2">
          <w:rPr>
            <w:rStyle w:val="charCitHyperlinkAbbrev"/>
          </w:rPr>
          <w:t>A2018-15</w:t>
        </w:r>
      </w:hyperlink>
      <w:r>
        <w:t xml:space="preserve"> s 6</w:t>
      </w:r>
    </w:p>
    <w:p w:rsidR="00734D27" w:rsidRDefault="00734D27" w:rsidP="006820D2">
      <w:pPr>
        <w:pStyle w:val="AmdtsEntries"/>
      </w:pPr>
      <w:r>
        <w:tab/>
        <w:t xml:space="preserve">def </w:t>
      </w:r>
      <w:r w:rsidRPr="00734D27">
        <w:rPr>
          <w:rStyle w:val="charBoldItals"/>
        </w:rPr>
        <w:t>tenant</w:t>
      </w:r>
      <w:r>
        <w:t xml:space="preserve"> sub </w:t>
      </w:r>
      <w:hyperlink r:id="rId166" w:tooltip="Land Tax Amendment Act 2018" w:history="1">
        <w:r w:rsidRPr="006820D2">
          <w:rPr>
            <w:rStyle w:val="charCitHyperlinkAbbrev"/>
          </w:rPr>
          <w:t>A2018-15</w:t>
        </w:r>
      </w:hyperlink>
      <w:r>
        <w:t xml:space="preserve"> s 7</w:t>
      </w:r>
    </w:p>
    <w:p w:rsidR="00734D27" w:rsidRPr="006820D2" w:rsidRDefault="00734D27" w:rsidP="006820D2">
      <w:pPr>
        <w:pStyle w:val="AmdtsEntries"/>
      </w:pPr>
      <w:r>
        <w:tab/>
        <w:t xml:space="preserve">def </w:t>
      </w:r>
      <w:r w:rsidRPr="00734D27">
        <w:rPr>
          <w:rStyle w:val="charBoldItals"/>
        </w:rPr>
        <w:t>trustee</w:t>
      </w:r>
      <w:r>
        <w:t xml:space="preserve"> sub </w:t>
      </w:r>
      <w:hyperlink r:id="rId167" w:tooltip="Land Tax Amendment Act 2018" w:history="1">
        <w:r w:rsidRPr="006820D2">
          <w:rPr>
            <w:rStyle w:val="charCitHyperlinkAbbrev"/>
          </w:rPr>
          <w:t>A2018-15</w:t>
        </w:r>
      </w:hyperlink>
      <w:r>
        <w:t xml:space="preserve"> s 8</w:t>
      </w:r>
    </w:p>
    <w:p w:rsidR="00734D27" w:rsidRDefault="00734D27">
      <w:pPr>
        <w:pStyle w:val="AmdtsEntryHd"/>
      </w:pPr>
      <w:r>
        <w:t xml:space="preserve">When is something </w:t>
      </w:r>
      <w:r>
        <w:rPr>
          <w:rStyle w:val="charItals"/>
        </w:rPr>
        <w:t>rented</w:t>
      </w:r>
      <w:r>
        <w:rPr>
          <w:b w:val="0"/>
          <w:bCs/>
        </w:rPr>
        <w:t xml:space="preserve"> </w:t>
      </w:r>
      <w:r>
        <w:t>for pt 2?</w:t>
      </w:r>
    </w:p>
    <w:p w:rsidR="00734D27" w:rsidRPr="00734D27" w:rsidRDefault="00734D27" w:rsidP="00734D27">
      <w:pPr>
        <w:pStyle w:val="AmdtsEntries"/>
      </w:pPr>
      <w:r>
        <w:t>s 8</w:t>
      </w:r>
      <w:r>
        <w:tab/>
        <w:t xml:space="preserve">am </w:t>
      </w:r>
      <w:hyperlink r:id="rId168" w:tooltip="Land Tax Amendment Act 2018" w:history="1">
        <w:r w:rsidRPr="006820D2">
          <w:rPr>
            <w:rStyle w:val="charCitHyperlinkAbbrev"/>
          </w:rPr>
          <w:t>A2018-15</w:t>
        </w:r>
      </w:hyperlink>
      <w:r>
        <w:t xml:space="preserve"> </w:t>
      </w:r>
      <w:r w:rsidR="00D80297">
        <w:t xml:space="preserve">s 9, </w:t>
      </w:r>
      <w:r>
        <w:t>s 10</w:t>
      </w:r>
    </w:p>
    <w:p w:rsidR="00734D27" w:rsidRDefault="00734D27">
      <w:pPr>
        <w:pStyle w:val="AmdtsEntryHd"/>
      </w:pPr>
      <w:r w:rsidRPr="00722E71">
        <w:t>When is land tax payable on parcel of land for pt 2?</w:t>
      </w:r>
    </w:p>
    <w:p w:rsidR="00734D27" w:rsidRPr="00734D27" w:rsidRDefault="00734D27" w:rsidP="00734D27">
      <w:pPr>
        <w:pStyle w:val="AmdtsEntries"/>
      </w:pPr>
      <w:r>
        <w:t>s 8A</w:t>
      </w:r>
      <w:r>
        <w:tab/>
        <w:t xml:space="preserve">ins </w:t>
      </w:r>
      <w:hyperlink r:id="rId169" w:tooltip="Land Tax Amendment Act 2018" w:history="1">
        <w:r w:rsidRPr="006820D2">
          <w:rPr>
            <w:rStyle w:val="charCitHyperlinkAbbrev"/>
          </w:rPr>
          <w:t>A2018-15</w:t>
        </w:r>
      </w:hyperlink>
      <w:r>
        <w:t xml:space="preserve"> s 11</w:t>
      </w:r>
    </w:p>
    <w:p w:rsidR="00051126" w:rsidRDefault="00051126">
      <w:pPr>
        <w:pStyle w:val="AmdtsEntryHd"/>
      </w:pPr>
      <w:r>
        <w:t>Imposition of land tax</w:t>
      </w:r>
    </w:p>
    <w:p w:rsidR="00051126" w:rsidRPr="00D66DB6" w:rsidRDefault="00051126">
      <w:pPr>
        <w:pStyle w:val="AmdtsEntries"/>
      </w:pPr>
      <w:r>
        <w:t>s 9</w:t>
      </w:r>
      <w:r>
        <w:tab/>
        <w:t xml:space="preserve">am </w:t>
      </w:r>
      <w:hyperlink r:id="rId170"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71" w:tooltip="Revenue Legislation (Tax Reform) Amendment Act 2013" w:history="1">
        <w:r w:rsidR="002C7E18">
          <w:rPr>
            <w:rStyle w:val="charCitHyperlinkAbbrev"/>
          </w:rPr>
          <w:t>A2013-17</w:t>
        </w:r>
      </w:hyperlink>
      <w:r w:rsidR="002C7E18">
        <w:t xml:space="preserve"> amdt 1.1, amdt 1.2</w:t>
      </w:r>
      <w:r w:rsidR="003506F1">
        <w:t xml:space="preserve">; </w:t>
      </w:r>
      <w:hyperlink r:id="rId172"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73"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74" w:tooltip="Land Tax Amendment Act 2018" w:history="1">
        <w:r w:rsidR="008269AA" w:rsidRPr="006820D2">
          <w:rPr>
            <w:rStyle w:val="charCitHyperlinkAbbrev"/>
          </w:rPr>
          <w:t>A2018-15</w:t>
        </w:r>
      </w:hyperlink>
      <w:r w:rsidR="008269AA">
        <w:t xml:space="preserve"> ss 12-14; ss renum R25 LA</w:t>
      </w:r>
    </w:p>
    <w:p w:rsidR="00051126" w:rsidRDefault="00051126">
      <w:pPr>
        <w:pStyle w:val="AmdtsEntryHd"/>
      </w:pPr>
      <w:r>
        <w:t>Land exempted from s 9 generally</w:t>
      </w:r>
    </w:p>
    <w:p w:rsidR="00051126" w:rsidRDefault="00051126">
      <w:pPr>
        <w:pStyle w:val="AmdtsEntries"/>
      </w:pPr>
      <w:r>
        <w:t>s 10</w:t>
      </w:r>
      <w:r>
        <w:tab/>
        <w:t xml:space="preserve">am </w:t>
      </w:r>
      <w:hyperlink r:id="rId175"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76"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77"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78" w:tooltip="Land Tax Amendment Act 2018" w:history="1">
        <w:r w:rsidR="008269AA" w:rsidRPr="006820D2">
          <w:rPr>
            <w:rStyle w:val="charCitHyperlinkAbbrev"/>
          </w:rPr>
          <w:t>A2018-15</w:t>
        </w:r>
      </w:hyperlink>
      <w:r w:rsidR="008269AA">
        <w:t xml:space="preserve"> s 15; pars renum R25 LA</w:t>
      </w:r>
      <w:r w:rsidR="00F56C2E">
        <w:t xml:space="preserve">; </w:t>
      </w:r>
      <w:hyperlink r:id="rId179" w:tooltip="Revenue Legislation Amendment Act 2019" w:history="1">
        <w:r w:rsidR="00F56C2E" w:rsidRPr="00F56C2E">
          <w:rPr>
            <w:rStyle w:val="charCitHyperlinkAbbrev"/>
          </w:rPr>
          <w:t>A2019</w:t>
        </w:r>
        <w:r w:rsidR="00F56C2E" w:rsidRPr="00F56C2E">
          <w:rPr>
            <w:rStyle w:val="charCitHyperlinkAbbrev"/>
          </w:rPr>
          <w:noBreakHyphen/>
          <w:t>7</w:t>
        </w:r>
      </w:hyperlink>
      <w:r w:rsidR="00F56C2E" w:rsidRPr="00F56C2E">
        <w:rPr>
          <w:rStyle w:val="charCitHyperlinkAbbrev"/>
        </w:rPr>
        <w:t xml:space="preserve"> </w:t>
      </w:r>
      <w:r w:rsidR="00F56C2E">
        <w:t>amdt 1.28; pars renum R26 LA</w:t>
      </w:r>
    </w:p>
    <w:p w:rsidR="00E77CF1" w:rsidRPr="00E77CF1" w:rsidRDefault="00E77CF1">
      <w:pPr>
        <w:pStyle w:val="AmdtsEntries"/>
        <w:rPr>
          <w:rStyle w:val="charUnderline"/>
        </w:rPr>
      </w:pPr>
      <w:r>
        <w:tab/>
      </w:r>
      <w:r w:rsidRPr="00E77CF1">
        <w:rPr>
          <w:rStyle w:val="charUnderline"/>
        </w:rPr>
        <w:t>(1) (c) exp 30 June 2021 (s 13A (7))</w:t>
      </w:r>
    </w:p>
    <w:p w:rsidR="008F7BCE" w:rsidRDefault="008F7BCE">
      <w:pPr>
        <w:pStyle w:val="AmdtsEntryHd"/>
      </w:pPr>
      <w:r w:rsidRPr="00CC3FC0">
        <w:t>Land exempted from land tax</w:t>
      </w:r>
    </w:p>
    <w:p w:rsidR="008F7BCE" w:rsidRPr="008F7BCE" w:rsidRDefault="008F7BCE" w:rsidP="008F7BCE">
      <w:pPr>
        <w:pStyle w:val="AmdtsEntries"/>
      </w:pPr>
      <w:r>
        <w:t>s 11</w:t>
      </w:r>
      <w:r>
        <w:tab/>
        <w:t xml:space="preserve">am </w:t>
      </w:r>
      <w:hyperlink r:id="rId180"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81"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82" w:tooltip="Land Tax Amendment Act 2018" w:history="1">
        <w:r w:rsidR="008269AA" w:rsidRPr="006820D2">
          <w:rPr>
            <w:rStyle w:val="charCitHyperlinkAbbrev"/>
          </w:rPr>
          <w:t>A2018-15</w:t>
        </w:r>
      </w:hyperlink>
      <w:r w:rsidR="00675D23">
        <w:t xml:space="preserve"> s 16, s 17; ss </w:t>
      </w:r>
      <w:r w:rsidR="008269AA">
        <w:t>renum R25 LA</w:t>
      </w:r>
    </w:p>
    <w:p w:rsidR="008269AA" w:rsidRDefault="008269AA">
      <w:pPr>
        <w:pStyle w:val="AmdtsEntryHd"/>
      </w:pPr>
      <w:r w:rsidRPr="00722E71">
        <w:t>Principal place of residence exemption</w:t>
      </w:r>
    </w:p>
    <w:p w:rsidR="008269AA" w:rsidRPr="008269AA" w:rsidRDefault="008269AA" w:rsidP="008269AA">
      <w:pPr>
        <w:pStyle w:val="AmdtsEntries"/>
      </w:pPr>
      <w:r>
        <w:t>s 11A</w:t>
      </w:r>
      <w:r>
        <w:tab/>
        <w:t xml:space="preserve">ins </w:t>
      </w:r>
      <w:hyperlink r:id="rId183"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Moving out of principal place of residence</w:t>
      </w:r>
    </w:p>
    <w:p w:rsidR="008269AA" w:rsidRPr="008269AA" w:rsidRDefault="008269AA" w:rsidP="008269AA">
      <w:pPr>
        <w:pStyle w:val="AmdtsEntries"/>
      </w:pPr>
      <w:r>
        <w:t>s 11B</w:t>
      </w:r>
      <w:r>
        <w:tab/>
        <w:t xml:space="preserve">ins </w:t>
      </w:r>
      <w:hyperlink r:id="rId184"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Moving into principal place of residence</w:t>
      </w:r>
    </w:p>
    <w:p w:rsidR="008269AA" w:rsidRPr="008269AA" w:rsidRDefault="008269AA" w:rsidP="008269AA">
      <w:pPr>
        <w:pStyle w:val="AmdtsEntries"/>
      </w:pPr>
      <w:r>
        <w:t>s 11C</w:t>
      </w:r>
      <w:r>
        <w:tab/>
        <w:t xml:space="preserve">ins </w:t>
      </w:r>
      <w:hyperlink r:id="rId185"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after death of owner</w:t>
      </w:r>
    </w:p>
    <w:p w:rsidR="008269AA" w:rsidRPr="008269AA" w:rsidRDefault="008269AA" w:rsidP="008269AA">
      <w:pPr>
        <w:pStyle w:val="AmdtsEntries"/>
      </w:pPr>
      <w:r>
        <w:t>s 11D</w:t>
      </w:r>
      <w:r>
        <w:tab/>
        <w:t xml:space="preserve">ins </w:t>
      </w:r>
      <w:hyperlink r:id="rId186"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Decision on extension of period</w:t>
      </w:r>
    </w:p>
    <w:p w:rsidR="008269AA" w:rsidRPr="008269AA" w:rsidRDefault="008269AA" w:rsidP="008269AA">
      <w:pPr>
        <w:pStyle w:val="AmdtsEntries"/>
      </w:pPr>
      <w:r>
        <w:t>s 11E</w:t>
      </w:r>
      <w:r>
        <w:tab/>
        <w:t xml:space="preserve">ins </w:t>
      </w:r>
      <w:hyperlink r:id="rId187"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Applications lodged out of time</w:t>
      </w:r>
    </w:p>
    <w:p w:rsidR="008269AA" w:rsidRPr="008269AA" w:rsidRDefault="008269AA" w:rsidP="008269AA">
      <w:pPr>
        <w:pStyle w:val="AmdtsEntries"/>
      </w:pPr>
      <w:r>
        <w:t>s 11F</w:t>
      </w:r>
      <w:r>
        <w:tab/>
        <w:t xml:space="preserve">ins </w:t>
      </w:r>
      <w:hyperlink r:id="rId188"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for life tenant</w:t>
      </w:r>
    </w:p>
    <w:p w:rsidR="008269AA" w:rsidRPr="008269AA" w:rsidRDefault="008269AA" w:rsidP="008269AA">
      <w:pPr>
        <w:pStyle w:val="AmdtsEntries"/>
      </w:pPr>
      <w:r>
        <w:t>s 11G</w:t>
      </w:r>
      <w:r>
        <w:tab/>
        <w:t xml:space="preserve">ins </w:t>
      </w:r>
      <w:hyperlink r:id="rId189"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lastRenderedPageBreak/>
        <w:t>Exemption if nil or nominal rent paid</w:t>
      </w:r>
    </w:p>
    <w:p w:rsidR="008269AA" w:rsidRPr="008269AA" w:rsidRDefault="008269AA" w:rsidP="008269AA">
      <w:pPr>
        <w:pStyle w:val="AmdtsEntries"/>
      </w:pPr>
      <w:r>
        <w:t>s 11H</w:t>
      </w:r>
      <w:r>
        <w:tab/>
        <w:t xml:space="preserve">ins </w:t>
      </w:r>
      <w:hyperlink r:id="rId190" w:tooltip="Land Tax Amendment Act 2018" w:history="1">
        <w:r w:rsidRPr="006820D2">
          <w:rPr>
            <w:rStyle w:val="charCitHyperlinkAbbrev"/>
          </w:rPr>
          <w:t>A2018-15</w:t>
        </w:r>
      </w:hyperlink>
      <w:r>
        <w:t xml:space="preserve"> s 18</w:t>
      </w:r>
    </w:p>
    <w:p w:rsidR="008269AA" w:rsidRDefault="00865577" w:rsidP="008269AA">
      <w:pPr>
        <w:pStyle w:val="AmdtsEntryHd"/>
      </w:pPr>
      <w:r w:rsidRPr="00722E71">
        <w:t>Exemption if land becomes unfit for occupation</w:t>
      </w:r>
    </w:p>
    <w:p w:rsidR="008269AA" w:rsidRPr="008269AA" w:rsidRDefault="008269AA" w:rsidP="008269AA">
      <w:pPr>
        <w:pStyle w:val="AmdtsEntries"/>
      </w:pPr>
      <w:r>
        <w:t>s 11I</w:t>
      </w:r>
      <w:r>
        <w:tab/>
        <w:t xml:space="preserve">ins </w:t>
      </w:r>
      <w:hyperlink r:id="rId191" w:tooltip="Land Tax Amendment Act 2018" w:history="1">
        <w:r w:rsidRPr="006820D2">
          <w:rPr>
            <w:rStyle w:val="charCitHyperlinkAbbrev"/>
          </w:rPr>
          <w:t>A2018-15</w:t>
        </w:r>
      </w:hyperlink>
      <w:r>
        <w:t xml:space="preserve"> s 18</w:t>
      </w:r>
    </w:p>
    <w:p w:rsidR="00865577" w:rsidRDefault="00865577">
      <w:pPr>
        <w:pStyle w:val="AmdtsEntryHd"/>
      </w:pPr>
      <w:r>
        <w:t>Application for compassionate case exemption</w:t>
      </w:r>
    </w:p>
    <w:p w:rsidR="00865577" w:rsidRPr="00865577" w:rsidRDefault="00675D23" w:rsidP="00865577">
      <w:pPr>
        <w:pStyle w:val="AmdtsEntries"/>
      </w:pPr>
      <w:r>
        <w:t>s 12</w:t>
      </w:r>
      <w:r w:rsidR="00865577">
        <w:tab/>
        <w:t xml:space="preserve">am </w:t>
      </w:r>
      <w:hyperlink r:id="rId192" w:tooltip="Land Tax Amendment Act 2018" w:history="1">
        <w:r w:rsidR="00865577" w:rsidRPr="006820D2">
          <w:rPr>
            <w:rStyle w:val="charCitHyperlinkAbbrev"/>
          </w:rPr>
          <w:t>A2018-15</w:t>
        </w:r>
      </w:hyperlink>
      <w:r w:rsidR="00865577">
        <w:t xml:space="preserve"> s 19, s 20</w:t>
      </w:r>
    </w:p>
    <w:p w:rsidR="00865577" w:rsidRDefault="00865577">
      <w:pPr>
        <w:pStyle w:val="AmdtsEntryHd"/>
      </w:pPr>
      <w:r>
        <w:t>Decision on compassionate application</w:t>
      </w:r>
    </w:p>
    <w:p w:rsidR="00865577" w:rsidRPr="00865577" w:rsidRDefault="00865577" w:rsidP="00865577">
      <w:pPr>
        <w:pStyle w:val="AmdtsEntries"/>
      </w:pPr>
      <w:r>
        <w:t>s 13</w:t>
      </w:r>
      <w:r>
        <w:tab/>
        <w:t xml:space="preserve">am </w:t>
      </w:r>
      <w:hyperlink r:id="rId193" w:tooltip="Land Tax Amendment Act 2018" w:history="1">
        <w:r w:rsidRPr="006820D2">
          <w:rPr>
            <w:rStyle w:val="charCitHyperlinkAbbrev"/>
          </w:rPr>
          <w:t>A2018-15</w:t>
        </w:r>
      </w:hyperlink>
      <w:r>
        <w:t xml:space="preserve"> s 21</w:t>
      </w:r>
    </w:p>
    <w:p w:rsidR="00F56C2E" w:rsidRDefault="00F56C2E">
      <w:pPr>
        <w:pStyle w:val="AmdtsEntryHd"/>
      </w:pPr>
      <w:r w:rsidRPr="00232F36">
        <w:t>Exemption for land provided for affordable community housing</w:t>
      </w:r>
    </w:p>
    <w:p w:rsidR="00F56C2E" w:rsidRPr="00F56C2E" w:rsidRDefault="00F56C2E" w:rsidP="00F56C2E">
      <w:pPr>
        <w:pStyle w:val="AmdtsEntries"/>
      </w:pPr>
      <w:r>
        <w:t>s 13A</w:t>
      </w:r>
      <w:r>
        <w:tab/>
        <w:t xml:space="preserve">ins </w:t>
      </w:r>
      <w:hyperlink r:id="rId194" w:tooltip="Revenue Legislation Amendment Act 2019" w:history="1">
        <w:r w:rsidRPr="00F56C2E">
          <w:rPr>
            <w:rStyle w:val="charCitHyperlinkAbbrev"/>
          </w:rPr>
          <w:t>A2019</w:t>
        </w:r>
        <w:r w:rsidRPr="00F56C2E">
          <w:rPr>
            <w:rStyle w:val="charCitHyperlinkAbbrev"/>
          </w:rPr>
          <w:noBreakHyphen/>
          <w:t>7</w:t>
        </w:r>
      </w:hyperlink>
      <w:r>
        <w:t xml:space="preserve"> amdt 1.29</w:t>
      </w:r>
    </w:p>
    <w:p w:rsidR="00FD2C09" w:rsidRPr="00E77CF1" w:rsidRDefault="00FD2C09" w:rsidP="00FD2C09">
      <w:pPr>
        <w:pStyle w:val="AmdtsEntries"/>
        <w:rPr>
          <w:rStyle w:val="charUnderline"/>
        </w:rPr>
      </w:pPr>
      <w:r>
        <w:tab/>
      </w:r>
      <w:r w:rsidRPr="00E77CF1">
        <w:rPr>
          <w:rStyle w:val="charUnderline"/>
        </w:rPr>
        <w:t>exp 30 June 2021 (s 13A (7))</w:t>
      </w:r>
    </w:p>
    <w:p w:rsidR="007E6B14" w:rsidRDefault="005542DA">
      <w:pPr>
        <w:pStyle w:val="AmdtsEntryHd"/>
      </w:pPr>
      <w:r w:rsidRPr="00722E71">
        <w:t>Commissioner to be told of change in circumstances</w:t>
      </w:r>
    </w:p>
    <w:p w:rsidR="007E6B14" w:rsidRDefault="007E6B14" w:rsidP="007E6B14">
      <w:pPr>
        <w:pStyle w:val="AmdtsEntries"/>
      </w:pPr>
      <w:r>
        <w:t>s 14</w:t>
      </w:r>
      <w:r>
        <w:tab/>
        <w:t xml:space="preserve">sub </w:t>
      </w:r>
      <w:hyperlink r:id="rId195"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196" w:tooltip="Land Tax Amendment Act 2018" w:history="1">
        <w:r w:rsidR="005542DA" w:rsidRPr="006820D2">
          <w:rPr>
            <w:rStyle w:val="charCitHyperlinkAbbrev"/>
          </w:rPr>
          <w:t>A2018-15</w:t>
        </w:r>
      </w:hyperlink>
      <w:r w:rsidR="005542DA">
        <w:t xml:space="preserve"> s 22</w:t>
      </w:r>
    </w:p>
    <w:p w:rsidR="00177B50" w:rsidRDefault="00177B50" w:rsidP="00177B50">
      <w:pPr>
        <w:pStyle w:val="AmdtsEntryHd"/>
      </w:pPr>
      <w:r w:rsidRPr="0028765E">
        <w:t>Commissioner to be told if residential land owned by an individual as trustee</w:t>
      </w:r>
    </w:p>
    <w:p w:rsidR="00177B50" w:rsidRDefault="00177B50" w:rsidP="00177B50">
      <w:pPr>
        <w:pStyle w:val="AmdtsEntries"/>
      </w:pPr>
      <w:r>
        <w:t>s 14A</w:t>
      </w:r>
      <w:r>
        <w:tab/>
        <w:t xml:space="preserve">ins </w:t>
      </w:r>
      <w:hyperlink r:id="rId197"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rsidR="005542DA" w:rsidRPr="00177B50" w:rsidRDefault="005542DA" w:rsidP="00177B50">
      <w:pPr>
        <w:pStyle w:val="AmdtsEntries"/>
      </w:pPr>
      <w:r>
        <w:tab/>
        <w:t xml:space="preserve">om </w:t>
      </w:r>
      <w:hyperlink r:id="rId198" w:tooltip="Land Tax Amendment Act 2018" w:history="1">
        <w:r w:rsidRPr="006820D2">
          <w:rPr>
            <w:rStyle w:val="charCitHyperlinkAbbrev"/>
          </w:rPr>
          <w:t>A2018-15</w:t>
        </w:r>
      </w:hyperlink>
      <w:r>
        <w:t xml:space="preserve"> s 23</w:t>
      </w:r>
    </w:p>
    <w:p w:rsidR="00051126" w:rsidRDefault="00051126">
      <w:pPr>
        <w:pStyle w:val="AmdtsEntryHd"/>
      </w:pPr>
      <w:r>
        <w:t>Multiple dwellings</w:t>
      </w:r>
    </w:p>
    <w:p w:rsidR="00051126" w:rsidRDefault="00051126">
      <w:pPr>
        <w:pStyle w:val="AmdtsEntries"/>
      </w:pPr>
      <w:r>
        <w:t>s 15</w:t>
      </w:r>
      <w:r>
        <w:tab/>
        <w:t xml:space="preserve">am </w:t>
      </w:r>
      <w:hyperlink r:id="rId199"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200"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201" w:tooltip="Land Tax Amendment Act 2018" w:history="1">
        <w:r w:rsidR="005542DA" w:rsidRPr="006820D2">
          <w:rPr>
            <w:rStyle w:val="charCitHyperlinkAbbrev"/>
          </w:rPr>
          <w:t>A2018-15</w:t>
        </w:r>
      </w:hyperlink>
      <w:r w:rsidR="005542DA">
        <w:t xml:space="preserve"> s 24, s 25; pars renum R25 LA</w:t>
      </w:r>
    </w:p>
    <w:p w:rsidR="00051126" w:rsidRDefault="00051126">
      <w:pPr>
        <w:pStyle w:val="AmdtsEntryHd"/>
      </w:pPr>
      <w:r>
        <w:t>Land partly owned by corporation or trustee</w:t>
      </w:r>
    </w:p>
    <w:p w:rsidR="00051126" w:rsidRDefault="00051126">
      <w:pPr>
        <w:pStyle w:val="AmdtsEntries"/>
      </w:pPr>
      <w:r>
        <w:t>s 16</w:t>
      </w:r>
      <w:r>
        <w:tab/>
        <w:t xml:space="preserve">am </w:t>
      </w:r>
      <w:hyperlink r:id="rId202"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203"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204" w:tooltip="Land Tax Amendment Act 2018" w:history="1">
        <w:r w:rsidR="005542DA" w:rsidRPr="006820D2">
          <w:rPr>
            <w:rStyle w:val="charCitHyperlinkAbbrev"/>
          </w:rPr>
          <w:t>A2018-15</w:t>
        </w:r>
      </w:hyperlink>
      <w:r w:rsidR="005542DA">
        <w:t xml:space="preserve"> s 26 </w:t>
      </w:r>
    </w:p>
    <w:p w:rsidR="00051126" w:rsidRDefault="00051126">
      <w:pPr>
        <w:pStyle w:val="AmdtsEntryHd"/>
      </w:pPr>
      <w:r>
        <w:t>Payment of land tax</w:t>
      </w:r>
    </w:p>
    <w:p w:rsidR="00051126" w:rsidRDefault="00051126">
      <w:pPr>
        <w:pStyle w:val="AmdtsEntries"/>
      </w:pPr>
      <w:r>
        <w:t>s 17</w:t>
      </w:r>
      <w:r>
        <w:tab/>
        <w:t xml:space="preserve">am </w:t>
      </w:r>
      <w:hyperlink r:id="rId205"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06"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07"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08" w:tooltip="Land Tax Amendment Act 2018" w:history="1">
        <w:r w:rsidR="005C2B89" w:rsidRPr="006820D2">
          <w:rPr>
            <w:rStyle w:val="charCitHyperlinkAbbrev"/>
          </w:rPr>
          <w:t>A2018-15</w:t>
        </w:r>
      </w:hyperlink>
      <w:r w:rsidR="005C2B89">
        <w:t xml:space="preserve"> s 27, s 28; pars renum R25 LA</w:t>
      </w:r>
    </w:p>
    <w:p w:rsidR="005C2B89" w:rsidRDefault="005C2B89">
      <w:pPr>
        <w:pStyle w:val="AmdtsEntryHd"/>
      </w:pPr>
      <w:r w:rsidRPr="00722E71">
        <w:t>Foreign ownership surcharge</w:t>
      </w:r>
    </w:p>
    <w:p w:rsidR="005C2B89" w:rsidRPr="005C2B89" w:rsidRDefault="005C2B89" w:rsidP="005C2B89">
      <w:pPr>
        <w:pStyle w:val="AmdtsEntries"/>
      </w:pPr>
      <w:r>
        <w:t>pt 2A hdg</w:t>
      </w:r>
      <w:r>
        <w:tab/>
        <w:t xml:space="preserve">ins </w:t>
      </w:r>
      <w:hyperlink r:id="rId209" w:tooltip="Land Tax Amendment Act 2018" w:history="1">
        <w:r w:rsidRPr="006820D2">
          <w:rPr>
            <w:rStyle w:val="charCitHyperlinkAbbrev"/>
          </w:rPr>
          <w:t>A2018-15</w:t>
        </w:r>
      </w:hyperlink>
      <w:r>
        <w:t xml:space="preserve"> s 29</w:t>
      </w:r>
    </w:p>
    <w:p w:rsidR="005C2B89" w:rsidRDefault="005C2B89" w:rsidP="005C2B89">
      <w:pPr>
        <w:pStyle w:val="AmdtsEntryHd"/>
      </w:pPr>
      <w:r w:rsidRPr="00722E71">
        <w:t>Definitions—pt 2A</w:t>
      </w:r>
    </w:p>
    <w:p w:rsidR="005C2B89" w:rsidRDefault="005C2B89" w:rsidP="005C2B89">
      <w:pPr>
        <w:pStyle w:val="AmdtsEntries"/>
      </w:pPr>
      <w:r>
        <w:t>s 17A</w:t>
      </w:r>
      <w:r>
        <w:tab/>
        <w:t xml:space="preserve">ins </w:t>
      </w:r>
      <w:hyperlink r:id="rId210" w:tooltip="Land Tax Amendment Act 2018" w:history="1">
        <w:r w:rsidRPr="006820D2">
          <w:rPr>
            <w:rStyle w:val="charCitHyperlinkAbbrev"/>
          </w:rPr>
          <w:t>A2018-15</w:t>
        </w:r>
      </w:hyperlink>
      <w:r>
        <w:t xml:space="preserve"> s 29</w:t>
      </w:r>
    </w:p>
    <w:p w:rsidR="005C2B89" w:rsidRPr="005C2B89" w:rsidRDefault="005C2B89" w:rsidP="005C2B89">
      <w:pPr>
        <w:pStyle w:val="AmdtsEntries"/>
      </w:pPr>
      <w:r>
        <w:tab/>
        <w:t xml:space="preserve">def </w:t>
      </w:r>
      <w:r w:rsidRPr="005C2B89">
        <w:rPr>
          <w:rStyle w:val="charBoldItals"/>
        </w:rPr>
        <w:t>Australian citizen</w:t>
      </w:r>
      <w:r>
        <w:t xml:space="preserve"> ins </w:t>
      </w:r>
      <w:hyperlink r:id="rId211"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foreign individual</w:t>
      </w:r>
      <w:r>
        <w:t xml:space="preserve"> ins </w:t>
      </w:r>
      <w:hyperlink r:id="rId212"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foreign person</w:t>
      </w:r>
      <w:r>
        <w:t xml:space="preserve"> ins </w:t>
      </w:r>
      <w:hyperlink r:id="rId213" w:tooltip="Land Tax Amendment Act 2018" w:history="1">
        <w:r w:rsidRPr="006820D2">
          <w:rPr>
            <w:rStyle w:val="charCitHyperlinkAbbrev"/>
          </w:rPr>
          <w:t>A2018-15</w:t>
        </w:r>
      </w:hyperlink>
      <w:r>
        <w:t xml:space="preserve"> s 29</w:t>
      </w:r>
    </w:p>
    <w:p w:rsidR="005A0024" w:rsidRPr="005C2B89" w:rsidRDefault="005A0024" w:rsidP="005A0024">
      <w:pPr>
        <w:pStyle w:val="AmdtsEntries"/>
      </w:pPr>
      <w:r>
        <w:tab/>
        <w:t xml:space="preserve">def </w:t>
      </w:r>
      <w:r w:rsidRPr="00722E71">
        <w:rPr>
          <w:rStyle w:val="charBoldItals"/>
        </w:rPr>
        <w:t>permanent resident</w:t>
      </w:r>
      <w:r>
        <w:t xml:space="preserve"> ins </w:t>
      </w:r>
      <w:hyperlink r:id="rId214"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 xml:space="preserve">What is a </w:t>
      </w:r>
      <w:r w:rsidRPr="00722E71">
        <w:rPr>
          <w:rStyle w:val="charItals"/>
        </w:rPr>
        <w:t>foreign corporation</w:t>
      </w:r>
      <w:r w:rsidRPr="00722E71">
        <w:t>?—pt 2A</w:t>
      </w:r>
    </w:p>
    <w:p w:rsidR="005A0024" w:rsidRDefault="005A0024" w:rsidP="005A0024">
      <w:pPr>
        <w:pStyle w:val="AmdtsEntries"/>
      </w:pPr>
      <w:r>
        <w:t>s 17B</w:t>
      </w:r>
      <w:r>
        <w:tab/>
        <w:t xml:space="preserve">ins </w:t>
      </w:r>
      <w:hyperlink r:id="rId215"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 xml:space="preserve">What is a </w:t>
      </w:r>
      <w:r w:rsidRPr="00722E71">
        <w:rPr>
          <w:rStyle w:val="charItals"/>
        </w:rPr>
        <w:t>foreign trust</w:t>
      </w:r>
      <w:r w:rsidRPr="00722E71">
        <w:t>?—pt 2A</w:t>
      </w:r>
    </w:p>
    <w:p w:rsidR="005A0024" w:rsidRDefault="005A0024" w:rsidP="005A0024">
      <w:pPr>
        <w:pStyle w:val="AmdtsEntries"/>
      </w:pPr>
      <w:r>
        <w:t>s 17C</w:t>
      </w:r>
      <w:r>
        <w:tab/>
        <w:t xml:space="preserve">ins </w:t>
      </w:r>
      <w:hyperlink r:id="rId216"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When is foreign ownership surcharge payable on parcel of land for pt 2A?</w:t>
      </w:r>
    </w:p>
    <w:p w:rsidR="005A0024" w:rsidRDefault="005A0024" w:rsidP="005A0024">
      <w:pPr>
        <w:pStyle w:val="AmdtsEntries"/>
      </w:pPr>
      <w:r>
        <w:t>s 17D</w:t>
      </w:r>
      <w:r>
        <w:tab/>
        <w:t xml:space="preserve">ins </w:t>
      </w:r>
      <w:hyperlink r:id="rId217"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lastRenderedPageBreak/>
        <w:t>Imposition of foreign ownership surcharge</w:t>
      </w:r>
    </w:p>
    <w:p w:rsidR="005A0024" w:rsidRDefault="005A0024" w:rsidP="005A0024">
      <w:pPr>
        <w:pStyle w:val="AmdtsEntries"/>
      </w:pPr>
      <w:r>
        <w:t>s 17E</w:t>
      </w:r>
      <w:r>
        <w:tab/>
        <w:t xml:space="preserve">ins </w:t>
      </w:r>
      <w:hyperlink r:id="rId218" w:tooltip="Land Tax Amendment Act 2018" w:history="1">
        <w:r w:rsidRPr="006820D2">
          <w:rPr>
            <w:rStyle w:val="charCitHyperlinkAbbrev"/>
          </w:rPr>
          <w:t>A2018-15</w:t>
        </w:r>
      </w:hyperlink>
      <w:r>
        <w:t xml:space="preserve"> s 29</w:t>
      </w:r>
    </w:p>
    <w:p w:rsidR="005A0024" w:rsidRDefault="005A0024" w:rsidP="005A0024">
      <w:pPr>
        <w:pStyle w:val="AmdtsEntryHd"/>
      </w:pPr>
      <w:r w:rsidRPr="00722E71">
        <w:t>Land partly owned by foreign people</w:t>
      </w:r>
    </w:p>
    <w:p w:rsidR="005A0024" w:rsidRDefault="005A0024" w:rsidP="005A0024">
      <w:pPr>
        <w:pStyle w:val="AmdtsEntries"/>
      </w:pPr>
      <w:r>
        <w:t>s 17F</w:t>
      </w:r>
      <w:r>
        <w:tab/>
        <w:t xml:space="preserve">ins </w:t>
      </w:r>
      <w:hyperlink r:id="rId219" w:tooltip="Land Tax Amendment Act 2018" w:history="1">
        <w:r w:rsidRPr="006820D2">
          <w:rPr>
            <w:rStyle w:val="charCitHyperlinkAbbrev"/>
          </w:rPr>
          <w:t>A2018-15</w:t>
        </w:r>
      </w:hyperlink>
      <w:r>
        <w:t xml:space="preserve"> s 29</w:t>
      </w:r>
    </w:p>
    <w:p w:rsidR="00FD2C09" w:rsidRDefault="00FD2C09" w:rsidP="005A0024">
      <w:pPr>
        <w:pStyle w:val="AmdtsEntries"/>
      </w:pPr>
      <w:r>
        <w:tab/>
        <w:t xml:space="preserve">am </w:t>
      </w:r>
      <w:hyperlink r:id="rId220" w:tooltip="Revenue Legislation Amendment Act 2019" w:history="1">
        <w:r w:rsidRPr="00F56C2E">
          <w:rPr>
            <w:rStyle w:val="charCitHyperlinkAbbrev"/>
          </w:rPr>
          <w:t>A2019</w:t>
        </w:r>
        <w:r w:rsidRPr="00F56C2E">
          <w:rPr>
            <w:rStyle w:val="charCitHyperlinkAbbrev"/>
          </w:rPr>
          <w:noBreakHyphen/>
          <w:t>7</w:t>
        </w:r>
      </w:hyperlink>
      <w:r>
        <w:t xml:space="preserve"> amdt 1.30</w:t>
      </w:r>
    </w:p>
    <w:p w:rsidR="00051126" w:rsidRDefault="00051126">
      <w:pPr>
        <w:pStyle w:val="AmdtsEntryHd"/>
      </w:pPr>
      <w:r>
        <w:t>Land tax for part of quarter</w:t>
      </w:r>
    </w:p>
    <w:p w:rsidR="00051126" w:rsidRDefault="00051126">
      <w:pPr>
        <w:pStyle w:val="AmdtsEntries"/>
      </w:pPr>
      <w:r>
        <w:t>s 18</w:t>
      </w:r>
      <w:r>
        <w:tab/>
        <w:t xml:space="preserve">am </w:t>
      </w:r>
      <w:hyperlink r:id="rId221"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22"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rsidR="005A0024" w:rsidRDefault="005A0024">
      <w:pPr>
        <w:pStyle w:val="AmdtsEntries"/>
      </w:pPr>
      <w:r>
        <w:tab/>
        <w:t xml:space="preserve">om </w:t>
      </w:r>
      <w:hyperlink r:id="rId223" w:tooltip="Land Tax Amendment Act 2018" w:history="1">
        <w:r w:rsidRPr="006820D2">
          <w:rPr>
            <w:rStyle w:val="charCitHyperlinkAbbrev"/>
          </w:rPr>
          <w:t>A2018-15</w:t>
        </w:r>
      </w:hyperlink>
      <w:r>
        <w:t xml:space="preserve"> s 30</w:t>
      </w:r>
    </w:p>
    <w:p w:rsidR="00C23EDE" w:rsidRDefault="00C23EDE" w:rsidP="009A3EBD">
      <w:pPr>
        <w:pStyle w:val="AmdtsEntryHd"/>
      </w:pPr>
      <w:r w:rsidRPr="00722E71">
        <w:t>Meaning of</w:t>
      </w:r>
      <w:r w:rsidRPr="00722E71">
        <w:rPr>
          <w:rStyle w:val="charItals"/>
        </w:rPr>
        <w:t xml:space="preserve"> land tax</w:t>
      </w:r>
      <w:r w:rsidRPr="00722E71">
        <w:t>—pt 3</w:t>
      </w:r>
    </w:p>
    <w:p w:rsidR="00C23EDE" w:rsidRPr="00C23EDE" w:rsidRDefault="00C23EDE" w:rsidP="00C23EDE">
      <w:pPr>
        <w:pStyle w:val="AmdtsEntries"/>
      </w:pPr>
      <w:r>
        <w:t>s 18A</w:t>
      </w:r>
      <w:r>
        <w:tab/>
        <w:t xml:space="preserve">ins </w:t>
      </w:r>
      <w:hyperlink r:id="rId224" w:tooltip="Land Tax Amendment Act 2018" w:history="1">
        <w:r w:rsidRPr="006820D2">
          <w:rPr>
            <w:rStyle w:val="charCitHyperlinkAbbrev"/>
          </w:rPr>
          <w:t>A2018-15</w:t>
        </w:r>
      </w:hyperlink>
      <w:r>
        <w:t xml:space="preserve"> s 31</w:t>
      </w:r>
    </w:p>
    <w:p w:rsidR="009A3EBD" w:rsidRDefault="0022343D" w:rsidP="009A3EBD">
      <w:pPr>
        <w:pStyle w:val="AmdtsEntryHd"/>
      </w:pPr>
      <w:r>
        <w:t>Interest payable on overdue land tax</w:t>
      </w:r>
    </w:p>
    <w:p w:rsidR="009A3EBD" w:rsidRDefault="009A3EBD" w:rsidP="009A3EBD">
      <w:pPr>
        <w:pStyle w:val="AmdtsEntries"/>
      </w:pPr>
      <w:r>
        <w:t>s 19</w:t>
      </w:r>
      <w:r>
        <w:tab/>
        <w:t xml:space="preserve">am </w:t>
      </w:r>
      <w:hyperlink r:id="rId225" w:tooltip="Statute Law Amendment Act 2014 (No 2)" w:history="1">
        <w:r>
          <w:rPr>
            <w:rStyle w:val="charCitHyperlinkAbbrev"/>
          </w:rPr>
          <w:t>A2014</w:t>
        </w:r>
        <w:r>
          <w:rPr>
            <w:rStyle w:val="charCitHyperlinkAbbrev"/>
          </w:rPr>
          <w:noBreakHyphen/>
          <w:t>44</w:t>
        </w:r>
      </w:hyperlink>
      <w:r>
        <w:t xml:space="preserve"> amdt 3.32</w:t>
      </w:r>
    </w:p>
    <w:p w:rsidR="00051126" w:rsidRDefault="00051126">
      <w:pPr>
        <w:pStyle w:val="AmdtsEntryHd"/>
      </w:pPr>
      <w:r>
        <w:t>Interest and penalty tax payable on land tax if no disclosure</w:t>
      </w:r>
    </w:p>
    <w:p w:rsidR="00051126" w:rsidRDefault="00051126" w:rsidP="009A3EBD">
      <w:pPr>
        <w:pStyle w:val="AmdtsEntries"/>
        <w:keepNext/>
      </w:pPr>
      <w:r>
        <w:t>s 19A</w:t>
      </w:r>
      <w:r>
        <w:tab/>
        <w:t xml:space="preserve">ins </w:t>
      </w:r>
      <w:hyperlink r:id="rId226"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rsidR="009A3EBD" w:rsidRDefault="009A3EBD">
      <w:pPr>
        <w:pStyle w:val="AmdtsEntries"/>
      </w:pPr>
      <w:r>
        <w:tab/>
        <w:t xml:space="preserve">am </w:t>
      </w:r>
      <w:hyperlink r:id="rId227"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28"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29" w:tooltip="Land Tax Amendment Act 2018" w:history="1">
        <w:r w:rsidR="00C23EDE" w:rsidRPr="006820D2">
          <w:rPr>
            <w:rStyle w:val="charCitHyperlinkAbbrev"/>
          </w:rPr>
          <w:t>A2018-15</w:t>
        </w:r>
      </w:hyperlink>
      <w:r w:rsidR="003B5AA5">
        <w:br/>
      </w:r>
      <w:r w:rsidR="00C23EDE">
        <w:t>ss 32-34; ss renum R25 LA</w:t>
      </w:r>
    </w:p>
    <w:p w:rsidR="008F7BCE" w:rsidRDefault="00FE3CD1">
      <w:pPr>
        <w:pStyle w:val="AmdtsEntryHd"/>
      </w:pPr>
      <w:r>
        <w:t>Charge of land tax on rateable land</w:t>
      </w:r>
    </w:p>
    <w:p w:rsidR="008F7BCE" w:rsidRDefault="008F7BCE" w:rsidP="008F7BCE">
      <w:pPr>
        <w:pStyle w:val="AmdtsEntries"/>
      </w:pPr>
      <w:r>
        <w:t>s 20</w:t>
      </w:r>
      <w:r>
        <w:tab/>
        <w:t xml:space="preserve">om </w:t>
      </w:r>
      <w:hyperlink r:id="rId230" w:tooltip="Revenue Legislation Amendment Act 2015" w:history="1">
        <w:r>
          <w:rPr>
            <w:rStyle w:val="charCitHyperlinkAbbrev"/>
          </w:rPr>
          <w:t>A2015</w:t>
        </w:r>
        <w:r>
          <w:rPr>
            <w:rStyle w:val="charCitHyperlinkAbbrev"/>
          </w:rPr>
          <w:noBreakHyphen/>
          <w:t>49</w:t>
        </w:r>
      </w:hyperlink>
      <w:r>
        <w:t xml:space="preserve"> s 29</w:t>
      </w:r>
    </w:p>
    <w:p w:rsidR="008F7BCE" w:rsidRDefault="00FE3CD1" w:rsidP="008F7BCE">
      <w:pPr>
        <w:pStyle w:val="AmdtsEntryHd"/>
      </w:pPr>
      <w:r>
        <w:t>Notice of land tax in arrears</w:t>
      </w:r>
    </w:p>
    <w:p w:rsidR="008F7BCE" w:rsidRDefault="00FE3CD1" w:rsidP="008F7BCE">
      <w:pPr>
        <w:pStyle w:val="AmdtsEntries"/>
      </w:pPr>
      <w:r>
        <w:t>s 21</w:t>
      </w:r>
      <w:r w:rsidR="008F7BCE">
        <w:tab/>
        <w:t xml:space="preserve">om </w:t>
      </w:r>
      <w:hyperlink r:id="rId231"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rsidR="008F7BCE" w:rsidRDefault="00FE3CD1" w:rsidP="008F7BCE">
      <w:pPr>
        <w:pStyle w:val="AmdtsEntryHd"/>
      </w:pPr>
      <w:r>
        <w:t>Unoccupied land—letting for unpaid land tax</w:t>
      </w:r>
    </w:p>
    <w:p w:rsidR="008F7BCE" w:rsidRDefault="008F7BCE" w:rsidP="008F7BCE">
      <w:pPr>
        <w:pStyle w:val="AmdtsEntries"/>
      </w:pPr>
      <w:r>
        <w:t>s 2</w:t>
      </w:r>
      <w:r w:rsidR="00FE3CD1">
        <w:t>2</w:t>
      </w:r>
      <w:r>
        <w:tab/>
        <w:t xml:space="preserve">om </w:t>
      </w:r>
      <w:hyperlink r:id="rId232" w:tooltip="Revenue Legislation Amendment Act 2015" w:history="1">
        <w:r>
          <w:rPr>
            <w:rStyle w:val="charCitHyperlinkAbbrev"/>
          </w:rPr>
          <w:t>A2015</w:t>
        </w:r>
        <w:r>
          <w:rPr>
            <w:rStyle w:val="charCitHyperlinkAbbrev"/>
          </w:rPr>
          <w:noBreakHyphen/>
          <w:t>49</w:t>
        </w:r>
      </w:hyperlink>
      <w:r>
        <w:t xml:space="preserve"> s 29</w:t>
      </w:r>
    </w:p>
    <w:p w:rsidR="008F7BCE" w:rsidRDefault="00FE3CD1" w:rsidP="008F7BCE">
      <w:pPr>
        <w:pStyle w:val="AmdtsEntryHd"/>
      </w:pPr>
      <w:r>
        <w:t>Entitlement to possession of land held by commissioner</w:t>
      </w:r>
    </w:p>
    <w:p w:rsidR="008F7BCE" w:rsidRPr="008F7BCE" w:rsidRDefault="008F7BCE" w:rsidP="008F7BCE">
      <w:pPr>
        <w:pStyle w:val="AmdtsEntries"/>
      </w:pPr>
      <w:r>
        <w:t>s 2</w:t>
      </w:r>
      <w:r w:rsidR="00FE3CD1">
        <w:t>3</w:t>
      </w:r>
      <w:r>
        <w:tab/>
        <w:t xml:space="preserve">om </w:t>
      </w:r>
      <w:hyperlink r:id="rId233" w:tooltip="Revenue Legislation Amendment Act 2015" w:history="1">
        <w:r>
          <w:rPr>
            <w:rStyle w:val="charCitHyperlinkAbbrev"/>
          </w:rPr>
          <w:t>A2015</w:t>
        </w:r>
        <w:r>
          <w:rPr>
            <w:rStyle w:val="charCitHyperlinkAbbrev"/>
          </w:rPr>
          <w:noBreakHyphen/>
          <w:t>49</w:t>
        </w:r>
      </w:hyperlink>
      <w:r>
        <w:t xml:space="preserve"> s 29</w:t>
      </w:r>
    </w:p>
    <w:p w:rsidR="00051126" w:rsidRDefault="00051126">
      <w:pPr>
        <w:pStyle w:val="AmdtsEntryHd"/>
      </w:pPr>
      <w:r>
        <w:t>Sale of land for nonpayment of land tax</w:t>
      </w:r>
    </w:p>
    <w:p w:rsidR="00051126" w:rsidRDefault="00051126">
      <w:pPr>
        <w:pStyle w:val="AmdtsEntries"/>
      </w:pPr>
      <w:r>
        <w:t>s 24</w:t>
      </w:r>
      <w:r>
        <w:tab/>
        <w:t xml:space="preserve">sub </w:t>
      </w:r>
      <w:hyperlink r:id="rId234"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rsidR="00051126" w:rsidRDefault="00051126">
      <w:pPr>
        <w:pStyle w:val="AmdtsEntries"/>
      </w:pPr>
      <w:r>
        <w:tab/>
        <w:t xml:space="preserve">am </w:t>
      </w:r>
      <w:hyperlink r:id="rId235"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rsidR="008F7BCE" w:rsidRDefault="008F7BCE">
      <w:pPr>
        <w:pStyle w:val="AmdtsEntries"/>
      </w:pPr>
      <w:r>
        <w:tab/>
        <w:t xml:space="preserve">om </w:t>
      </w:r>
      <w:hyperlink r:id="rId236" w:tooltip="Revenue Legislation Amendment Act 2015" w:history="1">
        <w:r>
          <w:rPr>
            <w:rStyle w:val="charCitHyperlinkAbbrev"/>
          </w:rPr>
          <w:t>A2015</w:t>
        </w:r>
        <w:r>
          <w:rPr>
            <w:rStyle w:val="charCitHyperlinkAbbrev"/>
          </w:rPr>
          <w:noBreakHyphen/>
          <w:t>49</w:t>
        </w:r>
      </w:hyperlink>
      <w:r>
        <w:t xml:space="preserve"> s 29</w:t>
      </w:r>
    </w:p>
    <w:p w:rsidR="00051126" w:rsidRDefault="00051126">
      <w:pPr>
        <w:pStyle w:val="AmdtsEntryHd"/>
      </w:pPr>
      <w:r>
        <w:t>Application may relate to more than 1 parcel</w:t>
      </w:r>
    </w:p>
    <w:p w:rsidR="00051126" w:rsidRDefault="00051126">
      <w:pPr>
        <w:pStyle w:val="AmdtsEntries"/>
      </w:pPr>
      <w:r>
        <w:t>s 25</w:t>
      </w:r>
      <w:r>
        <w:tab/>
        <w:t xml:space="preserve">am </w:t>
      </w:r>
      <w:hyperlink r:id="rId237"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rsidR="008F7BCE" w:rsidRDefault="008F7BCE">
      <w:pPr>
        <w:pStyle w:val="AmdtsEntries"/>
      </w:pPr>
      <w:r>
        <w:tab/>
        <w:t xml:space="preserve">om </w:t>
      </w:r>
      <w:hyperlink r:id="rId238" w:tooltip="Revenue Legislation Amendment Act 2015" w:history="1">
        <w:r>
          <w:rPr>
            <w:rStyle w:val="charCitHyperlinkAbbrev"/>
          </w:rPr>
          <w:t>A2015</w:t>
        </w:r>
        <w:r>
          <w:rPr>
            <w:rStyle w:val="charCitHyperlinkAbbrev"/>
          </w:rPr>
          <w:noBreakHyphen/>
          <w:t>49</w:t>
        </w:r>
      </w:hyperlink>
      <w:r>
        <w:t xml:space="preserve"> s 29</w:t>
      </w:r>
    </w:p>
    <w:p w:rsidR="002C7E18" w:rsidRDefault="002C7E18">
      <w:pPr>
        <w:pStyle w:val="AmdtsEntryHd"/>
        <w:rPr>
          <w:rStyle w:val="CharDivText"/>
        </w:rPr>
      </w:pPr>
      <w:r w:rsidRPr="00987393">
        <w:rPr>
          <w:rStyle w:val="CharDivText"/>
        </w:rPr>
        <w:t>Application of Act to unit subdivisions</w:t>
      </w:r>
    </w:p>
    <w:p w:rsidR="002C7E18" w:rsidRPr="002C7E18" w:rsidRDefault="002C7E18" w:rsidP="002C7E18">
      <w:pPr>
        <w:pStyle w:val="AmdtsEntries"/>
      </w:pPr>
      <w:r>
        <w:t>div 4.1 hdg</w:t>
      </w:r>
      <w:r>
        <w:tab/>
        <w:t xml:space="preserve">om </w:t>
      </w:r>
      <w:hyperlink r:id="rId239" w:tooltip="Revenue Legislation (Tax Reform) Amendment Act 2013" w:history="1">
        <w:r>
          <w:rPr>
            <w:rStyle w:val="charCitHyperlinkAbbrev"/>
          </w:rPr>
          <w:t>A2013-17</w:t>
        </w:r>
      </w:hyperlink>
      <w:r>
        <w:t xml:space="preserve"> amdt 1.3</w:t>
      </w:r>
    </w:p>
    <w:p w:rsidR="00051126" w:rsidRDefault="00051126">
      <w:pPr>
        <w:pStyle w:val="AmdtsEntryHd"/>
        <w:rPr>
          <w:noProof/>
          <w:szCs w:val="24"/>
        </w:rPr>
      </w:pPr>
      <w:r>
        <w:rPr>
          <w:noProof/>
          <w:szCs w:val="24"/>
        </w:rPr>
        <w:t>Unit subdivisions—land tax</w:t>
      </w:r>
    </w:p>
    <w:p w:rsidR="00051126" w:rsidRDefault="00051126">
      <w:pPr>
        <w:pStyle w:val="AmdtsEntries"/>
      </w:pPr>
      <w:r>
        <w:t>s 27</w:t>
      </w:r>
      <w:r>
        <w:tab/>
        <w:t xml:space="preserve">am </w:t>
      </w:r>
      <w:hyperlink r:id="rId240"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41"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42"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43" w:tooltip="Land Tax Amendment Act 2018" w:history="1">
        <w:r w:rsidR="00C23EDE" w:rsidRPr="006820D2">
          <w:rPr>
            <w:rStyle w:val="charCitHyperlinkAbbrev"/>
          </w:rPr>
          <w:t>A2018-15</w:t>
        </w:r>
      </w:hyperlink>
      <w:r w:rsidR="00C23EDE">
        <w:t xml:space="preserve"> ss 35-37</w:t>
      </w:r>
    </w:p>
    <w:p w:rsidR="007122C3" w:rsidRDefault="007122C3">
      <w:pPr>
        <w:pStyle w:val="AmdtsEntryHd"/>
        <w:rPr>
          <w:rStyle w:val="CharDivText"/>
        </w:rPr>
      </w:pPr>
      <w:r w:rsidRPr="00987393">
        <w:rPr>
          <w:rStyle w:val="CharDivText"/>
        </w:rPr>
        <w:t>Certain proposed unit subdivisions</w:t>
      </w:r>
    </w:p>
    <w:p w:rsidR="007122C3" w:rsidRPr="007122C3" w:rsidRDefault="007122C3" w:rsidP="007122C3">
      <w:pPr>
        <w:pStyle w:val="AmdtsEntries"/>
      </w:pPr>
      <w:r>
        <w:t>div 4.2 hdg</w:t>
      </w:r>
      <w:r>
        <w:tab/>
        <w:t xml:space="preserve">om </w:t>
      </w:r>
      <w:hyperlink r:id="rId244"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lastRenderedPageBreak/>
        <w:t xml:space="preserve">Meaning of </w:t>
      </w:r>
      <w:r>
        <w:rPr>
          <w:rStyle w:val="charItals"/>
        </w:rPr>
        <w:t>qualifying parcel of land</w:t>
      </w:r>
      <w:r>
        <w:t xml:space="preserve"> for div 4.2</w:t>
      </w:r>
    </w:p>
    <w:p w:rsidR="007122C3" w:rsidRPr="007122C3" w:rsidRDefault="007122C3" w:rsidP="007122C3">
      <w:pPr>
        <w:pStyle w:val="AmdtsEntries"/>
      </w:pPr>
      <w:r>
        <w:t>s 28</w:t>
      </w:r>
      <w:r>
        <w:tab/>
        <w:t xml:space="preserve">om </w:t>
      </w:r>
      <w:hyperlink r:id="rId245"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When div 4.2 applies to parcel of land</w:t>
      </w:r>
    </w:p>
    <w:p w:rsidR="007122C3" w:rsidRPr="007122C3" w:rsidRDefault="007122C3" w:rsidP="007122C3">
      <w:pPr>
        <w:pStyle w:val="AmdtsEntries"/>
      </w:pPr>
      <w:r>
        <w:t>s 29</w:t>
      </w:r>
      <w:r>
        <w:tab/>
        <w:t xml:space="preserve">om </w:t>
      </w:r>
      <w:hyperlink r:id="rId246" w:tooltip="Revenue Legislation (Tax Reform) Amendment Act 2013" w:history="1">
        <w:r>
          <w:rPr>
            <w:rStyle w:val="charCitHyperlinkAbbrev"/>
          </w:rPr>
          <w:t>A2013-17</w:t>
        </w:r>
      </w:hyperlink>
      <w:r w:rsidR="00E85893">
        <w:t xml:space="preserve"> amdt 1.4</w:t>
      </w:r>
    </w:p>
    <w:p w:rsidR="00051126" w:rsidRDefault="00051126">
      <w:pPr>
        <w:pStyle w:val="AmdtsEntryHd"/>
      </w:pPr>
      <w:r>
        <w:t>Imposition of land tax—qualifying parcels of land</w:t>
      </w:r>
    </w:p>
    <w:p w:rsidR="00051126" w:rsidRDefault="00051126">
      <w:pPr>
        <w:pStyle w:val="AmdtsEntries"/>
      </w:pPr>
      <w:r>
        <w:t>s 30</w:t>
      </w:r>
      <w:r>
        <w:tab/>
        <w:t xml:space="preserve">am </w:t>
      </w:r>
      <w:hyperlink r:id="rId247"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rsidR="007122C3" w:rsidRDefault="007122C3">
      <w:pPr>
        <w:pStyle w:val="AmdtsEntries"/>
      </w:pPr>
      <w:r>
        <w:tab/>
        <w:t xml:space="preserve">om </w:t>
      </w:r>
      <w:hyperlink r:id="rId248"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End of application of div 4.2</w:t>
      </w:r>
    </w:p>
    <w:p w:rsidR="007122C3" w:rsidRPr="007122C3" w:rsidRDefault="007122C3" w:rsidP="007122C3">
      <w:pPr>
        <w:pStyle w:val="AmdtsEntries"/>
      </w:pPr>
      <w:r>
        <w:t>s 31</w:t>
      </w:r>
      <w:r>
        <w:tab/>
        <w:t xml:space="preserve">om </w:t>
      </w:r>
      <w:hyperlink r:id="rId249" w:tooltip="Revenue Legislation (Tax Reform) Amendment Act 2013" w:history="1">
        <w:r>
          <w:rPr>
            <w:rStyle w:val="charCitHyperlinkAbbrev"/>
          </w:rPr>
          <w:t>A2013-17</w:t>
        </w:r>
      </w:hyperlink>
      <w:r w:rsidR="00E85893">
        <w:t xml:space="preserve"> amdt 1.4</w:t>
      </w:r>
    </w:p>
    <w:p w:rsidR="007122C3" w:rsidRDefault="007122C3" w:rsidP="007122C3">
      <w:pPr>
        <w:pStyle w:val="AmdtsEntryHd"/>
        <w:rPr>
          <w:rStyle w:val="CharDivText"/>
        </w:rPr>
      </w:pPr>
      <w:r>
        <w:t>Reassessment—completion of development</w:t>
      </w:r>
    </w:p>
    <w:p w:rsidR="007122C3" w:rsidRPr="007122C3" w:rsidRDefault="007122C3" w:rsidP="007122C3">
      <w:pPr>
        <w:pStyle w:val="AmdtsEntries"/>
      </w:pPr>
      <w:r>
        <w:t>s 32</w:t>
      </w:r>
      <w:r>
        <w:tab/>
        <w:t xml:space="preserve">om </w:t>
      </w:r>
      <w:hyperlink r:id="rId250" w:tooltip="Revenue Legislation (Tax Reform) Amendment Act 2013" w:history="1">
        <w:r>
          <w:rPr>
            <w:rStyle w:val="charCitHyperlinkAbbrev"/>
          </w:rPr>
          <w:t>A2013-17</w:t>
        </w:r>
      </w:hyperlink>
      <w:r w:rsidR="00E85893">
        <w:t xml:space="preserve"> amdt 1.4</w:t>
      </w:r>
    </w:p>
    <w:p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rsidR="007122C3" w:rsidRDefault="007122C3" w:rsidP="007122C3">
      <w:pPr>
        <w:pStyle w:val="AmdtsEntries"/>
      </w:pPr>
      <w:r>
        <w:t>s 33</w:t>
      </w:r>
      <w:r>
        <w:tab/>
        <w:t xml:space="preserve">om </w:t>
      </w:r>
      <w:hyperlink r:id="rId251" w:tooltip="Revenue Legislation (Tax Reform) Amendment Act 2013" w:history="1">
        <w:r>
          <w:rPr>
            <w:rStyle w:val="charCitHyperlinkAbbrev"/>
          </w:rPr>
          <w:t>A2013-17</w:t>
        </w:r>
      </w:hyperlink>
      <w:r w:rsidR="00E85893">
        <w:t xml:space="preserve"> amdt 1.4</w:t>
      </w:r>
    </w:p>
    <w:p w:rsidR="004D41B2" w:rsidRPr="007122C3" w:rsidRDefault="004D41B2" w:rsidP="007122C3">
      <w:pPr>
        <w:pStyle w:val="AmdtsEntries"/>
      </w:pPr>
      <w:r>
        <w:tab/>
        <w:t>ins A2018-15 s 38</w:t>
      </w:r>
    </w:p>
    <w:p w:rsidR="0022343D" w:rsidRDefault="0022343D" w:rsidP="0022343D">
      <w:pPr>
        <w:pStyle w:val="AmdtsEntryHd"/>
      </w:pPr>
      <w:r>
        <w:t>Exemption from land tax</w:t>
      </w:r>
    </w:p>
    <w:p w:rsidR="0022343D" w:rsidRDefault="0022343D" w:rsidP="0022343D">
      <w:pPr>
        <w:pStyle w:val="AmdtsEntries"/>
      </w:pPr>
      <w:r>
        <w:t>s 34</w:t>
      </w:r>
      <w:r>
        <w:tab/>
        <w:t xml:space="preserve">am </w:t>
      </w:r>
      <w:hyperlink r:id="rId252" w:tooltip="Statute Law Amendment Act 2014 (No 2)" w:history="1">
        <w:r>
          <w:rPr>
            <w:rStyle w:val="charCitHyperlinkAbbrev"/>
          </w:rPr>
          <w:t>A2014</w:t>
        </w:r>
        <w:r>
          <w:rPr>
            <w:rStyle w:val="charCitHyperlinkAbbrev"/>
          </w:rPr>
          <w:noBreakHyphen/>
          <w:t>44</w:t>
        </w:r>
      </w:hyperlink>
      <w:r>
        <w:t xml:space="preserve"> amdt 3.33</w:t>
      </w:r>
    </w:p>
    <w:p w:rsidR="00FD2C09" w:rsidRDefault="00FD2C09">
      <w:pPr>
        <w:pStyle w:val="AmdtsEntryHd"/>
      </w:pPr>
      <w:r w:rsidRPr="00232F36">
        <w:t>Remission of interest</w:t>
      </w:r>
    </w:p>
    <w:p w:rsidR="00FD2C09" w:rsidRPr="00FD2C09" w:rsidRDefault="00FD2C09" w:rsidP="00FD2C09">
      <w:pPr>
        <w:pStyle w:val="AmdtsEntries"/>
      </w:pPr>
      <w:r>
        <w:t>s 36</w:t>
      </w:r>
      <w:r>
        <w:tab/>
        <w:t xml:space="preserve">sub </w:t>
      </w:r>
      <w:hyperlink r:id="rId253" w:tooltip="Revenue Legislation Amendment Act 2019" w:history="1">
        <w:r w:rsidRPr="00FD2C09">
          <w:rPr>
            <w:rStyle w:val="charCitHyperlinkAbbrev"/>
          </w:rPr>
          <w:t>A2019</w:t>
        </w:r>
        <w:r w:rsidRPr="00FD2C09">
          <w:rPr>
            <w:rStyle w:val="charCitHyperlinkAbbrev"/>
          </w:rPr>
          <w:noBreakHyphen/>
          <w:t>7</w:t>
        </w:r>
      </w:hyperlink>
      <w:r w:rsidRPr="00FD2C09">
        <w:rPr>
          <w:rStyle w:val="charCitHyperlinkAbbrev"/>
        </w:rPr>
        <w:t xml:space="preserve"> </w:t>
      </w:r>
      <w:r>
        <w:t>amdt 1.31</w:t>
      </w:r>
    </w:p>
    <w:p w:rsidR="00051126" w:rsidRDefault="00051126">
      <w:pPr>
        <w:pStyle w:val="AmdtsEntryHd"/>
      </w:pPr>
      <w:r>
        <w:t>Interest on refund</w:t>
      </w:r>
    </w:p>
    <w:p w:rsidR="00051126" w:rsidRDefault="00051126">
      <w:pPr>
        <w:pStyle w:val="AmdtsEntries"/>
      </w:pPr>
      <w:r>
        <w:t>s 37</w:t>
      </w:r>
      <w:r>
        <w:tab/>
        <w:t xml:space="preserve">am </w:t>
      </w:r>
      <w:hyperlink r:id="rId254"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rsidR="00FE3CD1" w:rsidRDefault="00FE3CD1">
      <w:pPr>
        <w:pStyle w:val="AmdtsEntryHd"/>
      </w:pPr>
      <w:r w:rsidRPr="00CC3FC0">
        <w:t>Objections</w:t>
      </w:r>
    </w:p>
    <w:p w:rsidR="00FE3CD1" w:rsidRDefault="00FE3CD1" w:rsidP="00FE3CD1">
      <w:pPr>
        <w:pStyle w:val="AmdtsEntries"/>
      </w:pPr>
      <w:r>
        <w:t>s 38</w:t>
      </w:r>
      <w:r>
        <w:tab/>
        <w:t xml:space="preserve">am </w:t>
      </w:r>
      <w:hyperlink r:id="rId255" w:tooltip="Revenue Legislation Amendment Act 2015" w:history="1">
        <w:r>
          <w:rPr>
            <w:rStyle w:val="charCitHyperlinkAbbrev"/>
          </w:rPr>
          <w:t>A2015</w:t>
        </w:r>
        <w:r>
          <w:rPr>
            <w:rStyle w:val="charCitHyperlinkAbbrev"/>
          </w:rPr>
          <w:noBreakHyphen/>
          <w:t>49</w:t>
        </w:r>
      </w:hyperlink>
      <w:r>
        <w:t xml:space="preserve"> s 30; pars renum R20 LA</w:t>
      </w:r>
    </w:p>
    <w:p w:rsidR="004D41B2" w:rsidRDefault="004D41B2" w:rsidP="00FE3CD1">
      <w:pPr>
        <w:pStyle w:val="AmdtsEntries"/>
      </w:pPr>
      <w:r>
        <w:tab/>
        <w:t xml:space="preserve">sub </w:t>
      </w:r>
      <w:hyperlink r:id="rId256" w:tooltip="Land Tax Amendment Act 2018" w:history="1">
        <w:r w:rsidRPr="006820D2">
          <w:rPr>
            <w:rStyle w:val="charCitHyperlinkAbbrev"/>
          </w:rPr>
          <w:t>A2018-15</w:t>
        </w:r>
      </w:hyperlink>
      <w:r>
        <w:t xml:space="preserve"> s 39</w:t>
      </w:r>
    </w:p>
    <w:p w:rsidR="00FD2C09" w:rsidRPr="00FE3CD1" w:rsidRDefault="00FD2C09" w:rsidP="00FE3CD1">
      <w:pPr>
        <w:pStyle w:val="AmdtsEntries"/>
      </w:pPr>
      <w:r>
        <w:tab/>
        <w:t xml:space="preserve">am </w:t>
      </w:r>
      <w:hyperlink r:id="rId257"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 1.32</w:t>
      </w:r>
    </w:p>
    <w:p w:rsidR="00051126" w:rsidRDefault="00051126">
      <w:pPr>
        <w:pStyle w:val="AmdtsEntryHd"/>
      </w:pPr>
      <w:r>
        <w:t>Review of decisions by ACAT</w:t>
      </w:r>
    </w:p>
    <w:p w:rsidR="00051126" w:rsidRDefault="006D6C73" w:rsidP="00051126">
      <w:pPr>
        <w:pStyle w:val="AmdtsEntries"/>
      </w:pPr>
      <w:r>
        <w:t>s 39</w:t>
      </w:r>
      <w:r>
        <w:tab/>
        <w:t>sub</w:t>
      </w:r>
      <w:r w:rsidR="00051126">
        <w:t xml:space="preserve"> </w:t>
      </w:r>
      <w:hyperlink r:id="rId258"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rsidR="00FE3CD1" w:rsidRPr="00051126" w:rsidRDefault="00FE3CD1" w:rsidP="00051126">
      <w:pPr>
        <w:pStyle w:val="AmdtsEntries"/>
      </w:pPr>
      <w:r>
        <w:tab/>
        <w:t xml:space="preserve">am </w:t>
      </w:r>
      <w:hyperlink r:id="rId259"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60" w:tooltip="Land Tax Amendment Act 2018" w:history="1">
        <w:r w:rsidR="004D41B2" w:rsidRPr="006820D2">
          <w:rPr>
            <w:rStyle w:val="charCitHyperlinkAbbrev"/>
          </w:rPr>
          <w:t>A2018-15</w:t>
        </w:r>
      </w:hyperlink>
      <w:r w:rsidR="004D41B2">
        <w:t xml:space="preserve"> s 40</w:t>
      </w:r>
    </w:p>
    <w:p w:rsidR="00D66DB6" w:rsidRDefault="00D66DB6">
      <w:pPr>
        <w:pStyle w:val="AmdtsEntryHd"/>
      </w:pPr>
      <w:r>
        <w:t>Working out amounts with fractions for Act</w:t>
      </w:r>
    </w:p>
    <w:p w:rsidR="00D66DB6" w:rsidRPr="00D66DB6" w:rsidRDefault="00D66DB6" w:rsidP="00D66DB6">
      <w:pPr>
        <w:pStyle w:val="AmdtsEntries"/>
      </w:pPr>
      <w:r>
        <w:t>s 40</w:t>
      </w:r>
      <w:r>
        <w:tab/>
        <w:t xml:space="preserve">am </w:t>
      </w:r>
      <w:hyperlink r:id="rId261" w:tooltip="Revenue Legislation Amendment Act 2017 (No 2)" w:history="1">
        <w:r>
          <w:rPr>
            <w:rStyle w:val="charCitHyperlinkAbbrev"/>
          </w:rPr>
          <w:t>A2017</w:t>
        </w:r>
        <w:r>
          <w:rPr>
            <w:rStyle w:val="charCitHyperlinkAbbrev"/>
          </w:rPr>
          <w:noBreakHyphen/>
          <w:t>11</w:t>
        </w:r>
      </w:hyperlink>
      <w:r>
        <w:t xml:space="preserve"> s 13</w:t>
      </w:r>
    </w:p>
    <w:p w:rsidR="00051126" w:rsidRDefault="00051126">
      <w:pPr>
        <w:pStyle w:val="AmdtsEntryHd"/>
      </w:pPr>
      <w:r>
        <w:t>Certificate of land tax and other charges</w:t>
      </w:r>
    </w:p>
    <w:p w:rsidR="00051126" w:rsidRDefault="00051126">
      <w:pPr>
        <w:pStyle w:val="AmdtsEntries"/>
      </w:pPr>
      <w:r>
        <w:t>s 41</w:t>
      </w:r>
      <w:r>
        <w:tab/>
        <w:t xml:space="preserve">am </w:t>
      </w:r>
      <w:hyperlink r:id="rId262"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63"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64" w:tooltip="Land Tax Amendment Act 2018" w:history="1">
        <w:r w:rsidR="004D41B2" w:rsidRPr="006820D2">
          <w:rPr>
            <w:rStyle w:val="charCitHyperlinkAbbrev"/>
          </w:rPr>
          <w:t>A2018-15</w:t>
        </w:r>
      </w:hyperlink>
      <w:r w:rsidR="004D41B2">
        <w:t xml:space="preserve"> s 41</w:t>
      </w:r>
      <w:r w:rsidR="00A57FD3">
        <w:t xml:space="preserve">; </w:t>
      </w:r>
      <w:hyperlink r:id="rId265"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amdts 1.33-1.35</w:t>
      </w:r>
    </w:p>
    <w:p w:rsidR="0022343D" w:rsidRDefault="0022343D" w:rsidP="0022343D">
      <w:pPr>
        <w:pStyle w:val="AmdtsEntryHd"/>
      </w:pPr>
      <w:r>
        <w:t>Determination of fees</w:t>
      </w:r>
    </w:p>
    <w:p w:rsidR="0022343D" w:rsidRPr="0022343D" w:rsidRDefault="0022343D" w:rsidP="0022343D">
      <w:pPr>
        <w:pStyle w:val="AmdtsEntries"/>
      </w:pPr>
      <w:r>
        <w:t>s 43</w:t>
      </w:r>
      <w:r>
        <w:tab/>
        <w:t xml:space="preserve">am </w:t>
      </w:r>
      <w:hyperlink r:id="rId266" w:tooltip="Statute Law Amendment Act 2014 (No 2)" w:history="1">
        <w:r>
          <w:rPr>
            <w:rStyle w:val="charCitHyperlinkAbbrev"/>
          </w:rPr>
          <w:t>A2014</w:t>
        </w:r>
        <w:r>
          <w:rPr>
            <w:rStyle w:val="charCitHyperlinkAbbrev"/>
          </w:rPr>
          <w:noBreakHyphen/>
          <w:t>44</w:t>
        </w:r>
      </w:hyperlink>
      <w:r>
        <w:t xml:space="preserve"> amdt 3.34</w:t>
      </w:r>
    </w:p>
    <w:p w:rsidR="00051126" w:rsidRDefault="00051126">
      <w:pPr>
        <w:pStyle w:val="AmdtsEntryHd"/>
      </w:pPr>
      <w:r>
        <w:t>Transitional</w:t>
      </w:r>
    </w:p>
    <w:p w:rsidR="00051126" w:rsidRDefault="00051126">
      <w:pPr>
        <w:pStyle w:val="AmdtsEntries"/>
      </w:pPr>
      <w:r>
        <w:t>pt 7 hdg</w:t>
      </w:r>
      <w:r>
        <w:tab/>
        <w:t>exp 1 July 2005 (s 57)</w:t>
      </w:r>
    </w:p>
    <w:p w:rsidR="00051126" w:rsidRDefault="00051126">
      <w:pPr>
        <w:pStyle w:val="AmdtsEntryHd"/>
      </w:pPr>
      <w:r>
        <w:t xml:space="preserve">Meaning of </w:t>
      </w:r>
      <w:r w:rsidRPr="00F76541">
        <w:rPr>
          <w:rStyle w:val="charItals"/>
        </w:rPr>
        <w:t>repealed Act</w:t>
      </w:r>
      <w:r>
        <w:t xml:space="preserve"> for pt 7</w:t>
      </w:r>
    </w:p>
    <w:p w:rsidR="00051126" w:rsidRDefault="00051126">
      <w:pPr>
        <w:pStyle w:val="AmdtsEntries"/>
      </w:pPr>
      <w:r>
        <w:t>s 45</w:t>
      </w:r>
      <w:r>
        <w:tab/>
        <w:t>exp 1 July 2005 (s 57)</w:t>
      </w:r>
    </w:p>
    <w:p w:rsidR="00051126" w:rsidRDefault="00051126">
      <w:pPr>
        <w:pStyle w:val="AmdtsEntryHd"/>
      </w:pPr>
      <w:r>
        <w:lastRenderedPageBreak/>
        <w:t>Special provision for period to 30 June 1987</w:t>
      </w:r>
    </w:p>
    <w:p w:rsidR="00051126" w:rsidRDefault="00051126">
      <w:pPr>
        <w:pStyle w:val="AmdtsEntries"/>
      </w:pPr>
      <w:r>
        <w:t>s 46</w:t>
      </w:r>
      <w:r>
        <w:tab/>
        <w:t>exp 1 July 2005 (s 57)</w:t>
      </w:r>
    </w:p>
    <w:p w:rsidR="00051126" w:rsidRDefault="00051126">
      <w:pPr>
        <w:pStyle w:val="AmdtsEntryHd"/>
      </w:pPr>
      <w:r>
        <w:t xml:space="preserve">Meaning of </w:t>
      </w:r>
      <w:r w:rsidRPr="00F76541">
        <w:rPr>
          <w:rStyle w:val="charItals"/>
        </w:rPr>
        <w:t>assessment</w:t>
      </w:r>
    </w:p>
    <w:p w:rsidR="00051126" w:rsidRDefault="00051126">
      <w:pPr>
        <w:pStyle w:val="AmdtsEntries"/>
      </w:pPr>
      <w:r>
        <w:t>s 47</w:t>
      </w:r>
      <w:r>
        <w:tab/>
        <w:t>exp 1 July 2005 (s 57)</w:t>
      </w:r>
    </w:p>
    <w:p w:rsidR="00051126" w:rsidRDefault="00051126">
      <w:pPr>
        <w:pStyle w:val="AmdtsEntryHd"/>
      </w:pPr>
      <w:r>
        <w:t>Land tax payable under repealed Act</w:t>
      </w:r>
    </w:p>
    <w:p w:rsidR="00051126" w:rsidRDefault="00051126">
      <w:pPr>
        <w:pStyle w:val="AmdtsEntries"/>
      </w:pPr>
      <w:r>
        <w:t>s 48</w:t>
      </w:r>
      <w:r>
        <w:tab/>
        <w:t>exp 1 July 2005 (s 57)</w:t>
      </w:r>
    </w:p>
    <w:p w:rsidR="00051126" w:rsidRDefault="00051126">
      <w:pPr>
        <w:pStyle w:val="AmdtsEntryHd"/>
      </w:pPr>
      <w:r>
        <w:t>Land to which repealed Act, pt 4A applied</w:t>
      </w:r>
    </w:p>
    <w:p w:rsidR="00051126" w:rsidRDefault="00051126">
      <w:pPr>
        <w:pStyle w:val="AmdtsEntries"/>
      </w:pPr>
      <w:r>
        <w:t>s 49</w:t>
      </w:r>
      <w:r>
        <w:tab/>
        <w:t>exp 1 July 2005 (s 57)</w:t>
      </w:r>
    </w:p>
    <w:p w:rsidR="00051126" w:rsidRDefault="00051126">
      <w:pPr>
        <w:pStyle w:val="AmdtsEntryHd"/>
      </w:pPr>
      <w:r>
        <w:t>Right to object if no objection lodged</w:t>
      </w:r>
    </w:p>
    <w:p w:rsidR="00051126" w:rsidRDefault="00051126">
      <w:pPr>
        <w:pStyle w:val="AmdtsEntries"/>
      </w:pPr>
      <w:r>
        <w:t>s 50</w:t>
      </w:r>
      <w:r>
        <w:tab/>
        <w:t>exp 1 July 2005 (s 57)</w:t>
      </w:r>
    </w:p>
    <w:p w:rsidR="00051126" w:rsidRDefault="00051126">
      <w:pPr>
        <w:pStyle w:val="AmdtsEntryHd"/>
      </w:pPr>
      <w:r>
        <w:t>Objections lodged under repealed Act</w:t>
      </w:r>
    </w:p>
    <w:p w:rsidR="00051126" w:rsidRDefault="00051126">
      <w:pPr>
        <w:pStyle w:val="AmdtsEntries"/>
      </w:pPr>
      <w:r>
        <w:t>s 51</w:t>
      </w:r>
      <w:r>
        <w:tab/>
        <w:t>exp 1 July 2005 (s 57)</w:t>
      </w:r>
    </w:p>
    <w:p w:rsidR="00051126" w:rsidRDefault="00051126">
      <w:pPr>
        <w:pStyle w:val="AmdtsEntryHd"/>
      </w:pPr>
      <w:r>
        <w:t>Applications for review if no application lodged</w:t>
      </w:r>
    </w:p>
    <w:p w:rsidR="00051126" w:rsidRDefault="00051126">
      <w:pPr>
        <w:pStyle w:val="AmdtsEntries"/>
      </w:pPr>
      <w:r>
        <w:t>s 52</w:t>
      </w:r>
      <w:r>
        <w:tab/>
        <w:t>exp 1 July 2005 (s 57)</w:t>
      </w:r>
    </w:p>
    <w:p w:rsidR="00051126" w:rsidRDefault="00051126">
      <w:pPr>
        <w:pStyle w:val="AmdtsEntryHd"/>
      </w:pPr>
      <w:r>
        <w:t>Application for review if application lodged</w:t>
      </w:r>
    </w:p>
    <w:p w:rsidR="00051126" w:rsidRDefault="00051126">
      <w:pPr>
        <w:pStyle w:val="AmdtsEntries"/>
      </w:pPr>
      <w:r>
        <w:t>s 53</w:t>
      </w:r>
      <w:r>
        <w:tab/>
        <w:t>exp 1 July 2005 (s 57)</w:t>
      </w:r>
    </w:p>
    <w:p w:rsidR="00051126" w:rsidRDefault="00051126">
      <w:pPr>
        <w:pStyle w:val="AmdtsEntryHd"/>
      </w:pPr>
      <w:r>
        <w:t>Notice of land tax in arrears</w:t>
      </w:r>
    </w:p>
    <w:p w:rsidR="00051126" w:rsidRDefault="00051126">
      <w:pPr>
        <w:pStyle w:val="AmdtsEntries"/>
      </w:pPr>
      <w:r>
        <w:t>s 54</w:t>
      </w:r>
      <w:r>
        <w:tab/>
        <w:t>exp 1 July 2005 (s 57)</w:t>
      </w:r>
    </w:p>
    <w:p w:rsidR="00051126" w:rsidRDefault="00051126">
      <w:pPr>
        <w:pStyle w:val="AmdtsEntryHd"/>
      </w:pPr>
      <w:r>
        <w:t>Statements under s 42</w:t>
      </w:r>
    </w:p>
    <w:p w:rsidR="00051126" w:rsidRDefault="00051126">
      <w:pPr>
        <w:pStyle w:val="AmdtsEntries"/>
      </w:pPr>
      <w:r>
        <w:t>s 55</w:t>
      </w:r>
      <w:r>
        <w:tab/>
        <w:t>exp 1 July 2005 (s 57)</w:t>
      </w:r>
    </w:p>
    <w:p w:rsidR="00051126" w:rsidRDefault="00051126">
      <w:pPr>
        <w:pStyle w:val="AmdtsEntryHd"/>
      </w:pPr>
      <w:r>
        <w:t>Modification of pt 7’s operation</w:t>
      </w:r>
    </w:p>
    <w:p w:rsidR="00051126" w:rsidRDefault="00051126" w:rsidP="00051126">
      <w:pPr>
        <w:pStyle w:val="AmdtsEntries"/>
      </w:pPr>
      <w:r>
        <w:t>s 56</w:t>
      </w:r>
      <w:r>
        <w:tab/>
        <w:t>exp 1 July 2005 (s 57)</w:t>
      </w:r>
    </w:p>
    <w:p w:rsidR="00051126" w:rsidRDefault="00051126">
      <w:pPr>
        <w:pStyle w:val="AmdtsEntryHd"/>
      </w:pPr>
      <w:r>
        <w:t>Expiry of pt 7</w:t>
      </w:r>
    </w:p>
    <w:p w:rsidR="00051126" w:rsidRDefault="00051126">
      <w:pPr>
        <w:pStyle w:val="AmdtsEntries"/>
      </w:pPr>
      <w:r>
        <w:t>s 57</w:t>
      </w:r>
      <w:r>
        <w:tab/>
        <w:t>exp 1 July 2005 (s 57)</w:t>
      </w:r>
    </w:p>
    <w:p w:rsidR="00051126" w:rsidRDefault="00051126" w:rsidP="00051126">
      <w:pPr>
        <w:pStyle w:val="AmdtsEntryHd"/>
      </w:pPr>
      <w:r>
        <w:t>Dictionary</w:t>
      </w:r>
    </w:p>
    <w:p w:rsidR="00051126" w:rsidRDefault="00051126" w:rsidP="00E62A3C">
      <w:pPr>
        <w:pStyle w:val="AmdtsEntries"/>
        <w:keepNext/>
      </w:pPr>
      <w:r>
        <w:t>dict</w:t>
      </w:r>
      <w:r>
        <w:tab/>
        <w:t xml:space="preserve">am </w:t>
      </w:r>
      <w:hyperlink r:id="rId267"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68"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69" w:tooltip="Land Tax Amendment Act 2018" w:history="1">
        <w:r w:rsidR="004D41B2" w:rsidRPr="006820D2">
          <w:rPr>
            <w:rStyle w:val="charCitHyperlinkAbbrev"/>
          </w:rPr>
          <w:t>A2018-15</w:t>
        </w:r>
      </w:hyperlink>
      <w:r w:rsidR="004D41B2">
        <w:t xml:space="preserve"> s 42</w:t>
      </w:r>
    </w:p>
    <w:p w:rsidR="00B10A05" w:rsidRDefault="00B10A05" w:rsidP="00162775">
      <w:pPr>
        <w:pStyle w:val="AmdtsEntries"/>
      </w:pPr>
      <w:r>
        <w:tab/>
        <w:t xml:space="preserve">def </w:t>
      </w:r>
      <w:r>
        <w:rPr>
          <w:b/>
          <w:i/>
        </w:rPr>
        <w:t xml:space="preserve">assessment notice </w:t>
      </w:r>
      <w:r>
        <w:t xml:space="preserve">om </w:t>
      </w:r>
      <w:hyperlink r:id="rId270" w:tooltip="Statute Law Amendment Act 2014 (No 2)" w:history="1">
        <w:r>
          <w:rPr>
            <w:rStyle w:val="charCitHyperlinkAbbrev"/>
          </w:rPr>
          <w:t>A2014</w:t>
        </w:r>
        <w:r>
          <w:rPr>
            <w:rStyle w:val="charCitHyperlinkAbbrev"/>
          </w:rPr>
          <w:noBreakHyphen/>
          <w:t>44</w:t>
        </w:r>
      </w:hyperlink>
      <w:r>
        <w:t xml:space="preserve"> amdt 3.36</w:t>
      </w:r>
    </w:p>
    <w:p w:rsidR="004D41B2" w:rsidRDefault="004D41B2" w:rsidP="00162775">
      <w:pPr>
        <w:pStyle w:val="AmdtsEntries"/>
      </w:pPr>
      <w:r>
        <w:tab/>
        <w:t xml:space="preserve">def </w:t>
      </w:r>
      <w:r w:rsidRPr="004D41B2">
        <w:rPr>
          <w:rStyle w:val="charBoldItals"/>
        </w:rPr>
        <w:t>associated person</w:t>
      </w:r>
      <w:r>
        <w:t xml:space="preserve"> ins </w:t>
      </w:r>
      <w:hyperlink r:id="rId271"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Australian citizen</w:t>
      </w:r>
      <w:r>
        <w:t xml:space="preserve"> ins </w:t>
      </w:r>
      <w:hyperlink r:id="rId272"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foreign corporation</w:t>
      </w:r>
      <w:r>
        <w:t xml:space="preserve"> ins </w:t>
      </w:r>
      <w:hyperlink r:id="rId273"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foreign individual</w:t>
      </w:r>
      <w:r>
        <w:t xml:space="preserve"> ins </w:t>
      </w:r>
      <w:hyperlink r:id="rId274"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foreign ownership surcharge</w:t>
      </w:r>
      <w:r>
        <w:t xml:space="preserve"> ins </w:t>
      </w:r>
      <w:hyperlink r:id="rId275"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foreign person</w:t>
      </w:r>
      <w:r>
        <w:t xml:space="preserve"> ins </w:t>
      </w:r>
      <w:hyperlink r:id="rId276" w:tooltip="Land Tax Amendment Act 2018" w:history="1">
        <w:r w:rsidRPr="006820D2">
          <w:rPr>
            <w:rStyle w:val="charCitHyperlinkAbbrev"/>
          </w:rPr>
          <w:t>A2018-15</w:t>
        </w:r>
      </w:hyperlink>
      <w:r>
        <w:t xml:space="preserve"> s 43</w:t>
      </w:r>
    </w:p>
    <w:p w:rsidR="005F7DB2" w:rsidRDefault="005F7DB2" w:rsidP="00162775">
      <w:pPr>
        <w:pStyle w:val="AmdtsEntries"/>
      </w:pPr>
      <w:r>
        <w:tab/>
        <w:t xml:space="preserve">def </w:t>
      </w:r>
      <w:r>
        <w:rPr>
          <w:rStyle w:val="charBoldItals"/>
        </w:rPr>
        <w:t>foreign trust</w:t>
      </w:r>
      <w:r>
        <w:t xml:space="preserve"> ins </w:t>
      </w:r>
      <w:hyperlink r:id="rId277" w:tooltip="Land Tax Amendment Act 2018" w:history="1">
        <w:r w:rsidRPr="006820D2">
          <w:rPr>
            <w:rStyle w:val="charCitHyperlinkAbbrev"/>
          </w:rPr>
          <w:t>A2018-15</w:t>
        </w:r>
      </w:hyperlink>
      <w:r>
        <w:t xml:space="preserve"> s 43</w:t>
      </w:r>
    </w:p>
    <w:p w:rsidR="00A47EA0" w:rsidRDefault="00A47EA0" w:rsidP="00162775">
      <w:pPr>
        <w:pStyle w:val="AmdtsEntries"/>
      </w:pPr>
      <w:r>
        <w:tab/>
        <w:t xml:space="preserve">def </w:t>
      </w:r>
      <w:r>
        <w:rPr>
          <w:b/>
          <w:i/>
        </w:rPr>
        <w:t xml:space="preserve">land sublease </w:t>
      </w:r>
      <w:r>
        <w:t xml:space="preserve">ins </w:t>
      </w:r>
      <w:hyperlink r:id="rId2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rsidR="0095128A" w:rsidRPr="00B10A05" w:rsidRDefault="0095128A" w:rsidP="00162775">
      <w:pPr>
        <w:pStyle w:val="AmdtsEntries"/>
      </w:pPr>
      <w:r>
        <w:tab/>
        <w:t>def</w:t>
      </w:r>
      <w:r w:rsidRPr="0095128A">
        <w:rPr>
          <w:rStyle w:val="charBoldItals"/>
        </w:rPr>
        <w:t xml:space="preserve"> land tax</w:t>
      </w:r>
      <w:r>
        <w:t xml:space="preserve"> sub </w:t>
      </w:r>
      <w:hyperlink r:id="rId279" w:tooltip="Land Tax Amendment Act 2018" w:history="1">
        <w:r w:rsidRPr="006820D2">
          <w:rPr>
            <w:rStyle w:val="charCitHyperlinkAbbrev"/>
          </w:rPr>
          <w:t>A2018-15</w:t>
        </w:r>
      </w:hyperlink>
      <w:r>
        <w:t xml:space="preserve"> s 44</w:t>
      </w:r>
    </w:p>
    <w:p w:rsidR="007E6B14" w:rsidRDefault="007E6B14" w:rsidP="00162775">
      <w:pPr>
        <w:pStyle w:val="AmdtsEntries"/>
      </w:pPr>
      <w:r>
        <w:tab/>
        <w:t xml:space="preserve">def </w:t>
      </w:r>
      <w:r w:rsidRPr="00F76541">
        <w:rPr>
          <w:rStyle w:val="charBoldItals"/>
        </w:rPr>
        <w:t>owner</w:t>
      </w:r>
      <w:r>
        <w:t xml:space="preserve"> am </w:t>
      </w:r>
      <w:hyperlink r:id="rId280"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rsidR="00AD5D4E" w:rsidRDefault="00AD5D4E" w:rsidP="00162775">
      <w:pPr>
        <w:pStyle w:val="AmdtsEntriesDefL2"/>
      </w:pPr>
      <w:r>
        <w:tab/>
      </w:r>
      <w:hyperlink r:id="rId2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rsidR="005E45EC" w:rsidRDefault="005E45EC" w:rsidP="00162775">
      <w:pPr>
        <w:pStyle w:val="AmdtsEntries"/>
      </w:pPr>
      <w:r>
        <w:tab/>
        <w:t xml:space="preserve">def </w:t>
      </w:r>
      <w:r w:rsidRPr="00F76541">
        <w:rPr>
          <w:rStyle w:val="charBoldItals"/>
        </w:rPr>
        <w:t xml:space="preserve">owners corporation </w:t>
      </w:r>
      <w:r>
        <w:t xml:space="preserve">sub </w:t>
      </w:r>
      <w:hyperlink r:id="rId282"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rsidR="00EB071E" w:rsidRPr="005E45EC" w:rsidRDefault="00EB071E" w:rsidP="00162775">
      <w:pPr>
        <w:pStyle w:val="AmdtsEntries"/>
      </w:pPr>
      <w:r>
        <w:lastRenderedPageBreak/>
        <w:tab/>
        <w:t xml:space="preserve">def </w:t>
      </w:r>
      <w:r w:rsidRPr="00EB071E">
        <w:rPr>
          <w:rStyle w:val="charBoldItals"/>
        </w:rPr>
        <w:t>permanent resident</w:t>
      </w:r>
      <w:r>
        <w:t xml:space="preserve"> ins </w:t>
      </w:r>
      <w:hyperlink r:id="rId283" w:tooltip="Land Tax Amendment Act 2018" w:history="1">
        <w:r w:rsidRPr="006820D2">
          <w:rPr>
            <w:rStyle w:val="charCitHyperlinkAbbrev"/>
          </w:rPr>
          <w:t>A2018-15</w:t>
        </w:r>
      </w:hyperlink>
      <w:r>
        <w:t xml:space="preserve"> s 45</w:t>
      </w:r>
    </w:p>
    <w:p w:rsidR="00EB071E" w:rsidRPr="005E45EC" w:rsidRDefault="00EB071E" w:rsidP="00162775">
      <w:pPr>
        <w:pStyle w:val="AmdtsEntries"/>
      </w:pPr>
      <w:r>
        <w:tab/>
        <w:t xml:space="preserve">def </w:t>
      </w:r>
      <w:r>
        <w:rPr>
          <w:rStyle w:val="charBoldItals"/>
        </w:rPr>
        <w:t>personal representative</w:t>
      </w:r>
      <w:r>
        <w:t xml:space="preserve"> ins </w:t>
      </w:r>
      <w:hyperlink r:id="rId284" w:tooltip="Land Tax Amendment Act 2018" w:history="1">
        <w:r w:rsidRPr="006820D2">
          <w:rPr>
            <w:rStyle w:val="charCitHyperlinkAbbrev"/>
          </w:rPr>
          <w:t>A2018-15</w:t>
        </w:r>
      </w:hyperlink>
      <w:r>
        <w:t xml:space="preserve"> s 45</w:t>
      </w:r>
    </w:p>
    <w:p w:rsidR="00E85893" w:rsidRDefault="00E85893" w:rsidP="00162775">
      <w:pPr>
        <w:pStyle w:val="AmdtsEntries"/>
      </w:pPr>
      <w:r>
        <w:tab/>
        <w:t xml:space="preserve">def </w:t>
      </w:r>
      <w:r w:rsidRPr="00E85893">
        <w:rPr>
          <w:rStyle w:val="charBoldItals"/>
        </w:rPr>
        <w:t>qualifying parcel of land</w:t>
      </w:r>
      <w:r>
        <w:t xml:space="preserve"> om </w:t>
      </w:r>
      <w:hyperlink r:id="rId285" w:tooltip="Revenue Legislation (Tax Reform) Amendment Act 2013" w:history="1">
        <w:r>
          <w:rPr>
            <w:rStyle w:val="charCitHyperlinkAbbrev"/>
          </w:rPr>
          <w:t>A2013-17</w:t>
        </w:r>
      </w:hyperlink>
      <w:r>
        <w:t xml:space="preserve"> amdt 1.5</w:t>
      </w:r>
    </w:p>
    <w:p w:rsidR="00770800" w:rsidRPr="007158BD" w:rsidRDefault="00770800" w:rsidP="00162775">
      <w:pPr>
        <w:pStyle w:val="AmdtsEntries"/>
      </w:pPr>
      <w:r>
        <w:tab/>
        <w:t xml:space="preserve">def </w:t>
      </w:r>
      <w:r>
        <w:rPr>
          <w:rStyle w:val="charBoldItals"/>
        </w:rPr>
        <w:t xml:space="preserve">residential land </w:t>
      </w:r>
      <w:r>
        <w:t xml:space="preserve">sub </w:t>
      </w:r>
      <w:hyperlink r:id="rId286"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rsidR="00EB071E" w:rsidRPr="005E45EC" w:rsidRDefault="00EB071E" w:rsidP="00162775">
      <w:pPr>
        <w:pStyle w:val="AmdtsEntries"/>
      </w:pPr>
      <w:r>
        <w:tab/>
        <w:t xml:space="preserve">def </w:t>
      </w:r>
      <w:r>
        <w:rPr>
          <w:rStyle w:val="charBoldItals"/>
        </w:rPr>
        <w:t>residential tenancy agreement</w:t>
      </w:r>
      <w:r>
        <w:t xml:space="preserve"> ins </w:t>
      </w:r>
      <w:hyperlink r:id="rId287" w:tooltip="Land Tax Amendment Act 2018" w:history="1">
        <w:r w:rsidRPr="006820D2">
          <w:rPr>
            <w:rStyle w:val="charCitHyperlinkAbbrev"/>
          </w:rPr>
          <w:t>A2018-15</w:t>
        </w:r>
      </w:hyperlink>
      <w:r>
        <w:t xml:space="preserve"> s 45</w:t>
      </w:r>
    </w:p>
    <w:p w:rsidR="00770800" w:rsidRDefault="00770800" w:rsidP="00B10A05">
      <w:pPr>
        <w:pStyle w:val="AmdtsEntries"/>
        <w:keepNext/>
      </w:pPr>
      <w:r>
        <w:tab/>
        <w:t xml:space="preserve">def </w:t>
      </w:r>
      <w:r>
        <w:rPr>
          <w:rStyle w:val="charBoldItals"/>
        </w:rPr>
        <w:t xml:space="preserve">rural land </w:t>
      </w:r>
      <w:r>
        <w:t xml:space="preserve">sub </w:t>
      </w:r>
      <w:hyperlink r:id="rId288"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rsidR="00B10A05" w:rsidRPr="007158BD" w:rsidRDefault="00B10A05" w:rsidP="00B10A05">
      <w:pPr>
        <w:pStyle w:val="AmdtsEntriesDefL2"/>
      </w:pPr>
      <w:r>
        <w:tab/>
        <w:t xml:space="preserve">om </w:t>
      </w:r>
      <w:hyperlink r:id="rId289" w:tooltip="Statute Law Amendment Act 2014 (No 2)" w:history="1">
        <w:r>
          <w:rPr>
            <w:rStyle w:val="charCitHyperlinkAbbrev"/>
          </w:rPr>
          <w:t>A2014</w:t>
        </w:r>
        <w:r>
          <w:rPr>
            <w:rStyle w:val="charCitHyperlinkAbbrev"/>
          </w:rPr>
          <w:noBreakHyphen/>
          <w:t>44</w:t>
        </w:r>
      </w:hyperlink>
      <w:r>
        <w:t xml:space="preserve"> amdt 3.37</w:t>
      </w:r>
    </w:p>
    <w:p w:rsidR="00EB071E" w:rsidRPr="005E45EC" w:rsidRDefault="00EB071E" w:rsidP="00EB071E">
      <w:pPr>
        <w:pStyle w:val="AmdtsEntries"/>
        <w:keepNext/>
      </w:pPr>
      <w:r>
        <w:tab/>
        <w:t xml:space="preserve">def </w:t>
      </w:r>
      <w:r>
        <w:rPr>
          <w:rStyle w:val="charBoldItals"/>
        </w:rPr>
        <w:t>tenancy agreement</w:t>
      </w:r>
      <w:r>
        <w:t xml:space="preserve"> om </w:t>
      </w:r>
      <w:hyperlink r:id="rId290" w:tooltip="Land Tax Amendment Act 2018" w:history="1">
        <w:r w:rsidRPr="006820D2">
          <w:rPr>
            <w:rStyle w:val="charCitHyperlinkAbbrev"/>
          </w:rPr>
          <w:t>A2018-15</w:t>
        </w:r>
      </w:hyperlink>
      <w:r>
        <w:t xml:space="preserve"> s 46</w:t>
      </w:r>
    </w:p>
    <w:p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29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rsidR="001C7CE4" w:rsidRPr="001C7CE4" w:rsidRDefault="001C7CE4" w:rsidP="001C7CE4">
      <w:pPr>
        <w:pStyle w:val="PageBreak"/>
      </w:pPr>
      <w:r w:rsidRPr="001C7CE4">
        <w:br w:type="page"/>
      </w:r>
    </w:p>
    <w:p w:rsidR="00051126" w:rsidRPr="00FA0B69" w:rsidRDefault="00051126">
      <w:pPr>
        <w:pStyle w:val="Endnote20"/>
      </w:pPr>
      <w:bookmarkStart w:id="71" w:name="_Toc4498314"/>
      <w:r w:rsidRPr="00FA0B69">
        <w:rPr>
          <w:rStyle w:val="charTableNo"/>
        </w:rPr>
        <w:lastRenderedPageBreak/>
        <w:t>5</w:t>
      </w:r>
      <w:r>
        <w:tab/>
      </w:r>
      <w:r w:rsidRPr="00FA0B69">
        <w:rPr>
          <w:rStyle w:val="charTableText"/>
        </w:rPr>
        <w:t>Earlier republications</w:t>
      </w:r>
      <w:bookmarkEnd w:id="71"/>
    </w:p>
    <w:p w:rsidR="00051126" w:rsidRDefault="00051126">
      <w:pPr>
        <w:pStyle w:val="EndNoteTextPub"/>
      </w:pPr>
      <w:r>
        <w:t xml:space="preserve">Some earlier republications were not numbered. The number in column 1 refers to the publication order.  </w:t>
      </w:r>
    </w:p>
    <w:p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rsidTr="005F0F2B">
        <w:trPr>
          <w:tblHeader/>
        </w:trPr>
        <w:tc>
          <w:tcPr>
            <w:tcW w:w="1576" w:type="dxa"/>
            <w:tcBorders>
              <w:bottom w:val="single" w:sz="4" w:space="0" w:color="auto"/>
            </w:tcBorders>
          </w:tcPr>
          <w:p w:rsidR="00051126" w:rsidRDefault="00051126">
            <w:pPr>
              <w:pStyle w:val="EarlierRepubHdg"/>
            </w:pPr>
            <w:r>
              <w:t>Republication No and date</w:t>
            </w:r>
          </w:p>
        </w:tc>
        <w:tc>
          <w:tcPr>
            <w:tcW w:w="1681" w:type="dxa"/>
            <w:tcBorders>
              <w:bottom w:val="single" w:sz="4" w:space="0" w:color="auto"/>
            </w:tcBorders>
          </w:tcPr>
          <w:p w:rsidR="00051126" w:rsidRDefault="00051126">
            <w:pPr>
              <w:pStyle w:val="EarlierRepubHdg"/>
            </w:pPr>
            <w:r>
              <w:t>Effective</w:t>
            </w:r>
          </w:p>
        </w:tc>
        <w:tc>
          <w:tcPr>
            <w:tcW w:w="1783" w:type="dxa"/>
            <w:tcBorders>
              <w:bottom w:val="single" w:sz="4" w:space="0" w:color="auto"/>
            </w:tcBorders>
          </w:tcPr>
          <w:p w:rsidR="00051126" w:rsidRDefault="00051126">
            <w:pPr>
              <w:pStyle w:val="EarlierRepubHdg"/>
            </w:pPr>
            <w:r>
              <w:t>Last amendment made by</w:t>
            </w:r>
          </w:p>
        </w:tc>
        <w:tc>
          <w:tcPr>
            <w:tcW w:w="1783" w:type="dxa"/>
            <w:tcBorders>
              <w:bottom w:val="single" w:sz="4" w:space="0" w:color="auto"/>
            </w:tcBorders>
          </w:tcPr>
          <w:p w:rsidR="00051126" w:rsidRDefault="00051126">
            <w:pPr>
              <w:pStyle w:val="EarlierRepubHdg"/>
            </w:pPr>
            <w:r>
              <w:t>Republication for</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R1</w:t>
            </w:r>
            <w:r>
              <w:br/>
              <w:t>1 July 2004</w:t>
            </w:r>
          </w:p>
        </w:tc>
        <w:tc>
          <w:tcPr>
            <w:tcW w:w="1681" w:type="dxa"/>
            <w:tcBorders>
              <w:top w:val="single" w:sz="4" w:space="0" w:color="auto"/>
              <w:bottom w:val="single" w:sz="4" w:space="0" w:color="auto"/>
            </w:tcBorders>
          </w:tcPr>
          <w:p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rsidR="00051126" w:rsidRDefault="00051126">
            <w:pPr>
              <w:pStyle w:val="EarlierRepubEntries"/>
            </w:pPr>
            <w:r>
              <w:t>not amended</w:t>
            </w:r>
          </w:p>
        </w:tc>
        <w:tc>
          <w:tcPr>
            <w:tcW w:w="1783" w:type="dxa"/>
            <w:tcBorders>
              <w:top w:val="single" w:sz="4" w:space="0" w:color="auto"/>
              <w:bottom w:val="single" w:sz="4" w:space="0" w:color="auto"/>
            </w:tcBorders>
          </w:tcPr>
          <w:p w:rsidR="00051126" w:rsidRDefault="00051126">
            <w:pPr>
              <w:pStyle w:val="EarlierRepubEntries"/>
            </w:pPr>
            <w:r>
              <w:t>new Act</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R2</w:t>
            </w:r>
            <w:r>
              <w:br/>
              <w:t>2 June 2005</w:t>
            </w:r>
          </w:p>
        </w:tc>
        <w:tc>
          <w:tcPr>
            <w:tcW w:w="1681" w:type="dxa"/>
            <w:tcBorders>
              <w:top w:val="single" w:sz="4" w:space="0" w:color="auto"/>
              <w:bottom w:val="single" w:sz="4" w:space="0" w:color="auto"/>
            </w:tcBorders>
          </w:tcPr>
          <w:p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rsidR="00051126" w:rsidRDefault="00304E56">
            <w:pPr>
              <w:pStyle w:val="EarlierRepubEntries"/>
            </w:pPr>
            <w:hyperlink r:id="rId292"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3"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R3</w:t>
            </w:r>
            <w:r>
              <w:br/>
              <w:t>29 June 2005</w:t>
            </w:r>
          </w:p>
        </w:tc>
        <w:tc>
          <w:tcPr>
            <w:tcW w:w="1681" w:type="dxa"/>
            <w:tcBorders>
              <w:top w:val="single" w:sz="4" w:space="0" w:color="auto"/>
              <w:bottom w:val="single" w:sz="4" w:space="0" w:color="auto"/>
            </w:tcBorders>
          </w:tcPr>
          <w:p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rsidR="00051126" w:rsidRDefault="00304E56">
            <w:pPr>
              <w:pStyle w:val="EarlierRepubEntries"/>
            </w:pPr>
            <w:hyperlink r:id="rId294"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5"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R4</w:t>
            </w:r>
            <w:r>
              <w:br/>
              <w:t>2 July 2005</w:t>
            </w:r>
          </w:p>
        </w:tc>
        <w:tc>
          <w:tcPr>
            <w:tcW w:w="1681" w:type="dxa"/>
            <w:tcBorders>
              <w:top w:val="single" w:sz="4" w:space="0" w:color="auto"/>
              <w:bottom w:val="single" w:sz="4" w:space="0" w:color="auto"/>
            </w:tcBorders>
          </w:tcPr>
          <w:p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rsidR="00051126" w:rsidRDefault="00304E56">
            <w:pPr>
              <w:pStyle w:val="EarlierRepubEntries"/>
            </w:pPr>
            <w:hyperlink r:id="rId296"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commenced expiry</w:t>
            </w:r>
          </w:p>
        </w:tc>
      </w:tr>
      <w:tr w:rsidR="00051126" w:rsidTr="005F0F2B">
        <w:tc>
          <w:tcPr>
            <w:tcW w:w="1576" w:type="dxa"/>
            <w:tcBorders>
              <w:top w:val="single" w:sz="4" w:space="0" w:color="auto"/>
              <w:bottom w:val="single" w:sz="4" w:space="0" w:color="auto"/>
            </w:tcBorders>
          </w:tcPr>
          <w:p w:rsidR="00051126" w:rsidRDefault="00051126">
            <w:pPr>
              <w:pStyle w:val="EarlierRepubEntries"/>
            </w:pPr>
            <w:r>
              <w:t>R5</w:t>
            </w:r>
            <w:r>
              <w:br/>
              <w:t>18 May 2006</w:t>
            </w:r>
          </w:p>
        </w:tc>
        <w:tc>
          <w:tcPr>
            <w:tcW w:w="1681" w:type="dxa"/>
            <w:tcBorders>
              <w:top w:val="single" w:sz="4" w:space="0" w:color="auto"/>
              <w:bottom w:val="single" w:sz="4" w:space="0" w:color="auto"/>
            </w:tcBorders>
          </w:tcPr>
          <w:p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rsidR="00051126" w:rsidRDefault="00304E56">
            <w:pPr>
              <w:pStyle w:val="EarlierRepubEntries"/>
            </w:pPr>
            <w:hyperlink r:id="rId297"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298"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R6</w:t>
            </w:r>
            <w:r>
              <w:br/>
              <w:t>15 June 2007</w:t>
            </w:r>
          </w:p>
        </w:tc>
        <w:tc>
          <w:tcPr>
            <w:tcW w:w="1681" w:type="dxa"/>
            <w:tcBorders>
              <w:top w:val="single" w:sz="4" w:space="0" w:color="auto"/>
              <w:bottom w:val="single" w:sz="4" w:space="0" w:color="auto"/>
            </w:tcBorders>
          </w:tcPr>
          <w:p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rsidR="00051126" w:rsidRDefault="00304E56">
            <w:pPr>
              <w:pStyle w:val="EarlierRepubEntries"/>
            </w:pPr>
            <w:hyperlink r:id="rId299"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300"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R7</w:t>
            </w:r>
            <w:r>
              <w:br/>
              <w:t>20 June 2007</w:t>
            </w:r>
          </w:p>
        </w:tc>
        <w:tc>
          <w:tcPr>
            <w:tcW w:w="1681" w:type="dxa"/>
            <w:tcBorders>
              <w:top w:val="single" w:sz="4" w:space="0" w:color="auto"/>
              <w:bottom w:val="single" w:sz="4" w:space="0" w:color="auto"/>
            </w:tcBorders>
          </w:tcPr>
          <w:p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rsidR="00051126" w:rsidRDefault="00304E56">
            <w:pPr>
              <w:pStyle w:val="EarlierRepubEntries"/>
            </w:pPr>
            <w:hyperlink r:id="rId301"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302"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R8</w:t>
            </w:r>
            <w:r>
              <w:br/>
              <w:t>3 Oct 2007</w:t>
            </w:r>
          </w:p>
        </w:tc>
        <w:tc>
          <w:tcPr>
            <w:tcW w:w="1681" w:type="dxa"/>
            <w:tcBorders>
              <w:top w:val="single" w:sz="4" w:space="0" w:color="auto"/>
              <w:bottom w:val="single" w:sz="4" w:space="0" w:color="auto"/>
            </w:tcBorders>
          </w:tcPr>
          <w:p w:rsidR="00051126" w:rsidRDefault="00051126">
            <w:pPr>
              <w:pStyle w:val="EarlierRepubEntries"/>
            </w:pPr>
            <w:r>
              <w:t>3 Oct 2007–</w:t>
            </w:r>
            <w:r>
              <w:br/>
              <w:t>9 Nov 2007</w:t>
            </w:r>
          </w:p>
        </w:tc>
        <w:tc>
          <w:tcPr>
            <w:tcW w:w="1783" w:type="dxa"/>
            <w:tcBorders>
              <w:top w:val="single" w:sz="4" w:space="0" w:color="auto"/>
              <w:bottom w:val="single" w:sz="4" w:space="0" w:color="auto"/>
            </w:tcBorders>
          </w:tcPr>
          <w:p w:rsidR="00051126" w:rsidRDefault="00304E56">
            <w:pPr>
              <w:pStyle w:val="EarlierRepubEntries"/>
            </w:pPr>
            <w:hyperlink r:id="rId303"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304"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rsidTr="005F0F2B">
        <w:trPr>
          <w:cantSplit/>
        </w:trPr>
        <w:tc>
          <w:tcPr>
            <w:tcW w:w="1576" w:type="dxa"/>
            <w:tcBorders>
              <w:top w:val="single" w:sz="4" w:space="0" w:color="auto"/>
              <w:bottom w:val="single" w:sz="4" w:space="0" w:color="auto"/>
            </w:tcBorders>
          </w:tcPr>
          <w:p w:rsidR="00051126" w:rsidRDefault="00051126">
            <w:pPr>
              <w:pStyle w:val="EarlierRepubEntries"/>
            </w:pPr>
            <w:r>
              <w:t>R9</w:t>
            </w:r>
            <w:r>
              <w:br/>
              <w:t>10 Nov 2007</w:t>
            </w:r>
          </w:p>
        </w:tc>
        <w:tc>
          <w:tcPr>
            <w:tcW w:w="1681" w:type="dxa"/>
            <w:tcBorders>
              <w:top w:val="single" w:sz="4" w:space="0" w:color="auto"/>
              <w:bottom w:val="single" w:sz="4" w:space="0" w:color="auto"/>
            </w:tcBorders>
          </w:tcPr>
          <w:p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rsidR="00051126" w:rsidRDefault="00304E56">
            <w:pPr>
              <w:pStyle w:val="EarlierRepubEntries"/>
            </w:pPr>
            <w:hyperlink r:id="rId305"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306"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rsidTr="005F0F2B">
        <w:tc>
          <w:tcPr>
            <w:tcW w:w="1576" w:type="dxa"/>
            <w:tcBorders>
              <w:top w:val="single" w:sz="4" w:space="0" w:color="auto"/>
              <w:bottom w:val="single" w:sz="4" w:space="0" w:color="auto"/>
            </w:tcBorders>
          </w:tcPr>
          <w:p w:rsidR="00051126" w:rsidRDefault="00051126">
            <w:pPr>
              <w:pStyle w:val="EarlierRepubEntries"/>
            </w:pPr>
            <w:r>
              <w:t>R10</w:t>
            </w:r>
            <w:r>
              <w:br/>
              <w:t>1 July 2008</w:t>
            </w:r>
          </w:p>
        </w:tc>
        <w:tc>
          <w:tcPr>
            <w:tcW w:w="1681" w:type="dxa"/>
            <w:tcBorders>
              <w:top w:val="single" w:sz="4" w:space="0" w:color="auto"/>
              <w:bottom w:val="single" w:sz="4" w:space="0" w:color="auto"/>
            </w:tcBorders>
          </w:tcPr>
          <w:p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rsidR="00051126" w:rsidRDefault="00304E56">
            <w:pPr>
              <w:pStyle w:val="EarlierRepubEntries"/>
            </w:pPr>
            <w:hyperlink r:id="rId307"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rsidR="00051126" w:rsidRDefault="00051126">
            <w:pPr>
              <w:pStyle w:val="EarlierRepubEntries"/>
            </w:pPr>
            <w:r>
              <w:t xml:space="preserve">amendments by </w:t>
            </w:r>
            <w:hyperlink r:id="rId308" w:tooltip="Land Rent Act 2008" w:history="1">
              <w:r w:rsidR="00F76541" w:rsidRPr="00F76541">
                <w:rPr>
                  <w:rStyle w:val="charCitHyperlinkAbbrev"/>
                </w:rPr>
                <w:t>A2008</w:t>
              </w:r>
              <w:r w:rsidR="00F76541" w:rsidRPr="00F76541">
                <w:rPr>
                  <w:rStyle w:val="charCitHyperlinkAbbrev"/>
                </w:rPr>
                <w:noBreakHyphen/>
                <w:t>16</w:t>
              </w:r>
            </w:hyperlink>
          </w:p>
        </w:tc>
      </w:tr>
      <w:tr w:rsidR="007E6B14" w:rsidTr="005F0F2B">
        <w:tc>
          <w:tcPr>
            <w:tcW w:w="1576" w:type="dxa"/>
            <w:tcBorders>
              <w:top w:val="single" w:sz="4" w:space="0" w:color="auto"/>
              <w:bottom w:val="single" w:sz="4" w:space="0" w:color="auto"/>
            </w:tcBorders>
          </w:tcPr>
          <w:p w:rsidR="007E6B14" w:rsidRDefault="007E6B14">
            <w:pPr>
              <w:pStyle w:val="EarlierRepubEntries"/>
            </w:pPr>
            <w:r>
              <w:t>R11</w:t>
            </w:r>
            <w:r>
              <w:br/>
              <w:t>2 Feb 2009</w:t>
            </w:r>
          </w:p>
        </w:tc>
        <w:tc>
          <w:tcPr>
            <w:tcW w:w="1681" w:type="dxa"/>
            <w:tcBorders>
              <w:top w:val="single" w:sz="4" w:space="0" w:color="auto"/>
              <w:bottom w:val="single" w:sz="4" w:space="0" w:color="auto"/>
            </w:tcBorders>
          </w:tcPr>
          <w:p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rsidR="007E6B14" w:rsidRDefault="00304E56">
            <w:pPr>
              <w:pStyle w:val="EarlierRepubEntries"/>
            </w:pPr>
            <w:hyperlink r:id="rId309"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rsidR="007E6B14" w:rsidRDefault="007E6B14">
            <w:pPr>
              <w:pStyle w:val="EarlierRepubEntries"/>
            </w:pPr>
            <w:r>
              <w:t xml:space="preserve">amendments by </w:t>
            </w:r>
            <w:hyperlink r:id="rId310"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rsidTr="005F0F2B">
        <w:tc>
          <w:tcPr>
            <w:tcW w:w="1576" w:type="dxa"/>
            <w:tcBorders>
              <w:top w:val="single" w:sz="4" w:space="0" w:color="auto"/>
              <w:bottom w:val="single" w:sz="4" w:space="0" w:color="auto"/>
            </w:tcBorders>
          </w:tcPr>
          <w:p w:rsidR="00DF1A2A" w:rsidRDefault="00DF1A2A">
            <w:pPr>
              <w:pStyle w:val="EarlierRepubEntries"/>
            </w:pPr>
            <w:r>
              <w:t>R12*</w:t>
            </w:r>
            <w:r>
              <w:br/>
              <w:t>1 Jan 2010</w:t>
            </w:r>
          </w:p>
        </w:tc>
        <w:tc>
          <w:tcPr>
            <w:tcW w:w="1681" w:type="dxa"/>
            <w:tcBorders>
              <w:top w:val="single" w:sz="4" w:space="0" w:color="auto"/>
              <w:bottom w:val="single" w:sz="4" w:space="0" w:color="auto"/>
            </w:tcBorders>
          </w:tcPr>
          <w:p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rsidR="00DF1A2A" w:rsidRDefault="00304E56">
            <w:pPr>
              <w:pStyle w:val="EarlierRepubEntries"/>
            </w:pPr>
            <w:hyperlink r:id="rId311"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rsidR="00DF1A2A" w:rsidRDefault="00DF1A2A">
            <w:pPr>
              <w:pStyle w:val="EarlierRepubEntries"/>
            </w:pPr>
            <w:r>
              <w:t xml:space="preserve">amendments by </w:t>
            </w:r>
            <w:hyperlink r:id="rId312"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rsidTr="005F0F2B">
        <w:trPr>
          <w:cantSplit/>
        </w:trPr>
        <w:tc>
          <w:tcPr>
            <w:tcW w:w="1576" w:type="dxa"/>
            <w:tcBorders>
              <w:top w:val="single" w:sz="4" w:space="0" w:color="auto"/>
              <w:bottom w:val="single" w:sz="4" w:space="0" w:color="auto"/>
            </w:tcBorders>
          </w:tcPr>
          <w:p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rsidR="00907602" w:rsidRDefault="00304E56">
            <w:pPr>
              <w:pStyle w:val="EarlierRepubEntries"/>
            </w:pPr>
            <w:hyperlink r:id="rId313"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rsidR="00907602" w:rsidRDefault="00907602">
            <w:pPr>
              <w:pStyle w:val="EarlierRepubEntries"/>
            </w:pPr>
            <w:r>
              <w:t xml:space="preserve">amendments by </w:t>
            </w:r>
            <w:hyperlink r:id="rId314"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rsidTr="005F0F2B">
        <w:trPr>
          <w:cantSplit/>
        </w:trPr>
        <w:tc>
          <w:tcPr>
            <w:tcW w:w="1576" w:type="dxa"/>
            <w:tcBorders>
              <w:top w:val="single" w:sz="4" w:space="0" w:color="auto"/>
              <w:bottom w:val="single" w:sz="4" w:space="0" w:color="auto"/>
            </w:tcBorders>
          </w:tcPr>
          <w:p w:rsidR="00142E8B" w:rsidRDefault="00142E8B">
            <w:pPr>
              <w:pStyle w:val="EarlierRepubEntries"/>
            </w:pPr>
            <w:r>
              <w:t>R14</w:t>
            </w:r>
            <w:r>
              <w:br/>
              <w:t>30 Mar 2012</w:t>
            </w:r>
          </w:p>
        </w:tc>
        <w:tc>
          <w:tcPr>
            <w:tcW w:w="1681" w:type="dxa"/>
            <w:tcBorders>
              <w:top w:val="single" w:sz="4" w:space="0" w:color="auto"/>
              <w:bottom w:val="single" w:sz="4" w:space="0" w:color="auto"/>
            </w:tcBorders>
          </w:tcPr>
          <w:p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rsidR="00142E8B" w:rsidRDefault="00304E56">
            <w:pPr>
              <w:pStyle w:val="EarlierRepubEntries"/>
            </w:pPr>
            <w:hyperlink r:id="rId315"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rsidR="00142E8B" w:rsidRDefault="00142E8B">
            <w:pPr>
              <w:pStyle w:val="EarlierRepubEntries"/>
            </w:pPr>
            <w:r>
              <w:t xml:space="preserve">amendments by </w:t>
            </w:r>
            <w:hyperlink r:id="rId316"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rsidTr="005F0F2B">
        <w:trPr>
          <w:cantSplit/>
        </w:trPr>
        <w:tc>
          <w:tcPr>
            <w:tcW w:w="1576" w:type="dxa"/>
            <w:tcBorders>
              <w:top w:val="single" w:sz="4" w:space="0" w:color="auto"/>
              <w:bottom w:val="single" w:sz="4" w:space="0" w:color="auto"/>
            </w:tcBorders>
          </w:tcPr>
          <w:p w:rsidR="00E85893" w:rsidRDefault="00E85893">
            <w:pPr>
              <w:pStyle w:val="EarlierRepubEntries"/>
            </w:pPr>
            <w:r>
              <w:t>R15</w:t>
            </w:r>
            <w:r>
              <w:br/>
              <w:t>1 July 2012</w:t>
            </w:r>
          </w:p>
        </w:tc>
        <w:tc>
          <w:tcPr>
            <w:tcW w:w="1681" w:type="dxa"/>
            <w:tcBorders>
              <w:top w:val="single" w:sz="4" w:space="0" w:color="auto"/>
              <w:bottom w:val="single" w:sz="4" w:space="0" w:color="auto"/>
            </w:tcBorders>
          </w:tcPr>
          <w:p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rsidR="00E85893" w:rsidRDefault="00304E56">
            <w:pPr>
              <w:pStyle w:val="EarlierRepubEntries"/>
            </w:pPr>
            <w:hyperlink r:id="rId317"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rsidR="00E85893" w:rsidRDefault="00E85893">
            <w:pPr>
              <w:pStyle w:val="EarlierRepubEntries"/>
            </w:pPr>
            <w:r>
              <w:t xml:space="preserve">amendments by </w:t>
            </w:r>
            <w:hyperlink r:id="rId318" w:tooltip="Rates and Land Tax Legislation Amendment Act 2012" w:history="1">
              <w:r w:rsidRPr="00E85893">
                <w:rPr>
                  <w:rStyle w:val="charCitHyperlinkAbbrev"/>
                </w:rPr>
                <w:t>A2012</w:t>
              </w:r>
              <w:r w:rsidRPr="00E85893">
                <w:rPr>
                  <w:rStyle w:val="charCitHyperlinkAbbrev"/>
                </w:rPr>
                <w:noBreakHyphen/>
                <w:t>37</w:t>
              </w:r>
            </w:hyperlink>
          </w:p>
        </w:tc>
      </w:tr>
      <w:tr w:rsidR="00C202AD" w:rsidTr="005F0F2B">
        <w:trPr>
          <w:cantSplit/>
        </w:trPr>
        <w:tc>
          <w:tcPr>
            <w:tcW w:w="1576" w:type="dxa"/>
            <w:tcBorders>
              <w:top w:val="single" w:sz="4" w:space="0" w:color="auto"/>
              <w:bottom w:val="single" w:sz="4" w:space="0" w:color="auto"/>
            </w:tcBorders>
          </w:tcPr>
          <w:p w:rsidR="00C202AD" w:rsidRDefault="00C202AD">
            <w:pPr>
              <w:pStyle w:val="EarlierRepubEntries"/>
            </w:pPr>
            <w:r>
              <w:t>R16</w:t>
            </w:r>
            <w:r>
              <w:br/>
              <w:t>23 May 2013</w:t>
            </w:r>
          </w:p>
        </w:tc>
        <w:tc>
          <w:tcPr>
            <w:tcW w:w="1681" w:type="dxa"/>
            <w:tcBorders>
              <w:top w:val="single" w:sz="4" w:space="0" w:color="auto"/>
              <w:bottom w:val="single" w:sz="4" w:space="0" w:color="auto"/>
            </w:tcBorders>
          </w:tcPr>
          <w:p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rsidR="00C202AD" w:rsidRPr="00C202AD" w:rsidRDefault="00304E56" w:rsidP="00E116E6">
            <w:pPr>
              <w:pStyle w:val="EarlierRepubEntries"/>
            </w:pPr>
            <w:hyperlink r:id="rId319"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rsidR="00C202AD" w:rsidRDefault="00C202AD" w:rsidP="00E116E6">
            <w:pPr>
              <w:pStyle w:val="EarlierRepubEntries"/>
            </w:pPr>
            <w:r>
              <w:t xml:space="preserve">amendments by </w:t>
            </w:r>
            <w:hyperlink r:id="rId320" w:tooltip="Revenue Legislation (Tax Reform) Amendment Act 2013" w:history="1">
              <w:r w:rsidRPr="00E116E6">
                <w:rPr>
                  <w:rStyle w:val="Hyperlink"/>
                </w:rPr>
                <w:t>A2013</w:t>
              </w:r>
              <w:r w:rsidRPr="00E116E6">
                <w:rPr>
                  <w:rStyle w:val="Hyperlink"/>
                </w:rPr>
                <w:noBreakHyphen/>
                <w:t>17</w:t>
              </w:r>
            </w:hyperlink>
          </w:p>
        </w:tc>
      </w:tr>
      <w:tr w:rsidR="00EF76B7" w:rsidTr="005F0F2B">
        <w:trPr>
          <w:cantSplit/>
        </w:trPr>
        <w:tc>
          <w:tcPr>
            <w:tcW w:w="1576" w:type="dxa"/>
            <w:tcBorders>
              <w:top w:val="single" w:sz="4" w:space="0" w:color="auto"/>
              <w:bottom w:val="single" w:sz="4" w:space="0" w:color="auto"/>
            </w:tcBorders>
          </w:tcPr>
          <w:p w:rsidR="00EF76B7" w:rsidRDefault="00EF76B7">
            <w:pPr>
              <w:pStyle w:val="EarlierRepubEntries"/>
            </w:pPr>
            <w:r>
              <w:t>R17</w:t>
            </w:r>
            <w:r>
              <w:br/>
              <w:t>1 Oct 2014</w:t>
            </w:r>
          </w:p>
        </w:tc>
        <w:tc>
          <w:tcPr>
            <w:tcW w:w="1681" w:type="dxa"/>
            <w:tcBorders>
              <w:top w:val="single" w:sz="4" w:space="0" w:color="auto"/>
              <w:bottom w:val="single" w:sz="4" w:space="0" w:color="auto"/>
            </w:tcBorders>
          </w:tcPr>
          <w:p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rsidR="00EF76B7" w:rsidRDefault="00304E56">
            <w:pPr>
              <w:pStyle w:val="EarlierRepubEntries"/>
            </w:pPr>
            <w:hyperlink r:id="rId321"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rsidR="00EF76B7" w:rsidRDefault="00ED02BA">
            <w:pPr>
              <w:pStyle w:val="EarlierRepubEntries"/>
            </w:pPr>
            <w:r>
              <w:t xml:space="preserve">amendments by </w:t>
            </w:r>
            <w:hyperlink r:id="rId322" w:tooltip="Land Tax Amendment Act 2014" w:history="1">
              <w:r>
                <w:rPr>
                  <w:rStyle w:val="charCitHyperlinkAbbrev"/>
                </w:rPr>
                <w:t>A2014</w:t>
              </w:r>
              <w:r>
                <w:rPr>
                  <w:rStyle w:val="charCitHyperlinkAbbrev"/>
                </w:rPr>
                <w:noBreakHyphen/>
                <w:t>36</w:t>
              </w:r>
            </w:hyperlink>
          </w:p>
        </w:tc>
      </w:tr>
      <w:tr w:rsidR="005F0F2B" w:rsidTr="005F0F2B">
        <w:trPr>
          <w:cantSplit/>
        </w:trPr>
        <w:tc>
          <w:tcPr>
            <w:tcW w:w="1576" w:type="dxa"/>
            <w:tcBorders>
              <w:top w:val="single" w:sz="4" w:space="0" w:color="auto"/>
              <w:bottom w:val="single" w:sz="4" w:space="0" w:color="auto"/>
            </w:tcBorders>
          </w:tcPr>
          <w:p w:rsidR="005F0F2B" w:rsidRDefault="005F0F2B">
            <w:pPr>
              <w:pStyle w:val="EarlierRepubEntries"/>
            </w:pPr>
            <w:r>
              <w:t>R18</w:t>
            </w:r>
            <w:r>
              <w:br/>
              <w:t>19 Nov 2014</w:t>
            </w:r>
          </w:p>
        </w:tc>
        <w:tc>
          <w:tcPr>
            <w:tcW w:w="1681" w:type="dxa"/>
            <w:tcBorders>
              <w:top w:val="single" w:sz="4" w:space="0" w:color="auto"/>
              <w:bottom w:val="single" w:sz="4" w:space="0" w:color="auto"/>
            </w:tcBorders>
          </w:tcPr>
          <w:p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rsidR="005F0F2B" w:rsidRDefault="00304E56" w:rsidP="00C96E96">
            <w:pPr>
              <w:pStyle w:val="EarlierRepubEntries"/>
            </w:pPr>
            <w:hyperlink r:id="rId323"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rsidR="005F0F2B" w:rsidRDefault="005F0F2B" w:rsidP="00C96E96">
            <w:pPr>
              <w:pStyle w:val="EarlierRepubEntries"/>
            </w:pPr>
            <w:r>
              <w:t xml:space="preserve">amendments by </w:t>
            </w:r>
            <w:hyperlink r:id="rId324" w:tooltip="Statute Law Amendment Act 2014 (No 2)" w:history="1">
              <w:r>
                <w:rPr>
                  <w:rStyle w:val="charCitHyperlinkAbbrev"/>
                </w:rPr>
                <w:t>A2014-44</w:t>
              </w:r>
            </w:hyperlink>
          </w:p>
        </w:tc>
      </w:tr>
      <w:tr w:rsidR="008F7BCE" w:rsidTr="005F0F2B">
        <w:trPr>
          <w:cantSplit/>
        </w:trPr>
        <w:tc>
          <w:tcPr>
            <w:tcW w:w="1576" w:type="dxa"/>
            <w:tcBorders>
              <w:top w:val="single" w:sz="4" w:space="0" w:color="auto"/>
              <w:bottom w:val="single" w:sz="4" w:space="0" w:color="auto"/>
            </w:tcBorders>
          </w:tcPr>
          <w:p w:rsidR="008F7BCE" w:rsidRDefault="008F7BCE">
            <w:pPr>
              <w:pStyle w:val="EarlierRepubEntries"/>
            </w:pPr>
            <w:r>
              <w:t>R19</w:t>
            </w:r>
            <w:r>
              <w:br/>
              <w:t>1 July 2015</w:t>
            </w:r>
          </w:p>
        </w:tc>
        <w:tc>
          <w:tcPr>
            <w:tcW w:w="1681" w:type="dxa"/>
            <w:tcBorders>
              <w:top w:val="single" w:sz="4" w:space="0" w:color="auto"/>
              <w:bottom w:val="single" w:sz="4" w:space="0" w:color="auto"/>
            </w:tcBorders>
          </w:tcPr>
          <w:p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rsidR="008F7BCE" w:rsidRDefault="00304E56" w:rsidP="00C96E96">
            <w:pPr>
              <w:pStyle w:val="EarlierRepubEntries"/>
            </w:pPr>
            <w:hyperlink r:id="rId325"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rsidR="008F7BCE" w:rsidRDefault="008F7BCE" w:rsidP="00C96E96">
            <w:pPr>
              <w:pStyle w:val="EarlierRepubEntries"/>
            </w:pPr>
            <w:r>
              <w:t xml:space="preserve">amendments by </w:t>
            </w:r>
            <w:hyperlink r:id="rId32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rsidTr="005F0F2B">
        <w:trPr>
          <w:cantSplit/>
        </w:trPr>
        <w:tc>
          <w:tcPr>
            <w:tcW w:w="1576" w:type="dxa"/>
            <w:tcBorders>
              <w:top w:val="single" w:sz="4" w:space="0" w:color="auto"/>
              <w:bottom w:val="single" w:sz="4" w:space="0" w:color="auto"/>
            </w:tcBorders>
          </w:tcPr>
          <w:p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rsidR="005C741B" w:rsidRDefault="00304E56" w:rsidP="00C96E96">
            <w:pPr>
              <w:pStyle w:val="EarlierRepubEntries"/>
            </w:pPr>
            <w:hyperlink r:id="rId327"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rsidR="005C741B" w:rsidRDefault="005C741B" w:rsidP="00C96E96">
            <w:pPr>
              <w:pStyle w:val="EarlierRepubEntries"/>
            </w:pPr>
            <w:r>
              <w:t xml:space="preserve">amendments by </w:t>
            </w:r>
            <w:hyperlink r:id="rId328" w:tooltip="Revenue Legislation Amendment Act 2015" w:history="1">
              <w:r>
                <w:rPr>
                  <w:rStyle w:val="charCitHyperlinkAbbrev"/>
                </w:rPr>
                <w:t>A2015</w:t>
              </w:r>
              <w:r>
                <w:rPr>
                  <w:rStyle w:val="charCitHyperlinkAbbrev"/>
                </w:rPr>
                <w:noBreakHyphen/>
                <w:t>49</w:t>
              </w:r>
            </w:hyperlink>
          </w:p>
        </w:tc>
      </w:tr>
      <w:tr w:rsidR="00E44ECF" w:rsidTr="005F0F2B">
        <w:trPr>
          <w:cantSplit/>
        </w:trPr>
        <w:tc>
          <w:tcPr>
            <w:tcW w:w="1576" w:type="dxa"/>
            <w:tcBorders>
              <w:top w:val="single" w:sz="4" w:space="0" w:color="auto"/>
              <w:bottom w:val="single" w:sz="4" w:space="0" w:color="auto"/>
            </w:tcBorders>
          </w:tcPr>
          <w:p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rsidR="00E44ECF" w:rsidRDefault="00304E56" w:rsidP="00C96E96">
            <w:pPr>
              <w:pStyle w:val="EarlierRepubEntries"/>
            </w:pPr>
            <w:hyperlink r:id="rId329"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rsidR="00E44ECF" w:rsidRDefault="00E44ECF" w:rsidP="00C96E96">
            <w:pPr>
              <w:pStyle w:val="EarlierRepubEntries"/>
            </w:pPr>
            <w:r>
              <w:t xml:space="preserve">amendments by </w:t>
            </w:r>
            <w:hyperlink r:id="rId330" w:tooltip="Co-operatives National Law (ACT) Act 2017" w:history="1">
              <w:r>
                <w:rPr>
                  <w:rStyle w:val="charCitHyperlinkAbbrev"/>
                </w:rPr>
                <w:t>A2017</w:t>
              </w:r>
              <w:r>
                <w:rPr>
                  <w:rStyle w:val="charCitHyperlinkAbbrev"/>
                </w:rPr>
                <w:noBreakHyphen/>
                <w:t>8</w:t>
              </w:r>
            </w:hyperlink>
          </w:p>
        </w:tc>
      </w:tr>
      <w:tr w:rsidR="001A5E98" w:rsidTr="005F0F2B">
        <w:trPr>
          <w:cantSplit/>
        </w:trPr>
        <w:tc>
          <w:tcPr>
            <w:tcW w:w="1576" w:type="dxa"/>
            <w:tcBorders>
              <w:top w:val="single" w:sz="4" w:space="0" w:color="auto"/>
              <w:bottom w:val="single" w:sz="4" w:space="0" w:color="auto"/>
            </w:tcBorders>
          </w:tcPr>
          <w:p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rsidR="001A5E98" w:rsidRDefault="00304E56" w:rsidP="00C96E96">
            <w:pPr>
              <w:pStyle w:val="EarlierRepubEntries"/>
            </w:pPr>
            <w:hyperlink r:id="rId331"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rsidR="001A5E98" w:rsidRDefault="001A5E98" w:rsidP="00C96E96">
            <w:pPr>
              <w:pStyle w:val="EarlierRepubEntries"/>
            </w:pPr>
            <w:r>
              <w:t xml:space="preserve">amendments by </w:t>
            </w:r>
            <w:hyperlink r:id="rId332" w:tooltip="Revenue Legislation Amendment Act 2017 (No 2)" w:history="1">
              <w:r>
                <w:rPr>
                  <w:rStyle w:val="charCitHyperlinkAbbrev"/>
                </w:rPr>
                <w:t>A2017</w:t>
              </w:r>
              <w:r>
                <w:rPr>
                  <w:rStyle w:val="charCitHyperlinkAbbrev"/>
                </w:rPr>
                <w:noBreakHyphen/>
                <w:t>11</w:t>
              </w:r>
            </w:hyperlink>
          </w:p>
        </w:tc>
      </w:tr>
      <w:tr w:rsidR="00966772" w:rsidTr="005F0F2B">
        <w:trPr>
          <w:cantSplit/>
        </w:trPr>
        <w:tc>
          <w:tcPr>
            <w:tcW w:w="1576" w:type="dxa"/>
            <w:tcBorders>
              <w:top w:val="single" w:sz="4" w:space="0" w:color="auto"/>
              <w:bottom w:val="single" w:sz="4" w:space="0" w:color="auto"/>
            </w:tcBorders>
          </w:tcPr>
          <w:p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rsidR="00966772" w:rsidRDefault="00304E56" w:rsidP="00C96E96">
            <w:pPr>
              <w:pStyle w:val="EarlierRepubEntries"/>
            </w:pPr>
            <w:hyperlink r:id="rId333"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rsidR="00966772" w:rsidRPr="00966772" w:rsidRDefault="00966772" w:rsidP="00C96E96">
            <w:pPr>
              <w:pStyle w:val="EarlierRepubEntries"/>
            </w:pPr>
            <w:r>
              <w:t xml:space="preserve">amendments by </w:t>
            </w:r>
            <w:hyperlink r:id="rId334" w:tooltip="Revenue Legislation Amendment Act 2017" w:history="1">
              <w:r>
                <w:rPr>
                  <w:rStyle w:val="charCitHyperlinkAbbrev"/>
                </w:rPr>
                <w:t>A2017</w:t>
              </w:r>
              <w:r>
                <w:rPr>
                  <w:rStyle w:val="charCitHyperlinkAbbrev"/>
                </w:rPr>
                <w:noBreakHyphen/>
                <w:t>1</w:t>
              </w:r>
            </w:hyperlink>
          </w:p>
        </w:tc>
      </w:tr>
      <w:tr w:rsidR="00EB071E" w:rsidTr="005F0F2B">
        <w:trPr>
          <w:cantSplit/>
        </w:trPr>
        <w:tc>
          <w:tcPr>
            <w:tcW w:w="1576" w:type="dxa"/>
            <w:tcBorders>
              <w:top w:val="single" w:sz="4" w:space="0" w:color="auto"/>
              <w:bottom w:val="single" w:sz="4" w:space="0" w:color="auto"/>
            </w:tcBorders>
          </w:tcPr>
          <w:p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rsidR="00EB071E" w:rsidRDefault="00304E56" w:rsidP="00C96E96">
            <w:pPr>
              <w:pStyle w:val="EarlierRepubEntries"/>
            </w:pPr>
            <w:hyperlink r:id="rId335"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rsidR="00EB071E" w:rsidRDefault="00EB071E" w:rsidP="00C96E96">
            <w:pPr>
              <w:pStyle w:val="EarlierRepubEntries"/>
            </w:pPr>
            <w:r>
              <w:t xml:space="preserve">amendments by </w:t>
            </w:r>
            <w:hyperlink r:id="rId336" w:tooltip="Revenue Legislation Amendment Act 2018 " w:history="1">
              <w:r w:rsidR="002E6072" w:rsidRPr="002E6072">
                <w:rPr>
                  <w:rStyle w:val="charCitHyperlinkAbbrev"/>
                </w:rPr>
                <w:t>A2018-2</w:t>
              </w:r>
            </w:hyperlink>
          </w:p>
        </w:tc>
      </w:tr>
      <w:tr w:rsidR="00A57FD3" w:rsidTr="005F0F2B">
        <w:trPr>
          <w:cantSplit/>
        </w:trPr>
        <w:tc>
          <w:tcPr>
            <w:tcW w:w="1576" w:type="dxa"/>
            <w:tcBorders>
              <w:top w:val="single" w:sz="4" w:space="0" w:color="auto"/>
              <w:bottom w:val="single" w:sz="4" w:space="0" w:color="auto"/>
            </w:tcBorders>
          </w:tcPr>
          <w:p w:rsidR="00A57FD3" w:rsidRDefault="00A57FD3" w:rsidP="005C741B">
            <w:pPr>
              <w:pStyle w:val="EarlierRepubEntries"/>
            </w:pPr>
            <w:r>
              <w:t>R25</w:t>
            </w:r>
            <w:r>
              <w:br/>
            </w:r>
            <w:r w:rsidR="001769C2">
              <w:t>1 July 2018</w:t>
            </w:r>
          </w:p>
        </w:tc>
        <w:tc>
          <w:tcPr>
            <w:tcW w:w="1681" w:type="dxa"/>
            <w:tcBorders>
              <w:top w:val="single" w:sz="4" w:space="0" w:color="auto"/>
              <w:bottom w:val="single" w:sz="4" w:space="0" w:color="auto"/>
            </w:tcBorders>
          </w:tcPr>
          <w:p w:rsidR="00A57FD3" w:rsidRDefault="001769C2" w:rsidP="005C741B">
            <w:pPr>
              <w:pStyle w:val="EarlierRepubEntries"/>
            </w:pPr>
            <w:r>
              <w:t>1 July 2018–</w:t>
            </w:r>
            <w:r>
              <w:br/>
              <w:t>27 Mar 2019</w:t>
            </w:r>
          </w:p>
        </w:tc>
        <w:tc>
          <w:tcPr>
            <w:tcW w:w="1783" w:type="dxa"/>
            <w:tcBorders>
              <w:top w:val="single" w:sz="4" w:space="0" w:color="auto"/>
              <w:bottom w:val="single" w:sz="4" w:space="0" w:color="auto"/>
            </w:tcBorders>
          </w:tcPr>
          <w:p w:rsidR="00A57FD3" w:rsidRDefault="00304E56" w:rsidP="00C96E96">
            <w:pPr>
              <w:pStyle w:val="EarlierRepubEntries"/>
              <w:rPr>
                <w:rStyle w:val="charCitHyperlinkAbbrev"/>
              </w:rPr>
            </w:pPr>
            <w:hyperlink r:id="rId337" w:tooltip="Land Tax Amendment Act 2018" w:history="1">
              <w:r w:rsidR="001769C2">
                <w:rPr>
                  <w:rStyle w:val="charCitHyperlinkAbbrev"/>
                </w:rPr>
                <w:t>A2018</w:t>
              </w:r>
              <w:r w:rsidR="001769C2">
                <w:rPr>
                  <w:rStyle w:val="charCitHyperlinkAbbrev"/>
                </w:rPr>
                <w:noBreakHyphen/>
                <w:t>15</w:t>
              </w:r>
            </w:hyperlink>
          </w:p>
        </w:tc>
        <w:tc>
          <w:tcPr>
            <w:tcW w:w="1783" w:type="dxa"/>
            <w:tcBorders>
              <w:top w:val="single" w:sz="4" w:space="0" w:color="auto"/>
              <w:bottom w:val="single" w:sz="4" w:space="0" w:color="auto"/>
            </w:tcBorders>
          </w:tcPr>
          <w:p w:rsidR="00A57FD3" w:rsidRDefault="001769C2" w:rsidP="00C96E96">
            <w:pPr>
              <w:pStyle w:val="EarlierRepubEntries"/>
            </w:pPr>
            <w:r>
              <w:t xml:space="preserve">amendments by </w:t>
            </w:r>
            <w:hyperlink r:id="rId338" w:tooltip="Land Tax Amendment Act 2018" w:history="1">
              <w:r>
                <w:rPr>
                  <w:rStyle w:val="charCitHyperlinkAbbrev"/>
                </w:rPr>
                <w:t>A2018</w:t>
              </w:r>
              <w:r>
                <w:rPr>
                  <w:rStyle w:val="charCitHyperlinkAbbrev"/>
                </w:rPr>
                <w:noBreakHyphen/>
                <w:t>15</w:t>
              </w:r>
            </w:hyperlink>
          </w:p>
        </w:tc>
      </w:tr>
    </w:tbl>
    <w:p w:rsidR="00051126" w:rsidRDefault="00051126">
      <w:pPr>
        <w:pStyle w:val="05EndNote"/>
        <w:sectPr w:rsidR="00051126" w:rsidSect="00507C82">
          <w:headerReference w:type="even" r:id="rId339"/>
          <w:headerReference w:type="default" r:id="rId340"/>
          <w:footerReference w:type="even" r:id="rId341"/>
          <w:footerReference w:type="default" r:id="rId342"/>
          <w:pgSz w:w="11907" w:h="16839" w:code="9"/>
          <w:pgMar w:top="2999" w:right="1899" w:bottom="2500" w:left="2302" w:header="2478" w:footer="2098" w:gutter="0"/>
          <w:cols w:space="720"/>
          <w:docGrid w:linePitch="254"/>
        </w:sectPr>
      </w:pPr>
    </w:p>
    <w:p w:rsidR="00051126" w:rsidRDefault="00051126"/>
    <w:p w:rsidR="00450E88" w:rsidRDefault="00450E88"/>
    <w:p w:rsidR="00051126" w:rsidRDefault="00051126">
      <w:pPr>
        <w:rPr>
          <w:color w:val="000000"/>
          <w:sz w:val="22"/>
        </w:rPr>
      </w:pPr>
    </w:p>
    <w:p w:rsidR="00051126" w:rsidRDefault="00051126">
      <w:pPr>
        <w:rPr>
          <w:color w:val="000000"/>
          <w:sz w:val="22"/>
        </w:rPr>
      </w:pPr>
      <w:r>
        <w:rPr>
          <w:color w:val="000000"/>
          <w:sz w:val="22"/>
        </w:rPr>
        <w:t xml:space="preserve">©  Australian Capital Territory </w:t>
      </w:r>
      <w:r w:rsidR="00FA0B69">
        <w:rPr>
          <w:noProof/>
          <w:color w:val="000000"/>
          <w:sz w:val="22"/>
        </w:rPr>
        <w:t>2019</w:t>
      </w:r>
    </w:p>
    <w:p w:rsidR="00051126" w:rsidRDefault="00051126"/>
    <w:p w:rsidR="00051126" w:rsidRDefault="00051126">
      <w:pPr>
        <w:pStyle w:val="06Copyright"/>
        <w:sectPr w:rsidR="00051126">
          <w:headerReference w:type="even" r:id="rId343"/>
          <w:headerReference w:type="default" r:id="rId344"/>
          <w:footerReference w:type="even" r:id="rId345"/>
          <w:footerReference w:type="default" r:id="rId346"/>
          <w:headerReference w:type="first" r:id="rId347"/>
          <w:footerReference w:type="first" r:id="rId348"/>
          <w:type w:val="continuous"/>
          <w:pgSz w:w="11907" w:h="16839" w:code="9"/>
          <w:pgMar w:top="3000" w:right="1900" w:bottom="2500" w:left="2300" w:header="2480" w:footer="2100" w:gutter="0"/>
          <w:pgNumType w:fmt="lowerRoman"/>
          <w:cols w:space="720"/>
          <w:titlePg/>
          <w:docGrid w:linePitch="254"/>
        </w:sectPr>
      </w:pPr>
    </w:p>
    <w:p w:rsidR="00051126" w:rsidRDefault="00051126"/>
    <w:sectPr w:rsidR="00051126" w:rsidSect="00955415">
      <w:headerReference w:type="first" r:id="rId349"/>
      <w:footerReference w:type="first" r:id="rId35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881" w:rsidRDefault="00970881" w:rsidP="00051126">
      <w:pPr>
        <w:pStyle w:val="aExamss"/>
      </w:pPr>
      <w:r>
        <w:separator/>
      </w:r>
    </w:p>
  </w:endnote>
  <w:endnote w:type="continuationSeparator" w:id="0">
    <w:p w:rsidR="00970881" w:rsidRDefault="00970881"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56" w:rsidRPr="00304E56" w:rsidRDefault="00304E56" w:rsidP="00304E56">
    <w:pPr>
      <w:pStyle w:val="Footer"/>
      <w:jc w:val="center"/>
      <w:rPr>
        <w:rFonts w:cs="Arial"/>
        <w:sz w:val="14"/>
      </w:rPr>
    </w:pPr>
    <w:r w:rsidRPr="00304E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70881">
      <w:trPr>
        <w:jc w:val="center"/>
      </w:trPr>
      <w:tc>
        <w:tcPr>
          <w:tcW w:w="1240" w:type="dxa"/>
          <w:tcBorders>
            <w:top w:val="single" w:sz="4" w:space="0" w:color="auto"/>
            <w:left w:val="nil"/>
            <w:bottom w:val="nil"/>
            <w:right w:val="nil"/>
          </w:tcBorders>
        </w:tcPr>
        <w:p w:rsidR="00970881" w:rsidRDefault="009708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4527" w:type="dxa"/>
          <w:tcBorders>
            <w:top w:val="single" w:sz="4" w:space="0" w:color="auto"/>
            <w:left w:val="nil"/>
            <w:bottom w:val="nil"/>
            <w:right w:val="nil"/>
          </w:tcBorders>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r w:rsidR="00970881">
            <w:br/>
          </w:r>
          <w:r>
            <w:fldChar w:fldCharType="begin"/>
          </w:r>
          <w:r>
            <w:instrText xml:space="preserve"> DOCPROPERTY "Eff"  </w:instrText>
          </w:r>
          <w:r>
            <w:fldChar w:fldCharType="separate"/>
          </w:r>
          <w:r w:rsidR="00970881">
            <w:t xml:space="preserve">Effective:  </w:t>
          </w:r>
          <w:r>
            <w:fldChar w:fldCharType="end"/>
          </w:r>
          <w:r>
            <w:fldChar w:fldCharType="begin"/>
          </w:r>
          <w:r>
            <w:instrText xml:space="preserve"> DOCPROPERTY "StartDt"   </w:instrText>
          </w:r>
          <w:r>
            <w:fldChar w:fldCharType="separate"/>
          </w:r>
          <w:r w:rsidR="00970881">
            <w:t>28/03/19</w:t>
          </w:r>
          <w:r>
            <w:fldChar w:fldCharType="end"/>
          </w:r>
          <w:r>
            <w:fldChar w:fldCharType="begin"/>
          </w:r>
          <w:r>
            <w:instrText xml:space="preserve"> DOCPROPERTY "EndDt"  </w:instrText>
          </w:r>
          <w:r>
            <w:fldChar w:fldCharType="separate"/>
          </w:r>
          <w:r w:rsidR="00970881">
            <w:t>-09/12/19</w:t>
          </w:r>
          <w:r>
            <w:fldChar w:fldCharType="end"/>
          </w:r>
        </w:p>
      </w:tc>
      <w:tc>
        <w:tcPr>
          <w:tcW w:w="1553" w:type="dxa"/>
          <w:tcBorders>
            <w:top w:val="single" w:sz="4" w:space="0" w:color="auto"/>
            <w:left w:val="nil"/>
            <w:bottom w:val="nil"/>
            <w:right w:val="nil"/>
          </w:tcBorders>
        </w:tcPr>
        <w:p w:rsidR="00970881" w:rsidRDefault="00304E56">
          <w:pPr>
            <w:pStyle w:val="Footer"/>
            <w:jc w:val="right"/>
          </w:pPr>
          <w:r>
            <w:fldChar w:fldCharType="begin"/>
          </w:r>
          <w:r>
            <w:instrText xml:space="preserve"> DOCPROPERTY "Category"  </w:instrText>
          </w:r>
          <w:r>
            <w:fldChar w:fldCharType="separate"/>
          </w:r>
          <w:r w:rsidR="00970881">
            <w:t>R26</w:t>
          </w:r>
          <w:r>
            <w:fldChar w:fldCharType="end"/>
          </w:r>
          <w:r w:rsidR="00970881">
            <w:br/>
          </w:r>
          <w:r>
            <w:fldChar w:fldCharType="begin"/>
          </w:r>
          <w:r>
            <w:instrText xml:space="preserve"> DOCPROPERTY "RepubDt"  </w:instrText>
          </w:r>
          <w:r>
            <w:fldChar w:fldCharType="separate"/>
          </w:r>
          <w:r w:rsidR="00970881">
            <w:t>28/03/19</w:t>
          </w:r>
          <w: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70881">
      <w:trPr>
        <w:jc w:val="center"/>
      </w:trPr>
      <w:tc>
        <w:tcPr>
          <w:tcW w:w="1553" w:type="dxa"/>
          <w:tcBorders>
            <w:top w:val="single" w:sz="4" w:space="0" w:color="auto"/>
            <w:left w:val="nil"/>
            <w:bottom w:val="nil"/>
            <w:right w:val="nil"/>
          </w:tcBorders>
        </w:tcPr>
        <w:p w:rsidR="00970881" w:rsidRDefault="00304E56">
          <w:pPr>
            <w:pStyle w:val="Footer"/>
          </w:pPr>
          <w:r>
            <w:fldChar w:fldCharType="begin"/>
          </w:r>
          <w:r>
            <w:instrText xml:space="preserve"> DOCPROPERTY "Category"  </w:instrText>
          </w:r>
          <w:r>
            <w:fldChar w:fldCharType="separate"/>
          </w:r>
          <w:r w:rsidR="00970881">
            <w:t>R26</w:t>
          </w:r>
          <w:r>
            <w:fldChar w:fldCharType="end"/>
          </w:r>
          <w:r w:rsidR="00970881">
            <w:br/>
          </w:r>
          <w:r>
            <w:fldChar w:fldCharType="begin"/>
          </w:r>
          <w:r>
            <w:instrText xml:space="preserve"> DOCPROPERTY "RepubDt"  </w:instrText>
          </w:r>
          <w:r>
            <w:fldChar w:fldCharType="separate"/>
          </w:r>
          <w:r w:rsidR="00970881">
            <w:t>28/03/19</w:t>
          </w:r>
          <w:r>
            <w:fldChar w:fldCharType="end"/>
          </w:r>
        </w:p>
      </w:tc>
      <w:tc>
        <w:tcPr>
          <w:tcW w:w="4527" w:type="dxa"/>
          <w:tcBorders>
            <w:top w:val="single" w:sz="4" w:space="0" w:color="auto"/>
            <w:left w:val="nil"/>
            <w:bottom w:val="nil"/>
            <w:right w:val="nil"/>
          </w:tcBorders>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r w:rsidR="00970881">
            <w:br/>
          </w:r>
          <w:r>
            <w:fldChar w:fldCharType="begin"/>
          </w:r>
          <w:r>
            <w:instrText xml:space="preserve"> DOCPROPERTY "Eff"  </w:instrText>
          </w:r>
          <w:r>
            <w:fldChar w:fldCharType="separate"/>
          </w:r>
          <w:r w:rsidR="00970881">
            <w:t xml:space="preserve">Effective:  </w:t>
          </w:r>
          <w:r>
            <w:fldChar w:fldCharType="end"/>
          </w:r>
          <w:r>
            <w:fldChar w:fldCharType="begin"/>
          </w:r>
          <w:r>
            <w:instrText xml:space="preserve"> DOCPROPERTY "StartDt"   </w:instrText>
          </w:r>
          <w:r>
            <w:fldChar w:fldCharType="separate"/>
          </w:r>
          <w:r w:rsidR="00970881">
            <w:t>28/03/19</w:t>
          </w:r>
          <w:r>
            <w:fldChar w:fldCharType="end"/>
          </w:r>
          <w:r>
            <w:fldChar w:fldCharType="begin"/>
          </w:r>
          <w:r>
            <w:instrText xml:space="preserve"> DOCPROPERTY "EndDt"  </w:instrText>
          </w:r>
          <w:r>
            <w:fldChar w:fldCharType="separate"/>
          </w:r>
          <w:r w:rsidR="00970881">
            <w:t>-09/12/19</w:t>
          </w:r>
          <w:r>
            <w:fldChar w:fldCharType="end"/>
          </w:r>
        </w:p>
      </w:tc>
      <w:tc>
        <w:tcPr>
          <w:tcW w:w="1240" w:type="dxa"/>
          <w:tcBorders>
            <w:top w:val="single" w:sz="4" w:space="0" w:color="auto"/>
            <w:left w:val="nil"/>
            <w:bottom w:val="nil"/>
            <w:right w:val="nil"/>
          </w:tcBorders>
        </w:tcPr>
        <w:p w:rsidR="00970881" w:rsidRDefault="009708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0881">
      <w:tc>
        <w:tcPr>
          <w:tcW w:w="847" w:type="pct"/>
        </w:tcPr>
        <w:p w:rsidR="00970881" w:rsidRDefault="009708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*\charformat </w:instrText>
          </w:r>
          <w:r>
            <w:fldChar w:fldCharType="separate"/>
          </w:r>
          <w:r w:rsidR="00970881">
            <w:t xml:space="preserve">Effective:  </w:t>
          </w:r>
          <w:r>
            <w:fldChar w:fldCharType="end"/>
          </w:r>
          <w:r>
            <w:fldChar w:fldCharType="begin"/>
          </w:r>
          <w:r>
            <w:instrText xml:space="preserve"> DOCPROPERTY "StartDt"  *\charformat </w:instrText>
          </w:r>
          <w:r>
            <w:fldChar w:fldCharType="separate"/>
          </w:r>
          <w:r w:rsidR="00970881">
            <w:t>28/03/19</w:t>
          </w:r>
          <w:r>
            <w:fldChar w:fldCharType="end"/>
          </w:r>
          <w:r>
            <w:fldChar w:fldCharType="begin"/>
          </w:r>
          <w:r>
            <w:instrText xml:space="preserve"> DOCPROPERTY "EndDt"  *\charformat </w:instrText>
          </w:r>
          <w:r>
            <w:fldChar w:fldCharType="separate"/>
          </w:r>
          <w:r w:rsidR="00970881">
            <w:t>-09/12/19</w:t>
          </w:r>
          <w:r>
            <w:fldChar w:fldCharType="end"/>
          </w:r>
        </w:p>
      </w:tc>
      <w:tc>
        <w:tcPr>
          <w:tcW w:w="1061" w:type="pct"/>
        </w:tcPr>
        <w:p w:rsidR="00970881" w:rsidRDefault="00304E56">
          <w:pPr>
            <w:pStyle w:val="Footer"/>
            <w:jc w:val="right"/>
          </w:pPr>
          <w:r>
            <w:fldChar w:fldCharType="begin"/>
          </w:r>
          <w:r>
            <w:instrText xml:space="preserve"> DOCPROPERTY "Category"  *\charformat  </w:instrText>
          </w:r>
          <w:r>
            <w:fldChar w:fldCharType="separate"/>
          </w:r>
          <w:r w:rsidR="00970881">
            <w:t>R26</w:t>
          </w:r>
          <w:r>
            <w:fldChar w:fldCharType="end"/>
          </w:r>
          <w:r w:rsidR="00970881">
            <w:br/>
          </w:r>
          <w:r>
            <w:fldChar w:fldCharType="begin"/>
          </w:r>
          <w:r>
            <w:instrText xml:space="preserve"> DOCPROPERTY "Repu</w:instrText>
          </w:r>
          <w:r>
            <w:instrText xml:space="preserve">bDt"  *\charformat  </w:instrText>
          </w:r>
          <w:r>
            <w:fldChar w:fldCharType="separate"/>
          </w:r>
          <w:r w:rsidR="00970881">
            <w:t>28/03/19</w:t>
          </w:r>
          <w: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0881">
      <w:tc>
        <w:tcPr>
          <w:tcW w:w="1061" w:type="pct"/>
        </w:tcPr>
        <w:p w:rsidR="00970881" w:rsidRDefault="00304E56">
          <w:pPr>
            <w:pStyle w:val="Footer"/>
          </w:pPr>
          <w:r>
            <w:fldChar w:fldCharType="begin"/>
          </w:r>
          <w:r>
            <w:instrText xml:space="preserve"> DOCPROPERTY "Category"  *\charformat  </w:instrText>
          </w:r>
          <w:r>
            <w:fldChar w:fldCharType="separate"/>
          </w:r>
          <w:r w:rsidR="00970881">
            <w:t>R26</w:t>
          </w:r>
          <w:r>
            <w:fldChar w:fldCharType="end"/>
          </w:r>
          <w:r w:rsidR="00970881">
            <w:br/>
          </w:r>
          <w:r>
            <w:fldChar w:fldCharType="begin"/>
          </w:r>
          <w:r>
            <w:instrText xml:space="preserve"> DOCPROPERTY "RepubDt"  *\charformat  </w:instrText>
          </w:r>
          <w:r>
            <w:fldChar w:fldCharType="separate"/>
          </w:r>
          <w:r w:rsidR="00970881">
            <w:t>28/03/19</w:t>
          </w:r>
          <w:r>
            <w:fldChar w:fldCharType="end"/>
          </w:r>
        </w:p>
      </w:tc>
      <w:tc>
        <w:tcPr>
          <w:tcW w:w="3092"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*\charformat </w:instrText>
          </w:r>
          <w:r>
            <w:fldChar w:fldCharType="separate"/>
          </w:r>
          <w:r w:rsidR="00970881">
            <w:t xml:space="preserve">Effective:  </w:t>
          </w:r>
          <w:r>
            <w:fldChar w:fldCharType="end"/>
          </w:r>
          <w:r>
            <w:fldChar w:fldCharType="begin"/>
          </w:r>
          <w:r>
            <w:instrText xml:space="preserve"> DOCPROPERTY "StartDt"  *\charformat </w:instrText>
          </w:r>
          <w:r>
            <w:fldChar w:fldCharType="separate"/>
          </w:r>
          <w:r w:rsidR="00970881">
            <w:t>28/03/19</w:t>
          </w:r>
          <w:r>
            <w:fldChar w:fldCharType="end"/>
          </w:r>
          <w:r>
            <w:fldChar w:fldCharType="begin"/>
          </w:r>
          <w:r>
            <w:instrText xml:space="preserve"> DOCPROPERTY "EndDt"  *\charformat </w:instrText>
          </w:r>
          <w:r>
            <w:fldChar w:fldCharType="separate"/>
          </w:r>
          <w:r w:rsidR="00970881">
            <w:t>-09/12/19</w:t>
          </w:r>
          <w:r>
            <w:fldChar w:fldCharType="end"/>
          </w:r>
        </w:p>
      </w:tc>
      <w:tc>
        <w:tcPr>
          <w:tcW w:w="847" w:type="pct"/>
        </w:tcPr>
        <w:p w:rsidR="00970881" w:rsidRDefault="009708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Pr="00304E56" w:rsidRDefault="00304E56" w:rsidP="00304E56">
    <w:pPr>
      <w:pStyle w:val="Footer"/>
      <w:jc w:val="center"/>
      <w:rPr>
        <w:rFonts w:cs="Arial"/>
        <w:sz w:val="14"/>
      </w:rPr>
    </w:pPr>
    <w:r w:rsidRPr="00304E5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Pr="00304E56" w:rsidRDefault="00970881" w:rsidP="00304E56">
    <w:pPr>
      <w:pStyle w:val="Footer"/>
      <w:jc w:val="center"/>
      <w:rPr>
        <w:rFonts w:cs="Arial"/>
        <w:sz w:val="14"/>
      </w:rPr>
    </w:pPr>
    <w:r w:rsidRPr="00304E56">
      <w:rPr>
        <w:rFonts w:cs="Arial"/>
        <w:sz w:val="14"/>
      </w:rPr>
      <w:fldChar w:fldCharType="begin"/>
    </w:r>
    <w:r w:rsidRPr="00304E56">
      <w:rPr>
        <w:rFonts w:cs="Arial"/>
        <w:sz w:val="14"/>
      </w:rPr>
      <w:instrText xml:space="preserve"> COMMENTS  \* MERGEFORMAT </w:instrText>
    </w:r>
    <w:r w:rsidRPr="00304E56">
      <w:rPr>
        <w:rFonts w:cs="Arial"/>
        <w:sz w:val="14"/>
      </w:rPr>
      <w:fldChar w:fldCharType="end"/>
    </w:r>
    <w:r w:rsidR="00304E56" w:rsidRPr="00304E5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Pr="00304E56" w:rsidRDefault="00304E56" w:rsidP="00304E56">
    <w:pPr>
      <w:pStyle w:val="Footer"/>
      <w:jc w:val="center"/>
      <w:rPr>
        <w:rFonts w:cs="Arial"/>
        <w:sz w:val="14"/>
      </w:rPr>
    </w:pPr>
    <w:r w:rsidRPr="00304E5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Pr="00304E56" w:rsidRDefault="00970881" w:rsidP="00304E56">
    <w:pPr>
      <w:pStyle w:val="Footer"/>
      <w:jc w:val="center"/>
      <w:rPr>
        <w:rFonts w:cs="Arial"/>
        <w:sz w:val="14"/>
      </w:rPr>
    </w:pPr>
    <w:r w:rsidRPr="00304E56">
      <w:rPr>
        <w:rFonts w:cs="Arial"/>
        <w:sz w:val="14"/>
      </w:rPr>
      <w:fldChar w:fldCharType="begin"/>
    </w:r>
    <w:r w:rsidRPr="00304E56">
      <w:rPr>
        <w:rFonts w:cs="Arial"/>
        <w:sz w:val="14"/>
      </w:rPr>
      <w:instrText xml:space="preserve"> DOCPROPERTY "Status" </w:instrText>
    </w:r>
    <w:r w:rsidRPr="00304E56">
      <w:rPr>
        <w:rFonts w:cs="Arial"/>
        <w:sz w:val="14"/>
      </w:rPr>
      <w:fldChar w:fldCharType="separate"/>
    </w:r>
    <w:r w:rsidRPr="00304E56">
      <w:rPr>
        <w:rFonts w:cs="Arial"/>
        <w:sz w:val="14"/>
      </w:rPr>
      <w:t xml:space="preserve"> </w:t>
    </w:r>
    <w:r w:rsidRPr="00304E56">
      <w:rPr>
        <w:rFonts w:cs="Arial"/>
        <w:sz w:val="14"/>
      </w:rPr>
      <w:fldChar w:fldCharType="end"/>
    </w:r>
    <w:r w:rsidRPr="00304E56">
      <w:rPr>
        <w:rFonts w:cs="Arial"/>
        <w:sz w:val="14"/>
      </w:rPr>
      <w:fldChar w:fldCharType="begin"/>
    </w:r>
    <w:r w:rsidRPr="00304E56">
      <w:rPr>
        <w:rFonts w:cs="Arial"/>
        <w:sz w:val="14"/>
      </w:rPr>
      <w:instrText xml:space="preserve"> COMMENTS  \* MERGEFORMAT </w:instrText>
    </w:r>
    <w:r w:rsidRPr="00304E56">
      <w:rPr>
        <w:rFonts w:cs="Arial"/>
        <w:sz w:val="14"/>
      </w:rPr>
      <w:fldChar w:fldCharType="end"/>
    </w:r>
    <w:r w:rsidR="00304E56" w:rsidRPr="00304E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56" w:rsidRPr="00304E56" w:rsidRDefault="00304E56" w:rsidP="00304E56">
    <w:pPr>
      <w:pStyle w:val="Footer"/>
      <w:jc w:val="center"/>
      <w:rPr>
        <w:rFonts w:cs="Arial"/>
        <w:sz w:val="14"/>
      </w:rPr>
    </w:pPr>
    <w:r w:rsidRPr="00304E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0881">
      <w:tc>
        <w:tcPr>
          <w:tcW w:w="846" w:type="pct"/>
        </w:tcPr>
        <w:p w:rsidR="00970881" w:rsidRDefault="009708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w:instrText>
          </w:r>
          <w:r>
            <w:fldChar w:fldCharType="separate"/>
          </w:r>
          <w:r w:rsidR="00970881">
            <w:t xml:space="preserve">Effective:  </w:t>
          </w:r>
          <w:r>
            <w:fldChar w:fldCharType="end"/>
          </w:r>
          <w:r>
            <w:fldChar w:fldCharType="begin"/>
          </w:r>
          <w:r>
            <w:instrText xml:space="preserve"> DOCPROPERTY "StartDt"   </w:instrText>
          </w:r>
          <w:r>
            <w:fldChar w:fldCharType="separate"/>
          </w:r>
          <w:r w:rsidR="00970881">
            <w:t>28/03/19</w:t>
          </w:r>
          <w:r>
            <w:fldChar w:fldCharType="end"/>
          </w:r>
          <w:r>
            <w:fldChar w:fldCharType="begin"/>
          </w:r>
          <w:r>
            <w:instrText xml:space="preserve"> DOCPROPERTY "EndDt"  </w:instrText>
          </w:r>
          <w:r>
            <w:fldChar w:fldCharType="separate"/>
          </w:r>
          <w:r w:rsidR="00970881">
            <w:t>-09/12/19</w:t>
          </w:r>
          <w:r>
            <w:fldChar w:fldCharType="end"/>
          </w:r>
        </w:p>
      </w:tc>
      <w:tc>
        <w:tcPr>
          <w:tcW w:w="1061" w:type="pct"/>
        </w:tcPr>
        <w:p w:rsidR="00970881" w:rsidRDefault="00304E56">
          <w:pPr>
            <w:pStyle w:val="Footer"/>
            <w:jc w:val="right"/>
          </w:pPr>
          <w:r>
            <w:fldChar w:fldCharType="begin"/>
          </w:r>
          <w:r>
            <w:instrText xml:space="preserve"> DOCPROPERTY "Category"  </w:instrText>
          </w:r>
          <w:r>
            <w:fldChar w:fldCharType="separate"/>
          </w:r>
          <w:r w:rsidR="00970881">
            <w:t>R26</w:t>
          </w:r>
          <w:r>
            <w:fldChar w:fldCharType="end"/>
          </w:r>
          <w:r w:rsidR="00970881">
            <w:br/>
          </w:r>
          <w:r>
            <w:fldChar w:fldCharType="begin"/>
          </w:r>
          <w:r>
            <w:instrText xml:space="preserve"> DOCPROPERTY "RepubDt"  </w:instrText>
          </w:r>
          <w:r>
            <w:fldChar w:fldCharType="separate"/>
          </w:r>
          <w:r w:rsidR="00970881">
            <w:t>28/03/19</w:t>
          </w:r>
          <w: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881">
      <w:tc>
        <w:tcPr>
          <w:tcW w:w="1061" w:type="pct"/>
        </w:tcPr>
        <w:p w:rsidR="00970881" w:rsidRDefault="00304E56">
          <w:pPr>
            <w:pStyle w:val="Footer"/>
          </w:pPr>
          <w:r>
            <w:fldChar w:fldCharType="begin"/>
          </w:r>
          <w:r>
            <w:instrText xml:space="preserve"> DOCPROPERTY "Category"  </w:instrText>
          </w:r>
          <w:r>
            <w:fldChar w:fldCharType="separate"/>
          </w:r>
          <w:r w:rsidR="00970881">
            <w:t>R26</w:t>
          </w:r>
          <w:r>
            <w:fldChar w:fldCharType="end"/>
          </w:r>
          <w:r w:rsidR="00970881">
            <w:br/>
          </w:r>
          <w:r>
            <w:fldChar w:fldCharType="begin"/>
          </w:r>
          <w:r>
            <w:instrText xml:space="preserve"> DOCPROPERTY "RepubDt"  </w:instrText>
          </w:r>
          <w:r>
            <w:fldChar w:fldCharType="separate"/>
          </w:r>
          <w:r w:rsidR="00970881">
            <w:t>28/03/19</w:t>
          </w:r>
          <w:r>
            <w:fldChar w:fldCharType="end"/>
          </w:r>
        </w:p>
      </w:tc>
      <w:tc>
        <w:tcPr>
          <w:tcW w:w="3093"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w:instrText>
          </w:r>
          <w:r>
            <w:fldChar w:fldCharType="separate"/>
          </w:r>
          <w:r w:rsidR="00970881">
            <w:t xml:space="preserve">Effective:  </w:t>
          </w:r>
          <w:r>
            <w:fldChar w:fldCharType="end"/>
          </w:r>
          <w:r>
            <w:fldChar w:fldCharType="begin"/>
          </w:r>
          <w:r>
            <w:instrText xml:space="preserve"> DOCPROP</w:instrText>
          </w:r>
          <w:r>
            <w:instrText xml:space="preserve">ERTY "StartDt"  </w:instrText>
          </w:r>
          <w:r>
            <w:fldChar w:fldCharType="separate"/>
          </w:r>
          <w:r w:rsidR="00970881">
            <w:t>28/03/19</w:t>
          </w:r>
          <w:r>
            <w:fldChar w:fldCharType="end"/>
          </w:r>
          <w:r>
            <w:fldChar w:fldCharType="begin"/>
          </w:r>
          <w:r>
            <w:instrText xml:space="preserve"> DOCPROPERTY "EndDt"  </w:instrText>
          </w:r>
          <w:r>
            <w:fldChar w:fldCharType="separate"/>
          </w:r>
          <w:r w:rsidR="00970881">
            <w:t>-09/12/19</w:t>
          </w:r>
          <w:r>
            <w:fldChar w:fldCharType="end"/>
          </w:r>
        </w:p>
      </w:tc>
      <w:tc>
        <w:tcPr>
          <w:tcW w:w="846" w:type="pct"/>
        </w:tcPr>
        <w:p w:rsidR="00970881" w:rsidRDefault="009708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881">
      <w:tc>
        <w:tcPr>
          <w:tcW w:w="1061" w:type="pct"/>
        </w:tcPr>
        <w:p w:rsidR="00970881" w:rsidRDefault="00304E56">
          <w:pPr>
            <w:pStyle w:val="Footer"/>
          </w:pPr>
          <w:r>
            <w:fldChar w:fldCharType="begin"/>
          </w:r>
          <w:r>
            <w:instrText xml:space="preserve"> DOCPROPERTY "Category"  </w:instrText>
          </w:r>
          <w:r>
            <w:fldChar w:fldCharType="separate"/>
          </w:r>
          <w:r w:rsidR="00970881">
            <w:t>R26</w:t>
          </w:r>
          <w:r>
            <w:fldChar w:fldCharType="end"/>
          </w:r>
          <w:r w:rsidR="00970881">
            <w:br/>
          </w:r>
          <w:r>
            <w:fldChar w:fldCharType="begin"/>
          </w:r>
          <w:r>
            <w:instrText xml:space="preserve"> DOCPROPERTY "RepubDt"  </w:instrText>
          </w:r>
          <w:r>
            <w:fldChar w:fldCharType="separate"/>
          </w:r>
          <w:r w:rsidR="00970881">
            <w:t>28/03/19</w:t>
          </w:r>
          <w:r>
            <w:fldChar w:fldCharType="end"/>
          </w:r>
        </w:p>
      </w:tc>
      <w:tc>
        <w:tcPr>
          <w:tcW w:w="3093"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w:instrText>
          </w:r>
          <w:r>
            <w:fldChar w:fldCharType="separate"/>
          </w:r>
          <w:r w:rsidR="00970881">
            <w:t xml:space="preserve">Effective:  </w:t>
          </w:r>
          <w:r>
            <w:fldChar w:fldCharType="end"/>
          </w:r>
          <w:r>
            <w:fldChar w:fldCharType="begin"/>
          </w:r>
          <w:r>
            <w:instrText xml:space="preserve"> DOCPROPERTY "StartDt"   </w:instrText>
          </w:r>
          <w:r>
            <w:fldChar w:fldCharType="separate"/>
          </w:r>
          <w:r w:rsidR="00970881">
            <w:t>28/03/19</w:t>
          </w:r>
          <w:r>
            <w:fldChar w:fldCharType="end"/>
          </w:r>
          <w:r>
            <w:fldChar w:fldCharType="begin"/>
          </w:r>
          <w:r>
            <w:instrText xml:space="preserve"> DOCPROPERTY "EndDt"  </w:instrText>
          </w:r>
          <w:r>
            <w:fldChar w:fldCharType="separate"/>
          </w:r>
          <w:r w:rsidR="00970881">
            <w:t>-09/12/19</w:t>
          </w:r>
          <w:r>
            <w:fldChar w:fldCharType="end"/>
          </w:r>
        </w:p>
      </w:tc>
      <w:tc>
        <w:tcPr>
          <w:tcW w:w="846" w:type="pct"/>
        </w:tcPr>
        <w:p w:rsidR="00970881" w:rsidRDefault="009708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70881" w:rsidRPr="00304E56" w:rsidRDefault="00304E56" w:rsidP="00304E56">
    <w:pPr>
      <w:pStyle w:val="Status"/>
      <w:rPr>
        <w:rFonts w:cs="Arial"/>
      </w:rPr>
    </w:pPr>
    <w:r w:rsidRPr="00304E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881">
      <w:tc>
        <w:tcPr>
          <w:tcW w:w="847" w:type="pct"/>
        </w:tcPr>
        <w:p w:rsidR="00970881" w:rsidRDefault="009708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*\charformat </w:instrText>
          </w:r>
          <w:r>
            <w:fldChar w:fldCharType="separate"/>
          </w:r>
          <w:r w:rsidR="00970881">
            <w:t xml:space="preserve">Effective:  </w:t>
          </w:r>
          <w:r>
            <w:fldChar w:fldCharType="end"/>
          </w:r>
          <w:r>
            <w:fldChar w:fldCharType="begin"/>
          </w:r>
          <w:r>
            <w:instrText xml:space="preserve"> DOCPROPERTY "StartDt"  *\charformat </w:instrText>
          </w:r>
          <w:r>
            <w:fldChar w:fldCharType="separate"/>
          </w:r>
          <w:r w:rsidR="00970881">
            <w:t>28/03/19</w:t>
          </w:r>
          <w:r>
            <w:fldChar w:fldCharType="end"/>
          </w:r>
          <w:r>
            <w:fldChar w:fldCharType="begin"/>
          </w:r>
          <w:r>
            <w:instrText xml:space="preserve"> DOCPROPERTY "EndDt"  *\charformat </w:instrText>
          </w:r>
          <w:r>
            <w:fldChar w:fldCharType="separate"/>
          </w:r>
          <w:r w:rsidR="00970881">
            <w:t>-09/12/19</w:t>
          </w:r>
          <w:r>
            <w:fldChar w:fldCharType="end"/>
          </w:r>
        </w:p>
      </w:tc>
      <w:tc>
        <w:tcPr>
          <w:tcW w:w="1061" w:type="pct"/>
        </w:tcPr>
        <w:p w:rsidR="00970881" w:rsidRDefault="00304E56">
          <w:pPr>
            <w:pStyle w:val="Footer"/>
            <w:jc w:val="right"/>
          </w:pPr>
          <w:r>
            <w:fldChar w:fldCharType="begin"/>
          </w:r>
          <w:r>
            <w:instrText xml:space="preserve"> DOCPROPERTY "Category"  *\charformat  </w:instrText>
          </w:r>
          <w:r>
            <w:fldChar w:fldCharType="separate"/>
          </w:r>
          <w:r w:rsidR="00970881">
            <w:t>R26</w:t>
          </w:r>
          <w:r>
            <w:fldChar w:fldCharType="end"/>
          </w:r>
          <w:r w:rsidR="00970881">
            <w:br/>
          </w:r>
          <w:r>
            <w:fldChar w:fldCharType="begin"/>
          </w:r>
          <w:r>
            <w:instrText xml:space="preserve"> DOCPROPERTY "RepubDt"  *\charformat  </w:instrText>
          </w:r>
          <w:r>
            <w:fldChar w:fldCharType="separate"/>
          </w:r>
          <w:r w:rsidR="00970881">
            <w:t>28/03/19</w:t>
          </w:r>
          <w: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881">
      <w:tc>
        <w:tcPr>
          <w:tcW w:w="1061" w:type="pct"/>
        </w:tcPr>
        <w:p w:rsidR="00970881" w:rsidRDefault="00304E56">
          <w:pPr>
            <w:pStyle w:val="Footer"/>
          </w:pPr>
          <w:r>
            <w:fldChar w:fldCharType="begin"/>
          </w:r>
          <w:r>
            <w:instrText xml:space="preserve"> DOCPROPERTY "Category"  *\charformat  </w:instrText>
          </w:r>
          <w:r>
            <w:fldChar w:fldCharType="separate"/>
          </w:r>
          <w:r w:rsidR="00970881">
            <w:t>R26</w:t>
          </w:r>
          <w:r>
            <w:fldChar w:fldCharType="end"/>
          </w:r>
          <w:r w:rsidR="00970881">
            <w:br/>
          </w:r>
          <w:r>
            <w:fldChar w:fldCharType="begin"/>
          </w:r>
          <w:r>
            <w:instrText xml:space="preserve"> DOCPROPERTY "RepubDt"  *\charformat  </w:instrText>
          </w:r>
          <w:r>
            <w:fldChar w:fldCharType="separate"/>
          </w:r>
          <w:r w:rsidR="00970881">
            <w:t>28/03/19</w:t>
          </w:r>
          <w:r>
            <w:fldChar w:fldCharType="end"/>
          </w:r>
        </w:p>
      </w:tc>
      <w:tc>
        <w:tcPr>
          <w:tcW w:w="3092"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*\charformat </w:instrText>
          </w:r>
          <w:r>
            <w:fldChar w:fldCharType="separate"/>
          </w:r>
          <w:r w:rsidR="00970881">
            <w:t xml:space="preserve">Effective:  </w:t>
          </w:r>
          <w:r>
            <w:fldChar w:fldCharType="end"/>
          </w:r>
          <w:r>
            <w:fldChar w:fldCharType="begin"/>
          </w:r>
          <w:r>
            <w:instrText xml:space="preserve"> DOCPROPERTY "StartDt"  *\charformat </w:instrText>
          </w:r>
          <w:r>
            <w:fldChar w:fldCharType="separate"/>
          </w:r>
          <w:r w:rsidR="00970881">
            <w:t>28/03/19</w:t>
          </w:r>
          <w:r>
            <w:fldChar w:fldCharType="end"/>
          </w:r>
          <w:r>
            <w:fldChar w:fldCharType="begin"/>
          </w:r>
          <w:r>
            <w:instrText xml:space="preserve"> DOCPROPERTY "EndDt"  *\charformat </w:instrText>
          </w:r>
          <w:r>
            <w:fldChar w:fldCharType="separate"/>
          </w:r>
          <w:r w:rsidR="00970881">
            <w:t>-09/12/19</w:t>
          </w:r>
          <w:r>
            <w:fldChar w:fldCharType="end"/>
          </w:r>
        </w:p>
      </w:tc>
      <w:tc>
        <w:tcPr>
          <w:tcW w:w="847" w:type="pct"/>
        </w:tcPr>
        <w:p w:rsidR="00970881" w:rsidRDefault="009708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0881">
      <w:tc>
        <w:tcPr>
          <w:tcW w:w="1061" w:type="pct"/>
        </w:tcPr>
        <w:p w:rsidR="00970881" w:rsidRDefault="00304E56">
          <w:pPr>
            <w:pStyle w:val="Footer"/>
          </w:pPr>
          <w:r>
            <w:fldChar w:fldCharType="begin"/>
          </w:r>
          <w:r>
            <w:instrText xml:space="preserve"> DOCPROPERTY "Category"  *\charformat  </w:instrText>
          </w:r>
          <w:r>
            <w:fldChar w:fldCharType="separate"/>
          </w:r>
          <w:r w:rsidR="00970881">
            <w:t>R26</w:t>
          </w:r>
          <w:r>
            <w:fldChar w:fldCharType="end"/>
          </w:r>
          <w:r w:rsidR="00970881">
            <w:br/>
          </w:r>
          <w:r>
            <w:fldChar w:fldCharType="begin"/>
          </w:r>
          <w:r>
            <w:instrText xml:space="preserve"> DOCPROPERTY "RepubDt"  *\charformat  </w:instrText>
          </w:r>
          <w:r>
            <w:fldChar w:fldCharType="separate"/>
          </w:r>
          <w:r w:rsidR="00970881">
            <w:t>28/03/19</w:t>
          </w:r>
          <w:r>
            <w:fldChar w:fldCharType="end"/>
          </w:r>
        </w:p>
      </w:tc>
      <w:tc>
        <w:tcPr>
          <w:tcW w:w="3092" w:type="pct"/>
        </w:tcPr>
        <w:p w:rsidR="00970881" w:rsidRDefault="00304E56">
          <w:pPr>
            <w:pStyle w:val="Footer"/>
            <w:jc w:val="center"/>
          </w:pPr>
          <w:r>
            <w:fldChar w:fldCharType="begin"/>
          </w:r>
          <w:r>
            <w:instrText xml:space="preserve"> REF Citation *\charformat </w:instrText>
          </w:r>
          <w:r>
            <w:fldChar w:fldCharType="separate"/>
          </w:r>
          <w:r w:rsidR="00970881">
            <w:t>Land Tax Act 2004</w:t>
          </w:r>
          <w:r>
            <w:fldChar w:fldCharType="end"/>
          </w:r>
        </w:p>
        <w:p w:rsidR="00970881" w:rsidRDefault="00304E56">
          <w:pPr>
            <w:pStyle w:val="FooterInfoCentre"/>
          </w:pPr>
          <w:r>
            <w:fldChar w:fldCharType="begin"/>
          </w:r>
          <w:r>
            <w:instrText xml:space="preserve"> DOCPROPERTY "Eff"  *\charformat </w:instrText>
          </w:r>
          <w:r>
            <w:fldChar w:fldCharType="separate"/>
          </w:r>
          <w:r w:rsidR="00970881">
            <w:t xml:space="preserve">Effective:  </w:t>
          </w:r>
          <w:r>
            <w:fldChar w:fldCharType="end"/>
          </w:r>
          <w:r>
            <w:fldChar w:fldCharType="begin"/>
          </w:r>
          <w:r>
            <w:instrText xml:space="preserve"> DOCPROPERTY "StartDt"  *\charformat </w:instrText>
          </w:r>
          <w:r>
            <w:fldChar w:fldCharType="separate"/>
          </w:r>
          <w:r w:rsidR="00970881">
            <w:t>28/03/19</w:t>
          </w:r>
          <w:r>
            <w:fldChar w:fldCharType="end"/>
          </w:r>
          <w:r>
            <w:fldChar w:fldCharType="begin"/>
          </w:r>
          <w:r>
            <w:instrText xml:space="preserve"> DOCPROPERTY "En</w:instrText>
          </w:r>
          <w:r>
            <w:instrText xml:space="preserve">dDt"  *\charformat </w:instrText>
          </w:r>
          <w:r>
            <w:fldChar w:fldCharType="separate"/>
          </w:r>
          <w:r w:rsidR="00970881">
            <w:t>-09/12/19</w:t>
          </w:r>
          <w:r>
            <w:fldChar w:fldCharType="end"/>
          </w:r>
        </w:p>
      </w:tc>
      <w:tc>
        <w:tcPr>
          <w:tcW w:w="847" w:type="pct"/>
        </w:tcPr>
        <w:p w:rsidR="00970881" w:rsidRDefault="009708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70881" w:rsidRPr="00304E56" w:rsidRDefault="00304E56" w:rsidP="00304E56">
    <w:pPr>
      <w:pStyle w:val="Status"/>
      <w:rPr>
        <w:rFonts w:cs="Arial"/>
      </w:rPr>
    </w:pPr>
    <w:r w:rsidRPr="00304E56">
      <w:rPr>
        <w:rFonts w:cs="Arial"/>
      </w:rPr>
      <w:fldChar w:fldCharType="begin"/>
    </w:r>
    <w:r w:rsidRPr="00304E56">
      <w:rPr>
        <w:rFonts w:cs="Arial"/>
      </w:rPr>
      <w:instrText xml:space="preserve"> DOCPROPERTY "Status" </w:instrText>
    </w:r>
    <w:r w:rsidRPr="00304E56">
      <w:rPr>
        <w:rFonts w:cs="Arial"/>
      </w:rPr>
      <w:fldChar w:fldCharType="separate"/>
    </w:r>
    <w:r w:rsidR="00970881" w:rsidRPr="00304E56">
      <w:rPr>
        <w:rFonts w:cs="Arial"/>
      </w:rPr>
      <w:t xml:space="preserve"> </w:t>
    </w:r>
    <w:r w:rsidRPr="00304E56">
      <w:rPr>
        <w:rFonts w:cs="Arial"/>
      </w:rPr>
      <w:fldChar w:fldCharType="end"/>
    </w:r>
    <w:r w:rsidRPr="00304E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881" w:rsidRDefault="00970881" w:rsidP="00051126">
      <w:pPr>
        <w:pStyle w:val="aExamss"/>
      </w:pPr>
      <w:r>
        <w:separator/>
      </w:r>
    </w:p>
  </w:footnote>
  <w:footnote w:type="continuationSeparator" w:id="0">
    <w:p w:rsidR="00970881" w:rsidRDefault="00970881"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56" w:rsidRDefault="00304E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0881">
      <w:trPr>
        <w:jc w:val="center"/>
      </w:trPr>
      <w:tc>
        <w:tcPr>
          <w:tcW w:w="1234" w:type="dxa"/>
          <w:gridSpan w:val="2"/>
        </w:tcPr>
        <w:p w:rsidR="00970881" w:rsidRDefault="00970881">
          <w:pPr>
            <w:pStyle w:val="HeaderEven"/>
            <w:rPr>
              <w:b/>
            </w:rPr>
          </w:pPr>
          <w:r>
            <w:rPr>
              <w:b/>
            </w:rPr>
            <w:t>Endnotes</w:t>
          </w:r>
        </w:p>
      </w:tc>
      <w:tc>
        <w:tcPr>
          <w:tcW w:w="6062" w:type="dxa"/>
        </w:tcPr>
        <w:p w:rsidR="00970881" w:rsidRDefault="00970881">
          <w:pPr>
            <w:pStyle w:val="HeaderEven"/>
          </w:pPr>
        </w:p>
      </w:tc>
    </w:tr>
    <w:tr w:rsidR="00970881">
      <w:trPr>
        <w:cantSplit/>
        <w:jc w:val="center"/>
      </w:trPr>
      <w:tc>
        <w:tcPr>
          <w:tcW w:w="7296" w:type="dxa"/>
          <w:gridSpan w:val="3"/>
        </w:tcPr>
        <w:p w:rsidR="00970881" w:rsidRDefault="00970881">
          <w:pPr>
            <w:pStyle w:val="HeaderEven"/>
          </w:pPr>
        </w:p>
      </w:tc>
    </w:tr>
    <w:tr w:rsidR="00970881">
      <w:trPr>
        <w:cantSplit/>
        <w:jc w:val="center"/>
      </w:trPr>
      <w:tc>
        <w:tcPr>
          <w:tcW w:w="700" w:type="dxa"/>
          <w:tcBorders>
            <w:bottom w:val="single" w:sz="4" w:space="0" w:color="auto"/>
          </w:tcBorders>
        </w:tcPr>
        <w:p w:rsidR="00970881" w:rsidRDefault="00970881">
          <w:pPr>
            <w:pStyle w:val="HeaderEven6"/>
          </w:pPr>
          <w:r>
            <w:rPr>
              <w:noProof/>
            </w:rPr>
            <w:fldChar w:fldCharType="begin"/>
          </w:r>
          <w:r>
            <w:rPr>
              <w:noProof/>
            </w:rPr>
            <w:instrText xml:space="preserve"> STYLEREF charTableNo \*charformat </w:instrText>
          </w:r>
          <w:r>
            <w:rPr>
              <w:noProof/>
            </w:rPr>
            <w:fldChar w:fldCharType="separate"/>
          </w:r>
          <w:r w:rsidR="00304E56">
            <w:rPr>
              <w:noProof/>
            </w:rPr>
            <w:t>5</w:t>
          </w:r>
          <w:r>
            <w:rPr>
              <w:noProof/>
            </w:rPr>
            <w:fldChar w:fldCharType="end"/>
          </w:r>
        </w:p>
      </w:tc>
      <w:tc>
        <w:tcPr>
          <w:tcW w:w="6600" w:type="dxa"/>
          <w:gridSpan w:val="2"/>
          <w:tcBorders>
            <w:bottom w:val="single" w:sz="4" w:space="0" w:color="auto"/>
          </w:tcBorders>
        </w:tcPr>
        <w:p w:rsidR="00970881" w:rsidRDefault="00970881">
          <w:pPr>
            <w:pStyle w:val="HeaderEven6"/>
          </w:pPr>
          <w:r>
            <w:rPr>
              <w:noProof/>
            </w:rPr>
            <w:fldChar w:fldCharType="begin"/>
          </w:r>
          <w:r>
            <w:rPr>
              <w:noProof/>
            </w:rPr>
            <w:instrText xml:space="preserve"> STYLEREF charTableText \*charformat </w:instrText>
          </w:r>
          <w:r>
            <w:rPr>
              <w:noProof/>
            </w:rPr>
            <w:fldChar w:fldCharType="separate"/>
          </w:r>
          <w:r w:rsidR="00304E56">
            <w:rPr>
              <w:noProof/>
            </w:rPr>
            <w:t>Earlier republications</w:t>
          </w:r>
          <w:r>
            <w:rPr>
              <w:noProof/>
            </w:rPr>
            <w:fldChar w:fldCharType="end"/>
          </w:r>
        </w:p>
      </w:tc>
    </w:tr>
  </w:tbl>
  <w:p w:rsidR="00970881" w:rsidRDefault="009708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0881">
      <w:trPr>
        <w:jc w:val="center"/>
      </w:trPr>
      <w:tc>
        <w:tcPr>
          <w:tcW w:w="5741" w:type="dxa"/>
        </w:tcPr>
        <w:p w:rsidR="00970881" w:rsidRDefault="00970881">
          <w:pPr>
            <w:pStyle w:val="HeaderEven"/>
            <w:jc w:val="right"/>
          </w:pPr>
        </w:p>
      </w:tc>
      <w:tc>
        <w:tcPr>
          <w:tcW w:w="1560" w:type="dxa"/>
          <w:gridSpan w:val="2"/>
        </w:tcPr>
        <w:p w:rsidR="00970881" w:rsidRDefault="00970881">
          <w:pPr>
            <w:pStyle w:val="HeaderEven"/>
            <w:jc w:val="right"/>
            <w:rPr>
              <w:b/>
            </w:rPr>
          </w:pPr>
          <w:r>
            <w:rPr>
              <w:b/>
            </w:rPr>
            <w:t>Endnotes</w:t>
          </w:r>
        </w:p>
      </w:tc>
    </w:tr>
    <w:tr w:rsidR="00970881">
      <w:trPr>
        <w:jc w:val="center"/>
      </w:trPr>
      <w:tc>
        <w:tcPr>
          <w:tcW w:w="7301" w:type="dxa"/>
          <w:gridSpan w:val="3"/>
        </w:tcPr>
        <w:p w:rsidR="00970881" w:rsidRDefault="00970881">
          <w:pPr>
            <w:pStyle w:val="HeaderEven"/>
            <w:jc w:val="right"/>
            <w:rPr>
              <w:b/>
            </w:rPr>
          </w:pPr>
        </w:p>
      </w:tc>
    </w:tr>
    <w:tr w:rsidR="00970881">
      <w:trPr>
        <w:jc w:val="center"/>
      </w:trPr>
      <w:tc>
        <w:tcPr>
          <w:tcW w:w="6600" w:type="dxa"/>
          <w:gridSpan w:val="2"/>
          <w:tcBorders>
            <w:bottom w:val="single" w:sz="4" w:space="0" w:color="auto"/>
          </w:tcBorders>
        </w:tcPr>
        <w:p w:rsidR="00970881" w:rsidRDefault="00970881">
          <w:pPr>
            <w:pStyle w:val="HeaderOdd6"/>
          </w:pPr>
          <w:r>
            <w:rPr>
              <w:noProof/>
            </w:rPr>
            <w:fldChar w:fldCharType="begin"/>
          </w:r>
          <w:r>
            <w:rPr>
              <w:noProof/>
            </w:rPr>
            <w:instrText xml:space="preserve"> STYLEREF charTableText \*charformat </w:instrText>
          </w:r>
          <w:r>
            <w:rPr>
              <w:noProof/>
            </w:rPr>
            <w:fldChar w:fldCharType="separate"/>
          </w:r>
          <w:r w:rsidR="00304E56">
            <w:rPr>
              <w:noProof/>
            </w:rPr>
            <w:t>Earlier republications</w:t>
          </w:r>
          <w:r>
            <w:rPr>
              <w:noProof/>
            </w:rPr>
            <w:fldChar w:fldCharType="end"/>
          </w:r>
        </w:p>
      </w:tc>
      <w:tc>
        <w:tcPr>
          <w:tcW w:w="700" w:type="dxa"/>
          <w:tcBorders>
            <w:bottom w:val="single" w:sz="4" w:space="0" w:color="auto"/>
          </w:tcBorders>
        </w:tcPr>
        <w:p w:rsidR="00970881" w:rsidRDefault="00970881">
          <w:pPr>
            <w:pStyle w:val="HeaderOdd6"/>
          </w:pPr>
          <w:r>
            <w:rPr>
              <w:noProof/>
            </w:rPr>
            <w:fldChar w:fldCharType="begin"/>
          </w:r>
          <w:r>
            <w:rPr>
              <w:noProof/>
            </w:rPr>
            <w:instrText xml:space="preserve"> STYLEREF charTableNo \*charformat </w:instrText>
          </w:r>
          <w:r>
            <w:rPr>
              <w:noProof/>
            </w:rPr>
            <w:fldChar w:fldCharType="separate"/>
          </w:r>
          <w:r w:rsidR="00304E56">
            <w:rPr>
              <w:noProof/>
            </w:rPr>
            <w:t>5</w:t>
          </w:r>
          <w:r>
            <w:rPr>
              <w:noProof/>
            </w:rPr>
            <w:fldChar w:fldCharType="end"/>
          </w:r>
        </w:p>
      </w:tc>
    </w:tr>
  </w:tbl>
  <w:p w:rsidR="00970881" w:rsidRDefault="00970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81" w:rsidRDefault="00970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56" w:rsidRDefault="00304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56" w:rsidRDefault="00304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0881">
      <w:tc>
        <w:tcPr>
          <w:tcW w:w="900" w:type="pct"/>
        </w:tcPr>
        <w:p w:rsidR="00970881" w:rsidRDefault="00970881">
          <w:pPr>
            <w:pStyle w:val="HeaderEven"/>
          </w:pPr>
        </w:p>
      </w:tc>
      <w:tc>
        <w:tcPr>
          <w:tcW w:w="4100" w:type="pct"/>
        </w:tcPr>
        <w:p w:rsidR="00970881" w:rsidRDefault="00970881">
          <w:pPr>
            <w:pStyle w:val="HeaderEven"/>
          </w:pPr>
        </w:p>
      </w:tc>
    </w:tr>
    <w:tr w:rsidR="00970881">
      <w:tc>
        <w:tcPr>
          <w:tcW w:w="4100" w:type="pct"/>
          <w:gridSpan w:val="2"/>
          <w:tcBorders>
            <w:bottom w:val="single" w:sz="4" w:space="0" w:color="auto"/>
          </w:tcBorders>
        </w:tcPr>
        <w:p w:rsidR="00970881" w:rsidRDefault="00970881">
          <w:pPr>
            <w:pStyle w:val="HeaderEven6"/>
          </w:pPr>
          <w:r>
            <w:rPr>
              <w:noProof/>
            </w:rPr>
            <w:fldChar w:fldCharType="begin"/>
          </w:r>
          <w:r>
            <w:rPr>
              <w:noProof/>
            </w:rPr>
            <w:instrText xml:space="preserve"> STYLEREF charContents \* MERGEFORMAT </w:instrText>
          </w:r>
          <w:r>
            <w:rPr>
              <w:noProof/>
            </w:rPr>
            <w:fldChar w:fldCharType="separate"/>
          </w:r>
          <w:r w:rsidR="00304E56">
            <w:rPr>
              <w:noProof/>
            </w:rPr>
            <w:t>Contents</w:t>
          </w:r>
          <w:r>
            <w:rPr>
              <w:noProof/>
            </w:rPr>
            <w:fldChar w:fldCharType="end"/>
          </w:r>
        </w:p>
      </w:tc>
    </w:tr>
  </w:tbl>
  <w:p w:rsidR="00970881" w:rsidRDefault="00970881">
    <w:pPr>
      <w:pStyle w:val="N-9pt"/>
    </w:pPr>
    <w:r>
      <w:tab/>
    </w:r>
    <w:r>
      <w:rPr>
        <w:noProof/>
      </w:rPr>
      <w:fldChar w:fldCharType="begin"/>
    </w:r>
    <w:r>
      <w:rPr>
        <w:noProof/>
      </w:rPr>
      <w:instrText xml:space="preserve"> STYLEREF charPage \* MERGEFORMAT </w:instrText>
    </w:r>
    <w:r>
      <w:rPr>
        <w:noProof/>
      </w:rPr>
      <w:fldChar w:fldCharType="separate"/>
    </w:r>
    <w:r w:rsidR="00304E5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0881">
      <w:tc>
        <w:tcPr>
          <w:tcW w:w="4100" w:type="pct"/>
        </w:tcPr>
        <w:p w:rsidR="00970881" w:rsidRDefault="00970881">
          <w:pPr>
            <w:pStyle w:val="HeaderOdd"/>
          </w:pPr>
        </w:p>
      </w:tc>
      <w:tc>
        <w:tcPr>
          <w:tcW w:w="900" w:type="pct"/>
        </w:tcPr>
        <w:p w:rsidR="00970881" w:rsidRDefault="00970881">
          <w:pPr>
            <w:pStyle w:val="HeaderOdd"/>
          </w:pPr>
        </w:p>
      </w:tc>
    </w:tr>
    <w:tr w:rsidR="00970881">
      <w:tc>
        <w:tcPr>
          <w:tcW w:w="900" w:type="pct"/>
          <w:gridSpan w:val="2"/>
          <w:tcBorders>
            <w:bottom w:val="single" w:sz="4" w:space="0" w:color="auto"/>
          </w:tcBorders>
        </w:tcPr>
        <w:p w:rsidR="00970881" w:rsidRDefault="00970881">
          <w:pPr>
            <w:pStyle w:val="HeaderOdd6"/>
          </w:pPr>
          <w:r>
            <w:rPr>
              <w:noProof/>
            </w:rPr>
            <w:fldChar w:fldCharType="begin"/>
          </w:r>
          <w:r>
            <w:rPr>
              <w:noProof/>
            </w:rPr>
            <w:instrText xml:space="preserve"> STYLEREF charContents \* MERGEFORMAT </w:instrText>
          </w:r>
          <w:r>
            <w:rPr>
              <w:noProof/>
            </w:rPr>
            <w:fldChar w:fldCharType="separate"/>
          </w:r>
          <w:r w:rsidR="00304E56">
            <w:rPr>
              <w:noProof/>
            </w:rPr>
            <w:t>Contents</w:t>
          </w:r>
          <w:r>
            <w:rPr>
              <w:noProof/>
            </w:rPr>
            <w:fldChar w:fldCharType="end"/>
          </w:r>
        </w:p>
      </w:tc>
    </w:tr>
  </w:tbl>
  <w:p w:rsidR="00970881" w:rsidRDefault="00970881">
    <w:pPr>
      <w:pStyle w:val="N-9pt"/>
    </w:pPr>
    <w:r>
      <w:tab/>
    </w:r>
    <w:r>
      <w:rPr>
        <w:noProof/>
      </w:rPr>
      <w:fldChar w:fldCharType="begin"/>
    </w:r>
    <w:r>
      <w:rPr>
        <w:noProof/>
      </w:rPr>
      <w:instrText xml:space="preserve"> STYLEREF charPage \* MERGEFORMAT </w:instrText>
    </w:r>
    <w:r>
      <w:rPr>
        <w:noProof/>
      </w:rPr>
      <w:fldChar w:fldCharType="separate"/>
    </w:r>
    <w:r w:rsidR="00304E5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0881">
      <w:tc>
        <w:tcPr>
          <w:tcW w:w="900" w:type="pct"/>
        </w:tcPr>
        <w:p w:rsidR="00970881" w:rsidRDefault="00970881">
          <w:pPr>
            <w:pStyle w:val="HeaderEven"/>
            <w:rPr>
              <w:b/>
            </w:rPr>
          </w:pPr>
          <w:r>
            <w:rPr>
              <w:b/>
            </w:rPr>
            <w:fldChar w:fldCharType="begin"/>
          </w:r>
          <w:r>
            <w:rPr>
              <w:b/>
            </w:rPr>
            <w:instrText xml:space="preserve"> STYLEREF CharPartNo \*charformat </w:instrText>
          </w:r>
          <w:r>
            <w:rPr>
              <w:b/>
            </w:rPr>
            <w:fldChar w:fldCharType="separate"/>
          </w:r>
          <w:r w:rsidR="00304E56">
            <w:rPr>
              <w:b/>
              <w:noProof/>
            </w:rPr>
            <w:t>Part 6</w:t>
          </w:r>
          <w:r>
            <w:rPr>
              <w:b/>
            </w:rPr>
            <w:fldChar w:fldCharType="end"/>
          </w:r>
        </w:p>
      </w:tc>
      <w:tc>
        <w:tcPr>
          <w:tcW w:w="4100" w:type="pct"/>
        </w:tcPr>
        <w:p w:rsidR="00970881" w:rsidRDefault="00970881">
          <w:pPr>
            <w:pStyle w:val="HeaderEven"/>
          </w:pPr>
          <w:r>
            <w:rPr>
              <w:noProof/>
            </w:rPr>
            <w:fldChar w:fldCharType="begin"/>
          </w:r>
          <w:r>
            <w:rPr>
              <w:noProof/>
            </w:rPr>
            <w:instrText xml:space="preserve"> STYLEREF CharPartText \*charformat </w:instrText>
          </w:r>
          <w:r>
            <w:rPr>
              <w:noProof/>
            </w:rPr>
            <w:fldChar w:fldCharType="separate"/>
          </w:r>
          <w:r w:rsidR="00304E56">
            <w:rPr>
              <w:noProof/>
            </w:rPr>
            <w:t>Miscellaneous</w:t>
          </w:r>
          <w:r>
            <w:rPr>
              <w:noProof/>
            </w:rPr>
            <w:fldChar w:fldCharType="end"/>
          </w:r>
        </w:p>
      </w:tc>
    </w:tr>
    <w:tr w:rsidR="00970881">
      <w:tc>
        <w:tcPr>
          <w:tcW w:w="900" w:type="pct"/>
        </w:tcPr>
        <w:p w:rsidR="00970881" w:rsidRDefault="0097088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70881" w:rsidRDefault="00970881">
          <w:pPr>
            <w:pStyle w:val="HeaderEven"/>
          </w:pPr>
          <w:r>
            <w:fldChar w:fldCharType="begin"/>
          </w:r>
          <w:r>
            <w:instrText xml:space="preserve"> STYLEREF CharDivText \*charformat </w:instrText>
          </w:r>
          <w:r>
            <w:fldChar w:fldCharType="end"/>
          </w:r>
        </w:p>
      </w:tc>
    </w:tr>
    <w:tr w:rsidR="00970881">
      <w:trPr>
        <w:cantSplit/>
      </w:trPr>
      <w:tc>
        <w:tcPr>
          <w:tcW w:w="4997" w:type="pct"/>
          <w:gridSpan w:val="2"/>
          <w:tcBorders>
            <w:bottom w:val="single" w:sz="4" w:space="0" w:color="auto"/>
          </w:tcBorders>
        </w:tcPr>
        <w:p w:rsidR="00970881" w:rsidRDefault="00304E56">
          <w:pPr>
            <w:pStyle w:val="HeaderEven6"/>
          </w:pPr>
          <w:r>
            <w:fldChar w:fldCharType="begin"/>
          </w:r>
          <w:r>
            <w:instrText xml:space="preserve"> DOCPROPERTY "Company"  \* MERGEFORMAT </w:instrText>
          </w:r>
          <w:r>
            <w:fldChar w:fldCharType="separate"/>
          </w:r>
          <w:r w:rsidR="00970881">
            <w:t>Section</w:t>
          </w:r>
          <w:r>
            <w:fldChar w:fldCharType="end"/>
          </w:r>
          <w:r w:rsidR="00970881">
            <w:t xml:space="preserve"> </w:t>
          </w:r>
          <w:r w:rsidR="00970881">
            <w:rPr>
              <w:noProof/>
            </w:rPr>
            <w:fldChar w:fldCharType="begin"/>
          </w:r>
          <w:r w:rsidR="00970881">
            <w:rPr>
              <w:noProof/>
            </w:rPr>
            <w:instrText xml:space="preserve"> STYLEREF CharSectNo \*charformat </w:instrText>
          </w:r>
          <w:r w:rsidR="00970881">
            <w:rPr>
              <w:noProof/>
            </w:rPr>
            <w:fldChar w:fldCharType="separate"/>
          </w:r>
          <w:r>
            <w:rPr>
              <w:noProof/>
            </w:rPr>
            <w:t>42</w:t>
          </w:r>
          <w:r w:rsidR="00970881">
            <w:rPr>
              <w:noProof/>
            </w:rPr>
            <w:fldChar w:fldCharType="end"/>
          </w:r>
        </w:p>
      </w:tc>
    </w:tr>
  </w:tbl>
  <w:p w:rsidR="00970881" w:rsidRDefault="009708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0881">
      <w:tc>
        <w:tcPr>
          <w:tcW w:w="4100" w:type="pct"/>
        </w:tcPr>
        <w:p w:rsidR="00970881" w:rsidRDefault="00970881">
          <w:pPr>
            <w:pStyle w:val="HeaderEven"/>
            <w:jc w:val="right"/>
          </w:pPr>
          <w:r>
            <w:rPr>
              <w:noProof/>
            </w:rPr>
            <w:fldChar w:fldCharType="begin"/>
          </w:r>
          <w:r>
            <w:rPr>
              <w:noProof/>
            </w:rPr>
            <w:instrText xml:space="preserve"> STYLEREF CharPartText \*charformat </w:instrText>
          </w:r>
          <w:r>
            <w:rPr>
              <w:noProof/>
            </w:rPr>
            <w:fldChar w:fldCharType="separate"/>
          </w:r>
          <w:r w:rsidR="00304E56">
            <w:rPr>
              <w:noProof/>
            </w:rPr>
            <w:t>Miscellaneous</w:t>
          </w:r>
          <w:r>
            <w:rPr>
              <w:noProof/>
            </w:rPr>
            <w:fldChar w:fldCharType="end"/>
          </w:r>
        </w:p>
      </w:tc>
      <w:tc>
        <w:tcPr>
          <w:tcW w:w="900" w:type="pct"/>
        </w:tcPr>
        <w:p w:rsidR="00970881" w:rsidRDefault="00970881">
          <w:pPr>
            <w:pStyle w:val="HeaderEven"/>
            <w:jc w:val="right"/>
            <w:rPr>
              <w:b/>
            </w:rPr>
          </w:pPr>
          <w:r>
            <w:rPr>
              <w:b/>
            </w:rPr>
            <w:fldChar w:fldCharType="begin"/>
          </w:r>
          <w:r>
            <w:rPr>
              <w:b/>
            </w:rPr>
            <w:instrText xml:space="preserve"> STYLEREF CharPartNo \*charformat </w:instrText>
          </w:r>
          <w:r>
            <w:rPr>
              <w:b/>
            </w:rPr>
            <w:fldChar w:fldCharType="separate"/>
          </w:r>
          <w:r w:rsidR="00304E56">
            <w:rPr>
              <w:b/>
              <w:noProof/>
            </w:rPr>
            <w:t>Part 6</w:t>
          </w:r>
          <w:r>
            <w:rPr>
              <w:b/>
            </w:rPr>
            <w:fldChar w:fldCharType="end"/>
          </w:r>
        </w:p>
      </w:tc>
    </w:tr>
    <w:tr w:rsidR="00970881">
      <w:tc>
        <w:tcPr>
          <w:tcW w:w="4100" w:type="pct"/>
        </w:tcPr>
        <w:p w:rsidR="00970881" w:rsidRDefault="00970881">
          <w:pPr>
            <w:pStyle w:val="HeaderEven"/>
            <w:jc w:val="right"/>
          </w:pPr>
          <w:r>
            <w:fldChar w:fldCharType="begin"/>
          </w:r>
          <w:r>
            <w:instrText xml:space="preserve"> STYLEREF CharDivText \*charformat </w:instrText>
          </w:r>
          <w:r>
            <w:fldChar w:fldCharType="end"/>
          </w:r>
        </w:p>
      </w:tc>
      <w:tc>
        <w:tcPr>
          <w:tcW w:w="900" w:type="pct"/>
        </w:tcPr>
        <w:p w:rsidR="00970881" w:rsidRDefault="00970881">
          <w:pPr>
            <w:pStyle w:val="HeaderEven"/>
            <w:jc w:val="right"/>
            <w:rPr>
              <w:b/>
            </w:rPr>
          </w:pPr>
          <w:r>
            <w:rPr>
              <w:b/>
            </w:rPr>
            <w:fldChar w:fldCharType="begin"/>
          </w:r>
          <w:r>
            <w:rPr>
              <w:b/>
            </w:rPr>
            <w:instrText xml:space="preserve"> STYLEREF CharDivNo \*charformat </w:instrText>
          </w:r>
          <w:r>
            <w:rPr>
              <w:b/>
            </w:rPr>
            <w:fldChar w:fldCharType="end"/>
          </w:r>
        </w:p>
      </w:tc>
    </w:tr>
    <w:tr w:rsidR="00970881">
      <w:trPr>
        <w:cantSplit/>
      </w:trPr>
      <w:tc>
        <w:tcPr>
          <w:tcW w:w="5000" w:type="pct"/>
          <w:gridSpan w:val="2"/>
          <w:tcBorders>
            <w:bottom w:val="single" w:sz="4" w:space="0" w:color="auto"/>
          </w:tcBorders>
        </w:tcPr>
        <w:p w:rsidR="00970881" w:rsidRDefault="00304E56">
          <w:pPr>
            <w:pStyle w:val="HeaderOdd6"/>
          </w:pPr>
          <w:r>
            <w:fldChar w:fldCharType="begin"/>
          </w:r>
          <w:r>
            <w:instrText xml:space="preserve"> DOCPROPERTY "Company"  \* MERGEFORMAT </w:instrText>
          </w:r>
          <w:r>
            <w:fldChar w:fldCharType="separate"/>
          </w:r>
          <w:r w:rsidR="00970881">
            <w:t>Section</w:t>
          </w:r>
          <w:r>
            <w:fldChar w:fldCharType="end"/>
          </w:r>
          <w:r w:rsidR="00970881">
            <w:t xml:space="preserve"> </w:t>
          </w:r>
          <w:r w:rsidR="00970881">
            <w:rPr>
              <w:noProof/>
            </w:rPr>
            <w:fldChar w:fldCharType="begin"/>
          </w:r>
          <w:r w:rsidR="00970881">
            <w:rPr>
              <w:noProof/>
            </w:rPr>
            <w:instrText xml:space="preserve"> STYLEREF CharSectNo \*charformat </w:instrText>
          </w:r>
          <w:r w:rsidR="00970881">
            <w:rPr>
              <w:noProof/>
            </w:rPr>
            <w:fldChar w:fldCharType="separate"/>
          </w:r>
          <w:r>
            <w:rPr>
              <w:noProof/>
            </w:rPr>
            <w:t>41</w:t>
          </w:r>
          <w:r w:rsidR="00970881">
            <w:rPr>
              <w:noProof/>
            </w:rPr>
            <w:fldChar w:fldCharType="end"/>
          </w:r>
        </w:p>
      </w:tc>
    </w:tr>
  </w:tbl>
  <w:p w:rsidR="00970881" w:rsidRDefault="009708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970881">
      <w:trPr>
        <w:jc w:val="center"/>
      </w:trPr>
      <w:tc>
        <w:tcPr>
          <w:tcW w:w="1234" w:type="dxa"/>
          <w:tcBorders>
            <w:top w:val="nil"/>
            <w:left w:val="nil"/>
            <w:bottom w:val="nil"/>
            <w:right w:val="nil"/>
          </w:tcBorders>
        </w:tcPr>
        <w:p w:rsidR="00970881" w:rsidRDefault="00970881">
          <w:pPr>
            <w:pStyle w:val="HeaderEven"/>
          </w:pPr>
        </w:p>
      </w:tc>
      <w:tc>
        <w:tcPr>
          <w:tcW w:w="6062" w:type="dxa"/>
          <w:tcBorders>
            <w:top w:val="nil"/>
            <w:left w:val="nil"/>
            <w:bottom w:val="nil"/>
            <w:right w:val="nil"/>
          </w:tcBorders>
        </w:tcPr>
        <w:p w:rsidR="00970881" w:rsidRDefault="00970881">
          <w:pPr>
            <w:pStyle w:val="HeaderEven"/>
          </w:pPr>
        </w:p>
      </w:tc>
    </w:tr>
    <w:tr w:rsidR="00970881">
      <w:trPr>
        <w:jc w:val="center"/>
      </w:trPr>
      <w:tc>
        <w:tcPr>
          <w:tcW w:w="1234" w:type="dxa"/>
          <w:tcBorders>
            <w:top w:val="nil"/>
            <w:left w:val="nil"/>
            <w:bottom w:val="nil"/>
            <w:right w:val="nil"/>
          </w:tcBorders>
        </w:tcPr>
        <w:p w:rsidR="00970881" w:rsidRDefault="00970881">
          <w:pPr>
            <w:pStyle w:val="HeaderEven"/>
          </w:pPr>
        </w:p>
      </w:tc>
      <w:tc>
        <w:tcPr>
          <w:tcW w:w="6062" w:type="dxa"/>
          <w:tcBorders>
            <w:top w:val="nil"/>
            <w:left w:val="nil"/>
            <w:bottom w:val="nil"/>
            <w:right w:val="nil"/>
          </w:tcBorders>
        </w:tcPr>
        <w:p w:rsidR="00970881" w:rsidRDefault="00970881">
          <w:pPr>
            <w:pStyle w:val="HeaderEven"/>
          </w:pPr>
        </w:p>
      </w:tc>
    </w:tr>
    <w:tr w:rsidR="00970881">
      <w:trPr>
        <w:cantSplit/>
        <w:jc w:val="center"/>
      </w:trPr>
      <w:tc>
        <w:tcPr>
          <w:tcW w:w="7296" w:type="dxa"/>
          <w:gridSpan w:val="2"/>
          <w:tcBorders>
            <w:top w:val="nil"/>
            <w:left w:val="nil"/>
            <w:bottom w:val="single" w:sz="4" w:space="0" w:color="auto"/>
            <w:right w:val="nil"/>
          </w:tcBorders>
        </w:tcPr>
        <w:p w:rsidR="00970881" w:rsidRDefault="00970881">
          <w:pPr>
            <w:pStyle w:val="HeaderEven6"/>
          </w:pPr>
          <w:r>
            <w:t>Dictionary</w:t>
          </w:r>
        </w:p>
      </w:tc>
    </w:tr>
  </w:tbl>
  <w:p w:rsidR="00970881" w:rsidRDefault="009708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970881">
      <w:trPr>
        <w:jc w:val="center"/>
      </w:trPr>
      <w:tc>
        <w:tcPr>
          <w:tcW w:w="6062" w:type="dxa"/>
          <w:tcBorders>
            <w:top w:val="nil"/>
            <w:left w:val="nil"/>
            <w:bottom w:val="nil"/>
            <w:right w:val="nil"/>
          </w:tcBorders>
        </w:tcPr>
        <w:p w:rsidR="00970881" w:rsidRDefault="00970881">
          <w:pPr>
            <w:pStyle w:val="HeaderOdd"/>
          </w:pPr>
        </w:p>
      </w:tc>
      <w:tc>
        <w:tcPr>
          <w:tcW w:w="1234" w:type="dxa"/>
          <w:tcBorders>
            <w:top w:val="nil"/>
            <w:left w:val="nil"/>
            <w:bottom w:val="nil"/>
            <w:right w:val="nil"/>
          </w:tcBorders>
        </w:tcPr>
        <w:p w:rsidR="00970881" w:rsidRDefault="00970881">
          <w:pPr>
            <w:pStyle w:val="HeaderOdd"/>
          </w:pPr>
        </w:p>
      </w:tc>
    </w:tr>
    <w:tr w:rsidR="00970881">
      <w:trPr>
        <w:jc w:val="center"/>
      </w:trPr>
      <w:tc>
        <w:tcPr>
          <w:tcW w:w="6062" w:type="dxa"/>
          <w:tcBorders>
            <w:top w:val="nil"/>
            <w:left w:val="nil"/>
            <w:bottom w:val="nil"/>
            <w:right w:val="nil"/>
          </w:tcBorders>
        </w:tcPr>
        <w:p w:rsidR="00970881" w:rsidRDefault="00970881">
          <w:pPr>
            <w:pStyle w:val="HeaderOdd"/>
          </w:pPr>
        </w:p>
      </w:tc>
      <w:tc>
        <w:tcPr>
          <w:tcW w:w="1234" w:type="dxa"/>
          <w:tcBorders>
            <w:top w:val="nil"/>
            <w:left w:val="nil"/>
            <w:bottom w:val="nil"/>
            <w:right w:val="nil"/>
          </w:tcBorders>
        </w:tcPr>
        <w:p w:rsidR="00970881" w:rsidRDefault="00970881">
          <w:pPr>
            <w:pStyle w:val="HeaderOdd"/>
          </w:pPr>
        </w:p>
      </w:tc>
    </w:tr>
    <w:tr w:rsidR="00970881">
      <w:trPr>
        <w:cantSplit/>
        <w:jc w:val="center"/>
      </w:trPr>
      <w:tc>
        <w:tcPr>
          <w:tcW w:w="7296" w:type="dxa"/>
          <w:gridSpan w:val="2"/>
          <w:tcBorders>
            <w:top w:val="nil"/>
            <w:left w:val="nil"/>
            <w:bottom w:val="single" w:sz="4" w:space="0" w:color="auto"/>
            <w:right w:val="nil"/>
          </w:tcBorders>
        </w:tcPr>
        <w:p w:rsidR="00970881" w:rsidRDefault="00970881">
          <w:pPr>
            <w:pStyle w:val="HeaderOdd6"/>
          </w:pPr>
          <w:r>
            <w:t>Dictionary</w:t>
          </w:r>
        </w:p>
      </w:tc>
    </w:tr>
  </w:tbl>
  <w:p w:rsidR="00970881" w:rsidRDefault="0097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2"/>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5"/>
  </w:num>
  <w:num w:numId="20">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10CCB"/>
    <w:rsid w:val="00012B18"/>
    <w:rsid w:val="00027117"/>
    <w:rsid w:val="00033BE2"/>
    <w:rsid w:val="00034DF7"/>
    <w:rsid w:val="000406D4"/>
    <w:rsid w:val="0004263F"/>
    <w:rsid w:val="00043C2E"/>
    <w:rsid w:val="00051126"/>
    <w:rsid w:val="000521BB"/>
    <w:rsid w:val="00061AD8"/>
    <w:rsid w:val="000662B7"/>
    <w:rsid w:val="000706E0"/>
    <w:rsid w:val="00094A13"/>
    <w:rsid w:val="000A1E6D"/>
    <w:rsid w:val="000A7846"/>
    <w:rsid w:val="000B12D8"/>
    <w:rsid w:val="000B397D"/>
    <w:rsid w:val="000B5DFC"/>
    <w:rsid w:val="000C5FA7"/>
    <w:rsid w:val="000E20A8"/>
    <w:rsid w:val="000E55AE"/>
    <w:rsid w:val="00103C7D"/>
    <w:rsid w:val="001247DC"/>
    <w:rsid w:val="00125E1F"/>
    <w:rsid w:val="00127D3B"/>
    <w:rsid w:val="00135360"/>
    <w:rsid w:val="00142754"/>
    <w:rsid w:val="00142E8B"/>
    <w:rsid w:val="00152CA0"/>
    <w:rsid w:val="00155C6F"/>
    <w:rsid w:val="00162775"/>
    <w:rsid w:val="00162BD7"/>
    <w:rsid w:val="00162EF7"/>
    <w:rsid w:val="001769C2"/>
    <w:rsid w:val="00177B50"/>
    <w:rsid w:val="00195FD0"/>
    <w:rsid w:val="00196048"/>
    <w:rsid w:val="001A243A"/>
    <w:rsid w:val="001A5E98"/>
    <w:rsid w:val="001A7908"/>
    <w:rsid w:val="001C7CE4"/>
    <w:rsid w:val="001D09AC"/>
    <w:rsid w:val="001D12E9"/>
    <w:rsid w:val="001D4525"/>
    <w:rsid w:val="001E17F2"/>
    <w:rsid w:val="001E3D13"/>
    <w:rsid w:val="001F55CC"/>
    <w:rsid w:val="0021678B"/>
    <w:rsid w:val="0022343D"/>
    <w:rsid w:val="002364D6"/>
    <w:rsid w:val="00241D37"/>
    <w:rsid w:val="00260464"/>
    <w:rsid w:val="0026147D"/>
    <w:rsid w:val="002824BA"/>
    <w:rsid w:val="0028688D"/>
    <w:rsid w:val="00287128"/>
    <w:rsid w:val="002B7B2E"/>
    <w:rsid w:val="002C132C"/>
    <w:rsid w:val="002C7E18"/>
    <w:rsid w:val="002E6072"/>
    <w:rsid w:val="002F3E2E"/>
    <w:rsid w:val="00300AED"/>
    <w:rsid w:val="0030450B"/>
    <w:rsid w:val="00304E56"/>
    <w:rsid w:val="00311607"/>
    <w:rsid w:val="00311EC8"/>
    <w:rsid w:val="0034632F"/>
    <w:rsid w:val="003506F1"/>
    <w:rsid w:val="00357665"/>
    <w:rsid w:val="0037039A"/>
    <w:rsid w:val="00375B5C"/>
    <w:rsid w:val="00377692"/>
    <w:rsid w:val="003812E1"/>
    <w:rsid w:val="00393F48"/>
    <w:rsid w:val="003A71D7"/>
    <w:rsid w:val="003B1224"/>
    <w:rsid w:val="003B5AA5"/>
    <w:rsid w:val="003E4AB8"/>
    <w:rsid w:val="003E7C29"/>
    <w:rsid w:val="003F0416"/>
    <w:rsid w:val="003F0816"/>
    <w:rsid w:val="003F45A9"/>
    <w:rsid w:val="00407E62"/>
    <w:rsid w:val="004170F9"/>
    <w:rsid w:val="004277AE"/>
    <w:rsid w:val="0043342C"/>
    <w:rsid w:val="004408B4"/>
    <w:rsid w:val="004475B7"/>
    <w:rsid w:val="00450E88"/>
    <w:rsid w:val="00451702"/>
    <w:rsid w:val="00454DE1"/>
    <w:rsid w:val="0047148A"/>
    <w:rsid w:val="004770EF"/>
    <w:rsid w:val="00481192"/>
    <w:rsid w:val="00484C9C"/>
    <w:rsid w:val="00486BF2"/>
    <w:rsid w:val="004A400A"/>
    <w:rsid w:val="004B732B"/>
    <w:rsid w:val="004C0DC9"/>
    <w:rsid w:val="004D41B2"/>
    <w:rsid w:val="0050397B"/>
    <w:rsid w:val="00507C82"/>
    <w:rsid w:val="00513BAB"/>
    <w:rsid w:val="005276F8"/>
    <w:rsid w:val="00541CF9"/>
    <w:rsid w:val="00545F34"/>
    <w:rsid w:val="00554030"/>
    <w:rsid w:val="005542DA"/>
    <w:rsid w:val="00556213"/>
    <w:rsid w:val="005573D9"/>
    <w:rsid w:val="005611DE"/>
    <w:rsid w:val="00577459"/>
    <w:rsid w:val="00586066"/>
    <w:rsid w:val="005A0024"/>
    <w:rsid w:val="005A15FB"/>
    <w:rsid w:val="005C1DD7"/>
    <w:rsid w:val="005C2B89"/>
    <w:rsid w:val="005C3604"/>
    <w:rsid w:val="005C741B"/>
    <w:rsid w:val="005D0A8F"/>
    <w:rsid w:val="005D655E"/>
    <w:rsid w:val="005E45EC"/>
    <w:rsid w:val="005E5022"/>
    <w:rsid w:val="005E6298"/>
    <w:rsid w:val="005F0F2B"/>
    <w:rsid w:val="005F2030"/>
    <w:rsid w:val="005F519B"/>
    <w:rsid w:val="005F7DB2"/>
    <w:rsid w:val="00611A55"/>
    <w:rsid w:val="00614DF3"/>
    <w:rsid w:val="006169D9"/>
    <w:rsid w:val="00625AAA"/>
    <w:rsid w:val="006322B5"/>
    <w:rsid w:val="00650AE6"/>
    <w:rsid w:val="00674923"/>
    <w:rsid w:val="00675D23"/>
    <w:rsid w:val="00676642"/>
    <w:rsid w:val="0067687A"/>
    <w:rsid w:val="006820D2"/>
    <w:rsid w:val="006A4D4F"/>
    <w:rsid w:val="006A6202"/>
    <w:rsid w:val="006B32EF"/>
    <w:rsid w:val="006C0BA9"/>
    <w:rsid w:val="006D1CAF"/>
    <w:rsid w:val="006D6C73"/>
    <w:rsid w:val="006E3CF7"/>
    <w:rsid w:val="006E5067"/>
    <w:rsid w:val="006E7275"/>
    <w:rsid w:val="00710E71"/>
    <w:rsid w:val="007122C3"/>
    <w:rsid w:val="007138FB"/>
    <w:rsid w:val="00714264"/>
    <w:rsid w:val="00726E2D"/>
    <w:rsid w:val="00734D27"/>
    <w:rsid w:val="0076095E"/>
    <w:rsid w:val="007611FD"/>
    <w:rsid w:val="00770800"/>
    <w:rsid w:val="00777D80"/>
    <w:rsid w:val="0078626A"/>
    <w:rsid w:val="0079360B"/>
    <w:rsid w:val="007A3876"/>
    <w:rsid w:val="007B3F0F"/>
    <w:rsid w:val="007C7FF4"/>
    <w:rsid w:val="007D00B0"/>
    <w:rsid w:val="007D4074"/>
    <w:rsid w:val="007D441D"/>
    <w:rsid w:val="007D7DBF"/>
    <w:rsid w:val="007D7E74"/>
    <w:rsid w:val="007E0E99"/>
    <w:rsid w:val="007E2119"/>
    <w:rsid w:val="007E43E0"/>
    <w:rsid w:val="007E6B14"/>
    <w:rsid w:val="007F28D5"/>
    <w:rsid w:val="0080070F"/>
    <w:rsid w:val="008008B7"/>
    <w:rsid w:val="008017E7"/>
    <w:rsid w:val="00804254"/>
    <w:rsid w:val="008115F7"/>
    <w:rsid w:val="008133F3"/>
    <w:rsid w:val="008145E0"/>
    <w:rsid w:val="00816286"/>
    <w:rsid w:val="00822C72"/>
    <w:rsid w:val="008269AA"/>
    <w:rsid w:val="0083486C"/>
    <w:rsid w:val="0083670B"/>
    <w:rsid w:val="00836EB2"/>
    <w:rsid w:val="008524F9"/>
    <w:rsid w:val="00863A37"/>
    <w:rsid w:val="00865577"/>
    <w:rsid w:val="0087623F"/>
    <w:rsid w:val="008779E6"/>
    <w:rsid w:val="008840DD"/>
    <w:rsid w:val="00885A8F"/>
    <w:rsid w:val="00891FB3"/>
    <w:rsid w:val="008A36BF"/>
    <w:rsid w:val="008B0EE2"/>
    <w:rsid w:val="008B3750"/>
    <w:rsid w:val="008D255D"/>
    <w:rsid w:val="008D3D88"/>
    <w:rsid w:val="008E0F7D"/>
    <w:rsid w:val="008E43C3"/>
    <w:rsid w:val="008F7BCE"/>
    <w:rsid w:val="00907602"/>
    <w:rsid w:val="00915EC0"/>
    <w:rsid w:val="009261F0"/>
    <w:rsid w:val="00926526"/>
    <w:rsid w:val="00930B1F"/>
    <w:rsid w:val="0095014B"/>
    <w:rsid w:val="0095128A"/>
    <w:rsid w:val="0095169D"/>
    <w:rsid w:val="0095307E"/>
    <w:rsid w:val="00955415"/>
    <w:rsid w:val="00966772"/>
    <w:rsid w:val="00970881"/>
    <w:rsid w:val="00982BB5"/>
    <w:rsid w:val="00987393"/>
    <w:rsid w:val="00987A3C"/>
    <w:rsid w:val="009A3EBD"/>
    <w:rsid w:val="009B37D4"/>
    <w:rsid w:val="009C5A33"/>
    <w:rsid w:val="009E7920"/>
    <w:rsid w:val="009F2401"/>
    <w:rsid w:val="00A02BE5"/>
    <w:rsid w:val="00A11C31"/>
    <w:rsid w:val="00A122FF"/>
    <w:rsid w:val="00A30352"/>
    <w:rsid w:val="00A4091A"/>
    <w:rsid w:val="00A47EA0"/>
    <w:rsid w:val="00A5183A"/>
    <w:rsid w:val="00A532BD"/>
    <w:rsid w:val="00A57FD3"/>
    <w:rsid w:val="00A66981"/>
    <w:rsid w:val="00A82DFC"/>
    <w:rsid w:val="00A86835"/>
    <w:rsid w:val="00AA553D"/>
    <w:rsid w:val="00AA5B99"/>
    <w:rsid w:val="00AB09A2"/>
    <w:rsid w:val="00AD5D4E"/>
    <w:rsid w:val="00AE2275"/>
    <w:rsid w:val="00AF293A"/>
    <w:rsid w:val="00AF2D1C"/>
    <w:rsid w:val="00B0238E"/>
    <w:rsid w:val="00B10A05"/>
    <w:rsid w:val="00B137CF"/>
    <w:rsid w:val="00B15FC6"/>
    <w:rsid w:val="00B165F8"/>
    <w:rsid w:val="00B167E0"/>
    <w:rsid w:val="00B210FB"/>
    <w:rsid w:val="00B2424E"/>
    <w:rsid w:val="00B26AC0"/>
    <w:rsid w:val="00B27C41"/>
    <w:rsid w:val="00B47956"/>
    <w:rsid w:val="00B57F99"/>
    <w:rsid w:val="00B90EEB"/>
    <w:rsid w:val="00B96CE9"/>
    <w:rsid w:val="00BA00BE"/>
    <w:rsid w:val="00BC7407"/>
    <w:rsid w:val="00BE168A"/>
    <w:rsid w:val="00BE3F7C"/>
    <w:rsid w:val="00BF602E"/>
    <w:rsid w:val="00C202AD"/>
    <w:rsid w:val="00C21C13"/>
    <w:rsid w:val="00C23EDE"/>
    <w:rsid w:val="00C363D9"/>
    <w:rsid w:val="00C46F64"/>
    <w:rsid w:val="00C5187C"/>
    <w:rsid w:val="00C5434B"/>
    <w:rsid w:val="00C5791C"/>
    <w:rsid w:val="00C6144A"/>
    <w:rsid w:val="00C62C3C"/>
    <w:rsid w:val="00C63262"/>
    <w:rsid w:val="00C72EC5"/>
    <w:rsid w:val="00C80920"/>
    <w:rsid w:val="00C96E96"/>
    <w:rsid w:val="00CB10B5"/>
    <w:rsid w:val="00D00746"/>
    <w:rsid w:val="00D135DE"/>
    <w:rsid w:val="00D432C7"/>
    <w:rsid w:val="00D467F6"/>
    <w:rsid w:val="00D55FE4"/>
    <w:rsid w:val="00D66DB6"/>
    <w:rsid w:val="00D80297"/>
    <w:rsid w:val="00D87061"/>
    <w:rsid w:val="00D92C25"/>
    <w:rsid w:val="00D94715"/>
    <w:rsid w:val="00DB2690"/>
    <w:rsid w:val="00DB289D"/>
    <w:rsid w:val="00DB410C"/>
    <w:rsid w:val="00DB62A8"/>
    <w:rsid w:val="00DC63E1"/>
    <w:rsid w:val="00DC75CA"/>
    <w:rsid w:val="00DD236B"/>
    <w:rsid w:val="00DF1A2A"/>
    <w:rsid w:val="00E116E6"/>
    <w:rsid w:val="00E27423"/>
    <w:rsid w:val="00E27545"/>
    <w:rsid w:val="00E31035"/>
    <w:rsid w:val="00E35E7E"/>
    <w:rsid w:val="00E449EF"/>
    <w:rsid w:val="00E44ECF"/>
    <w:rsid w:val="00E46BBD"/>
    <w:rsid w:val="00E5200A"/>
    <w:rsid w:val="00E573C0"/>
    <w:rsid w:val="00E60DC8"/>
    <w:rsid w:val="00E62884"/>
    <w:rsid w:val="00E62A3C"/>
    <w:rsid w:val="00E7383F"/>
    <w:rsid w:val="00E77CF1"/>
    <w:rsid w:val="00E85893"/>
    <w:rsid w:val="00E8643E"/>
    <w:rsid w:val="00E87812"/>
    <w:rsid w:val="00E907A7"/>
    <w:rsid w:val="00E966AD"/>
    <w:rsid w:val="00E96E7D"/>
    <w:rsid w:val="00EA24F2"/>
    <w:rsid w:val="00EA7A90"/>
    <w:rsid w:val="00EB071E"/>
    <w:rsid w:val="00ED02BA"/>
    <w:rsid w:val="00ED29A1"/>
    <w:rsid w:val="00ED2F30"/>
    <w:rsid w:val="00EF76B7"/>
    <w:rsid w:val="00F165E9"/>
    <w:rsid w:val="00F247BC"/>
    <w:rsid w:val="00F25E73"/>
    <w:rsid w:val="00F262B8"/>
    <w:rsid w:val="00F45023"/>
    <w:rsid w:val="00F45C8A"/>
    <w:rsid w:val="00F56C2E"/>
    <w:rsid w:val="00F70520"/>
    <w:rsid w:val="00F72166"/>
    <w:rsid w:val="00F76541"/>
    <w:rsid w:val="00FA0B69"/>
    <w:rsid w:val="00FA2A0F"/>
    <w:rsid w:val="00FA47E2"/>
    <w:rsid w:val="00FA66CD"/>
    <w:rsid w:val="00FB3BEA"/>
    <w:rsid w:val="00FB7E14"/>
    <w:rsid w:val="00FC198D"/>
    <w:rsid w:val="00FD0EBF"/>
    <w:rsid w:val="00FD2C09"/>
    <w:rsid w:val="00FE3CD1"/>
    <w:rsid w:val="00FE7FAB"/>
    <w:rsid w:val="00FF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uiPriority w:val="99"/>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rsid w:val="00F76541"/>
    <w:pPr>
      <w:ind w:left="1100"/>
    </w:pPr>
  </w:style>
  <w:style w:type="paragraph" w:customStyle="1" w:styleId="Apara">
    <w:name w:val="A para"/>
    <w:basedOn w:val="BillBasic"/>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uiPriority w:val="99"/>
    <w:locked/>
    <w:rsid w:val="00710E71"/>
    <w:rPr>
      <w:sz w:val="24"/>
      <w:lang w:eastAsia="en-US"/>
    </w:rPr>
  </w:style>
  <w:style w:type="character" w:styleId="UnresolvedMention">
    <w:name w:val="Unresolved Mention"/>
    <w:basedOn w:val="DefaultParagraphFont"/>
    <w:uiPriority w:val="99"/>
    <w:semiHidden/>
    <w:unhideWhenUsed/>
    <w:rsid w:val="001D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7-20" TargetMode="External"/><Relationship Id="rId303" Type="http://schemas.openxmlformats.org/officeDocument/2006/relationships/hyperlink" Target="http://www.legislation.act.gov.au/a/2007-29" TargetMode="External"/><Relationship Id="rId21" Type="http://schemas.openxmlformats.org/officeDocument/2006/relationships/footer" Target="footer3.xml"/><Relationship Id="rId42" Type="http://schemas.openxmlformats.org/officeDocument/2006/relationships/hyperlink" Target="http://www.legislation.act.gov.au/a/2001-58" TargetMode="External"/><Relationship Id="rId63" Type="http://schemas.openxmlformats.org/officeDocument/2006/relationships/hyperlink" Target="http://www.legislation.act.gov.au/a/1999-4/default.asp" TargetMode="External"/><Relationship Id="rId84" Type="http://schemas.openxmlformats.org/officeDocument/2006/relationships/hyperlink" Target="http://www.legislation.act.gov.au/sl/2008-2" TargetMode="External"/><Relationship Id="rId138" Type="http://schemas.openxmlformats.org/officeDocument/2006/relationships/hyperlink" Target="http://www.legislation.act.gov.au/a/2007-21" TargetMode="External"/><Relationship Id="rId159" Type="http://schemas.openxmlformats.org/officeDocument/2006/relationships/hyperlink" Target="http://www.legislation.act.gov.au/a/2017-11/default.asp" TargetMode="External"/><Relationship Id="rId324" Type="http://schemas.openxmlformats.org/officeDocument/2006/relationships/hyperlink" Target="http://www.legislation.act.gov.au/a/2014-44" TargetMode="External"/><Relationship Id="rId345" Type="http://schemas.openxmlformats.org/officeDocument/2006/relationships/footer" Target="footer14.xml"/><Relationship Id="rId170" Type="http://schemas.openxmlformats.org/officeDocument/2006/relationships/hyperlink" Target="http://www.legislation.act.gov.au/a/2005-29" TargetMode="External"/><Relationship Id="rId191" Type="http://schemas.openxmlformats.org/officeDocument/2006/relationships/hyperlink" Target="http://www.legislation.act.gov.au/a/2018-15/default.asp" TargetMode="External"/><Relationship Id="rId205" Type="http://schemas.openxmlformats.org/officeDocument/2006/relationships/hyperlink" Target="http://www.legislation.act.gov.au/a/2007-21" TargetMode="External"/><Relationship Id="rId226" Type="http://schemas.openxmlformats.org/officeDocument/2006/relationships/hyperlink" Target="http://www.legislation.act.gov.au/a/2007-20" TargetMode="External"/><Relationship Id="rId247" Type="http://schemas.openxmlformats.org/officeDocument/2006/relationships/hyperlink" Target="http://www.legislation.act.gov.au/a/2005-29"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4-44" TargetMode="External"/><Relationship Id="rId289"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84" TargetMode="External"/><Relationship Id="rId53" Type="http://schemas.openxmlformats.org/officeDocument/2006/relationships/hyperlink" Target="https://www.legislation.act.gov.au/a/2013-18/" TargetMode="External"/><Relationship Id="rId74" Type="http://schemas.openxmlformats.org/officeDocument/2006/relationships/hyperlink" Target="http://www.legislation.act.gov.au/a/2001-16/default.asp" TargetMode="External"/><Relationship Id="rId128" Type="http://schemas.openxmlformats.org/officeDocument/2006/relationships/header" Target="header8.xml"/><Relationship Id="rId149" Type="http://schemas.openxmlformats.org/officeDocument/2006/relationships/hyperlink" Target="http://www.legislation.act.gov.au/a/2012-37" TargetMode="External"/><Relationship Id="rId314" Type="http://schemas.openxmlformats.org/officeDocument/2006/relationships/hyperlink" Target="http://www.legislation.act.gov.au/a/2011-33" TargetMode="External"/><Relationship Id="rId335" Type="http://schemas.openxmlformats.org/officeDocument/2006/relationships/hyperlink" Target="http://www.legislation.act.gov.au/a/2018-2/default.asp" TargetMode="External"/><Relationship Id="rId5" Type="http://schemas.openxmlformats.org/officeDocument/2006/relationships/footnotes" Target="footnotes.xm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18-2/default.asp" TargetMode="External"/><Relationship Id="rId181" Type="http://schemas.openxmlformats.org/officeDocument/2006/relationships/hyperlink" Target="http://www.legislation.act.gov.au/a/2017-8/default.asp" TargetMode="External"/><Relationship Id="rId216" Type="http://schemas.openxmlformats.org/officeDocument/2006/relationships/hyperlink" Target="http://www.legislation.act.gov.au/a/2018-15/default.asp" TargetMode="External"/><Relationship Id="rId237" Type="http://schemas.openxmlformats.org/officeDocument/2006/relationships/hyperlink" Target="http://www.legislation.act.gov.au/a/2006-19" TargetMode="External"/><Relationship Id="rId258" Type="http://schemas.openxmlformats.org/officeDocument/2006/relationships/hyperlink" Target="http://www.legislation.act.gov.au/a/2008-37" TargetMode="External"/><Relationship Id="rId279" Type="http://schemas.openxmlformats.org/officeDocument/2006/relationships/hyperlink" Target="http://www.legislation.act.gov.au/a/2018-15/default.asp" TargetMode="External"/><Relationship Id="rId22" Type="http://schemas.openxmlformats.org/officeDocument/2006/relationships/header" Target="header4.xml"/><Relationship Id="rId43" Type="http://schemas.openxmlformats.org/officeDocument/2006/relationships/hyperlink" Target="http://www.comlaw.gov.au/Series/C2004A00818" TargetMode="External"/><Relationship Id="rId64" Type="http://schemas.openxmlformats.org/officeDocument/2006/relationships/hyperlink" Target="http://www.legislation.act.gov.au/a/1999-4/default.asp" TargetMode="External"/><Relationship Id="rId118" Type="http://schemas.openxmlformats.org/officeDocument/2006/relationships/hyperlink" Target="http://www.legislation.act.gov.au/a/1999-7" TargetMode="External"/><Relationship Id="rId139" Type="http://schemas.openxmlformats.org/officeDocument/2006/relationships/hyperlink" Target="http://www.legislation.act.gov.au/a/2007-29" TargetMode="External"/><Relationship Id="rId290" Type="http://schemas.openxmlformats.org/officeDocument/2006/relationships/hyperlink" Target="http://www.legislation.act.gov.au/a/2018-15/default.asp" TargetMode="External"/><Relationship Id="rId304" Type="http://schemas.openxmlformats.org/officeDocument/2006/relationships/hyperlink" Target="http://www.legislation.act.gov.au/a/2007-29" TargetMode="External"/><Relationship Id="rId325" Type="http://schemas.openxmlformats.org/officeDocument/2006/relationships/hyperlink" Target="http://www.legislation.act.gov.au/a/2015-19" TargetMode="External"/><Relationship Id="rId346" Type="http://schemas.openxmlformats.org/officeDocument/2006/relationships/footer" Target="footer15.xml"/><Relationship Id="rId85" Type="http://schemas.openxmlformats.org/officeDocument/2006/relationships/hyperlink" Target="http://www.legislation.act.gov.au/a/2001-16/default.asp" TargetMode="External"/><Relationship Id="rId150" Type="http://schemas.openxmlformats.org/officeDocument/2006/relationships/hyperlink" Target="http://www.legislation.act.gov.au/a/2013-17" TargetMode="External"/><Relationship Id="rId171" Type="http://schemas.openxmlformats.org/officeDocument/2006/relationships/hyperlink" Target="http://www.legislation.act.gov.au/a/2013-17" TargetMode="External"/><Relationship Id="rId192" Type="http://schemas.openxmlformats.org/officeDocument/2006/relationships/hyperlink" Target="http://www.legislation.act.gov.au/a/2018-15/default.asp" TargetMode="External"/><Relationship Id="rId206" Type="http://schemas.openxmlformats.org/officeDocument/2006/relationships/hyperlink" Target="http://www.legislation.act.gov.au/a/2014-44" TargetMode="External"/><Relationship Id="rId227" Type="http://schemas.openxmlformats.org/officeDocument/2006/relationships/hyperlink" Target="http://www.legislation.act.gov.au/a/2014-44" TargetMode="External"/><Relationship Id="rId248" Type="http://schemas.openxmlformats.org/officeDocument/2006/relationships/hyperlink" Target="http://www.legislation.act.gov.au/a/2013-17" TargetMode="External"/><Relationship Id="rId269" Type="http://schemas.openxmlformats.org/officeDocument/2006/relationships/hyperlink" Target="http://www.legislation.act.gov.au/a/2018-15/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84" TargetMode="External"/><Relationship Id="rId108" Type="http://schemas.openxmlformats.org/officeDocument/2006/relationships/hyperlink" Target="http://www.legislation.act.gov.au/a/2001-14" TargetMode="External"/><Relationship Id="rId129" Type="http://schemas.openxmlformats.org/officeDocument/2006/relationships/header" Target="header9.xml"/><Relationship Id="rId280" Type="http://schemas.openxmlformats.org/officeDocument/2006/relationships/hyperlink" Target="http://www.legislation.act.gov.au/a/2009-52" TargetMode="External"/><Relationship Id="rId315" Type="http://schemas.openxmlformats.org/officeDocument/2006/relationships/hyperlink" Target="http://www.legislation.act.gov.au/a/2011-41" TargetMode="External"/><Relationship Id="rId336" Type="http://schemas.openxmlformats.org/officeDocument/2006/relationships/hyperlink" Target="http://www.legislation.act.gov.au/a/2018-2/default.asp" TargetMode="External"/><Relationship Id="rId54" Type="http://schemas.openxmlformats.org/officeDocument/2006/relationships/hyperlink" Target="http://www.legislation.act.gov.au/a/1999-4/default.asp" TargetMode="External"/><Relationship Id="rId75" Type="http://schemas.openxmlformats.org/officeDocument/2006/relationships/hyperlink" Target="http://www.legislation.act.gov.au/a/1999-4/default.asp" TargetMode="External"/><Relationship Id="rId96" Type="http://schemas.openxmlformats.org/officeDocument/2006/relationships/hyperlink" Target="http://www.legislation.act.gov.au/a/1999-4/default.asp" TargetMode="External"/><Relationship Id="rId140" Type="http://schemas.openxmlformats.org/officeDocument/2006/relationships/hyperlink" Target="http://www.legislation.act.gov.au/a/2008-16" TargetMode="External"/><Relationship Id="rId161" Type="http://schemas.openxmlformats.org/officeDocument/2006/relationships/hyperlink" Target="http://www.legislation.act.gov.au/a/2018-15/default.asp" TargetMode="External"/><Relationship Id="rId182" Type="http://schemas.openxmlformats.org/officeDocument/2006/relationships/hyperlink" Target="http://www.legislation.act.gov.au/a/2018-15/default.asp" TargetMode="External"/><Relationship Id="rId217" Type="http://schemas.openxmlformats.org/officeDocument/2006/relationships/hyperlink" Target="http://www.legislation.act.gov.au/a/2018-15/default.asp" TargetMode="External"/><Relationship Id="rId6" Type="http://schemas.openxmlformats.org/officeDocument/2006/relationships/endnotes" Target="endnotes.xml"/><Relationship Id="rId238" Type="http://schemas.openxmlformats.org/officeDocument/2006/relationships/hyperlink" Target="http://www.legislation.act.gov.au/a/2015-49/default.asp" TargetMode="External"/><Relationship Id="rId259" Type="http://schemas.openxmlformats.org/officeDocument/2006/relationships/hyperlink" Target="http://www.legislation.act.gov.au/a/2015-49/default.asp"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14-44" TargetMode="External"/><Relationship Id="rId291" Type="http://schemas.openxmlformats.org/officeDocument/2006/relationships/hyperlink" Target="http://www.legislation.act.gov.au/a/2009-52" TargetMode="External"/><Relationship Id="rId305" Type="http://schemas.openxmlformats.org/officeDocument/2006/relationships/hyperlink" Target="http://www.legislation.act.gov.au/a/2007-29" TargetMode="External"/><Relationship Id="rId326" Type="http://schemas.openxmlformats.org/officeDocument/2006/relationships/hyperlink" Target="http://www.legislation.act.gov.au/a/2015-19" TargetMode="External"/><Relationship Id="rId347" Type="http://schemas.openxmlformats.org/officeDocument/2006/relationships/header" Target="header14.xml"/><Relationship Id="rId44" Type="http://schemas.openxmlformats.org/officeDocument/2006/relationships/hyperlink" Target="http://www.legislation.act.gov.au/a/1999-4/default.asp" TargetMode="External"/><Relationship Id="rId65" Type="http://schemas.openxmlformats.org/officeDocument/2006/relationships/hyperlink" Target="https://www.legislation.gov.au/Series/C2007A00020" TargetMode="External"/><Relationship Id="rId86" Type="http://schemas.openxmlformats.org/officeDocument/2006/relationships/hyperlink" Target="http://www.legislation.act.gov.au/a/2001-16/default.asp" TargetMode="External"/><Relationship Id="rId130" Type="http://schemas.openxmlformats.org/officeDocument/2006/relationships/footer" Target="footer10.xml"/><Relationship Id="rId151" Type="http://schemas.openxmlformats.org/officeDocument/2006/relationships/hyperlink" Target="http://www.legislation.act.gov.au/a/2014-36" TargetMode="External"/><Relationship Id="rId172" Type="http://schemas.openxmlformats.org/officeDocument/2006/relationships/hyperlink" Target="http://www.legislation.act.gov.au/a/2014-36" TargetMode="External"/><Relationship Id="rId193" Type="http://schemas.openxmlformats.org/officeDocument/2006/relationships/hyperlink" Target="http://www.legislation.act.gov.au/a/2018-15/default.asp" TargetMode="External"/><Relationship Id="rId207" Type="http://schemas.openxmlformats.org/officeDocument/2006/relationships/hyperlink" Target="http://www.legislation.act.gov.au/a/2018-2/default.asp" TargetMode="External"/><Relationship Id="rId228" Type="http://schemas.openxmlformats.org/officeDocument/2006/relationships/hyperlink" Target="http://www.legislation.act.gov.au/a/2015-49/default.asp" TargetMode="External"/><Relationship Id="rId249" Type="http://schemas.openxmlformats.org/officeDocument/2006/relationships/hyperlink" Target="http://www.legislation.act.gov.au/a/2013-1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15/default.asp" TargetMode="External"/><Relationship Id="rId281" Type="http://schemas.openxmlformats.org/officeDocument/2006/relationships/hyperlink" Target="http://www.legislation.act.gov.au/a/2015-19" TargetMode="External"/><Relationship Id="rId316" Type="http://schemas.openxmlformats.org/officeDocument/2006/relationships/hyperlink" Target="http://www.legislation.act.gov.au/a/2011-41" TargetMode="External"/><Relationship Id="rId337" Type="http://schemas.openxmlformats.org/officeDocument/2006/relationships/hyperlink" Target="http://www.legislation.act.gov.au/a/2018-15/default.asp" TargetMode="External"/><Relationship Id="rId34" Type="http://schemas.openxmlformats.org/officeDocument/2006/relationships/hyperlink" Target="http://www.legislation.act.gov.au/a/2004-3"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7" TargetMode="External"/><Relationship Id="rId120" Type="http://schemas.openxmlformats.org/officeDocument/2006/relationships/hyperlink" Target="http://www.legislation.act.gov.au/a/2011-41" TargetMode="External"/><Relationship Id="rId141" Type="http://schemas.openxmlformats.org/officeDocument/2006/relationships/hyperlink" Target="http://www.legislation.act.gov.au/cn/2008-10/default.asp" TargetMode="External"/><Relationship Id="rId7" Type="http://schemas.openxmlformats.org/officeDocument/2006/relationships/image" Target="media/image1.png"/><Relationship Id="rId162" Type="http://schemas.openxmlformats.org/officeDocument/2006/relationships/hyperlink" Target="http://www.legislation.act.gov.au/a/2019-7/default.asp" TargetMode="External"/><Relationship Id="rId183" Type="http://schemas.openxmlformats.org/officeDocument/2006/relationships/hyperlink" Target="http://www.legislation.act.gov.au/a/2018-15/default.asp" TargetMode="External"/><Relationship Id="rId218" Type="http://schemas.openxmlformats.org/officeDocument/2006/relationships/hyperlink" Target="http://www.legislation.act.gov.au/a/2018-15/default.asp" TargetMode="External"/><Relationship Id="rId239" Type="http://schemas.openxmlformats.org/officeDocument/2006/relationships/hyperlink" Target="http://www.legislation.act.gov.au/a/2013-17" TargetMode="External"/><Relationship Id="rId250" Type="http://schemas.openxmlformats.org/officeDocument/2006/relationships/hyperlink" Target="http://www.legislation.act.gov.au/a/2013-17" TargetMode="External"/><Relationship Id="rId271" Type="http://schemas.openxmlformats.org/officeDocument/2006/relationships/hyperlink" Target="http://www.legislation.act.gov.au/a/2018-15/default.asp" TargetMode="External"/><Relationship Id="rId292" Type="http://schemas.openxmlformats.org/officeDocument/2006/relationships/hyperlink" Target="http://www.legislation.act.gov.au/a/2005-20" TargetMode="External"/><Relationship Id="rId306" Type="http://schemas.openxmlformats.org/officeDocument/2006/relationships/hyperlink" Target="http://www.legislation.act.gov.au/a/2007-8" TargetMode="External"/><Relationship Id="rId24" Type="http://schemas.openxmlformats.org/officeDocument/2006/relationships/footer" Target="footer4.xml"/><Relationship Id="rId45" Type="http://schemas.openxmlformats.org/officeDocument/2006/relationships/hyperlink" Target="http://www.legislation.act.gov.au/a/1999-4/default.asp" TargetMode="External"/><Relationship Id="rId66" Type="http://schemas.openxmlformats.org/officeDocument/2006/relationships/hyperlink" Target="https://www.legislation.gov.au/Series/C1958A0006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footer" Target="footer11.xml"/><Relationship Id="rId327" Type="http://schemas.openxmlformats.org/officeDocument/2006/relationships/hyperlink" Target="http://www.legislation.act.gov.au/a/2015-49" TargetMode="External"/><Relationship Id="rId348" Type="http://schemas.openxmlformats.org/officeDocument/2006/relationships/footer" Target="footer16.xml"/><Relationship Id="rId152" Type="http://schemas.openxmlformats.org/officeDocument/2006/relationships/hyperlink" Target="http://www.legislation.act.gov.au/a/2014-44" TargetMode="External"/><Relationship Id="rId173" Type="http://schemas.openxmlformats.org/officeDocument/2006/relationships/hyperlink" Target="http://www.legislation.act.gov.au/a/2017-11/default.asp" TargetMode="External"/><Relationship Id="rId194" Type="http://schemas.openxmlformats.org/officeDocument/2006/relationships/hyperlink" Target="http://www.legislation.act.gov.au/a/2019-7/default.asp" TargetMode="External"/><Relationship Id="rId208" Type="http://schemas.openxmlformats.org/officeDocument/2006/relationships/hyperlink" Target="http://www.legislation.act.gov.au/a/2018-15/default.asp" TargetMode="External"/><Relationship Id="rId229" Type="http://schemas.openxmlformats.org/officeDocument/2006/relationships/hyperlink" Target="http://www.legislation.act.gov.au/a/2018-15/default.asp" TargetMode="External"/><Relationship Id="rId240" Type="http://schemas.openxmlformats.org/officeDocument/2006/relationships/hyperlink" Target="http://www.legislation.act.gov.au/a/2005-20" TargetMode="External"/><Relationship Id="rId261" Type="http://schemas.openxmlformats.org/officeDocument/2006/relationships/hyperlink" Target="http://www.legislation.act.gov.au/a/2017-11/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2001-16/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1" TargetMode="External"/><Relationship Id="rId317" Type="http://schemas.openxmlformats.org/officeDocument/2006/relationships/hyperlink" Target="http://www.legislation.act.gov.au/a/2012-37" TargetMode="External"/><Relationship Id="rId338" Type="http://schemas.openxmlformats.org/officeDocument/2006/relationships/hyperlink" Target="http://www.legislation.act.gov.au/a/2018-15/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8-16" TargetMode="External"/><Relationship Id="rId121" Type="http://schemas.openxmlformats.org/officeDocument/2006/relationships/hyperlink" Target="http://www.legislation.act.gov.au/a/2004-3" TargetMode="External"/><Relationship Id="rId142" Type="http://schemas.openxmlformats.org/officeDocument/2006/relationships/hyperlink" Target="http://www.legislation.act.gov.au/a/2008-37" TargetMode="External"/><Relationship Id="rId163" Type="http://schemas.openxmlformats.org/officeDocument/2006/relationships/hyperlink" Target="http://www.legislation.act.gov.au/a/2018-15/default.asp" TargetMode="External"/><Relationship Id="rId184" Type="http://schemas.openxmlformats.org/officeDocument/2006/relationships/hyperlink" Target="http://www.legislation.act.gov.au/a/2018-15/default.asp" TargetMode="External"/><Relationship Id="rId219" Type="http://schemas.openxmlformats.org/officeDocument/2006/relationships/hyperlink" Target="http://www.legislation.act.gov.au/a/2018-15/default.asp" TargetMode="External"/><Relationship Id="rId230" Type="http://schemas.openxmlformats.org/officeDocument/2006/relationships/hyperlink" Target="http://www.legislation.act.gov.au/a/2015-49/default.asp" TargetMode="External"/><Relationship Id="rId251" Type="http://schemas.openxmlformats.org/officeDocument/2006/relationships/hyperlink" Target="http://www.legislation.act.gov.au/a/2013-17" TargetMode="External"/><Relationship Id="rId25" Type="http://schemas.openxmlformats.org/officeDocument/2006/relationships/footer" Target="footer5.xml"/><Relationship Id="rId46" Type="http://schemas.openxmlformats.org/officeDocument/2006/relationships/hyperlink" Target="http://www.legislation.act.gov.au/a/1999-4/default.asp" TargetMode="External"/><Relationship Id="rId67" Type="http://schemas.openxmlformats.org/officeDocument/2006/relationships/hyperlink" Target="https://www.legislation.gov.au/Series/C1958A00062" TargetMode="External"/><Relationship Id="rId272" Type="http://schemas.openxmlformats.org/officeDocument/2006/relationships/hyperlink" Target="http://www.legislation.act.gov.au/a/2018-15/default.asp" TargetMode="External"/><Relationship Id="rId293" Type="http://schemas.openxmlformats.org/officeDocument/2006/relationships/hyperlink" Target="http://www.legislation.act.gov.au/a/2005-20" TargetMode="External"/><Relationship Id="rId307" Type="http://schemas.openxmlformats.org/officeDocument/2006/relationships/hyperlink" Target="http://www.legislation.act.gov.au/a/2008-16" TargetMode="External"/><Relationship Id="rId328" Type="http://schemas.openxmlformats.org/officeDocument/2006/relationships/hyperlink" Target="http://www.legislation.act.gov.au/a/2015-49" TargetMode="External"/><Relationship Id="rId349"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comlaw.gov.au/Details/C2013C00083" TargetMode="External"/><Relationship Id="rId62" Type="http://schemas.openxmlformats.org/officeDocument/2006/relationships/hyperlink" Target="http://www.legislation.act.gov.au/a/1999-4/default.asp" TargetMode="External"/><Relationship Id="rId83" Type="http://schemas.openxmlformats.org/officeDocument/2006/relationships/hyperlink" Target="http://www.legislation.act.gov.au/a/1999-4/default.asp"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15-19" TargetMode="External"/><Relationship Id="rId174" Type="http://schemas.openxmlformats.org/officeDocument/2006/relationships/hyperlink" Target="http://www.legislation.act.gov.au/a/2018-15/default.asp" TargetMode="External"/><Relationship Id="rId179" Type="http://schemas.openxmlformats.org/officeDocument/2006/relationships/hyperlink" Target="http://www.legislation.act.gov.au/a/2019-7/default.asp" TargetMode="External"/><Relationship Id="rId195" Type="http://schemas.openxmlformats.org/officeDocument/2006/relationships/hyperlink" Target="http://www.legislation.act.gov.au/a/2009-52" TargetMode="External"/><Relationship Id="rId209" Type="http://schemas.openxmlformats.org/officeDocument/2006/relationships/hyperlink" Target="http://www.legislation.act.gov.au/a/2018-15/default.asp" TargetMode="External"/><Relationship Id="rId190" Type="http://schemas.openxmlformats.org/officeDocument/2006/relationships/hyperlink" Target="http://www.legislation.act.gov.au/a/2018-15/default.asp" TargetMode="External"/><Relationship Id="rId204" Type="http://schemas.openxmlformats.org/officeDocument/2006/relationships/hyperlink" Target="http://www.legislation.act.gov.au/a/2018-15/default.asp" TargetMode="External"/><Relationship Id="rId220" Type="http://schemas.openxmlformats.org/officeDocument/2006/relationships/hyperlink" Target="http://www.legislation.act.gov.au/a/2019-7/default.asp" TargetMode="External"/><Relationship Id="rId225" Type="http://schemas.openxmlformats.org/officeDocument/2006/relationships/hyperlink" Target="http://www.legislation.act.gov.au/a/2014-44" TargetMode="External"/><Relationship Id="rId241" Type="http://schemas.openxmlformats.org/officeDocument/2006/relationships/hyperlink" Target="http://www.legislation.act.gov.au/a/2014-36" TargetMode="External"/><Relationship Id="rId246" Type="http://schemas.openxmlformats.org/officeDocument/2006/relationships/hyperlink" Target="http://www.legislation.act.gov.au/a/2013-17"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12-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3" TargetMode="External"/><Relationship Id="rId127" Type="http://schemas.openxmlformats.org/officeDocument/2006/relationships/hyperlink" Target="http://www.legislation.act.gov.au/a/2001-16" TargetMode="External"/><Relationship Id="rId262" Type="http://schemas.openxmlformats.org/officeDocument/2006/relationships/hyperlink" Target="http://www.legislation.act.gov.au/a/2008-16" TargetMode="External"/><Relationship Id="rId283" Type="http://schemas.openxmlformats.org/officeDocument/2006/relationships/hyperlink" Target="http://www.legislation.act.gov.au/a/2018-15/default.asp" TargetMode="External"/><Relationship Id="rId313" Type="http://schemas.openxmlformats.org/officeDocument/2006/relationships/hyperlink" Target="http://www.legislation.act.gov.au/a/2011-33" TargetMode="External"/><Relationship Id="rId318" Type="http://schemas.openxmlformats.org/officeDocument/2006/relationships/hyperlink" Target="http://www.legislation.act.gov.au/a/2012-37" TargetMode="External"/><Relationship Id="rId339"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3-18" TargetMode="External"/><Relationship Id="rId73" Type="http://schemas.openxmlformats.org/officeDocument/2006/relationships/hyperlink" Target="http://www.legislation.act.gov.au/a/2001-16/default.asp" TargetMode="External"/><Relationship Id="rId78" Type="http://schemas.openxmlformats.org/officeDocument/2006/relationships/hyperlink" Target="http://www.legislation.act.gov.au/a/2001-16/default.asp" TargetMode="External"/><Relationship Id="rId94" Type="http://schemas.openxmlformats.org/officeDocument/2006/relationships/hyperlink" Target="http://www.legislation.act.gov.au/a/1999-4/default.asp" TargetMode="External"/><Relationship Id="rId99" Type="http://schemas.openxmlformats.org/officeDocument/2006/relationships/hyperlink" Target="http://www.legislation.act.gov.au/a/2004-3" TargetMode="External"/><Relationship Id="rId101" Type="http://schemas.openxmlformats.org/officeDocument/2006/relationships/hyperlink" Target="http://www.legislation.act.gov.au/a/2004-3" TargetMode="External"/><Relationship Id="rId122" Type="http://schemas.openxmlformats.org/officeDocument/2006/relationships/hyperlink" Target="http://www.legislation.act.gov.au/a/2004-3" TargetMode="External"/><Relationship Id="rId143" Type="http://schemas.openxmlformats.org/officeDocument/2006/relationships/hyperlink" Target="http://www.legislation.act.gov.au/a/2008-35" TargetMode="External"/><Relationship Id="rId148" Type="http://schemas.openxmlformats.org/officeDocument/2006/relationships/hyperlink" Target="http://www.legislation.act.gov.au/cn/2012-6/default.asp" TargetMode="External"/><Relationship Id="rId164" Type="http://schemas.openxmlformats.org/officeDocument/2006/relationships/hyperlink" Target="http://www.legislation.act.gov.au/a/2018-15/default.asp" TargetMode="External"/><Relationship Id="rId169" Type="http://schemas.openxmlformats.org/officeDocument/2006/relationships/hyperlink" Target="http://www.legislation.act.gov.au/a/2018-15/default.asp" TargetMode="External"/><Relationship Id="rId185" Type="http://schemas.openxmlformats.org/officeDocument/2006/relationships/hyperlink" Target="http://www.legislation.act.gov.au/a/2018-15/default.asp" TargetMode="External"/><Relationship Id="rId334" Type="http://schemas.openxmlformats.org/officeDocument/2006/relationships/hyperlink" Target="http://www.legislation.act.gov.au/a/2017-1/default.asp" TargetMode="External"/><Relationship Id="rId350"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49/default.asp" TargetMode="External"/><Relationship Id="rId210" Type="http://schemas.openxmlformats.org/officeDocument/2006/relationships/hyperlink" Target="http://www.legislation.act.gov.au/a/2018-15/default.asp" TargetMode="External"/><Relationship Id="rId215" Type="http://schemas.openxmlformats.org/officeDocument/2006/relationships/hyperlink" Target="http://www.legislation.act.gov.au/a/2018-15/default.asp" TargetMode="External"/><Relationship Id="rId236" Type="http://schemas.openxmlformats.org/officeDocument/2006/relationships/hyperlink" Target="http://www.legislation.act.gov.au/a/2015-49/default.asp" TargetMode="External"/><Relationship Id="rId257" Type="http://schemas.openxmlformats.org/officeDocument/2006/relationships/hyperlink" Target="http://www.legislation.act.gov.au/a/2019-7/default.asp" TargetMode="External"/><Relationship Id="rId278" Type="http://schemas.openxmlformats.org/officeDocument/2006/relationships/hyperlink" Target="http://www.legislation.act.gov.au/a/2015-19" TargetMode="External"/><Relationship Id="rId26" Type="http://schemas.openxmlformats.org/officeDocument/2006/relationships/footer" Target="footer6.xml"/><Relationship Id="rId231" Type="http://schemas.openxmlformats.org/officeDocument/2006/relationships/hyperlink" Target="http://www.legislation.act.gov.au/a/2015-49/default.asp"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18-15/default.asp" TargetMode="External"/><Relationship Id="rId294" Type="http://schemas.openxmlformats.org/officeDocument/2006/relationships/hyperlink" Target="http://www.legislation.act.gov.au/a/2005-29" TargetMode="External"/><Relationship Id="rId308" Type="http://schemas.openxmlformats.org/officeDocument/2006/relationships/hyperlink" Target="http://www.legislation.act.gov.au/a/2008-16" TargetMode="External"/><Relationship Id="rId329" Type="http://schemas.openxmlformats.org/officeDocument/2006/relationships/hyperlink" Target="http://www.legislation.act.gov.au/a/2017-8/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9-7" TargetMode="External"/><Relationship Id="rId89" Type="http://schemas.openxmlformats.org/officeDocument/2006/relationships/hyperlink" Target="http://www.legislation.act.gov.au/a/2001-14" TargetMode="External"/><Relationship Id="rId112" Type="http://schemas.openxmlformats.org/officeDocument/2006/relationships/header" Target="header7.xml"/><Relationship Id="rId133" Type="http://schemas.openxmlformats.org/officeDocument/2006/relationships/hyperlink" Target="http://www.legislation.act.gov.au/a/2005-20" TargetMode="External"/><Relationship Id="rId154" Type="http://schemas.openxmlformats.org/officeDocument/2006/relationships/hyperlink" Target="http://www.legislation.act.gov.au/cn/2015-9/default.asp" TargetMode="External"/><Relationship Id="rId175" Type="http://schemas.openxmlformats.org/officeDocument/2006/relationships/hyperlink" Target="http://www.legislation.act.gov.au/a/2007-29" TargetMode="External"/><Relationship Id="rId340" Type="http://schemas.openxmlformats.org/officeDocument/2006/relationships/header" Target="header11.xml"/><Relationship Id="rId196" Type="http://schemas.openxmlformats.org/officeDocument/2006/relationships/hyperlink" Target="http://www.legislation.act.gov.au/a/2018-15/default.asp" TargetMode="External"/><Relationship Id="rId200" Type="http://schemas.openxmlformats.org/officeDocument/2006/relationships/hyperlink" Target="http://www.legislation.act.gov.au/a/2014-36" TargetMode="External"/><Relationship Id="rId16" Type="http://schemas.openxmlformats.org/officeDocument/2006/relationships/header" Target="header1.xml"/><Relationship Id="rId221" Type="http://schemas.openxmlformats.org/officeDocument/2006/relationships/hyperlink" Target="http://www.legislation.act.gov.au/a/2005-29" TargetMode="External"/><Relationship Id="rId242" Type="http://schemas.openxmlformats.org/officeDocument/2006/relationships/hyperlink" Target="http://www.legislation.act.gov.au/a/2017-11/default.asp" TargetMode="External"/><Relationship Id="rId263" Type="http://schemas.openxmlformats.org/officeDocument/2006/relationships/hyperlink" Target="http://www.legislation.act.gov.au/a/2017-1/default.asp" TargetMode="External"/><Relationship Id="rId284" Type="http://schemas.openxmlformats.org/officeDocument/2006/relationships/hyperlink" Target="http://www.legislation.act.gov.au/a/2018-15/default.asp" TargetMode="External"/><Relationship Id="rId319" Type="http://schemas.openxmlformats.org/officeDocument/2006/relationships/hyperlink" Target="http://www.legislation.act.gov.au/a/2013-17" TargetMode="Externa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2004-3" TargetMode="External"/><Relationship Id="rId79" Type="http://schemas.openxmlformats.org/officeDocument/2006/relationships/hyperlink" Target="http://www.legislation.act.gov.au/a/1999-4/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58" TargetMode="External"/><Relationship Id="rId144" Type="http://schemas.openxmlformats.org/officeDocument/2006/relationships/hyperlink" Target="http://www.legislation.act.gov.au/cn/2009-2/default.asp" TargetMode="External"/><Relationship Id="rId330" Type="http://schemas.openxmlformats.org/officeDocument/2006/relationships/hyperlink" Target="http://www.legislation.act.gov.au/a/2017-8/default.asp" TargetMode="External"/><Relationship Id="rId90" Type="http://schemas.openxmlformats.org/officeDocument/2006/relationships/hyperlink" Target="http://www.legislation.act.gov.au/a/1999-4/default.asp" TargetMode="External"/><Relationship Id="rId165" Type="http://schemas.openxmlformats.org/officeDocument/2006/relationships/hyperlink" Target="http://www.legislation.act.gov.au/a/2018-15/default.asp" TargetMode="External"/><Relationship Id="rId186" Type="http://schemas.openxmlformats.org/officeDocument/2006/relationships/hyperlink" Target="http://www.legislation.act.gov.au/a/2018-15/default.asp" TargetMode="External"/><Relationship Id="rId351" Type="http://schemas.openxmlformats.org/officeDocument/2006/relationships/fontTable" Target="fontTable.xml"/><Relationship Id="rId211" Type="http://schemas.openxmlformats.org/officeDocument/2006/relationships/hyperlink" Target="http://www.legislation.act.gov.au/a/2018-15/default.asp" TargetMode="External"/><Relationship Id="rId232" Type="http://schemas.openxmlformats.org/officeDocument/2006/relationships/hyperlink" Target="http://www.legislation.act.gov.au/a/2015-49/default.asp" TargetMode="External"/><Relationship Id="rId253" Type="http://schemas.openxmlformats.org/officeDocument/2006/relationships/hyperlink" Target="http://www.legislation.act.gov.au/a/2019-7/default.asp" TargetMode="External"/><Relationship Id="rId274" Type="http://schemas.openxmlformats.org/officeDocument/2006/relationships/hyperlink" Target="http://www.legislation.act.gov.au/a/2018-15/default.asp" TargetMode="External"/><Relationship Id="rId295" Type="http://schemas.openxmlformats.org/officeDocument/2006/relationships/hyperlink" Target="http://www.legislation.act.gov.au/a/2005-29" TargetMode="External"/><Relationship Id="rId309" Type="http://schemas.openxmlformats.org/officeDocument/2006/relationships/hyperlink" Target="http://www.legislation.act.gov.au/a/2008-37" TargetMode="External"/><Relationship Id="rId27" Type="http://schemas.openxmlformats.org/officeDocument/2006/relationships/hyperlink" Target="http://www.legislation.act.gov.au/a/2004-3" TargetMode="External"/><Relationship Id="rId48" Type="http://schemas.openxmlformats.org/officeDocument/2006/relationships/hyperlink" Target="http://www.legislation.act.gov.au/a/1999-4/default.asp" TargetMode="External"/><Relationship Id="rId69" Type="http://schemas.openxmlformats.org/officeDocument/2006/relationships/hyperlink" Target="http://www.legislation.act.gov.au/a/2004-3" TargetMode="External"/><Relationship Id="rId113" Type="http://schemas.openxmlformats.org/officeDocument/2006/relationships/footer" Target="footer7.xml"/><Relationship Id="rId134" Type="http://schemas.openxmlformats.org/officeDocument/2006/relationships/hyperlink" Target="http://www.legislation.act.gov.au/a/2005-29" TargetMode="External"/><Relationship Id="rId320" Type="http://schemas.openxmlformats.org/officeDocument/2006/relationships/hyperlink" Target="http://www.legislation.act.gov.au/a/2013-1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49/default.asp" TargetMode="External"/><Relationship Id="rId176" Type="http://schemas.openxmlformats.org/officeDocument/2006/relationships/hyperlink" Target="http://www.legislation.act.gov.au/a/2007-8" TargetMode="External"/><Relationship Id="rId197" Type="http://schemas.openxmlformats.org/officeDocument/2006/relationships/hyperlink" Target="http://www.legislation.act.gov.au/a/2011-33" TargetMode="External"/><Relationship Id="rId341" Type="http://schemas.openxmlformats.org/officeDocument/2006/relationships/footer" Target="footer12.xml"/><Relationship Id="rId201" Type="http://schemas.openxmlformats.org/officeDocument/2006/relationships/hyperlink" Target="http://www.legislation.act.gov.au/a/2018-15/default.asp" TargetMode="External"/><Relationship Id="rId222" Type="http://schemas.openxmlformats.org/officeDocument/2006/relationships/hyperlink" Target="http://www.legislation.act.gov.au/a/2015-49/default.asp" TargetMode="External"/><Relationship Id="rId243" Type="http://schemas.openxmlformats.org/officeDocument/2006/relationships/hyperlink" Target="http://www.legislation.act.gov.au/a/2018-15/default.asp" TargetMode="External"/><Relationship Id="rId264" Type="http://schemas.openxmlformats.org/officeDocument/2006/relationships/hyperlink" Target="http://www.legislation.act.gov.au/a/2018-15/default.asp" TargetMode="External"/><Relationship Id="rId285" Type="http://schemas.openxmlformats.org/officeDocument/2006/relationships/hyperlink" Target="http://www.legislation.act.gov.au/a/2013-17"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sl/2008-2"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1999-4" TargetMode="External"/><Relationship Id="rId310" Type="http://schemas.openxmlformats.org/officeDocument/2006/relationships/hyperlink" Target="http://www.legislation.act.gov.au/a/2008-37" TargetMode="External"/><Relationship Id="rId70" Type="http://schemas.openxmlformats.org/officeDocument/2006/relationships/hyperlink" Target="http://www.legislation.act.gov.au/a/1999-4/default.asp" TargetMode="External"/><Relationship Id="rId91" Type="http://schemas.openxmlformats.org/officeDocument/2006/relationships/hyperlink" Target="http://www.legislation.act.gov.au/a/1999-4/default.asp" TargetMode="External"/><Relationship Id="rId145" Type="http://schemas.openxmlformats.org/officeDocument/2006/relationships/hyperlink" Target="http://www.legislation.act.gov.au/a/2009-52" TargetMode="External"/><Relationship Id="rId166" Type="http://schemas.openxmlformats.org/officeDocument/2006/relationships/hyperlink" Target="http://www.legislation.act.gov.au/a/2018-15/default.asp" TargetMode="External"/><Relationship Id="rId187" Type="http://schemas.openxmlformats.org/officeDocument/2006/relationships/hyperlink" Target="http://www.legislation.act.gov.au/a/2018-15/default.asp" TargetMode="External"/><Relationship Id="rId331" Type="http://schemas.openxmlformats.org/officeDocument/2006/relationships/hyperlink" Target="http://www.legislation.act.gov.au/a/2017-11/default.asp"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18-15/default.asp" TargetMode="External"/><Relationship Id="rId233" Type="http://schemas.openxmlformats.org/officeDocument/2006/relationships/hyperlink" Target="http://www.legislation.act.gov.au/a/2015-49/default.asp" TargetMode="External"/><Relationship Id="rId254" Type="http://schemas.openxmlformats.org/officeDocument/2006/relationships/hyperlink" Target="http://www.legislation.act.gov.au/a/2005-2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 TargetMode="External"/><Relationship Id="rId114" Type="http://schemas.openxmlformats.org/officeDocument/2006/relationships/footer" Target="footer8.xml"/><Relationship Id="rId275" Type="http://schemas.openxmlformats.org/officeDocument/2006/relationships/hyperlink" Target="http://www.legislation.act.gov.au/a/2018-15/default.asp" TargetMode="External"/><Relationship Id="rId296" Type="http://schemas.openxmlformats.org/officeDocument/2006/relationships/hyperlink" Target="http://www.legislation.act.gov.au/a/2005-29" TargetMode="External"/><Relationship Id="rId300" Type="http://schemas.openxmlformats.org/officeDocument/2006/relationships/hyperlink" Target="http://www.legislation.act.gov.au/a/2007-20" TargetMode="External"/><Relationship Id="rId60" Type="http://schemas.openxmlformats.org/officeDocument/2006/relationships/hyperlink" Target="http://www.legislation.act.gov.au/a/1999-4/default.asp" TargetMode="External"/><Relationship Id="rId81" Type="http://schemas.openxmlformats.org/officeDocument/2006/relationships/hyperlink" Target="http://www.legislation.act.gov.au/a/1999-4/default.asp" TargetMode="External"/><Relationship Id="rId135" Type="http://schemas.openxmlformats.org/officeDocument/2006/relationships/hyperlink" Target="http://www.legislation.act.gov.au/a/2006-19" TargetMode="External"/><Relationship Id="rId156" Type="http://schemas.openxmlformats.org/officeDocument/2006/relationships/hyperlink" Target="http://www.legislation.act.gov.au/a/2017-1/default.asp" TargetMode="External"/><Relationship Id="rId177" Type="http://schemas.openxmlformats.org/officeDocument/2006/relationships/hyperlink" Target="http://www.legislation.act.gov.au/a/2014-44" TargetMode="External"/><Relationship Id="rId198" Type="http://schemas.openxmlformats.org/officeDocument/2006/relationships/hyperlink" Target="http://www.legislation.act.gov.au/a/2018-15/default.asp" TargetMode="External"/><Relationship Id="rId321" Type="http://schemas.openxmlformats.org/officeDocument/2006/relationships/hyperlink" Target="http://www.legislation.act.gov.au/a/2014-36" TargetMode="External"/><Relationship Id="rId342" Type="http://schemas.openxmlformats.org/officeDocument/2006/relationships/footer" Target="footer13.xml"/><Relationship Id="rId202" Type="http://schemas.openxmlformats.org/officeDocument/2006/relationships/hyperlink" Target="http://www.legislation.act.gov.au/a/2005-29" TargetMode="External"/><Relationship Id="rId223" Type="http://schemas.openxmlformats.org/officeDocument/2006/relationships/hyperlink" Target="http://www.legislation.act.gov.au/a/2018-15/default.asp" TargetMode="External"/><Relationship Id="rId244" Type="http://schemas.openxmlformats.org/officeDocument/2006/relationships/hyperlink" Target="http://www.legislation.act.gov.au/a/2013-17" TargetMode="External"/><Relationship Id="rId18" Type="http://schemas.openxmlformats.org/officeDocument/2006/relationships/footer" Target="footer1.xml"/><Relationship Id="rId39" Type="http://schemas.openxmlformats.org/officeDocument/2006/relationships/hyperlink" Target="http://www.legislation.act.gov.au/a/2007-8" TargetMode="External"/><Relationship Id="rId265" Type="http://schemas.openxmlformats.org/officeDocument/2006/relationships/hyperlink" Target="http://www.legislation.act.gov.au/a/2019-7/default.asp" TargetMode="External"/><Relationship Id="rId286" Type="http://schemas.openxmlformats.org/officeDocument/2006/relationships/hyperlink" Target="http://www.legislation.act.gov.au/a/2012-3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25" Type="http://schemas.openxmlformats.org/officeDocument/2006/relationships/hyperlink" Target="http://www.legislation.act.gov.au/a/2001-16/default.asp" TargetMode="External"/><Relationship Id="rId146" Type="http://schemas.openxmlformats.org/officeDocument/2006/relationships/hyperlink" Target="http://www.legislation.act.gov.au/a/2011-33" TargetMode="External"/><Relationship Id="rId167" Type="http://schemas.openxmlformats.org/officeDocument/2006/relationships/hyperlink" Target="http://www.legislation.act.gov.au/a/2018-15/default.asp" TargetMode="External"/><Relationship Id="rId188" Type="http://schemas.openxmlformats.org/officeDocument/2006/relationships/hyperlink" Target="http://www.legislation.act.gov.au/a/2018-15/default.asp" TargetMode="External"/><Relationship Id="rId311" Type="http://schemas.openxmlformats.org/officeDocument/2006/relationships/hyperlink" Target="http://www.legislation.act.gov.au/a/2009-52" TargetMode="External"/><Relationship Id="rId332" Type="http://schemas.openxmlformats.org/officeDocument/2006/relationships/hyperlink" Target="http://www.legislation.act.gov.au/a/2017-11/default.asp" TargetMode="External"/><Relationship Id="rId71" Type="http://schemas.openxmlformats.org/officeDocument/2006/relationships/hyperlink" Target="http://www.legislation.act.gov.au/a/1999-4/default.asp" TargetMode="External"/><Relationship Id="rId92" Type="http://schemas.openxmlformats.org/officeDocument/2006/relationships/hyperlink" Target="http://www.legislation.act.gov.au/a/1999-4/default.asp" TargetMode="External"/><Relationship Id="rId213" Type="http://schemas.openxmlformats.org/officeDocument/2006/relationships/hyperlink" Target="http://www.legislation.act.gov.au/a/2018-15/default.asp" TargetMode="External"/><Relationship Id="rId234" Type="http://schemas.openxmlformats.org/officeDocument/2006/relationships/hyperlink" Target="http://www.legislation.act.gov.au/a/2006-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49/default.asp" TargetMode="External"/><Relationship Id="rId276" Type="http://schemas.openxmlformats.org/officeDocument/2006/relationships/hyperlink" Target="http://www.legislation.act.gov.au/a/2018-15/default.asp" TargetMode="External"/><Relationship Id="rId297" Type="http://schemas.openxmlformats.org/officeDocument/2006/relationships/hyperlink" Target="http://www.legislation.act.gov.au/a/2006-19" TargetMode="External"/><Relationship Id="rId40" Type="http://schemas.openxmlformats.org/officeDocument/2006/relationships/hyperlink" Target="http://www.legislation.act.gov.au/a/1999-7" TargetMode="External"/><Relationship Id="rId115" Type="http://schemas.openxmlformats.org/officeDocument/2006/relationships/footer" Target="footer9.xml"/><Relationship Id="rId136" Type="http://schemas.openxmlformats.org/officeDocument/2006/relationships/hyperlink" Target="http://www.legislation.act.gov.au/a/2007-8" TargetMode="External"/><Relationship Id="rId157" Type="http://schemas.openxmlformats.org/officeDocument/2006/relationships/hyperlink" Target="http://www.legislation.act.gov.au/cn/2017-5/default.asp" TargetMode="External"/><Relationship Id="rId178" Type="http://schemas.openxmlformats.org/officeDocument/2006/relationships/hyperlink" Target="http://www.legislation.act.gov.au/a/2018-15/default.asp" TargetMode="External"/><Relationship Id="rId301" Type="http://schemas.openxmlformats.org/officeDocument/2006/relationships/hyperlink" Target="http://www.legislation.act.gov.au/a/2007-21" TargetMode="External"/><Relationship Id="rId322" Type="http://schemas.openxmlformats.org/officeDocument/2006/relationships/hyperlink" Target="http://www.legislation.act.gov.au/a/2014-36" TargetMode="External"/><Relationship Id="rId343" Type="http://schemas.openxmlformats.org/officeDocument/2006/relationships/header" Target="header12.xml"/><Relationship Id="rId61" Type="http://schemas.openxmlformats.org/officeDocument/2006/relationships/hyperlink" Target="http://www.legislation.act.gov.au/a/2004-3" TargetMode="External"/><Relationship Id="rId82" Type="http://schemas.openxmlformats.org/officeDocument/2006/relationships/hyperlink" Target="http://www.legislation.act.gov.au/a/1999-4/default.asp" TargetMode="External"/><Relationship Id="rId199" Type="http://schemas.openxmlformats.org/officeDocument/2006/relationships/hyperlink" Target="http://www.legislation.act.gov.au/a/2005-29" TargetMode="External"/><Relationship Id="rId203" Type="http://schemas.openxmlformats.org/officeDocument/2006/relationships/hyperlink" Target="http://www.legislation.act.gov.au/a/2014-36" TargetMode="External"/><Relationship Id="rId19" Type="http://schemas.openxmlformats.org/officeDocument/2006/relationships/footer" Target="footer2.xml"/><Relationship Id="rId224" Type="http://schemas.openxmlformats.org/officeDocument/2006/relationships/hyperlink" Target="http://www.legislation.act.gov.au/a/2018-15/default.asp" TargetMode="External"/><Relationship Id="rId245" Type="http://schemas.openxmlformats.org/officeDocument/2006/relationships/hyperlink" Target="http://www.legislation.act.gov.au/a/2013-17" TargetMode="External"/><Relationship Id="rId266" Type="http://schemas.openxmlformats.org/officeDocument/2006/relationships/hyperlink" Target="http://www.legislation.act.gov.au/a/2014-44" TargetMode="External"/><Relationship Id="rId287" Type="http://schemas.openxmlformats.org/officeDocument/2006/relationships/hyperlink" Target="http://www.legislation.act.gov.au/a/2018-15/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4-3"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18-15/default.asp" TargetMode="External"/><Relationship Id="rId312" Type="http://schemas.openxmlformats.org/officeDocument/2006/relationships/hyperlink" Target="http://www.legislation.act.gov.au/a/2009-52" TargetMode="External"/><Relationship Id="rId333" Type="http://schemas.openxmlformats.org/officeDocument/2006/relationships/hyperlink" Target="http://www.legislation.act.gov.au/a/2017-11/default.asp" TargetMode="External"/><Relationship Id="rId51" Type="http://schemas.openxmlformats.org/officeDocument/2006/relationships/hyperlink" Target="https://www.legislation.act.gov.au/a/2013-1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9-4/default.asp" TargetMode="External"/><Relationship Id="rId189" Type="http://schemas.openxmlformats.org/officeDocument/2006/relationships/hyperlink" Target="http://www.legislation.act.gov.au/a/2018-15/default.asp" TargetMode="External"/><Relationship Id="rId3" Type="http://schemas.openxmlformats.org/officeDocument/2006/relationships/settings" Target="settings.xml"/><Relationship Id="rId214" Type="http://schemas.openxmlformats.org/officeDocument/2006/relationships/hyperlink" Target="http://www.legislation.act.gov.au/a/2018-15/default.asp" TargetMode="External"/><Relationship Id="rId235" Type="http://schemas.openxmlformats.org/officeDocument/2006/relationships/hyperlink" Target="http://www.legislation.act.gov.au/a/2008-16" TargetMode="External"/><Relationship Id="rId256" Type="http://schemas.openxmlformats.org/officeDocument/2006/relationships/hyperlink" Target="http://www.legislation.act.gov.au/a/2018-15/default.asp" TargetMode="External"/><Relationship Id="rId277" Type="http://schemas.openxmlformats.org/officeDocument/2006/relationships/hyperlink" Target="http://www.legislation.act.gov.au/a/2018-15/default.asp" TargetMode="External"/><Relationship Id="rId298" Type="http://schemas.openxmlformats.org/officeDocument/2006/relationships/hyperlink" Target="http://www.legislation.act.gov.au/a/2006-19"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7-20" TargetMode="External"/><Relationship Id="rId158" Type="http://schemas.openxmlformats.org/officeDocument/2006/relationships/hyperlink" Target="http://www.legislation.act.gov.au/a/2017-8/default.asp" TargetMode="External"/><Relationship Id="rId302" Type="http://schemas.openxmlformats.org/officeDocument/2006/relationships/hyperlink" Target="http://www.legislation.act.gov.au/a/2007-21" TargetMode="External"/><Relationship Id="rId323" Type="http://schemas.openxmlformats.org/officeDocument/2006/relationships/hyperlink" Target="http://www.legislation.act.gov.au/a/2014-44" TargetMode="External"/><Relationship Id="rId344"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13612</Words>
  <Characters>61715</Characters>
  <Application>Microsoft Office Word</Application>
  <DocSecurity>0</DocSecurity>
  <Lines>1841</Lines>
  <Paragraphs>1214</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74591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R26</cp:keywords>
  <dc:description/>
  <cp:lastModifiedBy>PCODCS</cp:lastModifiedBy>
  <cp:revision>4</cp:revision>
  <cp:lastPrinted>2019-03-26T00:44:00Z</cp:lastPrinted>
  <dcterms:created xsi:type="dcterms:W3CDTF">2019-12-09T05:22:00Z</dcterms:created>
  <dcterms:modified xsi:type="dcterms:W3CDTF">2019-12-09T05:22:00Z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28/03/19</vt:lpwstr>
  </property>
  <property fmtid="{D5CDD505-2E9C-101B-9397-08002B2CF9AE}" pid="6" name="StartDt">
    <vt:lpwstr>28/03/19</vt:lpwstr>
  </property>
  <property fmtid="{D5CDD505-2E9C-101B-9397-08002B2CF9AE}" pid="7" name="DMSID">
    <vt:lpwstr>1027491</vt:lpwstr>
  </property>
  <property fmtid="{D5CDD505-2E9C-101B-9397-08002B2CF9AE}" pid="8" name="JMSREQUIREDCHECKIN">
    <vt:lpwstr/>
  </property>
  <property fmtid="{D5CDD505-2E9C-101B-9397-08002B2CF9AE}" pid="9" name="CHECKEDOUTFROMJMS">
    <vt:lpwstr/>
  </property>
</Properties>
</file>