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98D0" w14:textId="77777777" w:rsidR="00DE4388" w:rsidRDefault="00DE4388" w:rsidP="00DE4388">
      <w:pPr>
        <w:jc w:val="center"/>
      </w:pPr>
      <w:bookmarkStart w:id="0" w:name="_Hlk23258607"/>
      <w:r>
        <w:rPr>
          <w:noProof/>
          <w:lang w:eastAsia="en-AU"/>
        </w:rPr>
        <w:drawing>
          <wp:inline distT="0" distB="0" distL="0" distR="0" wp14:anchorId="37178DFC" wp14:editId="1DAECF6C">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4B844D3" w14:textId="77777777" w:rsidR="00DE4388" w:rsidRDefault="00DE4388" w:rsidP="00DE4388">
      <w:pPr>
        <w:jc w:val="center"/>
        <w:rPr>
          <w:rFonts w:ascii="Arial" w:hAnsi="Arial"/>
        </w:rPr>
      </w:pPr>
      <w:r>
        <w:rPr>
          <w:rFonts w:ascii="Arial" w:hAnsi="Arial"/>
        </w:rPr>
        <w:t>Australian Capital Territory</w:t>
      </w:r>
    </w:p>
    <w:p w14:paraId="2C34FD4A" w14:textId="5661902C" w:rsidR="00DE4388" w:rsidRDefault="0006433F" w:rsidP="00DE4388">
      <w:pPr>
        <w:pStyle w:val="Billname1"/>
      </w:pPr>
      <w:r>
        <w:fldChar w:fldCharType="begin"/>
      </w:r>
      <w:r>
        <w:instrText xml:space="preserve"> REF Citation \*charformat </w:instrText>
      </w:r>
      <w:r>
        <w:fldChar w:fldCharType="separate"/>
      </w:r>
      <w:r w:rsidR="00092487">
        <w:t>Litter Act 2004</w:t>
      </w:r>
      <w:r>
        <w:fldChar w:fldCharType="end"/>
      </w:r>
      <w:r w:rsidR="00DE4388">
        <w:t xml:space="preserve">    </w:t>
      </w:r>
    </w:p>
    <w:p w14:paraId="07E5C0ED" w14:textId="17FF608C" w:rsidR="00DE4388" w:rsidRDefault="00D33837" w:rsidP="00DE4388">
      <w:pPr>
        <w:pStyle w:val="ActNo"/>
      </w:pPr>
      <w:bookmarkStart w:id="1" w:name="LawNo"/>
      <w:r>
        <w:t>A2004-47</w:t>
      </w:r>
      <w:bookmarkEnd w:id="1"/>
    </w:p>
    <w:p w14:paraId="1426EAB0" w14:textId="2A591E52" w:rsidR="00DE4388" w:rsidRDefault="00DE4388" w:rsidP="00DE4388">
      <w:pPr>
        <w:pStyle w:val="RepubNo"/>
      </w:pPr>
      <w:r>
        <w:t xml:space="preserve">Republication No </w:t>
      </w:r>
      <w:bookmarkStart w:id="2" w:name="RepubNo"/>
      <w:r w:rsidR="00D33837">
        <w:t>14</w:t>
      </w:r>
      <w:bookmarkEnd w:id="2"/>
    </w:p>
    <w:p w14:paraId="34062A52" w14:textId="48FDEC8B" w:rsidR="00DE4388" w:rsidRDefault="00DE4388" w:rsidP="00DE4388">
      <w:pPr>
        <w:pStyle w:val="EffectiveDate"/>
      </w:pPr>
      <w:r>
        <w:t xml:space="preserve">Effective:  </w:t>
      </w:r>
      <w:bookmarkStart w:id="3" w:name="EffectiveDate"/>
      <w:r w:rsidR="00D33837">
        <w:t>14 July 2023</w:t>
      </w:r>
      <w:bookmarkEnd w:id="3"/>
      <w:r w:rsidR="00D33837">
        <w:t xml:space="preserve"> – </w:t>
      </w:r>
      <w:bookmarkStart w:id="4" w:name="EndEffDate"/>
      <w:r w:rsidR="00D33837">
        <w:t>25 December 2025</w:t>
      </w:r>
      <w:bookmarkEnd w:id="4"/>
    </w:p>
    <w:p w14:paraId="6B925118" w14:textId="79A2F2DB" w:rsidR="00DE4388" w:rsidRDefault="00DE4388" w:rsidP="00DE4388">
      <w:pPr>
        <w:pStyle w:val="CoverInForce"/>
      </w:pPr>
      <w:r>
        <w:t xml:space="preserve">Republication date: </w:t>
      </w:r>
      <w:bookmarkStart w:id="5" w:name="InForceDate"/>
      <w:r w:rsidR="00D33837">
        <w:t>14 July 2023</w:t>
      </w:r>
      <w:bookmarkEnd w:id="5"/>
    </w:p>
    <w:p w14:paraId="673E0698" w14:textId="17E24913" w:rsidR="00DE4388" w:rsidRDefault="00DE4388" w:rsidP="00DE4388">
      <w:pPr>
        <w:pStyle w:val="CoverInForce"/>
      </w:pPr>
      <w:r>
        <w:t xml:space="preserve">Last amendment made by </w:t>
      </w:r>
      <w:bookmarkStart w:id="6" w:name="LastAmdt"/>
      <w:r w:rsidRPr="00DE4388">
        <w:rPr>
          <w:rStyle w:val="charCitHyperlinkAbbrev"/>
        </w:rPr>
        <w:fldChar w:fldCharType="begin"/>
      </w:r>
      <w:r w:rsidR="00D33837">
        <w:rPr>
          <w:rStyle w:val="charCitHyperlinkAbbrev"/>
        </w:rPr>
        <w:instrText>HYPERLINK "http://www.legislation.act.gov.au/a/2023-27/" \o "Transport Canberra and City Services Legislation Amendment Act 2023"</w:instrText>
      </w:r>
      <w:r w:rsidRPr="00DE4388">
        <w:rPr>
          <w:rStyle w:val="charCitHyperlinkAbbrev"/>
        </w:rPr>
      </w:r>
      <w:r w:rsidRPr="00DE4388">
        <w:rPr>
          <w:rStyle w:val="charCitHyperlinkAbbrev"/>
        </w:rPr>
        <w:fldChar w:fldCharType="separate"/>
      </w:r>
      <w:r w:rsidR="00D33837">
        <w:rPr>
          <w:rStyle w:val="charCitHyperlinkAbbrev"/>
        </w:rPr>
        <w:t>A2023</w:t>
      </w:r>
      <w:r w:rsidR="00D33837">
        <w:rPr>
          <w:rStyle w:val="charCitHyperlinkAbbrev"/>
        </w:rPr>
        <w:noBreakHyphen/>
        <w:t>27</w:t>
      </w:r>
      <w:r w:rsidRPr="00DE4388">
        <w:rPr>
          <w:rStyle w:val="charCitHyperlinkAbbrev"/>
        </w:rPr>
        <w:fldChar w:fldCharType="end"/>
      </w:r>
      <w:bookmarkEnd w:id="6"/>
    </w:p>
    <w:p w14:paraId="518FDF3E" w14:textId="77777777" w:rsidR="00DE4388" w:rsidRDefault="00DE4388" w:rsidP="00DE4388"/>
    <w:p w14:paraId="17742831" w14:textId="77777777" w:rsidR="00DE4388" w:rsidRDefault="00DE4388" w:rsidP="00DE4388"/>
    <w:p w14:paraId="5E368B08" w14:textId="77777777" w:rsidR="00DE4388" w:rsidRDefault="00DE4388" w:rsidP="00DE4388"/>
    <w:p w14:paraId="6D80AAB0" w14:textId="77777777" w:rsidR="00DE4388" w:rsidRDefault="00DE4388" w:rsidP="00DE4388"/>
    <w:p w14:paraId="7C211AA5" w14:textId="77777777" w:rsidR="00DE4388" w:rsidRDefault="00DE4388" w:rsidP="00DE4388"/>
    <w:p w14:paraId="1D081DC3" w14:textId="77777777" w:rsidR="00DE4388" w:rsidRDefault="00DE4388" w:rsidP="00DE4388">
      <w:pPr>
        <w:spacing w:after="240"/>
        <w:rPr>
          <w:rFonts w:ascii="Arial" w:hAnsi="Arial"/>
        </w:rPr>
      </w:pPr>
    </w:p>
    <w:p w14:paraId="5B6A7204" w14:textId="77777777" w:rsidR="00DE4388" w:rsidRPr="00101B4C" w:rsidRDefault="00DE4388" w:rsidP="00DE4388">
      <w:pPr>
        <w:pStyle w:val="PageBreak"/>
      </w:pPr>
      <w:r w:rsidRPr="00101B4C">
        <w:br w:type="page"/>
      </w:r>
    </w:p>
    <w:bookmarkEnd w:id="0"/>
    <w:p w14:paraId="1DA4FBCA" w14:textId="77777777" w:rsidR="00DE4388" w:rsidRDefault="00DE4388" w:rsidP="00DE4388">
      <w:pPr>
        <w:pStyle w:val="CoverHeading"/>
      </w:pPr>
      <w:r>
        <w:lastRenderedPageBreak/>
        <w:t>About this republication</w:t>
      </w:r>
    </w:p>
    <w:p w14:paraId="5D5C4348" w14:textId="77777777" w:rsidR="00DE4388" w:rsidRDefault="00DE4388" w:rsidP="00DE4388">
      <w:pPr>
        <w:pStyle w:val="CoverSubHdg"/>
      </w:pPr>
      <w:r>
        <w:t>The republished law</w:t>
      </w:r>
    </w:p>
    <w:p w14:paraId="378E0543" w14:textId="738DD37A" w:rsidR="00DE4388" w:rsidRDefault="00DE4388" w:rsidP="00DE4388">
      <w:pPr>
        <w:pStyle w:val="CoverText"/>
      </w:pPr>
      <w:r>
        <w:t xml:space="preserve">This is a republication of the </w:t>
      </w:r>
      <w:r w:rsidRPr="00D33837">
        <w:rPr>
          <w:i/>
        </w:rPr>
        <w:fldChar w:fldCharType="begin"/>
      </w:r>
      <w:r w:rsidRPr="00D33837">
        <w:rPr>
          <w:i/>
        </w:rPr>
        <w:instrText xml:space="preserve"> REF citation *\charformat  \* MERGEFORMAT </w:instrText>
      </w:r>
      <w:r w:rsidRPr="00D33837">
        <w:rPr>
          <w:i/>
        </w:rPr>
        <w:fldChar w:fldCharType="separate"/>
      </w:r>
      <w:r w:rsidR="00092487" w:rsidRPr="00092487">
        <w:rPr>
          <w:i/>
        </w:rPr>
        <w:t>Litter Act 2004</w:t>
      </w:r>
      <w:r w:rsidRPr="00D3383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06433F">
        <w:fldChar w:fldCharType="begin"/>
      </w:r>
      <w:r w:rsidR="0006433F">
        <w:instrText xml:space="preserve"> REF InForceDate *\charformat </w:instrText>
      </w:r>
      <w:r w:rsidR="0006433F">
        <w:fldChar w:fldCharType="separate"/>
      </w:r>
      <w:r w:rsidR="00092487">
        <w:t>14 July 2023</w:t>
      </w:r>
      <w:r w:rsidR="0006433F">
        <w:fldChar w:fldCharType="end"/>
      </w:r>
      <w:r w:rsidRPr="0074598E">
        <w:rPr>
          <w:rStyle w:val="charItals"/>
        </w:rPr>
        <w:t xml:space="preserve">.  </w:t>
      </w:r>
      <w:r>
        <w:t xml:space="preserve">It also includes any commencement, amendment, repeal or expiry affecting this republished law to </w:t>
      </w:r>
      <w:r w:rsidR="0006433F">
        <w:fldChar w:fldCharType="begin"/>
      </w:r>
      <w:r w:rsidR="0006433F">
        <w:instrText xml:space="preserve"> REF EffectiveDate *\charformat </w:instrText>
      </w:r>
      <w:r w:rsidR="0006433F">
        <w:fldChar w:fldCharType="separate"/>
      </w:r>
      <w:r w:rsidR="00092487">
        <w:t>14 July 2023</w:t>
      </w:r>
      <w:r w:rsidR="0006433F">
        <w:fldChar w:fldCharType="end"/>
      </w:r>
      <w:r>
        <w:t xml:space="preserve">.  </w:t>
      </w:r>
    </w:p>
    <w:p w14:paraId="5E6CA897" w14:textId="77777777" w:rsidR="00DE4388" w:rsidRDefault="00DE4388" w:rsidP="00DE4388">
      <w:pPr>
        <w:pStyle w:val="CoverText"/>
      </w:pPr>
      <w:r>
        <w:t xml:space="preserve">The legislation history and amendment history of the republished law are set out in endnotes 3 and 4. </w:t>
      </w:r>
    </w:p>
    <w:p w14:paraId="098C8D1D" w14:textId="77777777" w:rsidR="00DE4388" w:rsidRDefault="00DE4388" w:rsidP="00DE4388">
      <w:pPr>
        <w:pStyle w:val="CoverSubHdg"/>
      </w:pPr>
      <w:r>
        <w:t>Kinds of republications</w:t>
      </w:r>
    </w:p>
    <w:p w14:paraId="700E465B" w14:textId="19E35B86" w:rsidR="00DE4388" w:rsidRDefault="00DE4388" w:rsidP="00DE4388">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EAE136E" w14:textId="6745C0BA" w:rsidR="00DE4388" w:rsidRDefault="00DE4388" w:rsidP="00DE4388">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72C6543" w14:textId="77777777" w:rsidR="00DE4388" w:rsidRDefault="00DE4388" w:rsidP="00DE4388">
      <w:pPr>
        <w:pStyle w:val="CoverTextBullet"/>
        <w:tabs>
          <w:tab w:val="clear" w:pos="0"/>
        </w:tabs>
        <w:ind w:left="357" w:hanging="357"/>
      </w:pPr>
      <w:r>
        <w:t>unauthorised republications.</w:t>
      </w:r>
    </w:p>
    <w:p w14:paraId="6D359062" w14:textId="77777777" w:rsidR="00DE4388" w:rsidRDefault="00DE4388" w:rsidP="00DE4388">
      <w:pPr>
        <w:pStyle w:val="CoverText"/>
      </w:pPr>
      <w:r>
        <w:t>The status of this republication appears on the bottom of each page.</w:t>
      </w:r>
    </w:p>
    <w:p w14:paraId="3AF0DFA9" w14:textId="77777777" w:rsidR="00DE4388" w:rsidRDefault="00DE4388" w:rsidP="00DE4388">
      <w:pPr>
        <w:pStyle w:val="CoverSubHdg"/>
      </w:pPr>
      <w:r>
        <w:t>Editorial changes</w:t>
      </w:r>
    </w:p>
    <w:p w14:paraId="45C12B23" w14:textId="31649054" w:rsidR="00DE4388" w:rsidRDefault="00DE4388" w:rsidP="00DE4388">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A0C844" w14:textId="02841E0F" w:rsidR="00DE4388" w:rsidRDefault="00DE4388" w:rsidP="00DE4388">
      <w:pPr>
        <w:pStyle w:val="CoverText"/>
      </w:pPr>
      <w:r>
        <w:t>This republication</w:t>
      </w:r>
      <w:r w:rsidR="00143AE3">
        <w:t xml:space="preserve"> does not</w:t>
      </w:r>
      <w:r>
        <w:t xml:space="preserve"> include amendments made under part 11.3 (see endnote 1).</w:t>
      </w:r>
    </w:p>
    <w:p w14:paraId="192F976C" w14:textId="77777777" w:rsidR="00DE4388" w:rsidRDefault="00DE4388" w:rsidP="00DE4388">
      <w:pPr>
        <w:pStyle w:val="CoverSubHdg"/>
      </w:pPr>
      <w:r>
        <w:t>Uncommenced provisions and amendments</w:t>
      </w:r>
    </w:p>
    <w:p w14:paraId="51D0BEFC" w14:textId="306B32AA" w:rsidR="00DE4388" w:rsidRDefault="00DE4388" w:rsidP="00DE438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03B9E97" w14:textId="77777777" w:rsidR="00DE4388" w:rsidRDefault="00DE4388" w:rsidP="00DE4388">
      <w:pPr>
        <w:pStyle w:val="CoverSubHdg"/>
      </w:pPr>
      <w:r>
        <w:t>Modifications</w:t>
      </w:r>
    </w:p>
    <w:p w14:paraId="1A3FE6EB" w14:textId="1A48D85E" w:rsidR="00DE4388" w:rsidRDefault="00DE4388" w:rsidP="00DE438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08A739B" w14:textId="77777777" w:rsidR="00DE4388" w:rsidRDefault="00DE4388" w:rsidP="00DE4388">
      <w:pPr>
        <w:pStyle w:val="CoverSubHdg"/>
      </w:pPr>
      <w:r>
        <w:t>Penalties</w:t>
      </w:r>
    </w:p>
    <w:p w14:paraId="7A81B78E" w14:textId="0014AC2A" w:rsidR="00DE4388" w:rsidRPr="003765DF" w:rsidRDefault="00DE4388" w:rsidP="00DE4388">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D6BAFE8" w14:textId="77777777" w:rsidR="00DE4388" w:rsidRDefault="00DE4388" w:rsidP="00DE4388">
      <w:pPr>
        <w:pStyle w:val="00SigningPage"/>
        <w:sectPr w:rsidR="00DE4388" w:rsidSect="00DE438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74831B9" w14:textId="77777777" w:rsidR="00DE4388" w:rsidRDefault="00DE4388" w:rsidP="00DE4388">
      <w:pPr>
        <w:jc w:val="center"/>
      </w:pPr>
      <w:r>
        <w:rPr>
          <w:noProof/>
          <w:lang w:eastAsia="en-AU"/>
        </w:rPr>
        <w:lastRenderedPageBreak/>
        <w:drawing>
          <wp:inline distT="0" distB="0" distL="0" distR="0" wp14:anchorId="565811AA" wp14:editId="0BAA7FC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7A842E5" w14:textId="77777777" w:rsidR="00DE4388" w:rsidRDefault="00DE4388" w:rsidP="00DE4388">
      <w:pPr>
        <w:jc w:val="center"/>
        <w:rPr>
          <w:rFonts w:ascii="Arial" w:hAnsi="Arial"/>
        </w:rPr>
      </w:pPr>
      <w:r>
        <w:rPr>
          <w:rFonts w:ascii="Arial" w:hAnsi="Arial"/>
        </w:rPr>
        <w:t>Australian Capital Territory</w:t>
      </w:r>
    </w:p>
    <w:p w14:paraId="0D1B5058" w14:textId="1A041A17" w:rsidR="00DE4388" w:rsidRDefault="0006433F" w:rsidP="00DE4388">
      <w:pPr>
        <w:pStyle w:val="Billname"/>
      </w:pPr>
      <w:r>
        <w:fldChar w:fldCharType="begin"/>
      </w:r>
      <w:r>
        <w:instrText xml:space="preserve"> REF Citation \*charformat  \* MERGEFORMAT </w:instrText>
      </w:r>
      <w:r>
        <w:fldChar w:fldCharType="separate"/>
      </w:r>
      <w:r w:rsidR="00092487">
        <w:t>Litter Act 2004</w:t>
      </w:r>
      <w:r>
        <w:fldChar w:fldCharType="end"/>
      </w:r>
    </w:p>
    <w:p w14:paraId="6BE5EAE6" w14:textId="77777777" w:rsidR="00DE4388" w:rsidRDefault="00DE4388" w:rsidP="00DE4388">
      <w:pPr>
        <w:pStyle w:val="ActNo"/>
      </w:pPr>
    </w:p>
    <w:p w14:paraId="6E717CD4" w14:textId="77777777" w:rsidR="00DE4388" w:rsidRDefault="00DE4388" w:rsidP="00DE4388">
      <w:pPr>
        <w:pStyle w:val="Placeholder"/>
      </w:pPr>
      <w:r>
        <w:rPr>
          <w:rStyle w:val="charContents"/>
          <w:sz w:val="16"/>
        </w:rPr>
        <w:t xml:space="preserve">  </w:t>
      </w:r>
      <w:r>
        <w:rPr>
          <w:rStyle w:val="charPage"/>
        </w:rPr>
        <w:t xml:space="preserve">  </w:t>
      </w:r>
    </w:p>
    <w:p w14:paraId="12CEB3D9" w14:textId="77777777" w:rsidR="00DE4388" w:rsidRDefault="00DE4388" w:rsidP="00DE4388">
      <w:pPr>
        <w:pStyle w:val="N-TOCheading"/>
      </w:pPr>
      <w:r>
        <w:rPr>
          <w:rStyle w:val="charContents"/>
        </w:rPr>
        <w:t>Contents</w:t>
      </w:r>
    </w:p>
    <w:p w14:paraId="1ED655CA" w14:textId="77777777" w:rsidR="00DE4388" w:rsidRDefault="00DE4388" w:rsidP="00DE4388">
      <w:pPr>
        <w:pStyle w:val="N-9pt"/>
      </w:pPr>
      <w:r>
        <w:tab/>
      </w:r>
      <w:r>
        <w:rPr>
          <w:rStyle w:val="charPage"/>
        </w:rPr>
        <w:t>Page</w:t>
      </w:r>
    </w:p>
    <w:p w14:paraId="46816A2D" w14:textId="4C7366A0" w:rsidR="007D5C73" w:rsidRDefault="007D5C7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9968269" w:history="1">
        <w:r w:rsidRPr="007013B0">
          <w:t>Part 1</w:t>
        </w:r>
        <w:r>
          <w:rPr>
            <w:rFonts w:asciiTheme="minorHAnsi" w:eastAsiaTheme="minorEastAsia" w:hAnsiTheme="minorHAnsi" w:cstheme="minorBidi"/>
            <w:b w:val="0"/>
            <w:sz w:val="22"/>
            <w:szCs w:val="22"/>
            <w:lang w:eastAsia="en-AU"/>
          </w:rPr>
          <w:tab/>
        </w:r>
        <w:r w:rsidRPr="007013B0">
          <w:t>Preliminary</w:t>
        </w:r>
        <w:r w:rsidRPr="007D5C73">
          <w:rPr>
            <w:vanish/>
          </w:rPr>
          <w:tab/>
        </w:r>
        <w:r w:rsidRPr="007D5C73">
          <w:rPr>
            <w:vanish/>
          </w:rPr>
          <w:fldChar w:fldCharType="begin"/>
        </w:r>
        <w:r w:rsidRPr="007D5C73">
          <w:rPr>
            <w:vanish/>
          </w:rPr>
          <w:instrText xml:space="preserve"> PAGEREF _Toc139968269 \h </w:instrText>
        </w:r>
        <w:r w:rsidRPr="007D5C73">
          <w:rPr>
            <w:vanish/>
          </w:rPr>
        </w:r>
        <w:r w:rsidRPr="007D5C73">
          <w:rPr>
            <w:vanish/>
          </w:rPr>
          <w:fldChar w:fldCharType="separate"/>
        </w:r>
        <w:r w:rsidR="00092487">
          <w:rPr>
            <w:vanish/>
          </w:rPr>
          <w:t>2</w:t>
        </w:r>
        <w:r w:rsidRPr="007D5C73">
          <w:rPr>
            <w:vanish/>
          </w:rPr>
          <w:fldChar w:fldCharType="end"/>
        </w:r>
      </w:hyperlink>
    </w:p>
    <w:p w14:paraId="6DD307FA" w14:textId="44DB6F3A" w:rsidR="007D5C73" w:rsidRDefault="007D5C73">
      <w:pPr>
        <w:pStyle w:val="TOC5"/>
        <w:rPr>
          <w:rFonts w:asciiTheme="minorHAnsi" w:eastAsiaTheme="minorEastAsia" w:hAnsiTheme="minorHAnsi" w:cstheme="minorBidi"/>
          <w:sz w:val="22"/>
          <w:szCs w:val="22"/>
          <w:lang w:eastAsia="en-AU"/>
        </w:rPr>
      </w:pPr>
      <w:r>
        <w:tab/>
      </w:r>
      <w:hyperlink w:anchor="_Toc139968270" w:history="1">
        <w:r w:rsidRPr="007013B0">
          <w:t>1</w:t>
        </w:r>
        <w:r>
          <w:rPr>
            <w:rFonts w:asciiTheme="minorHAnsi" w:eastAsiaTheme="minorEastAsia" w:hAnsiTheme="minorHAnsi" w:cstheme="minorBidi"/>
            <w:sz w:val="22"/>
            <w:szCs w:val="22"/>
            <w:lang w:eastAsia="en-AU"/>
          </w:rPr>
          <w:tab/>
        </w:r>
        <w:r w:rsidRPr="007013B0">
          <w:t>Name of Act</w:t>
        </w:r>
        <w:r>
          <w:tab/>
        </w:r>
        <w:r>
          <w:fldChar w:fldCharType="begin"/>
        </w:r>
        <w:r>
          <w:instrText xml:space="preserve"> PAGEREF _Toc139968270 \h </w:instrText>
        </w:r>
        <w:r>
          <w:fldChar w:fldCharType="separate"/>
        </w:r>
        <w:r w:rsidR="00092487">
          <w:t>2</w:t>
        </w:r>
        <w:r>
          <w:fldChar w:fldCharType="end"/>
        </w:r>
      </w:hyperlink>
    </w:p>
    <w:p w14:paraId="53E5F489" w14:textId="0568EB95" w:rsidR="007D5C73" w:rsidRDefault="007D5C73">
      <w:pPr>
        <w:pStyle w:val="TOC5"/>
        <w:rPr>
          <w:rFonts w:asciiTheme="minorHAnsi" w:eastAsiaTheme="minorEastAsia" w:hAnsiTheme="minorHAnsi" w:cstheme="minorBidi"/>
          <w:sz w:val="22"/>
          <w:szCs w:val="22"/>
          <w:lang w:eastAsia="en-AU"/>
        </w:rPr>
      </w:pPr>
      <w:r>
        <w:tab/>
      </w:r>
      <w:hyperlink w:anchor="_Toc139968271" w:history="1">
        <w:r w:rsidRPr="007013B0">
          <w:t>3</w:t>
        </w:r>
        <w:r>
          <w:rPr>
            <w:rFonts w:asciiTheme="minorHAnsi" w:eastAsiaTheme="minorEastAsia" w:hAnsiTheme="minorHAnsi" w:cstheme="minorBidi"/>
            <w:sz w:val="22"/>
            <w:szCs w:val="22"/>
            <w:lang w:eastAsia="en-AU"/>
          </w:rPr>
          <w:tab/>
        </w:r>
        <w:r w:rsidRPr="007013B0">
          <w:t>Dictionary</w:t>
        </w:r>
        <w:r>
          <w:tab/>
        </w:r>
        <w:r>
          <w:fldChar w:fldCharType="begin"/>
        </w:r>
        <w:r>
          <w:instrText xml:space="preserve"> PAGEREF _Toc139968271 \h </w:instrText>
        </w:r>
        <w:r>
          <w:fldChar w:fldCharType="separate"/>
        </w:r>
        <w:r w:rsidR="00092487">
          <w:t>2</w:t>
        </w:r>
        <w:r>
          <w:fldChar w:fldCharType="end"/>
        </w:r>
      </w:hyperlink>
    </w:p>
    <w:p w14:paraId="37E30935" w14:textId="363C9DA9" w:rsidR="007D5C73" w:rsidRDefault="007D5C73">
      <w:pPr>
        <w:pStyle w:val="TOC5"/>
        <w:rPr>
          <w:rFonts w:asciiTheme="minorHAnsi" w:eastAsiaTheme="minorEastAsia" w:hAnsiTheme="minorHAnsi" w:cstheme="minorBidi"/>
          <w:sz w:val="22"/>
          <w:szCs w:val="22"/>
          <w:lang w:eastAsia="en-AU"/>
        </w:rPr>
      </w:pPr>
      <w:r>
        <w:tab/>
      </w:r>
      <w:hyperlink w:anchor="_Toc139968272" w:history="1">
        <w:r w:rsidRPr="007013B0">
          <w:t>4</w:t>
        </w:r>
        <w:r>
          <w:rPr>
            <w:rFonts w:asciiTheme="minorHAnsi" w:eastAsiaTheme="minorEastAsia" w:hAnsiTheme="minorHAnsi" w:cstheme="minorBidi"/>
            <w:sz w:val="22"/>
            <w:szCs w:val="22"/>
            <w:lang w:eastAsia="en-AU"/>
          </w:rPr>
          <w:tab/>
        </w:r>
        <w:r w:rsidRPr="007013B0">
          <w:t>Notes</w:t>
        </w:r>
        <w:r>
          <w:tab/>
        </w:r>
        <w:r>
          <w:fldChar w:fldCharType="begin"/>
        </w:r>
        <w:r>
          <w:instrText xml:space="preserve"> PAGEREF _Toc139968272 \h </w:instrText>
        </w:r>
        <w:r>
          <w:fldChar w:fldCharType="separate"/>
        </w:r>
        <w:r w:rsidR="00092487">
          <w:t>2</w:t>
        </w:r>
        <w:r>
          <w:fldChar w:fldCharType="end"/>
        </w:r>
      </w:hyperlink>
    </w:p>
    <w:p w14:paraId="1BE4FD23" w14:textId="180BF109" w:rsidR="007D5C73" w:rsidRDefault="007D5C73">
      <w:pPr>
        <w:pStyle w:val="TOC5"/>
        <w:rPr>
          <w:rFonts w:asciiTheme="minorHAnsi" w:eastAsiaTheme="minorEastAsia" w:hAnsiTheme="minorHAnsi" w:cstheme="minorBidi"/>
          <w:sz w:val="22"/>
          <w:szCs w:val="22"/>
          <w:lang w:eastAsia="en-AU"/>
        </w:rPr>
      </w:pPr>
      <w:r>
        <w:tab/>
      </w:r>
      <w:hyperlink w:anchor="_Toc139968273" w:history="1">
        <w:r w:rsidRPr="007013B0">
          <w:t>5</w:t>
        </w:r>
        <w:r>
          <w:rPr>
            <w:rFonts w:asciiTheme="minorHAnsi" w:eastAsiaTheme="minorEastAsia" w:hAnsiTheme="minorHAnsi" w:cstheme="minorBidi"/>
            <w:sz w:val="22"/>
            <w:szCs w:val="22"/>
            <w:lang w:eastAsia="en-AU"/>
          </w:rPr>
          <w:tab/>
        </w:r>
        <w:r w:rsidRPr="007013B0">
          <w:t>Offences against Act—application of Criminal Code etc</w:t>
        </w:r>
        <w:r>
          <w:tab/>
        </w:r>
        <w:r>
          <w:fldChar w:fldCharType="begin"/>
        </w:r>
        <w:r>
          <w:instrText xml:space="preserve"> PAGEREF _Toc139968273 \h </w:instrText>
        </w:r>
        <w:r>
          <w:fldChar w:fldCharType="separate"/>
        </w:r>
        <w:r w:rsidR="00092487">
          <w:t>3</w:t>
        </w:r>
        <w:r>
          <w:fldChar w:fldCharType="end"/>
        </w:r>
      </w:hyperlink>
    </w:p>
    <w:p w14:paraId="3ACFFB1C" w14:textId="09640304" w:rsidR="007D5C73" w:rsidRDefault="007D5C73">
      <w:pPr>
        <w:pStyle w:val="TOC2"/>
        <w:rPr>
          <w:rFonts w:asciiTheme="minorHAnsi" w:eastAsiaTheme="minorEastAsia" w:hAnsiTheme="minorHAnsi" w:cstheme="minorBidi"/>
          <w:b w:val="0"/>
          <w:sz w:val="22"/>
          <w:szCs w:val="22"/>
          <w:lang w:eastAsia="en-AU"/>
        </w:rPr>
      </w:pPr>
      <w:hyperlink w:anchor="_Toc139968274" w:history="1">
        <w:r w:rsidRPr="007013B0">
          <w:t>Part 2</w:t>
        </w:r>
        <w:r>
          <w:rPr>
            <w:rFonts w:asciiTheme="minorHAnsi" w:eastAsiaTheme="minorEastAsia" w:hAnsiTheme="minorHAnsi" w:cstheme="minorBidi"/>
            <w:b w:val="0"/>
            <w:sz w:val="22"/>
            <w:szCs w:val="22"/>
            <w:lang w:eastAsia="en-AU"/>
          </w:rPr>
          <w:tab/>
        </w:r>
        <w:r w:rsidRPr="007013B0">
          <w:t>Objects and key concepts</w:t>
        </w:r>
        <w:r w:rsidRPr="007D5C73">
          <w:rPr>
            <w:vanish/>
          </w:rPr>
          <w:tab/>
        </w:r>
        <w:r w:rsidRPr="007D5C73">
          <w:rPr>
            <w:vanish/>
          </w:rPr>
          <w:fldChar w:fldCharType="begin"/>
        </w:r>
        <w:r w:rsidRPr="007D5C73">
          <w:rPr>
            <w:vanish/>
          </w:rPr>
          <w:instrText xml:space="preserve"> PAGEREF _Toc139968274 \h </w:instrText>
        </w:r>
        <w:r w:rsidRPr="007D5C73">
          <w:rPr>
            <w:vanish/>
          </w:rPr>
        </w:r>
        <w:r w:rsidRPr="007D5C73">
          <w:rPr>
            <w:vanish/>
          </w:rPr>
          <w:fldChar w:fldCharType="separate"/>
        </w:r>
        <w:r w:rsidR="00092487">
          <w:rPr>
            <w:vanish/>
          </w:rPr>
          <w:t>4</w:t>
        </w:r>
        <w:r w:rsidRPr="007D5C73">
          <w:rPr>
            <w:vanish/>
          </w:rPr>
          <w:fldChar w:fldCharType="end"/>
        </w:r>
      </w:hyperlink>
    </w:p>
    <w:p w14:paraId="57E14161" w14:textId="5A555B47" w:rsidR="007D5C73" w:rsidRDefault="007D5C73">
      <w:pPr>
        <w:pStyle w:val="TOC5"/>
        <w:rPr>
          <w:rFonts w:asciiTheme="minorHAnsi" w:eastAsiaTheme="minorEastAsia" w:hAnsiTheme="minorHAnsi" w:cstheme="minorBidi"/>
          <w:sz w:val="22"/>
          <w:szCs w:val="22"/>
          <w:lang w:eastAsia="en-AU"/>
        </w:rPr>
      </w:pPr>
      <w:r>
        <w:tab/>
      </w:r>
      <w:hyperlink w:anchor="_Toc139968275" w:history="1">
        <w:r w:rsidRPr="007013B0">
          <w:t>6</w:t>
        </w:r>
        <w:r>
          <w:rPr>
            <w:rFonts w:asciiTheme="minorHAnsi" w:eastAsiaTheme="minorEastAsia" w:hAnsiTheme="minorHAnsi" w:cstheme="minorBidi"/>
            <w:sz w:val="22"/>
            <w:szCs w:val="22"/>
            <w:lang w:eastAsia="en-AU"/>
          </w:rPr>
          <w:tab/>
        </w:r>
        <w:r w:rsidRPr="007013B0">
          <w:t>Objects of Act</w:t>
        </w:r>
        <w:r>
          <w:tab/>
        </w:r>
        <w:r>
          <w:fldChar w:fldCharType="begin"/>
        </w:r>
        <w:r>
          <w:instrText xml:space="preserve"> PAGEREF _Toc139968275 \h </w:instrText>
        </w:r>
        <w:r>
          <w:fldChar w:fldCharType="separate"/>
        </w:r>
        <w:r w:rsidR="00092487">
          <w:t>4</w:t>
        </w:r>
        <w:r>
          <w:fldChar w:fldCharType="end"/>
        </w:r>
      </w:hyperlink>
    </w:p>
    <w:p w14:paraId="779608C4" w14:textId="49C76279" w:rsidR="007D5C73" w:rsidRDefault="007D5C73">
      <w:pPr>
        <w:pStyle w:val="TOC5"/>
        <w:rPr>
          <w:rFonts w:asciiTheme="minorHAnsi" w:eastAsiaTheme="minorEastAsia" w:hAnsiTheme="minorHAnsi" w:cstheme="minorBidi"/>
          <w:sz w:val="22"/>
          <w:szCs w:val="22"/>
          <w:lang w:eastAsia="en-AU"/>
        </w:rPr>
      </w:pPr>
      <w:r>
        <w:tab/>
      </w:r>
      <w:hyperlink w:anchor="_Toc139968276" w:history="1">
        <w:r w:rsidRPr="007013B0">
          <w:t>7</w:t>
        </w:r>
        <w:r>
          <w:rPr>
            <w:rFonts w:asciiTheme="minorHAnsi" w:eastAsiaTheme="minorEastAsia" w:hAnsiTheme="minorHAnsi" w:cstheme="minorBidi"/>
            <w:sz w:val="22"/>
            <w:szCs w:val="22"/>
            <w:lang w:eastAsia="en-AU"/>
          </w:rPr>
          <w:tab/>
        </w:r>
        <w:r w:rsidRPr="007013B0">
          <w:t xml:space="preserve">Meaning of </w:t>
        </w:r>
        <w:r w:rsidRPr="007013B0">
          <w:rPr>
            <w:i/>
          </w:rPr>
          <w:t>litter</w:t>
        </w:r>
        <w:r>
          <w:tab/>
        </w:r>
        <w:r>
          <w:fldChar w:fldCharType="begin"/>
        </w:r>
        <w:r>
          <w:instrText xml:space="preserve"> PAGEREF _Toc139968276 \h </w:instrText>
        </w:r>
        <w:r>
          <w:fldChar w:fldCharType="separate"/>
        </w:r>
        <w:r w:rsidR="00092487">
          <w:t>4</w:t>
        </w:r>
        <w:r>
          <w:fldChar w:fldCharType="end"/>
        </w:r>
      </w:hyperlink>
    </w:p>
    <w:p w14:paraId="51DB41EF" w14:textId="4FF8C93C" w:rsidR="007D5C73" w:rsidRDefault="007D5C73">
      <w:pPr>
        <w:pStyle w:val="TOC5"/>
        <w:rPr>
          <w:rFonts w:asciiTheme="minorHAnsi" w:eastAsiaTheme="minorEastAsia" w:hAnsiTheme="minorHAnsi" w:cstheme="minorBidi"/>
          <w:sz w:val="22"/>
          <w:szCs w:val="22"/>
          <w:lang w:eastAsia="en-AU"/>
        </w:rPr>
      </w:pPr>
      <w:r>
        <w:tab/>
      </w:r>
      <w:hyperlink w:anchor="_Toc139968277" w:history="1">
        <w:r w:rsidRPr="007013B0">
          <w:t>7A</w:t>
        </w:r>
        <w:r>
          <w:rPr>
            <w:rFonts w:asciiTheme="minorHAnsi" w:eastAsiaTheme="minorEastAsia" w:hAnsiTheme="minorHAnsi" w:cstheme="minorBidi"/>
            <w:sz w:val="22"/>
            <w:szCs w:val="22"/>
            <w:lang w:eastAsia="en-AU"/>
          </w:rPr>
          <w:tab/>
        </w:r>
        <w:r w:rsidRPr="007013B0">
          <w:t xml:space="preserve">Reference to </w:t>
        </w:r>
        <w:r w:rsidRPr="007013B0">
          <w:rPr>
            <w:i/>
          </w:rPr>
          <w:t>level</w:t>
        </w:r>
        <w:r w:rsidRPr="007013B0">
          <w:t xml:space="preserve"> of litter</w:t>
        </w:r>
        <w:r>
          <w:tab/>
        </w:r>
        <w:r>
          <w:fldChar w:fldCharType="begin"/>
        </w:r>
        <w:r>
          <w:instrText xml:space="preserve"> PAGEREF _Toc139968277 \h </w:instrText>
        </w:r>
        <w:r>
          <w:fldChar w:fldCharType="separate"/>
        </w:r>
        <w:r w:rsidR="00092487">
          <w:t>5</w:t>
        </w:r>
        <w:r>
          <w:fldChar w:fldCharType="end"/>
        </w:r>
      </w:hyperlink>
    </w:p>
    <w:p w14:paraId="637D5C0B" w14:textId="1E574F3D" w:rsidR="007D5C73" w:rsidRDefault="007D5C73">
      <w:pPr>
        <w:pStyle w:val="TOC2"/>
        <w:rPr>
          <w:rFonts w:asciiTheme="minorHAnsi" w:eastAsiaTheme="minorEastAsia" w:hAnsiTheme="minorHAnsi" w:cstheme="minorBidi"/>
          <w:b w:val="0"/>
          <w:sz w:val="22"/>
          <w:szCs w:val="22"/>
          <w:lang w:eastAsia="en-AU"/>
        </w:rPr>
      </w:pPr>
      <w:hyperlink w:anchor="_Toc139968278" w:history="1">
        <w:r w:rsidRPr="007013B0">
          <w:t>Part 3</w:t>
        </w:r>
        <w:r>
          <w:rPr>
            <w:rFonts w:asciiTheme="minorHAnsi" w:eastAsiaTheme="minorEastAsia" w:hAnsiTheme="minorHAnsi" w:cstheme="minorBidi"/>
            <w:b w:val="0"/>
            <w:sz w:val="22"/>
            <w:szCs w:val="22"/>
            <w:lang w:eastAsia="en-AU"/>
          </w:rPr>
          <w:tab/>
        </w:r>
        <w:r w:rsidRPr="007013B0">
          <w:t>Offences</w:t>
        </w:r>
        <w:r w:rsidRPr="007D5C73">
          <w:rPr>
            <w:vanish/>
          </w:rPr>
          <w:tab/>
        </w:r>
        <w:r w:rsidRPr="007D5C73">
          <w:rPr>
            <w:vanish/>
          </w:rPr>
          <w:fldChar w:fldCharType="begin"/>
        </w:r>
        <w:r w:rsidRPr="007D5C73">
          <w:rPr>
            <w:vanish/>
          </w:rPr>
          <w:instrText xml:space="preserve"> PAGEREF _Toc139968278 \h </w:instrText>
        </w:r>
        <w:r w:rsidRPr="007D5C73">
          <w:rPr>
            <w:vanish/>
          </w:rPr>
        </w:r>
        <w:r w:rsidRPr="007D5C73">
          <w:rPr>
            <w:vanish/>
          </w:rPr>
          <w:fldChar w:fldCharType="separate"/>
        </w:r>
        <w:r w:rsidR="00092487">
          <w:rPr>
            <w:vanish/>
          </w:rPr>
          <w:t>6</w:t>
        </w:r>
        <w:r w:rsidRPr="007D5C73">
          <w:rPr>
            <w:vanish/>
          </w:rPr>
          <w:fldChar w:fldCharType="end"/>
        </w:r>
      </w:hyperlink>
    </w:p>
    <w:p w14:paraId="5B40F340" w14:textId="6DE06734" w:rsidR="007D5C73" w:rsidRDefault="007D5C73">
      <w:pPr>
        <w:pStyle w:val="TOC5"/>
        <w:rPr>
          <w:rFonts w:asciiTheme="minorHAnsi" w:eastAsiaTheme="minorEastAsia" w:hAnsiTheme="minorHAnsi" w:cstheme="minorBidi"/>
          <w:sz w:val="22"/>
          <w:szCs w:val="22"/>
          <w:lang w:eastAsia="en-AU"/>
        </w:rPr>
      </w:pPr>
      <w:r>
        <w:tab/>
      </w:r>
      <w:hyperlink w:anchor="_Toc139968279" w:history="1">
        <w:r w:rsidRPr="007013B0">
          <w:t>8</w:t>
        </w:r>
        <w:r>
          <w:rPr>
            <w:rFonts w:asciiTheme="minorHAnsi" w:eastAsiaTheme="minorEastAsia" w:hAnsiTheme="minorHAnsi" w:cstheme="minorBidi"/>
            <w:sz w:val="22"/>
            <w:szCs w:val="22"/>
            <w:lang w:eastAsia="en-AU"/>
          </w:rPr>
          <w:tab/>
        </w:r>
        <w:r w:rsidRPr="007013B0">
          <w:t>Littering</w:t>
        </w:r>
        <w:r>
          <w:tab/>
        </w:r>
        <w:r>
          <w:fldChar w:fldCharType="begin"/>
        </w:r>
        <w:r>
          <w:instrText xml:space="preserve"> PAGEREF _Toc139968279 \h </w:instrText>
        </w:r>
        <w:r>
          <w:fldChar w:fldCharType="separate"/>
        </w:r>
        <w:r w:rsidR="00092487">
          <w:t>6</w:t>
        </w:r>
        <w:r>
          <w:fldChar w:fldCharType="end"/>
        </w:r>
      </w:hyperlink>
    </w:p>
    <w:p w14:paraId="65C0D59C" w14:textId="526F034B" w:rsidR="007D5C73" w:rsidRDefault="007D5C73">
      <w:pPr>
        <w:pStyle w:val="TOC5"/>
        <w:rPr>
          <w:rFonts w:asciiTheme="minorHAnsi" w:eastAsiaTheme="minorEastAsia" w:hAnsiTheme="minorHAnsi" w:cstheme="minorBidi"/>
          <w:sz w:val="22"/>
          <w:szCs w:val="22"/>
          <w:lang w:eastAsia="en-AU"/>
        </w:rPr>
      </w:pPr>
      <w:r>
        <w:tab/>
      </w:r>
      <w:hyperlink w:anchor="_Toc139968280" w:history="1">
        <w:r w:rsidRPr="007013B0">
          <w:t>9</w:t>
        </w:r>
        <w:r>
          <w:rPr>
            <w:rFonts w:asciiTheme="minorHAnsi" w:eastAsiaTheme="minorEastAsia" w:hAnsiTheme="minorHAnsi" w:cstheme="minorBidi"/>
            <w:sz w:val="22"/>
            <w:szCs w:val="22"/>
            <w:lang w:eastAsia="en-AU"/>
          </w:rPr>
          <w:tab/>
        </w:r>
        <w:r w:rsidRPr="007013B0">
          <w:t>Aggravated littering</w:t>
        </w:r>
        <w:r>
          <w:tab/>
        </w:r>
        <w:r>
          <w:fldChar w:fldCharType="begin"/>
        </w:r>
        <w:r>
          <w:instrText xml:space="preserve"> PAGEREF _Toc139968280 \h </w:instrText>
        </w:r>
        <w:r>
          <w:fldChar w:fldCharType="separate"/>
        </w:r>
        <w:r w:rsidR="00092487">
          <w:t>8</w:t>
        </w:r>
        <w:r>
          <w:fldChar w:fldCharType="end"/>
        </w:r>
      </w:hyperlink>
    </w:p>
    <w:p w14:paraId="31CFA913" w14:textId="70DFFC11" w:rsidR="007D5C73" w:rsidRDefault="007D5C73">
      <w:pPr>
        <w:pStyle w:val="TOC5"/>
        <w:rPr>
          <w:rFonts w:asciiTheme="minorHAnsi" w:eastAsiaTheme="minorEastAsia" w:hAnsiTheme="minorHAnsi" w:cstheme="minorBidi"/>
          <w:sz w:val="22"/>
          <w:szCs w:val="22"/>
          <w:lang w:eastAsia="en-AU"/>
        </w:rPr>
      </w:pPr>
      <w:r>
        <w:tab/>
      </w:r>
      <w:hyperlink w:anchor="_Toc139968281" w:history="1">
        <w:r w:rsidRPr="007013B0">
          <w:t>9A</w:t>
        </w:r>
        <w:r>
          <w:rPr>
            <w:rFonts w:asciiTheme="minorHAnsi" w:eastAsiaTheme="minorEastAsia" w:hAnsiTheme="minorHAnsi" w:cstheme="minorBidi"/>
            <w:sz w:val="22"/>
            <w:szCs w:val="22"/>
            <w:lang w:eastAsia="en-AU"/>
          </w:rPr>
          <w:tab/>
        </w:r>
        <w:r w:rsidRPr="007013B0">
          <w:t>Dumping litter</w:t>
        </w:r>
        <w:r>
          <w:tab/>
        </w:r>
        <w:r>
          <w:fldChar w:fldCharType="begin"/>
        </w:r>
        <w:r>
          <w:instrText xml:space="preserve"> PAGEREF _Toc139968281 \h </w:instrText>
        </w:r>
        <w:r>
          <w:fldChar w:fldCharType="separate"/>
        </w:r>
        <w:r w:rsidR="00092487">
          <w:t>9</w:t>
        </w:r>
        <w:r>
          <w:fldChar w:fldCharType="end"/>
        </w:r>
      </w:hyperlink>
    </w:p>
    <w:p w14:paraId="06960ADC" w14:textId="3F46F4DA" w:rsidR="007D5C73" w:rsidRDefault="007D5C73">
      <w:pPr>
        <w:pStyle w:val="TOC5"/>
        <w:rPr>
          <w:rFonts w:asciiTheme="minorHAnsi" w:eastAsiaTheme="minorEastAsia" w:hAnsiTheme="minorHAnsi" w:cstheme="minorBidi"/>
          <w:sz w:val="22"/>
          <w:szCs w:val="22"/>
          <w:lang w:eastAsia="en-AU"/>
        </w:rPr>
      </w:pPr>
      <w:r>
        <w:lastRenderedPageBreak/>
        <w:tab/>
      </w:r>
      <w:hyperlink w:anchor="_Toc139968282" w:history="1">
        <w:r w:rsidRPr="007013B0">
          <w:t>9B</w:t>
        </w:r>
        <w:r>
          <w:rPr>
            <w:rFonts w:asciiTheme="minorHAnsi" w:eastAsiaTheme="minorEastAsia" w:hAnsiTheme="minorHAnsi" w:cstheme="minorBidi"/>
            <w:sz w:val="22"/>
            <w:szCs w:val="22"/>
            <w:lang w:eastAsia="en-AU"/>
          </w:rPr>
          <w:tab/>
        </w:r>
        <w:r w:rsidRPr="007013B0">
          <w:t>Dumping litter—strict liability</w:t>
        </w:r>
        <w:r>
          <w:tab/>
        </w:r>
        <w:r>
          <w:fldChar w:fldCharType="begin"/>
        </w:r>
        <w:r>
          <w:instrText xml:space="preserve"> PAGEREF _Toc139968282 \h </w:instrText>
        </w:r>
        <w:r>
          <w:fldChar w:fldCharType="separate"/>
        </w:r>
        <w:r w:rsidR="00092487">
          <w:t>12</w:t>
        </w:r>
        <w:r>
          <w:fldChar w:fldCharType="end"/>
        </w:r>
      </w:hyperlink>
    </w:p>
    <w:p w14:paraId="452B3BF0" w14:textId="56E1CA74" w:rsidR="007D5C73" w:rsidRDefault="007D5C73">
      <w:pPr>
        <w:pStyle w:val="TOC5"/>
        <w:rPr>
          <w:rFonts w:asciiTheme="minorHAnsi" w:eastAsiaTheme="minorEastAsia" w:hAnsiTheme="minorHAnsi" w:cstheme="minorBidi"/>
          <w:sz w:val="22"/>
          <w:szCs w:val="22"/>
          <w:lang w:eastAsia="en-AU"/>
        </w:rPr>
      </w:pPr>
      <w:r>
        <w:tab/>
      </w:r>
      <w:hyperlink w:anchor="_Toc139968283" w:history="1">
        <w:r w:rsidRPr="007013B0">
          <w:t>9BA</w:t>
        </w:r>
        <w:r>
          <w:rPr>
            <w:rFonts w:asciiTheme="minorHAnsi" w:eastAsiaTheme="minorEastAsia" w:hAnsiTheme="minorHAnsi" w:cstheme="minorBidi"/>
            <w:sz w:val="22"/>
            <w:szCs w:val="22"/>
            <w:lang w:eastAsia="en-AU"/>
          </w:rPr>
          <w:tab/>
        </w:r>
        <w:r w:rsidRPr="007013B0">
          <w:t>Dumping litter—penalties for s 9B offences</w:t>
        </w:r>
        <w:r>
          <w:tab/>
        </w:r>
        <w:r>
          <w:fldChar w:fldCharType="begin"/>
        </w:r>
        <w:r>
          <w:instrText xml:space="preserve"> PAGEREF _Toc139968283 \h </w:instrText>
        </w:r>
        <w:r>
          <w:fldChar w:fldCharType="separate"/>
        </w:r>
        <w:r w:rsidR="00092487">
          <w:t>14</w:t>
        </w:r>
        <w:r>
          <w:fldChar w:fldCharType="end"/>
        </w:r>
      </w:hyperlink>
    </w:p>
    <w:p w14:paraId="26A751DC" w14:textId="1167D736" w:rsidR="007D5C73" w:rsidRDefault="007D5C73">
      <w:pPr>
        <w:pStyle w:val="TOC5"/>
        <w:rPr>
          <w:rFonts w:asciiTheme="minorHAnsi" w:eastAsiaTheme="minorEastAsia" w:hAnsiTheme="minorHAnsi" w:cstheme="minorBidi"/>
          <w:sz w:val="22"/>
          <w:szCs w:val="22"/>
          <w:lang w:eastAsia="en-AU"/>
        </w:rPr>
      </w:pPr>
      <w:r>
        <w:tab/>
      </w:r>
      <w:hyperlink w:anchor="_Toc139968284" w:history="1">
        <w:r w:rsidRPr="007013B0">
          <w:t>9C</w:t>
        </w:r>
        <w:r>
          <w:rPr>
            <w:rFonts w:asciiTheme="minorHAnsi" w:eastAsiaTheme="minorEastAsia" w:hAnsiTheme="minorHAnsi" w:cstheme="minorBidi"/>
            <w:sz w:val="22"/>
            <w:szCs w:val="22"/>
            <w:lang w:eastAsia="en-AU"/>
          </w:rPr>
          <w:tab/>
        </w:r>
        <w:r w:rsidRPr="007013B0">
          <w:t>Commercial waste</w:t>
        </w:r>
        <w:r>
          <w:tab/>
        </w:r>
        <w:r>
          <w:fldChar w:fldCharType="begin"/>
        </w:r>
        <w:r>
          <w:instrText xml:space="preserve"> PAGEREF _Toc139968284 \h </w:instrText>
        </w:r>
        <w:r>
          <w:fldChar w:fldCharType="separate"/>
        </w:r>
        <w:r w:rsidR="00092487">
          <w:t>14</w:t>
        </w:r>
        <w:r>
          <w:fldChar w:fldCharType="end"/>
        </w:r>
      </w:hyperlink>
    </w:p>
    <w:p w14:paraId="7BFC3F6F" w14:textId="479AFA84" w:rsidR="007D5C73" w:rsidRDefault="007D5C73">
      <w:pPr>
        <w:pStyle w:val="TOC5"/>
        <w:rPr>
          <w:rFonts w:asciiTheme="minorHAnsi" w:eastAsiaTheme="minorEastAsia" w:hAnsiTheme="minorHAnsi" w:cstheme="minorBidi"/>
          <w:sz w:val="22"/>
          <w:szCs w:val="22"/>
          <w:lang w:eastAsia="en-AU"/>
        </w:rPr>
      </w:pPr>
      <w:r>
        <w:tab/>
      </w:r>
      <w:hyperlink w:anchor="_Toc139968285" w:history="1">
        <w:r w:rsidRPr="007013B0">
          <w:t>10</w:t>
        </w:r>
        <w:r>
          <w:rPr>
            <w:rFonts w:asciiTheme="minorHAnsi" w:eastAsiaTheme="minorEastAsia" w:hAnsiTheme="minorHAnsi" w:cstheme="minorBidi"/>
            <w:sz w:val="22"/>
            <w:szCs w:val="22"/>
            <w:lang w:eastAsia="en-AU"/>
          </w:rPr>
          <w:tab/>
        </w:r>
        <w:r w:rsidRPr="007013B0">
          <w:t>Commercial waste—strict liability</w:t>
        </w:r>
        <w:r>
          <w:tab/>
        </w:r>
        <w:r>
          <w:fldChar w:fldCharType="begin"/>
        </w:r>
        <w:r>
          <w:instrText xml:space="preserve"> PAGEREF _Toc139968285 \h </w:instrText>
        </w:r>
        <w:r>
          <w:fldChar w:fldCharType="separate"/>
        </w:r>
        <w:r w:rsidR="00092487">
          <w:t>14</w:t>
        </w:r>
        <w:r>
          <w:fldChar w:fldCharType="end"/>
        </w:r>
      </w:hyperlink>
    </w:p>
    <w:p w14:paraId="171A6F5A" w14:textId="782BD8E8" w:rsidR="007D5C73" w:rsidRDefault="007D5C73">
      <w:pPr>
        <w:pStyle w:val="TOC5"/>
        <w:rPr>
          <w:rFonts w:asciiTheme="minorHAnsi" w:eastAsiaTheme="minorEastAsia" w:hAnsiTheme="minorHAnsi" w:cstheme="minorBidi"/>
          <w:sz w:val="22"/>
          <w:szCs w:val="22"/>
          <w:lang w:eastAsia="en-AU"/>
        </w:rPr>
      </w:pPr>
      <w:r>
        <w:tab/>
      </w:r>
      <w:hyperlink w:anchor="_Toc139968286" w:history="1">
        <w:r w:rsidRPr="007013B0">
          <w:t>11</w:t>
        </w:r>
        <w:r>
          <w:rPr>
            <w:rFonts w:asciiTheme="minorHAnsi" w:eastAsiaTheme="minorEastAsia" w:hAnsiTheme="minorHAnsi" w:cstheme="minorBidi"/>
            <w:sz w:val="22"/>
            <w:szCs w:val="22"/>
            <w:lang w:eastAsia="en-AU"/>
          </w:rPr>
          <w:tab/>
        </w:r>
        <w:r w:rsidRPr="007013B0">
          <w:t>Offences about vehicle loads</w:t>
        </w:r>
        <w:r>
          <w:tab/>
        </w:r>
        <w:r>
          <w:fldChar w:fldCharType="begin"/>
        </w:r>
        <w:r>
          <w:instrText xml:space="preserve"> PAGEREF _Toc139968286 \h </w:instrText>
        </w:r>
        <w:r>
          <w:fldChar w:fldCharType="separate"/>
        </w:r>
        <w:r w:rsidR="00092487">
          <w:t>15</w:t>
        </w:r>
        <w:r>
          <w:fldChar w:fldCharType="end"/>
        </w:r>
      </w:hyperlink>
    </w:p>
    <w:p w14:paraId="6C2E8411" w14:textId="702BF8C2" w:rsidR="007D5C73" w:rsidRDefault="007D5C73">
      <w:pPr>
        <w:pStyle w:val="TOC5"/>
        <w:rPr>
          <w:rFonts w:asciiTheme="minorHAnsi" w:eastAsiaTheme="minorEastAsia" w:hAnsiTheme="minorHAnsi" w:cstheme="minorBidi"/>
          <w:sz w:val="22"/>
          <w:szCs w:val="22"/>
          <w:lang w:eastAsia="en-AU"/>
        </w:rPr>
      </w:pPr>
      <w:r>
        <w:tab/>
      </w:r>
      <w:hyperlink w:anchor="_Toc139968287" w:history="1">
        <w:r w:rsidRPr="007013B0">
          <w:t>11A</w:t>
        </w:r>
        <w:r>
          <w:rPr>
            <w:rFonts w:asciiTheme="minorHAnsi" w:eastAsiaTheme="minorEastAsia" w:hAnsiTheme="minorHAnsi" w:cstheme="minorBidi"/>
            <w:sz w:val="22"/>
            <w:szCs w:val="22"/>
            <w:lang w:eastAsia="en-AU"/>
          </w:rPr>
          <w:tab/>
        </w:r>
        <w:r w:rsidRPr="007013B0">
          <w:t>Unsecured construction materials</w:t>
        </w:r>
        <w:r>
          <w:tab/>
        </w:r>
        <w:r>
          <w:fldChar w:fldCharType="begin"/>
        </w:r>
        <w:r>
          <w:instrText xml:space="preserve"> PAGEREF _Toc139968287 \h </w:instrText>
        </w:r>
        <w:r>
          <w:fldChar w:fldCharType="separate"/>
        </w:r>
        <w:r w:rsidR="00092487">
          <w:t>15</w:t>
        </w:r>
        <w:r>
          <w:fldChar w:fldCharType="end"/>
        </w:r>
      </w:hyperlink>
    </w:p>
    <w:p w14:paraId="4F8D7F1B" w14:textId="47B9528B" w:rsidR="007D5C73" w:rsidRDefault="007D5C73">
      <w:pPr>
        <w:pStyle w:val="TOC5"/>
        <w:rPr>
          <w:rFonts w:asciiTheme="minorHAnsi" w:eastAsiaTheme="minorEastAsia" w:hAnsiTheme="minorHAnsi" w:cstheme="minorBidi"/>
          <w:sz w:val="22"/>
          <w:szCs w:val="22"/>
          <w:lang w:eastAsia="en-AU"/>
        </w:rPr>
      </w:pPr>
      <w:r>
        <w:tab/>
      </w:r>
      <w:hyperlink w:anchor="_Toc139968288" w:history="1">
        <w:r w:rsidRPr="007013B0">
          <w:t>12</w:t>
        </w:r>
        <w:r>
          <w:rPr>
            <w:rFonts w:asciiTheme="minorHAnsi" w:eastAsiaTheme="minorEastAsia" w:hAnsiTheme="minorHAnsi" w:cstheme="minorBidi"/>
            <w:sz w:val="22"/>
            <w:szCs w:val="22"/>
            <w:lang w:eastAsia="en-AU"/>
          </w:rPr>
          <w:tab/>
        </w:r>
        <w:r w:rsidRPr="007013B0">
          <w:t>Depositing or abandoning dangerous containers</w:t>
        </w:r>
        <w:r>
          <w:tab/>
        </w:r>
        <w:r>
          <w:fldChar w:fldCharType="begin"/>
        </w:r>
        <w:r>
          <w:instrText xml:space="preserve"> PAGEREF _Toc139968288 \h </w:instrText>
        </w:r>
        <w:r>
          <w:fldChar w:fldCharType="separate"/>
        </w:r>
        <w:r w:rsidR="00092487">
          <w:t>16</w:t>
        </w:r>
        <w:r>
          <w:fldChar w:fldCharType="end"/>
        </w:r>
      </w:hyperlink>
    </w:p>
    <w:p w14:paraId="0251FD43" w14:textId="45B3F2BC" w:rsidR="007D5C73" w:rsidRDefault="007D5C73">
      <w:pPr>
        <w:pStyle w:val="TOC5"/>
        <w:rPr>
          <w:rFonts w:asciiTheme="minorHAnsi" w:eastAsiaTheme="minorEastAsia" w:hAnsiTheme="minorHAnsi" w:cstheme="minorBidi"/>
          <w:sz w:val="22"/>
          <w:szCs w:val="22"/>
          <w:lang w:eastAsia="en-AU"/>
        </w:rPr>
      </w:pPr>
      <w:r>
        <w:tab/>
      </w:r>
      <w:hyperlink w:anchor="_Toc139968289" w:history="1">
        <w:r w:rsidRPr="007013B0">
          <w:t>13</w:t>
        </w:r>
        <w:r>
          <w:rPr>
            <w:rFonts w:asciiTheme="minorHAnsi" w:eastAsiaTheme="minorEastAsia" w:hAnsiTheme="minorHAnsi" w:cstheme="minorBidi"/>
            <w:sz w:val="22"/>
            <w:szCs w:val="22"/>
            <w:lang w:eastAsia="en-AU"/>
          </w:rPr>
          <w:tab/>
        </w:r>
        <w:r w:rsidRPr="007013B0">
          <w:t>Placing advertising leaflets on motor vehicles, buildings or other fixed structures</w:t>
        </w:r>
        <w:r>
          <w:tab/>
        </w:r>
        <w:r>
          <w:fldChar w:fldCharType="begin"/>
        </w:r>
        <w:r>
          <w:instrText xml:space="preserve"> PAGEREF _Toc139968289 \h </w:instrText>
        </w:r>
        <w:r>
          <w:fldChar w:fldCharType="separate"/>
        </w:r>
        <w:r w:rsidR="00092487">
          <w:t>17</w:t>
        </w:r>
        <w:r>
          <w:fldChar w:fldCharType="end"/>
        </w:r>
      </w:hyperlink>
    </w:p>
    <w:p w14:paraId="1E6DADA3" w14:textId="30CAAC28" w:rsidR="007D5C73" w:rsidRDefault="007D5C73">
      <w:pPr>
        <w:pStyle w:val="TOC5"/>
        <w:rPr>
          <w:rFonts w:asciiTheme="minorHAnsi" w:eastAsiaTheme="minorEastAsia" w:hAnsiTheme="minorHAnsi" w:cstheme="minorBidi"/>
          <w:sz w:val="22"/>
          <w:szCs w:val="22"/>
          <w:lang w:eastAsia="en-AU"/>
        </w:rPr>
      </w:pPr>
      <w:r>
        <w:tab/>
      </w:r>
      <w:hyperlink w:anchor="_Toc139968290" w:history="1">
        <w:r w:rsidRPr="007013B0">
          <w:t>13A</w:t>
        </w:r>
        <w:r>
          <w:rPr>
            <w:rFonts w:asciiTheme="minorHAnsi" w:eastAsiaTheme="minorEastAsia" w:hAnsiTheme="minorHAnsi" w:cstheme="minorBidi"/>
            <w:sz w:val="22"/>
            <w:szCs w:val="22"/>
            <w:lang w:eastAsia="en-AU"/>
          </w:rPr>
          <w:tab/>
        </w:r>
        <w:r w:rsidRPr="007013B0">
          <w:t>Incidental vehicle offences</w:t>
        </w:r>
        <w:r>
          <w:tab/>
        </w:r>
        <w:r>
          <w:fldChar w:fldCharType="begin"/>
        </w:r>
        <w:r>
          <w:instrText xml:space="preserve"> PAGEREF _Toc139968290 \h </w:instrText>
        </w:r>
        <w:r>
          <w:fldChar w:fldCharType="separate"/>
        </w:r>
        <w:r w:rsidR="00092487">
          <w:t>18</w:t>
        </w:r>
        <w:r>
          <w:fldChar w:fldCharType="end"/>
        </w:r>
      </w:hyperlink>
    </w:p>
    <w:p w14:paraId="70AB05D4" w14:textId="7FC4C1D4" w:rsidR="007D5C73" w:rsidRDefault="007D5C73">
      <w:pPr>
        <w:pStyle w:val="TOC2"/>
        <w:rPr>
          <w:rFonts w:asciiTheme="minorHAnsi" w:eastAsiaTheme="minorEastAsia" w:hAnsiTheme="minorHAnsi" w:cstheme="minorBidi"/>
          <w:b w:val="0"/>
          <w:sz w:val="22"/>
          <w:szCs w:val="22"/>
          <w:lang w:eastAsia="en-AU"/>
        </w:rPr>
      </w:pPr>
      <w:hyperlink w:anchor="_Toc139968291" w:history="1">
        <w:r w:rsidRPr="007013B0">
          <w:t>Part 4</w:t>
        </w:r>
        <w:r>
          <w:rPr>
            <w:rFonts w:asciiTheme="minorHAnsi" w:eastAsiaTheme="minorEastAsia" w:hAnsiTheme="minorHAnsi" w:cstheme="minorBidi"/>
            <w:b w:val="0"/>
            <w:sz w:val="22"/>
            <w:szCs w:val="22"/>
            <w:lang w:eastAsia="en-AU"/>
          </w:rPr>
          <w:tab/>
        </w:r>
        <w:r w:rsidRPr="007013B0">
          <w:t>Enforcement</w:t>
        </w:r>
        <w:r w:rsidRPr="007D5C73">
          <w:rPr>
            <w:vanish/>
          </w:rPr>
          <w:tab/>
        </w:r>
        <w:r w:rsidRPr="007D5C73">
          <w:rPr>
            <w:vanish/>
          </w:rPr>
          <w:fldChar w:fldCharType="begin"/>
        </w:r>
        <w:r w:rsidRPr="007D5C73">
          <w:rPr>
            <w:vanish/>
          </w:rPr>
          <w:instrText xml:space="preserve"> PAGEREF _Toc139968291 \h </w:instrText>
        </w:r>
        <w:r w:rsidRPr="007D5C73">
          <w:rPr>
            <w:vanish/>
          </w:rPr>
        </w:r>
        <w:r w:rsidRPr="007D5C73">
          <w:rPr>
            <w:vanish/>
          </w:rPr>
          <w:fldChar w:fldCharType="separate"/>
        </w:r>
        <w:r w:rsidR="00092487">
          <w:rPr>
            <w:vanish/>
          </w:rPr>
          <w:t>20</w:t>
        </w:r>
        <w:r w:rsidRPr="007D5C73">
          <w:rPr>
            <w:vanish/>
          </w:rPr>
          <w:fldChar w:fldCharType="end"/>
        </w:r>
      </w:hyperlink>
    </w:p>
    <w:p w14:paraId="6C0B8F06" w14:textId="327B30EC" w:rsidR="007D5C73" w:rsidRDefault="007D5C73">
      <w:pPr>
        <w:pStyle w:val="TOC3"/>
        <w:rPr>
          <w:rFonts w:asciiTheme="minorHAnsi" w:eastAsiaTheme="minorEastAsia" w:hAnsiTheme="minorHAnsi" w:cstheme="minorBidi"/>
          <w:b w:val="0"/>
          <w:sz w:val="22"/>
          <w:szCs w:val="22"/>
          <w:lang w:eastAsia="en-AU"/>
        </w:rPr>
      </w:pPr>
      <w:hyperlink w:anchor="_Toc139968292" w:history="1">
        <w:r w:rsidRPr="007013B0">
          <w:t>Division 4.1</w:t>
        </w:r>
        <w:r>
          <w:rPr>
            <w:rFonts w:asciiTheme="minorHAnsi" w:eastAsiaTheme="minorEastAsia" w:hAnsiTheme="minorHAnsi" w:cstheme="minorBidi"/>
            <w:b w:val="0"/>
            <w:sz w:val="22"/>
            <w:szCs w:val="22"/>
            <w:lang w:eastAsia="en-AU"/>
          </w:rPr>
          <w:tab/>
        </w:r>
        <w:r w:rsidRPr="007013B0">
          <w:t>Authorised people</w:t>
        </w:r>
        <w:r w:rsidRPr="007D5C73">
          <w:rPr>
            <w:vanish/>
          </w:rPr>
          <w:tab/>
        </w:r>
        <w:r w:rsidRPr="007D5C73">
          <w:rPr>
            <w:vanish/>
          </w:rPr>
          <w:fldChar w:fldCharType="begin"/>
        </w:r>
        <w:r w:rsidRPr="007D5C73">
          <w:rPr>
            <w:vanish/>
          </w:rPr>
          <w:instrText xml:space="preserve"> PAGEREF _Toc139968292 \h </w:instrText>
        </w:r>
        <w:r w:rsidRPr="007D5C73">
          <w:rPr>
            <w:vanish/>
          </w:rPr>
        </w:r>
        <w:r w:rsidRPr="007D5C73">
          <w:rPr>
            <w:vanish/>
          </w:rPr>
          <w:fldChar w:fldCharType="separate"/>
        </w:r>
        <w:r w:rsidR="00092487">
          <w:rPr>
            <w:vanish/>
          </w:rPr>
          <w:t>20</w:t>
        </w:r>
        <w:r w:rsidRPr="007D5C73">
          <w:rPr>
            <w:vanish/>
          </w:rPr>
          <w:fldChar w:fldCharType="end"/>
        </w:r>
      </w:hyperlink>
    </w:p>
    <w:p w14:paraId="127AC082" w14:textId="077B3547" w:rsidR="007D5C73" w:rsidRDefault="007D5C73">
      <w:pPr>
        <w:pStyle w:val="TOC5"/>
        <w:rPr>
          <w:rFonts w:asciiTheme="minorHAnsi" w:eastAsiaTheme="minorEastAsia" w:hAnsiTheme="minorHAnsi" w:cstheme="minorBidi"/>
          <w:sz w:val="22"/>
          <w:szCs w:val="22"/>
          <w:lang w:eastAsia="en-AU"/>
        </w:rPr>
      </w:pPr>
      <w:r>
        <w:tab/>
      </w:r>
      <w:hyperlink w:anchor="_Toc139968293" w:history="1">
        <w:r w:rsidRPr="007013B0">
          <w:t>14</w:t>
        </w:r>
        <w:r>
          <w:rPr>
            <w:rFonts w:asciiTheme="minorHAnsi" w:eastAsiaTheme="minorEastAsia" w:hAnsiTheme="minorHAnsi" w:cstheme="minorBidi"/>
            <w:sz w:val="22"/>
            <w:szCs w:val="22"/>
            <w:lang w:eastAsia="en-AU"/>
          </w:rPr>
          <w:tab/>
        </w:r>
        <w:r w:rsidRPr="007013B0">
          <w:t>Appointment of authorised people</w:t>
        </w:r>
        <w:r>
          <w:tab/>
        </w:r>
        <w:r>
          <w:fldChar w:fldCharType="begin"/>
        </w:r>
        <w:r>
          <w:instrText xml:space="preserve"> PAGEREF _Toc139968293 \h </w:instrText>
        </w:r>
        <w:r>
          <w:fldChar w:fldCharType="separate"/>
        </w:r>
        <w:r w:rsidR="00092487">
          <w:t>20</w:t>
        </w:r>
        <w:r>
          <w:fldChar w:fldCharType="end"/>
        </w:r>
      </w:hyperlink>
    </w:p>
    <w:p w14:paraId="0A38014A" w14:textId="4BEEAE81" w:rsidR="007D5C73" w:rsidRDefault="007D5C73">
      <w:pPr>
        <w:pStyle w:val="TOC5"/>
        <w:rPr>
          <w:rFonts w:asciiTheme="minorHAnsi" w:eastAsiaTheme="minorEastAsia" w:hAnsiTheme="minorHAnsi" w:cstheme="minorBidi"/>
          <w:sz w:val="22"/>
          <w:szCs w:val="22"/>
          <w:lang w:eastAsia="en-AU"/>
        </w:rPr>
      </w:pPr>
      <w:r>
        <w:tab/>
      </w:r>
      <w:hyperlink w:anchor="_Toc139968294" w:history="1">
        <w:r w:rsidRPr="007013B0">
          <w:t>15</w:t>
        </w:r>
        <w:r>
          <w:rPr>
            <w:rFonts w:asciiTheme="minorHAnsi" w:eastAsiaTheme="minorEastAsia" w:hAnsiTheme="minorHAnsi" w:cstheme="minorBidi"/>
            <w:sz w:val="22"/>
            <w:szCs w:val="22"/>
            <w:lang w:eastAsia="en-AU"/>
          </w:rPr>
          <w:tab/>
        </w:r>
        <w:r w:rsidRPr="007013B0">
          <w:t>Identity cards</w:t>
        </w:r>
        <w:r>
          <w:tab/>
        </w:r>
        <w:r>
          <w:fldChar w:fldCharType="begin"/>
        </w:r>
        <w:r>
          <w:instrText xml:space="preserve"> PAGEREF _Toc139968294 \h </w:instrText>
        </w:r>
        <w:r>
          <w:fldChar w:fldCharType="separate"/>
        </w:r>
        <w:r w:rsidR="00092487">
          <w:t>20</w:t>
        </w:r>
        <w:r>
          <w:fldChar w:fldCharType="end"/>
        </w:r>
      </w:hyperlink>
    </w:p>
    <w:p w14:paraId="219620FE" w14:textId="62A04989" w:rsidR="007D5C73" w:rsidRDefault="007D5C73">
      <w:pPr>
        <w:pStyle w:val="TOC3"/>
        <w:rPr>
          <w:rFonts w:asciiTheme="minorHAnsi" w:eastAsiaTheme="minorEastAsia" w:hAnsiTheme="minorHAnsi" w:cstheme="minorBidi"/>
          <w:b w:val="0"/>
          <w:sz w:val="22"/>
          <w:szCs w:val="22"/>
          <w:lang w:eastAsia="en-AU"/>
        </w:rPr>
      </w:pPr>
      <w:hyperlink w:anchor="_Toc139968295" w:history="1">
        <w:r w:rsidRPr="007013B0">
          <w:t>Division 4.2</w:t>
        </w:r>
        <w:r>
          <w:rPr>
            <w:rFonts w:asciiTheme="minorHAnsi" w:eastAsiaTheme="minorEastAsia" w:hAnsiTheme="minorHAnsi" w:cstheme="minorBidi"/>
            <w:b w:val="0"/>
            <w:sz w:val="22"/>
            <w:szCs w:val="22"/>
            <w:lang w:eastAsia="en-AU"/>
          </w:rPr>
          <w:tab/>
        </w:r>
        <w:r w:rsidRPr="007013B0">
          <w:t>Powers of authorised people</w:t>
        </w:r>
        <w:r w:rsidRPr="007D5C73">
          <w:rPr>
            <w:vanish/>
          </w:rPr>
          <w:tab/>
        </w:r>
        <w:r w:rsidRPr="007D5C73">
          <w:rPr>
            <w:vanish/>
          </w:rPr>
          <w:fldChar w:fldCharType="begin"/>
        </w:r>
        <w:r w:rsidRPr="007D5C73">
          <w:rPr>
            <w:vanish/>
          </w:rPr>
          <w:instrText xml:space="preserve"> PAGEREF _Toc139968295 \h </w:instrText>
        </w:r>
        <w:r w:rsidRPr="007D5C73">
          <w:rPr>
            <w:vanish/>
          </w:rPr>
        </w:r>
        <w:r w:rsidRPr="007D5C73">
          <w:rPr>
            <w:vanish/>
          </w:rPr>
          <w:fldChar w:fldCharType="separate"/>
        </w:r>
        <w:r w:rsidR="00092487">
          <w:rPr>
            <w:vanish/>
          </w:rPr>
          <w:t>21</w:t>
        </w:r>
        <w:r w:rsidRPr="007D5C73">
          <w:rPr>
            <w:vanish/>
          </w:rPr>
          <w:fldChar w:fldCharType="end"/>
        </w:r>
      </w:hyperlink>
    </w:p>
    <w:p w14:paraId="177C7117" w14:textId="2B5F72B1" w:rsidR="007D5C73" w:rsidRDefault="007D5C73">
      <w:pPr>
        <w:pStyle w:val="TOC5"/>
        <w:rPr>
          <w:rFonts w:asciiTheme="minorHAnsi" w:eastAsiaTheme="minorEastAsia" w:hAnsiTheme="minorHAnsi" w:cstheme="minorBidi"/>
          <w:sz w:val="22"/>
          <w:szCs w:val="22"/>
          <w:lang w:eastAsia="en-AU"/>
        </w:rPr>
      </w:pPr>
      <w:r>
        <w:tab/>
      </w:r>
      <w:hyperlink w:anchor="_Toc139968296" w:history="1">
        <w:r w:rsidRPr="007013B0">
          <w:t>16</w:t>
        </w:r>
        <w:r>
          <w:rPr>
            <w:rFonts w:asciiTheme="minorHAnsi" w:eastAsiaTheme="minorEastAsia" w:hAnsiTheme="minorHAnsi" w:cstheme="minorBidi"/>
            <w:sz w:val="22"/>
            <w:szCs w:val="22"/>
            <w:lang w:eastAsia="en-AU"/>
          </w:rPr>
          <w:tab/>
        </w:r>
        <w:r w:rsidRPr="007013B0">
          <w:t>Power not to be exercised before identity card shown etc</w:t>
        </w:r>
        <w:r>
          <w:tab/>
        </w:r>
        <w:r>
          <w:fldChar w:fldCharType="begin"/>
        </w:r>
        <w:r>
          <w:instrText xml:space="preserve"> PAGEREF _Toc139968296 \h </w:instrText>
        </w:r>
        <w:r>
          <w:fldChar w:fldCharType="separate"/>
        </w:r>
        <w:r w:rsidR="00092487">
          <w:t>21</w:t>
        </w:r>
        <w:r>
          <w:fldChar w:fldCharType="end"/>
        </w:r>
      </w:hyperlink>
    </w:p>
    <w:p w14:paraId="1C0B3768" w14:textId="641F3439" w:rsidR="007D5C73" w:rsidRDefault="007D5C73">
      <w:pPr>
        <w:pStyle w:val="TOC5"/>
        <w:rPr>
          <w:rFonts w:asciiTheme="minorHAnsi" w:eastAsiaTheme="minorEastAsia" w:hAnsiTheme="minorHAnsi" w:cstheme="minorBidi"/>
          <w:sz w:val="22"/>
          <w:szCs w:val="22"/>
          <w:lang w:eastAsia="en-AU"/>
        </w:rPr>
      </w:pPr>
      <w:r>
        <w:tab/>
      </w:r>
      <w:hyperlink w:anchor="_Toc139968297" w:history="1">
        <w:r w:rsidRPr="007013B0">
          <w:t>17</w:t>
        </w:r>
        <w:r>
          <w:rPr>
            <w:rFonts w:asciiTheme="minorHAnsi" w:eastAsiaTheme="minorEastAsia" w:hAnsiTheme="minorHAnsi" w:cstheme="minorBidi"/>
            <w:sz w:val="22"/>
            <w:szCs w:val="22"/>
            <w:lang w:eastAsia="en-AU"/>
          </w:rPr>
          <w:tab/>
        </w:r>
        <w:r w:rsidRPr="007013B0">
          <w:t>Power to require name and address</w:t>
        </w:r>
        <w:r>
          <w:tab/>
        </w:r>
        <w:r>
          <w:fldChar w:fldCharType="begin"/>
        </w:r>
        <w:r>
          <w:instrText xml:space="preserve"> PAGEREF _Toc139968297 \h </w:instrText>
        </w:r>
        <w:r>
          <w:fldChar w:fldCharType="separate"/>
        </w:r>
        <w:r w:rsidR="00092487">
          <w:t>21</w:t>
        </w:r>
        <w:r>
          <w:fldChar w:fldCharType="end"/>
        </w:r>
      </w:hyperlink>
    </w:p>
    <w:p w14:paraId="75593F29" w14:textId="11F34567" w:rsidR="007D5C73" w:rsidRDefault="007D5C73">
      <w:pPr>
        <w:pStyle w:val="TOC5"/>
        <w:rPr>
          <w:rFonts w:asciiTheme="minorHAnsi" w:eastAsiaTheme="minorEastAsia" w:hAnsiTheme="minorHAnsi" w:cstheme="minorBidi"/>
          <w:sz w:val="22"/>
          <w:szCs w:val="22"/>
          <w:lang w:eastAsia="en-AU"/>
        </w:rPr>
      </w:pPr>
      <w:r>
        <w:tab/>
      </w:r>
      <w:hyperlink w:anchor="_Toc139968298" w:history="1">
        <w:r w:rsidRPr="007013B0">
          <w:t>18</w:t>
        </w:r>
        <w:r>
          <w:rPr>
            <w:rFonts w:asciiTheme="minorHAnsi" w:eastAsiaTheme="minorEastAsia" w:hAnsiTheme="minorHAnsi" w:cstheme="minorBidi"/>
            <w:sz w:val="22"/>
            <w:szCs w:val="22"/>
            <w:lang w:eastAsia="en-AU"/>
          </w:rPr>
          <w:tab/>
        </w:r>
        <w:r w:rsidRPr="007013B0">
          <w:t>Entry to premises</w:t>
        </w:r>
        <w:r>
          <w:tab/>
        </w:r>
        <w:r>
          <w:fldChar w:fldCharType="begin"/>
        </w:r>
        <w:r>
          <w:instrText xml:space="preserve"> PAGEREF _Toc139968298 \h </w:instrText>
        </w:r>
        <w:r>
          <w:fldChar w:fldCharType="separate"/>
        </w:r>
        <w:r w:rsidR="00092487">
          <w:t>22</w:t>
        </w:r>
        <w:r>
          <w:fldChar w:fldCharType="end"/>
        </w:r>
      </w:hyperlink>
    </w:p>
    <w:p w14:paraId="7BD8F270" w14:textId="50CFAE0F" w:rsidR="007D5C73" w:rsidRDefault="007D5C73">
      <w:pPr>
        <w:pStyle w:val="TOC5"/>
        <w:rPr>
          <w:rFonts w:asciiTheme="minorHAnsi" w:eastAsiaTheme="minorEastAsia" w:hAnsiTheme="minorHAnsi" w:cstheme="minorBidi"/>
          <w:sz w:val="22"/>
          <w:szCs w:val="22"/>
          <w:lang w:eastAsia="en-AU"/>
        </w:rPr>
      </w:pPr>
      <w:r>
        <w:tab/>
      </w:r>
      <w:hyperlink w:anchor="_Toc139968299" w:history="1">
        <w:r w:rsidRPr="007013B0">
          <w:t>19</w:t>
        </w:r>
        <w:r>
          <w:rPr>
            <w:rFonts w:asciiTheme="minorHAnsi" w:eastAsiaTheme="minorEastAsia" w:hAnsiTheme="minorHAnsi" w:cstheme="minorBidi"/>
            <w:sz w:val="22"/>
            <w:szCs w:val="22"/>
            <w:lang w:eastAsia="en-AU"/>
          </w:rPr>
          <w:tab/>
        </w:r>
        <w:r w:rsidRPr="007013B0">
          <w:t>Consent to entry</w:t>
        </w:r>
        <w:r>
          <w:tab/>
        </w:r>
        <w:r>
          <w:fldChar w:fldCharType="begin"/>
        </w:r>
        <w:r>
          <w:instrText xml:space="preserve"> PAGEREF _Toc139968299 \h </w:instrText>
        </w:r>
        <w:r>
          <w:fldChar w:fldCharType="separate"/>
        </w:r>
        <w:r w:rsidR="00092487">
          <w:t>22</w:t>
        </w:r>
        <w:r>
          <w:fldChar w:fldCharType="end"/>
        </w:r>
      </w:hyperlink>
    </w:p>
    <w:p w14:paraId="4CD9BE47" w14:textId="453182AB" w:rsidR="007D5C73" w:rsidRDefault="007D5C73">
      <w:pPr>
        <w:pStyle w:val="TOC3"/>
        <w:rPr>
          <w:rFonts w:asciiTheme="minorHAnsi" w:eastAsiaTheme="minorEastAsia" w:hAnsiTheme="minorHAnsi" w:cstheme="minorBidi"/>
          <w:b w:val="0"/>
          <w:sz w:val="22"/>
          <w:szCs w:val="22"/>
          <w:lang w:eastAsia="en-AU"/>
        </w:rPr>
      </w:pPr>
      <w:hyperlink w:anchor="_Toc139968300" w:history="1">
        <w:r w:rsidRPr="007013B0">
          <w:t>Division 4.3</w:t>
        </w:r>
        <w:r>
          <w:rPr>
            <w:rFonts w:asciiTheme="minorHAnsi" w:eastAsiaTheme="minorEastAsia" w:hAnsiTheme="minorHAnsi" w:cstheme="minorBidi"/>
            <w:b w:val="0"/>
            <w:sz w:val="22"/>
            <w:szCs w:val="22"/>
            <w:lang w:eastAsia="en-AU"/>
          </w:rPr>
          <w:tab/>
        </w:r>
        <w:r w:rsidRPr="007013B0">
          <w:t>Dealing with litter</w:t>
        </w:r>
        <w:r w:rsidRPr="007D5C73">
          <w:rPr>
            <w:vanish/>
          </w:rPr>
          <w:tab/>
        </w:r>
        <w:r w:rsidRPr="007D5C73">
          <w:rPr>
            <w:vanish/>
          </w:rPr>
          <w:fldChar w:fldCharType="begin"/>
        </w:r>
        <w:r w:rsidRPr="007D5C73">
          <w:rPr>
            <w:vanish/>
          </w:rPr>
          <w:instrText xml:space="preserve"> PAGEREF _Toc139968300 \h </w:instrText>
        </w:r>
        <w:r w:rsidRPr="007D5C73">
          <w:rPr>
            <w:vanish/>
          </w:rPr>
        </w:r>
        <w:r w:rsidRPr="007D5C73">
          <w:rPr>
            <w:vanish/>
          </w:rPr>
          <w:fldChar w:fldCharType="separate"/>
        </w:r>
        <w:r w:rsidR="00092487">
          <w:rPr>
            <w:vanish/>
          </w:rPr>
          <w:t>23</w:t>
        </w:r>
        <w:r w:rsidRPr="007D5C73">
          <w:rPr>
            <w:vanish/>
          </w:rPr>
          <w:fldChar w:fldCharType="end"/>
        </w:r>
      </w:hyperlink>
    </w:p>
    <w:p w14:paraId="586592EB" w14:textId="0C625CE6" w:rsidR="007D5C73" w:rsidRDefault="007D5C73">
      <w:pPr>
        <w:pStyle w:val="TOC4"/>
        <w:rPr>
          <w:rFonts w:asciiTheme="minorHAnsi" w:eastAsiaTheme="minorEastAsia" w:hAnsiTheme="minorHAnsi" w:cstheme="minorBidi"/>
          <w:b w:val="0"/>
          <w:sz w:val="22"/>
          <w:szCs w:val="22"/>
          <w:lang w:eastAsia="en-AU"/>
        </w:rPr>
      </w:pPr>
      <w:hyperlink w:anchor="_Toc139968301" w:history="1">
        <w:r w:rsidRPr="007013B0">
          <w:t>Subdivision 4.3.1</w:t>
        </w:r>
        <w:r>
          <w:rPr>
            <w:rFonts w:asciiTheme="minorHAnsi" w:eastAsiaTheme="minorEastAsia" w:hAnsiTheme="minorHAnsi" w:cstheme="minorBidi"/>
            <w:b w:val="0"/>
            <w:sz w:val="22"/>
            <w:szCs w:val="22"/>
            <w:lang w:eastAsia="en-AU"/>
          </w:rPr>
          <w:tab/>
        </w:r>
        <w:r w:rsidRPr="007013B0">
          <w:t>Dealing with litter—removal etc by person</w:t>
        </w:r>
        <w:r w:rsidRPr="007D5C73">
          <w:rPr>
            <w:vanish/>
          </w:rPr>
          <w:tab/>
        </w:r>
        <w:r w:rsidRPr="007D5C73">
          <w:rPr>
            <w:vanish/>
          </w:rPr>
          <w:fldChar w:fldCharType="begin"/>
        </w:r>
        <w:r w:rsidRPr="007D5C73">
          <w:rPr>
            <w:vanish/>
          </w:rPr>
          <w:instrText xml:space="preserve"> PAGEREF _Toc139968301 \h </w:instrText>
        </w:r>
        <w:r w:rsidRPr="007D5C73">
          <w:rPr>
            <w:vanish/>
          </w:rPr>
        </w:r>
        <w:r w:rsidRPr="007D5C73">
          <w:rPr>
            <w:vanish/>
          </w:rPr>
          <w:fldChar w:fldCharType="separate"/>
        </w:r>
        <w:r w:rsidR="00092487">
          <w:rPr>
            <w:vanish/>
          </w:rPr>
          <w:t>23</w:t>
        </w:r>
        <w:r w:rsidRPr="007D5C73">
          <w:rPr>
            <w:vanish/>
          </w:rPr>
          <w:fldChar w:fldCharType="end"/>
        </w:r>
      </w:hyperlink>
    </w:p>
    <w:p w14:paraId="4BC21524" w14:textId="74E454A8" w:rsidR="007D5C73" w:rsidRDefault="007D5C73">
      <w:pPr>
        <w:pStyle w:val="TOC5"/>
        <w:rPr>
          <w:rFonts w:asciiTheme="minorHAnsi" w:eastAsiaTheme="minorEastAsia" w:hAnsiTheme="minorHAnsi" w:cstheme="minorBidi"/>
          <w:sz w:val="22"/>
          <w:szCs w:val="22"/>
          <w:lang w:eastAsia="en-AU"/>
        </w:rPr>
      </w:pPr>
      <w:r>
        <w:tab/>
      </w:r>
      <w:hyperlink w:anchor="_Toc139968302" w:history="1">
        <w:r w:rsidRPr="007013B0">
          <w:t>20</w:t>
        </w:r>
        <w:r>
          <w:rPr>
            <w:rFonts w:asciiTheme="minorHAnsi" w:eastAsiaTheme="minorEastAsia" w:hAnsiTheme="minorHAnsi" w:cstheme="minorBidi"/>
            <w:sz w:val="22"/>
            <w:szCs w:val="22"/>
            <w:lang w:eastAsia="en-AU"/>
          </w:rPr>
          <w:tab/>
        </w:r>
        <w:r w:rsidRPr="007013B0">
          <w:t>Request to remove litter</w:t>
        </w:r>
        <w:r>
          <w:tab/>
        </w:r>
        <w:r>
          <w:fldChar w:fldCharType="begin"/>
        </w:r>
        <w:r>
          <w:instrText xml:space="preserve"> PAGEREF _Toc139968302 \h </w:instrText>
        </w:r>
        <w:r>
          <w:fldChar w:fldCharType="separate"/>
        </w:r>
        <w:r w:rsidR="00092487">
          <w:t>23</w:t>
        </w:r>
        <w:r>
          <w:fldChar w:fldCharType="end"/>
        </w:r>
      </w:hyperlink>
    </w:p>
    <w:p w14:paraId="6FB1E2C3" w14:textId="25095DDB" w:rsidR="007D5C73" w:rsidRDefault="007D5C73">
      <w:pPr>
        <w:pStyle w:val="TOC5"/>
        <w:rPr>
          <w:rFonts w:asciiTheme="minorHAnsi" w:eastAsiaTheme="minorEastAsia" w:hAnsiTheme="minorHAnsi" w:cstheme="minorBidi"/>
          <w:sz w:val="22"/>
          <w:szCs w:val="22"/>
          <w:lang w:eastAsia="en-AU"/>
        </w:rPr>
      </w:pPr>
      <w:r>
        <w:tab/>
      </w:r>
      <w:hyperlink w:anchor="_Toc139968303" w:history="1">
        <w:r w:rsidRPr="007013B0">
          <w:t>21</w:t>
        </w:r>
        <w:r>
          <w:rPr>
            <w:rFonts w:asciiTheme="minorHAnsi" w:eastAsiaTheme="minorEastAsia" w:hAnsiTheme="minorHAnsi" w:cstheme="minorBidi"/>
            <w:sz w:val="22"/>
            <w:szCs w:val="22"/>
            <w:lang w:eastAsia="en-AU"/>
          </w:rPr>
          <w:tab/>
        </w:r>
        <w:r w:rsidRPr="007013B0">
          <w:t>Notice to remove etc litter</w:t>
        </w:r>
        <w:r>
          <w:tab/>
        </w:r>
        <w:r>
          <w:fldChar w:fldCharType="begin"/>
        </w:r>
        <w:r>
          <w:instrText xml:space="preserve"> PAGEREF _Toc139968303 \h </w:instrText>
        </w:r>
        <w:r>
          <w:fldChar w:fldCharType="separate"/>
        </w:r>
        <w:r w:rsidR="00092487">
          <w:t>24</w:t>
        </w:r>
        <w:r>
          <w:fldChar w:fldCharType="end"/>
        </w:r>
      </w:hyperlink>
    </w:p>
    <w:p w14:paraId="16554722" w14:textId="22DEC151" w:rsidR="007D5C73" w:rsidRDefault="007D5C73">
      <w:pPr>
        <w:pStyle w:val="TOC5"/>
        <w:rPr>
          <w:rFonts w:asciiTheme="minorHAnsi" w:eastAsiaTheme="minorEastAsia" w:hAnsiTheme="minorHAnsi" w:cstheme="minorBidi"/>
          <w:sz w:val="22"/>
          <w:szCs w:val="22"/>
          <w:lang w:eastAsia="en-AU"/>
        </w:rPr>
      </w:pPr>
      <w:r>
        <w:tab/>
      </w:r>
      <w:hyperlink w:anchor="_Toc139968304" w:history="1">
        <w:r w:rsidRPr="007013B0">
          <w:t>22</w:t>
        </w:r>
        <w:r>
          <w:rPr>
            <w:rFonts w:asciiTheme="minorHAnsi" w:eastAsiaTheme="minorEastAsia" w:hAnsiTheme="minorHAnsi" w:cstheme="minorBidi"/>
            <w:sz w:val="22"/>
            <w:szCs w:val="22"/>
            <w:lang w:eastAsia="en-AU"/>
          </w:rPr>
          <w:tab/>
        </w:r>
        <w:r w:rsidRPr="007013B0">
          <w:t>Authority to remove etc litter when direction not complied with</w:t>
        </w:r>
        <w:r>
          <w:tab/>
        </w:r>
        <w:r>
          <w:fldChar w:fldCharType="begin"/>
        </w:r>
        <w:r>
          <w:instrText xml:space="preserve"> PAGEREF _Toc139968304 \h </w:instrText>
        </w:r>
        <w:r>
          <w:fldChar w:fldCharType="separate"/>
        </w:r>
        <w:r w:rsidR="00092487">
          <w:t>25</w:t>
        </w:r>
        <w:r>
          <w:fldChar w:fldCharType="end"/>
        </w:r>
      </w:hyperlink>
    </w:p>
    <w:p w14:paraId="6096933B" w14:textId="782AAD46" w:rsidR="007D5C73" w:rsidRDefault="007D5C73">
      <w:pPr>
        <w:pStyle w:val="TOC5"/>
        <w:rPr>
          <w:rFonts w:asciiTheme="minorHAnsi" w:eastAsiaTheme="minorEastAsia" w:hAnsiTheme="minorHAnsi" w:cstheme="minorBidi"/>
          <w:sz w:val="22"/>
          <w:szCs w:val="22"/>
          <w:lang w:eastAsia="en-AU"/>
        </w:rPr>
      </w:pPr>
      <w:r>
        <w:tab/>
      </w:r>
      <w:hyperlink w:anchor="_Toc139968305" w:history="1">
        <w:r w:rsidRPr="007013B0">
          <w:t>23</w:t>
        </w:r>
        <w:r>
          <w:rPr>
            <w:rFonts w:asciiTheme="minorHAnsi" w:eastAsiaTheme="minorEastAsia" w:hAnsiTheme="minorHAnsi" w:cstheme="minorBidi"/>
            <w:sz w:val="22"/>
            <w:szCs w:val="22"/>
            <w:lang w:eastAsia="en-AU"/>
          </w:rPr>
          <w:tab/>
        </w:r>
        <w:r w:rsidRPr="007013B0">
          <w:t>Liability for cost of removal etc</w:t>
        </w:r>
        <w:r>
          <w:tab/>
        </w:r>
        <w:r>
          <w:fldChar w:fldCharType="begin"/>
        </w:r>
        <w:r>
          <w:instrText xml:space="preserve"> PAGEREF _Toc139968305 \h </w:instrText>
        </w:r>
        <w:r>
          <w:fldChar w:fldCharType="separate"/>
        </w:r>
        <w:r w:rsidR="00092487">
          <w:t>26</w:t>
        </w:r>
        <w:r>
          <w:fldChar w:fldCharType="end"/>
        </w:r>
      </w:hyperlink>
    </w:p>
    <w:p w14:paraId="0B9B1AE6" w14:textId="5EEC05C9" w:rsidR="007D5C73" w:rsidRDefault="007D5C73">
      <w:pPr>
        <w:pStyle w:val="TOC4"/>
        <w:rPr>
          <w:rFonts w:asciiTheme="minorHAnsi" w:eastAsiaTheme="minorEastAsia" w:hAnsiTheme="minorHAnsi" w:cstheme="minorBidi"/>
          <w:b w:val="0"/>
          <w:sz w:val="22"/>
          <w:szCs w:val="22"/>
          <w:lang w:eastAsia="en-AU"/>
        </w:rPr>
      </w:pPr>
      <w:hyperlink w:anchor="_Toc139968306" w:history="1">
        <w:r w:rsidRPr="007013B0">
          <w:rPr>
            <w:rFonts w:cs="Arial"/>
          </w:rPr>
          <w:t>Subdivision 4.3.2</w:t>
        </w:r>
        <w:r>
          <w:rPr>
            <w:rFonts w:asciiTheme="minorHAnsi" w:eastAsiaTheme="minorEastAsia" w:hAnsiTheme="minorHAnsi" w:cstheme="minorBidi"/>
            <w:b w:val="0"/>
            <w:sz w:val="22"/>
            <w:szCs w:val="22"/>
            <w:lang w:eastAsia="en-AU"/>
          </w:rPr>
          <w:tab/>
        </w:r>
        <w:r w:rsidRPr="007013B0">
          <w:t>Dealing with litter—removal etc by Territory</w:t>
        </w:r>
        <w:r w:rsidRPr="007D5C73">
          <w:rPr>
            <w:vanish/>
          </w:rPr>
          <w:tab/>
        </w:r>
        <w:r w:rsidRPr="007D5C73">
          <w:rPr>
            <w:vanish/>
          </w:rPr>
          <w:fldChar w:fldCharType="begin"/>
        </w:r>
        <w:r w:rsidRPr="007D5C73">
          <w:rPr>
            <w:vanish/>
          </w:rPr>
          <w:instrText xml:space="preserve"> PAGEREF _Toc139968306 \h </w:instrText>
        </w:r>
        <w:r w:rsidRPr="007D5C73">
          <w:rPr>
            <w:vanish/>
          </w:rPr>
        </w:r>
        <w:r w:rsidRPr="007D5C73">
          <w:rPr>
            <w:vanish/>
          </w:rPr>
          <w:fldChar w:fldCharType="separate"/>
        </w:r>
        <w:r w:rsidR="00092487">
          <w:rPr>
            <w:vanish/>
          </w:rPr>
          <w:t>26</w:t>
        </w:r>
        <w:r w:rsidRPr="007D5C73">
          <w:rPr>
            <w:vanish/>
          </w:rPr>
          <w:fldChar w:fldCharType="end"/>
        </w:r>
      </w:hyperlink>
    </w:p>
    <w:p w14:paraId="5863A293" w14:textId="5DC8A103" w:rsidR="007D5C73" w:rsidRDefault="007D5C73">
      <w:pPr>
        <w:pStyle w:val="TOC5"/>
        <w:rPr>
          <w:rFonts w:asciiTheme="minorHAnsi" w:eastAsiaTheme="minorEastAsia" w:hAnsiTheme="minorHAnsi" w:cstheme="minorBidi"/>
          <w:sz w:val="22"/>
          <w:szCs w:val="22"/>
          <w:lang w:eastAsia="en-AU"/>
        </w:rPr>
      </w:pPr>
      <w:r>
        <w:tab/>
      </w:r>
      <w:hyperlink w:anchor="_Toc139968307" w:history="1">
        <w:r w:rsidRPr="007013B0">
          <w:t>24A</w:t>
        </w:r>
        <w:r>
          <w:rPr>
            <w:rFonts w:asciiTheme="minorHAnsi" w:eastAsiaTheme="minorEastAsia" w:hAnsiTheme="minorHAnsi" w:cstheme="minorBidi"/>
            <w:sz w:val="22"/>
            <w:szCs w:val="22"/>
            <w:lang w:eastAsia="en-AU"/>
          </w:rPr>
          <w:tab/>
        </w:r>
        <w:r w:rsidRPr="007013B0">
          <w:t>Removal etc of litter—by Territory</w:t>
        </w:r>
        <w:r>
          <w:tab/>
        </w:r>
        <w:r>
          <w:fldChar w:fldCharType="begin"/>
        </w:r>
        <w:r>
          <w:instrText xml:space="preserve"> PAGEREF _Toc139968307 \h </w:instrText>
        </w:r>
        <w:r>
          <w:fldChar w:fldCharType="separate"/>
        </w:r>
        <w:r w:rsidR="00092487">
          <w:t>26</w:t>
        </w:r>
        <w:r>
          <w:fldChar w:fldCharType="end"/>
        </w:r>
      </w:hyperlink>
    </w:p>
    <w:p w14:paraId="0160C403" w14:textId="4CC3F230" w:rsidR="007D5C73" w:rsidRDefault="007D5C73">
      <w:pPr>
        <w:pStyle w:val="TOC5"/>
        <w:rPr>
          <w:rFonts w:asciiTheme="minorHAnsi" w:eastAsiaTheme="minorEastAsia" w:hAnsiTheme="minorHAnsi" w:cstheme="minorBidi"/>
          <w:sz w:val="22"/>
          <w:szCs w:val="22"/>
          <w:lang w:eastAsia="en-AU"/>
        </w:rPr>
      </w:pPr>
      <w:r>
        <w:tab/>
      </w:r>
      <w:hyperlink w:anchor="_Toc139968308" w:history="1">
        <w:r w:rsidRPr="007013B0">
          <w:t>24B</w:t>
        </w:r>
        <w:r>
          <w:rPr>
            <w:rFonts w:asciiTheme="minorHAnsi" w:eastAsiaTheme="minorEastAsia" w:hAnsiTheme="minorHAnsi" w:cstheme="minorBidi"/>
            <w:sz w:val="22"/>
            <w:szCs w:val="22"/>
            <w:lang w:eastAsia="en-AU"/>
          </w:rPr>
          <w:tab/>
        </w:r>
        <w:r w:rsidRPr="007013B0">
          <w:t>Recovery of costs associated with removal etc of litter</w:t>
        </w:r>
        <w:r>
          <w:tab/>
        </w:r>
        <w:r>
          <w:fldChar w:fldCharType="begin"/>
        </w:r>
        <w:r>
          <w:instrText xml:space="preserve"> PAGEREF _Toc139968308 \h </w:instrText>
        </w:r>
        <w:r>
          <w:fldChar w:fldCharType="separate"/>
        </w:r>
        <w:r w:rsidR="00092487">
          <w:t>27</w:t>
        </w:r>
        <w:r>
          <w:fldChar w:fldCharType="end"/>
        </w:r>
      </w:hyperlink>
    </w:p>
    <w:p w14:paraId="784C5C10" w14:textId="687EB6B9" w:rsidR="007D5C73" w:rsidRDefault="007D5C73">
      <w:pPr>
        <w:pStyle w:val="TOC4"/>
        <w:rPr>
          <w:rFonts w:asciiTheme="minorHAnsi" w:eastAsiaTheme="minorEastAsia" w:hAnsiTheme="minorHAnsi" w:cstheme="minorBidi"/>
          <w:b w:val="0"/>
          <w:sz w:val="22"/>
          <w:szCs w:val="22"/>
          <w:lang w:eastAsia="en-AU"/>
        </w:rPr>
      </w:pPr>
      <w:hyperlink w:anchor="_Toc139968309" w:history="1">
        <w:r w:rsidRPr="007013B0">
          <w:t>Subdivision 4.3.3</w:t>
        </w:r>
        <w:r>
          <w:rPr>
            <w:rFonts w:asciiTheme="minorHAnsi" w:eastAsiaTheme="minorEastAsia" w:hAnsiTheme="minorHAnsi" w:cstheme="minorBidi"/>
            <w:b w:val="0"/>
            <w:sz w:val="22"/>
            <w:szCs w:val="22"/>
            <w:lang w:eastAsia="en-AU"/>
          </w:rPr>
          <w:tab/>
        </w:r>
        <w:r w:rsidRPr="007013B0">
          <w:t>Dealing with litter affecting amenity etc</w:t>
        </w:r>
        <w:r w:rsidRPr="007D5C73">
          <w:rPr>
            <w:vanish/>
          </w:rPr>
          <w:tab/>
        </w:r>
        <w:r w:rsidRPr="007D5C73">
          <w:rPr>
            <w:vanish/>
          </w:rPr>
          <w:fldChar w:fldCharType="begin"/>
        </w:r>
        <w:r w:rsidRPr="007D5C73">
          <w:rPr>
            <w:vanish/>
          </w:rPr>
          <w:instrText xml:space="preserve"> PAGEREF _Toc139968309 \h </w:instrText>
        </w:r>
        <w:r w:rsidRPr="007D5C73">
          <w:rPr>
            <w:vanish/>
          </w:rPr>
        </w:r>
        <w:r w:rsidRPr="007D5C73">
          <w:rPr>
            <w:vanish/>
          </w:rPr>
          <w:fldChar w:fldCharType="separate"/>
        </w:r>
        <w:r w:rsidR="00092487">
          <w:rPr>
            <w:vanish/>
          </w:rPr>
          <w:t>28</w:t>
        </w:r>
        <w:r w:rsidRPr="007D5C73">
          <w:rPr>
            <w:vanish/>
          </w:rPr>
          <w:fldChar w:fldCharType="end"/>
        </w:r>
      </w:hyperlink>
    </w:p>
    <w:p w14:paraId="2474BBC4" w14:textId="61A3DD94" w:rsidR="007D5C73" w:rsidRDefault="007D5C73">
      <w:pPr>
        <w:pStyle w:val="TOC5"/>
        <w:rPr>
          <w:rFonts w:asciiTheme="minorHAnsi" w:eastAsiaTheme="minorEastAsia" w:hAnsiTheme="minorHAnsi" w:cstheme="minorBidi"/>
          <w:sz w:val="22"/>
          <w:szCs w:val="22"/>
          <w:lang w:eastAsia="en-AU"/>
        </w:rPr>
      </w:pPr>
      <w:r>
        <w:tab/>
      </w:r>
      <w:hyperlink w:anchor="_Toc139968310" w:history="1">
        <w:r w:rsidRPr="007013B0">
          <w:t>24BA</w:t>
        </w:r>
        <w:r>
          <w:rPr>
            <w:rFonts w:asciiTheme="minorHAnsi" w:eastAsiaTheme="minorEastAsia" w:hAnsiTheme="minorHAnsi" w:cstheme="minorBidi"/>
            <w:sz w:val="22"/>
            <w:szCs w:val="22"/>
            <w:lang w:eastAsia="en-AU"/>
          </w:rPr>
          <w:tab/>
        </w:r>
        <w:r w:rsidRPr="007013B0">
          <w:t xml:space="preserve">Meaning of </w:t>
        </w:r>
        <w:r w:rsidRPr="007013B0">
          <w:rPr>
            <w:i/>
          </w:rPr>
          <w:t>amenity impact</w:t>
        </w:r>
        <w:r>
          <w:tab/>
        </w:r>
        <w:r>
          <w:fldChar w:fldCharType="begin"/>
        </w:r>
        <w:r>
          <w:instrText xml:space="preserve"> PAGEREF _Toc139968310 \h </w:instrText>
        </w:r>
        <w:r>
          <w:fldChar w:fldCharType="separate"/>
        </w:r>
        <w:r w:rsidR="00092487">
          <w:t>28</w:t>
        </w:r>
        <w:r>
          <w:fldChar w:fldCharType="end"/>
        </w:r>
      </w:hyperlink>
    </w:p>
    <w:p w14:paraId="2D540713" w14:textId="356AA5EC" w:rsidR="007D5C73" w:rsidRDefault="007D5C73">
      <w:pPr>
        <w:pStyle w:val="TOC5"/>
        <w:rPr>
          <w:rFonts w:asciiTheme="minorHAnsi" w:eastAsiaTheme="minorEastAsia" w:hAnsiTheme="minorHAnsi" w:cstheme="minorBidi"/>
          <w:sz w:val="22"/>
          <w:szCs w:val="22"/>
          <w:lang w:eastAsia="en-AU"/>
        </w:rPr>
      </w:pPr>
      <w:r>
        <w:tab/>
      </w:r>
      <w:hyperlink w:anchor="_Toc139968311" w:history="1">
        <w:r w:rsidRPr="007013B0">
          <w:t>24BB</w:t>
        </w:r>
        <w:r>
          <w:rPr>
            <w:rFonts w:asciiTheme="minorHAnsi" w:eastAsiaTheme="minorEastAsia" w:hAnsiTheme="minorHAnsi" w:cstheme="minorBidi"/>
            <w:sz w:val="22"/>
            <w:szCs w:val="22"/>
            <w:lang w:eastAsia="en-AU"/>
          </w:rPr>
          <w:tab/>
        </w:r>
        <w:r w:rsidRPr="007013B0">
          <w:t>Complaints about amenity impacts</w:t>
        </w:r>
        <w:r>
          <w:tab/>
        </w:r>
        <w:r>
          <w:fldChar w:fldCharType="begin"/>
        </w:r>
        <w:r>
          <w:instrText xml:space="preserve"> PAGEREF _Toc139968311 \h </w:instrText>
        </w:r>
        <w:r>
          <w:fldChar w:fldCharType="separate"/>
        </w:r>
        <w:r w:rsidR="00092487">
          <w:t>28</w:t>
        </w:r>
        <w:r>
          <w:fldChar w:fldCharType="end"/>
        </w:r>
      </w:hyperlink>
    </w:p>
    <w:p w14:paraId="0BA03893" w14:textId="6BDBDB62" w:rsidR="007D5C73" w:rsidRDefault="007D5C73">
      <w:pPr>
        <w:pStyle w:val="TOC5"/>
        <w:rPr>
          <w:rFonts w:asciiTheme="minorHAnsi" w:eastAsiaTheme="minorEastAsia" w:hAnsiTheme="minorHAnsi" w:cstheme="minorBidi"/>
          <w:sz w:val="22"/>
          <w:szCs w:val="22"/>
          <w:lang w:eastAsia="en-AU"/>
        </w:rPr>
      </w:pPr>
      <w:r>
        <w:tab/>
      </w:r>
      <w:hyperlink w:anchor="_Toc139968312" w:history="1">
        <w:r w:rsidRPr="007013B0">
          <w:t>24BC</w:t>
        </w:r>
        <w:r>
          <w:rPr>
            <w:rFonts w:asciiTheme="minorHAnsi" w:eastAsiaTheme="minorEastAsia" w:hAnsiTheme="minorHAnsi" w:cstheme="minorBidi"/>
            <w:sz w:val="22"/>
            <w:szCs w:val="22"/>
            <w:lang w:eastAsia="en-AU"/>
          </w:rPr>
          <w:tab/>
        </w:r>
        <w:r w:rsidRPr="007013B0">
          <w:t>Notification about proposed abatement notice</w:t>
        </w:r>
        <w:r>
          <w:tab/>
        </w:r>
        <w:r>
          <w:fldChar w:fldCharType="begin"/>
        </w:r>
        <w:r>
          <w:instrText xml:space="preserve"> PAGEREF _Toc139968312 \h </w:instrText>
        </w:r>
        <w:r>
          <w:fldChar w:fldCharType="separate"/>
        </w:r>
        <w:r w:rsidR="00092487">
          <w:t>29</w:t>
        </w:r>
        <w:r>
          <w:fldChar w:fldCharType="end"/>
        </w:r>
      </w:hyperlink>
    </w:p>
    <w:p w14:paraId="1CA71C9F" w14:textId="7143A777" w:rsidR="007D5C73" w:rsidRDefault="007D5C73">
      <w:pPr>
        <w:pStyle w:val="TOC5"/>
        <w:rPr>
          <w:rFonts w:asciiTheme="minorHAnsi" w:eastAsiaTheme="minorEastAsia" w:hAnsiTheme="minorHAnsi" w:cstheme="minorBidi"/>
          <w:sz w:val="22"/>
          <w:szCs w:val="22"/>
          <w:lang w:eastAsia="en-AU"/>
        </w:rPr>
      </w:pPr>
      <w:r>
        <w:tab/>
      </w:r>
      <w:hyperlink w:anchor="_Toc139968313" w:history="1">
        <w:r w:rsidRPr="007013B0">
          <w:t>24BD</w:t>
        </w:r>
        <w:r>
          <w:rPr>
            <w:rFonts w:asciiTheme="minorHAnsi" w:eastAsiaTheme="minorEastAsia" w:hAnsiTheme="minorHAnsi" w:cstheme="minorBidi"/>
            <w:sz w:val="22"/>
            <w:szCs w:val="22"/>
            <w:lang w:eastAsia="en-AU"/>
          </w:rPr>
          <w:tab/>
        </w:r>
        <w:r w:rsidRPr="007013B0">
          <w:t>Abatement notices</w:t>
        </w:r>
        <w:r>
          <w:tab/>
        </w:r>
        <w:r>
          <w:fldChar w:fldCharType="begin"/>
        </w:r>
        <w:r>
          <w:instrText xml:space="preserve"> PAGEREF _Toc139968313 \h </w:instrText>
        </w:r>
        <w:r>
          <w:fldChar w:fldCharType="separate"/>
        </w:r>
        <w:r w:rsidR="00092487">
          <w:t>29</w:t>
        </w:r>
        <w:r>
          <w:fldChar w:fldCharType="end"/>
        </w:r>
      </w:hyperlink>
    </w:p>
    <w:p w14:paraId="5201C299" w14:textId="011042D1" w:rsidR="007D5C73" w:rsidRDefault="007D5C73">
      <w:pPr>
        <w:pStyle w:val="TOC5"/>
        <w:rPr>
          <w:rFonts w:asciiTheme="minorHAnsi" w:eastAsiaTheme="minorEastAsia" w:hAnsiTheme="minorHAnsi" w:cstheme="minorBidi"/>
          <w:sz w:val="22"/>
          <w:szCs w:val="22"/>
          <w:lang w:eastAsia="en-AU"/>
        </w:rPr>
      </w:pPr>
      <w:r>
        <w:lastRenderedPageBreak/>
        <w:tab/>
      </w:r>
      <w:hyperlink w:anchor="_Toc139968314" w:history="1">
        <w:r w:rsidRPr="007013B0">
          <w:t>24BE</w:t>
        </w:r>
        <w:r>
          <w:rPr>
            <w:rFonts w:asciiTheme="minorHAnsi" w:eastAsiaTheme="minorEastAsia" w:hAnsiTheme="minorHAnsi" w:cstheme="minorBidi"/>
            <w:sz w:val="22"/>
            <w:szCs w:val="22"/>
            <w:lang w:eastAsia="en-AU"/>
          </w:rPr>
          <w:tab/>
        </w:r>
        <w:r w:rsidRPr="007013B0">
          <w:t>Not giving abatement notice</w:t>
        </w:r>
        <w:r>
          <w:tab/>
        </w:r>
        <w:r>
          <w:fldChar w:fldCharType="begin"/>
        </w:r>
        <w:r>
          <w:instrText xml:space="preserve"> PAGEREF _Toc139968314 \h </w:instrText>
        </w:r>
        <w:r>
          <w:fldChar w:fldCharType="separate"/>
        </w:r>
        <w:r w:rsidR="00092487">
          <w:t>31</w:t>
        </w:r>
        <w:r>
          <w:fldChar w:fldCharType="end"/>
        </w:r>
      </w:hyperlink>
    </w:p>
    <w:p w14:paraId="28934252" w14:textId="19BA288C" w:rsidR="007D5C73" w:rsidRDefault="007D5C73">
      <w:pPr>
        <w:pStyle w:val="TOC5"/>
        <w:rPr>
          <w:rFonts w:asciiTheme="minorHAnsi" w:eastAsiaTheme="minorEastAsia" w:hAnsiTheme="minorHAnsi" w:cstheme="minorBidi"/>
          <w:sz w:val="22"/>
          <w:szCs w:val="22"/>
          <w:lang w:eastAsia="en-AU"/>
        </w:rPr>
      </w:pPr>
      <w:r>
        <w:tab/>
      </w:r>
      <w:hyperlink w:anchor="_Toc139968315" w:history="1">
        <w:r w:rsidRPr="007013B0">
          <w:t>24BF</w:t>
        </w:r>
        <w:r>
          <w:rPr>
            <w:rFonts w:asciiTheme="minorHAnsi" w:eastAsiaTheme="minorEastAsia" w:hAnsiTheme="minorHAnsi" w:cstheme="minorBidi"/>
            <w:sz w:val="22"/>
            <w:szCs w:val="22"/>
            <w:lang w:eastAsia="en-AU"/>
          </w:rPr>
          <w:tab/>
        </w:r>
        <w:r w:rsidRPr="007013B0">
          <w:t>Abatement notice—extension of compliance period</w:t>
        </w:r>
        <w:r>
          <w:tab/>
        </w:r>
        <w:r>
          <w:fldChar w:fldCharType="begin"/>
        </w:r>
        <w:r>
          <w:instrText xml:space="preserve"> PAGEREF _Toc139968315 \h </w:instrText>
        </w:r>
        <w:r>
          <w:fldChar w:fldCharType="separate"/>
        </w:r>
        <w:r w:rsidR="00092487">
          <w:t>31</w:t>
        </w:r>
        <w:r>
          <w:fldChar w:fldCharType="end"/>
        </w:r>
      </w:hyperlink>
    </w:p>
    <w:p w14:paraId="34641C5B" w14:textId="73313803" w:rsidR="007D5C73" w:rsidRDefault="007D5C73">
      <w:pPr>
        <w:pStyle w:val="TOC5"/>
        <w:rPr>
          <w:rFonts w:asciiTheme="minorHAnsi" w:eastAsiaTheme="minorEastAsia" w:hAnsiTheme="minorHAnsi" w:cstheme="minorBidi"/>
          <w:sz w:val="22"/>
          <w:szCs w:val="22"/>
          <w:lang w:eastAsia="en-AU"/>
        </w:rPr>
      </w:pPr>
      <w:r>
        <w:tab/>
      </w:r>
      <w:hyperlink w:anchor="_Toc139968316" w:history="1">
        <w:r w:rsidRPr="007013B0">
          <w:t>24BG</w:t>
        </w:r>
        <w:r>
          <w:rPr>
            <w:rFonts w:asciiTheme="minorHAnsi" w:eastAsiaTheme="minorEastAsia" w:hAnsiTheme="minorHAnsi" w:cstheme="minorBidi"/>
            <w:sz w:val="22"/>
            <w:szCs w:val="22"/>
            <w:lang w:eastAsia="en-AU"/>
          </w:rPr>
          <w:tab/>
        </w:r>
        <w:r w:rsidRPr="007013B0">
          <w:t>Abatement notice—revocation</w:t>
        </w:r>
        <w:r>
          <w:tab/>
        </w:r>
        <w:r>
          <w:fldChar w:fldCharType="begin"/>
        </w:r>
        <w:r>
          <w:instrText xml:space="preserve"> PAGEREF _Toc139968316 \h </w:instrText>
        </w:r>
        <w:r>
          <w:fldChar w:fldCharType="separate"/>
        </w:r>
        <w:r w:rsidR="00092487">
          <w:t>32</w:t>
        </w:r>
        <w:r>
          <w:fldChar w:fldCharType="end"/>
        </w:r>
      </w:hyperlink>
    </w:p>
    <w:p w14:paraId="7FA09D5B" w14:textId="7BFEA587" w:rsidR="007D5C73" w:rsidRDefault="007D5C73">
      <w:pPr>
        <w:pStyle w:val="TOC5"/>
        <w:rPr>
          <w:rFonts w:asciiTheme="minorHAnsi" w:eastAsiaTheme="minorEastAsia" w:hAnsiTheme="minorHAnsi" w:cstheme="minorBidi"/>
          <w:sz w:val="22"/>
          <w:szCs w:val="22"/>
          <w:lang w:eastAsia="en-AU"/>
        </w:rPr>
      </w:pPr>
      <w:r>
        <w:tab/>
      </w:r>
      <w:hyperlink w:anchor="_Toc139968317" w:history="1">
        <w:r w:rsidRPr="007013B0">
          <w:t>24BH</w:t>
        </w:r>
        <w:r>
          <w:rPr>
            <w:rFonts w:asciiTheme="minorHAnsi" w:eastAsiaTheme="minorEastAsia" w:hAnsiTheme="minorHAnsi" w:cstheme="minorBidi"/>
            <w:sz w:val="22"/>
            <w:szCs w:val="22"/>
            <w:lang w:eastAsia="en-AU"/>
          </w:rPr>
          <w:tab/>
        </w:r>
        <w:r w:rsidRPr="007013B0">
          <w:t>Abatement orders</w:t>
        </w:r>
        <w:r>
          <w:tab/>
        </w:r>
        <w:r>
          <w:fldChar w:fldCharType="begin"/>
        </w:r>
        <w:r>
          <w:instrText xml:space="preserve"> PAGEREF _Toc139968317 \h </w:instrText>
        </w:r>
        <w:r>
          <w:fldChar w:fldCharType="separate"/>
        </w:r>
        <w:r w:rsidR="00092487">
          <w:t>33</w:t>
        </w:r>
        <w:r>
          <w:fldChar w:fldCharType="end"/>
        </w:r>
      </w:hyperlink>
    </w:p>
    <w:p w14:paraId="4FC1A524" w14:textId="5910310D" w:rsidR="007D5C73" w:rsidRDefault="007D5C73">
      <w:pPr>
        <w:pStyle w:val="TOC5"/>
        <w:rPr>
          <w:rFonts w:asciiTheme="minorHAnsi" w:eastAsiaTheme="minorEastAsia" w:hAnsiTheme="minorHAnsi" w:cstheme="minorBidi"/>
          <w:sz w:val="22"/>
          <w:szCs w:val="22"/>
          <w:lang w:eastAsia="en-AU"/>
        </w:rPr>
      </w:pPr>
      <w:r>
        <w:tab/>
      </w:r>
      <w:hyperlink w:anchor="_Toc139968318" w:history="1">
        <w:r w:rsidRPr="007013B0">
          <w:t>24BI</w:t>
        </w:r>
        <w:r>
          <w:rPr>
            <w:rFonts w:asciiTheme="minorHAnsi" w:eastAsiaTheme="minorEastAsia" w:hAnsiTheme="minorHAnsi" w:cstheme="minorBidi"/>
            <w:sz w:val="22"/>
            <w:szCs w:val="22"/>
            <w:lang w:eastAsia="en-AU"/>
          </w:rPr>
          <w:tab/>
        </w:r>
        <w:r w:rsidRPr="007013B0">
          <w:t>Joint and separate responsibility for amenity impacts</w:t>
        </w:r>
        <w:r>
          <w:tab/>
        </w:r>
        <w:r>
          <w:fldChar w:fldCharType="begin"/>
        </w:r>
        <w:r>
          <w:instrText xml:space="preserve"> PAGEREF _Toc139968318 \h </w:instrText>
        </w:r>
        <w:r>
          <w:fldChar w:fldCharType="separate"/>
        </w:r>
        <w:r w:rsidR="00092487">
          <w:t>35</w:t>
        </w:r>
        <w:r>
          <w:fldChar w:fldCharType="end"/>
        </w:r>
      </w:hyperlink>
    </w:p>
    <w:p w14:paraId="52E9444C" w14:textId="14B363B5" w:rsidR="007D5C73" w:rsidRDefault="007D5C73">
      <w:pPr>
        <w:pStyle w:val="TOC2"/>
        <w:rPr>
          <w:rFonts w:asciiTheme="minorHAnsi" w:eastAsiaTheme="minorEastAsia" w:hAnsiTheme="minorHAnsi" w:cstheme="minorBidi"/>
          <w:b w:val="0"/>
          <w:sz w:val="22"/>
          <w:szCs w:val="22"/>
          <w:lang w:eastAsia="en-AU"/>
        </w:rPr>
      </w:pPr>
      <w:hyperlink w:anchor="_Toc139968319" w:history="1">
        <w:r w:rsidRPr="007013B0">
          <w:t>Part 4A</w:t>
        </w:r>
        <w:r>
          <w:rPr>
            <w:rFonts w:asciiTheme="minorHAnsi" w:eastAsiaTheme="minorEastAsia" w:hAnsiTheme="minorHAnsi" w:cstheme="minorBidi"/>
            <w:b w:val="0"/>
            <w:sz w:val="22"/>
            <w:szCs w:val="22"/>
            <w:lang w:eastAsia="en-AU"/>
          </w:rPr>
          <w:tab/>
        </w:r>
        <w:r w:rsidRPr="007013B0">
          <w:t>Shopping trolleys</w:t>
        </w:r>
        <w:r w:rsidRPr="007D5C73">
          <w:rPr>
            <w:vanish/>
          </w:rPr>
          <w:tab/>
        </w:r>
        <w:r w:rsidRPr="007D5C73">
          <w:rPr>
            <w:vanish/>
          </w:rPr>
          <w:fldChar w:fldCharType="begin"/>
        </w:r>
        <w:r w:rsidRPr="007D5C73">
          <w:rPr>
            <w:vanish/>
          </w:rPr>
          <w:instrText xml:space="preserve"> PAGEREF _Toc139968319 \h </w:instrText>
        </w:r>
        <w:r w:rsidRPr="007D5C73">
          <w:rPr>
            <w:vanish/>
          </w:rPr>
        </w:r>
        <w:r w:rsidRPr="007D5C73">
          <w:rPr>
            <w:vanish/>
          </w:rPr>
          <w:fldChar w:fldCharType="separate"/>
        </w:r>
        <w:r w:rsidR="00092487">
          <w:rPr>
            <w:vanish/>
          </w:rPr>
          <w:t>37</w:t>
        </w:r>
        <w:r w:rsidRPr="007D5C73">
          <w:rPr>
            <w:vanish/>
          </w:rPr>
          <w:fldChar w:fldCharType="end"/>
        </w:r>
      </w:hyperlink>
    </w:p>
    <w:p w14:paraId="59EDF8DD" w14:textId="738F1FE8" w:rsidR="007D5C73" w:rsidRDefault="007D5C73">
      <w:pPr>
        <w:pStyle w:val="TOC5"/>
        <w:rPr>
          <w:rFonts w:asciiTheme="minorHAnsi" w:eastAsiaTheme="minorEastAsia" w:hAnsiTheme="minorHAnsi" w:cstheme="minorBidi"/>
          <w:sz w:val="22"/>
          <w:szCs w:val="22"/>
          <w:lang w:eastAsia="en-AU"/>
        </w:rPr>
      </w:pPr>
      <w:r>
        <w:tab/>
      </w:r>
      <w:hyperlink w:anchor="_Toc139968320" w:history="1">
        <w:r w:rsidRPr="007013B0">
          <w:t>24C</w:t>
        </w:r>
        <w:r>
          <w:rPr>
            <w:rFonts w:asciiTheme="minorHAnsi" w:eastAsiaTheme="minorEastAsia" w:hAnsiTheme="minorHAnsi" w:cstheme="minorBidi"/>
            <w:sz w:val="22"/>
            <w:szCs w:val="22"/>
            <w:lang w:eastAsia="en-AU"/>
          </w:rPr>
          <w:tab/>
        </w:r>
        <w:r w:rsidRPr="007013B0">
          <w:t>Definitions—pt 4A</w:t>
        </w:r>
        <w:r>
          <w:tab/>
        </w:r>
        <w:r>
          <w:fldChar w:fldCharType="begin"/>
        </w:r>
        <w:r>
          <w:instrText xml:space="preserve"> PAGEREF _Toc139968320 \h </w:instrText>
        </w:r>
        <w:r>
          <w:fldChar w:fldCharType="separate"/>
        </w:r>
        <w:r w:rsidR="00092487">
          <w:t>37</w:t>
        </w:r>
        <w:r>
          <w:fldChar w:fldCharType="end"/>
        </w:r>
      </w:hyperlink>
    </w:p>
    <w:p w14:paraId="19712DA6" w14:textId="1974EA8E" w:rsidR="007D5C73" w:rsidRDefault="007D5C73">
      <w:pPr>
        <w:pStyle w:val="TOC5"/>
        <w:rPr>
          <w:rFonts w:asciiTheme="minorHAnsi" w:eastAsiaTheme="minorEastAsia" w:hAnsiTheme="minorHAnsi" w:cstheme="minorBidi"/>
          <w:sz w:val="22"/>
          <w:szCs w:val="22"/>
          <w:lang w:eastAsia="en-AU"/>
        </w:rPr>
      </w:pPr>
      <w:r>
        <w:tab/>
      </w:r>
      <w:hyperlink w:anchor="_Toc139968321" w:history="1">
        <w:r w:rsidRPr="007013B0">
          <w:t>24D</w:t>
        </w:r>
        <w:r>
          <w:rPr>
            <w:rFonts w:asciiTheme="minorHAnsi" w:eastAsiaTheme="minorEastAsia" w:hAnsiTheme="minorHAnsi" w:cstheme="minorBidi"/>
            <w:sz w:val="22"/>
            <w:szCs w:val="22"/>
            <w:lang w:eastAsia="en-AU"/>
          </w:rPr>
          <w:tab/>
        </w:r>
        <w:r w:rsidRPr="007013B0">
          <w:t>Direction to return shopping trolley</w:t>
        </w:r>
        <w:r>
          <w:tab/>
        </w:r>
        <w:r>
          <w:fldChar w:fldCharType="begin"/>
        </w:r>
        <w:r>
          <w:instrText xml:space="preserve"> PAGEREF _Toc139968321 \h </w:instrText>
        </w:r>
        <w:r>
          <w:fldChar w:fldCharType="separate"/>
        </w:r>
        <w:r w:rsidR="00092487">
          <w:t>38</w:t>
        </w:r>
        <w:r>
          <w:fldChar w:fldCharType="end"/>
        </w:r>
      </w:hyperlink>
    </w:p>
    <w:p w14:paraId="25F0FA58" w14:textId="661A3644" w:rsidR="007D5C73" w:rsidRDefault="007D5C73">
      <w:pPr>
        <w:pStyle w:val="TOC5"/>
        <w:rPr>
          <w:rFonts w:asciiTheme="minorHAnsi" w:eastAsiaTheme="minorEastAsia" w:hAnsiTheme="minorHAnsi" w:cstheme="minorBidi"/>
          <w:sz w:val="22"/>
          <w:szCs w:val="22"/>
          <w:lang w:eastAsia="en-AU"/>
        </w:rPr>
      </w:pPr>
      <w:r>
        <w:tab/>
      </w:r>
      <w:hyperlink w:anchor="_Toc139968322" w:history="1">
        <w:r w:rsidRPr="007013B0">
          <w:t>24E</w:t>
        </w:r>
        <w:r>
          <w:rPr>
            <w:rFonts w:asciiTheme="minorHAnsi" w:eastAsiaTheme="minorEastAsia" w:hAnsiTheme="minorHAnsi" w:cstheme="minorBidi"/>
            <w:sz w:val="22"/>
            <w:szCs w:val="22"/>
            <w:lang w:eastAsia="en-AU"/>
          </w:rPr>
          <w:tab/>
        </w:r>
        <w:r w:rsidRPr="007013B0">
          <w:t>Notice about taking etc shopping trolley outside of shopping centre precinct</w:t>
        </w:r>
        <w:r>
          <w:tab/>
        </w:r>
        <w:r>
          <w:fldChar w:fldCharType="begin"/>
        </w:r>
        <w:r>
          <w:instrText xml:space="preserve"> PAGEREF _Toc139968322 \h </w:instrText>
        </w:r>
        <w:r>
          <w:fldChar w:fldCharType="separate"/>
        </w:r>
        <w:r w:rsidR="00092487">
          <w:t>40</w:t>
        </w:r>
        <w:r>
          <w:fldChar w:fldCharType="end"/>
        </w:r>
      </w:hyperlink>
    </w:p>
    <w:p w14:paraId="28C0CEEC" w14:textId="2F516CEF" w:rsidR="007D5C73" w:rsidRDefault="007D5C73">
      <w:pPr>
        <w:pStyle w:val="TOC5"/>
        <w:rPr>
          <w:rFonts w:asciiTheme="minorHAnsi" w:eastAsiaTheme="minorEastAsia" w:hAnsiTheme="minorHAnsi" w:cstheme="minorBidi"/>
          <w:sz w:val="22"/>
          <w:szCs w:val="22"/>
          <w:lang w:eastAsia="en-AU"/>
        </w:rPr>
      </w:pPr>
      <w:r>
        <w:tab/>
      </w:r>
      <w:hyperlink w:anchor="_Toc139968323" w:history="1">
        <w:r w:rsidRPr="007013B0">
          <w:t>24F</w:t>
        </w:r>
        <w:r>
          <w:rPr>
            <w:rFonts w:asciiTheme="minorHAnsi" w:eastAsiaTheme="minorEastAsia" w:hAnsiTheme="minorHAnsi" w:cstheme="minorBidi"/>
            <w:sz w:val="22"/>
            <w:szCs w:val="22"/>
            <w:lang w:eastAsia="en-AU"/>
          </w:rPr>
          <w:tab/>
        </w:r>
        <w:r w:rsidRPr="007013B0">
          <w:t>Identification of ownership of shopping trolleys</w:t>
        </w:r>
        <w:r>
          <w:tab/>
        </w:r>
        <w:r>
          <w:fldChar w:fldCharType="begin"/>
        </w:r>
        <w:r>
          <w:instrText xml:space="preserve"> PAGEREF _Toc139968323 \h </w:instrText>
        </w:r>
        <w:r>
          <w:fldChar w:fldCharType="separate"/>
        </w:r>
        <w:r w:rsidR="00092487">
          <w:t>40</w:t>
        </w:r>
        <w:r>
          <w:fldChar w:fldCharType="end"/>
        </w:r>
      </w:hyperlink>
    </w:p>
    <w:p w14:paraId="07CEFC1E" w14:textId="092AA26E" w:rsidR="007D5C73" w:rsidRDefault="007D5C73">
      <w:pPr>
        <w:pStyle w:val="TOC5"/>
        <w:rPr>
          <w:rFonts w:asciiTheme="minorHAnsi" w:eastAsiaTheme="minorEastAsia" w:hAnsiTheme="minorHAnsi" w:cstheme="minorBidi"/>
          <w:sz w:val="22"/>
          <w:szCs w:val="22"/>
          <w:lang w:eastAsia="en-AU"/>
        </w:rPr>
      </w:pPr>
      <w:r>
        <w:tab/>
      </w:r>
      <w:hyperlink w:anchor="_Toc139968324" w:history="1">
        <w:r w:rsidRPr="007013B0">
          <w:t>24G</w:t>
        </w:r>
        <w:r>
          <w:rPr>
            <w:rFonts w:asciiTheme="minorHAnsi" w:eastAsiaTheme="minorEastAsia" w:hAnsiTheme="minorHAnsi" w:cstheme="minorBidi"/>
            <w:sz w:val="22"/>
            <w:szCs w:val="22"/>
            <w:lang w:eastAsia="en-AU"/>
          </w:rPr>
          <w:tab/>
        </w:r>
        <w:r w:rsidRPr="007013B0">
          <w:t>Retailer must keep shopping trolleys within shopping centre precinct</w:t>
        </w:r>
        <w:r>
          <w:tab/>
        </w:r>
        <w:r>
          <w:fldChar w:fldCharType="begin"/>
        </w:r>
        <w:r>
          <w:instrText xml:space="preserve"> PAGEREF _Toc139968324 \h </w:instrText>
        </w:r>
        <w:r>
          <w:fldChar w:fldCharType="separate"/>
        </w:r>
        <w:r w:rsidR="00092487">
          <w:t>41</w:t>
        </w:r>
        <w:r>
          <w:fldChar w:fldCharType="end"/>
        </w:r>
      </w:hyperlink>
    </w:p>
    <w:p w14:paraId="2AAAD035" w14:textId="54013CA5" w:rsidR="007D5C73" w:rsidRDefault="007D5C73">
      <w:pPr>
        <w:pStyle w:val="TOC5"/>
        <w:rPr>
          <w:rFonts w:asciiTheme="minorHAnsi" w:eastAsiaTheme="minorEastAsia" w:hAnsiTheme="minorHAnsi" w:cstheme="minorBidi"/>
          <w:sz w:val="22"/>
          <w:szCs w:val="22"/>
          <w:lang w:eastAsia="en-AU"/>
        </w:rPr>
      </w:pPr>
      <w:r>
        <w:tab/>
      </w:r>
      <w:hyperlink w:anchor="_Toc139968325" w:history="1">
        <w:r w:rsidRPr="007013B0">
          <w:t>24H</w:t>
        </w:r>
        <w:r>
          <w:rPr>
            <w:rFonts w:asciiTheme="minorHAnsi" w:eastAsiaTheme="minorEastAsia" w:hAnsiTheme="minorHAnsi" w:cstheme="minorBidi"/>
            <w:sz w:val="22"/>
            <w:szCs w:val="22"/>
            <w:lang w:eastAsia="en-AU"/>
          </w:rPr>
          <w:tab/>
        </w:r>
        <w:r w:rsidRPr="007013B0">
          <w:t>Notice of shopping trolley collection days</w:t>
        </w:r>
        <w:r>
          <w:tab/>
        </w:r>
        <w:r>
          <w:fldChar w:fldCharType="begin"/>
        </w:r>
        <w:r>
          <w:instrText xml:space="preserve"> PAGEREF _Toc139968325 \h </w:instrText>
        </w:r>
        <w:r>
          <w:fldChar w:fldCharType="separate"/>
        </w:r>
        <w:r w:rsidR="00092487">
          <w:t>43</w:t>
        </w:r>
        <w:r>
          <w:fldChar w:fldCharType="end"/>
        </w:r>
      </w:hyperlink>
    </w:p>
    <w:p w14:paraId="76025BC4" w14:textId="2C5D7F0C" w:rsidR="007D5C73" w:rsidRDefault="007D5C73">
      <w:pPr>
        <w:pStyle w:val="TOC5"/>
        <w:rPr>
          <w:rFonts w:asciiTheme="minorHAnsi" w:eastAsiaTheme="minorEastAsia" w:hAnsiTheme="minorHAnsi" w:cstheme="minorBidi"/>
          <w:sz w:val="22"/>
          <w:szCs w:val="22"/>
          <w:lang w:eastAsia="en-AU"/>
        </w:rPr>
      </w:pPr>
      <w:r>
        <w:tab/>
      </w:r>
      <w:hyperlink w:anchor="_Toc139968326" w:history="1">
        <w:r w:rsidRPr="007013B0">
          <w:t>24I</w:t>
        </w:r>
        <w:r>
          <w:rPr>
            <w:rFonts w:asciiTheme="minorHAnsi" w:eastAsiaTheme="minorEastAsia" w:hAnsiTheme="minorHAnsi" w:cstheme="minorBidi"/>
            <w:sz w:val="22"/>
            <w:szCs w:val="22"/>
            <w:lang w:eastAsia="en-AU"/>
          </w:rPr>
          <w:tab/>
        </w:r>
        <w:r w:rsidRPr="007013B0">
          <w:t>Notice to remove individual shopping trolley</w:t>
        </w:r>
        <w:r>
          <w:tab/>
        </w:r>
        <w:r>
          <w:fldChar w:fldCharType="begin"/>
        </w:r>
        <w:r>
          <w:instrText xml:space="preserve"> PAGEREF _Toc139968326 \h </w:instrText>
        </w:r>
        <w:r>
          <w:fldChar w:fldCharType="separate"/>
        </w:r>
        <w:r w:rsidR="00092487">
          <w:t>44</w:t>
        </w:r>
        <w:r>
          <w:fldChar w:fldCharType="end"/>
        </w:r>
      </w:hyperlink>
    </w:p>
    <w:p w14:paraId="5387583A" w14:textId="37846EBA" w:rsidR="007D5C73" w:rsidRDefault="007D5C73">
      <w:pPr>
        <w:pStyle w:val="TOC5"/>
        <w:rPr>
          <w:rFonts w:asciiTheme="minorHAnsi" w:eastAsiaTheme="minorEastAsia" w:hAnsiTheme="minorHAnsi" w:cstheme="minorBidi"/>
          <w:sz w:val="22"/>
          <w:szCs w:val="22"/>
          <w:lang w:eastAsia="en-AU"/>
        </w:rPr>
      </w:pPr>
      <w:r>
        <w:tab/>
      </w:r>
      <w:hyperlink w:anchor="_Toc139968327" w:history="1">
        <w:r w:rsidRPr="007013B0">
          <w:t>24J</w:t>
        </w:r>
        <w:r>
          <w:rPr>
            <w:rFonts w:asciiTheme="minorHAnsi" w:eastAsiaTheme="minorEastAsia" w:hAnsiTheme="minorHAnsi" w:cstheme="minorBidi"/>
            <w:sz w:val="22"/>
            <w:szCs w:val="22"/>
            <w:lang w:eastAsia="en-AU"/>
          </w:rPr>
          <w:tab/>
        </w:r>
        <w:r w:rsidRPr="007013B0">
          <w:t>Removal of shopping trolley to retention area</w:t>
        </w:r>
        <w:r>
          <w:tab/>
        </w:r>
        <w:r>
          <w:fldChar w:fldCharType="begin"/>
        </w:r>
        <w:r>
          <w:instrText xml:space="preserve"> PAGEREF _Toc139968327 \h </w:instrText>
        </w:r>
        <w:r>
          <w:fldChar w:fldCharType="separate"/>
        </w:r>
        <w:r w:rsidR="00092487">
          <w:t>45</w:t>
        </w:r>
        <w:r>
          <w:fldChar w:fldCharType="end"/>
        </w:r>
      </w:hyperlink>
    </w:p>
    <w:p w14:paraId="0A5083D0" w14:textId="73C1B2FA" w:rsidR="007D5C73" w:rsidRDefault="007D5C73">
      <w:pPr>
        <w:pStyle w:val="TOC5"/>
        <w:rPr>
          <w:rFonts w:asciiTheme="minorHAnsi" w:eastAsiaTheme="minorEastAsia" w:hAnsiTheme="minorHAnsi" w:cstheme="minorBidi"/>
          <w:sz w:val="22"/>
          <w:szCs w:val="22"/>
          <w:lang w:eastAsia="en-AU"/>
        </w:rPr>
      </w:pPr>
      <w:r>
        <w:tab/>
      </w:r>
      <w:hyperlink w:anchor="_Toc139968328" w:history="1">
        <w:r w:rsidRPr="007013B0">
          <w:t>24K</w:t>
        </w:r>
        <w:r>
          <w:rPr>
            <w:rFonts w:asciiTheme="minorHAnsi" w:eastAsiaTheme="minorEastAsia" w:hAnsiTheme="minorHAnsi" w:cstheme="minorBidi"/>
            <w:sz w:val="22"/>
            <w:szCs w:val="22"/>
            <w:lang w:eastAsia="en-AU"/>
          </w:rPr>
          <w:tab/>
        </w:r>
        <w:r w:rsidRPr="007013B0">
          <w:t>Retention of shopping trolleys</w:t>
        </w:r>
        <w:r>
          <w:tab/>
        </w:r>
        <w:r>
          <w:fldChar w:fldCharType="begin"/>
        </w:r>
        <w:r>
          <w:instrText xml:space="preserve"> PAGEREF _Toc139968328 \h </w:instrText>
        </w:r>
        <w:r>
          <w:fldChar w:fldCharType="separate"/>
        </w:r>
        <w:r w:rsidR="00092487">
          <w:t>47</w:t>
        </w:r>
        <w:r>
          <w:fldChar w:fldCharType="end"/>
        </w:r>
      </w:hyperlink>
    </w:p>
    <w:p w14:paraId="4DDD74C4" w14:textId="28A6164B" w:rsidR="007D5C73" w:rsidRDefault="007D5C73">
      <w:pPr>
        <w:pStyle w:val="TOC5"/>
        <w:rPr>
          <w:rFonts w:asciiTheme="minorHAnsi" w:eastAsiaTheme="minorEastAsia" w:hAnsiTheme="minorHAnsi" w:cstheme="minorBidi"/>
          <w:sz w:val="22"/>
          <w:szCs w:val="22"/>
          <w:lang w:eastAsia="en-AU"/>
        </w:rPr>
      </w:pPr>
      <w:r>
        <w:tab/>
      </w:r>
      <w:hyperlink w:anchor="_Toc139968329" w:history="1">
        <w:r w:rsidRPr="007013B0">
          <w:t>24L</w:t>
        </w:r>
        <w:r>
          <w:rPr>
            <w:rFonts w:asciiTheme="minorHAnsi" w:eastAsiaTheme="minorEastAsia" w:hAnsiTheme="minorHAnsi" w:cstheme="minorBidi"/>
            <w:sz w:val="22"/>
            <w:szCs w:val="22"/>
            <w:lang w:eastAsia="en-AU"/>
          </w:rPr>
          <w:tab/>
        </w:r>
        <w:r w:rsidRPr="007013B0">
          <w:t>Disposal of retained shopping trolleys</w:t>
        </w:r>
        <w:r>
          <w:tab/>
        </w:r>
        <w:r>
          <w:fldChar w:fldCharType="begin"/>
        </w:r>
        <w:r>
          <w:instrText xml:space="preserve"> PAGEREF _Toc139968329 \h </w:instrText>
        </w:r>
        <w:r>
          <w:fldChar w:fldCharType="separate"/>
        </w:r>
        <w:r w:rsidR="00092487">
          <w:t>47</w:t>
        </w:r>
        <w:r>
          <w:fldChar w:fldCharType="end"/>
        </w:r>
      </w:hyperlink>
    </w:p>
    <w:p w14:paraId="43D55181" w14:textId="7836264B" w:rsidR="007D5C73" w:rsidRDefault="007D5C73">
      <w:pPr>
        <w:pStyle w:val="TOC5"/>
        <w:rPr>
          <w:rFonts w:asciiTheme="minorHAnsi" w:eastAsiaTheme="minorEastAsia" w:hAnsiTheme="minorHAnsi" w:cstheme="minorBidi"/>
          <w:sz w:val="22"/>
          <w:szCs w:val="22"/>
          <w:lang w:eastAsia="en-AU"/>
        </w:rPr>
      </w:pPr>
      <w:r>
        <w:tab/>
      </w:r>
      <w:hyperlink w:anchor="_Toc139968330" w:history="1">
        <w:r w:rsidRPr="007013B0">
          <w:t>24M</w:t>
        </w:r>
        <w:r>
          <w:rPr>
            <w:rFonts w:asciiTheme="minorHAnsi" w:eastAsiaTheme="minorEastAsia" w:hAnsiTheme="minorHAnsi" w:cstheme="minorBidi"/>
            <w:sz w:val="22"/>
            <w:szCs w:val="22"/>
            <w:lang w:eastAsia="en-AU"/>
          </w:rPr>
          <w:tab/>
        </w:r>
        <w:r w:rsidRPr="007013B0">
          <w:t>Recovery of cost of disposal etc of shopping trolley</w:t>
        </w:r>
        <w:r>
          <w:tab/>
        </w:r>
        <w:r>
          <w:fldChar w:fldCharType="begin"/>
        </w:r>
        <w:r>
          <w:instrText xml:space="preserve"> PAGEREF _Toc139968330 \h </w:instrText>
        </w:r>
        <w:r>
          <w:fldChar w:fldCharType="separate"/>
        </w:r>
        <w:r w:rsidR="00092487">
          <w:t>48</w:t>
        </w:r>
        <w:r>
          <w:fldChar w:fldCharType="end"/>
        </w:r>
      </w:hyperlink>
    </w:p>
    <w:p w14:paraId="69A49495" w14:textId="3EAC5938" w:rsidR="007D5C73" w:rsidRDefault="007D5C73">
      <w:pPr>
        <w:pStyle w:val="TOC5"/>
        <w:rPr>
          <w:rFonts w:asciiTheme="minorHAnsi" w:eastAsiaTheme="minorEastAsia" w:hAnsiTheme="minorHAnsi" w:cstheme="minorBidi"/>
          <w:sz w:val="22"/>
          <w:szCs w:val="22"/>
          <w:lang w:eastAsia="en-AU"/>
        </w:rPr>
      </w:pPr>
      <w:r>
        <w:tab/>
      </w:r>
      <w:hyperlink w:anchor="_Toc139968331" w:history="1">
        <w:r w:rsidRPr="007013B0">
          <w:t>24N</w:t>
        </w:r>
        <w:r>
          <w:rPr>
            <w:rFonts w:asciiTheme="minorHAnsi" w:eastAsiaTheme="minorEastAsia" w:hAnsiTheme="minorHAnsi" w:cstheme="minorBidi"/>
            <w:sz w:val="22"/>
            <w:szCs w:val="22"/>
            <w:lang w:eastAsia="en-AU"/>
          </w:rPr>
          <w:tab/>
        </w:r>
        <w:r w:rsidRPr="007013B0">
          <w:t>Removing, defacing or interfering with removal notices</w:t>
        </w:r>
        <w:r>
          <w:tab/>
        </w:r>
        <w:r>
          <w:fldChar w:fldCharType="begin"/>
        </w:r>
        <w:r>
          <w:instrText xml:space="preserve"> PAGEREF _Toc139968331 \h </w:instrText>
        </w:r>
        <w:r>
          <w:fldChar w:fldCharType="separate"/>
        </w:r>
        <w:r w:rsidR="00092487">
          <w:t>49</w:t>
        </w:r>
        <w:r>
          <w:fldChar w:fldCharType="end"/>
        </w:r>
      </w:hyperlink>
    </w:p>
    <w:p w14:paraId="69E50659" w14:textId="6FA50AAC" w:rsidR="007D5C73" w:rsidRDefault="007D5C73">
      <w:pPr>
        <w:pStyle w:val="TOC2"/>
        <w:rPr>
          <w:rFonts w:asciiTheme="minorHAnsi" w:eastAsiaTheme="minorEastAsia" w:hAnsiTheme="minorHAnsi" w:cstheme="minorBidi"/>
          <w:b w:val="0"/>
          <w:sz w:val="22"/>
          <w:szCs w:val="22"/>
          <w:lang w:eastAsia="en-AU"/>
        </w:rPr>
      </w:pPr>
      <w:hyperlink w:anchor="_Toc139968332" w:history="1">
        <w:r w:rsidRPr="007013B0">
          <w:t>Part 4B</w:t>
        </w:r>
        <w:r>
          <w:rPr>
            <w:rFonts w:asciiTheme="minorHAnsi" w:eastAsiaTheme="minorEastAsia" w:hAnsiTheme="minorHAnsi" w:cstheme="minorBidi"/>
            <w:b w:val="0"/>
            <w:sz w:val="22"/>
            <w:szCs w:val="22"/>
            <w:lang w:eastAsia="en-AU"/>
          </w:rPr>
          <w:tab/>
        </w:r>
        <w:r w:rsidRPr="007013B0">
          <w:t>Abandoned vehicles</w:t>
        </w:r>
        <w:r w:rsidRPr="007D5C73">
          <w:rPr>
            <w:vanish/>
          </w:rPr>
          <w:tab/>
        </w:r>
        <w:r w:rsidRPr="007D5C73">
          <w:rPr>
            <w:vanish/>
          </w:rPr>
          <w:fldChar w:fldCharType="begin"/>
        </w:r>
        <w:r w:rsidRPr="007D5C73">
          <w:rPr>
            <w:vanish/>
          </w:rPr>
          <w:instrText xml:space="preserve"> PAGEREF _Toc139968332 \h </w:instrText>
        </w:r>
        <w:r w:rsidRPr="007D5C73">
          <w:rPr>
            <w:vanish/>
          </w:rPr>
        </w:r>
        <w:r w:rsidRPr="007D5C73">
          <w:rPr>
            <w:vanish/>
          </w:rPr>
          <w:fldChar w:fldCharType="separate"/>
        </w:r>
        <w:r w:rsidR="00092487">
          <w:rPr>
            <w:vanish/>
          </w:rPr>
          <w:t>50</w:t>
        </w:r>
        <w:r w:rsidRPr="007D5C73">
          <w:rPr>
            <w:vanish/>
          </w:rPr>
          <w:fldChar w:fldCharType="end"/>
        </w:r>
      </w:hyperlink>
    </w:p>
    <w:p w14:paraId="12316598" w14:textId="2CB5666F" w:rsidR="007D5C73" w:rsidRDefault="007D5C73">
      <w:pPr>
        <w:pStyle w:val="TOC5"/>
        <w:rPr>
          <w:rFonts w:asciiTheme="minorHAnsi" w:eastAsiaTheme="minorEastAsia" w:hAnsiTheme="minorHAnsi" w:cstheme="minorBidi"/>
          <w:sz w:val="22"/>
          <w:szCs w:val="22"/>
          <w:lang w:eastAsia="en-AU"/>
        </w:rPr>
      </w:pPr>
      <w:r>
        <w:tab/>
      </w:r>
      <w:hyperlink w:anchor="_Toc139968333" w:history="1">
        <w:r w:rsidRPr="007013B0">
          <w:t>24O</w:t>
        </w:r>
        <w:r>
          <w:rPr>
            <w:rFonts w:asciiTheme="minorHAnsi" w:eastAsiaTheme="minorEastAsia" w:hAnsiTheme="minorHAnsi" w:cstheme="minorBidi"/>
            <w:sz w:val="22"/>
            <w:szCs w:val="22"/>
            <w:lang w:eastAsia="en-AU"/>
          </w:rPr>
          <w:tab/>
        </w:r>
        <w:r w:rsidRPr="007013B0">
          <w:t>Power to enter abandoned vehicle</w:t>
        </w:r>
        <w:r>
          <w:tab/>
        </w:r>
        <w:r>
          <w:fldChar w:fldCharType="begin"/>
        </w:r>
        <w:r>
          <w:instrText xml:space="preserve"> PAGEREF _Toc139968333 \h </w:instrText>
        </w:r>
        <w:r>
          <w:fldChar w:fldCharType="separate"/>
        </w:r>
        <w:r w:rsidR="00092487">
          <w:t>50</w:t>
        </w:r>
        <w:r>
          <w:fldChar w:fldCharType="end"/>
        </w:r>
      </w:hyperlink>
    </w:p>
    <w:p w14:paraId="0C1322DB" w14:textId="721DCAC5" w:rsidR="007D5C73" w:rsidRDefault="007D5C73">
      <w:pPr>
        <w:pStyle w:val="TOC5"/>
        <w:rPr>
          <w:rFonts w:asciiTheme="minorHAnsi" w:eastAsiaTheme="minorEastAsia" w:hAnsiTheme="minorHAnsi" w:cstheme="minorBidi"/>
          <w:sz w:val="22"/>
          <w:szCs w:val="22"/>
          <w:lang w:eastAsia="en-AU"/>
        </w:rPr>
      </w:pPr>
      <w:r>
        <w:tab/>
      </w:r>
      <w:hyperlink w:anchor="_Toc139968334" w:history="1">
        <w:r w:rsidRPr="007013B0">
          <w:t>24P</w:t>
        </w:r>
        <w:r>
          <w:rPr>
            <w:rFonts w:asciiTheme="minorHAnsi" w:eastAsiaTheme="minorEastAsia" w:hAnsiTheme="minorHAnsi" w:cstheme="minorBidi"/>
            <w:sz w:val="22"/>
            <w:szCs w:val="22"/>
            <w:lang w:eastAsia="en-AU"/>
          </w:rPr>
          <w:tab/>
        </w:r>
        <w:r w:rsidRPr="007013B0">
          <w:t>Direction to remove vehicles from public places</w:t>
        </w:r>
        <w:r>
          <w:tab/>
        </w:r>
        <w:r>
          <w:fldChar w:fldCharType="begin"/>
        </w:r>
        <w:r>
          <w:instrText xml:space="preserve"> PAGEREF _Toc139968334 \h </w:instrText>
        </w:r>
        <w:r>
          <w:fldChar w:fldCharType="separate"/>
        </w:r>
        <w:r w:rsidR="00092487">
          <w:t>51</w:t>
        </w:r>
        <w:r>
          <w:fldChar w:fldCharType="end"/>
        </w:r>
      </w:hyperlink>
    </w:p>
    <w:p w14:paraId="552CEC98" w14:textId="137389D6" w:rsidR="007D5C73" w:rsidRDefault="007D5C73">
      <w:pPr>
        <w:pStyle w:val="TOC5"/>
        <w:rPr>
          <w:rFonts w:asciiTheme="minorHAnsi" w:eastAsiaTheme="minorEastAsia" w:hAnsiTheme="minorHAnsi" w:cstheme="minorBidi"/>
          <w:sz w:val="22"/>
          <w:szCs w:val="22"/>
          <w:lang w:eastAsia="en-AU"/>
        </w:rPr>
      </w:pPr>
      <w:r>
        <w:tab/>
      </w:r>
      <w:hyperlink w:anchor="_Toc139968335" w:history="1">
        <w:r w:rsidRPr="007013B0">
          <w:t>24Q</w:t>
        </w:r>
        <w:r>
          <w:rPr>
            <w:rFonts w:asciiTheme="minorHAnsi" w:eastAsiaTheme="minorEastAsia" w:hAnsiTheme="minorHAnsi" w:cstheme="minorBidi"/>
            <w:sz w:val="22"/>
            <w:szCs w:val="22"/>
            <w:lang w:eastAsia="en-AU"/>
          </w:rPr>
          <w:tab/>
        </w:r>
        <w:r w:rsidRPr="007013B0">
          <w:t>Offence—fail to comply with removal direction</w:t>
        </w:r>
        <w:r>
          <w:tab/>
        </w:r>
        <w:r>
          <w:fldChar w:fldCharType="begin"/>
        </w:r>
        <w:r>
          <w:instrText xml:space="preserve"> PAGEREF _Toc139968335 \h </w:instrText>
        </w:r>
        <w:r>
          <w:fldChar w:fldCharType="separate"/>
        </w:r>
        <w:r w:rsidR="00092487">
          <w:t>52</w:t>
        </w:r>
        <w:r>
          <w:fldChar w:fldCharType="end"/>
        </w:r>
      </w:hyperlink>
    </w:p>
    <w:p w14:paraId="377D7689" w14:textId="691ED041" w:rsidR="007D5C73" w:rsidRDefault="007D5C73">
      <w:pPr>
        <w:pStyle w:val="TOC5"/>
        <w:rPr>
          <w:rFonts w:asciiTheme="minorHAnsi" w:eastAsiaTheme="minorEastAsia" w:hAnsiTheme="minorHAnsi" w:cstheme="minorBidi"/>
          <w:sz w:val="22"/>
          <w:szCs w:val="22"/>
          <w:lang w:eastAsia="en-AU"/>
        </w:rPr>
      </w:pPr>
      <w:r>
        <w:tab/>
      </w:r>
      <w:hyperlink w:anchor="_Toc139968336" w:history="1">
        <w:r w:rsidRPr="007013B0">
          <w:t>24R</w:t>
        </w:r>
        <w:r>
          <w:rPr>
            <w:rFonts w:asciiTheme="minorHAnsi" w:eastAsiaTheme="minorEastAsia" w:hAnsiTheme="minorHAnsi" w:cstheme="minorBidi"/>
            <w:sz w:val="22"/>
            <w:szCs w:val="22"/>
            <w:lang w:eastAsia="en-AU"/>
          </w:rPr>
          <w:tab/>
        </w:r>
        <w:r w:rsidRPr="007013B0">
          <w:t>Removal of vehicles at public places by Territory</w:t>
        </w:r>
        <w:r>
          <w:tab/>
        </w:r>
        <w:r>
          <w:fldChar w:fldCharType="begin"/>
        </w:r>
        <w:r>
          <w:instrText xml:space="preserve"> PAGEREF _Toc139968336 \h </w:instrText>
        </w:r>
        <w:r>
          <w:fldChar w:fldCharType="separate"/>
        </w:r>
        <w:r w:rsidR="00092487">
          <w:t>52</w:t>
        </w:r>
        <w:r>
          <w:fldChar w:fldCharType="end"/>
        </w:r>
      </w:hyperlink>
    </w:p>
    <w:p w14:paraId="63392E26" w14:textId="489D7ADC" w:rsidR="007D5C73" w:rsidRDefault="007D5C73">
      <w:pPr>
        <w:pStyle w:val="TOC5"/>
        <w:rPr>
          <w:rFonts w:asciiTheme="minorHAnsi" w:eastAsiaTheme="minorEastAsia" w:hAnsiTheme="minorHAnsi" w:cstheme="minorBidi"/>
          <w:sz w:val="22"/>
          <w:szCs w:val="22"/>
          <w:lang w:eastAsia="en-AU"/>
        </w:rPr>
      </w:pPr>
      <w:r>
        <w:tab/>
      </w:r>
      <w:hyperlink w:anchor="_Toc139968337" w:history="1">
        <w:r w:rsidRPr="007013B0">
          <w:t>24S</w:t>
        </w:r>
        <w:r>
          <w:rPr>
            <w:rFonts w:asciiTheme="minorHAnsi" w:eastAsiaTheme="minorEastAsia" w:hAnsiTheme="minorHAnsi" w:cstheme="minorBidi"/>
            <w:sz w:val="22"/>
            <w:szCs w:val="22"/>
            <w:lang w:eastAsia="en-AU"/>
          </w:rPr>
          <w:tab/>
        </w:r>
        <w:r w:rsidRPr="007013B0">
          <w:t>Disposal of vehicles by Territory</w:t>
        </w:r>
        <w:r>
          <w:tab/>
        </w:r>
        <w:r>
          <w:fldChar w:fldCharType="begin"/>
        </w:r>
        <w:r>
          <w:instrText xml:space="preserve"> PAGEREF _Toc139968337 \h </w:instrText>
        </w:r>
        <w:r>
          <w:fldChar w:fldCharType="separate"/>
        </w:r>
        <w:r w:rsidR="00092487">
          <w:t>53</w:t>
        </w:r>
        <w:r>
          <w:fldChar w:fldCharType="end"/>
        </w:r>
      </w:hyperlink>
    </w:p>
    <w:p w14:paraId="23AC537B" w14:textId="1543B93D" w:rsidR="007D5C73" w:rsidRDefault="007D5C73">
      <w:pPr>
        <w:pStyle w:val="TOC5"/>
        <w:rPr>
          <w:rFonts w:asciiTheme="minorHAnsi" w:eastAsiaTheme="minorEastAsia" w:hAnsiTheme="minorHAnsi" w:cstheme="minorBidi"/>
          <w:sz w:val="22"/>
          <w:szCs w:val="22"/>
          <w:lang w:eastAsia="en-AU"/>
        </w:rPr>
      </w:pPr>
      <w:r>
        <w:tab/>
      </w:r>
      <w:hyperlink w:anchor="_Toc139968338" w:history="1">
        <w:r w:rsidRPr="007013B0">
          <w:t>24T</w:t>
        </w:r>
        <w:r>
          <w:rPr>
            <w:rFonts w:asciiTheme="minorHAnsi" w:eastAsiaTheme="minorEastAsia" w:hAnsiTheme="minorHAnsi" w:cstheme="minorBidi"/>
            <w:sz w:val="22"/>
            <w:szCs w:val="22"/>
            <w:lang w:eastAsia="en-AU"/>
          </w:rPr>
          <w:tab/>
        </w:r>
        <w:r w:rsidRPr="007013B0">
          <w:t>Damage etc to be minimised</w:t>
        </w:r>
        <w:r>
          <w:tab/>
        </w:r>
        <w:r>
          <w:fldChar w:fldCharType="begin"/>
        </w:r>
        <w:r>
          <w:instrText xml:space="preserve"> PAGEREF _Toc139968338 \h </w:instrText>
        </w:r>
        <w:r>
          <w:fldChar w:fldCharType="separate"/>
        </w:r>
        <w:r w:rsidR="00092487">
          <w:t>54</w:t>
        </w:r>
        <w:r>
          <w:fldChar w:fldCharType="end"/>
        </w:r>
      </w:hyperlink>
    </w:p>
    <w:p w14:paraId="250B49D6" w14:textId="69665362" w:rsidR="007D5C73" w:rsidRDefault="007D5C73">
      <w:pPr>
        <w:pStyle w:val="TOC5"/>
        <w:rPr>
          <w:rFonts w:asciiTheme="minorHAnsi" w:eastAsiaTheme="minorEastAsia" w:hAnsiTheme="minorHAnsi" w:cstheme="minorBidi"/>
          <w:sz w:val="22"/>
          <w:szCs w:val="22"/>
          <w:lang w:eastAsia="en-AU"/>
        </w:rPr>
      </w:pPr>
      <w:r>
        <w:tab/>
      </w:r>
      <w:hyperlink w:anchor="_Toc139968339" w:history="1">
        <w:r w:rsidRPr="007013B0">
          <w:t>24U</w:t>
        </w:r>
        <w:r>
          <w:rPr>
            <w:rFonts w:asciiTheme="minorHAnsi" w:eastAsiaTheme="minorEastAsia" w:hAnsiTheme="minorHAnsi" w:cstheme="minorBidi"/>
            <w:sz w:val="22"/>
            <w:szCs w:val="22"/>
            <w:lang w:eastAsia="en-AU"/>
          </w:rPr>
          <w:tab/>
        </w:r>
        <w:r w:rsidRPr="007013B0">
          <w:t>Compensation for exercise of enforcement powers</w:t>
        </w:r>
        <w:r>
          <w:tab/>
        </w:r>
        <w:r>
          <w:fldChar w:fldCharType="begin"/>
        </w:r>
        <w:r>
          <w:instrText xml:space="preserve"> PAGEREF _Toc139968339 \h </w:instrText>
        </w:r>
        <w:r>
          <w:fldChar w:fldCharType="separate"/>
        </w:r>
        <w:r w:rsidR="00092487">
          <w:t>54</w:t>
        </w:r>
        <w:r>
          <w:fldChar w:fldCharType="end"/>
        </w:r>
      </w:hyperlink>
    </w:p>
    <w:p w14:paraId="3D1C5A67" w14:textId="486DFE8B" w:rsidR="007D5C73" w:rsidRDefault="007D5C73">
      <w:pPr>
        <w:pStyle w:val="TOC5"/>
        <w:rPr>
          <w:rFonts w:asciiTheme="minorHAnsi" w:eastAsiaTheme="minorEastAsia" w:hAnsiTheme="minorHAnsi" w:cstheme="minorBidi"/>
          <w:sz w:val="22"/>
          <w:szCs w:val="22"/>
          <w:lang w:eastAsia="en-AU"/>
        </w:rPr>
      </w:pPr>
      <w:r>
        <w:tab/>
      </w:r>
      <w:hyperlink w:anchor="_Toc139968340" w:history="1">
        <w:r w:rsidRPr="007013B0">
          <w:t>24V</w:t>
        </w:r>
        <w:r>
          <w:rPr>
            <w:rFonts w:asciiTheme="minorHAnsi" w:eastAsiaTheme="minorEastAsia" w:hAnsiTheme="minorHAnsi" w:cstheme="minorBidi"/>
            <w:sz w:val="22"/>
            <w:szCs w:val="22"/>
            <w:lang w:eastAsia="en-AU"/>
          </w:rPr>
          <w:tab/>
        </w:r>
        <w:r w:rsidRPr="007013B0">
          <w:t>Protection from liability</w:t>
        </w:r>
        <w:r>
          <w:tab/>
        </w:r>
        <w:r>
          <w:fldChar w:fldCharType="begin"/>
        </w:r>
        <w:r>
          <w:instrText xml:space="preserve"> PAGEREF _Toc139968340 \h </w:instrText>
        </w:r>
        <w:r>
          <w:fldChar w:fldCharType="separate"/>
        </w:r>
        <w:r w:rsidR="00092487">
          <w:t>55</w:t>
        </w:r>
        <w:r>
          <w:fldChar w:fldCharType="end"/>
        </w:r>
      </w:hyperlink>
    </w:p>
    <w:p w14:paraId="03C4FC16" w14:textId="0CD2847C" w:rsidR="007D5C73" w:rsidRDefault="007D5C73">
      <w:pPr>
        <w:pStyle w:val="TOC2"/>
        <w:rPr>
          <w:rFonts w:asciiTheme="minorHAnsi" w:eastAsiaTheme="minorEastAsia" w:hAnsiTheme="minorHAnsi" w:cstheme="minorBidi"/>
          <w:b w:val="0"/>
          <w:sz w:val="22"/>
          <w:szCs w:val="22"/>
          <w:lang w:eastAsia="en-AU"/>
        </w:rPr>
      </w:pPr>
      <w:hyperlink w:anchor="_Toc139968341" w:history="1">
        <w:r w:rsidRPr="007013B0">
          <w:t>Part 4C</w:t>
        </w:r>
        <w:r>
          <w:rPr>
            <w:rFonts w:asciiTheme="minorHAnsi" w:eastAsiaTheme="minorEastAsia" w:hAnsiTheme="minorHAnsi" w:cstheme="minorBidi"/>
            <w:b w:val="0"/>
            <w:sz w:val="22"/>
            <w:szCs w:val="22"/>
            <w:lang w:eastAsia="en-AU"/>
          </w:rPr>
          <w:tab/>
        </w:r>
        <w:r w:rsidRPr="007013B0">
          <w:t>Review and appeals</w:t>
        </w:r>
        <w:r w:rsidRPr="007D5C73">
          <w:rPr>
            <w:vanish/>
          </w:rPr>
          <w:tab/>
        </w:r>
        <w:r w:rsidRPr="007D5C73">
          <w:rPr>
            <w:vanish/>
          </w:rPr>
          <w:fldChar w:fldCharType="begin"/>
        </w:r>
        <w:r w:rsidRPr="007D5C73">
          <w:rPr>
            <w:vanish/>
          </w:rPr>
          <w:instrText xml:space="preserve"> PAGEREF _Toc139968341 \h </w:instrText>
        </w:r>
        <w:r w:rsidRPr="007D5C73">
          <w:rPr>
            <w:vanish/>
          </w:rPr>
        </w:r>
        <w:r w:rsidRPr="007D5C73">
          <w:rPr>
            <w:vanish/>
          </w:rPr>
          <w:fldChar w:fldCharType="separate"/>
        </w:r>
        <w:r w:rsidR="00092487">
          <w:rPr>
            <w:vanish/>
          </w:rPr>
          <w:t>56</w:t>
        </w:r>
        <w:r w:rsidRPr="007D5C73">
          <w:rPr>
            <w:vanish/>
          </w:rPr>
          <w:fldChar w:fldCharType="end"/>
        </w:r>
      </w:hyperlink>
    </w:p>
    <w:p w14:paraId="3707833A" w14:textId="1302B152" w:rsidR="007D5C73" w:rsidRDefault="007D5C73">
      <w:pPr>
        <w:pStyle w:val="TOC5"/>
        <w:rPr>
          <w:rFonts w:asciiTheme="minorHAnsi" w:eastAsiaTheme="minorEastAsia" w:hAnsiTheme="minorHAnsi" w:cstheme="minorBidi"/>
          <w:sz w:val="22"/>
          <w:szCs w:val="22"/>
          <w:lang w:eastAsia="en-AU"/>
        </w:rPr>
      </w:pPr>
      <w:r>
        <w:tab/>
      </w:r>
      <w:hyperlink w:anchor="_Toc139968342" w:history="1">
        <w:r w:rsidRPr="007013B0">
          <w:t>24W</w:t>
        </w:r>
        <w:r>
          <w:rPr>
            <w:rFonts w:asciiTheme="minorHAnsi" w:eastAsiaTheme="minorEastAsia" w:hAnsiTheme="minorHAnsi" w:cstheme="minorBidi"/>
            <w:sz w:val="22"/>
            <w:szCs w:val="22"/>
            <w:lang w:eastAsia="en-AU"/>
          </w:rPr>
          <w:tab/>
        </w:r>
        <w:r w:rsidRPr="007013B0">
          <w:t xml:space="preserve">Meaning of </w:t>
        </w:r>
        <w:r w:rsidRPr="007013B0">
          <w:rPr>
            <w:i/>
          </w:rPr>
          <w:t>reviewable decision</w:t>
        </w:r>
        <w:r w:rsidRPr="007013B0">
          <w:t>—pt 4C</w:t>
        </w:r>
        <w:r>
          <w:tab/>
        </w:r>
        <w:r>
          <w:fldChar w:fldCharType="begin"/>
        </w:r>
        <w:r>
          <w:instrText xml:space="preserve"> PAGEREF _Toc139968342 \h </w:instrText>
        </w:r>
        <w:r>
          <w:fldChar w:fldCharType="separate"/>
        </w:r>
        <w:r w:rsidR="00092487">
          <w:t>56</w:t>
        </w:r>
        <w:r>
          <w:fldChar w:fldCharType="end"/>
        </w:r>
      </w:hyperlink>
    </w:p>
    <w:p w14:paraId="36421A7E" w14:textId="2240B2D8" w:rsidR="007D5C73" w:rsidRDefault="007D5C73">
      <w:pPr>
        <w:pStyle w:val="TOC5"/>
        <w:rPr>
          <w:rFonts w:asciiTheme="minorHAnsi" w:eastAsiaTheme="minorEastAsia" w:hAnsiTheme="minorHAnsi" w:cstheme="minorBidi"/>
          <w:sz w:val="22"/>
          <w:szCs w:val="22"/>
          <w:lang w:eastAsia="en-AU"/>
        </w:rPr>
      </w:pPr>
      <w:r>
        <w:tab/>
      </w:r>
      <w:hyperlink w:anchor="_Toc139968343" w:history="1">
        <w:r w:rsidRPr="007013B0">
          <w:t>24X</w:t>
        </w:r>
        <w:r>
          <w:rPr>
            <w:rFonts w:asciiTheme="minorHAnsi" w:eastAsiaTheme="minorEastAsia" w:hAnsiTheme="minorHAnsi" w:cstheme="minorBidi"/>
            <w:sz w:val="22"/>
            <w:szCs w:val="22"/>
            <w:lang w:eastAsia="en-AU"/>
          </w:rPr>
          <w:tab/>
        </w:r>
        <w:r w:rsidRPr="007013B0">
          <w:t>Reviewable decision notices</w:t>
        </w:r>
        <w:r>
          <w:tab/>
        </w:r>
        <w:r>
          <w:fldChar w:fldCharType="begin"/>
        </w:r>
        <w:r>
          <w:instrText xml:space="preserve"> PAGEREF _Toc139968343 \h </w:instrText>
        </w:r>
        <w:r>
          <w:fldChar w:fldCharType="separate"/>
        </w:r>
        <w:r w:rsidR="00092487">
          <w:t>56</w:t>
        </w:r>
        <w:r>
          <w:fldChar w:fldCharType="end"/>
        </w:r>
      </w:hyperlink>
    </w:p>
    <w:p w14:paraId="20FF261F" w14:textId="251A78BF" w:rsidR="007D5C73" w:rsidRDefault="007D5C73">
      <w:pPr>
        <w:pStyle w:val="TOC5"/>
        <w:rPr>
          <w:rFonts w:asciiTheme="minorHAnsi" w:eastAsiaTheme="minorEastAsia" w:hAnsiTheme="minorHAnsi" w:cstheme="minorBidi"/>
          <w:sz w:val="22"/>
          <w:szCs w:val="22"/>
          <w:lang w:eastAsia="en-AU"/>
        </w:rPr>
      </w:pPr>
      <w:r>
        <w:tab/>
      </w:r>
      <w:hyperlink w:anchor="_Toc139968344" w:history="1">
        <w:r w:rsidRPr="007013B0">
          <w:t>24Y</w:t>
        </w:r>
        <w:r>
          <w:rPr>
            <w:rFonts w:asciiTheme="minorHAnsi" w:eastAsiaTheme="minorEastAsia" w:hAnsiTheme="minorHAnsi" w:cstheme="minorBidi"/>
            <w:sz w:val="22"/>
            <w:szCs w:val="22"/>
            <w:lang w:eastAsia="en-AU"/>
          </w:rPr>
          <w:tab/>
        </w:r>
        <w:r w:rsidRPr="007013B0">
          <w:t>Applications for review</w:t>
        </w:r>
        <w:r>
          <w:tab/>
        </w:r>
        <w:r>
          <w:fldChar w:fldCharType="begin"/>
        </w:r>
        <w:r>
          <w:instrText xml:space="preserve"> PAGEREF _Toc139968344 \h </w:instrText>
        </w:r>
        <w:r>
          <w:fldChar w:fldCharType="separate"/>
        </w:r>
        <w:r w:rsidR="00092487">
          <w:t>56</w:t>
        </w:r>
        <w:r>
          <w:fldChar w:fldCharType="end"/>
        </w:r>
      </w:hyperlink>
    </w:p>
    <w:p w14:paraId="77663EA3" w14:textId="53072C10" w:rsidR="007D5C73" w:rsidRDefault="007D5C73">
      <w:pPr>
        <w:pStyle w:val="TOC5"/>
        <w:rPr>
          <w:rFonts w:asciiTheme="minorHAnsi" w:eastAsiaTheme="minorEastAsia" w:hAnsiTheme="minorHAnsi" w:cstheme="minorBidi"/>
          <w:sz w:val="22"/>
          <w:szCs w:val="22"/>
          <w:lang w:eastAsia="en-AU"/>
        </w:rPr>
      </w:pPr>
      <w:r>
        <w:lastRenderedPageBreak/>
        <w:tab/>
      </w:r>
      <w:hyperlink w:anchor="_Toc139968345" w:history="1">
        <w:r w:rsidRPr="007013B0">
          <w:t>24Z</w:t>
        </w:r>
        <w:r>
          <w:rPr>
            <w:rFonts w:asciiTheme="minorHAnsi" w:eastAsiaTheme="minorEastAsia" w:hAnsiTheme="minorHAnsi" w:cstheme="minorBidi"/>
            <w:sz w:val="22"/>
            <w:szCs w:val="22"/>
            <w:lang w:eastAsia="en-AU"/>
          </w:rPr>
          <w:tab/>
        </w:r>
        <w:r w:rsidRPr="007013B0">
          <w:t>Appeals</w:t>
        </w:r>
        <w:r>
          <w:tab/>
        </w:r>
        <w:r>
          <w:fldChar w:fldCharType="begin"/>
        </w:r>
        <w:r>
          <w:instrText xml:space="preserve"> PAGEREF _Toc139968345 \h </w:instrText>
        </w:r>
        <w:r>
          <w:fldChar w:fldCharType="separate"/>
        </w:r>
        <w:r w:rsidR="00092487">
          <w:t>57</w:t>
        </w:r>
        <w:r>
          <w:fldChar w:fldCharType="end"/>
        </w:r>
      </w:hyperlink>
    </w:p>
    <w:p w14:paraId="287DE914" w14:textId="061B4555" w:rsidR="007D5C73" w:rsidRDefault="007D5C73">
      <w:pPr>
        <w:pStyle w:val="TOC2"/>
        <w:rPr>
          <w:rFonts w:asciiTheme="minorHAnsi" w:eastAsiaTheme="minorEastAsia" w:hAnsiTheme="minorHAnsi" w:cstheme="minorBidi"/>
          <w:b w:val="0"/>
          <w:sz w:val="22"/>
          <w:szCs w:val="22"/>
          <w:lang w:eastAsia="en-AU"/>
        </w:rPr>
      </w:pPr>
      <w:hyperlink w:anchor="_Toc139968346" w:history="1">
        <w:r w:rsidRPr="007013B0">
          <w:t>Part 5</w:t>
        </w:r>
        <w:r>
          <w:rPr>
            <w:rFonts w:asciiTheme="minorHAnsi" w:eastAsiaTheme="minorEastAsia" w:hAnsiTheme="minorHAnsi" w:cstheme="minorBidi"/>
            <w:b w:val="0"/>
            <w:sz w:val="22"/>
            <w:szCs w:val="22"/>
            <w:lang w:eastAsia="en-AU"/>
          </w:rPr>
          <w:tab/>
        </w:r>
        <w:r w:rsidRPr="007013B0">
          <w:t>Miscellaneous</w:t>
        </w:r>
        <w:r w:rsidRPr="007D5C73">
          <w:rPr>
            <w:vanish/>
          </w:rPr>
          <w:tab/>
        </w:r>
        <w:r w:rsidRPr="007D5C73">
          <w:rPr>
            <w:vanish/>
          </w:rPr>
          <w:fldChar w:fldCharType="begin"/>
        </w:r>
        <w:r w:rsidRPr="007D5C73">
          <w:rPr>
            <w:vanish/>
          </w:rPr>
          <w:instrText xml:space="preserve"> PAGEREF _Toc139968346 \h </w:instrText>
        </w:r>
        <w:r w:rsidRPr="007D5C73">
          <w:rPr>
            <w:vanish/>
          </w:rPr>
        </w:r>
        <w:r w:rsidRPr="007D5C73">
          <w:rPr>
            <w:vanish/>
          </w:rPr>
          <w:fldChar w:fldCharType="separate"/>
        </w:r>
        <w:r w:rsidR="00092487">
          <w:rPr>
            <w:vanish/>
          </w:rPr>
          <w:t>58</w:t>
        </w:r>
        <w:r w:rsidRPr="007D5C73">
          <w:rPr>
            <w:vanish/>
          </w:rPr>
          <w:fldChar w:fldCharType="end"/>
        </w:r>
      </w:hyperlink>
    </w:p>
    <w:p w14:paraId="01637378" w14:textId="20CE4331" w:rsidR="007D5C73" w:rsidRDefault="007D5C73">
      <w:pPr>
        <w:pStyle w:val="TOC5"/>
        <w:rPr>
          <w:rFonts w:asciiTheme="minorHAnsi" w:eastAsiaTheme="minorEastAsia" w:hAnsiTheme="minorHAnsi" w:cstheme="minorBidi"/>
          <w:sz w:val="22"/>
          <w:szCs w:val="22"/>
          <w:lang w:eastAsia="en-AU"/>
        </w:rPr>
      </w:pPr>
      <w:r>
        <w:tab/>
      </w:r>
      <w:hyperlink w:anchor="_Toc139968347" w:history="1">
        <w:r w:rsidRPr="007013B0">
          <w:t>24ZA</w:t>
        </w:r>
        <w:r>
          <w:rPr>
            <w:rFonts w:asciiTheme="minorHAnsi" w:eastAsiaTheme="minorEastAsia" w:hAnsiTheme="minorHAnsi" w:cstheme="minorBidi"/>
            <w:sz w:val="22"/>
            <w:szCs w:val="22"/>
            <w:lang w:eastAsia="en-AU"/>
          </w:rPr>
          <w:tab/>
        </w:r>
        <w:r w:rsidRPr="007013B0">
          <w:t>Codes of practice</w:t>
        </w:r>
        <w:r>
          <w:tab/>
        </w:r>
        <w:r>
          <w:fldChar w:fldCharType="begin"/>
        </w:r>
        <w:r>
          <w:instrText xml:space="preserve"> PAGEREF _Toc139968347 \h </w:instrText>
        </w:r>
        <w:r>
          <w:fldChar w:fldCharType="separate"/>
        </w:r>
        <w:r w:rsidR="00092487">
          <w:t>58</w:t>
        </w:r>
        <w:r>
          <w:fldChar w:fldCharType="end"/>
        </w:r>
      </w:hyperlink>
    </w:p>
    <w:p w14:paraId="5F5175D8" w14:textId="743C8F00" w:rsidR="007D5C73" w:rsidRDefault="007D5C73">
      <w:pPr>
        <w:pStyle w:val="TOC5"/>
        <w:rPr>
          <w:rFonts w:asciiTheme="minorHAnsi" w:eastAsiaTheme="minorEastAsia" w:hAnsiTheme="minorHAnsi" w:cstheme="minorBidi"/>
          <w:sz w:val="22"/>
          <w:szCs w:val="22"/>
          <w:lang w:eastAsia="en-AU"/>
        </w:rPr>
      </w:pPr>
      <w:r>
        <w:tab/>
      </w:r>
      <w:hyperlink w:anchor="_Toc139968348" w:history="1">
        <w:r w:rsidRPr="007013B0">
          <w:t>25</w:t>
        </w:r>
        <w:r>
          <w:rPr>
            <w:rFonts w:asciiTheme="minorHAnsi" w:eastAsiaTheme="minorEastAsia" w:hAnsiTheme="minorHAnsi" w:cstheme="minorBidi"/>
            <w:sz w:val="22"/>
            <w:szCs w:val="22"/>
            <w:lang w:eastAsia="en-AU"/>
          </w:rPr>
          <w:tab/>
        </w:r>
        <w:r w:rsidRPr="007013B0">
          <w:t>Determination of fees</w:t>
        </w:r>
        <w:r>
          <w:tab/>
        </w:r>
        <w:r>
          <w:fldChar w:fldCharType="begin"/>
        </w:r>
        <w:r>
          <w:instrText xml:space="preserve"> PAGEREF _Toc139968348 \h </w:instrText>
        </w:r>
        <w:r>
          <w:fldChar w:fldCharType="separate"/>
        </w:r>
        <w:r w:rsidR="00092487">
          <w:t>59</w:t>
        </w:r>
        <w:r>
          <w:fldChar w:fldCharType="end"/>
        </w:r>
      </w:hyperlink>
    </w:p>
    <w:p w14:paraId="5322C299" w14:textId="071241E3" w:rsidR="007D5C73" w:rsidRDefault="007D5C73">
      <w:pPr>
        <w:pStyle w:val="TOC5"/>
        <w:rPr>
          <w:rFonts w:asciiTheme="minorHAnsi" w:eastAsiaTheme="minorEastAsia" w:hAnsiTheme="minorHAnsi" w:cstheme="minorBidi"/>
          <w:sz w:val="22"/>
          <w:szCs w:val="22"/>
          <w:lang w:eastAsia="en-AU"/>
        </w:rPr>
      </w:pPr>
      <w:r>
        <w:tab/>
      </w:r>
      <w:hyperlink w:anchor="_Toc139968349" w:history="1">
        <w:r w:rsidRPr="007013B0">
          <w:t>26</w:t>
        </w:r>
        <w:r>
          <w:rPr>
            <w:rFonts w:asciiTheme="minorHAnsi" w:eastAsiaTheme="minorEastAsia" w:hAnsiTheme="minorHAnsi" w:cstheme="minorBidi"/>
            <w:sz w:val="22"/>
            <w:szCs w:val="22"/>
            <w:lang w:eastAsia="en-AU"/>
          </w:rPr>
          <w:tab/>
        </w:r>
        <w:r w:rsidRPr="007013B0">
          <w:t>Approved forms</w:t>
        </w:r>
        <w:r>
          <w:tab/>
        </w:r>
        <w:r>
          <w:fldChar w:fldCharType="begin"/>
        </w:r>
        <w:r>
          <w:instrText xml:space="preserve"> PAGEREF _Toc139968349 \h </w:instrText>
        </w:r>
        <w:r>
          <w:fldChar w:fldCharType="separate"/>
        </w:r>
        <w:r w:rsidR="00092487">
          <w:t>59</w:t>
        </w:r>
        <w:r>
          <w:fldChar w:fldCharType="end"/>
        </w:r>
      </w:hyperlink>
    </w:p>
    <w:p w14:paraId="779058CC" w14:textId="6E4CAE40" w:rsidR="007D5C73" w:rsidRDefault="007D5C73">
      <w:pPr>
        <w:pStyle w:val="TOC5"/>
        <w:rPr>
          <w:rFonts w:asciiTheme="minorHAnsi" w:eastAsiaTheme="minorEastAsia" w:hAnsiTheme="minorHAnsi" w:cstheme="minorBidi"/>
          <w:sz w:val="22"/>
          <w:szCs w:val="22"/>
          <w:lang w:eastAsia="en-AU"/>
        </w:rPr>
      </w:pPr>
      <w:r>
        <w:tab/>
      </w:r>
      <w:hyperlink w:anchor="_Toc139968350" w:history="1">
        <w:r w:rsidRPr="007013B0">
          <w:t>27</w:t>
        </w:r>
        <w:r>
          <w:rPr>
            <w:rFonts w:asciiTheme="minorHAnsi" w:eastAsiaTheme="minorEastAsia" w:hAnsiTheme="minorHAnsi" w:cstheme="minorBidi"/>
            <w:sz w:val="22"/>
            <w:szCs w:val="22"/>
            <w:lang w:eastAsia="en-AU"/>
          </w:rPr>
          <w:tab/>
        </w:r>
        <w:r w:rsidRPr="007013B0">
          <w:t>Regulation-making power</w:t>
        </w:r>
        <w:r>
          <w:tab/>
        </w:r>
        <w:r>
          <w:fldChar w:fldCharType="begin"/>
        </w:r>
        <w:r>
          <w:instrText xml:space="preserve"> PAGEREF _Toc139968350 \h </w:instrText>
        </w:r>
        <w:r>
          <w:fldChar w:fldCharType="separate"/>
        </w:r>
        <w:r w:rsidR="00092487">
          <w:t>60</w:t>
        </w:r>
        <w:r>
          <w:fldChar w:fldCharType="end"/>
        </w:r>
      </w:hyperlink>
    </w:p>
    <w:p w14:paraId="77AB758E" w14:textId="522EB1EE" w:rsidR="007D5C73" w:rsidRDefault="007D5C73">
      <w:pPr>
        <w:pStyle w:val="TOC6"/>
        <w:rPr>
          <w:rFonts w:asciiTheme="minorHAnsi" w:eastAsiaTheme="minorEastAsia" w:hAnsiTheme="minorHAnsi" w:cstheme="minorBidi"/>
          <w:b w:val="0"/>
          <w:sz w:val="22"/>
          <w:szCs w:val="22"/>
          <w:lang w:eastAsia="en-AU"/>
        </w:rPr>
      </w:pPr>
      <w:hyperlink w:anchor="_Toc139968351" w:history="1">
        <w:r w:rsidRPr="007013B0">
          <w:t>Schedule 1</w:t>
        </w:r>
        <w:r>
          <w:rPr>
            <w:rFonts w:asciiTheme="minorHAnsi" w:eastAsiaTheme="minorEastAsia" w:hAnsiTheme="minorHAnsi" w:cstheme="minorBidi"/>
            <w:b w:val="0"/>
            <w:sz w:val="22"/>
            <w:szCs w:val="22"/>
            <w:lang w:eastAsia="en-AU"/>
          </w:rPr>
          <w:tab/>
        </w:r>
        <w:r w:rsidRPr="007013B0">
          <w:t>Reviewable decisions</w:t>
        </w:r>
        <w:r>
          <w:tab/>
        </w:r>
        <w:r w:rsidRPr="007D5C73">
          <w:rPr>
            <w:b w:val="0"/>
            <w:sz w:val="20"/>
          </w:rPr>
          <w:fldChar w:fldCharType="begin"/>
        </w:r>
        <w:r w:rsidRPr="007D5C73">
          <w:rPr>
            <w:b w:val="0"/>
            <w:sz w:val="20"/>
          </w:rPr>
          <w:instrText xml:space="preserve"> PAGEREF _Toc139968351 \h </w:instrText>
        </w:r>
        <w:r w:rsidRPr="007D5C73">
          <w:rPr>
            <w:b w:val="0"/>
            <w:sz w:val="20"/>
          </w:rPr>
        </w:r>
        <w:r w:rsidRPr="007D5C73">
          <w:rPr>
            <w:b w:val="0"/>
            <w:sz w:val="20"/>
          </w:rPr>
          <w:fldChar w:fldCharType="separate"/>
        </w:r>
        <w:r w:rsidR="00092487">
          <w:rPr>
            <w:b w:val="0"/>
            <w:sz w:val="20"/>
          </w:rPr>
          <w:t>61</w:t>
        </w:r>
        <w:r w:rsidRPr="007D5C73">
          <w:rPr>
            <w:b w:val="0"/>
            <w:sz w:val="20"/>
          </w:rPr>
          <w:fldChar w:fldCharType="end"/>
        </w:r>
      </w:hyperlink>
    </w:p>
    <w:p w14:paraId="07C9B4B6" w14:textId="3C9AF4AC" w:rsidR="007D5C73" w:rsidRDefault="007D5C73">
      <w:pPr>
        <w:pStyle w:val="TOC6"/>
        <w:rPr>
          <w:rFonts w:asciiTheme="minorHAnsi" w:eastAsiaTheme="minorEastAsia" w:hAnsiTheme="minorHAnsi" w:cstheme="minorBidi"/>
          <w:b w:val="0"/>
          <w:sz w:val="22"/>
          <w:szCs w:val="22"/>
          <w:lang w:eastAsia="en-AU"/>
        </w:rPr>
      </w:pPr>
      <w:hyperlink w:anchor="_Toc139968352" w:history="1">
        <w:r w:rsidRPr="007013B0">
          <w:t>Dictionary</w:t>
        </w:r>
        <w:r>
          <w:tab/>
        </w:r>
        <w:r>
          <w:tab/>
        </w:r>
        <w:r w:rsidRPr="007D5C73">
          <w:rPr>
            <w:b w:val="0"/>
            <w:sz w:val="20"/>
          </w:rPr>
          <w:fldChar w:fldCharType="begin"/>
        </w:r>
        <w:r w:rsidRPr="007D5C73">
          <w:rPr>
            <w:b w:val="0"/>
            <w:sz w:val="20"/>
          </w:rPr>
          <w:instrText xml:space="preserve"> PAGEREF _Toc139968352 \h </w:instrText>
        </w:r>
        <w:r w:rsidRPr="007D5C73">
          <w:rPr>
            <w:b w:val="0"/>
            <w:sz w:val="20"/>
          </w:rPr>
        </w:r>
        <w:r w:rsidRPr="007D5C73">
          <w:rPr>
            <w:b w:val="0"/>
            <w:sz w:val="20"/>
          </w:rPr>
          <w:fldChar w:fldCharType="separate"/>
        </w:r>
        <w:r w:rsidR="00092487">
          <w:rPr>
            <w:b w:val="0"/>
            <w:sz w:val="20"/>
          </w:rPr>
          <w:t>62</w:t>
        </w:r>
        <w:r w:rsidRPr="007D5C73">
          <w:rPr>
            <w:b w:val="0"/>
            <w:sz w:val="20"/>
          </w:rPr>
          <w:fldChar w:fldCharType="end"/>
        </w:r>
      </w:hyperlink>
    </w:p>
    <w:p w14:paraId="602661CA" w14:textId="3B8F573F" w:rsidR="007D5C73" w:rsidRDefault="007D5C73" w:rsidP="007D5C73">
      <w:pPr>
        <w:pStyle w:val="TOC7"/>
        <w:spacing w:before="480"/>
        <w:rPr>
          <w:rFonts w:asciiTheme="minorHAnsi" w:eastAsiaTheme="minorEastAsia" w:hAnsiTheme="minorHAnsi" w:cstheme="minorBidi"/>
          <w:b w:val="0"/>
          <w:sz w:val="22"/>
          <w:szCs w:val="22"/>
          <w:lang w:eastAsia="en-AU"/>
        </w:rPr>
      </w:pPr>
      <w:hyperlink w:anchor="_Toc139968353" w:history="1">
        <w:r>
          <w:t>Endnotes</w:t>
        </w:r>
        <w:r w:rsidRPr="007D5C73">
          <w:rPr>
            <w:vanish/>
          </w:rPr>
          <w:tab/>
        </w:r>
        <w:r>
          <w:rPr>
            <w:vanish/>
          </w:rPr>
          <w:tab/>
        </w:r>
        <w:r w:rsidRPr="007D5C73">
          <w:rPr>
            <w:b w:val="0"/>
            <w:vanish/>
          </w:rPr>
          <w:fldChar w:fldCharType="begin"/>
        </w:r>
        <w:r w:rsidRPr="007D5C73">
          <w:rPr>
            <w:b w:val="0"/>
            <w:vanish/>
          </w:rPr>
          <w:instrText xml:space="preserve"> PAGEREF _Toc139968353 \h </w:instrText>
        </w:r>
        <w:r w:rsidRPr="007D5C73">
          <w:rPr>
            <w:b w:val="0"/>
            <w:vanish/>
          </w:rPr>
        </w:r>
        <w:r w:rsidRPr="007D5C73">
          <w:rPr>
            <w:b w:val="0"/>
            <w:vanish/>
          </w:rPr>
          <w:fldChar w:fldCharType="separate"/>
        </w:r>
        <w:r w:rsidR="00092487">
          <w:rPr>
            <w:b w:val="0"/>
            <w:vanish/>
          </w:rPr>
          <w:t>66</w:t>
        </w:r>
        <w:r w:rsidRPr="007D5C73">
          <w:rPr>
            <w:b w:val="0"/>
            <w:vanish/>
          </w:rPr>
          <w:fldChar w:fldCharType="end"/>
        </w:r>
      </w:hyperlink>
    </w:p>
    <w:p w14:paraId="3B825AA6" w14:textId="41FDF6FE" w:rsidR="007D5C73" w:rsidRDefault="007D5C73">
      <w:pPr>
        <w:pStyle w:val="TOC5"/>
        <w:rPr>
          <w:rFonts w:asciiTheme="minorHAnsi" w:eastAsiaTheme="minorEastAsia" w:hAnsiTheme="minorHAnsi" w:cstheme="minorBidi"/>
          <w:sz w:val="22"/>
          <w:szCs w:val="22"/>
          <w:lang w:eastAsia="en-AU"/>
        </w:rPr>
      </w:pPr>
      <w:r>
        <w:tab/>
      </w:r>
      <w:hyperlink w:anchor="_Toc139968354" w:history="1">
        <w:r w:rsidRPr="007013B0">
          <w:t>1</w:t>
        </w:r>
        <w:r>
          <w:rPr>
            <w:rFonts w:asciiTheme="minorHAnsi" w:eastAsiaTheme="minorEastAsia" w:hAnsiTheme="minorHAnsi" w:cstheme="minorBidi"/>
            <w:sz w:val="22"/>
            <w:szCs w:val="22"/>
            <w:lang w:eastAsia="en-AU"/>
          </w:rPr>
          <w:tab/>
        </w:r>
        <w:r w:rsidRPr="007013B0">
          <w:t>About the endnotes</w:t>
        </w:r>
        <w:r>
          <w:tab/>
        </w:r>
        <w:r>
          <w:fldChar w:fldCharType="begin"/>
        </w:r>
        <w:r>
          <w:instrText xml:space="preserve"> PAGEREF _Toc139968354 \h </w:instrText>
        </w:r>
        <w:r>
          <w:fldChar w:fldCharType="separate"/>
        </w:r>
        <w:r w:rsidR="00092487">
          <w:t>66</w:t>
        </w:r>
        <w:r>
          <w:fldChar w:fldCharType="end"/>
        </w:r>
      </w:hyperlink>
    </w:p>
    <w:p w14:paraId="12DC6B19" w14:textId="624249DF" w:rsidR="007D5C73" w:rsidRDefault="007D5C73">
      <w:pPr>
        <w:pStyle w:val="TOC5"/>
        <w:rPr>
          <w:rFonts w:asciiTheme="minorHAnsi" w:eastAsiaTheme="minorEastAsia" w:hAnsiTheme="minorHAnsi" w:cstheme="minorBidi"/>
          <w:sz w:val="22"/>
          <w:szCs w:val="22"/>
          <w:lang w:eastAsia="en-AU"/>
        </w:rPr>
      </w:pPr>
      <w:r>
        <w:tab/>
      </w:r>
      <w:hyperlink w:anchor="_Toc139968355" w:history="1">
        <w:r w:rsidRPr="007013B0">
          <w:t>2</w:t>
        </w:r>
        <w:r>
          <w:rPr>
            <w:rFonts w:asciiTheme="minorHAnsi" w:eastAsiaTheme="minorEastAsia" w:hAnsiTheme="minorHAnsi" w:cstheme="minorBidi"/>
            <w:sz w:val="22"/>
            <w:szCs w:val="22"/>
            <w:lang w:eastAsia="en-AU"/>
          </w:rPr>
          <w:tab/>
        </w:r>
        <w:r w:rsidRPr="007013B0">
          <w:t>Abbreviation key</w:t>
        </w:r>
        <w:r>
          <w:tab/>
        </w:r>
        <w:r>
          <w:fldChar w:fldCharType="begin"/>
        </w:r>
        <w:r>
          <w:instrText xml:space="preserve"> PAGEREF _Toc139968355 \h </w:instrText>
        </w:r>
        <w:r>
          <w:fldChar w:fldCharType="separate"/>
        </w:r>
        <w:r w:rsidR="00092487">
          <w:t>66</w:t>
        </w:r>
        <w:r>
          <w:fldChar w:fldCharType="end"/>
        </w:r>
      </w:hyperlink>
    </w:p>
    <w:p w14:paraId="2D055AED" w14:textId="69BBF70F" w:rsidR="007D5C73" w:rsidRDefault="007D5C73">
      <w:pPr>
        <w:pStyle w:val="TOC5"/>
        <w:rPr>
          <w:rFonts w:asciiTheme="minorHAnsi" w:eastAsiaTheme="minorEastAsia" w:hAnsiTheme="minorHAnsi" w:cstheme="minorBidi"/>
          <w:sz w:val="22"/>
          <w:szCs w:val="22"/>
          <w:lang w:eastAsia="en-AU"/>
        </w:rPr>
      </w:pPr>
      <w:r>
        <w:tab/>
      </w:r>
      <w:hyperlink w:anchor="_Toc139968356" w:history="1">
        <w:r w:rsidRPr="007013B0">
          <w:t>3</w:t>
        </w:r>
        <w:r>
          <w:rPr>
            <w:rFonts w:asciiTheme="minorHAnsi" w:eastAsiaTheme="minorEastAsia" w:hAnsiTheme="minorHAnsi" w:cstheme="minorBidi"/>
            <w:sz w:val="22"/>
            <w:szCs w:val="22"/>
            <w:lang w:eastAsia="en-AU"/>
          </w:rPr>
          <w:tab/>
        </w:r>
        <w:r w:rsidRPr="007013B0">
          <w:t>Legislation history</w:t>
        </w:r>
        <w:r>
          <w:tab/>
        </w:r>
        <w:r>
          <w:fldChar w:fldCharType="begin"/>
        </w:r>
        <w:r>
          <w:instrText xml:space="preserve"> PAGEREF _Toc139968356 \h </w:instrText>
        </w:r>
        <w:r>
          <w:fldChar w:fldCharType="separate"/>
        </w:r>
        <w:r w:rsidR="00092487">
          <w:t>67</w:t>
        </w:r>
        <w:r>
          <w:fldChar w:fldCharType="end"/>
        </w:r>
      </w:hyperlink>
    </w:p>
    <w:p w14:paraId="417DFC75" w14:textId="42B52FF9" w:rsidR="007D5C73" w:rsidRDefault="007D5C73">
      <w:pPr>
        <w:pStyle w:val="TOC5"/>
        <w:rPr>
          <w:rFonts w:asciiTheme="minorHAnsi" w:eastAsiaTheme="minorEastAsia" w:hAnsiTheme="minorHAnsi" w:cstheme="minorBidi"/>
          <w:sz w:val="22"/>
          <w:szCs w:val="22"/>
          <w:lang w:eastAsia="en-AU"/>
        </w:rPr>
      </w:pPr>
      <w:r>
        <w:tab/>
      </w:r>
      <w:hyperlink w:anchor="_Toc139968357" w:history="1">
        <w:r w:rsidRPr="007013B0">
          <w:t>4</w:t>
        </w:r>
        <w:r>
          <w:rPr>
            <w:rFonts w:asciiTheme="minorHAnsi" w:eastAsiaTheme="minorEastAsia" w:hAnsiTheme="minorHAnsi" w:cstheme="minorBidi"/>
            <w:sz w:val="22"/>
            <w:szCs w:val="22"/>
            <w:lang w:eastAsia="en-AU"/>
          </w:rPr>
          <w:tab/>
        </w:r>
        <w:r w:rsidRPr="007013B0">
          <w:t>Amendment history</w:t>
        </w:r>
        <w:r>
          <w:tab/>
        </w:r>
        <w:r>
          <w:fldChar w:fldCharType="begin"/>
        </w:r>
        <w:r>
          <w:instrText xml:space="preserve"> PAGEREF _Toc139968357 \h </w:instrText>
        </w:r>
        <w:r>
          <w:fldChar w:fldCharType="separate"/>
        </w:r>
        <w:r w:rsidR="00092487">
          <w:t>69</w:t>
        </w:r>
        <w:r>
          <w:fldChar w:fldCharType="end"/>
        </w:r>
      </w:hyperlink>
    </w:p>
    <w:p w14:paraId="194ADD7D" w14:textId="24F24DBB" w:rsidR="007D5C73" w:rsidRDefault="007D5C73">
      <w:pPr>
        <w:pStyle w:val="TOC5"/>
        <w:rPr>
          <w:rFonts w:asciiTheme="minorHAnsi" w:eastAsiaTheme="minorEastAsia" w:hAnsiTheme="minorHAnsi" w:cstheme="minorBidi"/>
          <w:sz w:val="22"/>
          <w:szCs w:val="22"/>
          <w:lang w:eastAsia="en-AU"/>
        </w:rPr>
      </w:pPr>
      <w:r>
        <w:tab/>
      </w:r>
      <w:hyperlink w:anchor="_Toc139968358" w:history="1">
        <w:r w:rsidRPr="007013B0">
          <w:t>5</w:t>
        </w:r>
        <w:r>
          <w:rPr>
            <w:rFonts w:asciiTheme="minorHAnsi" w:eastAsiaTheme="minorEastAsia" w:hAnsiTheme="minorHAnsi" w:cstheme="minorBidi"/>
            <w:sz w:val="22"/>
            <w:szCs w:val="22"/>
            <w:lang w:eastAsia="en-AU"/>
          </w:rPr>
          <w:tab/>
        </w:r>
        <w:r w:rsidRPr="007013B0">
          <w:t>Earlier republications</w:t>
        </w:r>
        <w:r>
          <w:tab/>
        </w:r>
        <w:r>
          <w:fldChar w:fldCharType="begin"/>
        </w:r>
        <w:r>
          <w:instrText xml:space="preserve"> PAGEREF _Toc139968358 \h </w:instrText>
        </w:r>
        <w:r>
          <w:fldChar w:fldCharType="separate"/>
        </w:r>
        <w:r w:rsidR="00092487">
          <w:t>75</w:t>
        </w:r>
        <w:r>
          <w:fldChar w:fldCharType="end"/>
        </w:r>
      </w:hyperlink>
    </w:p>
    <w:p w14:paraId="45F34E0D" w14:textId="681FB4BD" w:rsidR="00DE4388" w:rsidRDefault="007D5C73" w:rsidP="00DE4388">
      <w:pPr>
        <w:pStyle w:val="BillBasic"/>
      </w:pPr>
      <w:r>
        <w:fldChar w:fldCharType="end"/>
      </w:r>
    </w:p>
    <w:p w14:paraId="220632AC" w14:textId="77777777" w:rsidR="00DE4388" w:rsidRDefault="00DE4388" w:rsidP="00DE4388">
      <w:pPr>
        <w:pStyle w:val="01Contents"/>
        <w:sectPr w:rsidR="00DE438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2D2C42D" w14:textId="77777777" w:rsidR="00DE4388" w:rsidRDefault="00DE4388" w:rsidP="00DE4388">
      <w:pPr>
        <w:jc w:val="center"/>
      </w:pPr>
      <w:r>
        <w:rPr>
          <w:noProof/>
          <w:lang w:eastAsia="en-AU"/>
        </w:rPr>
        <w:lastRenderedPageBreak/>
        <w:drawing>
          <wp:inline distT="0" distB="0" distL="0" distR="0" wp14:anchorId="26F4A0AE" wp14:editId="11C4ED3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BCEE6E" w14:textId="77777777" w:rsidR="00DE4388" w:rsidRDefault="00DE4388" w:rsidP="00DE4388">
      <w:pPr>
        <w:jc w:val="center"/>
        <w:rPr>
          <w:rFonts w:ascii="Arial" w:hAnsi="Arial"/>
        </w:rPr>
      </w:pPr>
      <w:r>
        <w:rPr>
          <w:rFonts w:ascii="Arial" w:hAnsi="Arial"/>
        </w:rPr>
        <w:t>Australian Capital Territory</w:t>
      </w:r>
    </w:p>
    <w:p w14:paraId="4D13C402" w14:textId="28DBBB17" w:rsidR="00DE4388" w:rsidRDefault="00D33837" w:rsidP="00DE4388">
      <w:pPr>
        <w:pStyle w:val="Billname"/>
      </w:pPr>
      <w:bookmarkStart w:id="7" w:name="Citation"/>
      <w:r>
        <w:t>Litter Act 2004</w:t>
      </w:r>
      <w:bookmarkEnd w:id="7"/>
    </w:p>
    <w:p w14:paraId="0A535699" w14:textId="77777777" w:rsidR="00DE4388" w:rsidRDefault="00DE4388" w:rsidP="00DE4388">
      <w:pPr>
        <w:pStyle w:val="ActNo"/>
      </w:pPr>
    </w:p>
    <w:p w14:paraId="3A2DE534" w14:textId="77777777" w:rsidR="00DE4388" w:rsidRDefault="00DE4388" w:rsidP="00DE4388">
      <w:pPr>
        <w:pStyle w:val="N-line3"/>
      </w:pPr>
    </w:p>
    <w:p w14:paraId="0DBEC985" w14:textId="77777777" w:rsidR="00DE4388" w:rsidRDefault="00DE4388" w:rsidP="00DE4388">
      <w:pPr>
        <w:pStyle w:val="LongTitle"/>
      </w:pPr>
      <w:r>
        <w:t>An Act relating to litter, and for other purposes</w:t>
      </w:r>
    </w:p>
    <w:p w14:paraId="6B45ADAF" w14:textId="77777777" w:rsidR="00DE4388" w:rsidRDefault="00DE4388" w:rsidP="00DE4388">
      <w:pPr>
        <w:pStyle w:val="N-line3"/>
      </w:pPr>
    </w:p>
    <w:p w14:paraId="6B24FF85" w14:textId="77777777" w:rsidR="00DE4388" w:rsidRDefault="00DE4388" w:rsidP="00DE4388">
      <w:pPr>
        <w:pStyle w:val="Placeholder"/>
      </w:pPr>
      <w:r>
        <w:rPr>
          <w:rStyle w:val="charContents"/>
          <w:sz w:val="16"/>
        </w:rPr>
        <w:t xml:space="preserve">  </w:t>
      </w:r>
      <w:r>
        <w:rPr>
          <w:rStyle w:val="charPage"/>
        </w:rPr>
        <w:t xml:space="preserve">  </w:t>
      </w:r>
    </w:p>
    <w:p w14:paraId="056B6F5B" w14:textId="77777777" w:rsidR="00DE4388" w:rsidRDefault="00DE4388" w:rsidP="00DE4388">
      <w:pPr>
        <w:pStyle w:val="Placeholder"/>
      </w:pPr>
      <w:r>
        <w:rPr>
          <w:rStyle w:val="CharChapNo"/>
        </w:rPr>
        <w:t xml:space="preserve">  </w:t>
      </w:r>
      <w:r>
        <w:rPr>
          <w:rStyle w:val="CharChapText"/>
        </w:rPr>
        <w:t xml:space="preserve">  </w:t>
      </w:r>
    </w:p>
    <w:p w14:paraId="059BA80A" w14:textId="77777777" w:rsidR="00DE4388" w:rsidRDefault="00DE4388" w:rsidP="00DE4388">
      <w:pPr>
        <w:pStyle w:val="Placeholder"/>
      </w:pPr>
      <w:r>
        <w:rPr>
          <w:rStyle w:val="CharPartNo"/>
        </w:rPr>
        <w:t xml:space="preserve">  </w:t>
      </w:r>
      <w:r>
        <w:rPr>
          <w:rStyle w:val="CharPartText"/>
        </w:rPr>
        <w:t xml:space="preserve">  </w:t>
      </w:r>
    </w:p>
    <w:p w14:paraId="3F8A4107" w14:textId="77777777" w:rsidR="00DE4388" w:rsidRDefault="00DE4388" w:rsidP="00DE4388">
      <w:pPr>
        <w:pStyle w:val="Placeholder"/>
      </w:pPr>
      <w:r>
        <w:rPr>
          <w:rStyle w:val="CharDivNo"/>
        </w:rPr>
        <w:t xml:space="preserve">  </w:t>
      </w:r>
      <w:r>
        <w:rPr>
          <w:rStyle w:val="CharDivText"/>
        </w:rPr>
        <w:t xml:space="preserve">  </w:t>
      </w:r>
    </w:p>
    <w:p w14:paraId="35ED88A1" w14:textId="77777777" w:rsidR="00DE4388" w:rsidRPr="00CA74E4" w:rsidRDefault="00DE4388" w:rsidP="00DE4388">
      <w:pPr>
        <w:pStyle w:val="PageBreak"/>
      </w:pPr>
      <w:r w:rsidRPr="00CA74E4">
        <w:br w:type="page"/>
      </w:r>
    </w:p>
    <w:p w14:paraId="749F4F38" w14:textId="77777777" w:rsidR="004856D2" w:rsidRPr="00877099" w:rsidRDefault="004856D2">
      <w:pPr>
        <w:pStyle w:val="AH2Part"/>
      </w:pPr>
      <w:bookmarkStart w:id="8" w:name="_Toc139968269"/>
      <w:r w:rsidRPr="00877099">
        <w:rPr>
          <w:rStyle w:val="CharPartNo"/>
        </w:rPr>
        <w:lastRenderedPageBreak/>
        <w:t>Part 1</w:t>
      </w:r>
      <w:r>
        <w:tab/>
      </w:r>
      <w:r w:rsidRPr="00877099">
        <w:rPr>
          <w:rStyle w:val="CharPartText"/>
        </w:rPr>
        <w:t>Preliminary</w:t>
      </w:r>
      <w:bookmarkEnd w:id="8"/>
    </w:p>
    <w:p w14:paraId="1EAF032B" w14:textId="77777777" w:rsidR="004856D2" w:rsidRDefault="004856D2">
      <w:pPr>
        <w:pStyle w:val="AH5Sec"/>
      </w:pPr>
      <w:bookmarkStart w:id="9" w:name="_Toc139968270"/>
      <w:r w:rsidRPr="00877099">
        <w:rPr>
          <w:rStyle w:val="CharSectNo"/>
        </w:rPr>
        <w:t>1</w:t>
      </w:r>
      <w:r>
        <w:tab/>
        <w:t>Name of Act</w:t>
      </w:r>
      <w:bookmarkEnd w:id="9"/>
    </w:p>
    <w:p w14:paraId="3B194AC9" w14:textId="77777777" w:rsidR="004856D2" w:rsidRDefault="004856D2">
      <w:pPr>
        <w:pStyle w:val="Amainreturn"/>
      </w:pPr>
      <w:r>
        <w:t xml:space="preserve">This Act is the </w:t>
      </w:r>
      <w:r>
        <w:rPr>
          <w:rStyle w:val="charItals"/>
        </w:rPr>
        <w:t>Litter Act 2004</w:t>
      </w:r>
      <w:r>
        <w:t>.</w:t>
      </w:r>
    </w:p>
    <w:p w14:paraId="5456C368" w14:textId="77777777" w:rsidR="004856D2" w:rsidRDefault="004856D2">
      <w:pPr>
        <w:pStyle w:val="AH5Sec"/>
      </w:pPr>
      <w:bookmarkStart w:id="10" w:name="_Toc139968271"/>
      <w:r w:rsidRPr="00877099">
        <w:rPr>
          <w:rStyle w:val="CharSectNo"/>
        </w:rPr>
        <w:t>3</w:t>
      </w:r>
      <w:r>
        <w:tab/>
        <w:t>Dictionary</w:t>
      </w:r>
      <w:bookmarkEnd w:id="10"/>
    </w:p>
    <w:p w14:paraId="1F934413" w14:textId="77777777" w:rsidR="004856D2" w:rsidRDefault="004856D2">
      <w:pPr>
        <w:pStyle w:val="Amainreturn"/>
        <w:keepNext/>
      </w:pPr>
      <w:r>
        <w:t>The dictionary at the end of this Act is part of this Act.</w:t>
      </w:r>
    </w:p>
    <w:p w14:paraId="6FA757D4" w14:textId="77777777" w:rsidR="004856D2" w:rsidRDefault="004856D2">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01E1526F" w14:textId="1B08A26A" w:rsidR="004856D2" w:rsidRDefault="004856D2">
      <w:pPr>
        <w:pStyle w:val="aNote"/>
        <w:keepNext/>
        <w:rPr>
          <w:rFonts w:ascii="Times New (W1)" w:hAnsi="Times New (W1)"/>
        </w:rPr>
      </w:pPr>
      <w:r>
        <w:rPr>
          <w:rFonts w:ascii="Times New (W1)" w:hAnsi="Times New (W1)"/>
        </w:rPr>
        <w:tab/>
        <w:t>For example, the signpost definition ‘</w:t>
      </w:r>
      <w:r>
        <w:rPr>
          <w:rStyle w:val="charBoldItals"/>
        </w:rPr>
        <w:t>road related area</w:t>
      </w:r>
      <w:r>
        <w:rPr>
          <w:rFonts w:ascii="Times New (W1)" w:hAnsi="Times New (W1)"/>
        </w:rPr>
        <w:t xml:space="preserve">—see the </w:t>
      </w:r>
      <w:hyperlink r:id="rId27" w:tooltip="A1999-77" w:history="1">
        <w:r w:rsidR="00491D27" w:rsidRPr="00491D27">
          <w:rPr>
            <w:rStyle w:val="charCitHyperlinkItal"/>
          </w:rPr>
          <w:t>Road Transport (General) Act 1999</w:t>
        </w:r>
      </w:hyperlink>
      <w:r>
        <w:rPr>
          <w:rFonts w:ascii="Times New (W1)" w:hAnsi="Times New (W1)"/>
        </w:rPr>
        <w:t>, dictionary.’ means that the term ‘road related area’ is defined in that dictionary and the definition applies to this Act.</w:t>
      </w:r>
    </w:p>
    <w:p w14:paraId="3C242DE3" w14:textId="2D07E635" w:rsidR="004856D2" w:rsidRDefault="004856D2">
      <w:pPr>
        <w:pStyle w:val="aNote"/>
        <w:rPr>
          <w:rFonts w:ascii="Times New (W1)" w:hAnsi="Times New (W1)"/>
        </w:rPr>
      </w:pPr>
      <w:r>
        <w:rPr>
          <w:rStyle w:val="charItals"/>
        </w:rPr>
        <w:t>Note 2</w:t>
      </w:r>
      <w:r>
        <w:rPr>
          <w:rFonts w:ascii="Times New (W1)" w:hAnsi="Times New (W1)"/>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491D27" w:rsidRPr="00491D27">
          <w:rPr>
            <w:rStyle w:val="charCitHyperlinkAbbrev"/>
          </w:rPr>
          <w:t>Legislation Act</w:t>
        </w:r>
      </w:hyperlink>
      <w:r>
        <w:rPr>
          <w:rFonts w:ascii="Times New (W1)" w:hAnsi="Times New (W1)"/>
        </w:rPr>
        <w:t>, s 155 and s 156 (1)).</w:t>
      </w:r>
    </w:p>
    <w:p w14:paraId="530134D5" w14:textId="77777777" w:rsidR="004856D2" w:rsidRDefault="004856D2">
      <w:pPr>
        <w:pStyle w:val="AH5Sec"/>
      </w:pPr>
      <w:bookmarkStart w:id="11" w:name="_Toc139968272"/>
      <w:r w:rsidRPr="00877099">
        <w:rPr>
          <w:rStyle w:val="CharSectNo"/>
        </w:rPr>
        <w:t>4</w:t>
      </w:r>
      <w:r>
        <w:tab/>
        <w:t>Notes</w:t>
      </w:r>
      <w:bookmarkEnd w:id="11"/>
    </w:p>
    <w:p w14:paraId="7054B847" w14:textId="77777777" w:rsidR="004856D2" w:rsidRDefault="004856D2">
      <w:pPr>
        <w:pStyle w:val="Amainreturn"/>
        <w:keepNext/>
      </w:pPr>
      <w:r>
        <w:t>A note included in this Act is explanatory and is not part of this Act.</w:t>
      </w:r>
    </w:p>
    <w:p w14:paraId="7D2E6105" w14:textId="503DB0D9" w:rsidR="004856D2" w:rsidRDefault="004856D2">
      <w:pPr>
        <w:pStyle w:val="aNote"/>
      </w:pPr>
      <w:r>
        <w:rPr>
          <w:rStyle w:val="charItals"/>
        </w:rPr>
        <w:t>Note</w:t>
      </w:r>
      <w:r>
        <w:rPr>
          <w:rStyle w:val="charItals"/>
        </w:rPr>
        <w:tab/>
      </w:r>
      <w:r>
        <w:t xml:space="preserve">See </w:t>
      </w:r>
      <w:hyperlink r:id="rId29" w:tooltip="A2001-14" w:history="1">
        <w:r w:rsidR="00491D27" w:rsidRPr="00491D27">
          <w:rPr>
            <w:rStyle w:val="charCitHyperlinkAbbrev"/>
          </w:rPr>
          <w:t>Legislation Act</w:t>
        </w:r>
      </w:hyperlink>
      <w:r>
        <w:t>, s 127 (1), (4) and (5) for the legal status of notes.</w:t>
      </w:r>
    </w:p>
    <w:p w14:paraId="774CE5F0" w14:textId="77777777" w:rsidR="004856D2" w:rsidRDefault="004856D2">
      <w:pPr>
        <w:pStyle w:val="AH5Sec"/>
      </w:pPr>
      <w:bookmarkStart w:id="12" w:name="_Toc139968273"/>
      <w:r w:rsidRPr="00877099">
        <w:rPr>
          <w:rStyle w:val="CharSectNo"/>
        </w:rPr>
        <w:lastRenderedPageBreak/>
        <w:t>5</w:t>
      </w:r>
      <w:r>
        <w:tab/>
        <w:t>Offences against Act—application of Criminal Code etc</w:t>
      </w:r>
      <w:bookmarkEnd w:id="12"/>
    </w:p>
    <w:p w14:paraId="5C1E2265" w14:textId="77777777" w:rsidR="004856D2" w:rsidRDefault="004856D2">
      <w:pPr>
        <w:pStyle w:val="Amainreturn"/>
        <w:keepNext/>
        <w:ind w:right="11"/>
      </w:pPr>
      <w:r>
        <w:t xml:space="preserve">Other legislation applies in relation to offences against this Act. </w:t>
      </w:r>
    </w:p>
    <w:p w14:paraId="0B1A606D" w14:textId="77777777" w:rsidR="004856D2" w:rsidRDefault="004856D2">
      <w:pPr>
        <w:pStyle w:val="aNote"/>
        <w:keepNext/>
      </w:pPr>
      <w:r>
        <w:rPr>
          <w:rStyle w:val="charItals"/>
        </w:rPr>
        <w:t>Note 1</w:t>
      </w:r>
      <w:r>
        <w:tab/>
      </w:r>
      <w:r>
        <w:rPr>
          <w:rStyle w:val="charItals"/>
        </w:rPr>
        <w:t>Criminal Code</w:t>
      </w:r>
    </w:p>
    <w:p w14:paraId="0DF1E003" w14:textId="14C66DB3" w:rsidR="004856D2" w:rsidRDefault="004856D2">
      <w:pPr>
        <w:pStyle w:val="aNote"/>
        <w:keepNext/>
        <w:spacing w:before="20"/>
        <w:ind w:firstLine="0"/>
      </w:pPr>
      <w:r>
        <w:t xml:space="preserve">The </w:t>
      </w:r>
      <w:hyperlink r:id="rId30" w:tooltip="A2002-51" w:history="1">
        <w:r w:rsidR="00491D27" w:rsidRPr="00491D27">
          <w:rPr>
            <w:rStyle w:val="charCitHyperlinkAbbrev"/>
          </w:rPr>
          <w:t>Criminal Code</w:t>
        </w:r>
      </w:hyperlink>
      <w:r>
        <w:t xml:space="preserve">, ch 2 applies to all offences against this Act (see Code, pt 2.1).  </w:t>
      </w:r>
    </w:p>
    <w:p w14:paraId="132B7F3A" w14:textId="77777777" w:rsidR="004856D2" w:rsidRDefault="004856D2" w:rsidP="00F74281">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6BC8706" w14:textId="77777777" w:rsidR="004856D2" w:rsidRDefault="004856D2" w:rsidP="00443700">
      <w:pPr>
        <w:pStyle w:val="aNote"/>
        <w:keepNext/>
        <w:rPr>
          <w:rStyle w:val="charItals"/>
        </w:rPr>
      </w:pPr>
      <w:r>
        <w:rPr>
          <w:rStyle w:val="charItals"/>
        </w:rPr>
        <w:t>Note 2</w:t>
      </w:r>
      <w:r>
        <w:rPr>
          <w:rStyle w:val="charItals"/>
        </w:rPr>
        <w:tab/>
        <w:t>Penalty units</w:t>
      </w:r>
    </w:p>
    <w:p w14:paraId="0994B871" w14:textId="77C9C7DA" w:rsidR="004856D2" w:rsidRDefault="004856D2">
      <w:pPr>
        <w:pStyle w:val="aNoteTextss"/>
      </w:pPr>
      <w:r>
        <w:t xml:space="preserve">The </w:t>
      </w:r>
      <w:hyperlink r:id="rId31" w:tooltip="A2001-14" w:history="1">
        <w:r w:rsidR="00491D27" w:rsidRPr="00491D27">
          <w:rPr>
            <w:rStyle w:val="charCitHyperlinkAbbrev"/>
          </w:rPr>
          <w:t>Legislation Act</w:t>
        </w:r>
      </w:hyperlink>
      <w:r>
        <w:t>, s 133 deals with the meaning of offence penalties that are expressed in penalty units.</w:t>
      </w:r>
    </w:p>
    <w:p w14:paraId="29747090" w14:textId="77777777" w:rsidR="004856D2" w:rsidRDefault="004856D2">
      <w:pPr>
        <w:pStyle w:val="PageBreak"/>
      </w:pPr>
      <w:r>
        <w:br w:type="page"/>
      </w:r>
    </w:p>
    <w:p w14:paraId="730F0FEA" w14:textId="77777777" w:rsidR="004856D2" w:rsidRPr="00877099" w:rsidRDefault="004856D2">
      <w:pPr>
        <w:pStyle w:val="AH2Part"/>
      </w:pPr>
      <w:bookmarkStart w:id="13" w:name="_Toc139968274"/>
      <w:r w:rsidRPr="00877099">
        <w:rPr>
          <w:rStyle w:val="CharPartNo"/>
        </w:rPr>
        <w:lastRenderedPageBreak/>
        <w:t>Part 2</w:t>
      </w:r>
      <w:r>
        <w:tab/>
      </w:r>
      <w:r w:rsidRPr="00877099">
        <w:rPr>
          <w:rStyle w:val="CharPartText"/>
        </w:rPr>
        <w:t>Objects and key concepts</w:t>
      </w:r>
      <w:bookmarkEnd w:id="13"/>
    </w:p>
    <w:p w14:paraId="23E2686A" w14:textId="77777777" w:rsidR="00F3316D" w:rsidRPr="006F6B22" w:rsidRDefault="00F3316D" w:rsidP="00F3316D">
      <w:pPr>
        <w:pStyle w:val="AH5Sec"/>
      </w:pPr>
      <w:bookmarkStart w:id="14" w:name="_Toc139968275"/>
      <w:r w:rsidRPr="00877099">
        <w:rPr>
          <w:rStyle w:val="CharSectNo"/>
        </w:rPr>
        <w:t>6</w:t>
      </w:r>
      <w:r w:rsidRPr="006F6B22">
        <w:rPr>
          <w:color w:val="000000"/>
        </w:rPr>
        <w:tab/>
        <w:t>Objects of Act</w:t>
      </w:r>
      <w:bookmarkEnd w:id="14"/>
    </w:p>
    <w:p w14:paraId="3FCC6D45" w14:textId="77777777" w:rsidR="00F3316D" w:rsidRPr="006F6B22" w:rsidRDefault="00F3316D" w:rsidP="00F3316D">
      <w:pPr>
        <w:pStyle w:val="Amain"/>
      </w:pPr>
      <w:r w:rsidRPr="006F6B22">
        <w:rPr>
          <w:color w:val="000000"/>
        </w:rPr>
        <w:tab/>
        <w:t>(1)</w:t>
      </w:r>
      <w:r w:rsidRPr="006F6B22">
        <w:rPr>
          <w:color w:val="000000"/>
        </w:rPr>
        <w:tab/>
        <w:t>The objects of this Act are—</w:t>
      </w:r>
    </w:p>
    <w:p w14:paraId="2088C3D7" w14:textId="77777777" w:rsidR="00F3316D" w:rsidRPr="006F6B22" w:rsidRDefault="00F3316D" w:rsidP="00F3316D">
      <w:pPr>
        <w:pStyle w:val="Apara"/>
      </w:pPr>
      <w:r w:rsidRPr="006F6B22">
        <w:rPr>
          <w:color w:val="000000"/>
        </w:rPr>
        <w:tab/>
        <w:t>(a)</w:t>
      </w:r>
      <w:r w:rsidRPr="006F6B22">
        <w:rPr>
          <w:color w:val="000000"/>
        </w:rPr>
        <w:tab/>
        <w:t xml:space="preserve">to protect and enhance the natural and built environment and amenity of the ACT, including the wellbeing of its people; and </w:t>
      </w:r>
    </w:p>
    <w:p w14:paraId="39CDC56E" w14:textId="77777777" w:rsidR="00F3316D" w:rsidRPr="006F6B22" w:rsidRDefault="00F3316D" w:rsidP="00F3316D">
      <w:pPr>
        <w:pStyle w:val="Apara"/>
      </w:pPr>
      <w:r w:rsidRPr="006F6B22">
        <w:tab/>
        <w:t>(b)</w:t>
      </w:r>
      <w:r w:rsidRPr="006F6B22">
        <w:tab/>
        <w:t>to reduce the economic and health impact of littering and illegal dumping.</w:t>
      </w:r>
    </w:p>
    <w:p w14:paraId="261BDAE3" w14:textId="77777777" w:rsidR="00F3316D" w:rsidRPr="006F6B22" w:rsidRDefault="00F3316D" w:rsidP="00F3316D">
      <w:pPr>
        <w:pStyle w:val="Amain"/>
      </w:pPr>
      <w:r w:rsidRPr="006F6B22">
        <w:rPr>
          <w:color w:val="000000"/>
        </w:rPr>
        <w:tab/>
        <w:t>(2)</w:t>
      </w:r>
      <w:r w:rsidRPr="006F6B22">
        <w:rPr>
          <w:color w:val="000000"/>
        </w:rPr>
        <w:tab/>
        <w:t>This Act aims to achieve its objects by—</w:t>
      </w:r>
    </w:p>
    <w:p w14:paraId="15A90CB6" w14:textId="77777777" w:rsidR="00F3316D" w:rsidRPr="006F6B22" w:rsidRDefault="00F3316D" w:rsidP="00F3316D">
      <w:pPr>
        <w:pStyle w:val="Apara"/>
      </w:pPr>
      <w:r w:rsidRPr="006F6B22">
        <w:rPr>
          <w:color w:val="000000"/>
        </w:rPr>
        <w:tab/>
        <w:t>(a)</w:t>
      </w:r>
      <w:r w:rsidRPr="006F6B22">
        <w:rPr>
          <w:color w:val="000000"/>
        </w:rPr>
        <w:tab/>
        <w:t>reducing and preventing littering and illegal dumping; and</w:t>
      </w:r>
    </w:p>
    <w:p w14:paraId="11595838" w14:textId="77777777" w:rsidR="00F3316D" w:rsidRPr="006F6B22" w:rsidRDefault="00F3316D" w:rsidP="00F3316D">
      <w:pPr>
        <w:pStyle w:val="Apara"/>
      </w:pPr>
      <w:r w:rsidRPr="006F6B22">
        <w:tab/>
        <w:t>(b)</w:t>
      </w:r>
      <w:r w:rsidRPr="006F6B22">
        <w:tab/>
        <w:t>regulating the depositing of litter, or other material that may become litter; and</w:t>
      </w:r>
    </w:p>
    <w:p w14:paraId="2B9A155E" w14:textId="77777777" w:rsidR="00F3316D" w:rsidRPr="006F6B22" w:rsidRDefault="00F3316D" w:rsidP="00F3316D">
      <w:pPr>
        <w:pStyle w:val="Apara"/>
      </w:pPr>
      <w:r w:rsidRPr="006F6B22">
        <w:tab/>
        <w:t>(c)</w:t>
      </w:r>
      <w:r w:rsidRPr="006F6B22">
        <w:tab/>
        <w:t>facilitating the removal of litter.</w:t>
      </w:r>
    </w:p>
    <w:p w14:paraId="51327364" w14:textId="77777777" w:rsidR="004856D2" w:rsidRDefault="004856D2">
      <w:pPr>
        <w:pStyle w:val="AH5Sec"/>
        <w:rPr>
          <w:rStyle w:val="charItals"/>
        </w:rPr>
      </w:pPr>
      <w:bookmarkStart w:id="15" w:name="_Toc139968276"/>
      <w:r w:rsidRPr="00877099">
        <w:rPr>
          <w:rStyle w:val="CharSectNo"/>
        </w:rPr>
        <w:t>7</w:t>
      </w:r>
      <w:r>
        <w:rPr>
          <w:iCs/>
        </w:rPr>
        <w:tab/>
      </w:r>
      <w:r>
        <w:t xml:space="preserve">Meaning of </w:t>
      </w:r>
      <w:r>
        <w:rPr>
          <w:rStyle w:val="charItals"/>
        </w:rPr>
        <w:t>litter</w:t>
      </w:r>
      <w:bookmarkEnd w:id="15"/>
    </w:p>
    <w:p w14:paraId="17819EAB" w14:textId="77777777" w:rsidR="004856D2" w:rsidRDefault="004856D2">
      <w:pPr>
        <w:pStyle w:val="Amainreturn"/>
        <w:keepNext/>
      </w:pPr>
      <w:r>
        <w:t>In this Act:</w:t>
      </w:r>
    </w:p>
    <w:p w14:paraId="62B0C9B4" w14:textId="77777777" w:rsidR="004856D2" w:rsidRDefault="004856D2">
      <w:pPr>
        <w:pStyle w:val="aDef"/>
        <w:keepNext/>
      </w:pPr>
      <w:r>
        <w:rPr>
          <w:rStyle w:val="charBoldItals"/>
        </w:rPr>
        <w:t>litter</w:t>
      </w:r>
      <w:r>
        <w:t xml:space="preserve"> includes any solid or liquid waste, whether domestic or commercial, and also includes—</w:t>
      </w:r>
    </w:p>
    <w:p w14:paraId="3336F873" w14:textId="77777777" w:rsidR="004856D2" w:rsidRDefault="004856D2">
      <w:pPr>
        <w:pStyle w:val="aDefpara"/>
      </w:pPr>
      <w:r>
        <w:tab/>
        <w:t>(a)</w:t>
      </w:r>
      <w:r>
        <w:tab/>
        <w:t>any glass, metal, cigarette butt, plastic, paper, fabric, wood, food, abandoned vehicle and vehicle part, construction or demolition material, garden remnants and clippings, soil, sand or rocks; and</w:t>
      </w:r>
    </w:p>
    <w:p w14:paraId="5EE6297E" w14:textId="77777777" w:rsidR="00AF74F2" w:rsidRPr="006F6B22" w:rsidRDefault="00AF74F2" w:rsidP="00AF74F2">
      <w:pPr>
        <w:pStyle w:val="aExamHdgpar"/>
        <w:rPr>
          <w:color w:val="000000"/>
        </w:rPr>
      </w:pPr>
      <w:r w:rsidRPr="006F6B22">
        <w:rPr>
          <w:color w:val="000000"/>
        </w:rPr>
        <w:t>Example—abandoned vehicle</w:t>
      </w:r>
    </w:p>
    <w:p w14:paraId="3ED2BF2F" w14:textId="77777777" w:rsidR="00AF74F2" w:rsidRPr="006F6B22" w:rsidRDefault="00AF74F2" w:rsidP="00440156">
      <w:pPr>
        <w:pStyle w:val="aExampar"/>
        <w:rPr>
          <w:color w:val="000000"/>
        </w:rPr>
      </w:pPr>
      <w:r w:rsidRPr="006F6B22">
        <w:rPr>
          <w:color w:val="000000"/>
        </w:rPr>
        <w:t>dockless bicycle</w:t>
      </w:r>
    </w:p>
    <w:p w14:paraId="35FD43F1" w14:textId="77777777" w:rsidR="004856D2" w:rsidRDefault="004856D2">
      <w:pPr>
        <w:pStyle w:val="aDefpara"/>
        <w:keepNext/>
      </w:pPr>
      <w:r>
        <w:lastRenderedPageBreak/>
        <w:tab/>
        <w:t>(b)</w:t>
      </w:r>
      <w:r>
        <w:tab/>
        <w:t>any material, substance or thing deposited at a place if its size, shape, nature or volume makes the place untidy or adversely affects the proper use of the place.</w:t>
      </w:r>
    </w:p>
    <w:p w14:paraId="50245489" w14:textId="77777777" w:rsidR="00BE1321" w:rsidRPr="006F6B22" w:rsidRDefault="00BE1321" w:rsidP="00BE1321">
      <w:pPr>
        <w:pStyle w:val="aExamHdgpar"/>
        <w:rPr>
          <w:color w:val="000000"/>
        </w:rPr>
      </w:pPr>
      <w:r w:rsidRPr="006F6B22">
        <w:rPr>
          <w:color w:val="000000"/>
        </w:rPr>
        <w:t>Example—untidy or adversely affects proper use of place</w:t>
      </w:r>
    </w:p>
    <w:p w14:paraId="1CCBD966" w14:textId="77777777" w:rsidR="00BE1321" w:rsidRPr="006F6B22" w:rsidRDefault="00BE1321" w:rsidP="00BE1321">
      <w:pPr>
        <w:pStyle w:val="aExampar"/>
        <w:rPr>
          <w:color w:val="000000"/>
        </w:rPr>
      </w:pPr>
      <w:r w:rsidRPr="006F6B22">
        <w:rPr>
          <w:color w:val="000000"/>
        </w:rPr>
        <w:t>large pile of soil or rocks left on side of road or in school playground for no purpose</w:t>
      </w:r>
    </w:p>
    <w:p w14:paraId="535FD86C" w14:textId="77777777" w:rsidR="00BE1321" w:rsidRPr="006F6B22" w:rsidRDefault="00BE1321" w:rsidP="00BE1321">
      <w:pPr>
        <w:pStyle w:val="AH5Sec"/>
      </w:pPr>
      <w:bookmarkStart w:id="16" w:name="_Toc139968277"/>
      <w:r w:rsidRPr="00877099">
        <w:rPr>
          <w:rStyle w:val="CharSectNo"/>
        </w:rPr>
        <w:t>7A</w:t>
      </w:r>
      <w:r w:rsidRPr="006F6B22">
        <w:rPr>
          <w:color w:val="000000"/>
        </w:rPr>
        <w:tab/>
        <w:t xml:space="preserve">Reference to </w:t>
      </w:r>
      <w:r w:rsidRPr="006F6B22">
        <w:rPr>
          <w:rStyle w:val="charItals"/>
        </w:rPr>
        <w:t>level</w:t>
      </w:r>
      <w:r w:rsidRPr="006F6B22">
        <w:rPr>
          <w:color w:val="000000"/>
        </w:rPr>
        <w:t xml:space="preserve"> of litter</w:t>
      </w:r>
      <w:bookmarkEnd w:id="16"/>
    </w:p>
    <w:p w14:paraId="1EFE942F" w14:textId="77777777" w:rsidR="00BE1321" w:rsidRPr="006F6B22" w:rsidRDefault="00BE1321" w:rsidP="00BE1321">
      <w:pPr>
        <w:pStyle w:val="Amainreturn"/>
        <w:rPr>
          <w:color w:val="000000"/>
        </w:rPr>
      </w:pPr>
      <w:r w:rsidRPr="006F6B22">
        <w:rPr>
          <w:color w:val="000000"/>
        </w:rPr>
        <w:t xml:space="preserve">For this Act, a reference to litter at a </w:t>
      </w:r>
      <w:r w:rsidRPr="006F6B22">
        <w:rPr>
          <w:rStyle w:val="charBoldItals"/>
        </w:rPr>
        <w:t xml:space="preserve">level </w:t>
      </w:r>
      <w:r w:rsidRPr="006F6B22">
        <w:rPr>
          <w:color w:val="000000"/>
        </w:rPr>
        <w:t>mentioned in an item in table 7A, column 2, is a reference to the volume of litter mentioned in the item, column 3.</w:t>
      </w:r>
    </w:p>
    <w:p w14:paraId="27878699" w14:textId="77777777" w:rsidR="00BE1321" w:rsidRPr="006F6B22" w:rsidRDefault="00BE1321" w:rsidP="00BE1321">
      <w:pPr>
        <w:pStyle w:val="TableHd"/>
        <w:rPr>
          <w:color w:val="000000"/>
        </w:rPr>
      </w:pPr>
      <w:r w:rsidRPr="006F6B22">
        <w:rPr>
          <w:color w:val="000000"/>
        </w:rPr>
        <w:t>Table 7A</w:t>
      </w:r>
    </w:p>
    <w:p w14:paraId="154365EA" w14:textId="77777777" w:rsidR="00BE1321" w:rsidRPr="006F6B22" w:rsidRDefault="00BE1321" w:rsidP="00BE1321">
      <w:pPr>
        <w:suppressLineNumbers/>
        <w:rPr>
          <w:color w:val="000000"/>
          <w:sz w:val="12"/>
          <w:szCs w:val="12"/>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E1321" w:rsidRPr="006F6B22" w14:paraId="3A08502F" w14:textId="77777777" w:rsidTr="00D56C7D">
        <w:trPr>
          <w:cantSplit/>
          <w:tblHeader/>
        </w:trPr>
        <w:tc>
          <w:tcPr>
            <w:tcW w:w="1200" w:type="dxa"/>
            <w:tcBorders>
              <w:bottom w:val="single" w:sz="4" w:space="0" w:color="auto"/>
            </w:tcBorders>
          </w:tcPr>
          <w:p w14:paraId="55A97CAD" w14:textId="77777777" w:rsidR="00BE1321" w:rsidRPr="006F6B22" w:rsidRDefault="00BE1321" w:rsidP="00D56C7D">
            <w:pPr>
              <w:pStyle w:val="TableColHd"/>
              <w:rPr>
                <w:color w:val="000000"/>
              </w:rPr>
            </w:pPr>
            <w:r w:rsidRPr="006F6B22">
              <w:rPr>
                <w:color w:val="000000"/>
              </w:rPr>
              <w:t>column 1</w:t>
            </w:r>
          </w:p>
          <w:p w14:paraId="6220DB4D" w14:textId="77777777" w:rsidR="00BE1321" w:rsidRPr="006F6B22" w:rsidRDefault="00BE1321" w:rsidP="00D56C7D">
            <w:pPr>
              <w:pStyle w:val="TableColHd"/>
              <w:rPr>
                <w:color w:val="000000"/>
              </w:rPr>
            </w:pPr>
            <w:r w:rsidRPr="006F6B22">
              <w:rPr>
                <w:color w:val="000000"/>
              </w:rPr>
              <w:t>item</w:t>
            </w:r>
          </w:p>
        </w:tc>
        <w:tc>
          <w:tcPr>
            <w:tcW w:w="2107" w:type="dxa"/>
            <w:tcBorders>
              <w:bottom w:val="single" w:sz="4" w:space="0" w:color="auto"/>
            </w:tcBorders>
          </w:tcPr>
          <w:p w14:paraId="218A0CBD" w14:textId="77777777" w:rsidR="00BE1321" w:rsidRPr="006F6B22" w:rsidRDefault="00BE1321" w:rsidP="00D56C7D">
            <w:pPr>
              <w:pStyle w:val="TableColHd"/>
              <w:rPr>
                <w:color w:val="000000"/>
              </w:rPr>
            </w:pPr>
            <w:r w:rsidRPr="006F6B22">
              <w:rPr>
                <w:color w:val="000000"/>
              </w:rPr>
              <w:t>column 2</w:t>
            </w:r>
          </w:p>
          <w:p w14:paraId="48177A7D" w14:textId="77777777" w:rsidR="00BE1321" w:rsidRPr="006F6B22" w:rsidRDefault="00BE1321" w:rsidP="00D56C7D">
            <w:pPr>
              <w:pStyle w:val="TableColHd"/>
              <w:rPr>
                <w:color w:val="000000"/>
              </w:rPr>
            </w:pPr>
            <w:r w:rsidRPr="006F6B22">
              <w:rPr>
                <w:color w:val="000000"/>
              </w:rPr>
              <w:t>level</w:t>
            </w:r>
          </w:p>
        </w:tc>
        <w:tc>
          <w:tcPr>
            <w:tcW w:w="4641" w:type="dxa"/>
            <w:tcBorders>
              <w:bottom w:val="single" w:sz="4" w:space="0" w:color="auto"/>
            </w:tcBorders>
          </w:tcPr>
          <w:p w14:paraId="47C2E05B" w14:textId="77777777" w:rsidR="00BE1321" w:rsidRPr="006F6B22" w:rsidRDefault="00BE1321" w:rsidP="00D56C7D">
            <w:pPr>
              <w:pStyle w:val="TableColHd"/>
              <w:rPr>
                <w:color w:val="000000"/>
              </w:rPr>
            </w:pPr>
            <w:r w:rsidRPr="006F6B22">
              <w:rPr>
                <w:color w:val="000000"/>
              </w:rPr>
              <w:t>column 3</w:t>
            </w:r>
          </w:p>
          <w:p w14:paraId="1A25DFD3" w14:textId="77777777" w:rsidR="00BE1321" w:rsidRPr="006F6B22" w:rsidRDefault="00BE1321" w:rsidP="00D56C7D">
            <w:pPr>
              <w:pStyle w:val="TableColHd"/>
              <w:rPr>
                <w:color w:val="000000"/>
              </w:rPr>
            </w:pPr>
            <w:r w:rsidRPr="006F6B22">
              <w:rPr>
                <w:color w:val="000000"/>
              </w:rPr>
              <w:t>volume of litter (L)</w:t>
            </w:r>
          </w:p>
        </w:tc>
      </w:tr>
      <w:tr w:rsidR="00BE1321" w:rsidRPr="006F6B22" w14:paraId="728D6F27" w14:textId="77777777" w:rsidTr="00D56C7D">
        <w:trPr>
          <w:cantSplit/>
        </w:trPr>
        <w:tc>
          <w:tcPr>
            <w:tcW w:w="1200" w:type="dxa"/>
            <w:tcBorders>
              <w:top w:val="single" w:sz="4" w:space="0" w:color="auto"/>
            </w:tcBorders>
          </w:tcPr>
          <w:p w14:paraId="6BF8ED31" w14:textId="77777777" w:rsidR="00BE1321" w:rsidRPr="006F6B22" w:rsidRDefault="00BE1321" w:rsidP="00D56C7D">
            <w:pPr>
              <w:pStyle w:val="TableNumbered"/>
              <w:numPr>
                <w:ilvl w:val="0"/>
                <w:numId w:val="0"/>
              </w:numPr>
              <w:ind w:left="360" w:hanging="360"/>
              <w:rPr>
                <w:color w:val="000000"/>
              </w:rPr>
            </w:pPr>
            <w:r w:rsidRPr="006F6B22">
              <w:rPr>
                <w:color w:val="000000"/>
              </w:rPr>
              <w:t xml:space="preserve">1 </w:t>
            </w:r>
          </w:p>
        </w:tc>
        <w:tc>
          <w:tcPr>
            <w:tcW w:w="2107" w:type="dxa"/>
            <w:tcBorders>
              <w:top w:val="single" w:sz="4" w:space="0" w:color="auto"/>
            </w:tcBorders>
          </w:tcPr>
          <w:p w14:paraId="47B07400" w14:textId="77777777" w:rsidR="00BE1321" w:rsidRPr="006F6B22" w:rsidRDefault="00BE1321" w:rsidP="00D56C7D">
            <w:pPr>
              <w:pStyle w:val="TableText10"/>
              <w:rPr>
                <w:color w:val="000000"/>
              </w:rPr>
            </w:pPr>
            <w:r w:rsidRPr="006F6B22">
              <w:rPr>
                <w:color w:val="000000"/>
              </w:rPr>
              <w:t>level 1</w:t>
            </w:r>
          </w:p>
        </w:tc>
        <w:tc>
          <w:tcPr>
            <w:tcW w:w="4641" w:type="dxa"/>
            <w:tcBorders>
              <w:top w:val="single" w:sz="4" w:space="0" w:color="auto"/>
            </w:tcBorders>
          </w:tcPr>
          <w:p w14:paraId="575EFFF0" w14:textId="77777777" w:rsidR="00BE1321" w:rsidRPr="006F6B22" w:rsidRDefault="00BE1321" w:rsidP="00D56C7D">
            <w:pPr>
              <w:pStyle w:val="TableText10"/>
              <w:rPr>
                <w:color w:val="000000"/>
              </w:rPr>
            </w:pPr>
            <w:r w:rsidRPr="006F6B22">
              <w:rPr>
                <w:color w:val="000000"/>
              </w:rPr>
              <w:t>1L or more but less than 10L</w:t>
            </w:r>
          </w:p>
        </w:tc>
      </w:tr>
      <w:tr w:rsidR="00BE1321" w:rsidRPr="006F6B22" w14:paraId="7B4E9451" w14:textId="77777777" w:rsidTr="00D56C7D">
        <w:trPr>
          <w:cantSplit/>
        </w:trPr>
        <w:tc>
          <w:tcPr>
            <w:tcW w:w="1200" w:type="dxa"/>
          </w:tcPr>
          <w:p w14:paraId="36EE2A9F" w14:textId="77777777" w:rsidR="00BE1321" w:rsidRPr="006F6B22" w:rsidRDefault="00BE1321" w:rsidP="00D56C7D">
            <w:pPr>
              <w:pStyle w:val="TableNumbered"/>
              <w:numPr>
                <w:ilvl w:val="0"/>
                <w:numId w:val="0"/>
              </w:numPr>
              <w:ind w:left="360" w:hanging="360"/>
              <w:rPr>
                <w:color w:val="000000"/>
              </w:rPr>
            </w:pPr>
            <w:r w:rsidRPr="006F6B22">
              <w:rPr>
                <w:color w:val="000000"/>
              </w:rPr>
              <w:t xml:space="preserve">2 </w:t>
            </w:r>
          </w:p>
        </w:tc>
        <w:tc>
          <w:tcPr>
            <w:tcW w:w="2107" w:type="dxa"/>
          </w:tcPr>
          <w:p w14:paraId="69E5EE8D" w14:textId="77777777" w:rsidR="00BE1321" w:rsidRPr="006F6B22" w:rsidRDefault="00BE1321" w:rsidP="00D56C7D">
            <w:pPr>
              <w:pStyle w:val="TableText10"/>
              <w:rPr>
                <w:color w:val="000000"/>
              </w:rPr>
            </w:pPr>
            <w:r w:rsidRPr="006F6B22">
              <w:rPr>
                <w:color w:val="000000"/>
              </w:rPr>
              <w:t>level 2</w:t>
            </w:r>
          </w:p>
        </w:tc>
        <w:tc>
          <w:tcPr>
            <w:tcW w:w="4641" w:type="dxa"/>
          </w:tcPr>
          <w:p w14:paraId="34FD7A6E" w14:textId="77777777" w:rsidR="00BE1321" w:rsidRPr="006F6B22" w:rsidRDefault="00BE1321" w:rsidP="00D56C7D">
            <w:pPr>
              <w:pStyle w:val="TableText10"/>
              <w:rPr>
                <w:color w:val="000000"/>
              </w:rPr>
            </w:pPr>
            <w:r w:rsidRPr="006F6B22">
              <w:rPr>
                <w:color w:val="000000"/>
              </w:rPr>
              <w:t>10L or more but less than 200L</w:t>
            </w:r>
          </w:p>
        </w:tc>
      </w:tr>
      <w:tr w:rsidR="00BE1321" w:rsidRPr="006F6B22" w14:paraId="2A60E00E" w14:textId="77777777" w:rsidTr="00D56C7D">
        <w:trPr>
          <w:cantSplit/>
        </w:trPr>
        <w:tc>
          <w:tcPr>
            <w:tcW w:w="1200" w:type="dxa"/>
          </w:tcPr>
          <w:p w14:paraId="109CD6C6" w14:textId="77777777" w:rsidR="00BE1321" w:rsidRPr="006F6B22" w:rsidRDefault="00BE1321" w:rsidP="00D56C7D">
            <w:pPr>
              <w:pStyle w:val="TableNumbered"/>
              <w:numPr>
                <w:ilvl w:val="0"/>
                <w:numId w:val="0"/>
              </w:numPr>
              <w:ind w:left="360" w:hanging="360"/>
              <w:rPr>
                <w:color w:val="000000"/>
              </w:rPr>
            </w:pPr>
            <w:r w:rsidRPr="006F6B22">
              <w:rPr>
                <w:color w:val="000000"/>
              </w:rPr>
              <w:t xml:space="preserve">3 </w:t>
            </w:r>
          </w:p>
        </w:tc>
        <w:tc>
          <w:tcPr>
            <w:tcW w:w="2107" w:type="dxa"/>
          </w:tcPr>
          <w:p w14:paraId="6BE81A68" w14:textId="77777777" w:rsidR="00BE1321" w:rsidRPr="006F6B22" w:rsidRDefault="00BE1321" w:rsidP="00D56C7D">
            <w:pPr>
              <w:pStyle w:val="TableText10"/>
              <w:rPr>
                <w:color w:val="000000"/>
              </w:rPr>
            </w:pPr>
            <w:r w:rsidRPr="006F6B22">
              <w:rPr>
                <w:color w:val="000000"/>
              </w:rPr>
              <w:t>level 3</w:t>
            </w:r>
          </w:p>
        </w:tc>
        <w:tc>
          <w:tcPr>
            <w:tcW w:w="4641" w:type="dxa"/>
          </w:tcPr>
          <w:p w14:paraId="4249F5A0" w14:textId="77777777" w:rsidR="00BE1321" w:rsidRPr="006F6B22" w:rsidRDefault="00BE1321" w:rsidP="00D56C7D">
            <w:pPr>
              <w:pStyle w:val="TableText10"/>
              <w:rPr>
                <w:color w:val="000000"/>
              </w:rPr>
            </w:pPr>
            <w:r w:rsidRPr="006F6B22">
              <w:rPr>
                <w:color w:val="000000"/>
              </w:rPr>
              <w:t>200L or more</w:t>
            </w:r>
          </w:p>
        </w:tc>
      </w:tr>
    </w:tbl>
    <w:p w14:paraId="61804643" w14:textId="77777777" w:rsidR="004856D2" w:rsidRDefault="004856D2">
      <w:pPr>
        <w:pStyle w:val="PageBreak"/>
      </w:pPr>
      <w:r>
        <w:br w:type="page"/>
      </w:r>
    </w:p>
    <w:p w14:paraId="111455A1" w14:textId="77777777" w:rsidR="004856D2" w:rsidRPr="00877099" w:rsidRDefault="004856D2">
      <w:pPr>
        <w:pStyle w:val="AH2Part"/>
      </w:pPr>
      <w:bookmarkStart w:id="17" w:name="_Toc139968278"/>
      <w:r w:rsidRPr="00877099">
        <w:rPr>
          <w:rStyle w:val="CharPartNo"/>
        </w:rPr>
        <w:lastRenderedPageBreak/>
        <w:t>Part 3</w:t>
      </w:r>
      <w:r>
        <w:tab/>
      </w:r>
      <w:r w:rsidRPr="00877099">
        <w:rPr>
          <w:rStyle w:val="CharPartText"/>
        </w:rPr>
        <w:t>Offences</w:t>
      </w:r>
      <w:bookmarkEnd w:id="17"/>
    </w:p>
    <w:p w14:paraId="5425BA6F" w14:textId="77777777" w:rsidR="00BE1321" w:rsidRPr="006F6B22" w:rsidRDefault="00BE1321" w:rsidP="00BE1321">
      <w:pPr>
        <w:pStyle w:val="AH5Sec"/>
      </w:pPr>
      <w:bookmarkStart w:id="18" w:name="_Toc139968279"/>
      <w:r w:rsidRPr="00877099">
        <w:rPr>
          <w:rStyle w:val="CharSectNo"/>
        </w:rPr>
        <w:t>8</w:t>
      </w:r>
      <w:r w:rsidRPr="006F6B22">
        <w:rPr>
          <w:color w:val="000000"/>
        </w:rPr>
        <w:tab/>
        <w:t>Littering</w:t>
      </w:r>
      <w:bookmarkEnd w:id="18"/>
    </w:p>
    <w:p w14:paraId="466E0FF6" w14:textId="77777777" w:rsidR="00BE1321" w:rsidRPr="006F6B22" w:rsidRDefault="00BE1321" w:rsidP="00BE1321">
      <w:pPr>
        <w:pStyle w:val="Amain"/>
      </w:pPr>
      <w:r w:rsidRPr="006F6B22">
        <w:rPr>
          <w:color w:val="000000"/>
        </w:rPr>
        <w:tab/>
        <w:t>(1)</w:t>
      </w:r>
      <w:r w:rsidRPr="006F6B22">
        <w:rPr>
          <w:color w:val="000000"/>
        </w:rPr>
        <w:tab/>
        <w:t>A person must not deposit litter at a public place or an open private place.</w:t>
      </w:r>
    </w:p>
    <w:p w14:paraId="07672FD4" w14:textId="77777777" w:rsidR="00BE1321" w:rsidRPr="006F6B22" w:rsidRDefault="00BE1321" w:rsidP="00BE1321">
      <w:pPr>
        <w:pStyle w:val="Penalty"/>
        <w:rPr>
          <w:color w:val="000000"/>
        </w:rPr>
      </w:pPr>
      <w:r w:rsidRPr="006F6B22">
        <w:rPr>
          <w:color w:val="000000"/>
        </w:rPr>
        <w:t>Maximum penalty:  10 penalty units.</w:t>
      </w:r>
    </w:p>
    <w:p w14:paraId="1CA29B3B" w14:textId="77777777" w:rsidR="00BE1321" w:rsidRPr="006F6B22" w:rsidRDefault="00BE1321" w:rsidP="00BE1321">
      <w:pPr>
        <w:pStyle w:val="aExamHdgss"/>
        <w:rPr>
          <w:color w:val="000000"/>
        </w:rPr>
      </w:pPr>
      <w:r w:rsidRPr="006F6B22">
        <w:rPr>
          <w:color w:val="000000"/>
        </w:rPr>
        <w:t>Examples</w:t>
      </w:r>
    </w:p>
    <w:p w14:paraId="2529D74A" w14:textId="77777777" w:rsidR="00BE1321" w:rsidRPr="006F6B22" w:rsidRDefault="00BE1321" w:rsidP="00BE1321">
      <w:pPr>
        <w:pStyle w:val="aExamINumss"/>
        <w:rPr>
          <w:color w:val="000000"/>
        </w:rPr>
      </w:pPr>
      <w:r w:rsidRPr="006F6B22">
        <w:rPr>
          <w:color w:val="000000"/>
        </w:rPr>
        <w:t>1</w:t>
      </w:r>
      <w:r w:rsidRPr="006F6B22">
        <w:rPr>
          <w:color w:val="000000"/>
        </w:rPr>
        <w:tab/>
        <w:t>dropping a lolly wrapper onto a footpath</w:t>
      </w:r>
    </w:p>
    <w:p w14:paraId="5134F5D8" w14:textId="77777777" w:rsidR="00BE1321" w:rsidRPr="006F6B22" w:rsidRDefault="00BE1321" w:rsidP="00BE1321">
      <w:pPr>
        <w:pStyle w:val="aExamINumss"/>
        <w:rPr>
          <w:color w:val="000000"/>
        </w:rPr>
      </w:pPr>
      <w:r w:rsidRPr="006F6B22">
        <w:rPr>
          <w:color w:val="000000"/>
        </w:rPr>
        <w:t>2</w:t>
      </w:r>
      <w:r w:rsidRPr="006F6B22">
        <w:rPr>
          <w:color w:val="000000"/>
        </w:rPr>
        <w:tab/>
        <w:t>leaving food packaging in a private car park</w:t>
      </w:r>
    </w:p>
    <w:p w14:paraId="77C82FA4" w14:textId="77777777" w:rsidR="00BE1321" w:rsidRPr="006F6B22" w:rsidRDefault="00BE1321" w:rsidP="00BE1321">
      <w:pPr>
        <w:pStyle w:val="Amain"/>
      </w:pPr>
      <w:r w:rsidRPr="006F6B22">
        <w:rPr>
          <w:color w:val="000000"/>
        </w:rPr>
        <w:tab/>
        <w:t>(2)</w:t>
      </w:r>
      <w:r w:rsidRPr="006F6B22">
        <w:rPr>
          <w:color w:val="000000"/>
        </w:rPr>
        <w:tab/>
        <w:t>A person commits an offence if—</w:t>
      </w:r>
    </w:p>
    <w:p w14:paraId="55D88E0E" w14:textId="77777777" w:rsidR="00BE1321" w:rsidRPr="006F6B22" w:rsidRDefault="00BE1321" w:rsidP="00BE1321">
      <w:pPr>
        <w:pStyle w:val="Apara"/>
      </w:pPr>
      <w:r w:rsidRPr="006F6B22">
        <w:rPr>
          <w:color w:val="000000"/>
        </w:rPr>
        <w:tab/>
        <w:t>(a)</w:t>
      </w:r>
      <w:r w:rsidRPr="006F6B22">
        <w:rPr>
          <w:color w:val="000000"/>
        </w:rPr>
        <w:tab/>
        <w:t>the person deposits litter at a public place or an open private place; and</w:t>
      </w:r>
    </w:p>
    <w:p w14:paraId="6FCE8314" w14:textId="77777777" w:rsidR="00BE1321" w:rsidRPr="006F6B22" w:rsidRDefault="00BE1321" w:rsidP="00BE1321">
      <w:pPr>
        <w:pStyle w:val="Apara"/>
      </w:pPr>
      <w:r w:rsidRPr="006F6B22">
        <w:tab/>
        <w:t>(b)</w:t>
      </w:r>
      <w:r w:rsidRPr="006F6B22">
        <w:tab/>
        <w:t>the litter escapes, or is likely to escape—</w:t>
      </w:r>
    </w:p>
    <w:p w14:paraId="608787DB" w14:textId="77777777" w:rsidR="00BE1321" w:rsidRPr="006F6B22" w:rsidRDefault="00BE1321" w:rsidP="00BE1321">
      <w:pPr>
        <w:pStyle w:val="Asubpara"/>
      </w:pPr>
      <w:r w:rsidRPr="006F6B22">
        <w:rPr>
          <w:color w:val="000000"/>
        </w:rPr>
        <w:tab/>
        <w:t>(i)</w:t>
      </w:r>
      <w:r w:rsidRPr="006F6B22">
        <w:rPr>
          <w:color w:val="000000"/>
        </w:rPr>
        <w:tab/>
        <w:t>from the public place into or onto another public place or an open private place; or</w:t>
      </w:r>
    </w:p>
    <w:p w14:paraId="4A73C47C" w14:textId="77777777" w:rsidR="00BE1321" w:rsidRPr="006F6B22" w:rsidRDefault="00BE1321" w:rsidP="00BE1321">
      <w:pPr>
        <w:pStyle w:val="Asubpara"/>
      </w:pPr>
      <w:r w:rsidRPr="006F6B22">
        <w:tab/>
        <w:t>(ii)</w:t>
      </w:r>
      <w:r w:rsidRPr="006F6B22">
        <w:tab/>
        <w:t>from the open private place into or onto a public place or another open private place.</w:t>
      </w:r>
    </w:p>
    <w:p w14:paraId="5645A06A" w14:textId="77777777" w:rsidR="00BE1321" w:rsidRPr="006F6B22" w:rsidRDefault="00BE1321" w:rsidP="00BE1321">
      <w:pPr>
        <w:pStyle w:val="Penalty"/>
        <w:rPr>
          <w:color w:val="000000"/>
        </w:rPr>
      </w:pPr>
      <w:r w:rsidRPr="006F6B22">
        <w:rPr>
          <w:color w:val="000000"/>
        </w:rPr>
        <w:t>Maximum penalty:  10 penalty units.</w:t>
      </w:r>
    </w:p>
    <w:p w14:paraId="4827D467" w14:textId="77777777" w:rsidR="00BE1321" w:rsidRPr="006F6B22" w:rsidRDefault="00BE1321" w:rsidP="00BE1321">
      <w:pPr>
        <w:pStyle w:val="aExamHdgss"/>
        <w:rPr>
          <w:color w:val="000000"/>
        </w:rPr>
      </w:pPr>
      <w:r w:rsidRPr="006F6B22">
        <w:rPr>
          <w:color w:val="000000"/>
        </w:rPr>
        <w:t>Examples</w:t>
      </w:r>
    </w:p>
    <w:p w14:paraId="3B0C61B7" w14:textId="77777777" w:rsidR="00BE1321" w:rsidRPr="006F6B22" w:rsidRDefault="00BE1321" w:rsidP="00BE1321">
      <w:pPr>
        <w:pStyle w:val="aExamINumss"/>
        <w:rPr>
          <w:color w:val="000000"/>
        </w:rPr>
      </w:pPr>
      <w:r w:rsidRPr="006F6B22">
        <w:rPr>
          <w:color w:val="000000"/>
        </w:rPr>
        <w:t>1</w:t>
      </w:r>
      <w:r w:rsidRPr="006F6B22">
        <w:rPr>
          <w:color w:val="000000"/>
        </w:rPr>
        <w:tab/>
        <w:t>unsolicited advertising material, brochures or newspapers left falling out of a letterbox or in a front yard that are likely to be windblown onto a public park</w:t>
      </w:r>
    </w:p>
    <w:p w14:paraId="650D6B57" w14:textId="77777777" w:rsidR="00BE1321" w:rsidRPr="006F6B22" w:rsidRDefault="00BE1321" w:rsidP="00BE1321">
      <w:pPr>
        <w:pStyle w:val="aExamINumss"/>
        <w:keepNext/>
        <w:rPr>
          <w:color w:val="000000"/>
        </w:rPr>
      </w:pPr>
      <w:r w:rsidRPr="006F6B22">
        <w:rPr>
          <w:color w:val="000000"/>
        </w:rPr>
        <w:t>2</w:t>
      </w:r>
      <w:r w:rsidRPr="006F6B22">
        <w:rPr>
          <w:color w:val="000000"/>
        </w:rPr>
        <w:tab/>
        <w:t>building waste kept unsecured on a building site that is likely to be windblown offsite</w:t>
      </w:r>
    </w:p>
    <w:p w14:paraId="4EDBDBD8" w14:textId="77777777" w:rsidR="00BE1321" w:rsidRPr="006F6B22" w:rsidRDefault="00BE1321" w:rsidP="00BE1321">
      <w:pPr>
        <w:pStyle w:val="aNote"/>
        <w:rPr>
          <w:color w:val="000000"/>
        </w:rPr>
      </w:pPr>
      <w:r w:rsidRPr="006F6B22">
        <w:rPr>
          <w:rStyle w:val="charItals"/>
        </w:rPr>
        <w:t>Note</w:t>
      </w:r>
      <w:r w:rsidRPr="006F6B22">
        <w:rPr>
          <w:rStyle w:val="charItals"/>
        </w:rPr>
        <w:tab/>
      </w:r>
      <w:r w:rsidRPr="006F6B22">
        <w:rPr>
          <w:rStyle w:val="charBoldItals"/>
        </w:rPr>
        <w:t>Escape</w:t>
      </w:r>
      <w:r w:rsidRPr="006F6B22">
        <w:rPr>
          <w:color w:val="000000"/>
        </w:rPr>
        <w:t xml:space="preserve"> is defined in the dictionary.</w:t>
      </w:r>
    </w:p>
    <w:p w14:paraId="638DD53E" w14:textId="77777777" w:rsidR="00BE1321" w:rsidRPr="006F6B22" w:rsidRDefault="00BE1321" w:rsidP="00BE1321">
      <w:pPr>
        <w:pStyle w:val="Amain"/>
      </w:pPr>
      <w:r w:rsidRPr="006F6B22">
        <w:rPr>
          <w:color w:val="000000"/>
        </w:rPr>
        <w:tab/>
        <w:t>(3)</w:t>
      </w:r>
      <w:r w:rsidRPr="006F6B22">
        <w:rPr>
          <w:color w:val="000000"/>
        </w:rPr>
        <w:tab/>
        <w:t>A person commits an offence if—</w:t>
      </w:r>
    </w:p>
    <w:p w14:paraId="533A9B51" w14:textId="77777777" w:rsidR="00BE1321" w:rsidRPr="006F6B22" w:rsidRDefault="00BE1321" w:rsidP="00BE1321">
      <w:pPr>
        <w:pStyle w:val="Apara"/>
      </w:pPr>
      <w:r w:rsidRPr="006F6B22">
        <w:rPr>
          <w:color w:val="000000"/>
        </w:rPr>
        <w:tab/>
        <w:t>(a)</w:t>
      </w:r>
      <w:r w:rsidRPr="006F6B22">
        <w:rPr>
          <w:color w:val="000000"/>
        </w:rPr>
        <w:tab/>
        <w:t>the person deposits litter in a public place in a receptacle provided for litter; and</w:t>
      </w:r>
    </w:p>
    <w:p w14:paraId="0A654C91" w14:textId="77777777" w:rsidR="00BE1321" w:rsidRPr="006F6B22" w:rsidRDefault="00BE1321" w:rsidP="00152119">
      <w:pPr>
        <w:pStyle w:val="Apara"/>
        <w:keepNext/>
      </w:pPr>
      <w:r w:rsidRPr="006F6B22">
        <w:lastRenderedPageBreak/>
        <w:tab/>
        <w:t>(b)</w:t>
      </w:r>
      <w:r w:rsidRPr="006F6B22">
        <w:tab/>
        <w:t xml:space="preserve">the litter is not </w:t>
      </w:r>
      <w:r w:rsidRPr="006F6B22">
        <w:rPr>
          <w:lang w:val="en-US"/>
        </w:rPr>
        <w:t>of the size, shape, nature or volume</w:t>
      </w:r>
      <w:r w:rsidRPr="006F6B22">
        <w:t xml:space="preserve"> for which the receptacle is provided</w:t>
      </w:r>
      <w:r w:rsidRPr="006F6B22">
        <w:rPr>
          <w:lang w:val="en-US"/>
        </w:rPr>
        <w:t>.</w:t>
      </w:r>
    </w:p>
    <w:p w14:paraId="6B371DDB" w14:textId="77777777" w:rsidR="00BE1321" w:rsidRPr="006F6B22" w:rsidRDefault="00BE1321" w:rsidP="00BE1321">
      <w:pPr>
        <w:pStyle w:val="Penalty"/>
        <w:rPr>
          <w:color w:val="000000"/>
        </w:rPr>
      </w:pPr>
      <w:r w:rsidRPr="006F6B22">
        <w:rPr>
          <w:color w:val="000000"/>
        </w:rPr>
        <w:t>Maximum penalty:  10 penalty units.</w:t>
      </w:r>
    </w:p>
    <w:p w14:paraId="3C8149D4" w14:textId="77777777" w:rsidR="00BE1321" w:rsidRPr="006F6B22" w:rsidRDefault="00BE1321" w:rsidP="00BE1321">
      <w:pPr>
        <w:pStyle w:val="aExamHdgss"/>
        <w:rPr>
          <w:color w:val="000000"/>
        </w:rPr>
      </w:pPr>
      <w:r w:rsidRPr="006F6B22">
        <w:rPr>
          <w:color w:val="000000"/>
        </w:rPr>
        <w:t>Example</w:t>
      </w:r>
    </w:p>
    <w:p w14:paraId="46FA19D0" w14:textId="77777777" w:rsidR="00BE1321" w:rsidRPr="006F6B22" w:rsidRDefault="00BE1321" w:rsidP="00BE1321">
      <w:pPr>
        <w:pStyle w:val="aExamss"/>
        <w:rPr>
          <w:color w:val="000000"/>
        </w:rPr>
      </w:pPr>
      <w:r w:rsidRPr="006F6B22">
        <w:rPr>
          <w:color w:val="000000"/>
        </w:rPr>
        <w:t>placing commercial or household waste in a bin provided for general public waste</w:t>
      </w:r>
    </w:p>
    <w:p w14:paraId="03BD2B90" w14:textId="77777777" w:rsidR="00BE1321" w:rsidRPr="006F6B22" w:rsidRDefault="00BE1321" w:rsidP="00BE1321">
      <w:pPr>
        <w:pStyle w:val="Amain"/>
      </w:pPr>
      <w:r w:rsidRPr="006F6B22">
        <w:rPr>
          <w:color w:val="000000"/>
        </w:rPr>
        <w:tab/>
        <w:t>(4)</w:t>
      </w:r>
      <w:r w:rsidRPr="006F6B22">
        <w:rPr>
          <w:color w:val="000000"/>
        </w:rPr>
        <w:tab/>
        <w:t>Subsection (1) does not apply to the depositing of litter at a place with the consent of the occupier of the place.</w:t>
      </w:r>
    </w:p>
    <w:p w14:paraId="0B3CF57A" w14:textId="77777777" w:rsidR="00BE1321" w:rsidRPr="006F6B22" w:rsidRDefault="00BE1321" w:rsidP="00BE1321">
      <w:pPr>
        <w:pStyle w:val="Amain"/>
      </w:pPr>
      <w:r w:rsidRPr="006F6B22">
        <w:tab/>
        <w:t>(5)</w:t>
      </w:r>
      <w:r w:rsidRPr="006F6B22">
        <w:tab/>
        <w:t>Subsection (2) does not apply to the depositing of litter at a place with the consent of the occupier of the place only if the litter is unlikely to escape.</w:t>
      </w:r>
    </w:p>
    <w:p w14:paraId="3CA20BB5" w14:textId="77777777" w:rsidR="00BE1321" w:rsidRPr="006F6B22" w:rsidRDefault="00BE1321" w:rsidP="00BE1321">
      <w:pPr>
        <w:pStyle w:val="Amain"/>
      </w:pPr>
      <w:r w:rsidRPr="006F6B22">
        <w:tab/>
        <w:t>(6)</w:t>
      </w:r>
      <w:r w:rsidRPr="006F6B22">
        <w:tab/>
        <w:t>Subsections (1) and (2) do not apply to—</w:t>
      </w:r>
    </w:p>
    <w:p w14:paraId="2FA7F60C" w14:textId="77777777" w:rsidR="00BE1321" w:rsidRPr="006F6B22" w:rsidRDefault="00BE1321" w:rsidP="00BE1321">
      <w:pPr>
        <w:pStyle w:val="Apara"/>
        <w:rPr>
          <w:lang w:val="en-US"/>
        </w:rPr>
      </w:pPr>
      <w:r w:rsidRPr="006F6B22">
        <w:rPr>
          <w:color w:val="000000"/>
        </w:rPr>
        <w:tab/>
        <w:t>(a)</w:t>
      </w:r>
      <w:r w:rsidRPr="006F6B22">
        <w:rPr>
          <w:color w:val="000000"/>
        </w:rPr>
        <w:tab/>
      </w:r>
      <w:r w:rsidRPr="006F6B22">
        <w:rPr>
          <w:color w:val="000000"/>
          <w:lang w:val="en-US"/>
        </w:rPr>
        <w:t>the placing of a receptacle containing litter at a public place for the litter to be removed by a waste collection service; or</w:t>
      </w:r>
    </w:p>
    <w:p w14:paraId="5996F549" w14:textId="77777777" w:rsidR="00BE1321" w:rsidRPr="006F6B22" w:rsidRDefault="00BE1321" w:rsidP="00BE1321">
      <w:pPr>
        <w:pStyle w:val="Apara"/>
      </w:pPr>
      <w:r w:rsidRPr="006F6B22">
        <w:tab/>
        <w:t>(b)</w:t>
      </w:r>
      <w:r w:rsidRPr="006F6B22">
        <w:tab/>
        <w:t>the depositing of litter at a public place or an open private place in a receptacle that is—</w:t>
      </w:r>
    </w:p>
    <w:p w14:paraId="0F4CE3F0" w14:textId="77777777" w:rsidR="00BE1321" w:rsidRPr="006F6B22" w:rsidRDefault="00BE1321" w:rsidP="00BE1321">
      <w:pPr>
        <w:pStyle w:val="Asubpara"/>
      </w:pPr>
      <w:r w:rsidRPr="006F6B22">
        <w:rPr>
          <w:color w:val="000000"/>
        </w:rPr>
        <w:tab/>
        <w:t>(i)</w:t>
      </w:r>
      <w:r w:rsidRPr="006F6B22">
        <w:rPr>
          <w:color w:val="000000"/>
        </w:rPr>
        <w:tab/>
        <w:t>provided or designed to be used for litter; and</w:t>
      </w:r>
    </w:p>
    <w:p w14:paraId="13D12FAE" w14:textId="77777777" w:rsidR="00BE1321" w:rsidRPr="006F6B22" w:rsidRDefault="00BE1321" w:rsidP="00BE1321">
      <w:pPr>
        <w:pStyle w:val="Asubpara"/>
      </w:pPr>
      <w:r w:rsidRPr="006F6B22">
        <w:tab/>
        <w:t>(ii)</w:t>
      </w:r>
      <w:r w:rsidRPr="006F6B22">
        <w:tab/>
        <w:t>appropriate for litter of that size, shape, nature and volume; or</w:t>
      </w:r>
    </w:p>
    <w:p w14:paraId="5B1ED03F" w14:textId="77777777" w:rsidR="00BE1321" w:rsidRPr="006F6B22" w:rsidRDefault="00BE1321" w:rsidP="00BE1321">
      <w:pPr>
        <w:pStyle w:val="Apara"/>
        <w:rPr>
          <w:lang w:val="en-US"/>
        </w:rPr>
      </w:pPr>
      <w:r w:rsidRPr="006F6B22">
        <w:rPr>
          <w:color w:val="000000"/>
        </w:rPr>
        <w:tab/>
        <w:t>(c)</w:t>
      </w:r>
      <w:r w:rsidRPr="006F6B22">
        <w:rPr>
          <w:color w:val="000000"/>
        </w:rPr>
        <w:tab/>
      </w:r>
      <w:r w:rsidRPr="006F6B22">
        <w:rPr>
          <w:color w:val="000000"/>
          <w:lang w:val="en-US"/>
        </w:rPr>
        <w:t>the depositing of litter in accordance with an invitation from a public servant in the exercise of the public servant’s functions; or</w:t>
      </w:r>
    </w:p>
    <w:p w14:paraId="4827D6E7" w14:textId="239D4EC6" w:rsidR="00BE1321" w:rsidRPr="006F6B22" w:rsidRDefault="00BE1321" w:rsidP="00BE1321">
      <w:pPr>
        <w:pStyle w:val="Apara"/>
      </w:pPr>
      <w:r w:rsidRPr="006F6B22">
        <w:tab/>
        <w:t>(d)</w:t>
      </w:r>
      <w:r w:rsidRPr="006F6B22">
        <w:tab/>
      </w:r>
      <w:r w:rsidRPr="006F6B22">
        <w:rPr>
          <w:lang w:val="en-US"/>
        </w:rPr>
        <w:t>the depositing of litter at a public landfill or waste facility</w:t>
      </w:r>
      <w:r w:rsidR="00624BB2">
        <w:rPr>
          <w:lang w:val="en-US"/>
        </w:rPr>
        <w:t xml:space="preserve"> </w:t>
      </w:r>
      <w:r w:rsidR="00624BB2" w:rsidRPr="002B1AF2">
        <w:rPr>
          <w:color w:val="000000"/>
        </w:rPr>
        <w:t>in accordance with the requirements for depositing litter at the landfill or facility</w:t>
      </w:r>
      <w:r w:rsidRPr="006F6B22">
        <w:rPr>
          <w:lang w:val="en-US"/>
        </w:rPr>
        <w:t>.</w:t>
      </w:r>
    </w:p>
    <w:p w14:paraId="3B6C49D7" w14:textId="77777777" w:rsidR="00BE1321" w:rsidRPr="006F6B22" w:rsidRDefault="00BE1321" w:rsidP="00BE1321">
      <w:pPr>
        <w:pStyle w:val="Amain"/>
        <w:rPr>
          <w:lang w:val="en-US"/>
        </w:rPr>
      </w:pPr>
      <w:r w:rsidRPr="006F6B22">
        <w:rPr>
          <w:color w:val="000000"/>
        </w:rPr>
        <w:tab/>
        <w:t>(7)</w:t>
      </w:r>
      <w:r w:rsidRPr="006F6B22">
        <w:rPr>
          <w:color w:val="000000"/>
        </w:rPr>
        <w:tab/>
      </w:r>
      <w:r w:rsidRPr="006F6B22">
        <w:rPr>
          <w:color w:val="000000"/>
          <w:lang w:val="en-US"/>
        </w:rPr>
        <w:t>Subsections (1) to (3) do not apply if the depositing of the litter is accidental and the person takes all reasonable steps to retrieve the litter.</w:t>
      </w:r>
    </w:p>
    <w:p w14:paraId="4459827D" w14:textId="3E14B3E8" w:rsidR="00BE1321" w:rsidRPr="006F6B22" w:rsidRDefault="00BE1321" w:rsidP="00BE1321">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The defendant has an evidential burden in relation to the matters mentioned in s (4) to s (7) (see </w:t>
      </w:r>
      <w:hyperlink r:id="rId32" w:tooltip="A2002-51" w:history="1">
        <w:r w:rsidRPr="006F6B22">
          <w:rPr>
            <w:rStyle w:val="charCitHyperlinkAbbrev"/>
          </w:rPr>
          <w:t>Criminal Code</w:t>
        </w:r>
      </w:hyperlink>
      <w:r w:rsidRPr="006F6B22">
        <w:rPr>
          <w:color w:val="000000"/>
        </w:rPr>
        <w:t>, s 58).</w:t>
      </w:r>
    </w:p>
    <w:p w14:paraId="38EFD6E5" w14:textId="77777777" w:rsidR="00BE1321" w:rsidRPr="006F6B22" w:rsidRDefault="00BE1321" w:rsidP="00BE1321">
      <w:pPr>
        <w:pStyle w:val="Amain"/>
        <w:rPr>
          <w:lang w:val="en-US"/>
        </w:rPr>
      </w:pPr>
      <w:r w:rsidRPr="006F6B22">
        <w:rPr>
          <w:color w:val="000000"/>
        </w:rPr>
        <w:lastRenderedPageBreak/>
        <w:tab/>
        <w:t>(8)</w:t>
      </w:r>
      <w:r w:rsidRPr="006F6B22">
        <w:rPr>
          <w:color w:val="000000"/>
        </w:rPr>
        <w:tab/>
      </w:r>
      <w:r w:rsidRPr="006F6B22">
        <w:rPr>
          <w:color w:val="000000"/>
          <w:lang w:val="en-US"/>
        </w:rPr>
        <w:t>An offence against this section is a strict liability offence.</w:t>
      </w:r>
    </w:p>
    <w:p w14:paraId="6413CEBB" w14:textId="77777777" w:rsidR="00BE1321" w:rsidRPr="006F6B22" w:rsidRDefault="00BE1321" w:rsidP="00BE1321">
      <w:pPr>
        <w:pStyle w:val="AH5Sec"/>
      </w:pPr>
      <w:bookmarkStart w:id="19" w:name="_Toc139968280"/>
      <w:r w:rsidRPr="00877099">
        <w:rPr>
          <w:rStyle w:val="CharSectNo"/>
        </w:rPr>
        <w:t>9</w:t>
      </w:r>
      <w:r w:rsidRPr="006F6B22">
        <w:rPr>
          <w:color w:val="000000"/>
        </w:rPr>
        <w:tab/>
        <w:t>Aggravated littering</w:t>
      </w:r>
      <w:bookmarkEnd w:id="19"/>
    </w:p>
    <w:p w14:paraId="66EEB6F8" w14:textId="77777777" w:rsidR="00BE1321" w:rsidRPr="006F6B22" w:rsidRDefault="00BE1321" w:rsidP="00BE1321">
      <w:pPr>
        <w:pStyle w:val="Amain"/>
      </w:pPr>
      <w:r w:rsidRPr="006F6B22">
        <w:rPr>
          <w:color w:val="000000"/>
        </w:rPr>
        <w:tab/>
        <w:t>(1)</w:t>
      </w:r>
      <w:r w:rsidRPr="006F6B22">
        <w:rPr>
          <w:color w:val="000000"/>
        </w:rPr>
        <w:tab/>
        <w:t>A person commits an offence if—</w:t>
      </w:r>
    </w:p>
    <w:p w14:paraId="6EEE3C88" w14:textId="77777777" w:rsidR="00BE1321" w:rsidRPr="006F6B22" w:rsidRDefault="00BE1321" w:rsidP="00BE1321">
      <w:pPr>
        <w:pStyle w:val="Apara"/>
      </w:pPr>
      <w:r w:rsidRPr="006F6B22">
        <w:rPr>
          <w:color w:val="000000"/>
        </w:rPr>
        <w:tab/>
        <w:t>(a)</w:t>
      </w:r>
      <w:r w:rsidRPr="006F6B22">
        <w:rPr>
          <w:color w:val="000000"/>
        </w:rPr>
        <w:tab/>
        <w:t>the person deposits litter at a public place; and</w:t>
      </w:r>
    </w:p>
    <w:p w14:paraId="44951196" w14:textId="77777777" w:rsidR="00BE1321" w:rsidRPr="006F6B22" w:rsidRDefault="00BE1321" w:rsidP="00BE1321">
      <w:pPr>
        <w:pStyle w:val="Apara"/>
      </w:pPr>
      <w:r w:rsidRPr="006F6B22">
        <w:tab/>
        <w:t>(b)</w:t>
      </w:r>
      <w:r w:rsidRPr="006F6B22">
        <w:tab/>
        <w:t>the nature of the litter or the way the litter is deposited is likely to injure a person or animal, or to damage property.</w:t>
      </w:r>
    </w:p>
    <w:p w14:paraId="25D07BCA" w14:textId="77777777" w:rsidR="00BE1321" w:rsidRPr="006F6B22" w:rsidRDefault="00BE1321" w:rsidP="00BE1321">
      <w:pPr>
        <w:pStyle w:val="Penalty"/>
        <w:rPr>
          <w:color w:val="000000"/>
        </w:rPr>
      </w:pPr>
      <w:r w:rsidRPr="006F6B22">
        <w:rPr>
          <w:color w:val="000000"/>
        </w:rPr>
        <w:t>Maximum penalty:  100 penalty units, imprisonment for 1 year or both.</w:t>
      </w:r>
    </w:p>
    <w:p w14:paraId="4A29B51F" w14:textId="77777777" w:rsidR="00BE1321" w:rsidRPr="006F6B22" w:rsidRDefault="00BE1321" w:rsidP="00BE1321">
      <w:pPr>
        <w:pStyle w:val="Amain"/>
      </w:pPr>
      <w:r w:rsidRPr="006F6B22">
        <w:tab/>
        <w:t>(2)</w:t>
      </w:r>
      <w:r w:rsidRPr="006F6B22">
        <w:tab/>
      </w:r>
      <w:r w:rsidRPr="006F6B22">
        <w:rPr>
          <w:color w:val="000000"/>
        </w:rPr>
        <w:t>A person commits an offence if—</w:t>
      </w:r>
    </w:p>
    <w:p w14:paraId="3D163DB4" w14:textId="77777777" w:rsidR="00BE1321" w:rsidRPr="006F6B22" w:rsidRDefault="00BE1321" w:rsidP="00BE1321">
      <w:pPr>
        <w:pStyle w:val="Apara"/>
      </w:pPr>
      <w:r w:rsidRPr="006F6B22">
        <w:rPr>
          <w:color w:val="000000"/>
        </w:rPr>
        <w:tab/>
        <w:t>(a)</w:t>
      </w:r>
      <w:r w:rsidRPr="006F6B22">
        <w:rPr>
          <w:color w:val="000000"/>
        </w:rPr>
        <w:tab/>
        <w:t>the person deposits litter at a public place; and</w:t>
      </w:r>
    </w:p>
    <w:p w14:paraId="1949FB42" w14:textId="77777777" w:rsidR="00BE1321" w:rsidRPr="006F6B22" w:rsidRDefault="00BE1321" w:rsidP="00BE1321">
      <w:pPr>
        <w:pStyle w:val="Apara"/>
      </w:pPr>
      <w:r w:rsidRPr="006F6B22">
        <w:tab/>
        <w:t>(b)</w:t>
      </w:r>
      <w:r w:rsidRPr="006F6B22">
        <w:tab/>
        <w:t>the litter is any of the following:</w:t>
      </w:r>
    </w:p>
    <w:p w14:paraId="4638D6C9" w14:textId="77777777" w:rsidR="00BE1321" w:rsidRPr="006F6B22" w:rsidRDefault="00BE1321" w:rsidP="00BE1321">
      <w:pPr>
        <w:pStyle w:val="Asubpara"/>
      </w:pPr>
      <w:r w:rsidRPr="006F6B22">
        <w:tab/>
        <w:t>(i)</w:t>
      </w:r>
      <w:r w:rsidRPr="006F6B22">
        <w:tab/>
        <w:t>a cigarette or cigarette butt whether lit or unlit;</w:t>
      </w:r>
    </w:p>
    <w:p w14:paraId="0D94C59F" w14:textId="77777777" w:rsidR="00BE1321" w:rsidRPr="006F6B22" w:rsidRDefault="00BE1321" w:rsidP="00BE1321">
      <w:pPr>
        <w:pStyle w:val="Asubpara"/>
      </w:pPr>
      <w:r w:rsidRPr="006F6B22">
        <w:tab/>
        <w:t>(ii)</w:t>
      </w:r>
      <w:r w:rsidRPr="006F6B22">
        <w:tab/>
        <w:t>a match or similar item whether lit or unlit;</w:t>
      </w:r>
    </w:p>
    <w:p w14:paraId="1F6E2E1E" w14:textId="77777777" w:rsidR="00BE1321" w:rsidRPr="006F6B22" w:rsidRDefault="00BE1321" w:rsidP="00BE1321">
      <w:pPr>
        <w:pStyle w:val="Asubpara"/>
      </w:pPr>
      <w:r w:rsidRPr="006F6B22">
        <w:tab/>
        <w:t>(iii)</w:t>
      </w:r>
      <w:r w:rsidRPr="006F6B22">
        <w:tab/>
        <w:t>a syringe.</w:t>
      </w:r>
    </w:p>
    <w:p w14:paraId="60EC0811" w14:textId="77777777" w:rsidR="00BE1321" w:rsidRPr="006F6B22" w:rsidRDefault="00BE1321" w:rsidP="00BE1321">
      <w:pPr>
        <w:pStyle w:val="Penalty"/>
        <w:rPr>
          <w:color w:val="000000"/>
        </w:rPr>
      </w:pPr>
      <w:r w:rsidRPr="006F6B22">
        <w:rPr>
          <w:color w:val="000000"/>
        </w:rPr>
        <w:t>Maximum penalty:  50 penalty units.</w:t>
      </w:r>
    </w:p>
    <w:p w14:paraId="59FE65D7" w14:textId="77777777" w:rsidR="00BE1321" w:rsidRPr="006F6B22" w:rsidRDefault="00BE1321" w:rsidP="00BE1321">
      <w:pPr>
        <w:pStyle w:val="Amain"/>
        <w:rPr>
          <w:lang w:val="en-US"/>
        </w:rPr>
      </w:pPr>
      <w:r w:rsidRPr="006F6B22">
        <w:rPr>
          <w:color w:val="000000"/>
        </w:rPr>
        <w:tab/>
        <w:t>(3)</w:t>
      </w:r>
      <w:r w:rsidRPr="006F6B22">
        <w:rPr>
          <w:color w:val="000000"/>
        </w:rPr>
        <w:tab/>
      </w:r>
      <w:r w:rsidRPr="006F6B22">
        <w:rPr>
          <w:color w:val="000000"/>
          <w:lang w:val="en-US"/>
        </w:rPr>
        <w:t>Subsections (1) and (2) do not apply if the depositing of the litter is accidental and the person takes all reasonable steps to retrieve the litter.</w:t>
      </w:r>
    </w:p>
    <w:p w14:paraId="0F95D801" w14:textId="77777777" w:rsidR="00BE1321" w:rsidRPr="006F6B22" w:rsidRDefault="00BE1321" w:rsidP="00BE1321">
      <w:pPr>
        <w:pStyle w:val="Amain"/>
      </w:pPr>
      <w:r w:rsidRPr="006F6B22">
        <w:tab/>
        <w:t>(4)</w:t>
      </w:r>
      <w:r w:rsidRPr="006F6B22">
        <w:tab/>
        <w:t>Subsection (2) does not apply to—</w:t>
      </w:r>
    </w:p>
    <w:p w14:paraId="028C4B40" w14:textId="77777777" w:rsidR="00BE1321" w:rsidRPr="006F6B22" w:rsidRDefault="00BE1321" w:rsidP="00BE1321">
      <w:pPr>
        <w:pStyle w:val="Apara"/>
      </w:pPr>
      <w:r w:rsidRPr="006F6B22">
        <w:tab/>
        <w:t>(a)</w:t>
      </w:r>
      <w:r w:rsidRPr="006F6B22">
        <w:tab/>
        <w:t>the depositing of the litter in a public place in a receptacle that is—</w:t>
      </w:r>
    </w:p>
    <w:p w14:paraId="5B2F8228" w14:textId="77777777" w:rsidR="00BE1321" w:rsidRPr="006F6B22" w:rsidRDefault="00BE1321" w:rsidP="00BE1321">
      <w:pPr>
        <w:pStyle w:val="Asubpara"/>
      </w:pPr>
      <w:r w:rsidRPr="006F6B22">
        <w:tab/>
        <w:t>(i)</w:t>
      </w:r>
      <w:r w:rsidRPr="006F6B22">
        <w:tab/>
        <w:t>provided or designed to be used for litter; and</w:t>
      </w:r>
    </w:p>
    <w:p w14:paraId="48A1234E" w14:textId="77777777" w:rsidR="00BE1321" w:rsidRPr="006F6B22" w:rsidRDefault="00BE1321" w:rsidP="00BE1321">
      <w:pPr>
        <w:pStyle w:val="Asubpara"/>
      </w:pPr>
      <w:r w:rsidRPr="006F6B22">
        <w:tab/>
        <w:t>(ii)</w:t>
      </w:r>
      <w:r w:rsidRPr="006F6B22">
        <w:tab/>
        <w:t>appropriate for litter of that size, shape, nature and volume; or</w:t>
      </w:r>
    </w:p>
    <w:p w14:paraId="68D451F5" w14:textId="77777777" w:rsidR="00BE1321" w:rsidRPr="006F6B22" w:rsidRDefault="00BE1321" w:rsidP="00BE1321">
      <w:pPr>
        <w:pStyle w:val="aExamHdgpar"/>
      </w:pPr>
      <w:r w:rsidRPr="006F6B22">
        <w:t>Example</w:t>
      </w:r>
    </w:p>
    <w:p w14:paraId="3459100D" w14:textId="77777777" w:rsidR="00BE1321" w:rsidRPr="006F6B22" w:rsidRDefault="00BE1321" w:rsidP="00BE1321">
      <w:pPr>
        <w:pStyle w:val="aExampar"/>
      </w:pPr>
      <w:r w:rsidRPr="006F6B22">
        <w:t>depositing a syringe in a sharps container</w:t>
      </w:r>
    </w:p>
    <w:p w14:paraId="57C999B7" w14:textId="77777777" w:rsidR="00BE1321" w:rsidRPr="006F6B22" w:rsidRDefault="00BE1321" w:rsidP="00BE1321">
      <w:pPr>
        <w:pStyle w:val="Apara"/>
      </w:pPr>
      <w:r w:rsidRPr="006F6B22">
        <w:lastRenderedPageBreak/>
        <w:tab/>
        <w:t>(b)</w:t>
      </w:r>
      <w:r w:rsidRPr="006F6B22">
        <w:tab/>
        <w:t>the depositing of litter in accordance with an invitation from a public servant in the exercise of the public servant’s functions; or</w:t>
      </w:r>
    </w:p>
    <w:p w14:paraId="6C1AD6E5" w14:textId="77777777" w:rsidR="00BE1321" w:rsidRPr="006F6B22" w:rsidRDefault="00BE1321" w:rsidP="00BE1321">
      <w:pPr>
        <w:pStyle w:val="Apara"/>
      </w:pPr>
      <w:r w:rsidRPr="006F6B22">
        <w:tab/>
        <w:t>(c)</w:t>
      </w:r>
      <w:r w:rsidRPr="006F6B22">
        <w:tab/>
        <w:t>for litter mentioned in subsection (2) (b) (i) or (ii)—</w:t>
      </w:r>
    </w:p>
    <w:p w14:paraId="5CB31217" w14:textId="77777777" w:rsidR="00BE1321" w:rsidRPr="006F6B22" w:rsidRDefault="00BE1321" w:rsidP="00BE1321">
      <w:pPr>
        <w:pStyle w:val="Asubpara"/>
      </w:pPr>
      <w:r w:rsidRPr="006F6B22">
        <w:tab/>
        <w:t>(i)</w:t>
      </w:r>
      <w:r w:rsidRPr="006F6B22">
        <w:tab/>
        <w:t>the placing of a receptacle containing litter at a public place for the litter to be removed by a waste collection service; or</w:t>
      </w:r>
    </w:p>
    <w:p w14:paraId="5CC9E2C8" w14:textId="5C204F2E" w:rsidR="00BE1321" w:rsidRPr="006F6B22" w:rsidRDefault="00BE1321" w:rsidP="00BE1321">
      <w:pPr>
        <w:pStyle w:val="Asubpara"/>
      </w:pPr>
      <w:r w:rsidRPr="006F6B22">
        <w:tab/>
        <w:t>(ii)</w:t>
      </w:r>
      <w:r w:rsidRPr="006F6B22">
        <w:tab/>
        <w:t>the depositing of litter at a public landfill or waste facility</w:t>
      </w:r>
      <w:r w:rsidR="00624BB2">
        <w:t xml:space="preserve"> </w:t>
      </w:r>
      <w:r w:rsidR="00624BB2" w:rsidRPr="002B1AF2">
        <w:rPr>
          <w:color w:val="000000"/>
        </w:rPr>
        <w:t>in accordance with the requirements for depositing litter at the landfill or facility</w:t>
      </w:r>
      <w:r w:rsidRPr="006F6B22">
        <w:t>.</w:t>
      </w:r>
    </w:p>
    <w:p w14:paraId="480DF81C" w14:textId="1F1714FF" w:rsidR="00BE1321" w:rsidRPr="006F6B22" w:rsidRDefault="00BE1321" w:rsidP="00BE1321">
      <w:pPr>
        <w:pStyle w:val="aNote"/>
        <w:rPr>
          <w:color w:val="000000"/>
        </w:rPr>
      </w:pPr>
      <w:r w:rsidRPr="006F6B22">
        <w:rPr>
          <w:rStyle w:val="charItals"/>
          <w:color w:val="000000"/>
        </w:rPr>
        <w:t>Note</w:t>
      </w:r>
      <w:r w:rsidRPr="006F6B22">
        <w:rPr>
          <w:rStyle w:val="charItals"/>
          <w:color w:val="000000"/>
        </w:rPr>
        <w:tab/>
      </w:r>
      <w:r w:rsidRPr="006F6B22">
        <w:rPr>
          <w:color w:val="000000"/>
        </w:rPr>
        <w:t>The defendant has an evidential burden in relation to the matters mentioned in s (3) and s (4) (see</w:t>
      </w:r>
      <w:r w:rsidRPr="006F6B22">
        <w:t xml:space="preserve"> </w:t>
      </w:r>
      <w:hyperlink r:id="rId33" w:tooltip="A2002-51" w:history="1">
        <w:r w:rsidRPr="006F6B22">
          <w:rPr>
            <w:rStyle w:val="charCitHyperlinkAbbrev"/>
          </w:rPr>
          <w:t>Criminal Code</w:t>
        </w:r>
      </w:hyperlink>
      <w:r w:rsidRPr="006F6B22">
        <w:rPr>
          <w:color w:val="000000"/>
        </w:rPr>
        <w:t>, s 58).</w:t>
      </w:r>
    </w:p>
    <w:p w14:paraId="5AF421C3" w14:textId="77777777" w:rsidR="00BE1321" w:rsidRPr="006F6B22" w:rsidRDefault="00BE1321" w:rsidP="00BE1321">
      <w:pPr>
        <w:pStyle w:val="Amain"/>
      </w:pPr>
      <w:r w:rsidRPr="006F6B22">
        <w:rPr>
          <w:color w:val="000000"/>
        </w:rPr>
        <w:tab/>
        <w:t>(5)</w:t>
      </w:r>
      <w:r w:rsidRPr="006F6B22">
        <w:rPr>
          <w:color w:val="000000"/>
        </w:rPr>
        <w:tab/>
        <w:t>An offence against subsection (2) is a strict liability offence.</w:t>
      </w:r>
    </w:p>
    <w:p w14:paraId="62C01CA4" w14:textId="77777777" w:rsidR="00BE1321" w:rsidRPr="006F6B22" w:rsidRDefault="00BE1321" w:rsidP="00BE1321">
      <w:pPr>
        <w:pStyle w:val="Amain"/>
      </w:pPr>
      <w:r w:rsidRPr="006F6B22">
        <w:tab/>
        <w:t>(6)</w:t>
      </w:r>
      <w:r w:rsidRPr="006F6B22">
        <w:tab/>
        <w:t>In this section:</w:t>
      </w:r>
    </w:p>
    <w:p w14:paraId="7F17A182" w14:textId="77777777" w:rsidR="00BE1321" w:rsidRPr="006F6B22" w:rsidRDefault="00BE1321" w:rsidP="00BE1321">
      <w:pPr>
        <w:pStyle w:val="aDef"/>
      </w:pPr>
      <w:r w:rsidRPr="006F6B22">
        <w:rPr>
          <w:rStyle w:val="charBoldItals"/>
        </w:rPr>
        <w:t>syringe</w:t>
      </w:r>
      <w:r w:rsidRPr="006F6B22">
        <w:t xml:space="preserve"> means a hypodermic syringe and includes—</w:t>
      </w:r>
    </w:p>
    <w:p w14:paraId="489BE193" w14:textId="77777777" w:rsidR="00BE1321" w:rsidRPr="006F6B22" w:rsidRDefault="00BE1321" w:rsidP="00BE1321">
      <w:pPr>
        <w:pStyle w:val="aDefpara"/>
      </w:pPr>
      <w:r w:rsidRPr="006F6B22">
        <w:rPr>
          <w:color w:val="000000"/>
        </w:rPr>
        <w:tab/>
        <w:t>(a)</w:t>
      </w:r>
      <w:r w:rsidRPr="006F6B22">
        <w:rPr>
          <w:color w:val="000000"/>
        </w:rPr>
        <w:tab/>
        <w:t>anything designed for use, or intended to be used, as part of a hypodermic syringe; and</w:t>
      </w:r>
    </w:p>
    <w:p w14:paraId="1F29AD3B" w14:textId="77777777" w:rsidR="00BE1321" w:rsidRPr="006F6B22" w:rsidRDefault="00BE1321" w:rsidP="00BE1321">
      <w:pPr>
        <w:pStyle w:val="aDefpara"/>
      </w:pPr>
      <w:r w:rsidRPr="006F6B22">
        <w:tab/>
        <w:t>(b)</w:t>
      </w:r>
      <w:r w:rsidRPr="006F6B22">
        <w:tab/>
        <w:t>a needle designed for use, or intended to be used, in relation to a hypodermic syringe.</w:t>
      </w:r>
    </w:p>
    <w:p w14:paraId="1CE76855" w14:textId="77777777" w:rsidR="00BE1321" w:rsidRPr="006F6B22" w:rsidRDefault="00BE1321" w:rsidP="00BE1321">
      <w:pPr>
        <w:pStyle w:val="AH5Sec"/>
      </w:pPr>
      <w:bookmarkStart w:id="20" w:name="_Toc139968281"/>
      <w:r w:rsidRPr="00877099">
        <w:rPr>
          <w:rStyle w:val="CharSectNo"/>
        </w:rPr>
        <w:t>9A</w:t>
      </w:r>
      <w:r w:rsidRPr="006F6B22">
        <w:rPr>
          <w:color w:val="000000"/>
        </w:rPr>
        <w:tab/>
        <w:t>Dumping litter</w:t>
      </w:r>
      <w:bookmarkEnd w:id="20"/>
    </w:p>
    <w:p w14:paraId="749A4BAF" w14:textId="77777777" w:rsidR="00BE1321" w:rsidRPr="006F6B22" w:rsidRDefault="00BE1321" w:rsidP="00BE1321">
      <w:pPr>
        <w:pStyle w:val="Amain"/>
      </w:pPr>
      <w:r w:rsidRPr="006F6B22">
        <w:rPr>
          <w:color w:val="000000"/>
        </w:rPr>
        <w:tab/>
        <w:t>(1)</w:t>
      </w:r>
      <w:r w:rsidRPr="006F6B22">
        <w:rPr>
          <w:color w:val="000000"/>
        </w:rPr>
        <w:tab/>
        <w:t>A person commits an offence if—</w:t>
      </w:r>
    </w:p>
    <w:p w14:paraId="5E566B5D" w14:textId="77777777" w:rsidR="00BE1321" w:rsidRPr="006F6B22" w:rsidRDefault="00BE1321" w:rsidP="00BE1321">
      <w:pPr>
        <w:pStyle w:val="Apara"/>
      </w:pPr>
      <w:r w:rsidRPr="006F6B22">
        <w:rPr>
          <w:color w:val="000000"/>
        </w:rPr>
        <w:tab/>
        <w:t>(a)</w:t>
      </w:r>
      <w:r w:rsidRPr="006F6B22">
        <w:rPr>
          <w:color w:val="000000"/>
        </w:rPr>
        <w:tab/>
        <w:t>the person dumps litter at a public place or an open private place; and</w:t>
      </w:r>
    </w:p>
    <w:p w14:paraId="3461B31D" w14:textId="77777777" w:rsidR="00BE1321" w:rsidRPr="006F6B22" w:rsidRDefault="00BE1321" w:rsidP="00BE1321">
      <w:pPr>
        <w:pStyle w:val="Apara"/>
      </w:pPr>
      <w:r w:rsidRPr="006F6B22">
        <w:tab/>
        <w:t>(b)</w:t>
      </w:r>
      <w:r w:rsidRPr="006F6B22">
        <w:tab/>
        <w:t>the volume of litter is 200L or more but less than 1 000L.</w:t>
      </w:r>
    </w:p>
    <w:p w14:paraId="232141B1" w14:textId="77777777" w:rsidR="00BE1321" w:rsidRPr="006F6B22" w:rsidRDefault="00BE1321" w:rsidP="00BE1321">
      <w:pPr>
        <w:pStyle w:val="Penalty"/>
        <w:rPr>
          <w:color w:val="000000"/>
        </w:rPr>
      </w:pPr>
      <w:r w:rsidRPr="006F6B22">
        <w:rPr>
          <w:color w:val="000000"/>
        </w:rPr>
        <w:t>Maximum penalty:  50 penalty units, imprisonment for 6 months or both.</w:t>
      </w:r>
    </w:p>
    <w:p w14:paraId="4DE1FB31" w14:textId="77777777" w:rsidR="00BE1321" w:rsidRPr="006F6B22" w:rsidRDefault="00BE1321" w:rsidP="00877099">
      <w:pPr>
        <w:pStyle w:val="Amain"/>
        <w:keepNext/>
      </w:pPr>
      <w:r w:rsidRPr="006F6B22">
        <w:rPr>
          <w:color w:val="000000"/>
        </w:rPr>
        <w:lastRenderedPageBreak/>
        <w:tab/>
        <w:t>(2)</w:t>
      </w:r>
      <w:r w:rsidRPr="006F6B22">
        <w:rPr>
          <w:color w:val="000000"/>
        </w:rPr>
        <w:tab/>
        <w:t>A person commits an offence if—</w:t>
      </w:r>
    </w:p>
    <w:p w14:paraId="716E631C" w14:textId="77777777" w:rsidR="00BE1321" w:rsidRPr="006F6B22" w:rsidRDefault="00BE1321" w:rsidP="00BE1321">
      <w:pPr>
        <w:pStyle w:val="Apara"/>
      </w:pPr>
      <w:r w:rsidRPr="006F6B22">
        <w:rPr>
          <w:color w:val="000000"/>
        </w:rPr>
        <w:tab/>
        <w:t>(a)</w:t>
      </w:r>
      <w:r w:rsidRPr="006F6B22">
        <w:rPr>
          <w:color w:val="000000"/>
        </w:rPr>
        <w:tab/>
        <w:t>the person dumps litter at a public place or an open private place; and</w:t>
      </w:r>
    </w:p>
    <w:p w14:paraId="32DD20FC" w14:textId="77777777" w:rsidR="00BE1321" w:rsidRPr="006F6B22" w:rsidRDefault="00BE1321" w:rsidP="00440156">
      <w:pPr>
        <w:pStyle w:val="Apara"/>
        <w:keepNext/>
      </w:pPr>
      <w:r w:rsidRPr="006F6B22">
        <w:tab/>
        <w:t>(b)</w:t>
      </w:r>
      <w:r w:rsidRPr="006F6B22">
        <w:tab/>
        <w:t>the volume of litter is 1 000L or more.</w:t>
      </w:r>
    </w:p>
    <w:p w14:paraId="6847281B" w14:textId="77777777" w:rsidR="00BE1321" w:rsidRPr="006F6B22" w:rsidRDefault="00BE1321" w:rsidP="00BE1321">
      <w:pPr>
        <w:pStyle w:val="Penalty"/>
        <w:rPr>
          <w:color w:val="000000"/>
        </w:rPr>
      </w:pPr>
      <w:r w:rsidRPr="006F6B22">
        <w:rPr>
          <w:color w:val="000000"/>
        </w:rPr>
        <w:t>Maximum penalty:  100 penalty units, imprisonment for 1 year or both.</w:t>
      </w:r>
    </w:p>
    <w:p w14:paraId="0CDA755E" w14:textId="77777777" w:rsidR="00BE1321" w:rsidRPr="006F6B22" w:rsidRDefault="00BE1321" w:rsidP="00BE1321">
      <w:pPr>
        <w:pStyle w:val="Amain"/>
      </w:pPr>
      <w:r w:rsidRPr="006F6B22">
        <w:rPr>
          <w:color w:val="000000"/>
        </w:rPr>
        <w:tab/>
        <w:t>(3)</w:t>
      </w:r>
      <w:r w:rsidRPr="006F6B22">
        <w:rPr>
          <w:color w:val="000000"/>
        </w:rPr>
        <w:tab/>
        <w:t>A person commits an offence if—</w:t>
      </w:r>
    </w:p>
    <w:p w14:paraId="33D55DA8" w14:textId="77777777" w:rsidR="00BE1321" w:rsidRPr="006F6B22" w:rsidRDefault="00BE1321" w:rsidP="00BE1321">
      <w:pPr>
        <w:pStyle w:val="Apara"/>
      </w:pPr>
      <w:r w:rsidRPr="006F6B22">
        <w:rPr>
          <w:color w:val="000000"/>
        </w:rPr>
        <w:tab/>
        <w:t>(a)</w:t>
      </w:r>
      <w:r w:rsidRPr="006F6B22">
        <w:rPr>
          <w:color w:val="000000"/>
        </w:rPr>
        <w:tab/>
        <w:t>the person dumps litter at a public place or an open private place; and</w:t>
      </w:r>
    </w:p>
    <w:p w14:paraId="1B76CCF3" w14:textId="77777777" w:rsidR="00BE1321" w:rsidRPr="006F6B22" w:rsidRDefault="00BE1321" w:rsidP="00BE1321">
      <w:pPr>
        <w:pStyle w:val="Apara"/>
      </w:pPr>
      <w:r w:rsidRPr="006F6B22">
        <w:tab/>
        <w:t>(b)</w:t>
      </w:r>
      <w:r w:rsidRPr="006F6B22">
        <w:tab/>
        <w:t>the volume of litter is 200L or more but less than 1 000L; and</w:t>
      </w:r>
    </w:p>
    <w:p w14:paraId="37A154BA" w14:textId="77777777" w:rsidR="00BE1321" w:rsidRPr="006F6B22" w:rsidRDefault="00BE1321" w:rsidP="00BE1321">
      <w:pPr>
        <w:pStyle w:val="Apara"/>
      </w:pPr>
      <w:r w:rsidRPr="006F6B22">
        <w:tab/>
        <w:t>(c)</w:t>
      </w:r>
      <w:r w:rsidRPr="006F6B22">
        <w:tab/>
        <w:t>the person is reckless about whether the litter, or part of the litter, escapes, or is likely to escape—</w:t>
      </w:r>
    </w:p>
    <w:p w14:paraId="433C443A" w14:textId="77777777" w:rsidR="00BE1321" w:rsidRPr="006F6B22" w:rsidRDefault="00BE1321" w:rsidP="00BE1321">
      <w:pPr>
        <w:pStyle w:val="Asubpara"/>
      </w:pPr>
      <w:r w:rsidRPr="006F6B22">
        <w:rPr>
          <w:color w:val="000000"/>
        </w:rPr>
        <w:tab/>
        <w:t>(i)</w:t>
      </w:r>
      <w:r w:rsidRPr="006F6B22">
        <w:rPr>
          <w:color w:val="000000"/>
        </w:rPr>
        <w:tab/>
        <w:t>from the public place into or onto another public place or an open private place; or</w:t>
      </w:r>
    </w:p>
    <w:p w14:paraId="7A124B0B" w14:textId="77777777" w:rsidR="00BE1321" w:rsidRPr="006F6B22" w:rsidRDefault="00BE1321" w:rsidP="00BE1321">
      <w:pPr>
        <w:pStyle w:val="Asubpara"/>
      </w:pPr>
      <w:r w:rsidRPr="006F6B22">
        <w:tab/>
        <w:t>(ii)</w:t>
      </w:r>
      <w:r w:rsidRPr="006F6B22">
        <w:tab/>
        <w:t>from the open private place into or onto a public place or another open private place.</w:t>
      </w:r>
    </w:p>
    <w:p w14:paraId="2AD5ED5E" w14:textId="77777777" w:rsidR="00BE1321" w:rsidRPr="006F6B22" w:rsidRDefault="00BE1321" w:rsidP="00BE1321">
      <w:pPr>
        <w:pStyle w:val="Penalty"/>
        <w:rPr>
          <w:color w:val="000000"/>
        </w:rPr>
      </w:pPr>
      <w:r w:rsidRPr="006F6B22">
        <w:rPr>
          <w:color w:val="000000"/>
        </w:rPr>
        <w:t>Maximum penalty:  50 penalty units, imprisonment for 6 months or both.</w:t>
      </w:r>
    </w:p>
    <w:p w14:paraId="6BFFF91A" w14:textId="77777777" w:rsidR="00BE1321" w:rsidRPr="006F6B22" w:rsidRDefault="00BE1321" w:rsidP="00BE1321">
      <w:pPr>
        <w:pStyle w:val="Amain"/>
      </w:pPr>
      <w:r w:rsidRPr="006F6B22">
        <w:rPr>
          <w:color w:val="000000"/>
        </w:rPr>
        <w:tab/>
        <w:t>(4)</w:t>
      </w:r>
      <w:r w:rsidRPr="006F6B22">
        <w:rPr>
          <w:color w:val="000000"/>
        </w:rPr>
        <w:tab/>
        <w:t>A person commits an offence if—</w:t>
      </w:r>
    </w:p>
    <w:p w14:paraId="56043F00" w14:textId="77777777" w:rsidR="00BE1321" w:rsidRPr="006F6B22" w:rsidRDefault="00BE1321" w:rsidP="00BE1321">
      <w:pPr>
        <w:pStyle w:val="Apara"/>
      </w:pPr>
      <w:r w:rsidRPr="006F6B22">
        <w:rPr>
          <w:color w:val="000000"/>
        </w:rPr>
        <w:tab/>
        <w:t>(a)</w:t>
      </w:r>
      <w:r w:rsidRPr="006F6B22">
        <w:rPr>
          <w:color w:val="000000"/>
        </w:rPr>
        <w:tab/>
        <w:t>the person dumps litter at a public place or an open private place; and</w:t>
      </w:r>
    </w:p>
    <w:p w14:paraId="7BF1B3D8" w14:textId="77777777" w:rsidR="00BE1321" w:rsidRPr="006F6B22" w:rsidRDefault="00BE1321" w:rsidP="00BE1321">
      <w:pPr>
        <w:pStyle w:val="Apara"/>
      </w:pPr>
      <w:r w:rsidRPr="006F6B22">
        <w:tab/>
        <w:t>(b)</w:t>
      </w:r>
      <w:r w:rsidRPr="006F6B22">
        <w:tab/>
        <w:t>the volume of litter is 1 000L or more; and</w:t>
      </w:r>
    </w:p>
    <w:p w14:paraId="028D654D" w14:textId="77777777" w:rsidR="00BE1321" w:rsidRPr="006F6B22" w:rsidRDefault="00BE1321" w:rsidP="00BE1321">
      <w:pPr>
        <w:pStyle w:val="Apara"/>
      </w:pPr>
      <w:r w:rsidRPr="006F6B22">
        <w:tab/>
        <w:t>(c)</w:t>
      </w:r>
      <w:r w:rsidRPr="006F6B22">
        <w:tab/>
        <w:t>the person is reckless about whether the litter, or part of the litter, escapes, or is likely to escape—</w:t>
      </w:r>
    </w:p>
    <w:p w14:paraId="0573E9F5" w14:textId="77777777" w:rsidR="00BE1321" w:rsidRPr="006F6B22" w:rsidRDefault="00BE1321" w:rsidP="00BE1321">
      <w:pPr>
        <w:pStyle w:val="Asubpara"/>
      </w:pPr>
      <w:r w:rsidRPr="006F6B22">
        <w:rPr>
          <w:color w:val="000000"/>
        </w:rPr>
        <w:tab/>
        <w:t>(i)</w:t>
      </w:r>
      <w:r w:rsidRPr="006F6B22">
        <w:rPr>
          <w:color w:val="000000"/>
        </w:rPr>
        <w:tab/>
        <w:t>from the public place into or onto another public place or an open private place; or</w:t>
      </w:r>
    </w:p>
    <w:p w14:paraId="4AE30B36" w14:textId="77777777" w:rsidR="00BE1321" w:rsidRPr="006F6B22" w:rsidRDefault="00BE1321" w:rsidP="00BE1321">
      <w:pPr>
        <w:pStyle w:val="Asubpara"/>
      </w:pPr>
      <w:r w:rsidRPr="006F6B22">
        <w:lastRenderedPageBreak/>
        <w:tab/>
        <w:t>(ii)</w:t>
      </w:r>
      <w:r w:rsidRPr="006F6B22">
        <w:tab/>
        <w:t>from the open private place into or onto a public place or another open private place.</w:t>
      </w:r>
    </w:p>
    <w:p w14:paraId="0331F1BA" w14:textId="77777777" w:rsidR="00BE1321" w:rsidRPr="006F6B22" w:rsidRDefault="00BE1321" w:rsidP="00BE1321">
      <w:pPr>
        <w:pStyle w:val="Penalty"/>
        <w:rPr>
          <w:color w:val="000000"/>
        </w:rPr>
      </w:pPr>
      <w:r w:rsidRPr="006F6B22">
        <w:rPr>
          <w:color w:val="000000"/>
        </w:rPr>
        <w:t>Maximum penalty:  100 penalty units, imprisonment for 1 year or both.</w:t>
      </w:r>
    </w:p>
    <w:p w14:paraId="2E130BF7" w14:textId="77777777" w:rsidR="00BE1321" w:rsidRPr="006F6B22" w:rsidRDefault="00BE1321" w:rsidP="00BE1321">
      <w:pPr>
        <w:pStyle w:val="Amain"/>
      </w:pPr>
      <w:r w:rsidRPr="006F6B22">
        <w:rPr>
          <w:color w:val="000000"/>
        </w:rPr>
        <w:tab/>
        <w:t>(5)</w:t>
      </w:r>
      <w:r w:rsidRPr="006F6B22">
        <w:rPr>
          <w:color w:val="000000"/>
        </w:rPr>
        <w:tab/>
        <w:t>Subsections (1) and (2) do not apply to the dumping of litter at a place with the consent of the occupier of the place.</w:t>
      </w:r>
    </w:p>
    <w:p w14:paraId="2BBEE0B2" w14:textId="77777777" w:rsidR="00BE1321" w:rsidRPr="006F6B22" w:rsidRDefault="00BE1321" w:rsidP="00BE1321">
      <w:pPr>
        <w:pStyle w:val="Amain"/>
      </w:pPr>
      <w:r w:rsidRPr="006F6B22">
        <w:tab/>
        <w:t>(6)</w:t>
      </w:r>
      <w:r w:rsidRPr="006F6B22">
        <w:tab/>
        <w:t>Subsections (3) and (4) do not apply to the dumping of litter at a place with the consent of the occupier of the place only if the litter is unlikely to escape.</w:t>
      </w:r>
    </w:p>
    <w:p w14:paraId="54BECE9A" w14:textId="77777777" w:rsidR="00BE1321" w:rsidRPr="006F6B22" w:rsidRDefault="00BE1321" w:rsidP="00BE1321">
      <w:pPr>
        <w:pStyle w:val="Amain"/>
      </w:pPr>
      <w:r w:rsidRPr="006F6B22">
        <w:tab/>
        <w:t>(7)</w:t>
      </w:r>
      <w:r w:rsidRPr="006F6B22">
        <w:tab/>
        <w:t>Subsections (1) to (4) do not apply to—</w:t>
      </w:r>
    </w:p>
    <w:p w14:paraId="3708BDCA" w14:textId="77777777" w:rsidR="00BE1321" w:rsidRPr="006F6B22" w:rsidRDefault="00BE1321" w:rsidP="00BE1321">
      <w:pPr>
        <w:pStyle w:val="Apara"/>
        <w:rPr>
          <w:lang w:val="en-US"/>
        </w:rPr>
      </w:pPr>
      <w:r w:rsidRPr="006F6B22">
        <w:rPr>
          <w:color w:val="000000"/>
        </w:rPr>
        <w:tab/>
        <w:t>(a)</w:t>
      </w:r>
      <w:r w:rsidRPr="006F6B22">
        <w:rPr>
          <w:color w:val="000000"/>
        </w:rPr>
        <w:tab/>
      </w:r>
      <w:r w:rsidRPr="006F6B22">
        <w:rPr>
          <w:color w:val="000000"/>
          <w:lang w:val="en-US"/>
        </w:rPr>
        <w:t>the placing of a receptacle containing litter at a public place for the litter to be removed by a waste collection service; or</w:t>
      </w:r>
    </w:p>
    <w:p w14:paraId="6565D209" w14:textId="77777777" w:rsidR="00BE1321" w:rsidRPr="006F6B22" w:rsidRDefault="00BE1321" w:rsidP="00BE1321">
      <w:pPr>
        <w:pStyle w:val="Apara"/>
      </w:pPr>
      <w:r w:rsidRPr="006F6B22">
        <w:tab/>
        <w:t>(b)</w:t>
      </w:r>
      <w:r w:rsidRPr="006F6B22">
        <w:tab/>
        <w:t>the dumping of litter at a public place or an open private place in a receptacle that is—</w:t>
      </w:r>
    </w:p>
    <w:p w14:paraId="0E379371" w14:textId="77777777" w:rsidR="00BE1321" w:rsidRPr="006F6B22" w:rsidRDefault="00BE1321" w:rsidP="00BE1321">
      <w:pPr>
        <w:pStyle w:val="Asubpara"/>
      </w:pPr>
      <w:r w:rsidRPr="006F6B22">
        <w:rPr>
          <w:color w:val="000000"/>
        </w:rPr>
        <w:tab/>
        <w:t>(i)</w:t>
      </w:r>
      <w:r w:rsidRPr="006F6B22">
        <w:rPr>
          <w:color w:val="000000"/>
        </w:rPr>
        <w:tab/>
        <w:t>provided or designed to be used for litter; and</w:t>
      </w:r>
    </w:p>
    <w:p w14:paraId="0520064F" w14:textId="77777777" w:rsidR="00BE1321" w:rsidRPr="006F6B22" w:rsidRDefault="00BE1321" w:rsidP="00BE1321">
      <w:pPr>
        <w:pStyle w:val="Asubpara"/>
      </w:pPr>
      <w:r w:rsidRPr="006F6B22">
        <w:tab/>
        <w:t>(ii)</w:t>
      </w:r>
      <w:r w:rsidRPr="006F6B22">
        <w:tab/>
        <w:t>appropriate for litter of that size, shape, nature and volume; or</w:t>
      </w:r>
    </w:p>
    <w:p w14:paraId="389EB747" w14:textId="77777777" w:rsidR="00BE1321" w:rsidRPr="006F6B22" w:rsidRDefault="00BE1321" w:rsidP="00BE1321">
      <w:pPr>
        <w:pStyle w:val="Apara"/>
        <w:rPr>
          <w:lang w:val="en-US"/>
        </w:rPr>
      </w:pPr>
      <w:r w:rsidRPr="006F6B22">
        <w:rPr>
          <w:color w:val="000000"/>
        </w:rPr>
        <w:tab/>
        <w:t>(c)</w:t>
      </w:r>
      <w:r w:rsidRPr="006F6B22">
        <w:rPr>
          <w:color w:val="000000"/>
        </w:rPr>
        <w:tab/>
      </w:r>
      <w:r w:rsidRPr="006F6B22">
        <w:rPr>
          <w:color w:val="000000"/>
          <w:lang w:val="en-US"/>
        </w:rPr>
        <w:t>the dumping of litter in accordance with an invitation from a public servant in the exercise of the public servant’s functions; or</w:t>
      </w:r>
    </w:p>
    <w:p w14:paraId="3BE9E992" w14:textId="17A7AC27" w:rsidR="00BE1321" w:rsidRPr="006F6B22" w:rsidRDefault="00BE1321" w:rsidP="00BE1321">
      <w:pPr>
        <w:pStyle w:val="Apara"/>
      </w:pPr>
      <w:r w:rsidRPr="006F6B22">
        <w:tab/>
        <w:t>(d)</w:t>
      </w:r>
      <w:r w:rsidRPr="006F6B22">
        <w:tab/>
      </w:r>
      <w:r w:rsidRPr="006F6B22">
        <w:rPr>
          <w:lang w:val="en-US"/>
        </w:rPr>
        <w:t>the dumping of litter at a public landfill or waste facility</w:t>
      </w:r>
      <w:r w:rsidR="00624BB2">
        <w:rPr>
          <w:lang w:val="en-US"/>
        </w:rPr>
        <w:t xml:space="preserve"> </w:t>
      </w:r>
      <w:r w:rsidR="00624BB2" w:rsidRPr="002B1AF2">
        <w:rPr>
          <w:color w:val="000000"/>
        </w:rPr>
        <w:t>in accordance with the requirements for dumping litter at the landfill or facility</w:t>
      </w:r>
      <w:r w:rsidRPr="006F6B22">
        <w:rPr>
          <w:lang w:val="en-US"/>
        </w:rPr>
        <w:t>.</w:t>
      </w:r>
    </w:p>
    <w:p w14:paraId="17B26A85" w14:textId="77777777" w:rsidR="00BE1321" w:rsidRPr="006F6B22" w:rsidRDefault="00BE1321" w:rsidP="00BE1321">
      <w:pPr>
        <w:pStyle w:val="Amain"/>
        <w:rPr>
          <w:lang w:val="en-US"/>
        </w:rPr>
      </w:pPr>
      <w:r w:rsidRPr="006F6B22">
        <w:rPr>
          <w:color w:val="000000"/>
        </w:rPr>
        <w:tab/>
        <w:t>(8)</w:t>
      </w:r>
      <w:r w:rsidRPr="006F6B22">
        <w:rPr>
          <w:color w:val="000000"/>
        </w:rPr>
        <w:tab/>
      </w:r>
      <w:r w:rsidRPr="006F6B22">
        <w:rPr>
          <w:color w:val="000000"/>
          <w:lang w:val="en-US"/>
        </w:rPr>
        <w:t>Subsections (1) to (4) do not apply if the dumping of the litter is accidental and the person takes all reasonable steps to retrieve the litter.</w:t>
      </w:r>
    </w:p>
    <w:p w14:paraId="32AD3A0C" w14:textId="6F0008B9" w:rsidR="00BE1321" w:rsidRPr="006F6B22" w:rsidRDefault="00BE1321" w:rsidP="00BE1321">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The defendant has an evidential burden in relation to the matters mentioned in s (4) to s (7) (see </w:t>
      </w:r>
      <w:hyperlink r:id="rId34" w:tooltip="A2002-51" w:history="1">
        <w:r w:rsidRPr="006F6B22">
          <w:rPr>
            <w:rStyle w:val="charCitHyperlinkAbbrev"/>
          </w:rPr>
          <w:t>Criminal Code</w:t>
        </w:r>
      </w:hyperlink>
      <w:r w:rsidRPr="006F6B22">
        <w:rPr>
          <w:color w:val="000000"/>
        </w:rPr>
        <w:t>, s 58).</w:t>
      </w:r>
    </w:p>
    <w:p w14:paraId="3A98AE02" w14:textId="77777777" w:rsidR="00BE1321" w:rsidRPr="006F6B22" w:rsidRDefault="00BE1321" w:rsidP="00BE1321">
      <w:pPr>
        <w:pStyle w:val="Amain"/>
      </w:pPr>
      <w:r w:rsidRPr="006F6B22">
        <w:rPr>
          <w:color w:val="000000"/>
        </w:rPr>
        <w:tab/>
        <w:t>(9)</w:t>
      </w:r>
      <w:r w:rsidRPr="006F6B22">
        <w:rPr>
          <w:color w:val="000000"/>
        </w:rPr>
        <w:tab/>
        <w:t>Strict liability applies to subsections (1) (b), (2) (b), (3) (b) and (4) (b).</w:t>
      </w:r>
    </w:p>
    <w:p w14:paraId="0E585FCA" w14:textId="77777777" w:rsidR="00BE1321" w:rsidRPr="006F6B22" w:rsidRDefault="00BE1321" w:rsidP="00BE1321">
      <w:pPr>
        <w:pStyle w:val="AH5Sec"/>
      </w:pPr>
      <w:bookmarkStart w:id="21" w:name="_Toc139968282"/>
      <w:r w:rsidRPr="00877099">
        <w:rPr>
          <w:rStyle w:val="CharSectNo"/>
        </w:rPr>
        <w:lastRenderedPageBreak/>
        <w:t>9B</w:t>
      </w:r>
      <w:r w:rsidRPr="006F6B22">
        <w:rPr>
          <w:color w:val="000000"/>
        </w:rPr>
        <w:tab/>
        <w:t>Dumping litter—strict liability</w:t>
      </w:r>
      <w:bookmarkEnd w:id="21"/>
    </w:p>
    <w:p w14:paraId="6F5F92C9" w14:textId="77777777" w:rsidR="00BE1321" w:rsidRPr="006F6B22" w:rsidRDefault="00BE1321" w:rsidP="00BE1321">
      <w:pPr>
        <w:pStyle w:val="Amain"/>
      </w:pPr>
      <w:r w:rsidRPr="006F6B22">
        <w:rPr>
          <w:color w:val="000000"/>
        </w:rPr>
        <w:tab/>
        <w:t>(1)</w:t>
      </w:r>
      <w:r w:rsidRPr="006F6B22">
        <w:rPr>
          <w:color w:val="000000"/>
        </w:rPr>
        <w:tab/>
        <w:t>A person commits an offence if—</w:t>
      </w:r>
    </w:p>
    <w:p w14:paraId="408F1105" w14:textId="77777777" w:rsidR="00BE1321" w:rsidRPr="006F6B22" w:rsidRDefault="00BE1321" w:rsidP="00BE1321">
      <w:pPr>
        <w:pStyle w:val="Apara"/>
      </w:pPr>
      <w:r w:rsidRPr="006F6B22">
        <w:rPr>
          <w:color w:val="000000"/>
        </w:rPr>
        <w:tab/>
        <w:t>(a)</w:t>
      </w:r>
      <w:r w:rsidRPr="006F6B22">
        <w:rPr>
          <w:color w:val="000000"/>
        </w:rPr>
        <w:tab/>
        <w:t>the person dumps litter at a public place or an open private place; and</w:t>
      </w:r>
    </w:p>
    <w:p w14:paraId="4B8CCB27" w14:textId="77777777" w:rsidR="00BE1321" w:rsidRPr="006F6B22" w:rsidRDefault="00BE1321" w:rsidP="00BE1321">
      <w:pPr>
        <w:pStyle w:val="Apara"/>
      </w:pPr>
      <w:r w:rsidRPr="006F6B22">
        <w:tab/>
        <w:t>(b)</w:t>
      </w:r>
      <w:r w:rsidRPr="006F6B22">
        <w:tab/>
        <w:t>the volume of litter is at a level mentioned in an item in table 7A, column 2.</w:t>
      </w:r>
    </w:p>
    <w:p w14:paraId="735A64F1" w14:textId="77777777" w:rsidR="00BE1321" w:rsidRPr="006F6B22" w:rsidRDefault="00BE1321" w:rsidP="00BE1321">
      <w:pPr>
        <w:pStyle w:val="Amain"/>
      </w:pPr>
      <w:r w:rsidRPr="006F6B22">
        <w:rPr>
          <w:color w:val="000000"/>
        </w:rPr>
        <w:tab/>
        <w:t>(2)</w:t>
      </w:r>
      <w:r w:rsidRPr="006F6B22">
        <w:rPr>
          <w:color w:val="000000"/>
        </w:rPr>
        <w:tab/>
        <w:t>A person commits an offence if—</w:t>
      </w:r>
    </w:p>
    <w:p w14:paraId="6DDF6038" w14:textId="77777777" w:rsidR="00BE1321" w:rsidRPr="006F6B22" w:rsidRDefault="00BE1321" w:rsidP="00BE1321">
      <w:pPr>
        <w:pStyle w:val="Apara"/>
      </w:pPr>
      <w:r w:rsidRPr="006F6B22">
        <w:rPr>
          <w:color w:val="000000"/>
        </w:rPr>
        <w:tab/>
        <w:t>(a)</w:t>
      </w:r>
      <w:r w:rsidRPr="006F6B22">
        <w:rPr>
          <w:color w:val="000000"/>
        </w:rPr>
        <w:tab/>
        <w:t>the person dumps litter at a public place or an open private place; and</w:t>
      </w:r>
    </w:p>
    <w:p w14:paraId="2D7B2920" w14:textId="77777777" w:rsidR="00BE1321" w:rsidRPr="006F6B22" w:rsidRDefault="00BE1321" w:rsidP="00BE1321">
      <w:pPr>
        <w:pStyle w:val="Apara"/>
      </w:pPr>
      <w:r w:rsidRPr="006F6B22">
        <w:tab/>
        <w:t>(b)</w:t>
      </w:r>
      <w:r w:rsidRPr="006F6B22">
        <w:tab/>
        <w:t>the volume of litter is at a level mentioned in an item in table 7A, column 2; and</w:t>
      </w:r>
    </w:p>
    <w:p w14:paraId="68E56FF0" w14:textId="77777777" w:rsidR="00BE1321" w:rsidRPr="006F6B22" w:rsidRDefault="00BE1321" w:rsidP="00BE1321">
      <w:pPr>
        <w:pStyle w:val="Apara"/>
      </w:pPr>
      <w:r w:rsidRPr="006F6B22">
        <w:tab/>
        <w:t>(c)</w:t>
      </w:r>
      <w:r w:rsidRPr="006F6B22">
        <w:tab/>
        <w:t>the litter, or part of the litter, escapes, or is likely to escape—</w:t>
      </w:r>
    </w:p>
    <w:p w14:paraId="450436AF" w14:textId="77777777" w:rsidR="00BE1321" w:rsidRPr="006F6B22" w:rsidRDefault="00BE1321" w:rsidP="00BE1321">
      <w:pPr>
        <w:pStyle w:val="Asubpara"/>
      </w:pPr>
      <w:r w:rsidRPr="006F6B22">
        <w:rPr>
          <w:color w:val="000000"/>
        </w:rPr>
        <w:tab/>
        <w:t>(i)</w:t>
      </w:r>
      <w:r w:rsidRPr="006F6B22">
        <w:rPr>
          <w:color w:val="000000"/>
        </w:rPr>
        <w:tab/>
        <w:t>from the public place into or onto another public place or an open private place; or</w:t>
      </w:r>
    </w:p>
    <w:p w14:paraId="4DB2B203" w14:textId="77777777" w:rsidR="00BE1321" w:rsidRPr="006F6B22" w:rsidRDefault="00BE1321" w:rsidP="00BE1321">
      <w:pPr>
        <w:pStyle w:val="Asubpara"/>
      </w:pPr>
      <w:r w:rsidRPr="006F6B22">
        <w:tab/>
        <w:t>(ii)</w:t>
      </w:r>
      <w:r w:rsidRPr="006F6B22">
        <w:tab/>
        <w:t>from the open private place into or onto a public place or another open private place.</w:t>
      </w:r>
    </w:p>
    <w:p w14:paraId="5B640025" w14:textId="77777777" w:rsidR="00BE1321" w:rsidRPr="006F6B22" w:rsidRDefault="00BE1321" w:rsidP="00BE1321">
      <w:pPr>
        <w:pStyle w:val="Amain"/>
      </w:pPr>
      <w:r w:rsidRPr="006F6B22">
        <w:rPr>
          <w:color w:val="000000"/>
        </w:rPr>
        <w:tab/>
        <w:t>(3)</w:t>
      </w:r>
      <w:r w:rsidRPr="006F6B22">
        <w:rPr>
          <w:color w:val="000000"/>
        </w:rPr>
        <w:tab/>
        <w:t>For an offence against subsections (1) and (2), a penalty in accordance with section 9BA applies.</w:t>
      </w:r>
    </w:p>
    <w:p w14:paraId="26666A3A" w14:textId="77777777" w:rsidR="00BE1321" w:rsidRPr="006F6B22" w:rsidRDefault="00BE1321" w:rsidP="00BE1321">
      <w:pPr>
        <w:pStyle w:val="Amain"/>
      </w:pPr>
      <w:r w:rsidRPr="006F6B22">
        <w:tab/>
        <w:t>(4)</w:t>
      </w:r>
      <w:r w:rsidRPr="006F6B22">
        <w:tab/>
        <w:t>Subsection (1) does not apply to the dumping of litter at a place with the consent of the occupier of the place.</w:t>
      </w:r>
    </w:p>
    <w:p w14:paraId="4206044B" w14:textId="77777777" w:rsidR="00BE1321" w:rsidRPr="006F6B22" w:rsidRDefault="00BE1321" w:rsidP="00BE1321">
      <w:pPr>
        <w:pStyle w:val="Amain"/>
      </w:pPr>
      <w:r w:rsidRPr="006F6B22">
        <w:tab/>
        <w:t>(5)</w:t>
      </w:r>
      <w:r w:rsidRPr="006F6B22">
        <w:tab/>
        <w:t>Subsection (2) does not apply to the dumping of litter at a place with the consent of the occupier of the place only if the litter is unlikely to escape.</w:t>
      </w:r>
    </w:p>
    <w:p w14:paraId="7BDF872F" w14:textId="77777777" w:rsidR="00BE1321" w:rsidRPr="006F6B22" w:rsidRDefault="00BE1321" w:rsidP="00BE1321">
      <w:pPr>
        <w:pStyle w:val="Amain"/>
      </w:pPr>
      <w:r w:rsidRPr="006F6B22">
        <w:tab/>
        <w:t>(6)</w:t>
      </w:r>
      <w:r w:rsidRPr="006F6B22">
        <w:tab/>
        <w:t>Subsections (1) and (2) do not apply to—</w:t>
      </w:r>
    </w:p>
    <w:p w14:paraId="49522364" w14:textId="77777777" w:rsidR="00BE1321" w:rsidRPr="006F6B22" w:rsidRDefault="00BE1321" w:rsidP="00BE1321">
      <w:pPr>
        <w:pStyle w:val="Apara"/>
        <w:rPr>
          <w:lang w:val="en-US"/>
        </w:rPr>
      </w:pPr>
      <w:r w:rsidRPr="006F6B22">
        <w:rPr>
          <w:color w:val="000000"/>
        </w:rPr>
        <w:tab/>
        <w:t>(a)</w:t>
      </w:r>
      <w:r w:rsidRPr="006F6B22">
        <w:rPr>
          <w:color w:val="000000"/>
        </w:rPr>
        <w:tab/>
      </w:r>
      <w:r w:rsidRPr="006F6B22">
        <w:rPr>
          <w:color w:val="000000"/>
          <w:lang w:val="en-US"/>
        </w:rPr>
        <w:t>the placing of a receptacle containing litter at a public place for the litter to be removed by a waste collection service; or</w:t>
      </w:r>
    </w:p>
    <w:p w14:paraId="6F247CFB" w14:textId="77777777" w:rsidR="00BE1321" w:rsidRPr="006F6B22" w:rsidRDefault="00BE1321" w:rsidP="00877099">
      <w:pPr>
        <w:pStyle w:val="Apara"/>
        <w:keepNext/>
      </w:pPr>
      <w:r w:rsidRPr="006F6B22">
        <w:lastRenderedPageBreak/>
        <w:tab/>
        <w:t>(b)</w:t>
      </w:r>
      <w:r w:rsidRPr="006F6B22">
        <w:tab/>
        <w:t>the dumping of litter at a public place or an open private place in a receptacle that is—</w:t>
      </w:r>
    </w:p>
    <w:p w14:paraId="65DB983A" w14:textId="77777777" w:rsidR="00BE1321" w:rsidRPr="006F6B22" w:rsidRDefault="00BE1321" w:rsidP="00BE1321">
      <w:pPr>
        <w:pStyle w:val="Asubpara"/>
      </w:pPr>
      <w:r w:rsidRPr="006F6B22">
        <w:rPr>
          <w:color w:val="000000"/>
        </w:rPr>
        <w:tab/>
        <w:t>(i)</w:t>
      </w:r>
      <w:r w:rsidRPr="006F6B22">
        <w:rPr>
          <w:color w:val="000000"/>
        </w:rPr>
        <w:tab/>
        <w:t>provided or designed to be used for litter; and</w:t>
      </w:r>
    </w:p>
    <w:p w14:paraId="346BCA67" w14:textId="77777777" w:rsidR="00BE1321" w:rsidRPr="006F6B22" w:rsidRDefault="00BE1321" w:rsidP="00BE1321">
      <w:pPr>
        <w:pStyle w:val="Asubpara"/>
      </w:pPr>
      <w:r w:rsidRPr="006F6B22">
        <w:tab/>
        <w:t>(ii)</w:t>
      </w:r>
      <w:r w:rsidRPr="006F6B22">
        <w:tab/>
        <w:t>appropriate for litter of that size, shape, nature and volume; or</w:t>
      </w:r>
    </w:p>
    <w:p w14:paraId="2640A963" w14:textId="77777777" w:rsidR="00BE1321" w:rsidRPr="006F6B22" w:rsidRDefault="00BE1321" w:rsidP="00BE1321">
      <w:pPr>
        <w:pStyle w:val="Apara"/>
        <w:rPr>
          <w:lang w:val="en-US"/>
        </w:rPr>
      </w:pPr>
      <w:r w:rsidRPr="006F6B22">
        <w:rPr>
          <w:color w:val="000000"/>
        </w:rPr>
        <w:tab/>
        <w:t>(c)</w:t>
      </w:r>
      <w:r w:rsidRPr="006F6B22">
        <w:rPr>
          <w:color w:val="000000"/>
        </w:rPr>
        <w:tab/>
      </w:r>
      <w:r w:rsidRPr="006F6B22">
        <w:rPr>
          <w:color w:val="000000"/>
          <w:lang w:val="en-US"/>
        </w:rPr>
        <w:t>the dumping of litter in accordance with an invitation from a public servant in the exercise of the public servant’s functions; or</w:t>
      </w:r>
    </w:p>
    <w:p w14:paraId="19AEF7E2" w14:textId="182E3D0A" w:rsidR="00BE1321" w:rsidRPr="006F6B22" w:rsidRDefault="00BE1321" w:rsidP="00BE1321">
      <w:pPr>
        <w:pStyle w:val="Apara"/>
      </w:pPr>
      <w:r w:rsidRPr="006F6B22">
        <w:tab/>
        <w:t>(d)</w:t>
      </w:r>
      <w:r w:rsidRPr="006F6B22">
        <w:tab/>
      </w:r>
      <w:r w:rsidRPr="006F6B22">
        <w:rPr>
          <w:lang w:val="en-US"/>
        </w:rPr>
        <w:t>the dumping of litter at a public landfill or waste facility</w:t>
      </w:r>
      <w:r w:rsidR="00624BB2">
        <w:rPr>
          <w:lang w:val="en-US"/>
        </w:rPr>
        <w:t xml:space="preserve"> </w:t>
      </w:r>
      <w:r w:rsidR="00624BB2" w:rsidRPr="002B1AF2">
        <w:rPr>
          <w:color w:val="000000"/>
        </w:rPr>
        <w:t>in accordance with the requirements for dumping litter at the landfill or facility</w:t>
      </w:r>
      <w:r w:rsidRPr="006F6B22">
        <w:rPr>
          <w:lang w:val="en-US"/>
        </w:rPr>
        <w:t>.</w:t>
      </w:r>
    </w:p>
    <w:p w14:paraId="6868666D" w14:textId="77777777" w:rsidR="00BE1321" w:rsidRPr="006F6B22" w:rsidRDefault="00BE1321" w:rsidP="00BE1321">
      <w:pPr>
        <w:pStyle w:val="Amain"/>
        <w:rPr>
          <w:lang w:val="en-US"/>
        </w:rPr>
      </w:pPr>
      <w:r w:rsidRPr="006F6B22">
        <w:rPr>
          <w:color w:val="000000"/>
        </w:rPr>
        <w:tab/>
        <w:t>(7)</w:t>
      </w:r>
      <w:r w:rsidRPr="006F6B22">
        <w:rPr>
          <w:color w:val="000000"/>
        </w:rPr>
        <w:tab/>
      </w:r>
      <w:r w:rsidRPr="006F6B22">
        <w:rPr>
          <w:color w:val="000000"/>
          <w:lang w:val="en-US"/>
        </w:rPr>
        <w:t>Subsections (1) and (2) do not apply if the dumping of the litter is accidental and the person takes all reasonable steps to retrieve the litter.</w:t>
      </w:r>
    </w:p>
    <w:p w14:paraId="082E4ED3" w14:textId="28BF314E" w:rsidR="00BE1321" w:rsidRPr="006F6B22" w:rsidRDefault="00BE1321" w:rsidP="00BE1321">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The defendant has an evidential burden in relation to the matters mentioned in s (4) to s (7) (see </w:t>
      </w:r>
      <w:hyperlink r:id="rId35" w:tooltip="A2002-51" w:history="1">
        <w:r w:rsidRPr="006F6B22">
          <w:rPr>
            <w:rStyle w:val="charCitHyperlinkAbbrev"/>
          </w:rPr>
          <w:t>Criminal Code</w:t>
        </w:r>
      </w:hyperlink>
      <w:r w:rsidRPr="006F6B22">
        <w:rPr>
          <w:color w:val="000000"/>
        </w:rPr>
        <w:t>, s 58).</w:t>
      </w:r>
    </w:p>
    <w:p w14:paraId="7392A55A" w14:textId="77777777" w:rsidR="00BE1321" w:rsidRPr="006F6B22" w:rsidRDefault="00BE1321" w:rsidP="00BE1321">
      <w:pPr>
        <w:pStyle w:val="Amain"/>
      </w:pPr>
      <w:r w:rsidRPr="006F6B22">
        <w:rPr>
          <w:color w:val="000000"/>
        </w:rPr>
        <w:tab/>
        <w:t>(8)</w:t>
      </w:r>
      <w:r w:rsidRPr="006F6B22">
        <w:rPr>
          <w:color w:val="000000"/>
        </w:rPr>
        <w:tab/>
        <w:t>An offence against this section is a strict liability offence.</w:t>
      </w:r>
    </w:p>
    <w:p w14:paraId="5BDE7072" w14:textId="77777777" w:rsidR="00BE1321" w:rsidRPr="006F6B22" w:rsidRDefault="00BE1321" w:rsidP="00630984">
      <w:pPr>
        <w:pStyle w:val="AH5Sec"/>
        <w:keepLines/>
      </w:pPr>
      <w:bookmarkStart w:id="22" w:name="_Toc139968283"/>
      <w:r w:rsidRPr="00877099">
        <w:rPr>
          <w:rStyle w:val="CharSectNo"/>
        </w:rPr>
        <w:lastRenderedPageBreak/>
        <w:t>9BA</w:t>
      </w:r>
      <w:r w:rsidRPr="006F6B22">
        <w:rPr>
          <w:color w:val="000000"/>
        </w:rPr>
        <w:tab/>
        <w:t>Dumping litter—penalties for s 9B offences</w:t>
      </w:r>
      <w:bookmarkEnd w:id="22"/>
    </w:p>
    <w:p w14:paraId="7F8C9DE7" w14:textId="77777777" w:rsidR="00BE1321" w:rsidRPr="006F6B22" w:rsidRDefault="00BE1321" w:rsidP="00630984">
      <w:pPr>
        <w:pStyle w:val="Amainreturn"/>
        <w:keepNext/>
        <w:keepLines/>
        <w:rPr>
          <w:color w:val="000000"/>
        </w:rPr>
      </w:pPr>
      <w:r w:rsidRPr="006F6B22">
        <w:rPr>
          <w:color w:val="000000"/>
        </w:rPr>
        <w:t>If a person commits an offence against section 9B (1) or (2) and the volume of litter was at a level stated in column 2 of an item of table 9BA, the offence is punishable by the maximum penalty stated in column 3 of that item.</w:t>
      </w:r>
    </w:p>
    <w:p w14:paraId="5092949D" w14:textId="77777777" w:rsidR="00BE1321" w:rsidRPr="006F6B22" w:rsidRDefault="00BE1321" w:rsidP="00630984">
      <w:pPr>
        <w:pStyle w:val="TableHd"/>
        <w:keepLines/>
        <w:rPr>
          <w:color w:val="000000"/>
        </w:rPr>
      </w:pPr>
      <w:r w:rsidRPr="006F6B22">
        <w:rPr>
          <w:color w:val="000000"/>
        </w:rPr>
        <w:t>Table 9BA</w:t>
      </w:r>
    </w:p>
    <w:p w14:paraId="225C21E1" w14:textId="77777777" w:rsidR="00BE1321" w:rsidRPr="006F6B22" w:rsidRDefault="00BE1321" w:rsidP="00630984">
      <w:pPr>
        <w:keepNext/>
        <w:keepLines/>
        <w:suppressLineNumbers/>
        <w:rPr>
          <w:color w:val="000000"/>
          <w:sz w:val="12"/>
          <w:szCs w:val="12"/>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E1321" w:rsidRPr="006F6B22" w14:paraId="6C79ED41" w14:textId="77777777" w:rsidTr="00D56C7D">
        <w:trPr>
          <w:cantSplit/>
          <w:tblHeader/>
        </w:trPr>
        <w:tc>
          <w:tcPr>
            <w:tcW w:w="1200" w:type="dxa"/>
            <w:tcBorders>
              <w:bottom w:val="single" w:sz="4" w:space="0" w:color="auto"/>
            </w:tcBorders>
          </w:tcPr>
          <w:p w14:paraId="438C7C38" w14:textId="77777777" w:rsidR="00BE1321" w:rsidRPr="006F6B22" w:rsidRDefault="00BE1321" w:rsidP="00630984">
            <w:pPr>
              <w:pStyle w:val="TableColHd"/>
              <w:keepLines/>
              <w:rPr>
                <w:color w:val="000000"/>
              </w:rPr>
            </w:pPr>
            <w:r w:rsidRPr="006F6B22">
              <w:rPr>
                <w:color w:val="000000"/>
              </w:rPr>
              <w:t>column 1</w:t>
            </w:r>
          </w:p>
          <w:p w14:paraId="7F86551E" w14:textId="77777777" w:rsidR="00BE1321" w:rsidRPr="006F6B22" w:rsidRDefault="00BE1321" w:rsidP="00630984">
            <w:pPr>
              <w:pStyle w:val="TableColHd"/>
              <w:keepLines/>
              <w:rPr>
                <w:color w:val="000000"/>
              </w:rPr>
            </w:pPr>
            <w:r w:rsidRPr="006F6B22">
              <w:rPr>
                <w:color w:val="000000"/>
              </w:rPr>
              <w:t>item</w:t>
            </w:r>
          </w:p>
        </w:tc>
        <w:tc>
          <w:tcPr>
            <w:tcW w:w="2107" w:type="dxa"/>
            <w:tcBorders>
              <w:bottom w:val="single" w:sz="4" w:space="0" w:color="auto"/>
            </w:tcBorders>
          </w:tcPr>
          <w:p w14:paraId="5F7C6BDD" w14:textId="77777777" w:rsidR="00BE1321" w:rsidRPr="006F6B22" w:rsidRDefault="00BE1321" w:rsidP="00630984">
            <w:pPr>
              <w:pStyle w:val="TableColHd"/>
              <w:keepLines/>
              <w:rPr>
                <w:color w:val="000000"/>
              </w:rPr>
            </w:pPr>
            <w:r w:rsidRPr="006F6B22">
              <w:rPr>
                <w:color w:val="000000"/>
              </w:rPr>
              <w:t>column 2</w:t>
            </w:r>
          </w:p>
          <w:p w14:paraId="4342E2D0" w14:textId="77777777" w:rsidR="00BE1321" w:rsidRPr="006F6B22" w:rsidRDefault="00BE1321" w:rsidP="00630984">
            <w:pPr>
              <w:pStyle w:val="TableColHd"/>
              <w:keepLines/>
              <w:rPr>
                <w:color w:val="000000"/>
              </w:rPr>
            </w:pPr>
            <w:r w:rsidRPr="006F6B22">
              <w:rPr>
                <w:color w:val="000000"/>
              </w:rPr>
              <w:t>level</w:t>
            </w:r>
          </w:p>
        </w:tc>
        <w:tc>
          <w:tcPr>
            <w:tcW w:w="4641" w:type="dxa"/>
            <w:tcBorders>
              <w:bottom w:val="single" w:sz="4" w:space="0" w:color="auto"/>
            </w:tcBorders>
          </w:tcPr>
          <w:p w14:paraId="7804241E" w14:textId="77777777" w:rsidR="00BE1321" w:rsidRPr="006F6B22" w:rsidRDefault="00BE1321" w:rsidP="00630984">
            <w:pPr>
              <w:pStyle w:val="TableColHd"/>
              <w:keepLines/>
              <w:rPr>
                <w:color w:val="000000"/>
              </w:rPr>
            </w:pPr>
            <w:r w:rsidRPr="006F6B22">
              <w:rPr>
                <w:color w:val="000000"/>
              </w:rPr>
              <w:t>column 3</w:t>
            </w:r>
          </w:p>
          <w:p w14:paraId="51EA9BF1" w14:textId="77777777" w:rsidR="00BE1321" w:rsidRPr="006F6B22" w:rsidRDefault="00BE1321" w:rsidP="00630984">
            <w:pPr>
              <w:pStyle w:val="TableColHd"/>
              <w:keepLines/>
              <w:rPr>
                <w:color w:val="000000"/>
              </w:rPr>
            </w:pPr>
            <w:r w:rsidRPr="006F6B22">
              <w:rPr>
                <w:color w:val="000000"/>
              </w:rPr>
              <w:t>maximum penalty</w:t>
            </w:r>
          </w:p>
          <w:p w14:paraId="306D4EEF" w14:textId="77777777" w:rsidR="00BE1321" w:rsidRPr="006F6B22" w:rsidRDefault="00BE1321" w:rsidP="00630984">
            <w:pPr>
              <w:pStyle w:val="TableColHd"/>
              <w:keepLines/>
              <w:rPr>
                <w:color w:val="000000"/>
              </w:rPr>
            </w:pPr>
            <w:r w:rsidRPr="006F6B22">
              <w:rPr>
                <w:color w:val="000000"/>
              </w:rPr>
              <w:t>(penalty units)</w:t>
            </w:r>
          </w:p>
        </w:tc>
      </w:tr>
      <w:tr w:rsidR="00BE1321" w:rsidRPr="006F6B22" w14:paraId="59FFC4CE" w14:textId="77777777" w:rsidTr="00D56C7D">
        <w:trPr>
          <w:cantSplit/>
        </w:trPr>
        <w:tc>
          <w:tcPr>
            <w:tcW w:w="1200" w:type="dxa"/>
            <w:tcBorders>
              <w:top w:val="single" w:sz="4" w:space="0" w:color="auto"/>
            </w:tcBorders>
          </w:tcPr>
          <w:p w14:paraId="1C8FCCED" w14:textId="77777777" w:rsidR="00BE1321" w:rsidRPr="006F6B22" w:rsidRDefault="00BE1321" w:rsidP="00630984">
            <w:pPr>
              <w:pStyle w:val="TableText10"/>
              <w:keepNext/>
              <w:keepLines/>
              <w:rPr>
                <w:color w:val="000000"/>
              </w:rPr>
            </w:pPr>
            <w:r w:rsidRPr="006F6B22">
              <w:rPr>
                <w:color w:val="000000"/>
              </w:rPr>
              <w:t>1</w:t>
            </w:r>
          </w:p>
        </w:tc>
        <w:tc>
          <w:tcPr>
            <w:tcW w:w="2107" w:type="dxa"/>
            <w:tcBorders>
              <w:top w:val="single" w:sz="4" w:space="0" w:color="auto"/>
            </w:tcBorders>
          </w:tcPr>
          <w:p w14:paraId="53B572BE" w14:textId="77777777" w:rsidR="00BE1321" w:rsidRPr="006F6B22" w:rsidRDefault="00BE1321" w:rsidP="00630984">
            <w:pPr>
              <w:pStyle w:val="TableText10"/>
              <w:keepNext/>
              <w:keepLines/>
              <w:rPr>
                <w:color w:val="000000"/>
              </w:rPr>
            </w:pPr>
            <w:r w:rsidRPr="006F6B22">
              <w:rPr>
                <w:color w:val="000000"/>
              </w:rPr>
              <w:t>level 1</w:t>
            </w:r>
          </w:p>
        </w:tc>
        <w:tc>
          <w:tcPr>
            <w:tcW w:w="4641" w:type="dxa"/>
            <w:tcBorders>
              <w:top w:val="single" w:sz="4" w:space="0" w:color="auto"/>
            </w:tcBorders>
          </w:tcPr>
          <w:p w14:paraId="72FFCA46" w14:textId="77777777" w:rsidR="00BE1321" w:rsidRPr="006F6B22" w:rsidRDefault="00BE1321" w:rsidP="00630984">
            <w:pPr>
              <w:pStyle w:val="TableText10"/>
              <w:keepNext/>
              <w:keepLines/>
              <w:rPr>
                <w:color w:val="000000"/>
              </w:rPr>
            </w:pPr>
            <w:r w:rsidRPr="006F6B22">
              <w:rPr>
                <w:color w:val="000000"/>
              </w:rPr>
              <w:t>20</w:t>
            </w:r>
          </w:p>
        </w:tc>
      </w:tr>
      <w:tr w:rsidR="00BE1321" w:rsidRPr="006F6B22" w14:paraId="40D3320F" w14:textId="77777777" w:rsidTr="00D56C7D">
        <w:trPr>
          <w:cantSplit/>
        </w:trPr>
        <w:tc>
          <w:tcPr>
            <w:tcW w:w="1200" w:type="dxa"/>
          </w:tcPr>
          <w:p w14:paraId="442E09E6" w14:textId="77777777" w:rsidR="00BE1321" w:rsidRPr="006F6B22" w:rsidRDefault="00BE1321" w:rsidP="00630984">
            <w:pPr>
              <w:pStyle w:val="TableText10"/>
              <w:keepNext/>
              <w:keepLines/>
              <w:rPr>
                <w:color w:val="000000"/>
              </w:rPr>
            </w:pPr>
            <w:r w:rsidRPr="006F6B22">
              <w:rPr>
                <w:color w:val="000000"/>
              </w:rPr>
              <w:t>2</w:t>
            </w:r>
          </w:p>
        </w:tc>
        <w:tc>
          <w:tcPr>
            <w:tcW w:w="2107" w:type="dxa"/>
          </w:tcPr>
          <w:p w14:paraId="353E8815" w14:textId="77777777" w:rsidR="00BE1321" w:rsidRPr="006F6B22" w:rsidRDefault="00BE1321" w:rsidP="00630984">
            <w:pPr>
              <w:pStyle w:val="TableText10"/>
              <w:keepNext/>
              <w:keepLines/>
              <w:rPr>
                <w:color w:val="000000"/>
              </w:rPr>
            </w:pPr>
            <w:r w:rsidRPr="006F6B22">
              <w:rPr>
                <w:color w:val="000000"/>
              </w:rPr>
              <w:t>level 2</w:t>
            </w:r>
          </w:p>
        </w:tc>
        <w:tc>
          <w:tcPr>
            <w:tcW w:w="4641" w:type="dxa"/>
          </w:tcPr>
          <w:p w14:paraId="3AF76B11" w14:textId="77777777" w:rsidR="00BE1321" w:rsidRPr="006F6B22" w:rsidRDefault="00BE1321" w:rsidP="00630984">
            <w:pPr>
              <w:pStyle w:val="TableText10"/>
              <w:keepNext/>
              <w:keepLines/>
              <w:rPr>
                <w:color w:val="000000"/>
              </w:rPr>
            </w:pPr>
            <w:r w:rsidRPr="006F6B22">
              <w:rPr>
                <w:color w:val="000000"/>
              </w:rPr>
              <w:t>35</w:t>
            </w:r>
          </w:p>
        </w:tc>
      </w:tr>
      <w:tr w:rsidR="00BE1321" w:rsidRPr="006F6B22" w14:paraId="031F7613" w14:textId="77777777" w:rsidTr="00D56C7D">
        <w:trPr>
          <w:cantSplit/>
        </w:trPr>
        <w:tc>
          <w:tcPr>
            <w:tcW w:w="1200" w:type="dxa"/>
          </w:tcPr>
          <w:p w14:paraId="01343CD9" w14:textId="77777777" w:rsidR="00BE1321" w:rsidRPr="006F6B22" w:rsidRDefault="00BE1321" w:rsidP="00D56C7D">
            <w:pPr>
              <w:pStyle w:val="TableText10"/>
              <w:rPr>
                <w:color w:val="000000"/>
              </w:rPr>
            </w:pPr>
            <w:r w:rsidRPr="006F6B22">
              <w:rPr>
                <w:color w:val="000000"/>
              </w:rPr>
              <w:t>3</w:t>
            </w:r>
          </w:p>
        </w:tc>
        <w:tc>
          <w:tcPr>
            <w:tcW w:w="2107" w:type="dxa"/>
          </w:tcPr>
          <w:p w14:paraId="4C0F0AAD" w14:textId="77777777" w:rsidR="00BE1321" w:rsidRPr="006F6B22" w:rsidRDefault="00BE1321" w:rsidP="00D56C7D">
            <w:pPr>
              <w:pStyle w:val="TableText10"/>
              <w:rPr>
                <w:color w:val="000000"/>
              </w:rPr>
            </w:pPr>
            <w:r w:rsidRPr="006F6B22">
              <w:rPr>
                <w:color w:val="000000"/>
              </w:rPr>
              <w:t>level 3</w:t>
            </w:r>
          </w:p>
        </w:tc>
        <w:tc>
          <w:tcPr>
            <w:tcW w:w="4641" w:type="dxa"/>
          </w:tcPr>
          <w:p w14:paraId="78197160" w14:textId="77777777" w:rsidR="00BE1321" w:rsidRPr="006F6B22" w:rsidRDefault="00BE1321" w:rsidP="00D56C7D">
            <w:pPr>
              <w:pStyle w:val="TableText10"/>
              <w:rPr>
                <w:color w:val="000000"/>
              </w:rPr>
            </w:pPr>
            <w:r w:rsidRPr="006F6B22">
              <w:rPr>
                <w:color w:val="000000"/>
              </w:rPr>
              <w:t>50</w:t>
            </w:r>
          </w:p>
        </w:tc>
      </w:tr>
    </w:tbl>
    <w:p w14:paraId="690176AA" w14:textId="77777777" w:rsidR="00511EC3" w:rsidRPr="006D0E8C" w:rsidRDefault="00511EC3" w:rsidP="00511EC3">
      <w:pPr>
        <w:pStyle w:val="AH5Sec"/>
      </w:pPr>
      <w:bookmarkStart w:id="23" w:name="_Toc139968284"/>
      <w:r w:rsidRPr="00877099">
        <w:rPr>
          <w:rStyle w:val="CharSectNo"/>
        </w:rPr>
        <w:t>9C</w:t>
      </w:r>
      <w:r w:rsidRPr="006B1D0D">
        <w:tab/>
      </w:r>
      <w:r w:rsidRPr="006D0E8C">
        <w:t>Commercial waste</w:t>
      </w:r>
      <w:bookmarkEnd w:id="23"/>
    </w:p>
    <w:p w14:paraId="783247B3" w14:textId="77777777" w:rsidR="00511EC3" w:rsidRPr="006D0E8C" w:rsidRDefault="00511EC3" w:rsidP="005F68BB">
      <w:pPr>
        <w:pStyle w:val="Amain"/>
        <w:keepNext/>
      </w:pPr>
      <w:r w:rsidRPr="006D0E8C">
        <w:tab/>
        <w:t>(1)</w:t>
      </w:r>
      <w:r w:rsidRPr="006D0E8C">
        <w:tab/>
        <w:t>A person commits an offence if the person deposits commercial waste at a public place.</w:t>
      </w:r>
    </w:p>
    <w:p w14:paraId="3BF59D1B" w14:textId="77777777" w:rsidR="00511EC3" w:rsidRPr="006D0E8C" w:rsidRDefault="00511EC3" w:rsidP="00152119">
      <w:pPr>
        <w:pStyle w:val="Penalty"/>
        <w:keepNext/>
      </w:pPr>
      <w:r w:rsidRPr="006D0E8C">
        <w:t>Maximum penalty:  100 penalty units, imprisonment for 1 year or both.</w:t>
      </w:r>
    </w:p>
    <w:p w14:paraId="5898F10B" w14:textId="77777777" w:rsidR="00511EC3" w:rsidRPr="006D0E8C" w:rsidRDefault="00511EC3" w:rsidP="005F68BB">
      <w:pPr>
        <w:pStyle w:val="Amain"/>
        <w:keepNext/>
      </w:pPr>
      <w:r w:rsidRPr="006D0E8C">
        <w:tab/>
        <w:t>(2)</w:t>
      </w:r>
      <w:r w:rsidRPr="006D0E8C">
        <w:tab/>
        <w:t>An occupier of commercial, industrial or business premises commits an offence if the occupier fails to take reasonable steps to prevent litter from the premises being deposited at a public place.</w:t>
      </w:r>
    </w:p>
    <w:p w14:paraId="7E6423D6" w14:textId="77777777" w:rsidR="00511EC3" w:rsidRPr="006D0E8C" w:rsidRDefault="00511EC3" w:rsidP="005F68BB">
      <w:pPr>
        <w:pStyle w:val="Penalty"/>
        <w:rPr>
          <w:lang w:val="en-US"/>
        </w:rPr>
      </w:pPr>
      <w:r w:rsidRPr="006D0E8C">
        <w:t>Maximum penalty:  100 penalty units.</w:t>
      </w:r>
    </w:p>
    <w:p w14:paraId="62BFB7B6" w14:textId="77777777" w:rsidR="004856D2" w:rsidRDefault="004856D2">
      <w:pPr>
        <w:pStyle w:val="AH5Sec"/>
      </w:pPr>
      <w:bookmarkStart w:id="24" w:name="_Toc139968285"/>
      <w:r w:rsidRPr="00877099">
        <w:rPr>
          <w:rStyle w:val="CharSectNo"/>
        </w:rPr>
        <w:t>10</w:t>
      </w:r>
      <w:r>
        <w:tab/>
      </w:r>
      <w:r w:rsidR="009D5FA3" w:rsidRPr="006D0E8C">
        <w:t>Commercial waste—strict liability</w:t>
      </w:r>
      <w:bookmarkEnd w:id="24"/>
    </w:p>
    <w:p w14:paraId="6FF79B67" w14:textId="77777777" w:rsidR="004856D2" w:rsidRDefault="004856D2">
      <w:pPr>
        <w:pStyle w:val="Amain"/>
        <w:keepNext/>
      </w:pPr>
      <w:r>
        <w:tab/>
        <w:t>(1)</w:t>
      </w:r>
      <w:r>
        <w:tab/>
        <w:t>A person commits an offence if the person deposits commercial waste at a public place.</w:t>
      </w:r>
    </w:p>
    <w:p w14:paraId="0911B9E7" w14:textId="77777777" w:rsidR="008C7E99" w:rsidRPr="006F6B22" w:rsidRDefault="008C7E99" w:rsidP="008C7E99">
      <w:pPr>
        <w:pStyle w:val="Penalty"/>
        <w:rPr>
          <w:color w:val="000000"/>
        </w:rPr>
      </w:pPr>
      <w:r w:rsidRPr="006F6B22">
        <w:rPr>
          <w:color w:val="000000"/>
        </w:rPr>
        <w:t>Maximum penalty:  50 penalty units.</w:t>
      </w:r>
    </w:p>
    <w:p w14:paraId="08159396" w14:textId="77777777" w:rsidR="004856D2" w:rsidRDefault="004856D2">
      <w:pPr>
        <w:pStyle w:val="Amain"/>
        <w:keepNext/>
      </w:pPr>
      <w:r>
        <w:lastRenderedPageBreak/>
        <w:tab/>
        <w:t>(2)</w:t>
      </w:r>
      <w:r>
        <w:tab/>
        <w:t>An occupier of commercial, industrial or business premises commits an offence if the occupier fails to take reasonable steps to prevent litter from the premises being deposited at a public place.</w:t>
      </w:r>
    </w:p>
    <w:p w14:paraId="3ECB8B9A" w14:textId="77777777" w:rsidR="004856D2" w:rsidRDefault="004856D2" w:rsidP="005F68BB">
      <w:pPr>
        <w:pStyle w:val="Penalty"/>
        <w:rPr>
          <w:lang w:val="en-US"/>
        </w:rPr>
      </w:pPr>
      <w:r>
        <w:t>Maximum penalty:  50 penalty units.</w:t>
      </w:r>
    </w:p>
    <w:p w14:paraId="21B76FEF" w14:textId="77777777" w:rsidR="004856D2" w:rsidRDefault="004856D2">
      <w:pPr>
        <w:pStyle w:val="Amain"/>
        <w:rPr>
          <w:lang w:val="en-US"/>
        </w:rPr>
      </w:pPr>
      <w:r>
        <w:rPr>
          <w:lang w:val="en-US"/>
        </w:rPr>
        <w:tab/>
        <w:t>(3)</w:t>
      </w:r>
      <w:r>
        <w:rPr>
          <w:lang w:val="en-US"/>
        </w:rPr>
        <w:tab/>
        <w:t>An offence against this section is a strict liability offence.</w:t>
      </w:r>
    </w:p>
    <w:p w14:paraId="154DE743" w14:textId="77777777" w:rsidR="004856D2" w:rsidRDefault="004856D2">
      <w:pPr>
        <w:pStyle w:val="AH5Sec"/>
      </w:pPr>
      <w:bookmarkStart w:id="25" w:name="_Toc139968286"/>
      <w:r w:rsidRPr="00877099">
        <w:rPr>
          <w:rStyle w:val="CharSectNo"/>
        </w:rPr>
        <w:t>11</w:t>
      </w:r>
      <w:r>
        <w:tab/>
        <w:t>Offences about vehicle loads</w:t>
      </w:r>
      <w:bookmarkEnd w:id="25"/>
      <w:r>
        <w:t xml:space="preserve"> </w:t>
      </w:r>
    </w:p>
    <w:p w14:paraId="68ADBB19" w14:textId="77777777" w:rsidR="004856D2" w:rsidRDefault="004856D2">
      <w:pPr>
        <w:pStyle w:val="Amain"/>
        <w:keepNext/>
      </w:pPr>
      <w:r>
        <w:tab/>
        <w:t>(1)</w:t>
      </w:r>
      <w:r>
        <w:tab/>
        <w:t>A person commits an offence if the person—</w:t>
      </w:r>
    </w:p>
    <w:p w14:paraId="6BEF8C0A" w14:textId="77777777" w:rsidR="004856D2" w:rsidRDefault="004856D2">
      <w:pPr>
        <w:pStyle w:val="Apara"/>
      </w:pPr>
      <w:r>
        <w:tab/>
        <w:t>(a)</w:t>
      </w:r>
      <w:r>
        <w:tab/>
        <w:t>requires someone else to move a vehicle carrying a load through a public place; and</w:t>
      </w:r>
    </w:p>
    <w:p w14:paraId="5FDC534B" w14:textId="77777777" w:rsidR="004856D2" w:rsidRDefault="004856D2">
      <w:pPr>
        <w:pStyle w:val="Apara"/>
        <w:keepNext/>
      </w:pPr>
      <w:r>
        <w:tab/>
        <w:t>(b)</w:t>
      </w:r>
      <w:r>
        <w:tab/>
        <w:t xml:space="preserve">fails to give the other person appropriate means to secure the load appropriately so that it (or any part of it) is not likely to fall, </w:t>
      </w:r>
      <w:r w:rsidR="008C7E99" w:rsidRPr="006F6B22">
        <w:rPr>
          <w:color w:val="000000"/>
        </w:rPr>
        <w:t>be dislodged or escape</w:t>
      </w:r>
      <w:r>
        <w:t>, from the vehicle.</w:t>
      </w:r>
    </w:p>
    <w:p w14:paraId="2274413C" w14:textId="77777777" w:rsidR="008C7E99" w:rsidRPr="006F6B22" w:rsidRDefault="008C7E99" w:rsidP="008C7E99">
      <w:pPr>
        <w:pStyle w:val="Penalty"/>
        <w:rPr>
          <w:color w:val="000000"/>
        </w:rPr>
      </w:pPr>
      <w:r w:rsidRPr="006F6B22">
        <w:rPr>
          <w:color w:val="000000"/>
        </w:rPr>
        <w:t>Maximum penalty:  50 penalty units.</w:t>
      </w:r>
    </w:p>
    <w:p w14:paraId="60F75E3B" w14:textId="77777777" w:rsidR="004856D2" w:rsidRDefault="004856D2" w:rsidP="00440156">
      <w:pPr>
        <w:pStyle w:val="Amain"/>
        <w:keepNext/>
        <w:keepLines/>
      </w:pPr>
      <w:r>
        <w:tab/>
        <w:t>(2)</w:t>
      </w:r>
      <w:r>
        <w:tab/>
        <w:t>A person commits an offence if the person—</w:t>
      </w:r>
    </w:p>
    <w:p w14:paraId="0CE6E98F" w14:textId="77777777" w:rsidR="004856D2" w:rsidRDefault="004856D2">
      <w:pPr>
        <w:pStyle w:val="Apara"/>
      </w:pPr>
      <w:r>
        <w:tab/>
        <w:t>(a)</w:t>
      </w:r>
      <w:r>
        <w:tab/>
        <w:t>is the driver or rider of a moving vehicle carrying a load through a public place; and</w:t>
      </w:r>
    </w:p>
    <w:p w14:paraId="119ACA8D" w14:textId="3FA51036" w:rsidR="004856D2" w:rsidRDefault="004856D2">
      <w:pPr>
        <w:pStyle w:val="Apara"/>
        <w:keepNext/>
      </w:pPr>
      <w:r>
        <w:tab/>
        <w:t>(b)</w:t>
      </w:r>
      <w:r>
        <w:tab/>
        <w:t xml:space="preserve">fails to secure the load appropriately so that it </w:t>
      </w:r>
      <w:r w:rsidR="00624BB2" w:rsidRPr="002B1AF2">
        <w:rPr>
          <w:color w:val="000000"/>
        </w:rPr>
        <w:t>(or any part of it)</w:t>
      </w:r>
      <w:r w:rsidR="00624BB2">
        <w:rPr>
          <w:color w:val="000000"/>
        </w:rPr>
        <w:t xml:space="preserve"> </w:t>
      </w:r>
      <w:r>
        <w:t xml:space="preserve">is not likely to fall, </w:t>
      </w:r>
      <w:r w:rsidR="008C7E99" w:rsidRPr="006F6B22">
        <w:rPr>
          <w:color w:val="000000"/>
        </w:rPr>
        <w:t>be dislodged or escape</w:t>
      </w:r>
      <w:r>
        <w:t>, from the vehicle.</w:t>
      </w:r>
    </w:p>
    <w:p w14:paraId="7A592E27" w14:textId="77777777" w:rsidR="004856D2" w:rsidRDefault="004856D2">
      <w:pPr>
        <w:pStyle w:val="Penalty"/>
        <w:keepNext/>
      </w:pPr>
      <w:r>
        <w:t>Maximum penalty:  50 penalty units.</w:t>
      </w:r>
    </w:p>
    <w:p w14:paraId="4A4C9171" w14:textId="77777777" w:rsidR="008C7E99" w:rsidRPr="006F6B22" w:rsidRDefault="008C7E99" w:rsidP="008C7E99">
      <w:pPr>
        <w:pStyle w:val="aExamHdgss"/>
        <w:rPr>
          <w:color w:val="000000"/>
        </w:rPr>
      </w:pPr>
      <w:r w:rsidRPr="006F6B22">
        <w:rPr>
          <w:color w:val="000000"/>
        </w:rPr>
        <w:t>Example</w:t>
      </w:r>
    </w:p>
    <w:p w14:paraId="76747EE1" w14:textId="77777777" w:rsidR="008C7E99" w:rsidRPr="006F6B22" w:rsidRDefault="008C7E99" w:rsidP="008C7E99">
      <w:pPr>
        <w:pStyle w:val="aExamss"/>
        <w:rPr>
          <w:color w:val="000000"/>
        </w:rPr>
      </w:pPr>
      <w:r w:rsidRPr="006F6B22">
        <w:rPr>
          <w:color w:val="000000"/>
        </w:rPr>
        <w:t>a trailer containing garden clippings that are uncovered or not strapped down</w:t>
      </w:r>
    </w:p>
    <w:p w14:paraId="6E346DFA" w14:textId="77777777" w:rsidR="004856D2" w:rsidRDefault="004856D2">
      <w:pPr>
        <w:pStyle w:val="Amain"/>
      </w:pPr>
      <w:r>
        <w:tab/>
        <w:t>(3)</w:t>
      </w:r>
      <w:r>
        <w:tab/>
        <w:t>An offence against this section is a strict liability offence.</w:t>
      </w:r>
    </w:p>
    <w:p w14:paraId="6C6C13EB" w14:textId="77777777" w:rsidR="008C7E99" w:rsidRPr="006F6B22" w:rsidRDefault="008C7E99" w:rsidP="008C7E99">
      <w:pPr>
        <w:pStyle w:val="AH5Sec"/>
      </w:pPr>
      <w:bookmarkStart w:id="26" w:name="_Toc139968287"/>
      <w:r w:rsidRPr="00877099">
        <w:rPr>
          <w:rStyle w:val="CharSectNo"/>
        </w:rPr>
        <w:t>11A</w:t>
      </w:r>
      <w:r w:rsidRPr="006F6B22">
        <w:rPr>
          <w:color w:val="000000"/>
        </w:rPr>
        <w:tab/>
        <w:t>Unsecured construction materials</w:t>
      </w:r>
      <w:bookmarkEnd w:id="26"/>
    </w:p>
    <w:p w14:paraId="09450135" w14:textId="77777777" w:rsidR="008C7E99" w:rsidRPr="006F6B22" w:rsidRDefault="008C7E99" w:rsidP="008C7E99">
      <w:pPr>
        <w:pStyle w:val="Amain"/>
      </w:pPr>
      <w:r w:rsidRPr="006F6B22">
        <w:rPr>
          <w:color w:val="000000"/>
        </w:rPr>
        <w:tab/>
        <w:t>(1)</w:t>
      </w:r>
      <w:r w:rsidRPr="006F6B22">
        <w:rPr>
          <w:color w:val="000000"/>
        </w:rPr>
        <w:tab/>
        <w:t>A person commits an offence if the person—</w:t>
      </w:r>
    </w:p>
    <w:p w14:paraId="374BF1D9" w14:textId="77777777" w:rsidR="008C7E99" w:rsidRPr="006F6B22" w:rsidRDefault="008C7E99" w:rsidP="008C7E99">
      <w:pPr>
        <w:pStyle w:val="Apara"/>
      </w:pPr>
      <w:r w:rsidRPr="006F6B22">
        <w:rPr>
          <w:color w:val="000000"/>
        </w:rPr>
        <w:tab/>
        <w:t>(a)</w:t>
      </w:r>
      <w:r w:rsidRPr="006F6B22">
        <w:rPr>
          <w:color w:val="000000"/>
        </w:rPr>
        <w:tab/>
        <w:t>keeps construction material at an open private place; and</w:t>
      </w:r>
    </w:p>
    <w:p w14:paraId="7789D005" w14:textId="77777777" w:rsidR="008C7E99" w:rsidRPr="006F6B22" w:rsidRDefault="008C7E99" w:rsidP="00630984">
      <w:pPr>
        <w:pStyle w:val="Apara"/>
        <w:keepNext/>
      </w:pPr>
      <w:r w:rsidRPr="006F6B22">
        <w:lastRenderedPageBreak/>
        <w:tab/>
        <w:t>(b)</w:t>
      </w:r>
      <w:r w:rsidRPr="006F6B22">
        <w:tab/>
        <w:t>fails to secure the material to prevent it escaping from the place.</w:t>
      </w:r>
    </w:p>
    <w:p w14:paraId="7CFE46E0" w14:textId="77777777" w:rsidR="008C7E99" w:rsidRPr="006F6B22" w:rsidRDefault="008C7E99" w:rsidP="008C7E99">
      <w:pPr>
        <w:pStyle w:val="Penalty"/>
        <w:rPr>
          <w:color w:val="000000"/>
        </w:rPr>
      </w:pPr>
      <w:r w:rsidRPr="006F6B22">
        <w:rPr>
          <w:color w:val="000000"/>
        </w:rPr>
        <w:t>Maximum penalty:  20 penalty units.</w:t>
      </w:r>
    </w:p>
    <w:p w14:paraId="41F1F157" w14:textId="77777777" w:rsidR="008C7E99" w:rsidRPr="006F6B22" w:rsidRDefault="008C7E99" w:rsidP="008C7E99">
      <w:pPr>
        <w:pStyle w:val="Amain"/>
      </w:pPr>
      <w:r w:rsidRPr="006F6B22">
        <w:rPr>
          <w:color w:val="000000"/>
        </w:rPr>
        <w:tab/>
        <w:t>(2)</w:t>
      </w:r>
      <w:r w:rsidRPr="006F6B22">
        <w:rPr>
          <w:color w:val="000000"/>
        </w:rPr>
        <w:tab/>
        <w:t>An offence against this section is a strict liability offence.</w:t>
      </w:r>
    </w:p>
    <w:p w14:paraId="79C47B15" w14:textId="77777777" w:rsidR="008C7E99" w:rsidRPr="006F6B22" w:rsidRDefault="008C7E99" w:rsidP="008C7E99">
      <w:pPr>
        <w:pStyle w:val="aExamHdgss"/>
        <w:rPr>
          <w:color w:val="000000"/>
        </w:rPr>
      </w:pPr>
      <w:r w:rsidRPr="006F6B22">
        <w:rPr>
          <w:color w:val="000000"/>
        </w:rPr>
        <w:t>Example</w:t>
      </w:r>
    </w:p>
    <w:p w14:paraId="01B2C4BA" w14:textId="77777777" w:rsidR="008C7E99" w:rsidRPr="006F6B22" w:rsidRDefault="008C7E99" w:rsidP="008C7E99">
      <w:pPr>
        <w:pStyle w:val="aExamss"/>
        <w:rPr>
          <w:color w:val="000000"/>
        </w:rPr>
      </w:pPr>
      <w:r w:rsidRPr="006F6B22">
        <w:rPr>
          <w:color w:val="000000"/>
        </w:rPr>
        <w:t>styrofoam waffle pods used for construction, left loose or uncontained on a building site</w:t>
      </w:r>
    </w:p>
    <w:p w14:paraId="4231BCDB" w14:textId="77777777" w:rsidR="004856D2" w:rsidRDefault="004856D2">
      <w:pPr>
        <w:pStyle w:val="AH5Sec"/>
      </w:pPr>
      <w:bookmarkStart w:id="27" w:name="_Toc139968288"/>
      <w:r w:rsidRPr="00877099">
        <w:rPr>
          <w:rStyle w:val="CharSectNo"/>
        </w:rPr>
        <w:t>12</w:t>
      </w:r>
      <w:r>
        <w:tab/>
        <w:t>Depositing or abandoning dangerous containers</w:t>
      </w:r>
      <w:bookmarkEnd w:id="27"/>
      <w:r>
        <w:t xml:space="preserve"> </w:t>
      </w:r>
    </w:p>
    <w:p w14:paraId="0926FAA0" w14:textId="77777777" w:rsidR="004856D2" w:rsidRDefault="004856D2">
      <w:pPr>
        <w:pStyle w:val="Amain"/>
        <w:keepNext/>
      </w:pPr>
      <w:r>
        <w:tab/>
        <w:t>(1)</w:t>
      </w:r>
      <w:r>
        <w:tab/>
        <w:t>In this section:</w:t>
      </w:r>
    </w:p>
    <w:p w14:paraId="3769872B" w14:textId="77777777" w:rsidR="004856D2" w:rsidRDefault="004856D2">
      <w:pPr>
        <w:pStyle w:val="aDef"/>
        <w:keepNext/>
      </w:pPr>
      <w:r>
        <w:rPr>
          <w:rStyle w:val="charBoldItals"/>
        </w:rPr>
        <w:t>dangerous container</w:t>
      </w:r>
      <w:r>
        <w:t xml:space="preserve"> means a vessel, container or receptacle (other than a vehicle or a part of a vehicle or a bin or other receptacle ordinarily used to hold litter) that consists of or contains a compartment that—</w:t>
      </w:r>
    </w:p>
    <w:p w14:paraId="66735B8E" w14:textId="77777777" w:rsidR="004856D2" w:rsidRDefault="004856D2">
      <w:pPr>
        <w:pStyle w:val="aDefpara"/>
      </w:pPr>
      <w:r>
        <w:tab/>
        <w:t>(a)</w:t>
      </w:r>
      <w:r>
        <w:tab/>
        <w:t xml:space="preserve">has a capacity of at least 40L; and </w:t>
      </w:r>
    </w:p>
    <w:p w14:paraId="728C35BE" w14:textId="77777777" w:rsidR="004856D2" w:rsidRDefault="004856D2">
      <w:pPr>
        <w:pStyle w:val="aDefpara"/>
      </w:pPr>
      <w:r>
        <w:tab/>
        <w:t>(b)</w:t>
      </w:r>
      <w:r>
        <w:tab/>
        <w:t>has an opening of at least 120mm in both width and height; and</w:t>
      </w:r>
    </w:p>
    <w:p w14:paraId="07F6AE17" w14:textId="77777777" w:rsidR="004856D2" w:rsidRDefault="004856D2">
      <w:pPr>
        <w:pStyle w:val="aDefpara"/>
      </w:pPr>
      <w:r>
        <w:tab/>
        <w:t>(c)</w:t>
      </w:r>
      <w:r>
        <w:tab/>
        <w:t>is fitted with a door or lid that can be fastened to close that opening effectively.</w:t>
      </w:r>
    </w:p>
    <w:p w14:paraId="1D8169C5" w14:textId="77777777" w:rsidR="004856D2" w:rsidRDefault="004856D2" w:rsidP="003F4A04">
      <w:pPr>
        <w:pStyle w:val="Amain"/>
        <w:keepNext/>
      </w:pPr>
      <w:r>
        <w:tab/>
        <w:t>(2)</w:t>
      </w:r>
      <w:r>
        <w:tab/>
        <w:t>A person commits an offence if the person deposits or abandons a dangerous container at a public place (including a public tip, public</w:t>
      </w:r>
      <w:r>
        <w:rPr>
          <w:lang w:val="en-US"/>
        </w:rPr>
        <w:t xml:space="preserve"> landfill or waste transfer station</w:t>
      </w:r>
      <w:r>
        <w:t xml:space="preserve"> conducted by the Territory).</w:t>
      </w:r>
    </w:p>
    <w:p w14:paraId="08C37400" w14:textId="77777777" w:rsidR="004856D2" w:rsidRDefault="004856D2" w:rsidP="009B60B8">
      <w:pPr>
        <w:pStyle w:val="Amainreturn"/>
      </w:pPr>
      <w:r>
        <w:t>Maximum penalty:  50 penalty units.</w:t>
      </w:r>
    </w:p>
    <w:p w14:paraId="4D45D7C6" w14:textId="77777777" w:rsidR="004856D2" w:rsidRDefault="004856D2">
      <w:pPr>
        <w:pStyle w:val="Amain"/>
        <w:rPr>
          <w:lang w:val="en-US"/>
        </w:rPr>
      </w:pPr>
      <w:r>
        <w:rPr>
          <w:lang w:val="en-US"/>
        </w:rPr>
        <w:tab/>
        <w:t>(3)</w:t>
      </w:r>
      <w:r>
        <w:rPr>
          <w:lang w:val="en-US"/>
        </w:rPr>
        <w:tab/>
      </w:r>
      <w:r>
        <w:t>Subsection (2) does not apply if the person takes all reasonable steps to prevent children gaining access to the relevant compartment of the container.</w:t>
      </w:r>
    </w:p>
    <w:p w14:paraId="0B73B47A" w14:textId="77777777" w:rsidR="008C7E99" w:rsidRPr="006F6B22" w:rsidRDefault="008C7E99" w:rsidP="00630984">
      <w:pPr>
        <w:pStyle w:val="AH5Sec"/>
      </w:pPr>
      <w:bookmarkStart w:id="28" w:name="_Toc139968289"/>
      <w:r w:rsidRPr="00877099">
        <w:rPr>
          <w:rStyle w:val="CharSectNo"/>
        </w:rPr>
        <w:lastRenderedPageBreak/>
        <w:t>13</w:t>
      </w:r>
      <w:r w:rsidRPr="006F6B22">
        <w:tab/>
        <w:t>Placing advertising leaflets on motor vehicles, buildings or other fixed structures</w:t>
      </w:r>
      <w:bookmarkEnd w:id="28"/>
    </w:p>
    <w:p w14:paraId="70DF7539" w14:textId="77777777" w:rsidR="008C7E99" w:rsidRPr="006F6B22" w:rsidRDefault="008C7E99" w:rsidP="00630984">
      <w:pPr>
        <w:pStyle w:val="Amain"/>
        <w:keepNext/>
        <w:rPr>
          <w:lang w:eastAsia="en-AU"/>
        </w:rPr>
      </w:pPr>
      <w:r w:rsidRPr="006F6B22">
        <w:rPr>
          <w:color w:val="000000"/>
        </w:rPr>
        <w:tab/>
        <w:t>(1)</w:t>
      </w:r>
      <w:r w:rsidRPr="006F6B22">
        <w:rPr>
          <w:color w:val="000000"/>
        </w:rPr>
        <w:tab/>
      </w:r>
      <w:r w:rsidRPr="006F6B22">
        <w:rPr>
          <w:color w:val="000000"/>
          <w:szCs w:val="24"/>
          <w:lang w:eastAsia="en-AU"/>
        </w:rPr>
        <w:t>A person commits an offence if the person—</w:t>
      </w:r>
    </w:p>
    <w:p w14:paraId="47A101CB" w14:textId="77777777" w:rsidR="008C7E99" w:rsidRPr="006F6B22" w:rsidRDefault="008C7E99" w:rsidP="008C7E99">
      <w:pPr>
        <w:pStyle w:val="Apara"/>
        <w:rPr>
          <w:lang w:eastAsia="en-AU"/>
        </w:rPr>
      </w:pPr>
      <w:r w:rsidRPr="006F6B22">
        <w:rPr>
          <w:color w:val="000000"/>
        </w:rPr>
        <w:tab/>
        <w:t>(a)</w:t>
      </w:r>
      <w:r w:rsidRPr="006F6B22">
        <w:rPr>
          <w:color w:val="000000"/>
        </w:rPr>
        <w:tab/>
      </w:r>
      <w:r w:rsidRPr="006F6B22">
        <w:rPr>
          <w:color w:val="000000"/>
          <w:szCs w:val="24"/>
          <w:lang w:eastAsia="en-AU"/>
        </w:rPr>
        <w:t>places any unsolicited leaflet in or on a motor vehicle at a public place; or</w:t>
      </w:r>
    </w:p>
    <w:p w14:paraId="06CEACC7" w14:textId="77777777" w:rsidR="008C7E99" w:rsidRPr="006F6B22" w:rsidRDefault="008C7E99" w:rsidP="008C7E99">
      <w:pPr>
        <w:pStyle w:val="Apara"/>
        <w:rPr>
          <w:lang w:eastAsia="en-AU"/>
        </w:rPr>
      </w:pPr>
      <w:r w:rsidRPr="006F6B22">
        <w:tab/>
        <w:t>(b)</w:t>
      </w:r>
      <w:r w:rsidRPr="006F6B22">
        <w:tab/>
        <w:t xml:space="preserve">attaches </w:t>
      </w:r>
      <w:r w:rsidRPr="006F6B22">
        <w:rPr>
          <w:lang w:eastAsia="en-AU"/>
        </w:rPr>
        <w:t>any unsolicited leaflet to any building or other fixed structure at a public place.</w:t>
      </w:r>
    </w:p>
    <w:p w14:paraId="41C71493" w14:textId="77777777" w:rsidR="008C7E99" w:rsidRPr="006F6B22" w:rsidRDefault="008C7E99" w:rsidP="008C7E99">
      <w:pPr>
        <w:pStyle w:val="aExamHdgpar"/>
        <w:rPr>
          <w:color w:val="000000"/>
        </w:rPr>
      </w:pPr>
      <w:r w:rsidRPr="006F6B22">
        <w:rPr>
          <w:color w:val="000000"/>
        </w:rPr>
        <w:t>Example</w:t>
      </w:r>
    </w:p>
    <w:p w14:paraId="0D6D33C8" w14:textId="77777777" w:rsidR="008C7E99" w:rsidRPr="006F6B22" w:rsidRDefault="008C7E99" w:rsidP="008C7E99">
      <w:pPr>
        <w:pStyle w:val="aExampar"/>
        <w:keepNext/>
        <w:rPr>
          <w:color w:val="000000"/>
        </w:rPr>
      </w:pPr>
      <w:r w:rsidRPr="006F6B22">
        <w:rPr>
          <w:color w:val="000000"/>
        </w:rPr>
        <w:t>attaching a sticker on a traffic sign or other public infrastructure</w:t>
      </w:r>
    </w:p>
    <w:p w14:paraId="3168341B" w14:textId="77777777" w:rsidR="008C7E99" w:rsidRPr="006F6B22" w:rsidRDefault="008C7E99" w:rsidP="008C7E99">
      <w:pPr>
        <w:pStyle w:val="Penalty"/>
        <w:rPr>
          <w:color w:val="000000"/>
        </w:rPr>
      </w:pPr>
      <w:r w:rsidRPr="006F6B22">
        <w:rPr>
          <w:color w:val="000000"/>
        </w:rPr>
        <w:t>Maximum penalty:  20 penalty units.</w:t>
      </w:r>
    </w:p>
    <w:p w14:paraId="05A3CF59" w14:textId="77777777" w:rsidR="008C7E99" w:rsidRPr="006F6B22" w:rsidRDefault="008C7E99" w:rsidP="008C7E99">
      <w:pPr>
        <w:pStyle w:val="Amain"/>
        <w:rPr>
          <w:lang w:eastAsia="en-AU"/>
        </w:rPr>
      </w:pPr>
      <w:r w:rsidRPr="006F6B22">
        <w:rPr>
          <w:color w:val="000000"/>
        </w:rPr>
        <w:tab/>
        <w:t>(2)</w:t>
      </w:r>
      <w:r w:rsidRPr="006F6B22">
        <w:rPr>
          <w:color w:val="000000"/>
        </w:rPr>
        <w:tab/>
      </w:r>
      <w:r w:rsidRPr="006F6B22">
        <w:rPr>
          <w:color w:val="000000"/>
          <w:szCs w:val="24"/>
          <w:lang w:eastAsia="en-AU"/>
        </w:rPr>
        <w:t xml:space="preserve">Subsection (1) does not apply if the leaflet is placed in or on a motor vehicle (other than a light rail vehicle) or </w:t>
      </w:r>
      <w:r w:rsidRPr="006F6B22">
        <w:rPr>
          <w:color w:val="000000"/>
        </w:rPr>
        <w:t>attached to any building or other fixed structure and</w:t>
      </w:r>
      <w:r w:rsidRPr="006F6B22">
        <w:rPr>
          <w:color w:val="000000"/>
          <w:szCs w:val="24"/>
          <w:lang w:eastAsia="en-AU"/>
        </w:rPr>
        <w:t>—</w:t>
      </w:r>
    </w:p>
    <w:p w14:paraId="78562D25" w14:textId="77777777" w:rsidR="008C7E99" w:rsidRPr="006F6B22" w:rsidRDefault="008C7E99" w:rsidP="008C7E99">
      <w:pPr>
        <w:pStyle w:val="Apara"/>
        <w:rPr>
          <w:lang w:eastAsia="en-AU"/>
        </w:rPr>
      </w:pPr>
      <w:r w:rsidRPr="006F6B22">
        <w:rPr>
          <w:color w:val="000000"/>
        </w:rPr>
        <w:tab/>
        <w:t>(a)</w:t>
      </w:r>
      <w:r w:rsidRPr="006F6B22">
        <w:rPr>
          <w:color w:val="000000"/>
        </w:rPr>
        <w:tab/>
      </w:r>
      <w:r w:rsidRPr="006F6B22">
        <w:rPr>
          <w:color w:val="000000"/>
          <w:szCs w:val="24"/>
          <w:lang w:eastAsia="en-AU"/>
        </w:rPr>
        <w:t>is placed or attached in accordance with a territory law; or</w:t>
      </w:r>
    </w:p>
    <w:p w14:paraId="1D0EDDE7" w14:textId="77777777" w:rsidR="008C7E99" w:rsidRPr="006F6B22" w:rsidRDefault="008C7E99" w:rsidP="008C7E99">
      <w:pPr>
        <w:pStyle w:val="Apara"/>
      </w:pPr>
      <w:r w:rsidRPr="006F6B22">
        <w:tab/>
        <w:t>(b)</w:t>
      </w:r>
      <w:r w:rsidRPr="006F6B22">
        <w:tab/>
        <w:t>for a motor vehicle—</w:t>
      </w:r>
      <w:r w:rsidRPr="006F6B22">
        <w:rPr>
          <w:lang w:eastAsia="en-AU"/>
        </w:rPr>
        <w:t>contains a message that is—</w:t>
      </w:r>
    </w:p>
    <w:p w14:paraId="5E63AB53" w14:textId="77777777" w:rsidR="008C7E99" w:rsidRPr="006F6B22" w:rsidRDefault="008C7E99" w:rsidP="008C7E99">
      <w:pPr>
        <w:pStyle w:val="Asubpara"/>
        <w:rPr>
          <w:lang w:eastAsia="en-AU"/>
        </w:rPr>
      </w:pPr>
      <w:r w:rsidRPr="006F6B22">
        <w:rPr>
          <w:color w:val="000000"/>
        </w:rPr>
        <w:tab/>
        <w:t>(i)</w:t>
      </w:r>
      <w:r w:rsidRPr="006F6B22">
        <w:rPr>
          <w:color w:val="000000"/>
        </w:rPr>
        <w:tab/>
      </w:r>
      <w:r w:rsidRPr="006F6B22">
        <w:rPr>
          <w:color w:val="000000"/>
          <w:szCs w:val="24"/>
          <w:lang w:eastAsia="en-AU"/>
        </w:rPr>
        <w:t>of a personal nature; and</w:t>
      </w:r>
    </w:p>
    <w:p w14:paraId="30B08923" w14:textId="77777777" w:rsidR="008C7E99" w:rsidRPr="006F6B22" w:rsidRDefault="008C7E99" w:rsidP="008C7E99">
      <w:pPr>
        <w:pStyle w:val="Asubpara"/>
        <w:rPr>
          <w:lang w:eastAsia="en-AU"/>
        </w:rPr>
      </w:pPr>
      <w:r w:rsidRPr="006F6B22">
        <w:rPr>
          <w:lang w:eastAsia="en-AU"/>
        </w:rPr>
        <w:tab/>
        <w:t>(ii)</w:t>
      </w:r>
      <w:r w:rsidRPr="006F6B22">
        <w:rPr>
          <w:lang w:eastAsia="en-AU"/>
        </w:rPr>
        <w:tab/>
        <w:t>directed only to the owner, or the driver or rider, of the motor vehicle; or</w:t>
      </w:r>
    </w:p>
    <w:p w14:paraId="7F89D276" w14:textId="77777777" w:rsidR="008C7E99" w:rsidRPr="006F6B22" w:rsidRDefault="008C7E99" w:rsidP="008C7E99">
      <w:pPr>
        <w:pStyle w:val="Apara"/>
        <w:rPr>
          <w:lang w:eastAsia="en-AU"/>
        </w:rPr>
      </w:pPr>
      <w:r w:rsidRPr="006F6B22">
        <w:rPr>
          <w:color w:val="000000"/>
          <w:lang w:eastAsia="en-AU"/>
        </w:rPr>
        <w:tab/>
        <w:t>(c)</w:t>
      </w:r>
      <w:r w:rsidRPr="006F6B22">
        <w:rPr>
          <w:color w:val="000000"/>
          <w:lang w:eastAsia="en-AU"/>
        </w:rPr>
        <w:tab/>
        <w:t>for a building or other fixed structure—is attached with the consent of the owner or occupier of the building, or the owner of the structure.</w:t>
      </w:r>
    </w:p>
    <w:p w14:paraId="655BF565" w14:textId="77777777" w:rsidR="008C7E99" w:rsidRPr="006F6B22" w:rsidRDefault="008C7E99" w:rsidP="008C7E99">
      <w:pPr>
        <w:pStyle w:val="Amain"/>
        <w:rPr>
          <w:lang w:eastAsia="en-AU"/>
        </w:rPr>
      </w:pPr>
      <w:r w:rsidRPr="006F6B22">
        <w:rPr>
          <w:color w:val="000000"/>
        </w:rPr>
        <w:tab/>
        <w:t>(3)</w:t>
      </w:r>
      <w:r w:rsidRPr="006F6B22">
        <w:rPr>
          <w:color w:val="000000"/>
        </w:rPr>
        <w:tab/>
      </w:r>
      <w:r w:rsidRPr="006F6B22">
        <w:rPr>
          <w:color w:val="000000"/>
          <w:szCs w:val="24"/>
          <w:lang w:eastAsia="en-AU"/>
        </w:rPr>
        <w:t>A person commits an offence if the person distributes, or commissions, authorises or arranges for the distribution of, any unsolicited leaflet for—</w:t>
      </w:r>
    </w:p>
    <w:p w14:paraId="13E21FB3" w14:textId="77777777" w:rsidR="008C7E99" w:rsidRPr="006F6B22" w:rsidRDefault="008C7E99" w:rsidP="008C7E99">
      <w:pPr>
        <w:pStyle w:val="Apara"/>
        <w:rPr>
          <w:lang w:eastAsia="en-AU"/>
        </w:rPr>
      </w:pPr>
      <w:r w:rsidRPr="006F6B22">
        <w:rPr>
          <w:color w:val="000000"/>
          <w:lang w:eastAsia="en-AU"/>
        </w:rPr>
        <w:tab/>
        <w:t>(a)</w:t>
      </w:r>
      <w:r w:rsidRPr="006F6B22">
        <w:rPr>
          <w:color w:val="000000"/>
          <w:lang w:eastAsia="en-AU"/>
        </w:rPr>
        <w:tab/>
        <w:t>placement in or on a motor vehicle at a public place; or</w:t>
      </w:r>
    </w:p>
    <w:p w14:paraId="64E6E11B" w14:textId="77777777" w:rsidR="008C7E99" w:rsidRPr="006F6B22" w:rsidRDefault="008C7E99" w:rsidP="008C7E99">
      <w:pPr>
        <w:pStyle w:val="Apara"/>
      </w:pPr>
      <w:r w:rsidRPr="006F6B22">
        <w:rPr>
          <w:lang w:eastAsia="en-AU"/>
        </w:rPr>
        <w:tab/>
        <w:t>(b)</w:t>
      </w:r>
      <w:r w:rsidRPr="006F6B22">
        <w:rPr>
          <w:lang w:eastAsia="en-AU"/>
        </w:rPr>
        <w:tab/>
        <w:t xml:space="preserve">attachment to </w:t>
      </w:r>
      <w:r w:rsidRPr="006F6B22">
        <w:t>any building or other fixed structure at a public place</w:t>
      </w:r>
      <w:r w:rsidRPr="006F6B22">
        <w:rPr>
          <w:lang w:eastAsia="en-AU"/>
        </w:rPr>
        <w:t>.</w:t>
      </w:r>
    </w:p>
    <w:p w14:paraId="0856A2CD" w14:textId="77777777" w:rsidR="008C7E99" w:rsidRPr="006F6B22" w:rsidRDefault="008C7E99" w:rsidP="008C7E99">
      <w:pPr>
        <w:pStyle w:val="Penalty"/>
        <w:rPr>
          <w:color w:val="000000"/>
        </w:rPr>
      </w:pPr>
      <w:r w:rsidRPr="006F6B22">
        <w:rPr>
          <w:color w:val="000000"/>
        </w:rPr>
        <w:t>Maximum penalty:  20 penalty units.</w:t>
      </w:r>
    </w:p>
    <w:p w14:paraId="7EB04BB7" w14:textId="77777777" w:rsidR="008C7E99" w:rsidRPr="006F6B22" w:rsidRDefault="008C7E99" w:rsidP="008C7E99">
      <w:pPr>
        <w:pStyle w:val="Amain"/>
        <w:rPr>
          <w:lang w:eastAsia="en-AU"/>
        </w:rPr>
      </w:pPr>
      <w:r w:rsidRPr="006F6B22">
        <w:rPr>
          <w:color w:val="000000"/>
        </w:rPr>
        <w:lastRenderedPageBreak/>
        <w:tab/>
        <w:t>(4)</w:t>
      </w:r>
      <w:r w:rsidRPr="006F6B22">
        <w:rPr>
          <w:color w:val="000000"/>
        </w:rPr>
        <w:tab/>
      </w:r>
      <w:r w:rsidRPr="006F6B22">
        <w:rPr>
          <w:color w:val="000000"/>
          <w:szCs w:val="24"/>
          <w:lang w:eastAsia="en-AU"/>
        </w:rPr>
        <w:t>Subsection (3) does not apply if the leaflet—</w:t>
      </w:r>
    </w:p>
    <w:p w14:paraId="4C55A2FE" w14:textId="77777777" w:rsidR="008C7E99" w:rsidRPr="006F6B22" w:rsidRDefault="008C7E99" w:rsidP="008C7E99">
      <w:pPr>
        <w:pStyle w:val="Apara"/>
        <w:rPr>
          <w:lang w:eastAsia="en-AU"/>
        </w:rPr>
      </w:pPr>
      <w:r w:rsidRPr="006F6B22">
        <w:rPr>
          <w:color w:val="000000"/>
        </w:rPr>
        <w:tab/>
        <w:t>(a)</w:t>
      </w:r>
      <w:r w:rsidRPr="006F6B22">
        <w:rPr>
          <w:color w:val="000000"/>
        </w:rPr>
        <w:tab/>
      </w:r>
      <w:r w:rsidRPr="006F6B22">
        <w:rPr>
          <w:color w:val="000000"/>
          <w:szCs w:val="24"/>
          <w:lang w:eastAsia="en-AU"/>
        </w:rPr>
        <w:t xml:space="preserve">is placed in or on a motor vehicle (other than a light rail vehicle) or </w:t>
      </w:r>
      <w:r w:rsidRPr="006F6B22">
        <w:rPr>
          <w:color w:val="000000"/>
        </w:rPr>
        <w:t>attached to any building or other fixed structure</w:t>
      </w:r>
      <w:r w:rsidRPr="006F6B22">
        <w:rPr>
          <w:color w:val="000000"/>
          <w:szCs w:val="24"/>
          <w:lang w:eastAsia="en-AU"/>
        </w:rPr>
        <w:t>; and</w:t>
      </w:r>
    </w:p>
    <w:p w14:paraId="0C5AB954" w14:textId="77777777" w:rsidR="008C7E99" w:rsidRPr="006F6B22" w:rsidRDefault="008C7E99" w:rsidP="008C7E99">
      <w:pPr>
        <w:pStyle w:val="Apara"/>
      </w:pPr>
      <w:r w:rsidRPr="006F6B22">
        <w:tab/>
        <w:t>(b)</w:t>
      </w:r>
      <w:r w:rsidRPr="006F6B22">
        <w:tab/>
        <w:t xml:space="preserve">is placed or attached </w:t>
      </w:r>
      <w:r w:rsidRPr="006F6B22">
        <w:rPr>
          <w:lang w:eastAsia="en-AU"/>
        </w:rPr>
        <w:t>in accordance with a territory law.</w:t>
      </w:r>
    </w:p>
    <w:p w14:paraId="0F8470D5" w14:textId="77777777" w:rsidR="004856D2" w:rsidRDefault="004856D2">
      <w:pPr>
        <w:pStyle w:val="Amain"/>
      </w:pPr>
      <w:r>
        <w:tab/>
        <w:t>(5)</w:t>
      </w:r>
      <w:r>
        <w:tab/>
        <w:t>An offence against this section is a strict liability offence.</w:t>
      </w:r>
    </w:p>
    <w:p w14:paraId="66E96063" w14:textId="77777777" w:rsidR="004856D2" w:rsidRDefault="004856D2">
      <w:pPr>
        <w:pStyle w:val="Amain"/>
        <w:keepNext/>
      </w:pPr>
      <w:r>
        <w:tab/>
        <w:t>(6)</w:t>
      </w:r>
      <w:r>
        <w:tab/>
        <w:t>In this section:</w:t>
      </w:r>
    </w:p>
    <w:p w14:paraId="22239AF8" w14:textId="77777777" w:rsidR="004856D2" w:rsidRDefault="004856D2" w:rsidP="00F74281">
      <w:pPr>
        <w:pStyle w:val="aDef"/>
        <w:keepNext/>
      </w:pPr>
      <w:r>
        <w:rPr>
          <w:rStyle w:val="charBoldItals"/>
        </w:rPr>
        <w:t>leaflet</w:t>
      </w:r>
      <w:r>
        <w:t xml:space="preserve"> includes a handbill or other document publicising or promoting a product, service, event, cause or belief, or otherwise giving a message or information.</w:t>
      </w:r>
    </w:p>
    <w:p w14:paraId="4AFCF03D" w14:textId="4990C45E" w:rsidR="00362DCA" w:rsidRPr="00BD2991" w:rsidRDefault="00362DCA" w:rsidP="00362DCA">
      <w:pPr>
        <w:pStyle w:val="aDef"/>
      </w:pPr>
      <w:r w:rsidRPr="00BD2991">
        <w:rPr>
          <w:rStyle w:val="charBoldItals"/>
        </w:rPr>
        <w:t>light rail vehicle</w:t>
      </w:r>
      <w:r w:rsidRPr="00BD2991">
        <w:t xml:space="preserve">—see the </w:t>
      </w:r>
      <w:hyperlink r:id="rId36" w:tooltip="A1999-77" w:history="1">
        <w:r w:rsidRPr="00BD2991">
          <w:rPr>
            <w:rStyle w:val="charCitHyperlinkItal"/>
          </w:rPr>
          <w:t>Road Transport (General) Act 1999</w:t>
        </w:r>
      </w:hyperlink>
      <w:r w:rsidRPr="00BD2991">
        <w:t>, dictionary.</w:t>
      </w:r>
    </w:p>
    <w:p w14:paraId="64992D53" w14:textId="77777777" w:rsidR="00D56C7D" w:rsidRPr="006F6B22" w:rsidRDefault="00D56C7D" w:rsidP="00D56C7D">
      <w:pPr>
        <w:pStyle w:val="AH5Sec"/>
      </w:pPr>
      <w:bookmarkStart w:id="29" w:name="_Toc139968290"/>
      <w:r w:rsidRPr="00877099">
        <w:rPr>
          <w:rStyle w:val="CharSectNo"/>
        </w:rPr>
        <w:t>13A</w:t>
      </w:r>
      <w:r w:rsidRPr="006F6B22">
        <w:rPr>
          <w:color w:val="000000"/>
        </w:rPr>
        <w:tab/>
        <w:t>Incidental vehicle offences</w:t>
      </w:r>
      <w:bookmarkEnd w:id="29"/>
    </w:p>
    <w:p w14:paraId="636CA8D5" w14:textId="77777777" w:rsidR="00D56C7D" w:rsidRPr="006F6B22" w:rsidRDefault="00D56C7D" w:rsidP="00D56C7D">
      <w:pPr>
        <w:pStyle w:val="Amain"/>
      </w:pPr>
      <w:r w:rsidRPr="006F6B22">
        <w:rPr>
          <w:color w:val="000000"/>
        </w:rPr>
        <w:tab/>
        <w:t>(1)</w:t>
      </w:r>
      <w:r w:rsidRPr="006F6B22">
        <w:rPr>
          <w:color w:val="000000"/>
        </w:rPr>
        <w:tab/>
        <w:t xml:space="preserve">This section applies to the following offences (a </w:t>
      </w:r>
      <w:r w:rsidRPr="006F6B22">
        <w:rPr>
          <w:rStyle w:val="charBoldItals"/>
        </w:rPr>
        <w:t>relevant offence</w:t>
      </w:r>
      <w:r w:rsidRPr="006F6B22">
        <w:rPr>
          <w:color w:val="000000"/>
        </w:rPr>
        <w:t>):</w:t>
      </w:r>
    </w:p>
    <w:p w14:paraId="5A95F1DB" w14:textId="77777777" w:rsidR="00D56C7D" w:rsidRPr="006F6B22" w:rsidRDefault="00D56C7D" w:rsidP="00D56C7D">
      <w:pPr>
        <w:pStyle w:val="Apara"/>
      </w:pPr>
      <w:r w:rsidRPr="006F6B22">
        <w:rPr>
          <w:color w:val="000000"/>
        </w:rPr>
        <w:tab/>
        <w:t>(a)</w:t>
      </w:r>
      <w:r w:rsidRPr="006F6B22">
        <w:rPr>
          <w:color w:val="000000"/>
        </w:rPr>
        <w:tab/>
        <w:t>section 8 (1) to (3);</w:t>
      </w:r>
    </w:p>
    <w:p w14:paraId="456C4FC6" w14:textId="77777777" w:rsidR="00D56C7D" w:rsidRPr="006F6B22" w:rsidRDefault="00D56C7D" w:rsidP="00D56C7D">
      <w:pPr>
        <w:pStyle w:val="Apara"/>
      </w:pPr>
      <w:r w:rsidRPr="006F6B22">
        <w:tab/>
        <w:t>(b)</w:t>
      </w:r>
      <w:r w:rsidRPr="006F6B22">
        <w:tab/>
        <w:t>section 9 (2);</w:t>
      </w:r>
    </w:p>
    <w:p w14:paraId="673D4A60" w14:textId="77777777" w:rsidR="00D56C7D" w:rsidRPr="006F6B22" w:rsidRDefault="00D56C7D" w:rsidP="00D56C7D">
      <w:pPr>
        <w:pStyle w:val="Apara"/>
      </w:pPr>
      <w:r w:rsidRPr="006F6B22">
        <w:tab/>
        <w:t>(c)</w:t>
      </w:r>
      <w:r w:rsidRPr="006F6B22">
        <w:tab/>
        <w:t>section 9B (1) and (2).</w:t>
      </w:r>
    </w:p>
    <w:p w14:paraId="355B30D9" w14:textId="77777777" w:rsidR="00D56C7D" w:rsidRPr="006F6B22" w:rsidRDefault="00D56C7D" w:rsidP="00D56C7D">
      <w:pPr>
        <w:pStyle w:val="Amain"/>
      </w:pPr>
      <w:r w:rsidRPr="006F6B22">
        <w:rPr>
          <w:color w:val="000000"/>
        </w:rPr>
        <w:tab/>
        <w:t>(2)</w:t>
      </w:r>
      <w:r w:rsidRPr="006F6B22">
        <w:rPr>
          <w:color w:val="000000"/>
        </w:rPr>
        <w:tab/>
        <w:t xml:space="preserve">An offence against a relevant offence is an </w:t>
      </w:r>
      <w:r w:rsidRPr="006F6B22">
        <w:rPr>
          <w:rStyle w:val="charBoldItals"/>
        </w:rPr>
        <w:t>incidental vehicle offence</w:t>
      </w:r>
      <w:r w:rsidRPr="006F6B22">
        <w:rPr>
          <w:color w:val="000000"/>
        </w:rPr>
        <w:t xml:space="preserve"> if a person commits the offence—</w:t>
      </w:r>
    </w:p>
    <w:p w14:paraId="066DC4DC" w14:textId="77777777" w:rsidR="00D56C7D" w:rsidRPr="006F6B22" w:rsidRDefault="00D56C7D" w:rsidP="00D56C7D">
      <w:pPr>
        <w:pStyle w:val="Apara"/>
      </w:pPr>
      <w:r w:rsidRPr="006F6B22">
        <w:rPr>
          <w:color w:val="000000"/>
        </w:rPr>
        <w:tab/>
        <w:t>(a)</w:t>
      </w:r>
      <w:r w:rsidRPr="006F6B22">
        <w:rPr>
          <w:color w:val="000000"/>
        </w:rPr>
        <w:tab/>
        <w:t>near a vehicle before entering the vehicle; or</w:t>
      </w:r>
    </w:p>
    <w:p w14:paraId="3C25DF19" w14:textId="77777777" w:rsidR="00D56C7D" w:rsidRPr="006F6B22" w:rsidRDefault="00D56C7D" w:rsidP="00D56C7D">
      <w:pPr>
        <w:pStyle w:val="Apara"/>
      </w:pPr>
      <w:r w:rsidRPr="006F6B22">
        <w:tab/>
        <w:t>(b)</w:t>
      </w:r>
      <w:r w:rsidRPr="006F6B22">
        <w:tab/>
        <w:t>after exiting a vehicle, near the vehicle.</w:t>
      </w:r>
    </w:p>
    <w:p w14:paraId="13EC9E3F" w14:textId="77777777" w:rsidR="00D56C7D" w:rsidRPr="006F6B22" w:rsidRDefault="00D56C7D" w:rsidP="00D56C7D">
      <w:pPr>
        <w:pStyle w:val="Amain"/>
      </w:pPr>
      <w:r w:rsidRPr="006F6B22">
        <w:rPr>
          <w:color w:val="000000"/>
        </w:rPr>
        <w:tab/>
        <w:t>(3)</w:t>
      </w:r>
      <w:r w:rsidRPr="006F6B22">
        <w:rPr>
          <w:color w:val="000000"/>
        </w:rPr>
        <w:tab/>
        <w:t>However, subsection (2) does not apply if the incidental vehicle offence was committed by a person other than the driver of the vehicle.</w:t>
      </w:r>
    </w:p>
    <w:p w14:paraId="777F9A65" w14:textId="5312AFBC" w:rsidR="00D56C7D" w:rsidRPr="006F6B22" w:rsidRDefault="00D56C7D" w:rsidP="00630984">
      <w:pPr>
        <w:pStyle w:val="Amain"/>
        <w:keepNext/>
        <w:keepLines/>
      </w:pPr>
      <w:r w:rsidRPr="006F6B22">
        <w:lastRenderedPageBreak/>
        <w:tab/>
        <w:t>(4)</w:t>
      </w:r>
      <w:r w:rsidRPr="006F6B22">
        <w:tab/>
        <w:t xml:space="preserve">The </w:t>
      </w:r>
      <w:hyperlink r:id="rId37" w:tooltip="A1930-21" w:history="1">
        <w:r w:rsidRPr="006F6B22">
          <w:rPr>
            <w:rStyle w:val="charCitHyperlinkItal"/>
          </w:rPr>
          <w:t>Magistrates Court Act 1930</w:t>
        </w:r>
      </w:hyperlink>
      <w:r w:rsidRPr="006F6B22">
        <w:t>, division 3.8.3 (Additional provisions for vehicle-related offences) applies to an incidental vehicle offence as if a reference in the division to a vehicle-related offence were a reference to an incidental vehicle offence.</w:t>
      </w:r>
    </w:p>
    <w:p w14:paraId="755307C7" w14:textId="73ACD22B" w:rsidR="00D56C7D" w:rsidRPr="006F6B22" w:rsidRDefault="00D56C7D" w:rsidP="00D56C7D">
      <w:pPr>
        <w:pStyle w:val="aNote"/>
        <w:rPr>
          <w:color w:val="000000"/>
        </w:rPr>
      </w:pPr>
      <w:r w:rsidRPr="006F6B22">
        <w:rPr>
          <w:rStyle w:val="charItals"/>
        </w:rPr>
        <w:t>Note</w:t>
      </w:r>
      <w:r w:rsidRPr="006F6B22">
        <w:rPr>
          <w:rStyle w:val="charItals"/>
        </w:rPr>
        <w:tab/>
      </w:r>
      <w:r w:rsidRPr="006F6B22">
        <w:rPr>
          <w:color w:val="000000"/>
        </w:rPr>
        <w:t>An infringement notice offence that involves a vehicle, such as throwing litter out of a car window or using a truck to transport litter for dumping, is a vehicle-related offence</w:t>
      </w:r>
      <w:r w:rsidRPr="006F6B22">
        <w:t xml:space="preserve"> </w:t>
      </w:r>
      <w:r w:rsidRPr="006F6B22">
        <w:rPr>
          <w:color w:val="000000"/>
        </w:rPr>
        <w:t xml:space="preserve">under the </w:t>
      </w:r>
      <w:hyperlink r:id="rId38" w:tooltip="A1930-21" w:history="1">
        <w:r w:rsidRPr="006F6B22">
          <w:rPr>
            <w:rStyle w:val="charCitHyperlinkItal"/>
          </w:rPr>
          <w:t>Magistrates Court Act 1930</w:t>
        </w:r>
      </w:hyperlink>
      <w:r w:rsidRPr="006F6B22">
        <w:rPr>
          <w:color w:val="000000"/>
        </w:rPr>
        <w:t xml:space="preserve">, div 3.8.1 if it is declared by a regulation under that Act to be an offence to which div 3.8.3 of that Act applies. The </w:t>
      </w:r>
      <w:hyperlink r:id="rId39" w:tooltip="SL2004-50" w:history="1">
        <w:r w:rsidRPr="006F6B22">
          <w:rPr>
            <w:rStyle w:val="charCitHyperlinkItal"/>
          </w:rPr>
          <w:t>Magistrates Court (Litter Infringement Notices) Regulation 2004</w:t>
        </w:r>
      </w:hyperlink>
      <w:r w:rsidRPr="006F6B22">
        <w:rPr>
          <w:color w:val="000000"/>
        </w:rPr>
        <w:t>, sch 2 sets out these offences.</w:t>
      </w:r>
    </w:p>
    <w:p w14:paraId="0D5E5D80" w14:textId="77777777" w:rsidR="004856D2" w:rsidRDefault="004856D2">
      <w:pPr>
        <w:pStyle w:val="PageBreak"/>
      </w:pPr>
      <w:r>
        <w:br w:type="page"/>
      </w:r>
    </w:p>
    <w:p w14:paraId="7835A2E1" w14:textId="77777777" w:rsidR="004856D2" w:rsidRPr="00877099" w:rsidRDefault="004856D2">
      <w:pPr>
        <w:pStyle w:val="AH2Part"/>
      </w:pPr>
      <w:bookmarkStart w:id="30" w:name="_Toc139968291"/>
      <w:r w:rsidRPr="00877099">
        <w:rPr>
          <w:rStyle w:val="CharPartNo"/>
        </w:rPr>
        <w:lastRenderedPageBreak/>
        <w:t>Part 4</w:t>
      </w:r>
      <w:r>
        <w:tab/>
      </w:r>
      <w:r w:rsidRPr="00877099">
        <w:rPr>
          <w:rStyle w:val="CharPartText"/>
        </w:rPr>
        <w:t>Enforcement</w:t>
      </w:r>
      <w:bookmarkEnd w:id="30"/>
    </w:p>
    <w:p w14:paraId="3CB69876" w14:textId="77777777" w:rsidR="004856D2" w:rsidRPr="00877099" w:rsidRDefault="004856D2">
      <w:pPr>
        <w:pStyle w:val="AH3Div"/>
      </w:pPr>
      <w:bookmarkStart w:id="31" w:name="_Toc139968292"/>
      <w:r w:rsidRPr="00877099">
        <w:rPr>
          <w:rStyle w:val="CharDivNo"/>
        </w:rPr>
        <w:t>Division 4.1</w:t>
      </w:r>
      <w:r>
        <w:tab/>
      </w:r>
      <w:r w:rsidRPr="00877099">
        <w:rPr>
          <w:rStyle w:val="CharDivText"/>
        </w:rPr>
        <w:t>Authorised people</w:t>
      </w:r>
      <w:bookmarkEnd w:id="31"/>
    </w:p>
    <w:p w14:paraId="4403B11F" w14:textId="77777777" w:rsidR="004856D2" w:rsidRDefault="004856D2">
      <w:pPr>
        <w:pStyle w:val="AH5Sec"/>
      </w:pPr>
      <w:bookmarkStart w:id="32" w:name="_Toc139968293"/>
      <w:r w:rsidRPr="00877099">
        <w:rPr>
          <w:rStyle w:val="CharSectNo"/>
        </w:rPr>
        <w:t>14</w:t>
      </w:r>
      <w:r>
        <w:tab/>
        <w:t>Appointment of authorised people</w:t>
      </w:r>
      <w:bookmarkEnd w:id="32"/>
      <w:r>
        <w:t xml:space="preserve"> </w:t>
      </w:r>
    </w:p>
    <w:p w14:paraId="5CAECC53" w14:textId="77777777" w:rsidR="004856D2" w:rsidRDefault="004856D2">
      <w:pPr>
        <w:pStyle w:val="Amainreturn"/>
        <w:keepNext/>
      </w:pPr>
      <w:r>
        <w:t xml:space="preserve">The </w:t>
      </w:r>
      <w:r w:rsidR="00BE370A">
        <w:t>director</w:t>
      </w:r>
      <w:r w:rsidR="00BE370A">
        <w:noBreakHyphen/>
        <w:t>general</w:t>
      </w:r>
      <w:r>
        <w:t xml:space="preserve"> may appoint a public servant as an authorised person for this Act.</w:t>
      </w:r>
    </w:p>
    <w:p w14:paraId="38E172BB" w14:textId="67792778" w:rsidR="004856D2" w:rsidRDefault="004856D2">
      <w:pPr>
        <w:pStyle w:val="aNote"/>
        <w:keepNext/>
      </w:pPr>
      <w:r>
        <w:rPr>
          <w:rStyle w:val="charItals"/>
        </w:rPr>
        <w:t>Note 1</w:t>
      </w:r>
      <w:r>
        <w:tab/>
        <w:t xml:space="preserve">For the making of appointments (including acting appointments), see </w:t>
      </w:r>
      <w:hyperlink r:id="rId40" w:tooltip="A2001-14" w:history="1">
        <w:r w:rsidR="00491D27" w:rsidRPr="00491D27">
          <w:rPr>
            <w:rStyle w:val="charCitHyperlinkAbbrev"/>
          </w:rPr>
          <w:t>Legislation Act</w:t>
        </w:r>
      </w:hyperlink>
      <w:r>
        <w:t xml:space="preserve">, pt 19.3.  </w:t>
      </w:r>
    </w:p>
    <w:p w14:paraId="3BFB3CF6" w14:textId="5523AE1A" w:rsidR="004856D2" w:rsidRDefault="004856D2">
      <w:pPr>
        <w:pStyle w:val="aNote"/>
      </w:pPr>
      <w:r>
        <w:rPr>
          <w:rStyle w:val="charItals"/>
        </w:rPr>
        <w:t>Note 2</w:t>
      </w:r>
      <w:r>
        <w:tab/>
        <w:t xml:space="preserve">In particular, a person may be appointed for a particular provision of a law (see </w:t>
      </w:r>
      <w:hyperlink r:id="rId41" w:tooltip="A2001-14" w:history="1">
        <w:r w:rsidR="00491D27" w:rsidRPr="00491D27">
          <w:rPr>
            <w:rStyle w:val="charCitHyperlinkAbbrev"/>
          </w:rPr>
          <w:t>Legislation Act</w:t>
        </w:r>
      </w:hyperlink>
      <w:r>
        <w:t>, s 7 (3)) and an appointment may be made by naming a person or nominating the occupant of a position (see s 207).</w:t>
      </w:r>
    </w:p>
    <w:p w14:paraId="305E78B8" w14:textId="77777777" w:rsidR="004856D2" w:rsidRDefault="004856D2">
      <w:pPr>
        <w:pStyle w:val="AH5Sec"/>
      </w:pPr>
      <w:bookmarkStart w:id="33" w:name="_Toc139968294"/>
      <w:r w:rsidRPr="00877099">
        <w:rPr>
          <w:rStyle w:val="CharSectNo"/>
        </w:rPr>
        <w:t>15</w:t>
      </w:r>
      <w:r>
        <w:tab/>
        <w:t>Identity cards</w:t>
      </w:r>
      <w:bookmarkEnd w:id="33"/>
    </w:p>
    <w:p w14:paraId="3349EC08" w14:textId="77777777" w:rsidR="004856D2" w:rsidRDefault="004856D2">
      <w:pPr>
        <w:pStyle w:val="Amain"/>
      </w:pPr>
      <w:r>
        <w:tab/>
        <w:t>(1)</w:t>
      </w:r>
      <w:r>
        <w:tab/>
        <w:t xml:space="preserve">The </w:t>
      </w:r>
      <w:r w:rsidR="00BE370A">
        <w:t>director</w:t>
      </w:r>
      <w:r w:rsidR="00BE370A">
        <w:noBreakHyphen/>
        <w:t>general</w:t>
      </w:r>
      <w:r>
        <w:t xml:space="preserve"> must give an authorised person an identity card stating the person’s name and that the person is an authorised person.</w:t>
      </w:r>
    </w:p>
    <w:p w14:paraId="35F0C9CC" w14:textId="77777777" w:rsidR="004856D2" w:rsidRDefault="004856D2">
      <w:pPr>
        <w:pStyle w:val="Amain"/>
      </w:pPr>
      <w:r>
        <w:tab/>
        <w:t>(2)</w:t>
      </w:r>
      <w:r>
        <w:tab/>
        <w:t>The identity card must show—</w:t>
      </w:r>
    </w:p>
    <w:p w14:paraId="717A573F" w14:textId="77777777" w:rsidR="004856D2" w:rsidRDefault="004856D2">
      <w:pPr>
        <w:pStyle w:val="Apara"/>
      </w:pPr>
      <w:r>
        <w:tab/>
        <w:t>(a)</w:t>
      </w:r>
      <w:r>
        <w:tab/>
        <w:t>a recent photograph of the person; and</w:t>
      </w:r>
    </w:p>
    <w:p w14:paraId="7D71F84E" w14:textId="77777777" w:rsidR="004856D2" w:rsidRDefault="004856D2">
      <w:pPr>
        <w:pStyle w:val="Apara"/>
      </w:pPr>
      <w:r>
        <w:tab/>
        <w:t>(b)</w:t>
      </w:r>
      <w:r>
        <w:tab/>
        <w:t>the card’s date of issue and expiry; and</w:t>
      </w:r>
    </w:p>
    <w:p w14:paraId="184FC23F" w14:textId="77777777" w:rsidR="004856D2" w:rsidRDefault="004856D2">
      <w:pPr>
        <w:pStyle w:val="Apara"/>
      </w:pPr>
      <w:r>
        <w:tab/>
        <w:t>(c)</w:t>
      </w:r>
      <w:r>
        <w:tab/>
        <w:t>anything else prescribed by regulation.</w:t>
      </w:r>
    </w:p>
    <w:p w14:paraId="46DBB2BE" w14:textId="77777777" w:rsidR="004856D2" w:rsidRDefault="004856D2">
      <w:pPr>
        <w:pStyle w:val="Amain"/>
      </w:pPr>
      <w:r>
        <w:tab/>
        <w:t>(3)</w:t>
      </w:r>
      <w:r>
        <w:tab/>
        <w:t>A person commits an offence if—</w:t>
      </w:r>
    </w:p>
    <w:p w14:paraId="75650447" w14:textId="77777777" w:rsidR="004856D2" w:rsidRDefault="004856D2">
      <w:pPr>
        <w:pStyle w:val="Apara"/>
      </w:pPr>
      <w:r>
        <w:tab/>
        <w:t>(a)</w:t>
      </w:r>
      <w:r>
        <w:tab/>
        <w:t>the person stops being an authorised person; and</w:t>
      </w:r>
    </w:p>
    <w:p w14:paraId="3F620F27" w14:textId="77777777" w:rsidR="004856D2" w:rsidRDefault="004856D2">
      <w:pPr>
        <w:pStyle w:val="Apara"/>
        <w:keepNext/>
      </w:pPr>
      <w:r>
        <w:tab/>
        <w:t>(b)</w:t>
      </w:r>
      <w:r>
        <w:tab/>
        <w:t xml:space="preserve">the person does not return the person’s identity card to the </w:t>
      </w:r>
      <w:r w:rsidR="00BE370A">
        <w:t>director</w:t>
      </w:r>
      <w:r w:rsidR="00BE370A">
        <w:noBreakHyphen/>
        <w:t>general</w:t>
      </w:r>
      <w:r>
        <w:t xml:space="preserve"> as soon as practicable, but no later than 7 days after the day the person stops being an authorised person.</w:t>
      </w:r>
    </w:p>
    <w:p w14:paraId="2FEC32A5" w14:textId="77777777" w:rsidR="004856D2" w:rsidRDefault="004856D2">
      <w:pPr>
        <w:pStyle w:val="Penalty"/>
        <w:keepNext/>
      </w:pPr>
      <w:r>
        <w:t>Maximum penalty:  1 penalty unit.</w:t>
      </w:r>
    </w:p>
    <w:p w14:paraId="135FB7DD" w14:textId="77777777" w:rsidR="004856D2" w:rsidRDefault="004856D2">
      <w:pPr>
        <w:pStyle w:val="Amain"/>
      </w:pPr>
      <w:r>
        <w:tab/>
        <w:t>(4)</w:t>
      </w:r>
      <w:r>
        <w:tab/>
        <w:t>An offence against this section is a strict liability offence.</w:t>
      </w:r>
    </w:p>
    <w:p w14:paraId="5A1D5D8B" w14:textId="77777777" w:rsidR="004856D2" w:rsidRPr="00877099" w:rsidRDefault="004856D2">
      <w:pPr>
        <w:pStyle w:val="AH3Div"/>
      </w:pPr>
      <w:bookmarkStart w:id="34" w:name="_Toc139968295"/>
      <w:r w:rsidRPr="00877099">
        <w:rPr>
          <w:rStyle w:val="CharDivNo"/>
        </w:rPr>
        <w:lastRenderedPageBreak/>
        <w:t>Division 4.2</w:t>
      </w:r>
      <w:r>
        <w:tab/>
      </w:r>
      <w:r w:rsidRPr="00877099">
        <w:rPr>
          <w:rStyle w:val="CharDivText"/>
        </w:rPr>
        <w:t>Powers of authorised people</w:t>
      </w:r>
      <w:bookmarkEnd w:id="34"/>
    </w:p>
    <w:p w14:paraId="339A898B" w14:textId="77777777" w:rsidR="004856D2" w:rsidRDefault="004856D2">
      <w:pPr>
        <w:pStyle w:val="AH5Sec"/>
        <w:rPr>
          <w:rStyle w:val="charItals"/>
        </w:rPr>
      </w:pPr>
      <w:bookmarkStart w:id="35" w:name="_Toc139968296"/>
      <w:r w:rsidRPr="00877099">
        <w:rPr>
          <w:rStyle w:val="CharSectNo"/>
        </w:rPr>
        <w:t>16</w:t>
      </w:r>
      <w:r>
        <w:tab/>
        <w:t>Power not to be exercised before identity card shown etc</w:t>
      </w:r>
      <w:bookmarkEnd w:id="35"/>
    </w:p>
    <w:p w14:paraId="4A9B707D" w14:textId="77777777" w:rsidR="004856D2" w:rsidRDefault="004856D2">
      <w:pPr>
        <w:pStyle w:val="Amain"/>
      </w:pPr>
      <w:r>
        <w:tab/>
        <w:t>(1)</w:t>
      </w:r>
      <w:r>
        <w:tab/>
        <w:t>An authorised person may exercise a power under this Act in relation to a person only if the authorised person first shows the person his or her identity card.</w:t>
      </w:r>
    </w:p>
    <w:p w14:paraId="483740D4" w14:textId="77777777" w:rsidR="004856D2" w:rsidRDefault="004856D2">
      <w:pPr>
        <w:pStyle w:val="Amain"/>
      </w:pPr>
      <w:r>
        <w:tab/>
        <w:t>(2)</w:t>
      </w:r>
      <w:r>
        <w:tab/>
        <w:t>An authorised person may not remain on premises entered under this division if, when asked by the occupier, the authorised person does not show his or her identity card.</w:t>
      </w:r>
    </w:p>
    <w:p w14:paraId="0ABEE18E" w14:textId="77777777" w:rsidR="004856D2" w:rsidRDefault="004856D2">
      <w:pPr>
        <w:pStyle w:val="Amain"/>
        <w:keepNext/>
      </w:pPr>
      <w:r>
        <w:tab/>
        <w:t>(3)</w:t>
      </w:r>
      <w:r>
        <w:tab/>
        <w:t>Subsection (1) does not apply to the exercise of a power by an authorised person under section 17 (1).</w:t>
      </w:r>
    </w:p>
    <w:p w14:paraId="57DFC493" w14:textId="77777777" w:rsidR="004856D2" w:rsidRDefault="004856D2">
      <w:pPr>
        <w:pStyle w:val="aNote"/>
      </w:pPr>
      <w:r>
        <w:rPr>
          <w:rStyle w:val="charItals"/>
        </w:rPr>
        <w:t>Note</w:t>
      </w:r>
      <w:r>
        <w:rPr>
          <w:rStyle w:val="charItals"/>
        </w:rPr>
        <w:tab/>
      </w:r>
      <w:r>
        <w:t>Section 17 (3) allows a person to ask the authorised person to produce his or her identity card for inspection.</w:t>
      </w:r>
    </w:p>
    <w:p w14:paraId="3E8519E3" w14:textId="77777777" w:rsidR="004856D2" w:rsidRDefault="004856D2">
      <w:pPr>
        <w:pStyle w:val="AH5Sec"/>
      </w:pPr>
      <w:bookmarkStart w:id="36" w:name="_Toc139968297"/>
      <w:r w:rsidRPr="00877099">
        <w:rPr>
          <w:rStyle w:val="CharSectNo"/>
        </w:rPr>
        <w:t>17</w:t>
      </w:r>
      <w:r>
        <w:tab/>
        <w:t>Power to require name and address</w:t>
      </w:r>
      <w:bookmarkEnd w:id="36"/>
    </w:p>
    <w:p w14:paraId="133EF52E" w14:textId="77777777" w:rsidR="004856D2" w:rsidRDefault="004856D2">
      <w:pPr>
        <w:pStyle w:val="Amain"/>
        <w:keepNext/>
      </w:pPr>
      <w:r>
        <w:tab/>
        <w:t>(1)</w:t>
      </w:r>
      <w:r>
        <w:tab/>
        <w:t>An authorised person may require a person to state the person’s name and home address if the authorised person believes, on reasonable grounds, that the person is committing or has just committed an offence against this Act.</w:t>
      </w:r>
    </w:p>
    <w:p w14:paraId="7150A5C6" w14:textId="71F4C12D" w:rsidR="004856D2" w:rsidRDefault="004856D2">
      <w:pPr>
        <w:pStyle w:val="aNote"/>
      </w:pPr>
      <w:r>
        <w:rPr>
          <w:rStyle w:val="charItals"/>
        </w:rPr>
        <w:t>Note</w:t>
      </w:r>
      <w:r>
        <w:rPr>
          <w:snapToGrid w:val="0"/>
        </w:rPr>
        <w:tab/>
        <w:t xml:space="preserve">A reference to an Act includes a reference to the statutory instruments made or in force under the Act, including any regulation (see </w:t>
      </w:r>
      <w:hyperlink r:id="rId42" w:tooltip="A2001-14" w:history="1">
        <w:r w:rsidR="00491D27" w:rsidRPr="00491D27">
          <w:rPr>
            <w:rStyle w:val="charCitHyperlinkAbbrev"/>
          </w:rPr>
          <w:t>Legislation Act</w:t>
        </w:r>
      </w:hyperlink>
      <w:r>
        <w:t>,</w:t>
      </w:r>
      <w:r>
        <w:rPr>
          <w:snapToGrid w:val="0"/>
        </w:rPr>
        <w:t xml:space="preserve"> s 104).</w:t>
      </w:r>
    </w:p>
    <w:p w14:paraId="3DF48262" w14:textId="77777777" w:rsidR="004856D2" w:rsidRDefault="004856D2">
      <w:pPr>
        <w:pStyle w:val="Amain"/>
      </w:pPr>
      <w:r>
        <w:tab/>
        <w:t>(2)</w:t>
      </w:r>
      <w:r>
        <w:tab/>
        <w:t>The authorised person must tell the person the reason for the requirement and, as soon as practicable, record the reason.</w:t>
      </w:r>
    </w:p>
    <w:p w14:paraId="683AC157" w14:textId="77777777" w:rsidR="004856D2" w:rsidRDefault="004856D2">
      <w:pPr>
        <w:pStyle w:val="Amain"/>
      </w:pPr>
      <w:r>
        <w:tab/>
        <w:t>(3)</w:t>
      </w:r>
      <w:r>
        <w:tab/>
        <w:t>The person may ask the authorised person to produce his or her identity card for inspection by the person.</w:t>
      </w:r>
    </w:p>
    <w:p w14:paraId="31181B58" w14:textId="77777777" w:rsidR="004856D2" w:rsidRDefault="004856D2">
      <w:pPr>
        <w:pStyle w:val="Amain"/>
      </w:pPr>
      <w:r>
        <w:tab/>
        <w:t>(4)</w:t>
      </w:r>
      <w:r>
        <w:tab/>
        <w:t>A person must comply with a requirement made of the person under subsection (1) if the authorised person—</w:t>
      </w:r>
    </w:p>
    <w:p w14:paraId="04DDD8A9" w14:textId="77777777" w:rsidR="004856D2" w:rsidRDefault="004856D2">
      <w:pPr>
        <w:pStyle w:val="Apara"/>
      </w:pPr>
      <w:r>
        <w:tab/>
        <w:t>(a)</w:t>
      </w:r>
      <w:r>
        <w:tab/>
        <w:t>tells the person the reason for the requirement; and</w:t>
      </w:r>
    </w:p>
    <w:p w14:paraId="4DCD8F21" w14:textId="77777777" w:rsidR="004856D2" w:rsidRDefault="004856D2">
      <w:pPr>
        <w:pStyle w:val="Apara"/>
        <w:keepNext/>
      </w:pPr>
      <w:r>
        <w:lastRenderedPageBreak/>
        <w:tab/>
        <w:t>(b)</w:t>
      </w:r>
      <w:r>
        <w:tab/>
        <w:t>complies with any request made by the person under subsection</w:t>
      </w:r>
      <w:r w:rsidR="00440156">
        <w:t> </w:t>
      </w:r>
      <w:r>
        <w:t>(3).</w:t>
      </w:r>
    </w:p>
    <w:p w14:paraId="61F8C69E" w14:textId="77777777" w:rsidR="004856D2" w:rsidRDefault="004856D2" w:rsidP="00B542AE">
      <w:pPr>
        <w:pStyle w:val="Penalty"/>
      </w:pPr>
      <w:r>
        <w:t>Maximum penalty:  10 penalty units.</w:t>
      </w:r>
    </w:p>
    <w:p w14:paraId="1FE88F3D" w14:textId="77777777" w:rsidR="004856D2" w:rsidRDefault="004856D2">
      <w:pPr>
        <w:pStyle w:val="Amain"/>
      </w:pPr>
      <w:r>
        <w:tab/>
        <w:t>(5)</w:t>
      </w:r>
      <w:r>
        <w:tab/>
        <w:t>An offence against this section is a strict liability offence.</w:t>
      </w:r>
    </w:p>
    <w:p w14:paraId="37CBE9F5" w14:textId="77777777" w:rsidR="004856D2" w:rsidRDefault="004856D2">
      <w:pPr>
        <w:pStyle w:val="AH5Sec"/>
      </w:pPr>
      <w:bookmarkStart w:id="37" w:name="_Toc139968298"/>
      <w:r w:rsidRPr="00877099">
        <w:rPr>
          <w:rStyle w:val="CharSectNo"/>
        </w:rPr>
        <w:t>18</w:t>
      </w:r>
      <w:r>
        <w:tab/>
        <w:t>Entry to premises</w:t>
      </w:r>
      <w:bookmarkEnd w:id="37"/>
    </w:p>
    <w:p w14:paraId="24DB2AD5" w14:textId="77777777" w:rsidR="004856D2" w:rsidRDefault="004856D2">
      <w:pPr>
        <w:pStyle w:val="Amain"/>
      </w:pPr>
      <w:r>
        <w:tab/>
        <w:t>(1)</w:t>
      </w:r>
      <w:r>
        <w:tab/>
        <w:t>This section applies if an authorised person suspects on reasonable grounds that an offence against this Act is being, or is likely to be, or has just been, committed at premises not on public land.</w:t>
      </w:r>
    </w:p>
    <w:p w14:paraId="0706E428" w14:textId="77777777" w:rsidR="004856D2" w:rsidRDefault="004856D2">
      <w:pPr>
        <w:pStyle w:val="Amain"/>
      </w:pPr>
      <w:r>
        <w:tab/>
        <w:t>(2)</w:t>
      </w:r>
      <w:r>
        <w:tab/>
        <w:t>The authorised person may—</w:t>
      </w:r>
    </w:p>
    <w:p w14:paraId="2E6B7D8B" w14:textId="77777777" w:rsidR="004856D2" w:rsidRDefault="004856D2">
      <w:pPr>
        <w:pStyle w:val="Apara"/>
      </w:pPr>
      <w:r>
        <w:tab/>
        <w:t>(a)</w:t>
      </w:r>
      <w:r>
        <w:tab/>
        <w:t>enter the premises (other than a part used for residential purposes) at any reasonable time; or</w:t>
      </w:r>
    </w:p>
    <w:p w14:paraId="6CBBFB03" w14:textId="77777777" w:rsidR="004856D2" w:rsidRDefault="004856D2">
      <w:pPr>
        <w:pStyle w:val="Apara"/>
      </w:pPr>
      <w:r>
        <w:tab/>
        <w:t>(b)</w:t>
      </w:r>
      <w:r>
        <w:tab/>
        <w:t>enter the premises at any time with the occupier’s consent.</w:t>
      </w:r>
    </w:p>
    <w:p w14:paraId="029980CE" w14:textId="77777777" w:rsidR="004856D2" w:rsidRDefault="004856D2">
      <w:pPr>
        <w:pStyle w:val="Amain"/>
      </w:pPr>
      <w:r>
        <w:tab/>
        <w:t>(3)</w:t>
      </w:r>
      <w:r>
        <w:tab/>
        <w:t>An authorised person may, without the occupier’s consent, enter the land around premises to ask for consent to enter the premises.</w:t>
      </w:r>
    </w:p>
    <w:p w14:paraId="55EF02BA" w14:textId="77777777" w:rsidR="004856D2" w:rsidRDefault="004856D2">
      <w:pPr>
        <w:pStyle w:val="Amain"/>
      </w:pPr>
      <w:r>
        <w:tab/>
        <w:t>(4)</w:t>
      </w:r>
      <w:r>
        <w:tab/>
        <w:t>An authorised person who enters premises under this section may inspect the premises or anything on it.</w:t>
      </w:r>
    </w:p>
    <w:p w14:paraId="4D4873A3" w14:textId="77777777" w:rsidR="004856D2" w:rsidRDefault="004856D2">
      <w:pPr>
        <w:pStyle w:val="AH5Sec"/>
      </w:pPr>
      <w:bookmarkStart w:id="38" w:name="_Toc139968299"/>
      <w:r w:rsidRPr="00877099">
        <w:rPr>
          <w:rStyle w:val="CharSectNo"/>
        </w:rPr>
        <w:t>19</w:t>
      </w:r>
      <w:r>
        <w:tab/>
        <w:t>Consent to entry</w:t>
      </w:r>
      <w:bookmarkEnd w:id="38"/>
    </w:p>
    <w:p w14:paraId="6F890B6E" w14:textId="77777777" w:rsidR="004856D2" w:rsidRDefault="004856D2">
      <w:pPr>
        <w:pStyle w:val="Amain"/>
      </w:pPr>
      <w:r>
        <w:tab/>
        <w:t>(1)</w:t>
      </w:r>
      <w:r>
        <w:tab/>
        <w:t>This section applies if an authorised person intends to ask the occupier of premises to consent to the authorised person entering the premises.</w:t>
      </w:r>
    </w:p>
    <w:p w14:paraId="77886548" w14:textId="77777777" w:rsidR="004856D2" w:rsidRDefault="004856D2">
      <w:pPr>
        <w:pStyle w:val="Amain"/>
      </w:pPr>
      <w:r>
        <w:tab/>
        <w:t>(2)</w:t>
      </w:r>
      <w:r>
        <w:tab/>
        <w:t>Before asking for the consent, the authorised person must tell the occupier—</w:t>
      </w:r>
    </w:p>
    <w:p w14:paraId="46A271C5" w14:textId="77777777" w:rsidR="004856D2" w:rsidRDefault="004856D2">
      <w:pPr>
        <w:pStyle w:val="Apara"/>
      </w:pPr>
      <w:r>
        <w:tab/>
        <w:t>(a)</w:t>
      </w:r>
      <w:r>
        <w:tab/>
        <w:t>the reason for the entry; and</w:t>
      </w:r>
    </w:p>
    <w:p w14:paraId="60F35AB8" w14:textId="77777777" w:rsidR="004856D2" w:rsidRDefault="004856D2">
      <w:pPr>
        <w:pStyle w:val="Apara"/>
      </w:pPr>
      <w:r>
        <w:tab/>
        <w:t>(b)</w:t>
      </w:r>
      <w:r>
        <w:tab/>
        <w:t>that the occupier is not required to consent.</w:t>
      </w:r>
    </w:p>
    <w:p w14:paraId="72EC41F9" w14:textId="77777777" w:rsidR="004856D2" w:rsidRDefault="004856D2">
      <w:pPr>
        <w:pStyle w:val="Amain"/>
      </w:pPr>
      <w:r>
        <w:tab/>
        <w:t>(3)</w:t>
      </w:r>
      <w:r>
        <w:tab/>
        <w:t>If the consent is given, the authorised person must ask the occupier to sign an acknowledgment of the consent.</w:t>
      </w:r>
    </w:p>
    <w:p w14:paraId="6CABD455" w14:textId="77777777" w:rsidR="004856D2" w:rsidRDefault="004856D2">
      <w:pPr>
        <w:pStyle w:val="Amain"/>
      </w:pPr>
      <w:r>
        <w:lastRenderedPageBreak/>
        <w:tab/>
        <w:t>(4)</w:t>
      </w:r>
      <w:r>
        <w:tab/>
        <w:t>The acknowledgment must state that—</w:t>
      </w:r>
    </w:p>
    <w:p w14:paraId="16FDA9DB" w14:textId="77777777" w:rsidR="004856D2" w:rsidRDefault="004856D2">
      <w:pPr>
        <w:pStyle w:val="Apara"/>
      </w:pPr>
      <w:r>
        <w:tab/>
        <w:t>(a)</w:t>
      </w:r>
      <w:r>
        <w:tab/>
        <w:t>the occupier was told—</w:t>
      </w:r>
    </w:p>
    <w:p w14:paraId="1C69FC78" w14:textId="77777777" w:rsidR="004856D2" w:rsidRDefault="004856D2">
      <w:pPr>
        <w:pStyle w:val="Asubpara"/>
      </w:pPr>
      <w:r>
        <w:tab/>
        <w:t>(i)</w:t>
      </w:r>
      <w:r>
        <w:tab/>
        <w:t>the reason for the entry; and</w:t>
      </w:r>
    </w:p>
    <w:p w14:paraId="29074D21" w14:textId="77777777" w:rsidR="004856D2" w:rsidRDefault="004856D2">
      <w:pPr>
        <w:pStyle w:val="Asubpara"/>
      </w:pPr>
      <w:r>
        <w:tab/>
        <w:t>(ii)</w:t>
      </w:r>
      <w:r>
        <w:tab/>
        <w:t>that the occupier is not required to consent; and</w:t>
      </w:r>
    </w:p>
    <w:p w14:paraId="1826B40C" w14:textId="77777777" w:rsidR="004856D2" w:rsidRDefault="004856D2">
      <w:pPr>
        <w:pStyle w:val="Apara"/>
      </w:pPr>
      <w:r>
        <w:tab/>
        <w:t>(b)</w:t>
      </w:r>
      <w:r>
        <w:tab/>
        <w:t>the occupier gives an authorised person consent to enter the premises and exercise powers under this part; and</w:t>
      </w:r>
    </w:p>
    <w:p w14:paraId="1FD5E7A9" w14:textId="77777777" w:rsidR="004856D2" w:rsidRDefault="004856D2">
      <w:pPr>
        <w:pStyle w:val="Apara"/>
      </w:pPr>
      <w:r>
        <w:tab/>
        <w:t>(c)</w:t>
      </w:r>
      <w:r>
        <w:tab/>
        <w:t>the time and date the consent was given.</w:t>
      </w:r>
    </w:p>
    <w:p w14:paraId="6C24F3D1" w14:textId="77777777" w:rsidR="004856D2" w:rsidRDefault="004856D2">
      <w:pPr>
        <w:pStyle w:val="Amain"/>
      </w:pPr>
      <w:r>
        <w:tab/>
        <w:t>(5)</w:t>
      </w:r>
      <w:r>
        <w:tab/>
        <w:t>If the occupier signs an acknowledgment of consent, the authorised person must immediately give a copy to the occupier.</w:t>
      </w:r>
    </w:p>
    <w:p w14:paraId="60AA8652" w14:textId="77777777" w:rsidR="004856D2" w:rsidRDefault="004856D2">
      <w:pPr>
        <w:pStyle w:val="Amain"/>
      </w:pPr>
      <w:r>
        <w:tab/>
        <w:t>(6)</w:t>
      </w:r>
      <w:r>
        <w:tab/>
        <w:t>A court may assume that the occupier did not consent if—</w:t>
      </w:r>
    </w:p>
    <w:p w14:paraId="08EFD920" w14:textId="77777777" w:rsidR="004856D2" w:rsidRDefault="004856D2">
      <w:pPr>
        <w:pStyle w:val="Apara"/>
      </w:pPr>
      <w:r>
        <w:tab/>
        <w:t>(a)</w:t>
      </w:r>
      <w:r>
        <w:tab/>
        <w:t>a question arises, in a proceeding in the court, whether the occupier consented to the authorised person entering the premises under this part; and</w:t>
      </w:r>
    </w:p>
    <w:p w14:paraId="7469523A" w14:textId="77777777" w:rsidR="004856D2" w:rsidRDefault="004856D2">
      <w:pPr>
        <w:pStyle w:val="Apara"/>
      </w:pPr>
      <w:r>
        <w:tab/>
        <w:t>(b)</w:t>
      </w:r>
      <w:r>
        <w:tab/>
        <w:t>an acknowledgment under this section is not produced in evidence for the entry; and</w:t>
      </w:r>
    </w:p>
    <w:p w14:paraId="07845E5B" w14:textId="77777777" w:rsidR="004856D2" w:rsidRDefault="004856D2">
      <w:pPr>
        <w:pStyle w:val="Apara"/>
      </w:pPr>
      <w:r>
        <w:tab/>
        <w:t>(c)</w:t>
      </w:r>
      <w:r>
        <w:tab/>
        <w:t>it is not proved that the occupier consented to the entry.</w:t>
      </w:r>
    </w:p>
    <w:p w14:paraId="7C247018" w14:textId="77777777" w:rsidR="004856D2" w:rsidRPr="00877099" w:rsidRDefault="004856D2">
      <w:pPr>
        <w:pStyle w:val="AH3Div"/>
      </w:pPr>
      <w:bookmarkStart w:id="39" w:name="_Toc139968300"/>
      <w:r w:rsidRPr="00877099">
        <w:rPr>
          <w:rStyle w:val="CharDivNo"/>
        </w:rPr>
        <w:t>Division 4.3</w:t>
      </w:r>
      <w:r>
        <w:tab/>
      </w:r>
      <w:r w:rsidR="009D5FA3" w:rsidRPr="00877099">
        <w:rPr>
          <w:rStyle w:val="CharDivText"/>
        </w:rPr>
        <w:t>Dealing with litter</w:t>
      </w:r>
      <w:bookmarkEnd w:id="39"/>
    </w:p>
    <w:p w14:paraId="1CED3AE9" w14:textId="77777777" w:rsidR="009D5FA3" w:rsidRPr="006D0E8C" w:rsidRDefault="009D5FA3" w:rsidP="009D5FA3">
      <w:pPr>
        <w:pStyle w:val="AH4SubDiv"/>
      </w:pPr>
      <w:bookmarkStart w:id="40" w:name="_Toc139968301"/>
      <w:r w:rsidRPr="006D0E8C">
        <w:t>Subdivision 4.3.1</w:t>
      </w:r>
      <w:r w:rsidRPr="006D0E8C">
        <w:tab/>
        <w:t>Dealing with litter—removal etc by person</w:t>
      </w:r>
      <w:bookmarkEnd w:id="40"/>
    </w:p>
    <w:p w14:paraId="53F9CF97" w14:textId="77777777" w:rsidR="004856D2" w:rsidRDefault="004856D2">
      <w:pPr>
        <w:pStyle w:val="AH5Sec"/>
      </w:pPr>
      <w:bookmarkStart w:id="41" w:name="_Toc139968302"/>
      <w:r w:rsidRPr="00877099">
        <w:rPr>
          <w:rStyle w:val="CharSectNo"/>
        </w:rPr>
        <w:t>20</w:t>
      </w:r>
      <w:r>
        <w:tab/>
        <w:t>Request to remove litter</w:t>
      </w:r>
      <w:bookmarkEnd w:id="41"/>
      <w:r>
        <w:t xml:space="preserve"> </w:t>
      </w:r>
    </w:p>
    <w:p w14:paraId="319DB09E" w14:textId="77777777" w:rsidR="004856D2" w:rsidRDefault="004856D2">
      <w:pPr>
        <w:pStyle w:val="Amain"/>
      </w:pPr>
      <w:r>
        <w:tab/>
        <w:t>(1)</w:t>
      </w:r>
      <w:r>
        <w:tab/>
        <w:t>This section applies if an authorised person or police officer believes on reasonable grounds that litter in a public place has been deposited by a person in contravention of this Act.</w:t>
      </w:r>
    </w:p>
    <w:p w14:paraId="098D724C" w14:textId="77777777" w:rsidR="004856D2" w:rsidRDefault="004856D2">
      <w:pPr>
        <w:pStyle w:val="Amain"/>
      </w:pPr>
      <w:r>
        <w:tab/>
        <w:t>(2)</w:t>
      </w:r>
      <w:r>
        <w:tab/>
        <w:t>The authorised person or police officer may ask the person to remove the litter from the public place.</w:t>
      </w:r>
    </w:p>
    <w:p w14:paraId="1266795F" w14:textId="77777777" w:rsidR="004856D2" w:rsidRDefault="004856D2">
      <w:pPr>
        <w:pStyle w:val="Amain"/>
        <w:keepNext/>
      </w:pPr>
      <w:r>
        <w:lastRenderedPageBreak/>
        <w:tab/>
        <w:t>(3)</w:t>
      </w:r>
      <w:r>
        <w:tab/>
        <w:t>The person commits an offence if the person fails to comply with the request.</w:t>
      </w:r>
    </w:p>
    <w:p w14:paraId="004AE7FD" w14:textId="77777777" w:rsidR="00826511" w:rsidRPr="006F6B22" w:rsidRDefault="00826511" w:rsidP="00826511">
      <w:pPr>
        <w:pStyle w:val="Penalty"/>
        <w:keepNext/>
        <w:rPr>
          <w:color w:val="000000"/>
        </w:rPr>
      </w:pPr>
      <w:r w:rsidRPr="006F6B22">
        <w:rPr>
          <w:color w:val="000000"/>
        </w:rPr>
        <w:t>Maximum penalty:  20 penalty units.</w:t>
      </w:r>
    </w:p>
    <w:p w14:paraId="54B28A68" w14:textId="77777777" w:rsidR="004856D2" w:rsidRDefault="004856D2">
      <w:pPr>
        <w:pStyle w:val="Amain"/>
      </w:pPr>
      <w:r>
        <w:tab/>
        <w:t>(4)</w:t>
      </w:r>
      <w:r>
        <w:tab/>
        <w:t>An offence against this section is a strict liability offence.</w:t>
      </w:r>
    </w:p>
    <w:p w14:paraId="6074AC25" w14:textId="77777777" w:rsidR="004856D2" w:rsidRDefault="004856D2">
      <w:pPr>
        <w:pStyle w:val="AH5Sec"/>
      </w:pPr>
      <w:bookmarkStart w:id="42" w:name="_Toc139968303"/>
      <w:r w:rsidRPr="00877099">
        <w:rPr>
          <w:rStyle w:val="CharSectNo"/>
        </w:rPr>
        <w:t>21</w:t>
      </w:r>
      <w:r>
        <w:tab/>
      </w:r>
      <w:r w:rsidR="0040176A" w:rsidRPr="006D0E8C">
        <w:t>Notice to remove etc litter</w:t>
      </w:r>
      <w:bookmarkEnd w:id="42"/>
    </w:p>
    <w:p w14:paraId="76FCF309" w14:textId="77777777" w:rsidR="004856D2" w:rsidRDefault="004856D2">
      <w:pPr>
        <w:pStyle w:val="Amain"/>
      </w:pPr>
      <w:r>
        <w:tab/>
        <w:t>(1)</w:t>
      </w:r>
      <w:r>
        <w:tab/>
        <w:t>This section applies if an authorised person or police officer believes on reasonable grounds that litter in a public place has been deposited by a person in contravention of this Act.</w:t>
      </w:r>
    </w:p>
    <w:p w14:paraId="61049A2D" w14:textId="77777777" w:rsidR="004856D2" w:rsidRDefault="004856D2">
      <w:pPr>
        <w:pStyle w:val="Amain"/>
        <w:keepNext/>
      </w:pPr>
      <w:r>
        <w:tab/>
        <w:t>(2)</w:t>
      </w:r>
      <w:r>
        <w:tab/>
        <w:t>An authorised person or police officer may, by written notice given to the person, require the person to do either or both of the following:</w:t>
      </w:r>
    </w:p>
    <w:p w14:paraId="089B9E92" w14:textId="77777777" w:rsidR="004856D2" w:rsidRDefault="004856D2">
      <w:pPr>
        <w:pStyle w:val="Apara"/>
      </w:pPr>
      <w:r>
        <w:tab/>
        <w:t>(a)</w:t>
      </w:r>
      <w:r>
        <w:tab/>
        <w:t xml:space="preserve">remove or dispose of the litter from the public place; </w:t>
      </w:r>
    </w:p>
    <w:p w14:paraId="551F01EF" w14:textId="77777777" w:rsidR="004856D2" w:rsidRDefault="004856D2">
      <w:pPr>
        <w:pStyle w:val="Apara"/>
      </w:pPr>
      <w:r>
        <w:tab/>
        <w:t>(b)</w:t>
      </w:r>
      <w:r>
        <w:tab/>
        <w:t>restore the public place affected by the litter to a state as close as practicable to the state it was in immediately before the litter was deposited.</w:t>
      </w:r>
    </w:p>
    <w:p w14:paraId="2199FED3" w14:textId="77777777" w:rsidR="00826511" w:rsidRPr="006F6B22" w:rsidRDefault="00826511" w:rsidP="00826511">
      <w:pPr>
        <w:pStyle w:val="aNote"/>
        <w:rPr>
          <w:color w:val="000000"/>
        </w:rPr>
      </w:pPr>
      <w:r w:rsidRPr="006F6B22">
        <w:rPr>
          <w:rStyle w:val="charItals"/>
        </w:rPr>
        <w:t>Note</w:t>
      </w:r>
      <w:r w:rsidRPr="006F6B22">
        <w:rPr>
          <w:rStyle w:val="charItals"/>
        </w:rPr>
        <w:tab/>
      </w:r>
      <w:r w:rsidRPr="006F6B22">
        <w:rPr>
          <w:color w:val="000000"/>
          <w:lang w:eastAsia="en-AU"/>
        </w:rPr>
        <w:t xml:space="preserve">If the notice is given to a person who may apply to the ACAT for review </w:t>
      </w:r>
      <w:r w:rsidRPr="006F6B22">
        <w:rPr>
          <w:rFonts w:ascii="TimesNewRomanPSMT" w:hAnsi="TimesNewRomanPSMT" w:cs="TimesNewRomanPSMT"/>
          <w:color w:val="000000"/>
          <w:lang w:eastAsia="en-AU"/>
        </w:rPr>
        <w:t>of the decision to which it relates, the notice must be a reviewable d</w:t>
      </w:r>
      <w:r w:rsidRPr="006F6B22">
        <w:rPr>
          <w:color w:val="000000"/>
          <w:lang w:eastAsia="en-AU"/>
        </w:rPr>
        <w:t>ecision notice (see s 24X).</w:t>
      </w:r>
    </w:p>
    <w:p w14:paraId="2BD1A5B1" w14:textId="77777777" w:rsidR="004856D2" w:rsidRDefault="004856D2">
      <w:pPr>
        <w:pStyle w:val="Amain"/>
      </w:pPr>
      <w:r>
        <w:tab/>
        <w:t>(3)</w:t>
      </w:r>
      <w:r>
        <w:tab/>
        <w:t>The notice may state—</w:t>
      </w:r>
    </w:p>
    <w:p w14:paraId="24CE4441" w14:textId="77777777" w:rsidR="004856D2" w:rsidRDefault="004856D2">
      <w:pPr>
        <w:pStyle w:val="Apara"/>
      </w:pPr>
      <w:r>
        <w:tab/>
        <w:t>(a)</w:t>
      </w:r>
      <w:r>
        <w:tab/>
        <w:t>how the requirement is to be carried out; and</w:t>
      </w:r>
    </w:p>
    <w:p w14:paraId="181D39FF" w14:textId="77777777" w:rsidR="004856D2" w:rsidRDefault="004856D2">
      <w:pPr>
        <w:pStyle w:val="Apara"/>
      </w:pPr>
      <w:r>
        <w:tab/>
        <w:t>(b)</w:t>
      </w:r>
      <w:r>
        <w:tab/>
        <w:t>the time within which the requirement must be complied with.</w:t>
      </w:r>
    </w:p>
    <w:p w14:paraId="3446B0F2" w14:textId="77777777" w:rsidR="0040176A" w:rsidRPr="006D0E8C" w:rsidRDefault="0040176A" w:rsidP="0040176A">
      <w:pPr>
        <w:pStyle w:val="Amain"/>
      </w:pPr>
      <w:r w:rsidRPr="006D0E8C">
        <w:tab/>
        <w:t>(4)</w:t>
      </w:r>
      <w:r w:rsidRPr="006D0E8C">
        <w:tab/>
        <w:t>The notice must contain a statement to the effect that if the litter is not removed or disposed of, or the public place not restored, in accordance with the requirement—</w:t>
      </w:r>
    </w:p>
    <w:p w14:paraId="16FF0E6E" w14:textId="77777777" w:rsidR="0040176A" w:rsidRPr="006D0E8C" w:rsidRDefault="0040176A" w:rsidP="0040176A">
      <w:pPr>
        <w:pStyle w:val="Apara"/>
      </w:pPr>
      <w:r w:rsidRPr="006D0E8C">
        <w:tab/>
        <w:t>(a)</w:t>
      </w:r>
      <w:r w:rsidRPr="006D0E8C">
        <w:tab/>
        <w:t>an authorised person may authorise someone else to remove or dispose of the litter or restore the public place; and</w:t>
      </w:r>
    </w:p>
    <w:p w14:paraId="51D9559F" w14:textId="77777777" w:rsidR="0040176A" w:rsidRPr="006D0E8C" w:rsidRDefault="0040176A" w:rsidP="005F68BB">
      <w:pPr>
        <w:pStyle w:val="Apara"/>
        <w:keepNext/>
      </w:pPr>
      <w:r w:rsidRPr="006D0E8C">
        <w:lastRenderedPageBreak/>
        <w:tab/>
        <w:t>(b)</w:t>
      </w:r>
      <w:r w:rsidRPr="006D0E8C">
        <w:tab/>
        <w:t>the reasonable cost of the removal, disposal or restoration is a debt due to the Territory by the person who is required to comply with the requirement.</w:t>
      </w:r>
    </w:p>
    <w:p w14:paraId="19B68F6D" w14:textId="08A6735B" w:rsidR="00FD5663" w:rsidRPr="00821736" w:rsidRDefault="00FD5663" w:rsidP="00FD5663">
      <w:pPr>
        <w:pStyle w:val="aNote"/>
        <w:rPr>
          <w:lang w:eastAsia="en-AU"/>
        </w:rPr>
      </w:pPr>
      <w:r w:rsidRPr="00491D27">
        <w:rPr>
          <w:rStyle w:val="charItals"/>
        </w:rPr>
        <w:t>Note</w:t>
      </w:r>
      <w:r w:rsidRPr="00491D27">
        <w:rPr>
          <w:rStyle w:val="charItals"/>
        </w:rPr>
        <w:tab/>
      </w:r>
      <w:r w:rsidRPr="00821736">
        <w:rPr>
          <w:lang w:eastAsia="en-AU"/>
        </w:rPr>
        <w:t xml:space="preserve">An amount owing under a law may be recovered as a debt in a court of competent jurisdiction or the ACAT (see </w:t>
      </w:r>
      <w:hyperlink r:id="rId43" w:tooltip="A2001-14" w:history="1">
        <w:r w:rsidR="00491D27" w:rsidRPr="00491D27">
          <w:rPr>
            <w:rStyle w:val="charCitHyperlinkAbbrev"/>
          </w:rPr>
          <w:t>Legislation Act</w:t>
        </w:r>
      </w:hyperlink>
      <w:r w:rsidRPr="00821736">
        <w:rPr>
          <w:lang w:eastAsia="en-AU"/>
        </w:rPr>
        <w:t>, s 177).</w:t>
      </w:r>
    </w:p>
    <w:p w14:paraId="0BA91A33" w14:textId="77777777" w:rsidR="004856D2" w:rsidRDefault="004856D2">
      <w:pPr>
        <w:pStyle w:val="Amain"/>
      </w:pPr>
      <w:r>
        <w:tab/>
        <w:t>(</w:t>
      </w:r>
      <w:r w:rsidR="00826511">
        <w:t>5</w:t>
      </w:r>
      <w:r>
        <w:t>)</w:t>
      </w:r>
      <w:r>
        <w:tab/>
        <w:t>A person commits an offence if the person—</w:t>
      </w:r>
    </w:p>
    <w:p w14:paraId="715EC295" w14:textId="77777777" w:rsidR="004856D2" w:rsidRDefault="004856D2">
      <w:pPr>
        <w:pStyle w:val="Apara"/>
      </w:pPr>
      <w:r>
        <w:tab/>
        <w:t>(a)</w:t>
      </w:r>
      <w:r>
        <w:tab/>
        <w:t>is given a notice under subsection (2); and</w:t>
      </w:r>
    </w:p>
    <w:p w14:paraId="5B5BC6D6" w14:textId="77777777" w:rsidR="004856D2" w:rsidRDefault="004856D2">
      <w:pPr>
        <w:pStyle w:val="Apara"/>
        <w:keepNext/>
      </w:pPr>
      <w:r>
        <w:tab/>
        <w:t>(b)</w:t>
      </w:r>
      <w:r>
        <w:tab/>
        <w:t>fails to comply with a requirement of the notice.</w:t>
      </w:r>
    </w:p>
    <w:p w14:paraId="6AE7F18E" w14:textId="77777777" w:rsidR="00826511" w:rsidRPr="006F6B22" w:rsidRDefault="00826511" w:rsidP="00826511">
      <w:pPr>
        <w:pStyle w:val="Penalty"/>
        <w:rPr>
          <w:color w:val="000000"/>
        </w:rPr>
      </w:pPr>
      <w:r w:rsidRPr="006F6B22">
        <w:rPr>
          <w:color w:val="000000"/>
        </w:rPr>
        <w:t>Maximum penalty:  20 penalty units.</w:t>
      </w:r>
    </w:p>
    <w:p w14:paraId="5F2AD16A" w14:textId="77777777" w:rsidR="004856D2" w:rsidRDefault="004856D2">
      <w:pPr>
        <w:pStyle w:val="Amain"/>
      </w:pPr>
      <w:r>
        <w:tab/>
        <w:t>(</w:t>
      </w:r>
      <w:r w:rsidR="00826511">
        <w:t>6</w:t>
      </w:r>
      <w:r>
        <w:t>)</w:t>
      </w:r>
      <w:r>
        <w:tab/>
        <w:t>An offence against this section is a strict liability offence.</w:t>
      </w:r>
    </w:p>
    <w:p w14:paraId="08B0C107" w14:textId="77777777" w:rsidR="004856D2" w:rsidRDefault="004856D2">
      <w:pPr>
        <w:pStyle w:val="AH5Sec"/>
      </w:pPr>
      <w:bookmarkStart w:id="43" w:name="_Toc139968304"/>
      <w:r w:rsidRPr="00877099">
        <w:rPr>
          <w:rStyle w:val="CharSectNo"/>
        </w:rPr>
        <w:t>22</w:t>
      </w:r>
      <w:r>
        <w:tab/>
      </w:r>
      <w:r w:rsidR="00731566" w:rsidRPr="006D0E8C">
        <w:t>Authority to remove etc litter when direction not complied with</w:t>
      </w:r>
      <w:bookmarkEnd w:id="43"/>
    </w:p>
    <w:p w14:paraId="7FE9E422" w14:textId="77777777" w:rsidR="004856D2" w:rsidRDefault="004856D2">
      <w:pPr>
        <w:pStyle w:val="Amain"/>
      </w:pPr>
      <w:r>
        <w:tab/>
        <w:t>(1)</w:t>
      </w:r>
      <w:r>
        <w:tab/>
        <w:t>This section applies if a person fails to comply with a requirement in a notice under section 21.</w:t>
      </w:r>
    </w:p>
    <w:p w14:paraId="4AE1EE34" w14:textId="77777777" w:rsidR="00731566" w:rsidRPr="006D0E8C" w:rsidRDefault="00731566" w:rsidP="00731566">
      <w:pPr>
        <w:pStyle w:val="Amain"/>
      </w:pPr>
      <w:r w:rsidRPr="006D0E8C">
        <w:tab/>
        <w:t>(2)</w:t>
      </w:r>
      <w:r w:rsidRPr="006D0E8C">
        <w:tab/>
        <w:t xml:space="preserve">The </w:t>
      </w:r>
      <w:r w:rsidR="00BE370A">
        <w:t>director</w:t>
      </w:r>
      <w:r w:rsidR="00BE370A">
        <w:noBreakHyphen/>
        <w:t>general</w:t>
      </w:r>
      <w:r w:rsidRPr="006D0E8C">
        <w:t xml:space="preserve"> may arrange for a person to remove or dispose of the litter, or restore the public place, in relation to which the direction relates.</w:t>
      </w:r>
    </w:p>
    <w:p w14:paraId="587C127D" w14:textId="77777777" w:rsidR="004856D2" w:rsidRDefault="004856D2" w:rsidP="009B60B8">
      <w:pPr>
        <w:pStyle w:val="Amain"/>
        <w:keepNext/>
      </w:pPr>
      <w:r>
        <w:tab/>
        <w:t>(3)</w:t>
      </w:r>
      <w:r>
        <w:tab/>
        <w:t xml:space="preserve">However, the </w:t>
      </w:r>
      <w:r w:rsidR="00BE370A">
        <w:t>director</w:t>
      </w:r>
      <w:r w:rsidR="00BE370A">
        <w:noBreakHyphen/>
        <w:t>general</w:t>
      </w:r>
      <w:r>
        <w:t xml:space="preserve"> must not give the authorisation—</w:t>
      </w:r>
    </w:p>
    <w:p w14:paraId="2ADE17D5" w14:textId="77777777" w:rsidR="004856D2" w:rsidRDefault="004856D2" w:rsidP="009B60B8">
      <w:pPr>
        <w:pStyle w:val="Apara"/>
        <w:keepLines/>
      </w:pPr>
      <w:r>
        <w:tab/>
        <w:t>(a)</w:t>
      </w:r>
      <w:r>
        <w:tab/>
        <w:t xml:space="preserve">until the end of the period (or any extended period) within which an application may be made to the </w:t>
      </w:r>
      <w:r w:rsidR="002C10D4">
        <w:t>ACAT</w:t>
      </w:r>
      <w:r>
        <w:t xml:space="preserve"> for the review of the decision to give the direction to which the notice relates; or </w:t>
      </w:r>
    </w:p>
    <w:p w14:paraId="254518BA" w14:textId="77777777" w:rsidR="004856D2" w:rsidRDefault="004856D2">
      <w:pPr>
        <w:pStyle w:val="Apara"/>
      </w:pPr>
      <w:r>
        <w:tab/>
        <w:t>(b)</w:t>
      </w:r>
      <w:r>
        <w:tab/>
        <w:t xml:space="preserve">if an application is made to the </w:t>
      </w:r>
      <w:r w:rsidR="00722A90">
        <w:t>ACAT</w:t>
      </w:r>
      <w:r>
        <w:t xml:space="preserve"> for a review of the decision—unless the decision is upheld or the application is withdrawn.</w:t>
      </w:r>
    </w:p>
    <w:p w14:paraId="66D262F2" w14:textId="77777777" w:rsidR="004856D2" w:rsidRDefault="004856D2">
      <w:pPr>
        <w:pStyle w:val="AH5Sec"/>
      </w:pPr>
      <w:bookmarkStart w:id="44" w:name="_Toc139968305"/>
      <w:r w:rsidRPr="00877099">
        <w:rPr>
          <w:rStyle w:val="CharSectNo"/>
        </w:rPr>
        <w:lastRenderedPageBreak/>
        <w:t>23</w:t>
      </w:r>
      <w:r>
        <w:tab/>
      </w:r>
      <w:r w:rsidR="00D53767" w:rsidRPr="006D0E8C">
        <w:t>Liability for cost of removal etc</w:t>
      </w:r>
      <w:bookmarkEnd w:id="44"/>
    </w:p>
    <w:p w14:paraId="302AD3C7" w14:textId="77777777" w:rsidR="00D53767" w:rsidRPr="006D0E8C" w:rsidRDefault="00D53767" w:rsidP="00152119">
      <w:pPr>
        <w:pStyle w:val="Amainreturn"/>
        <w:keepNext/>
        <w:keepLines/>
      </w:pPr>
      <w:r w:rsidRPr="006D0E8C">
        <w:t>A person who fails to comply with a requirement in a notice under section 21 (Notice to remove etc litter) must pay to the Territory the reasonable cost of any removal, disposal or restoration carried out under section 22.</w:t>
      </w:r>
    </w:p>
    <w:p w14:paraId="760B486A" w14:textId="59DF61FB" w:rsidR="00FD5663" w:rsidRPr="00821736" w:rsidRDefault="00FD5663" w:rsidP="00FD5663">
      <w:pPr>
        <w:pStyle w:val="aNote"/>
        <w:rPr>
          <w:lang w:eastAsia="en-AU"/>
        </w:rPr>
      </w:pPr>
      <w:r w:rsidRPr="00491D27">
        <w:rPr>
          <w:rStyle w:val="charItals"/>
        </w:rPr>
        <w:t>Note</w:t>
      </w:r>
      <w:r w:rsidRPr="00491D27">
        <w:rPr>
          <w:rStyle w:val="charItals"/>
        </w:rPr>
        <w:tab/>
      </w:r>
      <w:r w:rsidRPr="00821736">
        <w:rPr>
          <w:lang w:eastAsia="en-AU"/>
        </w:rPr>
        <w:t xml:space="preserve">An amount owing under a law may be recovered as a debt in a court of competent jurisdiction or the ACAT (see </w:t>
      </w:r>
      <w:hyperlink r:id="rId44" w:tooltip="A2001-14" w:history="1">
        <w:r w:rsidR="00491D27" w:rsidRPr="00491D27">
          <w:rPr>
            <w:rStyle w:val="charCitHyperlinkAbbrev"/>
          </w:rPr>
          <w:t>Legislation Act</w:t>
        </w:r>
      </w:hyperlink>
      <w:r w:rsidRPr="00821736">
        <w:rPr>
          <w:lang w:eastAsia="en-AU"/>
        </w:rPr>
        <w:t>, s 177).</w:t>
      </w:r>
    </w:p>
    <w:p w14:paraId="29E60385" w14:textId="77777777" w:rsidR="00D53767" w:rsidRPr="006D0E8C" w:rsidRDefault="00D53767" w:rsidP="00D53767">
      <w:pPr>
        <w:pStyle w:val="AH4SubDiv"/>
      </w:pPr>
      <w:bookmarkStart w:id="45" w:name="_Toc139968306"/>
      <w:r w:rsidRPr="00491D27">
        <w:rPr>
          <w:rFonts w:cs="Arial"/>
        </w:rPr>
        <w:t>Subdivision 4.3.2</w:t>
      </w:r>
      <w:r w:rsidRPr="00491D27">
        <w:rPr>
          <w:rFonts w:cs="Arial"/>
        </w:rPr>
        <w:tab/>
      </w:r>
      <w:r w:rsidRPr="006D0E8C">
        <w:t>Dealing with litter—removal etc by Territory</w:t>
      </w:r>
      <w:bookmarkEnd w:id="45"/>
    </w:p>
    <w:p w14:paraId="7821C647" w14:textId="77777777" w:rsidR="00D53767" w:rsidRPr="006D0E8C" w:rsidRDefault="00D53767" w:rsidP="00D53767">
      <w:pPr>
        <w:pStyle w:val="AH5Sec"/>
      </w:pPr>
      <w:bookmarkStart w:id="46" w:name="_Toc139968307"/>
      <w:r w:rsidRPr="00877099">
        <w:rPr>
          <w:rStyle w:val="CharSectNo"/>
        </w:rPr>
        <w:t>24A</w:t>
      </w:r>
      <w:r w:rsidRPr="006D0E8C">
        <w:tab/>
        <w:t>Removal etc of litter—by Territory</w:t>
      </w:r>
      <w:bookmarkEnd w:id="46"/>
    </w:p>
    <w:p w14:paraId="42C07E24" w14:textId="77777777" w:rsidR="00D53767" w:rsidRPr="006D0E8C" w:rsidRDefault="00D53767" w:rsidP="00D53767">
      <w:pPr>
        <w:pStyle w:val="Amain"/>
      </w:pPr>
      <w:r w:rsidRPr="006D0E8C">
        <w:tab/>
        <w:t>(1)</w:t>
      </w:r>
      <w:r w:rsidRPr="006D0E8C">
        <w:tab/>
        <w:t>This section applies if an authorised person or police officer believes on reasonable grounds that—</w:t>
      </w:r>
    </w:p>
    <w:p w14:paraId="6DB3F7BA" w14:textId="77777777" w:rsidR="00D53767" w:rsidRPr="006D0E8C" w:rsidRDefault="00D53767" w:rsidP="00D53767">
      <w:pPr>
        <w:pStyle w:val="Apara"/>
      </w:pPr>
      <w:r w:rsidRPr="006D0E8C">
        <w:tab/>
        <w:t>(a)</w:t>
      </w:r>
      <w:r w:rsidRPr="006D0E8C">
        <w:tab/>
        <w:t xml:space="preserve">litter in a public place has been deposited by anyone (the </w:t>
      </w:r>
      <w:r w:rsidRPr="00AB1BBC">
        <w:rPr>
          <w:rStyle w:val="charBoldItals"/>
        </w:rPr>
        <w:t>litterer</w:t>
      </w:r>
      <w:r w:rsidRPr="006D0E8C">
        <w:t>) in contravention of this Act; and</w:t>
      </w:r>
    </w:p>
    <w:p w14:paraId="2C3393CE" w14:textId="77777777" w:rsidR="00D53767" w:rsidRPr="006D0E8C" w:rsidRDefault="00D53767" w:rsidP="00D53767">
      <w:pPr>
        <w:pStyle w:val="Apara"/>
      </w:pPr>
      <w:r w:rsidRPr="006D0E8C">
        <w:tab/>
        <w:t>(b)</w:t>
      </w:r>
      <w:r w:rsidRPr="006D0E8C">
        <w:tab/>
        <w:t>either or both of the following applies:</w:t>
      </w:r>
    </w:p>
    <w:p w14:paraId="51BA1BC7" w14:textId="77777777" w:rsidR="00D53767" w:rsidRPr="006D0E8C" w:rsidRDefault="00D53767" w:rsidP="00D53767">
      <w:pPr>
        <w:pStyle w:val="Asubpara"/>
      </w:pPr>
      <w:r w:rsidRPr="006D0E8C">
        <w:tab/>
        <w:t>(i)</w:t>
      </w:r>
      <w:r w:rsidRPr="006D0E8C">
        <w:tab/>
        <w:t>prompt removal or disposal of the litter is necessary because it could cause injury to a person or animal or damage to property;</w:t>
      </w:r>
    </w:p>
    <w:p w14:paraId="6BC8883E" w14:textId="77777777" w:rsidR="00D53767" w:rsidRPr="006D0E8C" w:rsidRDefault="00D53767" w:rsidP="00D53767">
      <w:pPr>
        <w:pStyle w:val="Asubpara"/>
      </w:pPr>
      <w:r w:rsidRPr="006D0E8C">
        <w:tab/>
        <w:t>(ii)</w:t>
      </w:r>
      <w:r w:rsidRPr="006D0E8C">
        <w:tab/>
        <w:t>the size, shape, nature or volume of the litter means that prompt removal or disposal is in the public interest.</w:t>
      </w:r>
    </w:p>
    <w:p w14:paraId="071FA265" w14:textId="77777777" w:rsidR="00D53767" w:rsidRPr="006D0E8C" w:rsidRDefault="00D53767" w:rsidP="00D53767">
      <w:pPr>
        <w:pStyle w:val="aExamHdgsubpar"/>
      </w:pPr>
      <w:r w:rsidRPr="006D0E8C">
        <w:t>Examples</w:t>
      </w:r>
    </w:p>
    <w:p w14:paraId="63A5B782" w14:textId="77777777" w:rsidR="00D53767" w:rsidRPr="006D0E8C" w:rsidRDefault="00D53767" w:rsidP="00D53767">
      <w:pPr>
        <w:pStyle w:val="aExamNumsubpar"/>
      </w:pPr>
      <w:r w:rsidRPr="006D0E8C">
        <w:t>1</w:t>
      </w:r>
      <w:r w:rsidRPr="006D0E8C">
        <w:tab/>
        <w:t>A large volume of litter is dumped next to a main road.  Prompt removal is in the public interest because the litter smells and is unsightly.</w:t>
      </w:r>
    </w:p>
    <w:p w14:paraId="677DE69E" w14:textId="77777777" w:rsidR="00D53767" w:rsidRPr="006D0E8C" w:rsidRDefault="00D53767" w:rsidP="00D53767">
      <w:pPr>
        <w:pStyle w:val="aExamNumsubpar"/>
      </w:pPr>
      <w:r w:rsidRPr="006D0E8C">
        <w:t>2</w:t>
      </w:r>
      <w:r w:rsidRPr="006D0E8C">
        <w:tab/>
        <w:t>Access to a walking trail in a nature reserve is blocked by an old spa bath that has been dumped in the reserve.  Prompt removal is in the public interest to restore access to the trail.</w:t>
      </w:r>
    </w:p>
    <w:p w14:paraId="640526EB" w14:textId="77777777" w:rsidR="00D53767" w:rsidRPr="006D0E8C" w:rsidRDefault="00D53767" w:rsidP="00152119">
      <w:pPr>
        <w:pStyle w:val="aExamNumsubpar"/>
        <w:keepNext/>
        <w:keepLines/>
      </w:pPr>
      <w:r w:rsidRPr="006D0E8C">
        <w:lastRenderedPageBreak/>
        <w:t>3</w:t>
      </w:r>
      <w:r w:rsidRPr="006D0E8C">
        <w:tab/>
        <w:t>A large public building is being extensively renovated.  The Territory gives permission for the builder to establish a temporary depot on adjacent public land for rubbish from the building site to be deposited.  The depot is fenced.  When the renovations are finished, the rubbish is removed and the fence taken down.  However, someone dumps rubbish at the site, and soon others also dump rubbish there.  Prompt removal is in the public interest because it discourages the dumping of rubbish at the site.</w:t>
      </w:r>
    </w:p>
    <w:p w14:paraId="34B2F850" w14:textId="77777777" w:rsidR="00D53767" w:rsidRPr="006D0E8C" w:rsidRDefault="00D53767" w:rsidP="00D53767">
      <w:pPr>
        <w:pStyle w:val="Amain"/>
      </w:pPr>
      <w:r w:rsidRPr="006D0E8C">
        <w:tab/>
        <w:t>(2)</w:t>
      </w:r>
      <w:r w:rsidRPr="006D0E8C">
        <w:tab/>
        <w:t xml:space="preserve">The </w:t>
      </w:r>
      <w:r w:rsidR="00BE370A">
        <w:t>director</w:t>
      </w:r>
      <w:r w:rsidR="00BE370A">
        <w:noBreakHyphen/>
        <w:t>general</w:t>
      </w:r>
      <w:r w:rsidRPr="006D0E8C">
        <w:t xml:space="preserve"> may arrange for a person to do either or both of the following:</w:t>
      </w:r>
    </w:p>
    <w:p w14:paraId="50ECE0F7" w14:textId="77777777" w:rsidR="00D53767" w:rsidRPr="006D0E8C" w:rsidRDefault="00D53767" w:rsidP="00D53767">
      <w:pPr>
        <w:pStyle w:val="Apara"/>
      </w:pPr>
      <w:r w:rsidRPr="006D0E8C">
        <w:tab/>
        <w:t>(a)</w:t>
      </w:r>
      <w:r w:rsidRPr="006D0E8C">
        <w:tab/>
        <w:t>remove or dispose of the litter from the public place;</w:t>
      </w:r>
    </w:p>
    <w:p w14:paraId="2A7F3DA5" w14:textId="77777777" w:rsidR="00D53767" w:rsidRPr="006D0E8C" w:rsidRDefault="00D53767" w:rsidP="00D53767">
      <w:pPr>
        <w:pStyle w:val="Apara"/>
      </w:pPr>
      <w:r w:rsidRPr="006D0E8C">
        <w:tab/>
        <w:t>(b)</w:t>
      </w:r>
      <w:r w:rsidRPr="006D0E8C">
        <w:tab/>
        <w:t>restore the public place affected by the litter to a state as close as practicable to the state it was in immediately before the litter was deposited.</w:t>
      </w:r>
    </w:p>
    <w:p w14:paraId="6E6CBB94" w14:textId="77777777" w:rsidR="00D53767" w:rsidRPr="006D0E8C" w:rsidRDefault="00D53767" w:rsidP="00D53767">
      <w:pPr>
        <w:pStyle w:val="Amain"/>
      </w:pPr>
      <w:r w:rsidRPr="006D0E8C">
        <w:tab/>
        <w:t>(3)</w:t>
      </w:r>
      <w:r w:rsidRPr="006D0E8C">
        <w:tab/>
        <w:t>To remove any doubt, if this section applies, notice need not be given to the litterer under section 21 (Notice to remove etc litter).</w:t>
      </w:r>
    </w:p>
    <w:p w14:paraId="5C651865" w14:textId="77777777" w:rsidR="00D53767" w:rsidRPr="006D0E8C" w:rsidRDefault="00D53767" w:rsidP="00D53767">
      <w:pPr>
        <w:pStyle w:val="AH5Sec"/>
      </w:pPr>
      <w:bookmarkStart w:id="47" w:name="_Toc139968308"/>
      <w:r w:rsidRPr="00877099">
        <w:rPr>
          <w:rStyle w:val="CharSectNo"/>
        </w:rPr>
        <w:t>24B</w:t>
      </w:r>
      <w:r w:rsidRPr="00491D27">
        <w:rPr>
          <w:rFonts w:cs="Arial"/>
        </w:rPr>
        <w:tab/>
      </w:r>
      <w:r w:rsidRPr="006D0E8C">
        <w:t>Recovery of costs associated with removal etc of litter</w:t>
      </w:r>
      <w:bookmarkEnd w:id="47"/>
    </w:p>
    <w:p w14:paraId="2D65CFCE" w14:textId="77777777" w:rsidR="00D53767" w:rsidRPr="006D0E8C" w:rsidRDefault="00D53767" w:rsidP="00774682">
      <w:pPr>
        <w:pStyle w:val="Amain"/>
        <w:keepNext/>
      </w:pPr>
      <w:r w:rsidRPr="006D0E8C">
        <w:tab/>
        <w:t>(1)</w:t>
      </w:r>
      <w:r w:rsidRPr="006D0E8C">
        <w:tab/>
        <w:t xml:space="preserve">If the </w:t>
      </w:r>
      <w:r w:rsidR="00BE370A">
        <w:t>director</w:t>
      </w:r>
      <w:r w:rsidR="00BE370A">
        <w:noBreakHyphen/>
        <w:t>general</w:t>
      </w:r>
      <w:r w:rsidRPr="006D0E8C">
        <w:t xml:space="preserve"> arranges for a person to do a thing mentioned in section 24A (2), the litterer must pay to the Territory the reasonable cost of doing the thing.</w:t>
      </w:r>
    </w:p>
    <w:p w14:paraId="35E1E801" w14:textId="54355A0A" w:rsidR="00FD5663" w:rsidRPr="00821736" w:rsidRDefault="00FD5663" w:rsidP="00FD5663">
      <w:pPr>
        <w:pStyle w:val="aNote"/>
        <w:rPr>
          <w:lang w:eastAsia="en-AU"/>
        </w:rPr>
      </w:pPr>
      <w:r w:rsidRPr="00491D27">
        <w:rPr>
          <w:rStyle w:val="charItals"/>
        </w:rPr>
        <w:t>Note</w:t>
      </w:r>
      <w:r w:rsidRPr="00491D27">
        <w:rPr>
          <w:rStyle w:val="charItals"/>
        </w:rPr>
        <w:tab/>
      </w:r>
      <w:r w:rsidRPr="00821736">
        <w:rPr>
          <w:lang w:eastAsia="en-AU"/>
        </w:rPr>
        <w:t xml:space="preserve">An amount owing under a law may be recovered as a debt in a court of competent jurisdiction or the ACAT (see </w:t>
      </w:r>
      <w:hyperlink r:id="rId45" w:tooltip="A2001-14" w:history="1">
        <w:r w:rsidR="00491D27" w:rsidRPr="00491D27">
          <w:rPr>
            <w:rStyle w:val="charCitHyperlinkAbbrev"/>
          </w:rPr>
          <w:t>Legislation Act</w:t>
        </w:r>
      </w:hyperlink>
      <w:r w:rsidRPr="00821736">
        <w:rPr>
          <w:lang w:eastAsia="en-AU"/>
        </w:rPr>
        <w:t>, s 177).</w:t>
      </w:r>
    </w:p>
    <w:p w14:paraId="368E43DB" w14:textId="77777777" w:rsidR="00D53767" w:rsidRPr="006D0E8C" w:rsidRDefault="00D53767" w:rsidP="00D53767">
      <w:pPr>
        <w:pStyle w:val="Amain"/>
      </w:pPr>
      <w:r w:rsidRPr="006D0E8C">
        <w:tab/>
        <w:t>(2)</w:t>
      </w:r>
      <w:r w:rsidRPr="006D0E8C">
        <w:tab/>
        <w:t>In this section:</w:t>
      </w:r>
    </w:p>
    <w:p w14:paraId="0ACE0C11" w14:textId="77777777" w:rsidR="00D53767" w:rsidRPr="006D0E8C" w:rsidRDefault="00D53767" w:rsidP="00D53767">
      <w:pPr>
        <w:pStyle w:val="aDef"/>
      </w:pPr>
      <w:r w:rsidRPr="00AB1BBC">
        <w:rPr>
          <w:rStyle w:val="charBoldItals"/>
        </w:rPr>
        <w:t>litterer</w:t>
      </w:r>
      <w:r w:rsidRPr="006D0E8C">
        <w:t>—see section 24A (1).</w:t>
      </w:r>
    </w:p>
    <w:p w14:paraId="1DB1A40C" w14:textId="77777777" w:rsidR="00900551" w:rsidRPr="006F6B22" w:rsidRDefault="00900551" w:rsidP="00900551">
      <w:pPr>
        <w:pStyle w:val="AH4SubDiv"/>
      </w:pPr>
      <w:bookmarkStart w:id="48" w:name="_Toc139968309"/>
      <w:r w:rsidRPr="006F6B22">
        <w:rPr>
          <w:color w:val="000000"/>
        </w:rPr>
        <w:lastRenderedPageBreak/>
        <w:t>Subdivision 4.3.3</w:t>
      </w:r>
      <w:r w:rsidRPr="006F6B22">
        <w:rPr>
          <w:color w:val="000000"/>
        </w:rPr>
        <w:tab/>
        <w:t>Dealing with litter affecting amenity etc</w:t>
      </w:r>
      <w:bookmarkEnd w:id="48"/>
    </w:p>
    <w:p w14:paraId="42EF18DB" w14:textId="77777777" w:rsidR="00900551" w:rsidRPr="006F6B22" w:rsidRDefault="00900551" w:rsidP="00900551">
      <w:pPr>
        <w:pStyle w:val="AH5Sec"/>
      </w:pPr>
      <w:bookmarkStart w:id="49" w:name="_Toc139968310"/>
      <w:r w:rsidRPr="00877099">
        <w:rPr>
          <w:rStyle w:val="CharSectNo"/>
        </w:rPr>
        <w:t>24BA</w:t>
      </w:r>
      <w:r w:rsidRPr="006F6B22">
        <w:rPr>
          <w:color w:val="000000"/>
        </w:rPr>
        <w:tab/>
        <w:t xml:space="preserve">Meaning of </w:t>
      </w:r>
      <w:r w:rsidRPr="006F6B22">
        <w:rPr>
          <w:rStyle w:val="charItals"/>
        </w:rPr>
        <w:t>amenity impact</w:t>
      </w:r>
      <w:bookmarkEnd w:id="49"/>
    </w:p>
    <w:p w14:paraId="699961BF" w14:textId="77777777" w:rsidR="00900551" w:rsidRPr="006F6B22" w:rsidRDefault="00900551" w:rsidP="00C922AB">
      <w:pPr>
        <w:pStyle w:val="Amain"/>
        <w:keepNext/>
      </w:pPr>
      <w:r w:rsidRPr="006F6B22">
        <w:rPr>
          <w:color w:val="000000"/>
        </w:rPr>
        <w:tab/>
        <w:t>(1)</w:t>
      </w:r>
      <w:r w:rsidRPr="006F6B22">
        <w:rPr>
          <w:color w:val="000000"/>
        </w:rPr>
        <w:tab/>
        <w:t xml:space="preserve">For this Act, a person causes an </w:t>
      </w:r>
      <w:r w:rsidRPr="006F6B22">
        <w:rPr>
          <w:rStyle w:val="charBoldItals"/>
        </w:rPr>
        <w:t>amenity impact</w:t>
      </w:r>
      <w:r w:rsidRPr="006F6B22">
        <w:rPr>
          <w:color w:val="000000"/>
        </w:rPr>
        <w:t xml:space="preserve"> if—</w:t>
      </w:r>
    </w:p>
    <w:p w14:paraId="3C47D492" w14:textId="77777777" w:rsidR="00900551" w:rsidRPr="006F6B22" w:rsidRDefault="00900551" w:rsidP="00C922AB">
      <w:pPr>
        <w:pStyle w:val="Apara"/>
        <w:keepNext/>
      </w:pPr>
      <w:r w:rsidRPr="006F6B22">
        <w:rPr>
          <w:color w:val="000000"/>
        </w:rPr>
        <w:tab/>
        <w:t>(a)</w:t>
      </w:r>
      <w:r w:rsidRPr="006F6B22">
        <w:rPr>
          <w:color w:val="000000"/>
        </w:rPr>
        <w:tab/>
        <w:t>the person deposits litter at an open private place; and</w:t>
      </w:r>
    </w:p>
    <w:p w14:paraId="2AB2CC5E" w14:textId="77777777" w:rsidR="00900551" w:rsidRPr="006F6B22" w:rsidRDefault="00900551" w:rsidP="00900551">
      <w:pPr>
        <w:pStyle w:val="Apara"/>
      </w:pPr>
      <w:r w:rsidRPr="006F6B22">
        <w:tab/>
        <w:t>(b)</w:t>
      </w:r>
      <w:r w:rsidRPr="006F6B22">
        <w:tab/>
        <w:t>the depositing of the litter has, or is likely to have, a significant adverse impact on the amenity, use or enjoyment of an entity’s adjoining land.</w:t>
      </w:r>
    </w:p>
    <w:p w14:paraId="2856F822" w14:textId="77777777" w:rsidR="00900551" w:rsidRPr="006F6B22" w:rsidRDefault="00900551" w:rsidP="00900551">
      <w:pPr>
        <w:pStyle w:val="aExamHdgss"/>
        <w:rPr>
          <w:color w:val="000000"/>
        </w:rPr>
      </w:pPr>
      <w:r w:rsidRPr="006F6B22">
        <w:rPr>
          <w:color w:val="000000"/>
        </w:rPr>
        <w:t>Example</w:t>
      </w:r>
    </w:p>
    <w:p w14:paraId="2B79FCDB" w14:textId="77777777" w:rsidR="00900551" w:rsidRPr="006F6B22" w:rsidRDefault="00900551" w:rsidP="00900551">
      <w:pPr>
        <w:pStyle w:val="aExamss"/>
        <w:rPr>
          <w:color w:val="000000"/>
        </w:rPr>
      </w:pPr>
      <w:r w:rsidRPr="006F6B22">
        <w:rPr>
          <w:color w:val="000000"/>
        </w:rPr>
        <w:t>A person’s yard contains numerous vehicles in a deteriorated state that have been left undisturbed for a significant period.  There is no indication that the person is carrying out repair or other work on the vehicles and the surrounding area is overgrown and neglected. The yard is unsightly and significantly affects the neighbours’ enjoyment of their land.</w:t>
      </w:r>
    </w:p>
    <w:p w14:paraId="01E6227F" w14:textId="77777777" w:rsidR="00900551" w:rsidRPr="006F6B22" w:rsidRDefault="00900551" w:rsidP="00900551">
      <w:pPr>
        <w:pStyle w:val="Amain"/>
      </w:pPr>
      <w:r w:rsidRPr="006F6B22">
        <w:rPr>
          <w:color w:val="000000"/>
        </w:rPr>
        <w:tab/>
        <w:t>(2)</w:t>
      </w:r>
      <w:r w:rsidRPr="006F6B22">
        <w:rPr>
          <w:color w:val="000000"/>
        </w:rPr>
        <w:tab/>
        <w:t xml:space="preserve">For subsection (1), in deciding whether an amenity impact is significant, regard must be had to the nature, quantity and volume of the litter and the length of time of the impact.  </w:t>
      </w:r>
    </w:p>
    <w:p w14:paraId="74C619CE" w14:textId="77777777" w:rsidR="00900551" w:rsidRPr="006F6B22" w:rsidRDefault="00900551" w:rsidP="00900551">
      <w:pPr>
        <w:pStyle w:val="AH5Sec"/>
      </w:pPr>
      <w:bookmarkStart w:id="50" w:name="_Toc139968311"/>
      <w:r w:rsidRPr="00877099">
        <w:rPr>
          <w:rStyle w:val="CharSectNo"/>
        </w:rPr>
        <w:t>24BB</w:t>
      </w:r>
      <w:r w:rsidRPr="006F6B22">
        <w:rPr>
          <w:color w:val="000000"/>
        </w:rPr>
        <w:tab/>
        <w:t>Complaints about amenity impacts</w:t>
      </w:r>
      <w:bookmarkEnd w:id="50"/>
    </w:p>
    <w:p w14:paraId="6ED8F277" w14:textId="77777777" w:rsidR="00900551" w:rsidRPr="006F6B22" w:rsidRDefault="00900551" w:rsidP="00900551">
      <w:pPr>
        <w:pStyle w:val="Amain"/>
      </w:pPr>
      <w:r w:rsidRPr="006F6B22">
        <w:rPr>
          <w:color w:val="000000"/>
        </w:rPr>
        <w:tab/>
        <w:t>(1)</w:t>
      </w:r>
      <w:r w:rsidRPr="006F6B22">
        <w:rPr>
          <w:color w:val="000000"/>
        </w:rPr>
        <w:tab/>
        <w:t>A person may give a written complaint to an authorised person about an amenity impact.</w:t>
      </w:r>
    </w:p>
    <w:p w14:paraId="13DAAF1A" w14:textId="77777777" w:rsidR="00900551" w:rsidRPr="006F6B22" w:rsidRDefault="00900551" w:rsidP="00900551">
      <w:pPr>
        <w:pStyle w:val="Amain"/>
      </w:pPr>
      <w:r w:rsidRPr="006F6B22">
        <w:tab/>
        <w:t>(2)</w:t>
      </w:r>
      <w:r w:rsidRPr="006F6B22">
        <w:tab/>
        <w:t>An authorised person must investigate the complaint having regard to any code of practice approved under section 24ZA.</w:t>
      </w:r>
    </w:p>
    <w:p w14:paraId="477C3344" w14:textId="77777777" w:rsidR="00900551" w:rsidRPr="006F6B22" w:rsidRDefault="00900551" w:rsidP="00900551">
      <w:pPr>
        <w:pStyle w:val="Amain"/>
      </w:pPr>
      <w:r w:rsidRPr="006F6B22">
        <w:tab/>
        <w:t>(3)</w:t>
      </w:r>
      <w:r w:rsidRPr="006F6B22">
        <w:tab/>
        <w:t>If, on investigation, an authorised person decides not to issue an abatement notice in relation to the amenity impact, the officer must give a written notice of that decision to the complainant, informing the complainant about any available ways of settling the matter privately.</w:t>
      </w:r>
    </w:p>
    <w:p w14:paraId="02C781BD" w14:textId="77777777" w:rsidR="00900551" w:rsidRPr="006F6B22" w:rsidRDefault="00900551" w:rsidP="00900551">
      <w:pPr>
        <w:pStyle w:val="AH5Sec"/>
      </w:pPr>
      <w:bookmarkStart w:id="51" w:name="_Toc139968312"/>
      <w:r w:rsidRPr="00877099">
        <w:rPr>
          <w:rStyle w:val="CharSectNo"/>
        </w:rPr>
        <w:lastRenderedPageBreak/>
        <w:t>24BC</w:t>
      </w:r>
      <w:r w:rsidRPr="006F6B22">
        <w:rPr>
          <w:color w:val="000000"/>
        </w:rPr>
        <w:tab/>
        <w:t>Notification about proposed abatement notice</w:t>
      </w:r>
      <w:bookmarkEnd w:id="51"/>
    </w:p>
    <w:p w14:paraId="3AC8CE75" w14:textId="77777777" w:rsidR="00900551" w:rsidRPr="006F6B22" w:rsidRDefault="00900551" w:rsidP="00900551">
      <w:pPr>
        <w:pStyle w:val="Amain"/>
      </w:pPr>
      <w:r w:rsidRPr="006F6B22">
        <w:rPr>
          <w:color w:val="000000"/>
        </w:rPr>
        <w:tab/>
        <w:t>(1)</w:t>
      </w:r>
      <w:r w:rsidRPr="006F6B22">
        <w:rPr>
          <w:color w:val="000000"/>
        </w:rPr>
        <w:tab/>
        <w:t xml:space="preserve">If an authorised person proposes to give a person an abatement notice, the authorised person must give the person a written notice (a </w:t>
      </w:r>
      <w:r w:rsidRPr="006F6B22">
        <w:rPr>
          <w:rStyle w:val="charBoldItals"/>
        </w:rPr>
        <w:t>show cause notice</w:t>
      </w:r>
      <w:r w:rsidRPr="006F6B22">
        <w:rPr>
          <w:color w:val="000000"/>
        </w:rPr>
        <w:t>) stating—</w:t>
      </w:r>
    </w:p>
    <w:p w14:paraId="44A52B15" w14:textId="77777777" w:rsidR="00900551" w:rsidRPr="006F6B22" w:rsidRDefault="00900551" w:rsidP="00900551">
      <w:pPr>
        <w:pStyle w:val="Apara"/>
      </w:pPr>
      <w:r w:rsidRPr="006F6B22">
        <w:rPr>
          <w:color w:val="000000"/>
        </w:rPr>
        <w:tab/>
        <w:t>(a)</w:t>
      </w:r>
      <w:r w:rsidRPr="006F6B22">
        <w:rPr>
          <w:color w:val="000000"/>
        </w:rPr>
        <w:tab/>
        <w:t>the grounds on which the authorised person considers an abatement notice may be given; and</w:t>
      </w:r>
    </w:p>
    <w:p w14:paraId="0F72A78A" w14:textId="77777777" w:rsidR="00900551" w:rsidRPr="006F6B22" w:rsidRDefault="00900551" w:rsidP="00900551">
      <w:pPr>
        <w:pStyle w:val="Apara"/>
        <w:rPr>
          <w:rFonts w:ascii="TimesNewRomanPSMT" w:hAnsi="TimesNewRomanPSMT" w:cs="TimesNewRomanPSMT"/>
          <w:szCs w:val="24"/>
          <w:lang w:eastAsia="en-AU"/>
        </w:rPr>
      </w:pPr>
      <w:r w:rsidRPr="006F6B22">
        <w:tab/>
        <w:t>(b)</w:t>
      </w:r>
      <w:r w:rsidRPr="006F6B22">
        <w:tab/>
      </w:r>
      <w:r w:rsidRPr="006F6B22">
        <w:rPr>
          <w:rFonts w:ascii="TimesNewRomanPSMT" w:hAnsi="TimesNewRomanPSMT" w:cs="TimesNewRomanPSMT"/>
          <w:szCs w:val="24"/>
          <w:lang w:eastAsia="en-AU"/>
        </w:rPr>
        <w:t>details of the proposed abatement notice; and</w:t>
      </w:r>
    </w:p>
    <w:p w14:paraId="3C92039E" w14:textId="77777777" w:rsidR="00900551" w:rsidRPr="006F6B22" w:rsidRDefault="00900551" w:rsidP="00900551">
      <w:pPr>
        <w:pStyle w:val="Apara"/>
      </w:pPr>
      <w:r w:rsidRPr="006F6B22">
        <w:tab/>
        <w:t>(c)</w:t>
      </w:r>
      <w:r w:rsidRPr="006F6B22">
        <w:tab/>
      </w:r>
      <w:r w:rsidRPr="006F6B22">
        <w:rPr>
          <w:rFonts w:ascii="TimesNewRomanPSMT" w:hAnsi="TimesNewRomanPSMT" w:cs="TimesNewRomanPSMT"/>
          <w:szCs w:val="24"/>
          <w:lang w:eastAsia="en-AU"/>
        </w:rPr>
        <w:t>that the person may, not later than 14 days after the day the person is given the notice, give a written submission to the authorised person about the proposed abatement notice.</w:t>
      </w:r>
    </w:p>
    <w:p w14:paraId="48A19DDD" w14:textId="77777777" w:rsidR="00900551" w:rsidRPr="006F6B22" w:rsidRDefault="00900551" w:rsidP="00900551">
      <w:pPr>
        <w:pStyle w:val="Amain"/>
        <w:rPr>
          <w:lang w:eastAsia="en-AU"/>
        </w:rPr>
      </w:pPr>
      <w:r w:rsidRPr="006F6B22">
        <w:rPr>
          <w:color w:val="000000"/>
        </w:rPr>
        <w:tab/>
        <w:t>(2)</w:t>
      </w:r>
      <w:r w:rsidRPr="006F6B22">
        <w:rPr>
          <w:color w:val="000000"/>
        </w:rPr>
        <w:tab/>
      </w:r>
      <w:r w:rsidRPr="006F6B22">
        <w:rPr>
          <w:rFonts w:ascii="TimesNewRomanPSMT" w:hAnsi="TimesNewRomanPSMT" w:cs="TimesNewRomanPSMT"/>
          <w:color w:val="000000"/>
          <w:szCs w:val="24"/>
          <w:lang w:eastAsia="en-AU"/>
        </w:rPr>
        <w:t>The authorised person must consider any submission received by the authorised person in response to the show cause notice when making a decision to give or not give an abatement notice to the person.</w:t>
      </w:r>
    </w:p>
    <w:p w14:paraId="7B31FC7A" w14:textId="77777777" w:rsidR="00900551" w:rsidRPr="006F6B22" w:rsidRDefault="00900551" w:rsidP="00900551">
      <w:pPr>
        <w:pStyle w:val="AH5Sec"/>
      </w:pPr>
      <w:bookmarkStart w:id="52" w:name="_Toc139968313"/>
      <w:r w:rsidRPr="00877099">
        <w:rPr>
          <w:rStyle w:val="CharSectNo"/>
        </w:rPr>
        <w:t>24BD</w:t>
      </w:r>
      <w:r w:rsidRPr="006F6B22">
        <w:rPr>
          <w:color w:val="000000"/>
        </w:rPr>
        <w:tab/>
        <w:t>Abatement notices</w:t>
      </w:r>
      <w:bookmarkEnd w:id="52"/>
    </w:p>
    <w:p w14:paraId="47AFC251" w14:textId="77777777" w:rsidR="00900551" w:rsidRPr="006F6B22" w:rsidRDefault="00900551" w:rsidP="00900551">
      <w:pPr>
        <w:pStyle w:val="Amain"/>
      </w:pPr>
      <w:r w:rsidRPr="006F6B22">
        <w:rPr>
          <w:color w:val="000000"/>
        </w:rPr>
        <w:tab/>
        <w:t>(1)</w:t>
      </w:r>
      <w:r w:rsidRPr="006F6B22">
        <w:rPr>
          <w:color w:val="000000"/>
        </w:rPr>
        <w:tab/>
        <w:t>This section applies if an authorised person—</w:t>
      </w:r>
    </w:p>
    <w:p w14:paraId="3CBE69C7" w14:textId="77777777" w:rsidR="00900551" w:rsidRPr="006F6B22" w:rsidRDefault="00900551" w:rsidP="00900551">
      <w:pPr>
        <w:pStyle w:val="Apara"/>
      </w:pPr>
      <w:r w:rsidRPr="006F6B22">
        <w:rPr>
          <w:color w:val="000000"/>
        </w:rPr>
        <w:tab/>
        <w:t>(a)</w:t>
      </w:r>
      <w:r w:rsidRPr="006F6B22">
        <w:rPr>
          <w:color w:val="000000"/>
        </w:rPr>
        <w:tab/>
        <w:t>has considered a submission mentioned in section 24BC (2); and</w:t>
      </w:r>
    </w:p>
    <w:p w14:paraId="6FECD4A7" w14:textId="77777777" w:rsidR="00900551" w:rsidRPr="006F6B22" w:rsidRDefault="00900551" w:rsidP="00900551">
      <w:pPr>
        <w:pStyle w:val="Apara"/>
      </w:pPr>
      <w:r w:rsidRPr="006F6B22">
        <w:tab/>
        <w:t>(b)</w:t>
      </w:r>
      <w:r w:rsidRPr="006F6B22">
        <w:tab/>
        <w:t xml:space="preserve">is satisfied on reasonable grounds that it is appropriate in all the circumstances, to give the person a notice to abate the amenity impact (an </w:t>
      </w:r>
      <w:r w:rsidRPr="006F6B22">
        <w:rPr>
          <w:rStyle w:val="charBoldItals"/>
        </w:rPr>
        <w:t>abatement notice</w:t>
      </w:r>
      <w:r w:rsidRPr="006F6B22">
        <w:t>).</w:t>
      </w:r>
    </w:p>
    <w:p w14:paraId="6BA6F0F1" w14:textId="77777777" w:rsidR="00900551" w:rsidRPr="006F6B22" w:rsidRDefault="00900551" w:rsidP="00900551">
      <w:pPr>
        <w:pStyle w:val="Amain"/>
      </w:pPr>
      <w:r w:rsidRPr="006F6B22">
        <w:rPr>
          <w:color w:val="000000"/>
        </w:rPr>
        <w:tab/>
        <w:t>(2)</w:t>
      </w:r>
      <w:r w:rsidRPr="006F6B22">
        <w:rPr>
          <w:color w:val="000000"/>
        </w:rPr>
        <w:tab/>
        <w:t>If the authorised person has reasonable grounds for believing that an amenity impact exists, the authorised person may give an abatement notice to—</w:t>
      </w:r>
    </w:p>
    <w:p w14:paraId="7E764B80" w14:textId="77777777" w:rsidR="00900551" w:rsidRPr="006F6B22" w:rsidRDefault="00900551" w:rsidP="00900551">
      <w:pPr>
        <w:pStyle w:val="Apara"/>
      </w:pPr>
      <w:r w:rsidRPr="006F6B22">
        <w:rPr>
          <w:color w:val="000000"/>
        </w:rPr>
        <w:tab/>
        <w:t>(a)</w:t>
      </w:r>
      <w:r w:rsidRPr="006F6B22">
        <w:rPr>
          <w:color w:val="000000"/>
        </w:rPr>
        <w:tab/>
        <w:t>the person who deposited litter and caused the impact; or</w:t>
      </w:r>
    </w:p>
    <w:p w14:paraId="1B3B7ABE" w14:textId="77777777" w:rsidR="00900551" w:rsidRPr="006F6B22" w:rsidRDefault="00900551" w:rsidP="00900551">
      <w:pPr>
        <w:pStyle w:val="Apara"/>
      </w:pPr>
      <w:r w:rsidRPr="006F6B22">
        <w:tab/>
        <w:t>(b)</w:t>
      </w:r>
      <w:r w:rsidRPr="006F6B22">
        <w:tab/>
        <w:t>if the person cannot be identified—the person who occupies the place from which the impact originates.</w:t>
      </w:r>
    </w:p>
    <w:p w14:paraId="53E08DA2" w14:textId="3AA9D28F" w:rsidR="00900551" w:rsidRPr="006F6B22" w:rsidRDefault="00900551" w:rsidP="00900551">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For how documents may be given, see the </w:t>
      </w:r>
      <w:hyperlink r:id="rId46" w:tooltip="A2001-14" w:history="1">
        <w:r w:rsidRPr="006F6B22">
          <w:rPr>
            <w:rStyle w:val="charCitHyperlinkAbbrev"/>
          </w:rPr>
          <w:t>Legislation Act</w:t>
        </w:r>
      </w:hyperlink>
      <w:r w:rsidRPr="006F6B22">
        <w:rPr>
          <w:color w:val="000000"/>
        </w:rPr>
        <w:t>, pt 19.5.</w:t>
      </w:r>
    </w:p>
    <w:p w14:paraId="68A66C0C" w14:textId="77777777" w:rsidR="00900551" w:rsidRPr="006F6B22" w:rsidRDefault="00900551" w:rsidP="00900551">
      <w:pPr>
        <w:pStyle w:val="Amain"/>
      </w:pPr>
      <w:r w:rsidRPr="006F6B22">
        <w:rPr>
          <w:color w:val="000000"/>
        </w:rPr>
        <w:lastRenderedPageBreak/>
        <w:tab/>
        <w:t>(3)</w:t>
      </w:r>
      <w:r w:rsidRPr="006F6B22">
        <w:rPr>
          <w:color w:val="000000"/>
        </w:rPr>
        <w:tab/>
        <w:t>In determining whether to give an abatement notice in relation to an amenity impact, the authorised person—</w:t>
      </w:r>
    </w:p>
    <w:p w14:paraId="538BED49" w14:textId="77777777" w:rsidR="00900551" w:rsidRPr="006F6B22" w:rsidRDefault="00900551" w:rsidP="00900551">
      <w:pPr>
        <w:pStyle w:val="Apara"/>
      </w:pPr>
      <w:r w:rsidRPr="006F6B22">
        <w:rPr>
          <w:color w:val="000000"/>
        </w:rPr>
        <w:tab/>
        <w:t>(a)</w:t>
      </w:r>
      <w:r w:rsidRPr="006F6B22">
        <w:rPr>
          <w:color w:val="000000"/>
        </w:rPr>
        <w:tab/>
        <w:t>must have regard to the number of people affected, or potentially affected, by the impact; and</w:t>
      </w:r>
    </w:p>
    <w:p w14:paraId="3A1AFD0F" w14:textId="77777777" w:rsidR="00900551" w:rsidRPr="006F6B22" w:rsidRDefault="00900551" w:rsidP="00900551">
      <w:pPr>
        <w:pStyle w:val="Apara"/>
      </w:pPr>
      <w:r w:rsidRPr="006F6B22">
        <w:tab/>
        <w:t>(b)</w:t>
      </w:r>
      <w:r w:rsidRPr="006F6B22">
        <w:tab/>
        <w:t>must have regard to any disability that a person causing the impact may have; and</w:t>
      </w:r>
    </w:p>
    <w:p w14:paraId="386B05BC" w14:textId="77777777" w:rsidR="00900551" w:rsidRPr="006F6B22" w:rsidRDefault="00900551" w:rsidP="00900551">
      <w:pPr>
        <w:pStyle w:val="Apara"/>
      </w:pPr>
      <w:r w:rsidRPr="006F6B22">
        <w:tab/>
        <w:t>(c)</w:t>
      </w:r>
      <w:r w:rsidRPr="006F6B22">
        <w:tab/>
        <w:t>must have regard to the physical, mental or financial capacity of the person causing the impact to reasonably comply with the proposed abatement notice; and</w:t>
      </w:r>
    </w:p>
    <w:p w14:paraId="7CC7DC9A" w14:textId="77777777" w:rsidR="00900551" w:rsidRPr="006F6B22" w:rsidRDefault="00900551" w:rsidP="00900551">
      <w:pPr>
        <w:pStyle w:val="Apara"/>
      </w:pPr>
      <w:r w:rsidRPr="006F6B22">
        <w:tab/>
        <w:t>(d)</w:t>
      </w:r>
      <w:r w:rsidRPr="006F6B22">
        <w:tab/>
        <w:t>may have regard to any reasonable steps that a person causing the impact has or has not taken to avoid or minimise the impact; and</w:t>
      </w:r>
    </w:p>
    <w:p w14:paraId="1A6701F3" w14:textId="77777777" w:rsidR="00900551" w:rsidRPr="006F6B22" w:rsidRDefault="00900551" w:rsidP="00900551">
      <w:pPr>
        <w:pStyle w:val="aExamHdgpar"/>
        <w:rPr>
          <w:color w:val="000000"/>
        </w:rPr>
      </w:pPr>
      <w:r w:rsidRPr="006F6B22">
        <w:rPr>
          <w:color w:val="000000"/>
        </w:rPr>
        <w:t>Example</w:t>
      </w:r>
    </w:p>
    <w:p w14:paraId="7CC28072" w14:textId="77777777" w:rsidR="00900551" w:rsidRPr="006F6B22" w:rsidRDefault="00900551" w:rsidP="00900551">
      <w:pPr>
        <w:pStyle w:val="aExampar"/>
        <w:rPr>
          <w:color w:val="000000"/>
        </w:rPr>
      </w:pPr>
      <w:r w:rsidRPr="006F6B22">
        <w:rPr>
          <w:color w:val="000000"/>
        </w:rPr>
        <w:t>placing protective covers over vehicles that are in a state of disrepair in a person’s yard to indicate the items are of some use or value to the person</w:t>
      </w:r>
    </w:p>
    <w:p w14:paraId="4CC685F5" w14:textId="77777777" w:rsidR="00900551" w:rsidRPr="006F6B22" w:rsidRDefault="00900551" w:rsidP="00900551">
      <w:pPr>
        <w:pStyle w:val="Apara"/>
      </w:pPr>
      <w:r w:rsidRPr="006F6B22">
        <w:rPr>
          <w:color w:val="000000"/>
        </w:rPr>
        <w:tab/>
        <w:t>(e)</w:t>
      </w:r>
      <w:r w:rsidRPr="006F6B22">
        <w:rPr>
          <w:color w:val="000000"/>
        </w:rPr>
        <w:tab/>
        <w:t>may have regard to any reasonable steps that a person adversely impacted, or potentially adversely impacted has or has not taken to avoid or minimise the impact, or potential impact on the person.</w:t>
      </w:r>
    </w:p>
    <w:p w14:paraId="770DDB3F" w14:textId="77777777" w:rsidR="00900551" w:rsidRPr="006F6B22" w:rsidRDefault="00900551" w:rsidP="00900551">
      <w:pPr>
        <w:pStyle w:val="Amain"/>
      </w:pPr>
      <w:r w:rsidRPr="006F6B22">
        <w:rPr>
          <w:color w:val="000000"/>
        </w:rPr>
        <w:tab/>
        <w:t>(4)</w:t>
      </w:r>
      <w:r w:rsidRPr="006F6B22">
        <w:rPr>
          <w:color w:val="000000"/>
        </w:rPr>
        <w:tab/>
        <w:t>An abatement notice—</w:t>
      </w:r>
    </w:p>
    <w:p w14:paraId="69A0F885" w14:textId="77777777" w:rsidR="00900551" w:rsidRPr="006F6B22" w:rsidRDefault="00900551" w:rsidP="00900551">
      <w:pPr>
        <w:pStyle w:val="Apara"/>
      </w:pPr>
      <w:r w:rsidRPr="006F6B22">
        <w:rPr>
          <w:color w:val="000000"/>
        </w:rPr>
        <w:tab/>
        <w:t>(a)</w:t>
      </w:r>
      <w:r w:rsidRPr="006F6B22">
        <w:rPr>
          <w:color w:val="000000"/>
        </w:rPr>
        <w:tab/>
        <w:t>must state the amenity impact which is required to be abated; and</w:t>
      </w:r>
    </w:p>
    <w:p w14:paraId="5F6AF13D" w14:textId="77777777" w:rsidR="00900551" w:rsidRPr="006F6B22" w:rsidRDefault="00900551" w:rsidP="00900551">
      <w:pPr>
        <w:pStyle w:val="Apara"/>
      </w:pPr>
      <w:r w:rsidRPr="006F6B22">
        <w:tab/>
        <w:t>(b)</w:t>
      </w:r>
      <w:r w:rsidRPr="006F6B22">
        <w:tab/>
        <w:t>must state the period within which the amenity impact is to be abated; and</w:t>
      </w:r>
    </w:p>
    <w:p w14:paraId="24B592B8" w14:textId="77777777" w:rsidR="00900551" w:rsidRPr="006F6B22" w:rsidRDefault="00900551" w:rsidP="00900551">
      <w:pPr>
        <w:pStyle w:val="Apara"/>
      </w:pPr>
      <w:r w:rsidRPr="006F6B22">
        <w:tab/>
        <w:t>(c)</w:t>
      </w:r>
      <w:r w:rsidRPr="006F6B22">
        <w:tab/>
        <w:t>may state steps to be taken to prevent the amenity impact from happening again and the period or periods within which they are to be undertaken.</w:t>
      </w:r>
    </w:p>
    <w:p w14:paraId="64CA6359" w14:textId="77777777" w:rsidR="00900551" w:rsidRPr="006F6B22" w:rsidRDefault="00900551" w:rsidP="00900551">
      <w:pPr>
        <w:pStyle w:val="Amain"/>
      </w:pPr>
      <w:r w:rsidRPr="006F6B22">
        <w:rPr>
          <w:color w:val="000000"/>
        </w:rPr>
        <w:tab/>
        <w:t>(5)</w:t>
      </w:r>
      <w:r w:rsidRPr="006F6B22">
        <w:rPr>
          <w:color w:val="000000"/>
        </w:rPr>
        <w:tab/>
        <w:t>An abatement notice continues in force until revoked in accordance with section 24BG.</w:t>
      </w:r>
    </w:p>
    <w:p w14:paraId="43524A9D" w14:textId="77777777" w:rsidR="00900551" w:rsidRPr="006F6B22" w:rsidRDefault="00900551" w:rsidP="00900551">
      <w:pPr>
        <w:pStyle w:val="AH5Sec"/>
      </w:pPr>
      <w:bookmarkStart w:id="53" w:name="_Toc139968314"/>
      <w:r w:rsidRPr="00877099">
        <w:rPr>
          <w:rStyle w:val="CharSectNo"/>
        </w:rPr>
        <w:lastRenderedPageBreak/>
        <w:t>24BE</w:t>
      </w:r>
      <w:r w:rsidRPr="006F6B22">
        <w:rPr>
          <w:color w:val="000000"/>
        </w:rPr>
        <w:tab/>
        <w:t>Not giving abatement notice</w:t>
      </w:r>
      <w:bookmarkEnd w:id="53"/>
    </w:p>
    <w:p w14:paraId="4705377C" w14:textId="77777777" w:rsidR="00900551" w:rsidRPr="006F6B22" w:rsidRDefault="00900551" w:rsidP="00900551">
      <w:pPr>
        <w:pStyle w:val="Amain"/>
        <w:rPr>
          <w:lang w:eastAsia="en-AU"/>
        </w:rPr>
      </w:pPr>
      <w:r w:rsidRPr="006F6B22">
        <w:rPr>
          <w:color w:val="000000"/>
        </w:rPr>
        <w:tab/>
        <w:t>(1)</w:t>
      </w:r>
      <w:r w:rsidRPr="006F6B22">
        <w:rPr>
          <w:color w:val="000000"/>
        </w:rPr>
        <w:tab/>
      </w:r>
      <w:r w:rsidRPr="006F6B22">
        <w:rPr>
          <w:rFonts w:ascii="TimesNewRomanPSMT" w:hAnsi="TimesNewRomanPSMT" w:cs="TimesNewRomanPSMT"/>
          <w:color w:val="000000"/>
          <w:szCs w:val="24"/>
          <w:lang w:eastAsia="en-AU"/>
        </w:rPr>
        <w:t>This section applies if, after considering a submission under section </w:t>
      </w:r>
      <w:r w:rsidRPr="006F6B22">
        <w:rPr>
          <w:color w:val="000000"/>
        </w:rPr>
        <w:t>24BC (2)</w:t>
      </w:r>
      <w:r w:rsidRPr="006F6B22">
        <w:rPr>
          <w:rFonts w:ascii="TimesNewRomanPSMT" w:hAnsi="TimesNewRomanPSMT" w:cs="TimesNewRomanPSMT"/>
          <w:color w:val="000000"/>
          <w:szCs w:val="24"/>
          <w:lang w:eastAsia="en-AU"/>
        </w:rPr>
        <w:t xml:space="preserve"> received from a person, the authorised person is satisfied on reasonable grounds that an abatement notice—</w:t>
      </w:r>
    </w:p>
    <w:p w14:paraId="2E2E70B5" w14:textId="77777777" w:rsidR="00900551" w:rsidRPr="006F6B22" w:rsidRDefault="00900551" w:rsidP="00900551">
      <w:pPr>
        <w:pStyle w:val="Apara"/>
        <w:rPr>
          <w:lang w:eastAsia="en-AU"/>
        </w:rPr>
      </w:pPr>
      <w:r w:rsidRPr="006F6B22">
        <w:rPr>
          <w:color w:val="000000"/>
        </w:rPr>
        <w:tab/>
        <w:t>(a)</w:t>
      </w:r>
      <w:r w:rsidRPr="006F6B22">
        <w:rPr>
          <w:color w:val="000000"/>
        </w:rPr>
        <w:tab/>
      </w:r>
      <w:r w:rsidRPr="006F6B22">
        <w:rPr>
          <w:rFonts w:ascii="TimesNewRomanPSMT" w:hAnsi="TimesNewRomanPSMT" w:cs="TimesNewRomanPSMT"/>
          <w:color w:val="000000"/>
          <w:szCs w:val="24"/>
          <w:lang w:eastAsia="en-AU"/>
        </w:rPr>
        <w:t>may not be given to the person; or</w:t>
      </w:r>
    </w:p>
    <w:p w14:paraId="46A68F5E" w14:textId="77777777" w:rsidR="00900551" w:rsidRPr="006F6B22" w:rsidRDefault="00900551" w:rsidP="00900551">
      <w:pPr>
        <w:pStyle w:val="Apara"/>
        <w:rPr>
          <w:lang w:eastAsia="en-AU"/>
        </w:rPr>
      </w:pPr>
      <w:r w:rsidRPr="006F6B22">
        <w:tab/>
        <w:t>(b)</w:t>
      </w:r>
      <w:r w:rsidRPr="006F6B22">
        <w:tab/>
      </w:r>
      <w:r w:rsidRPr="006F6B22">
        <w:rPr>
          <w:lang w:eastAsia="en-AU"/>
        </w:rPr>
        <w:t>may be given, but that in all the circumstances it is not appropriate to be given.</w:t>
      </w:r>
    </w:p>
    <w:p w14:paraId="7ED6EB27" w14:textId="77777777" w:rsidR="00900551" w:rsidRPr="006F6B22" w:rsidRDefault="00900551" w:rsidP="00900551">
      <w:pPr>
        <w:pStyle w:val="Amain"/>
      </w:pPr>
      <w:r w:rsidRPr="006F6B22">
        <w:rPr>
          <w:color w:val="000000"/>
        </w:rPr>
        <w:tab/>
        <w:t>(2)</w:t>
      </w:r>
      <w:r w:rsidRPr="006F6B22">
        <w:rPr>
          <w:color w:val="000000"/>
        </w:rPr>
        <w:tab/>
      </w:r>
      <w:r w:rsidRPr="006F6B22">
        <w:rPr>
          <w:rFonts w:ascii="TimesNewRomanPSMT" w:hAnsi="TimesNewRomanPSMT" w:cs="TimesNewRomanPSMT"/>
          <w:color w:val="000000"/>
          <w:szCs w:val="24"/>
          <w:lang w:eastAsia="en-AU"/>
        </w:rPr>
        <w:t>The authorised person must give the person written notice telling the person that an abatement notice will not be given to the person in relation to the matters raised in the show cause notice.</w:t>
      </w:r>
    </w:p>
    <w:p w14:paraId="1608277D" w14:textId="77777777" w:rsidR="00900551" w:rsidRPr="006F6B22" w:rsidRDefault="00900551" w:rsidP="00900551">
      <w:pPr>
        <w:pStyle w:val="AH5Sec"/>
      </w:pPr>
      <w:bookmarkStart w:id="54" w:name="_Toc139968315"/>
      <w:r w:rsidRPr="00877099">
        <w:rPr>
          <w:rStyle w:val="CharSectNo"/>
        </w:rPr>
        <w:t>24BF</w:t>
      </w:r>
      <w:r w:rsidRPr="006F6B22">
        <w:rPr>
          <w:color w:val="000000"/>
        </w:rPr>
        <w:tab/>
        <w:t>Abatement notice—extension of compliance period</w:t>
      </w:r>
      <w:bookmarkEnd w:id="54"/>
    </w:p>
    <w:p w14:paraId="51DFA4AD" w14:textId="77777777" w:rsidR="00900551" w:rsidRPr="006F6B22" w:rsidRDefault="00900551" w:rsidP="00900551">
      <w:pPr>
        <w:pStyle w:val="Amain"/>
      </w:pPr>
      <w:r w:rsidRPr="006F6B22">
        <w:rPr>
          <w:color w:val="000000"/>
        </w:rPr>
        <w:tab/>
        <w:t>(1)</w:t>
      </w:r>
      <w:r w:rsidRPr="006F6B22">
        <w:rPr>
          <w:color w:val="000000"/>
        </w:rPr>
        <w:tab/>
        <w:t>Before the end of a compliance period stated in an abatement notice under section 24BD (4) (b) or (c), an authorised person may extend the period.</w:t>
      </w:r>
    </w:p>
    <w:p w14:paraId="0BBD5884" w14:textId="77777777" w:rsidR="00900551" w:rsidRPr="006F6B22" w:rsidRDefault="00900551" w:rsidP="00900551">
      <w:pPr>
        <w:pStyle w:val="Amain"/>
      </w:pPr>
      <w:r w:rsidRPr="006F6B22">
        <w:tab/>
        <w:t>(2)</w:t>
      </w:r>
      <w:r w:rsidRPr="006F6B22">
        <w:tab/>
        <w:t>An extension—</w:t>
      </w:r>
    </w:p>
    <w:p w14:paraId="79F9875B" w14:textId="77777777" w:rsidR="00900551" w:rsidRPr="006F6B22" w:rsidRDefault="00900551" w:rsidP="00900551">
      <w:pPr>
        <w:pStyle w:val="Apara"/>
      </w:pPr>
      <w:r w:rsidRPr="006F6B22">
        <w:rPr>
          <w:color w:val="000000"/>
        </w:rPr>
        <w:tab/>
        <w:t>(a)</w:t>
      </w:r>
      <w:r w:rsidRPr="006F6B22">
        <w:rPr>
          <w:color w:val="000000"/>
        </w:rPr>
        <w:tab/>
        <w:t>may be given on the application of the person given the abatement notice, or on the authorised person’s initiative; and</w:t>
      </w:r>
    </w:p>
    <w:p w14:paraId="74CAB23B" w14:textId="77777777" w:rsidR="00900551" w:rsidRPr="006F6B22" w:rsidRDefault="00900551" w:rsidP="00900551">
      <w:pPr>
        <w:pStyle w:val="Apara"/>
      </w:pPr>
      <w:r w:rsidRPr="006F6B22">
        <w:tab/>
        <w:t>(b)</w:t>
      </w:r>
      <w:r w:rsidRPr="006F6B22">
        <w:tab/>
        <w:t>must be in writing given to the person given the abatement notice.</w:t>
      </w:r>
    </w:p>
    <w:p w14:paraId="1F246B29" w14:textId="77777777" w:rsidR="00900551" w:rsidRPr="006F6B22" w:rsidRDefault="00900551" w:rsidP="00900551">
      <w:pPr>
        <w:pStyle w:val="Amain"/>
      </w:pPr>
      <w:r w:rsidRPr="006F6B22">
        <w:rPr>
          <w:color w:val="000000"/>
        </w:rPr>
        <w:tab/>
        <w:t>(3)</w:t>
      </w:r>
      <w:r w:rsidRPr="006F6B22">
        <w:rPr>
          <w:color w:val="000000"/>
        </w:rPr>
        <w:tab/>
        <w:t>If an authorised person refuses an application for an extension, the person must give written notice to the applicant of the refusal stating the reasons for the refusal.</w:t>
      </w:r>
    </w:p>
    <w:p w14:paraId="532FC2C2" w14:textId="77777777" w:rsidR="00900551" w:rsidRPr="006F6B22" w:rsidRDefault="00900551" w:rsidP="00900551">
      <w:pPr>
        <w:pStyle w:val="aNote"/>
        <w:rPr>
          <w:color w:val="000000"/>
        </w:rPr>
      </w:pPr>
      <w:r w:rsidRPr="006F6B22">
        <w:rPr>
          <w:rStyle w:val="charItals"/>
        </w:rPr>
        <w:t>Note</w:t>
      </w:r>
      <w:r w:rsidRPr="006F6B22">
        <w:rPr>
          <w:rStyle w:val="charItals"/>
        </w:rPr>
        <w:tab/>
      </w:r>
      <w:r w:rsidRPr="006F6B22">
        <w:rPr>
          <w:color w:val="000000"/>
          <w:lang w:eastAsia="en-AU"/>
        </w:rPr>
        <w:t xml:space="preserve">If the notice is given to a person who may apply to the ACAT for review </w:t>
      </w:r>
      <w:r w:rsidRPr="006F6B22">
        <w:rPr>
          <w:rFonts w:ascii="TimesNewRomanPSMT" w:hAnsi="TimesNewRomanPSMT" w:cs="TimesNewRomanPSMT"/>
          <w:color w:val="000000"/>
          <w:lang w:eastAsia="en-AU"/>
        </w:rPr>
        <w:t>of the decision to which it relates, the notice must be a reviewable d</w:t>
      </w:r>
      <w:r w:rsidRPr="006F6B22">
        <w:rPr>
          <w:color w:val="000000"/>
          <w:lang w:eastAsia="en-AU"/>
        </w:rPr>
        <w:t>ecision notice (see s 24X).</w:t>
      </w:r>
    </w:p>
    <w:p w14:paraId="6A4F7586" w14:textId="77777777" w:rsidR="00900551" w:rsidRPr="006F6B22" w:rsidRDefault="00900551" w:rsidP="00900551">
      <w:pPr>
        <w:pStyle w:val="AH5Sec"/>
      </w:pPr>
      <w:bookmarkStart w:id="55" w:name="_Toc139968316"/>
      <w:r w:rsidRPr="00877099">
        <w:rPr>
          <w:rStyle w:val="CharSectNo"/>
        </w:rPr>
        <w:lastRenderedPageBreak/>
        <w:t>24BG</w:t>
      </w:r>
      <w:r w:rsidRPr="006F6B22">
        <w:rPr>
          <w:color w:val="000000"/>
        </w:rPr>
        <w:tab/>
        <w:t>Abatement notice—revocation</w:t>
      </w:r>
      <w:bookmarkEnd w:id="55"/>
    </w:p>
    <w:p w14:paraId="055C88D9" w14:textId="77777777" w:rsidR="00900551" w:rsidRPr="006F6B22" w:rsidRDefault="00900551" w:rsidP="00C922AB">
      <w:pPr>
        <w:pStyle w:val="Amain"/>
        <w:keepNext/>
      </w:pPr>
      <w:r w:rsidRPr="006F6B22">
        <w:rPr>
          <w:color w:val="000000"/>
        </w:rPr>
        <w:tab/>
        <w:t>(1)</w:t>
      </w:r>
      <w:r w:rsidRPr="006F6B22">
        <w:rPr>
          <w:color w:val="000000"/>
        </w:rPr>
        <w:tab/>
        <w:t>A person given an abatement notice in relation to an amenity impact may apply for revocation of the notice.</w:t>
      </w:r>
    </w:p>
    <w:p w14:paraId="49FAA747" w14:textId="77777777" w:rsidR="00900551" w:rsidRPr="006F6B22" w:rsidRDefault="00900551" w:rsidP="00900551">
      <w:pPr>
        <w:pStyle w:val="Amain"/>
      </w:pPr>
      <w:r w:rsidRPr="006F6B22">
        <w:tab/>
        <w:t>(2)</w:t>
      </w:r>
      <w:r w:rsidRPr="006F6B22">
        <w:tab/>
        <w:t>An application must—</w:t>
      </w:r>
    </w:p>
    <w:p w14:paraId="2FF01C58" w14:textId="77777777" w:rsidR="00900551" w:rsidRPr="006F6B22" w:rsidRDefault="00900551" w:rsidP="00900551">
      <w:pPr>
        <w:pStyle w:val="Apara"/>
      </w:pPr>
      <w:r w:rsidRPr="006F6B22">
        <w:rPr>
          <w:color w:val="000000"/>
        </w:rPr>
        <w:tab/>
        <w:t>(a)</w:t>
      </w:r>
      <w:r w:rsidRPr="006F6B22">
        <w:rPr>
          <w:color w:val="000000"/>
        </w:rPr>
        <w:tab/>
        <w:t>be in writing; and</w:t>
      </w:r>
    </w:p>
    <w:p w14:paraId="297C35BC" w14:textId="77777777" w:rsidR="00900551" w:rsidRPr="006F6B22" w:rsidRDefault="00900551" w:rsidP="00900551">
      <w:pPr>
        <w:pStyle w:val="Apara"/>
      </w:pPr>
      <w:r w:rsidRPr="006F6B22">
        <w:tab/>
        <w:t>(b)</w:t>
      </w:r>
      <w:r w:rsidRPr="006F6B22">
        <w:tab/>
        <w:t>be addressed to the authorised person who gave the notice; and</w:t>
      </w:r>
    </w:p>
    <w:p w14:paraId="1D263801" w14:textId="77777777" w:rsidR="00900551" w:rsidRPr="006F6B22" w:rsidRDefault="00900551" w:rsidP="00900551">
      <w:pPr>
        <w:pStyle w:val="Apara"/>
      </w:pPr>
      <w:r w:rsidRPr="006F6B22">
        <w:tab/>
        <w:t>(c)</w:t>
      </w:r>
      <w:r w:rsidRPr="006F6B22">
        <w:tab/>
        <w:t>state the action taken to comply with the notice by the person given the notice and any further measures taken to prevent the amenity impact from happening again; and</w:t>
      </w:r>
    </w:p>
    <w:p w14:paraId="5E3F3582" w14:textId="77777777" w:rsidR="00900551" w:rsidRPr="006F6B22" w:rsidRDefault="00900551" w:rsidP="00900551">
      <w:pPr>
        <w:pStyle w:val="Apara"/>
      </w:pPr>
      <w:r w:rsidRPr="006F6B22">
        <w:tab/>
        <w:t>(d)</w:t>
      </w:r>
      <w:r w:rsidRPr="006F6B22">
        <w:tab/>
        <w:t>nominate a date on or after which an inspection may be made.</w:t>
      </w:r>
    </w:p>
    <w:p w14:paraId="39F4B071" w14:textId="77777777" w:rsidR="00900551" w:rsidRPr="006F6B22" w:rsidRDefault="00900551" w:rsidP="00900551">
      <w:pPr>
        <w:pStyle w:val="aNote"/>
        <w:rPr>
          <w:color w:val="000000"/>
        </w:rPr>
      </w:pPr>
      <w:r w:rsidRPr="006F6B22">
        <w:rPr>
          <w:rStyle w:val="charItals"/>
        </w:rPr>
        <w:t>Note</w:t>
      </w:r>
      <w:r w:rsidRPr="006F6B22">
        <w:rPr>
          <w:color w:val="000000"/>
        </w:rPr>
        <w:tab/>
        <w:t>A fee may be determined under s 25 for this provision.</w:t>
      </w:r>
    </w:p>
    <w:p w14:paraId="7B21AE52" w14:textId="77777777" w:rsidR="00900551" w:rsidRPr="006F6B22" w:rsidRDefault="00900551" w:rsidP="00900551">
      <w:pPr>
        <w:pStyle w:val="Amain"/>
      </w:pPr>
      <w:r w:rsidRPr="006F6B22">
        <w:rPr>
          <w:color w:val="000000"/>
        </w:rPr>
        <w:tab/>
        <w:t>(3)</w:t>
      </w:r>
      <w:r w:rsidRPr="006F6B22">
        <w:rPr>
          <w:color w:val="000000"/>
        </w:rPr>
        <w:tab/>
        <w:t>The authorised person must, on application or on the authorised person’s initiative, revoke the abatement notice if satisfied, after carrying out an inspection—</w:t>
      </w:r>
    </w:p>
    <w:p w14:paraId="562986BC" w14:textId="77777777" w:rsidR="00900551" w:rsidRPr="006F6B22" w:rsidRDefault="00900551" w:rsidP="00900551">
      <w:pPr>
        <w:pStyle w:val="Apara"/>
      </w:pPr>
      <w:r w:rsidRPr="006F6B22">
        <w:rPr>
          <w:color w:val="000000"/>
        </w:rPr>
        <w:tab/>
        <w:t>(a)</w:t>
      </w:r>
      <w:r w:rsidRPr="006F6B22">
        <w:rPr>
          <w:color w:val="000000"/>
        </w:rPr>
        <w:tab/>
        <w:t>that the notice has been complied with; and</w:t>
      </w:r>
    </w:p>
    <w:p w14:paraId="1222B962" w14:textId="77777777" w:rsidR="00900551" w:rsidRPr="006F6B22" w:rsidRDefault="00900551" w:rsidP="00900551">
      <w:pPr>
        <w:pStyle w:val="Apara"/>
      </w:pPr>
      <w:r w:rsidRPr="006F6B22">
        <w:tab/>
        <w:t>(b)</w:t>
      </w:r>
      <w:r w:rsidRPr="006F6B22">
        <w:tab/>
        <w:t>that adequate measures have been taken to prevent the amenity  impact from happening again.</w:t>
      </w:r>
    </w:p>
    <w:p w14:paraId="592EAB55" w14:textId="77777777" w:rsidR="00900551" w:rsidRPr="006F6B22" w:rsidRDefault="00900551" w:rsidP="00900551">
      <w:pPr>
        <w:pStyle w:val="Amain"/>
      </w:pPr>
      <w:r w:rsidRPr="006F6B22">
        <w:rPr>
          <w:color w:val="000000"/>
        </w:rPr>
        <w:tab/>
        <w:t>(4)</w:t>
      </w:r>
      <w:r w:rsidRPr="006F6B22">
        <w:rPr>
          <w:color w:val="000000"/>
        </w:rPr>
        <w:tab/>
        <w:t xml:space="preserve">The revocation must be in writing given to the person given the abatement notice. </w:t>
      </w:r>
    </w:p>
    <w:p w14:paraId="6E6FC7B3" w14:textId="77777777" w:rsidR="00900551" w:rsidRPr="006F6B22" w:rsidRDefault="00900551" w:rsidP="00900551">
      <w:pPr>
        <w:pStyle w:val="Amain"/>
      </w:pPr>
      <w:r w:rsidRPr="006F6B22">
        <w:tab/>
        <w:t>(5)</w:t>
      </w:r>
      <w:r w:rsidRPr="006F6B22">
        <w:tab/>
        <w:t>If an authorised person refuses an application for revocation, the authorised person must give written notice to the applicant of the refusal stating the reasons for the refusal.</w:t>
      </w:r>
    </w:p>
    <w:p w14:paraId="514D067A" w14:textId="77777777" w:rsidR="00900551" w:rsidRPr="006F6B22" w:rsidRDefault="00900551" w:rsidP="00900551">
      <w:pPr>
        <w:pStyle w:val="aNote"/>
        <w:rPr>
          <w:color w:val="000000"/>
          <w:lang w:eastAsia="en-AU"/>
        </w:rPr>
      </w:pPr>
      <w:r w:rsidRPr="006F6B22">
        <w:rPr>
          <w:rStyle w:val="charItals"/>
        </w:rPr>
        <w:t>Note</w:t>
      </w:r>
      <w:r w:rsidRPr="006F6B22">
        <w:rPr>
          <w:rStyle w:val="charItals"/>
        </w:rPr>
        <w:tab/>
      </w:r>
      <w:r w:rsidRPr="006F6B22">
        <w:rPr>
          <w:color w:val="000000"/>
          <w:lang w:eastAsia="en-AU"/>
        </w:rPr>
        <w:t xml:space="preserve">If the notice is given to a person who may apply to the ACAT for review </w:t>
      </w:r>
      <w:r w:rsidRPr="006F6B22">
        <w:rPr>
          <w:rFonts w:ascii="TimesNewRomanPSMT" w:hAnsi="TimesNewRomanPSMT" w:cs="TimesNewRomanPSMT"/>
          <w:color w:val="000000"/>
          <w:lang w:eastAsia="en-AU"/>
        </w:rPr>
        <w:t>of the decision to which it relates, the notice must be a reviewable d</w:t>
      </w:r>
      <w:r w:rsidRPr="006F6B22">
        <w:rPr>
          <w:color w:val="000000"/>
          <w:lang w:eastAsia="en-AU"/>
        </w:rPr>
        <w:t>ecision notice (see s 24X).</w:t>
      </w:r>
    </w:p>
    <w:p w14:paraId="12FE5841" w14:textId="77777777" w:rsidR="00900551" w:rsidRPr="006F6B22" w:rsidRDefault="00900551" w:rsidP="00900551">
      <w:pPr>
        <w:pStyle w:val="AH5Sec"/>
      </w:pPr>
      <w:bookmarkStart w:id="56" w:name="_Toc139968317"/>
      <w:r w:rsidRPr="00877099">
        <w:rPr>
          <w:rStyle w:val="CharSectNo"/>
        </w:rPr>
        <w:lastRenderedPageBreak/>
        <w:t>24BH</w:t>
      </w:r>
      <w:r w:rsidRPr="006F6B22">
        <w:rPr>
          <w:color w:val="000000"/>
        </w:rPr>
        <w:tab/>
        <w:t>Abatement orders</w:t>
      </w:r>
      <w:bookmarkEnd w:id="56"/>
    </w:p>
    <w:p w14:paraId="428C7899" w14:textId="77777777" w:rsidR="00900551" w:rsidRPr="006F6B22" w:rsidRDefault="00900551" w:rsidP="00C922AB">
      <w:pPr>
        <w:pStyle w:val="Amain"/>
        <w:keepNext/>
      </w:pPr>
      <w:r w:rsidRPr="006F6B22">
        <w:rPr>
          <w:color w:val="000000"/>
        </w:rPr>
        <w:tab/>
        <w:t>(1)</w:t>
      </w:r>
      <w:r w:rsidRPr="006F6B22">
        <w:rPr>
          <w:color w:val="000000"/>
        </w:rPr>
        <w:tab/>
        <w:t>The director-general may apply to the Magistrates Court for any of the following orders in relation to a person given an abatement notice:</w:t>
      </w:r>
    </w:p>
    <w:p w14:paraId="21FB6E42" w14:textId="77777777" w:rsidR="00900551" w:rsidRPr="006F6B22" w:rsidRDefault="00900551" w:rsidP="00900551">
      <w:pPr>
        <w:pStyle w:val="Apara"/>
      </w:pPr>
      <w:r w:rsidRPr="006F6B22">
        <w:rPr>
          <w:color w:val="000000"/>
        </w:rPr>
        <w:tab/>
        <w:t>(a)</w:t>
      </w:r>
      <w:r w:rsidRPr="006F6B22">
        <w:rPr>
          <w:color w:val="000000"/>
        </w:rPr>
        <w:tab/>
        <w:t>that the person—</w:t>
      </w:r>
    </w:p>
    <w:p w14:paraId="45C1AA4D" w14:textId="77777777" w:rsidR="00900551" w:rsidRPr="006F6B22" w:rsidRDefault="00900551" w:rsidP="00900551">
      <w:pPr>
        <w:pStyle w:val="Asubpara"/>
      </w:pPr>
      <w:r w:rsidRPr="006F6B22">
        <w:rPr>
          <w:color w:val="000000"/>
        </w:rPr>
        <w:tab/>
        <w:t>(i)</w:t>
      </w:r>
      <w:r w:rsidRPr="006F6B22">
        <w:rPr>
          <w:color w:val="000000"/>
        </w:rPr>
        <w:tab/>
        <w:t>comply with the notice; and</w:t>
      </w:r>
    </w:p>
    <w:p w14:paraId="31AF1B06" w14:textId="77777777" w:rsidR="00900551" w:rsidRPr="006F6B22" w:rsidRDefault="00900551" w:rsidP="00900551">
      <w:pPr>
        <w:pStyle w:val="Asubpara"/>
      </w:pPr>
      <w:r w:rsidRPr="006F6B22">
        <w:tab/>
        <w:t>(ii)</w:t>
      </w:r>
      <w:r w:rsidRPr="006F6B22">
        <w:tab/>
        <w:t>undertake, or stop taking, stated action to prevent the amenity impact from happening again;</w:t>
      </w:r>
    </w:p>
    <w:p w14:paraId="25AC80DC" w14:textId="77777777" w:rsidR="00900551" w:rsidRPr="006F6B22" w:rsidRDefault="00900551" w:rsidP="00900551">
      <w:pPr>
        <w:pStyle w:val="Apara"/>
      </w:pPr>
      <w:r w:rsidRPr="006F6B22">
        <w:rPr>
          <w:color w:val="000000"/>
        </w:rPr>
        <w:tab/>
        <w:t>(b)</w:t>
      </w:r>
      <w:r w:rsidRPr="006F6B22">
        <w:rPr>
          <w:color w:val="000000"/>
        </w:rPr>
        <w:tab/>
        <w:t>if the amenity impact has been removed but is likely to happen again—that the person undertake, or stop taking, stated action to prevent the amenity impact from happening again;</w:t>
      </w:r>
    </w:p>
    <w:p w14:paraId="65D83CEE" w14:textId="77777777" w:rsidR="00900551" w:rsidRPr="006F6B22" w:rsidRDefault="00900551" w:rsidP="00900551">
      <w:pPr>
        <w:pStyle w:val="Apara"/>
      </w:pPr>
      <w:r w:rsidRPr="006F6B22">
        <w:tab/>
        <w:t>(c)</w:t>
      </w:r>
      <w:r w:rsidRPr="006F6B22">
        <w:tab/>
        <w:t>that if the person fails to comply with an order made by the court under subsection (3) (a) or (b), an authorised person may, after the expiration of the compliance period stated in the order, enter a place to which the order relates and do whatever is necessary to implement the order;</w:t>
      </w:r>
    </w:p>
    <w:p w14:paraId="33A65B77" w14:textId="77777777" w:rsidR="00900551" w:rsidRPr="006F6B22" w:rsidRDefault="00900551" w:rsidP="00900551">
      <w:pPr>
        <w:pStyle w:val="Apara"/>
      </w:pPr>
      <w:r w:rsidRPr="006F6B22">
        <w:tab/>
        <w:t>(d)</w:t>
      </w:r>
      <w:r w:rsidRPr="006F6B22">
        <w:tab/>
        <w:t>that the person pay the reasonable costs and expenses, as determined by the court—</w:t>
      </w:r>
    </w:p>
    <w:p w14:paraId="100FB861" w14:textId="77777777" w:rsidR="00900551" w:rsidRPr="006F6B22" w:rsidRDefault="00900551" w:rsidP="00900551">
      <w:pPr>
        <w:pStyle w:val="Asubpara"/>
      </w:pPr>
      <w:r w:rsidRPr="006F6B22">
        <w:rPr>
          <w:color w:val="000000"/>
        </w:rPr>
        <w:tab/>
        <w:t>(i)</w:t>
      </w:r>
      <w:r w:rsidRPr="006F6B22">
        <w:rPr>
          <w:color w:val="000000"/>
        </w:rPr>
        <w:tab/>
        <w:t>of the application; and</w:t>
      </w:r>
    </w:p>
    <w:p w14:paraId="4621140A" w14:textId="77777777" w:rsidR="00900551" w:rsidRPr="006F6B22" w:rsidRDefault="00900551" w:rsidP="00900551">
      <w:pPr>
        <w:pStyle w:val="Asubpara"/>
      </w:pPr>
      <w:r w:rsidRPr="006F6B22">
        <w:tab/>
        <w:t>(ii)</w:t>
      </w:r>
      <w:r w:rsidRPr="006F6B22">
        <w:tab/>
        <w:t>incurred by the Territory in implementing, or attempting to implement, any order made under subsection (3) (c).</w:t>
      </w:r>
    </w:p>
    <w:p w14:paraId="7E0AA350" w14:textId="77777777" w:rsidR="00900551" w:rsidRPr="006F6B22" w:rsidRDefault="00900551" w:rsidP="00900551">
      <w:pPr>
        <w:pStyle w:val="Amain"/>
      </w:pPr>
      <w:r w:rsidRPr="006F6B22">
        <w:rPr>
          <w:color w:val="000000"/>
        </w:rPr>
        <w:tab/>
        <w:t>(2)</w:t>
      </w:r>
      <w:r w:rsidRPr="006F6B22">
        <w:rPr>
          <w:color w:val="000000"/>
        </w:rPr>
        <w:tab/>
        <w:t>In considering an application, the court—</w:t>
      </w:r>
    </w:p>
    <w:p w14:paraId="7928328A" w14:textId="77777777" w:rsidR="00900551" w:rsidRPr="006F6B22" w:rsidRDefault="00900551" w:rsidP="00900551">
      <w:pPr>
        <w:pStyle w:val="Apara"/>
      </w:pPr>
      <w:r w:rsidRPr="006F6B22">
        <w:rPr>
          <w:color w:val="000000"/>
        </w:rPr>
        <w:tab/>
        <w:t>(a)</w:t>
      </w:r>
      <w:r w:rsidRPr="006F6B22">
        <w:rPr>
          <w:color w:val="000000"/>
        </w:rPr>
        <w:tab/>
        <w:t>must have regard to any disability that a person causing the amenity impact may have; and</w:t>
      </w:r>
    </w:p>
    <w:p w14:paraId="1627C95A" w14:textId="77777777" w:rsidR="00900551" w:rsidRPr="006F6B22" w:rsidRDefault="00900551" w:rsidP="00900551">
      <w:pPr>
        <w:pStyle w:val="Apara"/>
      </w:pPr>
      <w:r w:rsidRPr="006F6B22">
        <w:tab/>
        <w:t>(b)</w:t>
      </w:r>
      <w:r w:rsidRPr="006F6B22">
        <w:tab/>
        <w:t>must have regard to the physical, mental or financial capacity of the person causing the impact to reasonably comply with an order proposed to be made by the court under subsection (3); and</w:t>
      </w:r>
    </w:p>
    <w:p w14:paraId="0F6446DB" w14:textId="77777777" w:rsidR="00900551" w:rsidRPr="006F6B22" w:rsidRDefault="00900551" w:rsidP="00900551">
      <w:pPr>
        <w:pStyle w:val="Apara"/>
      </w:pPr>
      <w:r w:rsidRPr="006F6B22">
        <w:tab/>
        <w:t>(c)</w:t>
      </w:r>
      <w:r w:rsidRPr="006F6B22">
        <w:tab/>
        <w:t>may consider any relevant report from anyone about the amenity impact.</w:t>
      </w:r>
    </w:p>
    <w:p w14:paraId="14FF0C23" w14:textId="77777777" w:rsidR="00900551" w:rsidRPr="006F6B22" w:rsidRDefault="00900551" w:rsidP="00900551">
      <w:pPr>
        <w:pStyle w:val="Amain"/>
      </w:pPr>
      <w:r w:rsidRPr="006F6B22">
        <w:rPr>
          <w:color w:val="000000"/>
        </w:rPr>
        <w:lastRenderedPageBreak/>
        <w:tab/>
        <w:t>(3)</w:t>
      </w:r>
      <w:r w:rsidRPr="006F6B22">
        <w:rPr>
          <w:color w:val="000000"/>
        </w:rPr>
        <w:tab/>
        <w:t>The court may make any of the following orders in relation to the person given an abatement notice:</w:t>
      </w:r>
    </w:p>
    <w:p w14:paraId="1781669F" w14:textId="77777777" w:rsidR="00900551" w:rsidRPr="006F6B22" w:rsidRDefault="00900551" w:rsidP="00900551">
      <w:pPr>
        <w:pStyle w:val="Apara"/>
      </w:pPr>
      <w:r w:rsidRPr="006F6B22">
        <w:rPr>
          <w:color w:val="000000"/>
        </w:rPr>
        <w:tab/>
        <w:t>(a)</w:t>
      </w:r>
      <w:r w:rsidRPr="006F6B22">
        <w:rPr>
          <w:color w:val="000000"/>
        </w:rPr>
        <w:tab/>
        <w:t>that the person comply with the notice within a period stated in the order;</w:t>
      </w:r>
    </w:p>
    <w:p w14:paraId="5A4A9550" w14:textId="77777777" w:rsidR="00900551" w:rsidRPr="006F6B22" w:rsidRDefault="00900551" w:rsidP="00900551">
      <w:pPr>
        <w:pStyle w:val="Apara"/>
      </w:pPr>
      <w:r w:rsidRPr="006F6B22">
        <w:tab/>
        <w:t>(b)</w:t>
      </w:r>
      <w:r w:rsidRPr="006F6B22">
        <w:tab/>
        <w:t>that to prevent the amenity impact from happening again, the person undertake, or stop taking, stated action within a period stated in the order;</w:t>
      </w:r>
    </w:p>
    <w:p w14:paraId="7A4EF6B3" w14:textId="77777777" w:rsidR="00900551" w:rsidRPr="006F6B22" w:rsidRDefault="00900551" w:rsidP="00900551">
      <w:pPr>
        <w:pStyle w:val="Apara"/>
      </w:pPr>
      <w:r w:rsidRPr="006F6B22">
        <w:tab/>
        <w:t>(c)</w:t>
      </w:r>
      <w:r w:rsidRPr="006F6B22">
        <w:tab/>
        <w:t>that if the person fails to comply with an order under paragraph (a) or (b), an authorised person may, after the expiration of the compliance period stated in the order, enter a place to which the order relates and do whatever is necessary to implement the order.</w:t>
      </w:r>
    </w:p>
    <w:p w14:paraId="425B2CA9" w14:textId="77777777" w:rsidR="00900551" w:rsidRPr="006F6B22" w:rsidRDefault="00900551" w:rsidP="00900551">
      <w:pPr>
        <w:pStyle w:val="Apara"/>
      </w:pPr>
      <w:r w:rsidRPr="006F6B22">
        <w:tab/>
        <w:t>(d)</w:t>
      </w:r>
      <w:r w:rsidRPr="006F6B22">
        <w:tab/>
        <w:t>that the person pay the reasonable costs and expenses, as determined by the court—</w:t>
      </w:r>
    </w:p>
    <w:p w14:paraId="3ECD1E25" w14:textId="77777777" w:rsidR="00900551" w:rsidRPr="006F6B22" w:rsidRDefault="00900551" w:rsidP="00900551">
      <w:pPr>
        <w:pStyle w:val="Asubpara"/>
      </w:pPr>
      <w:r w:rsidRPr="006F6B22">
        <w:rPr>
          <w:color w:val="000000"/>
        </w:rPr>
        <w:tab/>
        <w:t>(i)</w:t>
      </w:r>
      <w:r w:rsidRPr="006F6B22">
        <w:rPr>
          <w:color w:val="000000"/>
        </w:rPr>
        <w:tab/>
        <w:t>of the application; and</w:t>
      </w:r>
    </w:p>
    <w:p w14:paraId="5E0A479C" w14:textId="77777777" w:rsidR="00900551" w:rsidRPr="006F6B22" w:rsidRDefault="00900551" w:rsidP="00900551">
      <w:pPr>
        <w:pStyle w:val="Asubpara"/>
      </w:pPr>
      <w:r w:rsidRPr="006F6B22">
        <w:tab/>
        <w:t>(ii)</w:t>
      </w:r>
      <w:r w:rsidRPr="006F6B22">
        <w:tab/>
        <w:t>incurred by the Territory in implementing, or attempting to implement, an order under paragraph (c).</w:t>
      </w:r>
    </w:p>
    <w:p w14:paraId="4B6A012A" w14:textId="77777777" w:rsidR="00900551" w:rsidRPr="006F6B22" w:rsidRDefault="00900551" w:rsidP="00900551">
      <w:pPr>
        <w:pStyle w:val="Amain"/>
      </w:pPr>
      <w:r w:rsidRPr="006F6B22">
        <w:rPr>
          <w:color w:val="000000"/>
        </w:rPr>
        <w:tab/>
        <w:t>(4)</w:t>
      </w:r>
      <w:r w:rsidRPr="006F6B22">
        <w:rPr>
          <w:color w:val="000000"/>
        </w:rPr>
        <w:tab/>
        <w:t>If the court makes an order under subsection (3) (c), an authorised person must not enter the place to which the order relates unless—</w:t>
      </w:r>
    </w:p>
    <w:p w14:paraId="3CBB8BC3" w14:textId="77777777" w:rsidR="00900551" w:rsidRPr="006F6B22" w:rsidRDefault="00900551" w:rsidP="00900551">
      <w:pPr>
        <w:pStyle w:val="Apara"/>
      </w:pPr>
      <w:r w:rsidRPr="006F6B22">
        <w:rPr>
          <w:color w:val="000000"/>
        </w:rPr>
        <w:tab/>
        <w:t>(a)</w:t>
      </w:r>
      <w:r w:rsidRPr="006F6B22">
        <w:rPr>
          <w:color w:val="000000"/>
        </w:rPr>
        <w:tab/>
        <w:t>the authorised person has given the person a written notice stating the date and time of the proposed entry at least 7 days before the date; and</w:t>
      </w:r>
    </w:p>
    <w:p w14:paraId="01ED9A13" w14:textId="77777777" w:rsidR="00900551" w:rsidRPr="006F6B22" w:rsidRDefault="00900551" w:rsidP="00900551">
      <w:pPr>
        <w:pStyle w:val="Apara"/>
      </w:pPr>
      <w:r w:rsidRPr="006F6B22">
        <w:tab/>
        <w:t>(b)</w:t>
      </w:r>
      <w:r w:rsidRPr="006F6B22">
        <w:tab/>
        <w:t>the time of entry stated is on a working day between 8 am and 6 pm.</w:t>
      </w:r>
    </w:p>
    <w:p w14:paraId="133C8367" w14:textId="77777777" w:rsidR="00900551" w:rsidRPr="006F6B22" w:rsidRDefault="00900551" w:rsidP="00900551">
      <w:pPr>
        <w:pStyle w:val="Amain"/>
      </w:pPr>
      <w:r w:rsidRPr="006F6B22">
        <w:rPr>
          <w:color w:val="000000"/>
        </w:rPr>
        <w:tab/>
        <w:t>(5)</w:t>
      </w:r>
      <w:r w:rsidRPr="006F6B22">
        <w:rPr>
          <w:color w:val="000000"/>
        </w:rPr>
        <w:tab/>
        <w:t>Also, for an order under subsection (3) (c), an authorised person must—</w:t>
      </w:r>
    </w:p>
    <w:p w14:paraId="1389B840" w14:textId="77777777" w:rsidR="00900551" w:rsidRPr="006F6B22" w:rsidRDefault="00900551" w:rsidP="00900551">
      <w:pPr>
        <w:pStyle w:val="Apara"/>
      </w:pPr>
      <w:r w:rsidRPr="006F6B22">
        <w:rPr>
          <w:color w:val="000000"/>
        </w:rPr>
        <w:tab/>
        <w:t>(a)</w:t>
      </w:r>
      <w:r w:rsidRPr="006F6B22">
        <w:rPr>
          <w:color w:val="000000"/>
        </w:rPr>
        <w:tab/>
        <w:t>enter only the part of the place necessary to implement the order using any reasonable and necessary force and assistance; and</w:t>
      </w:r>
    </w:p>
    <w:p w14:paraId="256E31B7" w14:textId="77777777" w:rsidR="00900551" w:rsidRPr="006F6B22" w:rsidRDefault="00900551" w:rsidP="00900551">
      <w:pPr>
        <w:pStyle w:val="Apara"/>
      </w:pPr>
      <w:r w:rsidRPr="006F6B22">
        <w:lastRenderedPageBreak/>
        <w:tab/>
        <w:t>(b)</w:t>
      </w:r>
      <w:r w:rsidRPr="006F6B22">
        <w:tab/>
        <w:t>not remain at the place longer than necessary to implement the order.</w:t>
      </w:r>
    </w:p>
    <w:p w14:paraId="0F75F161" w14:textId="77777777" w:rsidR="00900551" w:rsidRPr="006F6B22" w:rsidRDefault="00900551" w:rsidP="00900551">
      <w:pPr>
        <w:pStyle w:val="Amain"/>
      </w:pPr>
      <w:r w:rsidRPr="006F6B22">
        <w:rPr>
          <w:color w:val="000000"/>
        </w:rPr>
        <w:tab/>
        <w:t>(6)</w:t>
      </w:r>
      <w:r w:rsidRPr="006F6B22">
        <w:rPr>
          <w:color w:val="000000"/>
        </w:rPr>
        <w:tab/>
        <w:t>A person must comply with an order under subsection (3) (a), (b) or (d).</w:t>
      </w:r>
    </w:p>
    <w:p w14:paraId="3AB9DD0C" w14:textId="77777777" w:rsidR="00900551" w:rsidRPr="006F6B22" w:rsidRDefault="00900551" w:rsidP="00900551">
      <w:pPr>
        <w:pStyle w:val="Penalty"/>
        <w:rPr>
          <w:color w:val="000000"/>
        </w:rPr>
      </w:pPr>
      <w:r w:rsidRPr="006F6B22">
        <w:rPr>
          <w:color w:val="000000"/>
        </w:rPr>
        <w:t>Maximum penalty:  50 penalty units.</w:t>
      </w:r>
    </w:p>
    <w:p w14:paraId="0761E1CA" w14:textId="77777777" w:rsidR="00900551" w:rsidRPr="006F6B22" w:rsidRDefault="00900551" w:rsidP="00456B24">
      <w:pPr>
        <w:pStyle w:val="Amain"/>
        <w:keepNext/>
      </w:pPr>
      <w:r w:rsidRPr="006F6B22">
        <w:rPr>
          <w:color w:val="000000"/>
        </w:rPr>
        <w:tab/>
        <w:t>(7)</w:t>
      </w:r>
      <w:r w:rsidRPr="006F6B22">
        <w:rPr>
          <w:color w:val="000000"/>
        </w:rPr>
        <w:tab/>
        <w:t>The court may revoke an order under subsection (3) (a) or (b) on application by the person in relation to whom the order was made, or the director-general, if satisfied—</w:t>
      </w:r>
    </w:p>
    <w:p w14:paraId="511FC059" w14:textId="77777777" w:rsidR="00900551" w:rsidRPr="006F6B22" w:rsidRDefault="00900551" w:rsidP="00900551">
      <w:pPr>
        <w:pStyle w:val="Apara"/>
      </w:pPr>
      <w:r w:rsidRPr="006F6B22">
        <w:rPr>
          <w:color w:val="000000"/>
        </w:rPr>
        <w:tab/>
        <w:t>(a)</w:t>
      </w:r>
      <w:r w:rsidRPr="006F6B22">
        <w:rPr>
          <w:color w:val="000000"/>
        </w:rPr>
        <w:tab/>
        <w:t>that the order has been complied with; and</w:t>
      </w:r>
    </w:p>
    <w:p w14:paraId="4A22F87D" w14:textId="77777777" w:rsidR="00900551" w:rsidRPr="006F6B22" w:rsidRDefault="00900551" w:rsidP="00900551">
      <w:pPr>
        <w:pStyle w:val="Apara"/>
      </w:pPr>
      <w:r w:rsidRPr="006F6B22">
        <w:tab/>
        <w:t>(b)</w:t>
      </w:r>
      <w:r w:rsidRPr="006F6B22">
        <w:tab/>
        <w:t>that there is no reasonable likelihood of the circumstances giving rise to the making of the order happening again.</w:t>
      </w:r>
    </w:p>
    <w:p w14:paraId="3AA3AB4D" w14:textId="77777777" w:rsidR="00900551" w:rsidRPr="006F6B22" w:rsidRDefault="00900551" w:rsidP="00900551">
      <w:pPr>
        <w:pStyle w:val="AH5Sec"/>
      </w:pPr>
      <w:bookmarkStart w:id="57" w:name="_Toc139968318"/>
      <w:r w:rsidRPr="00877099">
        <w:rPr>
          <w:rStyle w:val="CharSectNo"/>
        </w:rPr>
        <w:t>24BI</w:t>
      </w:r>
      <w:r w:rsidRPr="006F6B22">
        <w:rPr>
          <w:color w:val="000000"/>
        </w:rPr>
        <w:tab/>
        <w:t>Joint and separate responsibility for amenity impacts</w:t>
      </w:r>
      <w:bookmarkEnd w:id="57"/>
    </w:p>
    <w:p w14:paraId="33EF8549" w14:textId="77777777" w:rsidR="00900551" w:rsidRPr="006F6B22" w:rsidRDefault="00900551" w:rsidP="00900551">
      <w:pPr>
        <w:pStyle w:val="Amain"/>
      </w:pPr>
      <w:r w:rsidRPr="006F6B22">
        <w:rPr>
          <w:color w:val="000000"/>
        </w:rPr>
        <w:tab/>
        <w:t>(1)</w:t>
      </w:r>
      <w:r w:rsidRPr="006F6B22">
        <w:rPr>
          <w:color w:val="000000"/>
        </w:rPr>
        <w:tab/>
        <w:t>This section applies if—</w:t>
      </w:r>
    </w:p>
    <w:p w14:paraId="06D912F8" w14:textId="77777777" w:rsidR="00900551" w:rsidRPr="006F6B22" w:rsidRDefault="00900551" w:rsidP="00900551">
      <w:pPr>
        <w:pStyle w:val="Apara"/>
      </w:pPr>
      <w:r w:rsidRPr="006F6B22">
        <w:rPr>
          <w:color w:val="000000"/>
        </w:rPr>
        <w:tab/>
        <w:t>(a)</w:t>
      </w:r>
      <w:r w:rsidRPr="006F6B22">
        <w:rPr>
          <w:color w:val="000000"/>
        </w:rPr>
        <w:tab/>
        <w:t>an authorised person has reasonable grounds for believing that an amenity impact exists; and</w:t>
      </w:r>
    </w:p>
    <w:p w14:paraId="50B97894" w14:textId="77777777" w:rsidR="00900551" w:rsidRPr="006F6B22" w:rsidRDefault="00900551" w:rsidP="00900551">
      <w:pPr>
        <w:pStyle w:val="Apara"/>
      </w:pPr>
      <w:r w:rsidRPr="006F6B22">
        <w:tab/>
        <w:t>(b)</w:t>
      </w:r>
      <w:r w:rsidRPr="006F6B22">
        <w:tab/>
        <w:t>either—</w:t>
      </w:r>
    </w:p>
    <w:p w14:paraId="7653A05A" w14:textId="77777777" w:rsidR="00900551" w:rsidRPr="006F6B22" w:rsidRDefault="00900551" w:rsidP="00900551">
      <w:pPr>
        <w:pStyle w:val="Asubpara"/>
      </w:pPr>
      <w:r w:rsidRPr="006F6B22">
        <w:rPr>
          <w:color w:val="000000"/>
        </w:rPr>
        <w:tab/>
        <w:t>(i)</w:t>
      </w:r>
      <w:r w:rsidRPr="006F6B22">
        <w:rPr>
          <w:color w:val="000000"/>
        </w:rPr>
        <w:tab/>
        <w:t>the authorised person has reasonable grounds for believing that 2 or more people have caused the impact; or</w:t>
      </w:r>
    </w:p>
    <w:p w14:paraId="013B8DB1" w14:textId="77777777" w:rsidR="00900551" w:rsidRPr="006F6B22" w:rsidRDefault="00900551" w:rsidP="00900551">
      <w:pPr>
        <w:pStyle w:val="Asubpara"/>
      </w:pPr>
      <w:r w:rsidRPr="006F6B22">
        <w:tab/>
        <w:t>(ii)</w:t>
      </w:r>
      <w:r w:rsidRPr="006F6B22">
        <w:tab/>
        <w:t>if the person or people causing the impact cannot be identified—2 or more people occupy the place from which the impact originates.</w:t>
      </w:r>
    </w:p>
    <w:p w14:paraId="64B76F7A" w14:textId="77777777" w:rsidR="00900551" w:rsidRPr="006F6B22" w:rsidRDefault="00900551" w:rsidP="00900551">
      <w:pPr>
        <w:pStyle w:val="Amain"/>
      </w:pPr>
      <w:r w:rsidRPr="006F6B22">
        <w:rPr>
          <w:color w:val="000000"/>
        </w:rPr>
        <w:tab/>
        <w:t>(2)</w:t>
      </w:r>
      <w:r w:rsidRPr="006F6B22">
        <w:rPr>
          <w:color w:val="000000"/>
        </w:rPr>
        <w:tab/>
        <w:t>Each person who has caused the impact, or occupies the place from which the impact originates—</w:t>
      </w:r>
    </w:p>
    <w:p w14:paraId="6C3C93A7" w14:textId="77777777" w:rsidR="00900551" w:rsidRPr="006F6B22" w:rsidRDefault="00900551" w:rsidP="00900551">
      <w:pPr>
        <w:pStyle w:val="Apara"/>
      </w:pPr>
      <w:r w:rsidRPr="006F6B22">
        <w:rPr>
          <w:color w:val="000000"/>
        </w:rPr>
        <w:tab/>
        <w:t>(a)</w:t>
      </w:r>
      <w:r w:rsidRPr="006F6B22">
        <w:rPr>
          <w:color w:val="000000"/>
        </w:rPr>
        <w:tab/>
        <w:t>may be given an abatement notice; and</w:t>
      </w:r>
    </w:p>
    <w:p w14:paraId="6AF96E64" w14:textId="77777777" w:rsidR="00900551" w:rsidRPr="006F6B22" w:rsidRDefault="00900551" w:rsidP="00C922AB">
      <w:pPr>
        <w:pStyle w:val="Apara"/>
        <w:keepNext/>
      </w:pPr>
      <w:r w:rsidRPr="006F6B22">
        <w:lastRenderedPageBreak/>
        <w:tab/>
        <w:t>(b)</w:t>
      </w:r>
      <w:r w:rsidRPr="006F6B22">
        <w:tab/>
        <w:t xml:space="preserve">if the court makes an order under section 24BH in relation to the person and another person (a </w:t>
      </w:r>
      <w:r w:rsidRPr="006F6B22">
        <w:rPr>
          <w:rStyle w:val="charBoldItals"/>
        </w:rPr>
        <w:t>joint abatement order</w:t>
      </w:r>
      <w:r w:rsidRPr="006F6B22">
        <w:t>)—the person and other person are jointly and separately liable—</w:t>
      </w:r>
    </w:p>
    <w:p w14:paraId="7E0CF4ED" w14:textId="77777777" w:rsidR="00900551" w:rsidRPr="006F6B22" w:rsidRDefault="00900551" w:rsidP="00900551">
      <w:pPr>
        <w:pStyle w:val="Asubpara"/>
      </w:pPr>
      <w:r w:rsidRPr="006F6B22">
        <w:rPr>
          <w:color w:val="000000"/>
        </w:rPr>
        <w:tab/>
        <w:t>(i)</w:t>
      </w:r>
      <w:r w:rsidRPr="006F6B22">
        <w:rPr>
          <w:color w:val="000000"/>
        </w:rPr>
        <w:tab/>
        <w:t>in relation to the joint abatement order; and</w:t>
      </w:r>
    </w:p>
    <w:p w14:paraId="521D1904" w14:textId="77777777" w:rsidR="00900551" w:rsidRPr="006F6B22" w:rsidRDefault="00900551" w:rsidP="00900551">
      <w:pPr>
        <w:pStyle w:val="Asubpara"/>
      </w:pPr>
      <w:r w:rsidRPr="006F6B22">
        <w:tab/>
        <w:t>(ii)</w:t>
      </w:r>
      <w:r w:rsidRPr="006F6B22">
        <w:tab/>
        <w:t>for the reasonable costs or expenses mentioned in section 24BH (3) (d) in relation to the application and the implementation, or attempted implementation of the joint abatement order.</w:t>
      </w:r>
    </w:p>
    <w:p w14:paraId="41557E1A" w14:textId="77777777" w:rsidR="001D6EDD" w:rsidRDefault="001D6EDD" w:rsidP="001D6EDD">
      <w:pPr>
        <w:pStyle w:val="PageBreak"/>
      </w:pPr>
      <w:r>
        <w:br w:type="page"/>
      </w:r>
    </w:p>
    <w:p w14:paraId="07D38883" w14:textId="77777777" w:rsidR="001D6EDD" w:rsidRPr="00877099" w:rsidRDefault="001D6EDD" w:rsidP="001D6EDD">
      <w:pPr>
        <w:pStyle w:val="AH2Part"/>
      </w:pPr>
      <w:bookmarkStart w:id="58" w:name="_Toc139968319"/>
      <w:r w:rsidRPr="00877099">
        <w:rPr>
          <w:rStyle w:val="CharPartNo"/>
        </w:rPr>
        <w:lastRenderedPageBreak/>
        <w:t>Part 4A</w:t>
      </w:r>
      <w:r w:rsidRPr="00FC5C7F">
        <w:tab/>
      </w:r>
      <w:r w:rsidRPr="00877099">
        <w:rPr>
          <w:rStyle w:val="CharPartText"/>
        </w:rPr>
        <w:t>Shopping trolleys</w:t>
      </w:r>
      <w:bookmarkEnd w:id="58"/>
    </w:p>
    <w:p w14:paraId="5928ADA1" w14:textId="77777777" w:rsidR="00000F70" w:rsidRDefault="00000F70" w:rsidP="00000F70">
      <w:pPr>
        <w:pStyle w:val="Placeholder"/>
        <w:suppressLineNumbers/>
      </w:pPr>
      <w:r>
        <w:rPr>
          <w:rStyle w:val="CharDivNo"/>
        </w:rPr>
        <w:t xml:space="preserve">  </w:t>
      </w:r>
      <w:r>
        <w:rPr>
          <w:rStyle w:val="CharDivText"/>
        </w:rPr>
        <w:t xml:space="preserve">  </w:t>
      </w:r>
    </w:p>
    <w:p w14:paraId="0899E17E" w14:textId="77777777" w:rsidR="001D6EDD" w:rsidRPr="00FC5C7F" w:rsidRDefault="001D6EDD" w:rsidP="001D6EDD">
      <w:pPr>
        <w:pStyle w:val="AH5Sec"/>
      </w:pPr>
      <w:bookmarkStart w:id="59" w:name="_Toc139968320"/>
      <w:r w:rsidRPr="00877099">
        <w:rPr>
          <w:rStyle w:val="CharSectNo"/>
        </w:rPr>
        <w:t>24C</w:t>
      </w:r>
      <w:r w:rsidRPr="00FC5C7F">
        <w:tab/>
        <w:t>Definitions—pt 4A</w:t>
      </w:r>
      <w:bookmarkEnd w:id="59"/>
    </w:p>
    <w:p w14:paraId="126C56BF" w14:textId="77777777" w:rsidR="001D6EDD" w:rsidRPr="00FC5C7F" w:rsidRDefault="001D6EDD" w:rsidP="001D6EDD">
      <w:pPr>
        <w:pStyle w:val="Amainreturn"/>
        <w:keepNext/>
      </w:pPr>
      <w:r w:rsidRPr="00FC5C7F">
        <w:t>In this part:</w:t>
      </w:r>
    </w:p>
    <w:p w14:paraId="6148AB29" w14:textId="77777777" w:rsidR="001D6EDD" w:rsidRPr="00FC5C7F" w:rsidRDefault="001D6EDD" w:rsidP="001D6EDD">
      <w:pPr>
        <w:pStyle w:val="aDef"/>
        <w:numPr>
          <w:ilvl w:val="5"/>
          <w:numId w:val="0"/>
        </w:numPr>
        <w:ind w:left="1100"/>
      </w:pPr>
      <w:r w:rsidRPr="00EC6153">
        <w:rPr>
          <w:rStyle w:val="charBoldItals"/>
        </w:rPr>
        <w:t>collection area</w:t>
      </w:r>
      <w:r w:rsidRPr="00491D27">
        <w:t>—see</w:t>
      </w:r>
      <w:r w:rsidRPr="00FC5C7F">
        <w:t xml:space="preserve"> section 24H (2) (c).</w:t>
      </w:r>
    </w:p>
    <w:p w14:paraId="3BDB3290" w14:textId="77777777" w:rsidR="001D6EDD" w:rsidRPr="00FC5C7F" w:rsidRDefault="001D6EDD" w:rsidP="001D6EDD">
      <w:pPr>
        <w:pStyle w:val="aDef"/>
        <w:numPr>
          <w:ilvl w:val="5"/>
          <w:numId w:val="0"/>
        </w:numPr>
        <w:ind w:left="1100"/>
      </w:pPr>
      <w:r w:rsidRPr="00EC6153">
        <w:rPr>
          <w:rStyle w:val="charBoldItals"/>
        </w:rPr>
        <w:t>collection day</w:t>
      </w:r>
      <w:r w:rsidRPr="00491D27">
        <w:t>—see</w:t>
      </w:r>
      <w:r w:rsidRPr="00FC5C7F">
        <w:t xml:space="preserve"> section 24H (2) (b).</w:t>
      </w:r>
    </w:p>
    <w:p w14:paraId="632FA304" w14:textId="77777777" w:rsidR="001D6EDD" w:rsidRPr="00FC5C7F" w:rsidRDefault="001D6EDD" w:rsidP="001D6EDD">
      <w:pPr>
        <w:pStyle w:val="aDef"/>
        <w:numPr>
          <w:ilvl w:val="5"/>
          <w:numId w:val="0"/>
        </w:numPr>
        <w:ind w:left="1100"/>
      </w:pPr>
      <w:r w:rsidRPr="00EC6153">
        <w:rPr>
          <w:rStyle w:val="charBoldItals"/>
        </w:rPr>
        <w:t>collection day notice</w:t>
      </w:r>
      <w:r w:rsidRPr="00FC5C7F">
        <w:t>—see section 24H (1).</w:t>
      </w:r>
    </w:p>
    <w:p w14:paraId="358DAF17" w14:textId="77777777" w:rsidR="001D6EDD" w:rsidRPr="00FC5C7F" w:rsidRDefault="001D6EDD" w:rsidP="001D6EDD">
      <w:pPr>
        <w:pStyle w:val="aDef"/>
      </w:pPr>
      <w:r w:rsidRPr="00EC6153">
        <w:rPr>
          <w:rStyle w:val="charBoldItals"/>
        </w:rPr>
        <w:t>removal notice</w:t>
      </w:r>
      <w:r w:rsidRPr="00FC5C7F">
        <w:t xml:space="preserve"> means a notice under section 24I (3).</w:t>
      </w:r>
    </w:p>
    <w:p w14:paraId="1782C8A5" w14:textId="77777777" w:rsidR="001D6EDD" w:rsidRPr="00FC5C7F" w:rsidRDefault="001D6EDD" w:rsidP="001D6EDD">
      <w:pPr>
        <w:pStyle w:val="aDef"/>
        <w:keepNext/>
      </w:pPr>
      <w:r w:rsidRPr="00EC6153">
        <w:rPr>
          <w:rStyle w:val="charBoldItals"/>
        </w:rPr>
        <w:t>removal notice location</w:t>
      </w:r>
      <w:r w:rsidRPr="00FC5C7F">
        <w:t>, of a retailer’s shopping trolley, means—</w:t>
      </w:r>
    </w:p>
    <w:p w14:paraId="0F5819C4" w14:textId="77777777" w:rsidR="001D6EDD" w:rsidRPr="00FC5C7F" w:rsidRDefault="001D6EDD" w:rsidP="001D6EDD">
      <w:pPr>
        <w:pStyle w:val="aDefpara"/>
      </w:pPr>
      <w:r w:rsidRPr="00FC5C7F">
        <w:tab/>
        <w:t>(a)</w:t>
      </w:r>
      <w:r w:rsidRPr="00FC5C7F">
        <w:tab/>
        <w:t>the place mentioned in section 24I (1) where the trolley was found; and</w:t>
      </w:r>
    </w:p>
    <w:p w14:paraId="41E1340B" w14:textId="77777777" w:rsidR="001D6EDD" w:rsidRPr="00FC5C7F" w:rsidRDefault="001D6EDD" w:rsidP="001D6EDD">
      <w:pPr>
        <w:pStyle w:val="aDefpara"/>
      </w:pPr>
      <w:r w:rsidRPr="00FC5C7F">
        <w:tab/>
        <w:t>(b)</w:t>
      </w:r>
      <w:r w:rsidRPr="00FC5C7F">
        <w:tab/>
        <w:t>any place outside the retailer’s shopping centre precinct that can be clearly seen from the place mentioned in paragraph (a).</w:t>
      </w:r>
    </w:p>
    <w:p w14:paraId="77965A8A" w14:textId="77777777" w:rsidR="001D6EDD" w:rsidRPr="00FC5C7F" w:rsidRDefault="001D6EDD" w:rsidP="001D6EDD">
      <w:pPr>
        <w:pStyle w:val="aDef"/>
      </w:pPr>
      <w:r w:rsidRPr="00EC6153">
        <w:rPr>
          <w:rStyle w:val="charBoldItals"/>
        </w:rPr>
        <w:t xml:space="preserve">retailer </w:t>
      </w:r>
      <w:r w:rsidRPr="00FC5C7F">
        <w:t>means a person who provides shopping trolleys for use in the retailer’s premises.</w:t>
      </w:r>
    </w:p>
    <w:p w14:paraId="5E1C6A73" w14:textId="77777777" w:rsidR="001D6EDD" w:rsidRPr="00FC5C7F" w:rsidRDefault="001D6EDD" w:rsidP="001D6EDD">
      <w:pPr>
        <w:pStyle w:val="aDef"/>
        <w:numPr>
          <w:ilvl w:val="5"/>
          <w:numId w:val="0"/>
        </w:numPr>
        <w:ind w:left="1100"/>
      </w:pPr>
      <w:r w:rsidRPr="00EC6153">
        <w:rPr>
          <w:rStyle w:val="charBoldItals"/>
        </w:rPr>
        <w:t>retailer collection notice</w:t>
      </w:r>
      <w:r w:rsidRPr="00491D27">
        <w:t>—see</w:t>
      </w:r>
      <w:r w:rsidRPr="00FC5C7F">
        <w:t xml:space="preserve"> section 24K (2).</w:t>
      </w:r>
    </w:p>
    <w:p w14:paraId="032CA39C" w14:textId="77777777" w:rsidR="001D6EDD" w:rsidRPr="00FC5C7F" w:rsidRDefault="001D6EDD" w:rsidP="001D6EDD">
      <w:pPr>
        <w:pStyle w:val="aDef"/>
        <w:numPr>
          <w:ilvl w:val="5"/>
          <w:numId w:val="0"/>
        </w:numPr>
        <w:ind w:left="1100"/>
      </w:pPr>
      <w:r w:rsidRPr="00EC6153">
        <w:rPr>
          <w:rStyle w:val="charBoldItals"/>
        </w:rPr>
        <w:t>retailer’s shopping centre precinct</w:t>
      </w:r>
      <w:r w:rsidRPr="00FC5C7F">
        <w:t>, for a retailer’s shopping trolley, means the shopping centre precinct where the retailer’s premises identified on the trolley are located.</w:t>
      </w:r>
    </w:p>
    <w:p w14:paraId="628D4560" w14:textId="77777777" w:rsidR="001D6EDD" w:rsidRPr="00491D27" w:rsidRDefault="001D6EDD" w:rsidP="001D6EDD">
      <w:pPr>
        <w:pStyle w:val="aDef"/>
      </w:pPr>
      <w:r w:rsidRPr="00EC6153">
        <w:rPr>
          <w:rStyle w:val="charBoldItals"/>
        </w:rPr>
        <w:t>shopping centre</w:t>
      </w:r>
      <w:r w:rsidRPr="00491D27">
        <w:t>, for retail premises which provide shopping trolleys for use in the premises, means—</w:t>
      </w:r>
    </w:p>
    <w:p w14:paraId="60AB6C6F" w14:textId="77777777" w:rsidR="001D6EDD" w:rsidRPr="00491D27" w:rsidRDefault="001D6EDD" w:rsidP="001D6EDD">
      <w:pPr>
        <w:pStyle w:val="aDefpara"/>
      </w:pPr>
      <w:r w:rsidRPr="00491D27">
        <w:tab/>
        <w:t>(a)</w:t>
      </w:r>
      <w:r w:rsidRPr="00491D27">
        <w:tab/>
        <w:t>if the premises occupy a single building—the retail premises; or</w:t>
      </w:r>
    </w:p>
    <w:p w14:paraId="2B6BD922" w14:textId="77777777" w:rsidR="001D6EDD" w:rsidRPr="00491D27" w:rsidRDefault="001D6EDD" w:rsidP="001D6EDD">
      <w:pPr>
        <w:pStyle w:val="aDefpara"/>
      </w:pPr>
      <w:r w:rsidRPr="00491D27">
        <w:tab/>
        <w:t>(b)</w:t>
      </w:r>
      <w:r w:rsidRPr="00491D27">
        <w:tab/>
        <w:t xml:space="preserve">if the premises are in </w:t>
      </w:r>
      <w:r w:rsidRPr="00FC5C7F">
        <w:t>a shopping centre, shopping mall, shopping court or shopping arcade—the centre, mall, court or arcade.</w:t>
      </w:r>
    </w:p>
    <w:p w14:paraId="6375BC06" w14:textId="77777777" w:rsidR="001D6EDD" w:rsidRPr="00491D27" w:rsidRDefault="001D6EDD" w:rsidP="00152119">
      <w:pPr>
        <w:pStyle w:val="aDef"/>
        <w:keepNext/>
      </w:pPr>
      <w:r w:rsidRPr="00EC6153">
        <w:rPr>
          <w:rStyle w:val="charBoldItals"/>
        </w:rPr>
        <w:lastRenderedPageBreak/>
        <w:t>shopping centre precinct</w:t>
      </w:r>
      <w:r w:rsidRPr="00FC5C7F">
        <w:rPr>
          <w:rStyle w:val="charBoldItals"/>
          <w:i w:val="0"/>
        </w:rPr>
        <w:t xml:space="preserve"> </w:t>
      </w:r>
      <w:r w:rsidRPr="00491D27">
        <w:t>means—</w:t>
      </w:r>
    </w:p>
    <w:p w14:paraId="36BB27BE" w14:textId="77777777" w:rsidR="001D6EDD" w:rsidRPr="00491D27" w:rsidRDefault="001D6EDD" w:rsidP="00152119">
      <w:pPr>
        <w:pStyle w:val="aDefpara"/>
        <w:keepNext/>
      </w:pPr>
      <w:r w:rsidRPr="00491D27">
        <w:tab/>
        <w:t>(a)</w:t>
      </w:r>
      <w:r w:rsidRPr="00491D27">
        <w:tab/>
        <w:t>an area consisting of—</w:t>
      </w:r>
    </w:p>
    <w:p w14:paraId="44F07DA3" w14:textId="77777777" w:rsidR="001D6EDD" w:rsidRPr="00491D27" w:rsidRDefault="001D6EDD" w:rsidP="001D6EDD">
      <w:pPr>
        <w:pStyle w:val="aDefsubpara"/>
      </w:pPr>
      <w:r w:rsidRPr="00491D27">
        <w:tab/>
        <w:t>(i)</w:t>
      </w:r>
      <w:r w:rsidRPr="00491D27">
        <w:tab/>
        <w:t>a shopping centre; and</w:t>
      </w:r>
    </w:p>
    <w:p w14:paraId="5910B958" w14:textId="77777777" w:rsidR="001D6EDD" w:rsidRPr="00491D27" w:rsidRDefault="001D6EDD" w:rsidP="001D6EDD">
      <w:pPr>
        <w:pStyle w:val="aDefsubpara"/>
      </w:pPr>
      <w:r w:rsidRPr="00491D27">
        <w:tab/>
        <w:t>(ii)</w:t>
      </w:r>
      <w:r w:rsidRPr="00491D27">
        <w:tab/>
        <w:t>any car park provided for the use of customers of the shopping centre; and</w:t>
      </w:r>
    </w:p>
    <w:p w14:paraId="71A34AB8" w14:textId="77777777" w:rsidR="001D6EDD" w:rsidRPr="00491D27" w:rsidRDefault="001D6EDD" w:rsidP="001D6EDD">
      <w:pPr>
        <w:pStyle w:val="aDefsubpara"/>
      </w:pPr>
      <w:r w:rsidRPr="00491D27">
        <w:tab/>
        <w:t>(iii)</w:t>
      </w:r>
      <w:r w:rsidRPr="00491D27">
        <w:tab/>
        <w:t>any area, including a road or other public place, between the shopping centre and the car park; and</w:t>
      </w:r>
    </w:p>
    <w:p w14:paraId="2076684F" w14:textId="77777777" w:rsidR="001D6EDD" w:rsidRPr="00491D27" w:rsidRDefault="001D6EDD" w:rsidP="001D6EDD">
      <w:pPr>
        <w:pStyle w:val="aDefsubpara"/>
      </w:pPr>
      <w:r w:rsidRPr="00491D27">
        <w:tab/>
        <w:t>(iv)</w:t>
      </w:r>
      <w:r w:rsidRPr="00491D27">
        <w:tab/>
        <w:t>any other area provided for the use of customers of the shopping centre immediately adjacent to the shopping centre; or</w:t>
      </w:r>
    </w:p>
    <w:p w14:paraId="798C7517" w14:textId="77777777" w:rsidR="001D6EDD" w:rsidRPr="00491D27" w:rsidRDefault="001D6EDD" w:rsidP="001D6EDD">
      <w:pPr>
        <w:pStyle w:val="aDefpara"/>
      </w:pPr>
      <w:r w:rsidRPr="00491D27">
        <w:tab/>
        <w:t>(b)</w:t>
      </w:r>
      <w:r w:rsidRPr="00491D27">
        <w:tab/>
        <w:t>an area prescribed by regulation.</w:t>
      </w:r>
    </w:p>
    <w:p w14:paraId="1C74DDC2" w14:textId="77777777" w:rsidR="001D6EDD" w:rsidRPr="00FC5C7F" w:rsidRDefault="001D6EDD" w:rsidP="001D6EDD">
      <w:pPr>
        <w:pStyle w:val="aDef"/>
      </w:pPr>
      <w:r w:rsidRPr="00EC6153">
        <w:rPr>
          <w:rStyle w:val="charBoldItals"/>
        </w:rPr>
        <w:t>shopping trolley</w:t>
      </w:r>
      <w:r w:rsidRPr="00FC5C7F">
        <w:t xml:space="preserve"> means—</w:t>
      </w:r>
    </w:p>
    <w:p w14:paraId="4A6C0C41" w14:textId="77777777" w:rsidR="001D6EDD" w:rsidRPr="00FC5C7F" w:rsidRDefault="001D6EDD" w:rsidP="001D6EDD">
      <w:pPr>
        <w:pStyle w:val="aDefpara"/>
      </w:pPr>
      <w:r w:rsidRPr="00FC5C7F">
        <w:tab/>
        <w:t>(a)</w:t>
      </w:r>
      <w:r w:rsidRPr="00FC5C7F">
        <w:tab/>
        <w:t>a predominantly metal trolley incorporating a basket that cannot be removed; or</w:t>
      </w:r>
    </w:p>
    <w:p w14:paraId="2E1EFCF8" w14:textId="77777777" w:rsidR="001D6EDD" w:rsidRPr="00FC5C7F" w:rsidRDefault="001D6EDD" w:rsidP="001D6EDD">
      <w:pPr>
        <w:pStyle w:val="aDefpara"/>
      </w:pPr>
      <w:r w:rsidRPr="00FC5C7F">
        <w:tab/>
        <w:t>(b)</w:t>
      </w:r>
      <w:r w:rsidRPr="00FC5C7F">
        <w:tab/>
        <w:t>a trolley or handcart prescribed by regulation.</w:t>
      </w:r>
    </w:p>
    <w:p w14:paraId="75DB8A63" w14:textId="77777777" w:rsidR="001D6EDD" w:rsidRPr="00FC5C7F" w:rsidRDefault="001D6EDD" w:rsidP="001D6EDD">
      <w:pPr>
        <w:pStyle w:val="AH5Sec"/>
      </w:pPr>
      <w:bookmarkStart w:id="60" w:name="_Toc139968321"/>
      <w:r w:rsidRPr="00877099">
        <w:rPr>
          <w:rStyle w:val="CharSectNo"/>
        </w:rPr>
        <w:t>24D</w:t>
      </w:r>
      <w:r w:rsidRPr="00FC5C7F">
        <w:tab/>
        <w:t>Direction to return shopping trolley</w:t>
      </w:r>
      <w:bookmarkEnd w:id="60"/>
    </w:p>
    <w:p w14:paraId="0258DF12" w14:textId="77777777" w:rsidR="001D6EDD" w:rsidRPr="00FC5C7F" w:rsidRDefault="001D6EDD" w:rsidP="001D6EDD">
      <w:pPr>
        <w:pStyle w:val="Amain"/>
      </w:pPr>
      <w:r w:rsidRPr="00FC5C7F">
        <w:tab/>
        <w:t>(1)</w:t>
      </w:r>
      <w:r w:rsidRPr="00FC5C7F">
        <w:tab/>
        <w:t xml:space="preserve">This section applies if an authorised person or police officer believes on reasonable grounds that— </w:t>
      </w:r>
    </w:p>
    <w:p w14:paraId="2672669E" w14:textId="77777777" w:rsidR="001D6EDD" w:rsidRPr="00FC5C7F" w:rsidRDefault="001D6EDD" w:rsidP="001D6EDD">
      <w:pPr>
        <w:pStyle w:val="Apara"/>
      </w:pPr>
      <w:r w:rsidRPr="00FC5C7F">
        <w:tab/>
        <w:t>(a)</w:t>
      </w:r>
      <w:r w:rsidRPr="00FC5C7F">
        <w:tab/>
        <w:t>a person—</w:t>
      </w:r>
    </w:p>
    <w:p w14:paraId="0DD79445" w14:textId="77777777" w:rsidR="001D6EDD" w:rsidRPr="00FC5C7F" w:rsidRDefault="001D6EDD" w:rsidP="001D6EDD">
      <w:pPr>
        <w:pStyle w:val="Asubpara"/>
      </w:pPr>
      <w:r w:rsidRPr="00FC5C7F">
        <w:tab/>
        <w:t>(i)</w:t>
      </w:r>
      <w:r w:rsidRPr="00FC5C7F">
        <w:tab/>
        <w:t xml:space="preserve">has taken a retailer’s shopping trolley from the retailer’s shopping centre precinct; or </w:t>
      </w:r>
    </w:p>
    <w:p w14:paraId="225FCF85" w14:textId="77777777" w:rsidR="001D6EDD" w:rsidRPr="00FC5C7F" w:rsidRDefault="001D6EDD" w:rsidP="001D6EDD">
      <w:pPr>
        <w:pStyle w:val="Asubpara"/>
      </w:pPr>
      <w:r w:rsidRPr="00FC5C7F">
        <w:tab/>
        <w:t>(ii)</w:t>
      </w:r>
      <w:r w:rsidRPr="00FC5C7F">
        <w:tab/>
        <w:t>is using a retailer’s shopping trolley in a place outside the retailer’s shopping centre precinct; or</w:t>
      </w:r>
    </w:p>
    <w:p w14:paraId="50A8DA7C" w14:textId="77777777" w:rsidR="001D6EDD" w:rsidRPr="00FC5C7F" w:rsidRDefault="001D6EDD" w:rsidP="001D6EDD">
      <w:pPr>
        <w:pStyle w:val="Asubpara"/>
      </w:pPr>
      <w:r w:rsidRPr="00FC5C7F">
        <w:tab/>
        <w:t>(iii)</w:t>
      </w:r>
      <w:r w:rsidRPr="00FC5C7F">
        <w:tab/>
        <w:t>has left a retailer’s shopping trolley at a place outside the retailer’s shopping centre precinct; and</w:t>
      </w:r>
    </w:p>
    <w:p w14:paraId="78D2B796" w14:textId="77777777" w:rsidR="001D6EDD" w:rsidRPr="00FC5C7F" w:rsidRDefault="001D6EDD" w:rsidP="00443700">
      <w:pPr>
        <w:pStyle w:val="Apara"/>
        <w:keepNext/>
      </w:pPr>
      <w:r w:rsidRPr="00FC5C7F">
        <w:lastRenderedPageBreak/>
        <w:tab/>
        <w:t>(b)</w:t>
      </w:r>
      <w:r w:rsidRPr="00FC5C7F">
        <w:tab/>
        <w:t>for paragraph (a) (i) and (ii), the person is not—</w:t>
      </w:r>
    </w:p>
    <w:p w14:paraId="46D9EEF3" w14:textId="77777777" w:rsidR="001D6EDD" w:rsidRPr="00FC5C7F" w:rsidRDefault="001D6EDD" w:rsidP="001D6EDD">
      <w:pPr>
        <w:pStyle w:val="Asubpara"/>
      </w:pPr>
      <w:r w:rsidRPr="00FC5C7F">
        <w:tab/>
        <w:t>(i)</w:t>
      </w:r>
      <w:r w:rsidRPr="00FC5C7F">
        <w:tab/>
        <w:t>the retailer identified on the trolley; or</w:t>
      </w:r>
    </w:p>
    <w:p w14:paraId="31B0CB0D" w14:textId="77777777" w:rsidR="001D6EDD" w:rsidRPr="00FC5C7F" w:rsidRDefault="001D6EDD" w:rsidP="001D6EDD">
      <w:pPr>
        <w:pStyle w:val="Asubpara"/>
      </w:pPr>
      <w:r w:rsidRPr="00FC5C7F">
        <w:tab/>
        <w:t>(ii)</w:t>
      </w:r>
      <w:r w:rsidRPr="00FC5C7F">
        <w:tab/>
        <w:t>a person authorised by the retailer to do the things mentioned in paragraph (a) (i) and (ii).</w:t>
      </w:r>
    </w:p>
    <w:p w14:paraId="666A8557" w14:textId="77777777" w:rsidR="001D6EDD" w:rsidRPr="00FC5C7F" w:rsidRDefault="001D6EDD" w:rsidP="001D6EDD">
      <w:pPr>
        <w:pStyle w:val="Amain"/>
      </w:pPr>
      <w:r w:rsidRPr="00FC5C7F">
        <w:tab/>
        <w:t>(2)</w:t>
      </w:r>
      <w:r w:rsidRPr="00FC5C7F">
        <w:tab/>
        <w:t xml:space="preserve">The authorised person or police officer may give the person a written direction to return the shopping trolley to the retailer’s premises identified on the trolley. </w:t>
      </w:r>
    </w:p>
    <w:p w14:paraId="1F8A4FB8" w14:textId="77777777" w:rsidR="001D6EDD" w:rsidRPr="00FC5C7F" w:rsidRDefault="001D6EDD" w:rsidP="001D6EDD">
      <w:pPr>
        <w:pStyle w:val="Amain"/>
      </w:pPr>
      <w:r w:rsidRPr="00FC5C7F">
        <w:tab/>
        <w:t>(3)</w:t>
      </w:r>
      <w:r w:rsidRPr="00FC5C7F">
        <w:tab/>
        <w:t>The person must comply with the direction.</w:t>
      </w:r>
    </w:p>
    <w:p w14:paraId="18211C04" w14:textId="77777777" w:rsidR="001D6EDD" w:rsidRPr="00FC5C7F" w:rsidRDefault="001D6EDD" w:rsidP="001D6EDD">
      <w:pPr>
        <w:pStyle w:val="Penalty"/>
        <w:keepNext/>
      </w:pPr>
      <w:r w:rsidRPr="00FC5C7F">
        <w:t>Maximum penalty:  10 penalty units.</w:t>
      </w:r>
    </w:p>
    <w:p w14:paraId="493C7495" w14:textId="77777777" w:rsidR="001D6EDD" w:rsidRPr="00FC5C7F" w:rsidRDefault="001D6EDD" w:rsidP="001D6EDD">
      <w:pPr>
        <w:pStyle w:val="Amain"/>
      </w:pPr>
      <w:r w:rsidRPr="00FC5C7F">
        <w:tab/>
        <w:t>(4)</w:t>
      </w:r>
      <w:r w:rsidRPr="00FC5C7F">
        <w:tab/>
        <w:t>An offence against this section is a strict liability offence.</w:t>
      </w:r>
    </w:p>
    <w:p w14:paraId="2F515BA3" w14:textId="77777777" w:rsidR="001D6EDD" w:rsidRPr="00FC5C7F" w:rsidRDefault="001D6EDD" w:rsidP="001D6EDD">
      <w:pPr>
        <w:pStyle w:val="Amain"/>
      </w:pPr>
      <w:r w:rsidRPr="00FC5C7F">
        <w:tab/>
        <w:t>(5)</w:t>
      </w:r>
      <w:r w:rsidRPr="00FC5C7F">
        <w:tab/>
        <w:t xml:space="preserve">The authorised person or police officer must not give the person a written direction under subsection (2) if it is harsh or unreasonable in the circumstances to do so. </w:t>
      </w:r>
    </w:p>
    <w:p w14:paraId="5F353815" w14:textId="26C8AF40" w:rsidR="001D6EDD" w:rsidRPr="00FC5C7F" w:rsidRDefault="001D6EDD" w:rsidP="001D6EDD">
      <w:pPr>
        <w:pStyle w:val="aNote"/>
      </w:pPr>
      <w:r w:rsidRPr="00EC6153">
        <w:rPr>
          <w:rStyle w:val="charItals"/>
        </w:rPr>
        <w:t xml:space="preserve">Note </w:t>
      </w:r>
      <w:r w:rsidRPr="00EC6153">
        <w:rPr>
          <w:rStyle w:val="charItals"/>
        </w:rPr>
        <w:tab/>
      </w:r>
      <w:r w:rsidRPr="00FC5C7F">
        <w:t xml:space="preserve">The defendant has an evidential burden in relation to the matters mentioned in s (5) (see </w:t>
      </w:r>
      <w:hyperlink r:id="rId47" w:tooltip="A2002-51" w:history="1">
        <w:r w:rsidR="00491D27" w:rsidRPr="00491D27">
          <w:rPr>
            <w:rStyle w:val="charCitHyperlinkAbbrev"/>
          </w:rPr>
          <w:t>Criminal Code</w:t>
        </w:r>
      </w:hyperlink>
      <w:r w:rsidRPr="00FC5C7F">
        <w:t>, s 58).</w:t>
      </w:r>
    </w:p>
    <w:p w14:paraId="17B55C7E" w14:textId="77777777" w:rsidR="001D6EDD" w:rsidRPr="00FC5C7F" w:rsidRDefault="001D6EDD" w:rsidP="001D6EDD">
      <w:pPr>
        <w:pStyle w:val="Amain"/>
      </w:pPr>
      <w:r w:rsidRPr="00FC5C7F">
        <w:tab/>
        <w:t>(6)</w:t>
      </w:r>
      <w:r w:rsidRPr="00FC5C7F">
        <w:tab/>
        <w:t>A direction must—</w:t>
      </w:r>
    </w:p>
    <w:p w14:paraId="23A9FF9A" w14:textId="77777777" w:rsidR="001D6EDD" w:rsidRPr="00FC5C7F" w:rsidRDefault="001D6EDD" w:rsidP="001D6EDD">
      <w:pPr>
        <w:pStyle w:val="Apara"/>
      </w:pPr>
      <w:r w:rsidRPr="00FC5C7F">
        <w:tab/>
        <w:t>(a)</w:t>
      </w:r>
      <w:r w:rsidRPr="00FC5C7F">
        <w:tab/>
        <w:t>state that it is an offence against subsection (3) not to comply with the direction; and</w:t>
      </w:r>
    </w:p>
    <w:p w14:paraId="4BBF88C4" w14:textId="77777777" w:rsidR="001D6EDD" w:rsidRPr="00FC5C7F" w:rsidRDefault="001D6EDD" w:rsidP="001D6EDD">
      <w:pPr>
        <w:pStyle w:val="Apara"/>
      </w:pPr>
      <w:r w:rsidRPr="00FC5C7F">
        <w:tab/>
        <w:t>(b)</w:t>
      </w:r>
      <w:r w:rsidRPr="00FC5C7F">
        <w:tab/>
        <w:t>state a reasonable time within which the direction must be complied with; and</w:t>
      </w:r>
    </w:p>
    <w:p w14:paraId="0DEEAE88" w14:textId="77777777" w:rsidR="001D6EDD" w:rsidRPr="00FC5C7F" w:rsidRDefault="001D6EDD" w:rsidP="001D6EDD">
      <w:pPr>
        <w:pStyle w:val="Apara"/>
      </w:pPr>
      <w:r w:rsidRPr="00FC5C7F">
        <w:tab/>
        <w:t>(c)</w:t>
      </w:r>
      <w:r w:rsidRPr="00FC5C7F">
        <w:tab/>
        <w:t xml:space="preserve">include a statement that the person may be served with an infringement notice or prosecuted under subsection (3) if the person does not comply with the direction. </w:t>
      </w:r>
    </w:p>
    <w:p w14:paraId="18AA5D64" w14:textId="77777777" w:rsidR="001D6EDD" w:rsidRPr="00FC5C7F" w:rsidRDefault="001D6EDD" w:rsidP="006F6F50">
      <w:pPr>
        <w:pStyle w:val="Amain"/>
        <w:keepNext/>
      </w:pPr>
      <w:r w:rsidRPr="00FC5C7F">
        <w:tab/>
        <w:t>(7)</w:t>
      </w:r>
      <w:r w:rsidRPr="00FC5C7F">
        <w:tab/>
        <w:t>In this section:</w:t>
      </w:r>
    </w:p>
    <w:p w14:paraId="5ACD91D4" w14:textId="73FE40D2" w:rsidR="001D6EDD" w:rsidRPr="00FC5C7F" w:rsidRDefault="001D6EDD" w:rsidP="00152119">
      <w:pPr>
        <w:pStyle w:val="aDef"/>
      </w:pPr>
      <w:r w:rsidRPr="00EC6153">
        <w:rPr>
          <w:rStyle w:val="charBoldItals"/>
        </w:rPr>
        <w:t>infringement notice</w:t>
      </w:r>
      <w:r w:rsidRPr="00FC5C7F">
        <w:t xml:space="preserve">—see the </w:t>
      </w:r>
      <w:hyperlink r:id="rId48" w:tooltip="A1930-21" w:history="1">
        <w:r w:rsidR="00491D27" w:rsidRPr="00491D27">
          <w:rPr>
            <w:rStyle w:val="charCitHyperlinkItal"/>
          </w:rPr>
          <w:t>Magistrates Court Act 1930</w:t>
        </w:r>
      </w:hyperlink>
      <w:r w:rsidRPr="00FC5C7F">
        <w:t xml:space="preserve">, </w:t>
      </w:r>
      <w:r w:rsidRPr="00FC5C7F">
        <w:br/>
        <w:t>section 117.</w:t>
      </w:r>
    </w:p>
    <w:p w14:paraId="1B605D51" w14:textId="77777777" w:rsidR="001D6EDD" w:rsidRPr="00FC5C7F" w:rsidRDefault="001D6EDD" w:rsidP="001D6EDD">
      <w:pPr>
        <w:pStyle w:val="AH5Sec"/>
      </w:pPr>
      <w:bookmarkStart w:id="61" w:name="_Toc139968322"/>
      <w:r w:rsidRPr="00877099">
        <w:rPr>
          <w:rStyle w:val="CharSectNo"/>
        </w:rPr>
        <w:lastRenderedPageBreak/>
        <w:t>24E</w:t>
      </w:r>
      <w:r w:rsidRPr="00FC5C7F">
        <w:tab/>
        <w:t>Notice about taking etc shopping trolley outside of shopping centre precinct</w:t>
      </w:r>
      <w:bookmarkEnd w:id="61"/>
      <w:r w:rsidRPr="00FC5C7F">
        <w:t xml:space="preserve">  </w:t>
      </w:r>
    </w:p>
    <w:p w14:paraId="5AE8A419" w14:textId="77777777" w:rsidR="001D6EDD" w:rsidRPr="00FC5C7F" w:rsidRDefault="001D6EDD" w:rsidP="001D6EDD">
      <w:pPr>
        <w:pStyle w:val="Amain"/>
      </w:pPr>
      <w:r w:rsidRPr="00FC5C7F">
        <w:tab/>
        <w:t>(1)</w:t>
      </w:r>
      <w:r w:rsidRPr="00FC5C7F">
        <w:tab/>
        <w:t>A retailer must place prominently at or near the customer exits in the retailer’s premises a notice that—</w:t>
      </w:r>
    </w:p>
    <w:p w14:paraId="29EC2B59" w14:textId="77777777" w:rsidR="001D6EDD" w:rsidRPr="00FC5C7F" w:rsidRDefault="001D6EDD" w:rsidP="001D6EDD">
      <w:pPr>
        <w:pStyle w:val="Apara"/>
      </w:pPr>
      <w:r w:rsidRPr="00FC5C7F">
        <w:tab/>
        <w:t>(a)</w:t>
      </w:r>
      <w:r w:rsidRPr="00FC5C7F">
        <w:tab/>
        <w:t>contains the following statement:</w:t>
      </w:r>
    </w:p>
    <w:p w14:paraId="6447CE1F" w14:textId="77777777" w:rsidR="001D6EDD" w:rsidRPr="00FC5C7F" w:rsidRDefault="001D6EDD" w:rsidP="001D6EDD">
      <w:pPr>
        <w:spacing w:before="80" w:after="60"/>
        <w:ind w:left="1582"/>
        <w:rPr>
          <w:rFonts w:ascii="Arial" w:hAnsi="Arial" w:cs="Arial"/>
        </w:rPr>
      </w:pPr>
      <w:r w:rsidRPr="00FC5C7F">
        <w:t>‘</w:t>
      </w:r>
      <w:r w:rsidRPr="00FC5C7F">
        <w:rPr>
          <w:rFonts w:ascii="Arial" w:hAnsi="Arial" w:cs="Arial"/>
        </w:rPr>
        <w:t xml:space="preserve">Under the </w:t>
      </w:r>
      <w:r w:rsidRPr="00755A5B">
        <w:rPr>
          <w:rStyle w:val="charItals"/>
          <w:rFonts w:ascii="Arial" w:hAnsi="Arial" w:cs="Arial"/>
          <w:szCs w:val="24"/>
        </w:rPr>
        <w:t>Litter Act 2004</w:t>
      </w:r>
      <w:r w:rsidRPr="00FC5C7F">
        <w:rPr>
          <w:rFonts w:ascii="Arial" w:hAnsi="Arial" w:cs="Arial"/>
        </w:rPr>
        <w:t xml:space="preserve"> fines can apply for taking, using or leaving a shopping trolley outside this shopping centre precinct’</w:t>
      </w:r>
      <w:r w:rsidRPr="00FC5C7F">
        <w:t>; and</w:t>
      </w:r>
    </w:p>
    <w:p w14:paraId="31BB5E78" w14:textId="77777777" w:rsidR="001D6EDD" w:rsidRPr="00FC5C7F" w:rsidRDefault="001D6EDD" w:rsidP="001D6EDD">
      <w:pPr>
        <w:pStyle w:val="Apara"/>
      </w:pPr>
      <w:r w:rsidRPr="00FC5C7F">
        <w:tab/>
        <w:t>(b)</w:t>
      </w:r>
      <w:r w:rsidRPr="00FC5C7F">
        <w:tab/>
        <w:t>describes the retailer’s shopping centre precinct; and</w:t>
      </w:r>
    </w:p>
    <w:p w14:paraId="7C23E7F3" w14:textId="77777777" w:rsidR="001D6EDD" w:rsidRPr="00FC5C7F" w:rsidRDefault="001D6EDD" w:rsidP="001D6EDD">
      <w:pPr>
        <w:pStyle w:val="Apara"/>
      </w:pPr>
      <w:r w:rsidRPr="00FC5C7F">
        <w:tab/>
        <w:t>(c)</w:t>
      </w:r>
      <w:r w:rsidRPr="00FC5C7F">
        <w:tab/>
        <w:t>contains anything else prescribed by regulation; and</w:t>
      </w:r>
    </w:p>
    <w:p w14:paraId="088644A0" w14:textId="77777777" w:rsidR="001D6EDD" w:rsidRPr="00FC5C7F" w:rsidRDefault="001D6EDD" w:rsidP="001D6EDD">
      <w:pPr>
        <w:pStyle w:val="Apara"/>
      </w:pPr>
      <w:r w:rsidRPr="00FC5C7F">
        <w:tab/>
        <w:t>(d)</w:t>
      </w:r>
      <w:r w:rsidRPr="00FC5C7F">
        <w:tab/>
        <w:t>can be seen and read easily by a person leaving the retailer’s premises.</w:t>
      </w:r>
    </w:p>
    <w:p w14:paraId="22035E9B" w14:textId="77777777" w:rsidR="001D6EDD" w:rsidRPr="00FC5C7F" w:rsidRDefault="001D6EDD" w:rsidP="001D6EDD">
      <w:pPr>
        <w:pStyle w:val="Penalty"/>
        <w:keepNext/>
      </w:pPr>
      <w:r w:rsidRPr="00FC5C7F">
        <w:t>Maximum penalty:  10 penalty units.</w:t>
      </w:r>
    </w:p>
    <w:p w14:paraId="765127CA" w14:textId="77777777" w:rsidR="001D6EDD" w:rsidRPr="00FC5C7F" w:rsidRDefault="001D6EDD" w:rsidP="001D6EDD">
      <w:pPr>
        <w:pStyle w:val="Amain"/>
      </w:pPr>
      <w:r w:rsidRPr="00FC5C7F">
        <w:tab/>
        <w:t>(2)</w:t>
      </w:r>
      <w:r w:rsidRPr="00FC5C7F">
        <w:tab/>
        <w:t>An offence against this section is a strict liability offence.</w:t>
      </w:r>
    </w:p>
    <w:p w14:paraId="2270552A" w14:textId="77777777" w:rsidR="001D6EDD" w:rsidRPr="00FC5C7F" w:rsidRDefault="001D6EDD" w:rsidP="001D6EDD">
      <w:pPr>
        <w:pStyle w:val="AH5Sec"/>
      </w:pPr>
      <w:bookmarkStart w:id="62" w:name="_Toc139968323"/>
      <w:r w:rsidRPr="00877099">
        <w:rPr>
          <w:rStyle w:val="CharSectNo"/>
        </w:rPr>
        <w:t>24F</w:t>
      </w:r>
      <w:r w:rsidRPr="00FC5C7F">
        <w:tab/>
        <w:t>Identification of ownership of shopping trolleys</w:t>
      </w:r>
      <w:bookmarkEnd w:id="62"/>
    </w:p>
    <w:p w14:paraId="4A7FEB92" w14:textId="77777777" w:rsidR="001D6EDD" w:rsidRPr="00FC5C7F" w:rsidRDefault="001D6EDD" w:rsidP="001D6EDD">
      <w:pPr>
        <w:pStyle w:val="Amain"/>
      </w:pPr>
      <w:r w:rsidRPr="00FC5C7F">
        <w:tab/>
        <w:t>(1)</w:t>
      </w:r>
      <w:r w:rsidRPr="00FC5C7F">
        <w:tab/>
        <w:t>A retailer must display on each of the retailer’s shopping trolleys the following information:</w:t>
      </w:r>
    </w:p>
    <w:p w14:paraId="287D2C89" w14:textId="77777777" w:rsidR="001D6EDD" w:rsidRPr="00FC5C7F" w:rsidRDefault="001D6EDD" w:rsidP="001D6EDD">
      <w:pPr>
        <w:pStyle w:val="Apara"/>
      </w:pPr>
      <w:r w:rsidRPr="00FC5C7F">
        <w:tab/>
        <w:t>(a)</w:t>
      </w:r>
      <w:r w:rsidRPr="00FC5C7F">
        <w:tab/>
        <w:t xml:space="preserve">the retailer’s name; </w:t>
      </w:r>
    </w:p>
    <w:p w14:paraId="65225E35" w14:textId="77777777" w:rsidR="001D6EDD" w:rsidRPr="00FC5C7F" w:rsidRDefault="001D6EDD" w:rsidP="001D6EDD">
      <w:pPr>
        <w:pStyle w:val="Apara"/>
      </w:pPr>
      <w:r w:rsidRPr="00FC5C7F">
        <w:tab/>
        <w:t>(b)</w:t>
      </w:r>
      <w:r w:rsidRPr="00FC5C7F">
        <w:tab/>
        <w:t>the address of the retailer’s premises at which the retailer keeps the trolley;</w:t>
      </w:r>
    </w:p>
    <w:p w14:paraId="7284FA4E" w14:textId="77777777" w:rsidR="001D6EDD" w:rsidRPr="00FC5C7F" w:rsidRDefault="001D6EDD" w:rsidP="006F6F50">
      <w:pPr>
        <w:pStyle w:val="Apara"/>
        <w:keepNext/>
      </w:pPr>
      <w:r w:rsidRPr="00FC5C7F">
        <w:tab/>
        <w:t>(c)</w:t>
      </w:r>
      <w:r w:rsidRPr="00FC5C7F">
        <w:tab/>
        <w:t>the contact telephone number of—</w:t>
      </w:r>
    </w:p>
    <w:p w14:paraId="7283877B" w14:textId="77777777" w:rsidR="001D6EDD" w:rsidRPr="00FC5C7F" w:rsidRDefault="001D6EDD" w:rsidP="006F6F50">
      <w:pPr>
        <w:pStyle w:val="Asubpara"/>
        <w:keepNext/>
      </w:pPr>
      <w:r w:rsidRPr="00FC5C7F">
        <w:tab/>
        <w:t>(i)</w:t>
      </w:r>
      <w:r w:rsidRPr="00FC5C7F">
        <w:tab/>
        <w:t>the retailer; or</w:t>
      </w:r>
    </w:p>
    <w:p w14:paraId="3AF17158" w14:textId="77777777" w:rsidR="001D6EDD" w:rsidRPr="00FC5C7F" w:rsidRDefault="001D6EDD" w:rsidP="006F6F50">
      <w:pPr>
        <w:pStyle w:val="Asubpara"/>
        <w:keepNext/>
      </w:pPr>
      <w:r w:rsidRPr="00FC5C7F">
        <w:tab/>
        <w:t>(ii)</w:t>
      </w:r>
      <w:r w:rsidRPr="00FC5C7F">
        <w:tab/>
        <w:t>a person authorised by the retailer to collect the trolley;</w:t>
      </w:r>
    </w:p>
    <w:p w14:paraId="5B9619F4" w14:textId="77777777" w:rsidR="001D6EDD" w:rsidRPr="00FC5C7F" w:rsidRDefault="001D6EDD" w:rsidP="001D6EDD">
      <w:pPr>
        <w:pStyle w:val="Apara"/>
      </w:pPr>
      <w:r w:rsidRPr="00FC5C7F">
        <w:tab/>
        <w:t>(d)</w:t>
      </w:r>
      <w:r w:rsidRPr="00FC5C7F">
        <w:tab/>
        <w:t xml:space="preserve">the telephone number for the shopping trolley hotline; </w:t>
      </w:r>
    </w:p>
    <w:p w14:paraId="286E8F71" w14:textId="77777777" w:rsidR="001D6EDD" w:rsidRPr="00FC5C7F" w:rsidRDefault="001D6EDD" w:rsidP="001D6EDD">
      <w:pPr>
        <w:pStyle w:val="Apara"/>
      </w:pPr>
      <w:r w:rsidRPr="00FC5C7F">
        <w:tab/>
        <w:t>(e)</w:t>
      </w:r>
      <w:r w:rsidRPr="00FC5C7F">
        <w:tab/>
        <w:t>anything else prescribed by regulation.</w:t>
      </w:r>
    </w:p>
    <w:p w14:paraId="3481A7CF" w14:textId="77777777" w:rsidR="001D6EDD" w:rsidRPr="00FC5C7F" w:rsidRDefault="001D6EDD" w:rsidP="006F6F50">
      <w:pPr>
        <w:pStyle w:val="Amain"/>
        <w:keepNext/>
      </w:pPr>
      <w:r w:rsidRPr="00FC5C7F">
        <w:lastRenderedPageBreak/>
        <w:tab/>
        <w:t>(2)</w:t>
      </w:r>
      <w:r w:rsidRPr="00FC5C7F">
        <w:tab/>
        <w:t>The information mentioned in subsection (1)—</w:t>
      </w:r>
    </w:p>
    <w:p w14:paraId="6D0F8E28" w14:textId="77777777" w:rsidR="001D6EDD" w:rsidRPr="00FC5C7F" w:rsidRDefault="001D6EDD" w:rsidP="001D6EDD">
      <w:pPr>
        <w:pStyle w:val="Apara"/>
      </w:pPr>
      <w:r w:rsidRPr="00FC5C7F">
        <w:tab/>
        <w:t>(a)</w:t>
      </w:r>
      <w:r w:rsidRPr="00FC5C7F">
        <w:tab/>
        <w:t>must be legible and conspicuously displayed on the shopping trolley; and</w:t>
      </w:r>
    </w:p>
    <w:p w14:paraId="08CD8C32" w14:textId="77777777" w:rsidR="001D6EDD" w:rsidRPr="00FC5C7F" w:rsidRDefault="001D6EDD" w:rsidP="001D6EDD">
      <w:pPr>
        <w:pStyle w:val="Apara"/>
      </w:pPr>
      <w:r w:rsidRPr="00FC5C7F">
        <w:tab/>
        <w:t>(b)</w:t>
      </w:r>
      <w:r w:rsidRPr="00FC5C7F">
        <w:tab/>
        <w:t>must not be easily removed from the trolley or made illegible.</w:t>
      </w:r>
    </w:p>
    <w:p w14:paraId="508810C9" w14:textId="77777777" w:rsidR="001D6EDD" w:rsidRPr="00FC5C7F" w:rsidRDefault="001D6EDD" w:rsidP="006F6F50">
      <w:pPr>
        <w:pStyle w:val="Amain"/>
        <w:keepNext/>
      </w:pPr>
      <w:r w:rsidRPr="00FC5C7F">
        <w:tab/>
        <w:t>(3)</w:t>
      </w:r>
      <w:r w:rsidRPr="00FC5C7F">
        <w:tab/>
        <w:t xml:space="preserve">A retailer commits an offence if the retailer fails to comply with this section. </w:t>
      </w:r>
    </w:p>
    <w:p w14:paraId="0EF8D8D2" w14:textId="77777777" w:rsidR="001D6EDD" w:rsidRPr="00FC5C7F" w:rsidRDefault="001D6EDD" w:rsidP="001D6EDD">
      <w:pPr>
        <w:pStyle w:val="Penalty"/>
      </w:pPr>
      <w:r w:rsidRPr="00FC5C7F">
        <w:t>Maximum penalty:  10 penalty units.</w:t>
      </w:r>
    </w:p>
    <w:p w14:paraId="7BA2B60B" w14:textId="77777777" w:rsidR="001D6EDD" w:rsidRPr="00FC5C7F" w:rsidRDefault="001D6EDD" w:rsidP="001D6EDD">
      <w:pPr>
        <w:pStyle w:val="Amain"/>
      </w:pPr>
      <w:r w:rsidRPr="00FC5C7F">
        <w:tab/>
        <w:t>(4)</w:t>
      </w:r>
      <w:r w:rsidRPr="00FC5C7F">
        <w:tab/>
        <w:t>Subsection (3) does not apply if the information mentioned in subsection (1) is—</w:t>
      </w:r>
    </w:p>
    <w:p w14:paraId="2C2EC852" w14:textId="77777777" w:rsidR="001D6EDD" w:rsidRPr="00FC5C7F" w:rsidRDefault="001D6EDD" w:rsidP="001D6EDD">
      <w:pPr>
        <w:pStyle w:val="Apara"/>
      </w:pPr>
      <w:r w:rsidRPr="00FC5C7F">
        <w:tab/>
        <w:t>(a)</w:t>
      </w:r>
      <w:r w:rsidRPr="00FC5C7F">
        <w:tab/>
        <w:t xml:space="preserve">removed from the shopping trolley by a person other than the retailer; or </w:t>
      </w:r>
    </w:p>
    <w:p w14:paraId="19C7C33D" w14:textId="77777777" w:rsidR="001D6EDD" w:rsidRPr="00FC5C7F" w:rsidRDefault="001D6EDD" w:rsidP="006F6F50">
      <w:pPr>
        <w:pStyle w:val="Apara"/>
        <w:keepNext/>
      </w:pPr>
      <w:r w:rsidRPr="00FC5C7F">
        <w:tab/>
        <w:t>(b)</w:t>
      </w:r>
      <w:r w:rsidRPr="00FC5C7F">
        <w:tab/>
        <w:t>made illegible by a person other than the retailer.</w:t>
      </w:r>
    </w:p>
    <w:p w14:paraId="1F99BFA6" w14:textId="17ECBA15" w:rsidR="001D6EDD" w:rsidRPr="00FC5C7F" w:rsidRDefault="001D6EDD" w:rsidP="001D6EDD">
      <w:pPr>
        <w:pStyle w:val="aNote"/>
      </w:pPr>
      <w:r w:rsidRPr="00EC6153">
        <w:rPr>
          <w:rStyle w:val="charItals"/>
        </w:rPr>
        <w:t>Note</w:t>
      </w:r>
      <w:r w:rsidRPr="00EC6153">
        <w:rPr>
          <w:rStyle w:val="charItals"/>
        </w:rPr>
        <w:tab/>
      </w:r>
      <w:r w:rsidRPr="00FC5C7F">
        <w:t xml:space="preserve">The defendant has an evidential burden in relation to the matters mentioned in s (4) (see </w:t>
      </w:r>
      <w:hyperlink r:id="rId49" w:tooltip="A2002-51" w:history="1">
        <w:r w:rsidR="00491D27" w:rsidRPr="00491D27">
          <w:rPr>
            <w:rStyle w:val="charCitHyperlinkAbbrev"/>
          </w:rPr>
          <w:t>Criminal Code</w:t>
        </w:r>
      </w:hyperlink>
      <w:r w:rsidRPr="00FC5C7F">
        <w:t>, s 58).</w:t>
      </w:r>
    </w:p>
    <w:p w14:paraId="6859F787" w14:textId="77777777" w:rsidR="001D6EDD" w:rsidRPr="00FC5C7F" w:rsidRDefault="001D6EDD" w:rsidP="001D6EDD">
      <w:pPr>
        <w:pStyle w:val="Amain"/>
      </w:pPr>
      <w:r w:rsidRPr="00FC5C7F">
        <w:tab/>
        <w:t>(5)</w:t>
      </w:r>
      <w:r w:rsidRPr="00FC5C7F">
        <w:tab/>
        <w:t>An offence against this section is a strict liability offence.</w:t>
      </w:r>
    </w:p>
    <w:p w14:paraId="5E79E709" w14:textId="77777777" w:rsidR="001D6EDD" w:rsidRPr="00FC5C7F" w:rsidRDefault="001D6EDD" w:rsidP="001D6EDD">
      <w:pPr>
        <w:pStyle w:val="Amain"/>
      </w:pPr>
      <w:r w:rsidRPr="00FC5C7F">
        <w:tab/>
        <w:t>(6)</w:t>
      </w:r>
      <w:r w:rsidRPr="00FC5C7F">
        <w:tab/>
        <w:t>In this section:</w:t>
      </w:r>
    </w:p>
    <w:p w14:paraId="05A11AD1" w14:textId="77777777" w:rsidR="001D6EDD" w:rsidRPr="00FC5C7F" w:rsidRDefault="001D6EDD" w:rsidP="001D6EDD">
      <w:pPr>
        <w:pStyle w:val="aDef"/>
      </w:pPr>
      <w:r w:rsidRPr="00EC6153">
        <w:rPr>
          <w:rStyle w:val="charBoldItals"/>
        </w:rPr>
        <w:t>shopping trolley hotline</w:t>
      </w:r>
      <w:r w:rsidRPr="00FC5C7F">
        <w:t xml:space="preserve"> means a telephone contact service operated by the Territory to receive information about shopping trolleys left in public places.</w:t>
      </w:r>
    </w:p>
    <w:p w14:paraId="108E6F8A" w14:textId="77777777" w:rsidR="001D6EDD" w:rsidRPr="00FC5C7F" w:rsidRDefault="001D6EDD" w:rsidP="001D6EDD">
      <w:pPr>
        <w:pStyle w:val="AH5Sec"/>
      </w:pPr>
      <w:bookmarkStart w:id="63" w:name="_Toc139968324"/>
      <w:r w:rsidRPr="00877099">
        <w:rPr>
          <w:rStyle w:val="CharSectNo"/>
        </w:rPr>
        <w:t>24G</w:t>
      </w:r>
      <w:r w:rsidRPr="00FC5C7F">
        <w:tab/>
        <w:t>Retailer must keep shopping trolleys within shopping centre precinct</w:t>
      </w:r>
      <w:bookmarkEnd w:id="63"/>
    </w:p>
    <w:p w14:paraId="4359A9AB" w14:textId="77777777" w:rsidR="001D6EDD" w:rsidRPr="00FC5C7F" w:rsidRDefault="001D6EDD" w:rsidP="006F6F50">
      <w:pPr>
        <w:pStyle w:val="Amain"/>
        <w:keepNext/>
      </w:pPr>
      <w:r w:rsidRPr="00FC5C7F">
        <w:tab/>
        <w:t>(1)</w:t>
      </w:r>
      <w:r w:rsidRPr="00FC5C7F">
        <w:tab/>
        <w:t>A retailer commits an offence if the retailer fails to keep a shopping trolley identified as belonging to the retailer under section 24F (1) within the retailer’s shopping centre precinct.</w:t>
      </w:r>
    </w:p>
    <w:p w14:paraId="61CEE939" w14:textId="77777777" w:rsidR="001D6EDD" w:rsidRPr="00FC5C7F" w:rsidRDefault="001D6EDD" w:rsidP="006F6F50">
      <w:pPr>
        <w:pStyle w:val="Penalty"/>
      </w:pPr>
      <w:r w:rsidRPr="00FC5C7F">
        <w:t>Maximum penalty:  60 penalty units.</w:t>
      </w:r>
    </w:p>
    <w:p w14:paraId="59D62352" w14:textId="77777777" w:rsidR="001D6EDD" w:rsidRPr="00FC5C7F" w:rsidRDefault="001D6EDD" w:rsidP="006F6F50">
      <w:pPr>
        <w:pStyle w:val="Amain"/>
        <w:keepNext/>
      </w:pPr>
      <w:r w:rsidRPr="00FC5C7F">
        <w:lastRenderedPageBreak/>
        <w:tab/>
        <w:t>(2)</w:t>
      </w:r>
      <w:r w:rsidRPr="00FC5C7F">
        <w:tab/>
        <w:t>This section does not apply if the shopping trolley is—</w:t>
      </w:r>
    </w:p>
    <w:p w14:paraId="0715E50C" w14:textId="77777777" w:rsidR="001D6EDD" w:rsidRPr="00FC5C7F" w:rsidRDefault="001D6EDD" w:rsidP="001D6EDD">
      <w:pPr>
        <w:pStyle w:val="Apara"/>
      </w:pPr>
      <w:r w:rsidRPr="00FC5C7F">
        <w:tab/>
        <w:t>(a)</w:t>
      </w:r>
      <w:r w:rsidRPr="00FC5C7F">
        <w:tab/>
        <w:t>in premises owned or leased by the retailer or a person authorised by the retailer to keep the trolley; or</w:t>
      </w:r>
    </w:p>
    <w:p w14:paraId="6E00B22E" w14:textId="77777777" w:rsidR="001D6EDD" w:rsidRPr="00FC5C7F" w:rsidRDefault="001D6EDD" w:rsidP="001D6EDD">
      <w:pPr>
        <w:pStyle w:val="Apara"/>
      </w:pPr>
      <w:r w:rsidRPr="00FC5C7F">
        <w:tab/>
        <w:t>(b)</w:t>
      </w:r>
      <w:r w:rsidRPr="00FC5C7F">
        <w:tab/>
        <w:t>in the possession of the retailer or a person authorised by the retailer to be in possession of the trolley; or</w:t>
      </w:r>
    </w:p>
    <w:p w14:paraId="2BC09116" w14:textId="77777777" w:rsidR="001D6EDD" w:rsidRPr="00FC5C7F" w:rsidRDefault="001D6EDD" w:rsidP="001D6EDD">
      <w:pPr>
        <w:pStyle w:val="Apara"/>
      </w:pPr>
      <w:r w:rsidRPr="00FC5C7F">
        <w:tab/>
        <w:t>(c)</w:t>
      </w:r>
      <w:r w:rsidRPr="00FC5C7F">
        <w:tab/>
        <w:t>in a shopping centre precinct other than the retailer’s shopping centre precinct.</w:t>
      </w:r>
    </w:p>
    <w:p w14:paraId="158AD4EF" w14:textId="77777777" w:rsidR="001D6EDD" w:rsidRPr="00FC5C7F" w:rsidRDefault="001D6EDD" w:rsidP="001D6EDD">
      <w:pPr>
        <w:pStyle w:val="Amain"/>
      </w:pPr>
      <w:r w:rsidRPr="00FC5C7F">
        <w:tab/>
        <w:t>(3)</w:t>
      </w:r>
      <w:r w:rsidRPr="00FC5C7F">
        <w:tab/>
        <w:t>This section does not apply if—</w:t>
      </w:r>
    </w:p>
    <w:p w14:paraId="0A17836F" w14:textId="77777777" w:rsidR="001D6EDD" w:rsidRPr="00FC5C7F" w:rsidRDefault="001D6EDD" w:rsidP="001D6EDD">
      <w:pPr>
        <w:pStyle w:val="Apara"/>
      </w:pPr>
      <w:r w:rsidRPr="00FC5C7F">
        <w:tab/>
        <w:t>(a)</w:t>
      </w:r>
      <w:r w:rsidRPr="00FC5C7F">
        <w:tab/>
        <w:t>the retailer operates and maintains a trolley containment system at the retailer’s premises where the shopping trolley came from and the containment system applied to the trolley; or</w:t>
      </w:r>
    </w:p>
    <w:p w14:paraId="4319EC0D" w14:textId="77777777" w:rsidR="001D6EDD" w:rsidRPr="00FC5C7F" w:rsidRDefault="001D6EDD" w:rsidP="001D6EDD">
      <w:pPr>
        <w:pStyle w:val="Apara"/>
      </w:pPr>
      <w:r w:rsidRPr="00FC5C7F">
        <w:tab/>
        <w:t>(b)</w:t>
      </w:r>
      <w:r w:rsidRPr="00FC5C7F">
        <w:tab/>
        <w:t>the retailer took all reasonable measures to ensure that the trolley was kept within the retailer’s shopping centre precinct; or</w:t>
      </w:r>
    </w:p>
    <w:p w14:paraId="54818770" w14:textId="77777777" w:rsidR="001D6EDD" w:rsidRPr="00FC5C7F" w:rsidRDefault="001D6EDD" w:rsidP="006F6F50">
      <w:pPr>
        <w:pStyle w:val="Apara"/>
        <w:keepNext/>
      </w:pPr>
      <w:r w:rsidRPr="00FC5C7F">
        <w:tab/>
        <w:t>(c)</w:t>
      </w:r>
      <w:r w:rsidRPr="00FC5C7F">
        <w:tab/>
        <w:t>the number of trolleys provided by the retailer at the retailer’s premises where the trolley came from is less than the number prescribed by regulation.</w:t>
      </w:r>
    </w:p>
    <w:p w14:paraId="0835AFEE" w14:textId="1D52C6D4" w:rsidR="001D6EDD" w:rsidRPr="00FC5C7F" w:rsidRDefault="001D6EDD" w:rsidP="001D6EDD">
      <w:pPr>
        <w:pStyle w:val="aNotepar"/>
      </w:pPr>
      <w:r w:rsidRPr="00EC6153">
        <w:rPr>
          <w:rStyle w:val="charItals"/>
        </w:rPr>
        <w:t>Note</w:t>
      </w:r>
      <w:r w:rsidRPr="00EC6153">
        <w:rPr>
          <w:rStyle w:val="charItals"/>
        </w:rPr>
        <w:tab/>
      </w:r>
      <w:r w:rsidRPr="00FC5C7F">
        <w:t xml:space="preserve">The defendant has an evidential burden in relation to the matters mentioned in s (2) and (3) (see </w:t>
      </w:r>
      <w:hyperlink r:id="rId50" w:tooltip="A2002-51" w:history="1">
        <w:r w:rsidR="00491D27" w:rsidRPr="00491D27">
          <w:rPr>
            <w:rStyle w:val="charCitHyperlinkAbbrev"/>
          </w:rPr>
          <w:t>Criminal Code</w:t>
        </w:r>
      </w:hyperlink>
      <w:r w:rsidRPr="00FC5C7F">
        <w:t>, s 58).</w:t>
      </w:r>
    </w:p>
    <w:p w14:paraId="0EAAE194" w14:textId="77777777" w:rsidR="001D6EDD" w:rsidRPr="00FC5C7F" w:rsidRDefault="001D6EDD" w:rsidP="006F6F50">
      <w:pPr>
        <w:pStyle w:val="Amain"/>
        <w:keepNext/>
      </w:pPr>
      <w:r w:rsidRPr="00FC5C7F">
        <w:tab/>
        <w:t>(4)</w:t>
      </w:r>
      <w:r w:rsidRPr="00FC5C7F">
        <w:tab/>
        <w:t>In this section:</w:t>
      </w:r>
    </w:p>
    <w:p w14:paraId="4C9CB35F" w14:textId="77777777" w:rsidR="001D6EDD" w:rsidRPr="00FC5C7F" w:rsidRDefault="001D6EDD" w:rsidP="006F6F50">
      <w:pPr>
        <w:pStyle w:val="aDef"/>
        <w:keepLines/>
      </w:pPr>
      <w:r w:rsidRPr="00EC6153">
        <w:rPr>
          <w:rStyle w:val="charBoldItals"/>
        </w:rPr>
        <w:t>trolley containment system</w:t>
      </w:r>
      <w:r w:rsidRPr="00FC5C7F">
        <w:t xml:space="preserve"> means a system approved by the </w:t>
      </w:r>
      <w:r w:rsidR="00BE370A">
        <w:t>director</w:t>
      </w:r>
      <w:r w:rsidR="00BE370A">
        <w:noBreakHyphen/>
        <w:t>general</w:t>
      </w:r>
      <w:r w:rsidRPr="00FC5C7F">
        <w:t xml:space="preserve"> that is designed to reduce the number of a retailer’s shopping trolleys taken out of the retailer’s shopping centre precinct.</w:t>
      </w:r>
    </w:p>
    <w:p w14:paraId="329A1DBA" w14:textId="77777777" w:rsidR="001D6EDD" w:rsidRPr="00FC5C7F" w:rsidRDefault="001D6EDD" w:rsidP="001D6EDD">
      <w:pPr>
        <w:pStyle w:val="aExamHdgss"/>
      </w:pPr>
      <w:r w:rsidRPr="00FC5C7F">
        <w:t>Example—trolley containment system</w:t>
      </w:r>
    </w:p>
    <w:p w14:paraId="5D7336B8" w14:textId="77777777" w:rsidR="001D6EDD" w:rsidRPr="00FC5C7F" w:rsidRDefault="001D6EDD" w:rsidP="00152119">
      <w:pPr>
        <w:pStyle w:val="aExamss"/>
      </w:pPr>
      <w:r w:rsidRPr="00FC5C7F">
        <w:t>a system which requires the deposit of money by customers to use a shopping trolley which is refundable on the return of the trolley</w:t>
      </w:r>
    </w:p>
    <w:p w14:paraId="28071BFE" w14:textId="77777777" w:rsidR="001D6EDD" w:rsidRPr="00FC5C7F" w:rsidRDefault="001D6EDD" w:rsidP="001D6EDD">
      <w:pPr>
        <w:pStyle w:val="AH5Sec"/>
      </w:pPr>
      <w:bookmarkStart w:id="64" w:name="_Toc139968325"/>
      <w:r w:rsidRPr="00877099">
        <w:rPr>
          <w:rStyle w:val="CharSectNo"/>
        </w:rPr>
        <w:lastRenderedPageBreak/>
        <w:t>24H</w:t>
      </w:r>
      <w:r w:rsidRPr="00FC5C7F">
        <w:tab/>
        <w:t>Notice of shopping trolley collection days</w:t>
      </w:r>
      <w:bookmarkEnd w:id="64"/>
    </w:p>
    <w:p w14:paraId="33C9AF5F" w14:textId="77777777" w:rsidR="001D6EDD" w:rsidRPr="00FC5C7F" w:rsidRDefault="001D6EDD" w:rsidP="006F6F50">
      <w:pPr>
        <w:pStyle w:val="Amain"/>
        <w:keepNext/>
      </w:pPr>
      <w:r w:rsidRPr="00FC5C7F">
        <w:tab/>
        <w:t>(1)</w:t>
      </w:r>
      <w:r w:rsidRPr="00FC5C7F">
        <w:tab/>
        <w:t xml:space="preserve">The </w:t>
      </w:r>
      <w:r w:rsidR="00BE370A">
        <w:t>director</w:t>
      </w:r>
      <w:r w:rsidR="00BE370A">
        <w:noBreakHyphen/>
        <w:t>general</w:t>
      </w:r>
      <w:r w:rsidRPr="00FC5C7F">
        <w:t xml:space="preserve"> may give a retailer a notice (a </w:t>
      </w:r>
      <w:r w:rsidRPr="00EC6153">
        <w:rPr>
          <w:rStyle w:val="charBoldItals"/>
        </w:rPr>
        <w:t>collection day notice</w:t>
      </w:r>
      <w:r w:rsidRPr="00FC5C7F">
        <w:t xml:space="preserve">) of the </w:t>
      </w:r>
      <w:r w:rsidR="00BE370A">
        <w:t>director</w:t>
      </w:r>
      <w:r w:rsidR="00BE370A">
        <w:noBreakHyphen/>
        <w:t>general</w:t>
      </w:r>
      <w:r w:rsidRPr="00FC5C7F">
        <w:t>’s intention to remove shopping trolleys left in places outside a shopping centre precinct.</w:t>
      </w:r>
    </w:p>
    <w:p w14:paraId="5B59B005" w14:textId="73A11AA5" w:rsidR="001D6EDD" w:rsidRPr="00FC5C7F" w:rsidRDefault="001D6EDD" w:rsidP="001D6EDD">
      <w:pPr>
        <w:pStyle w:val="aNote"/>
      </w:pPr>
      <w:r w:rsidRPr="00EC6153">
        <w:rPr>
          <w:rStyle w:val="charItals"/>
        </w:rPr>
        <w:t>Note</w:t>
      </w:r>
      <w:r w:rsidRPr="00EC6153">
        <w:rPr>
          <w:rStyle w:val="charItals"/>
        </w:rPr>
        <w:tab/>
      </w:r>
      <w:r w:rsidRPr="00FC5C7F">
        <w:t xml:space="preserve">For how documents may be served, see the </w:t>
      </w:r>
      <w:hyperlink r:id="rId51" w:tooltip="A2001-14" w:history="1">
        <w:r w:rsidR="00491D27" w:rsidRPr="00491D27">
          <w:rPr>
            <w:rStyle w:val="charCitHyperlinkAbbrev"/>
          </w:rPr>
          <w:t>Legislation Act</w:t>
        </w:r>
      </w:hyperlink>
      <w:r w:rsidRPr="00FC5C7F">
        <w:t>, pt 19.5.</w:t>
      </w:r>
    </w:p>
    <w:p w14:paraId="1AC287DC" w14:textId="77777777" w:rsidR="001D6EDD" w:rsidRPr="00FC5C7F" w:rsidRDefault="001D6EDD" w:rsidP="001D6EDD">
      <w:pPr>
        <w:pStyle w:val="Amain"/>
      </w:pPr>
      <w:r w:rsidRPr="00FC5C7F">
        <w:tab/>
        <w:t>(2)</w:t>
      </w:r>
      <w:r w:rsidRPr="00FC5C7F">
        <w:tab/>
        <w:t>A collection day notice must state the following:</w:t>
      </w:r>
    </w:p>
    <w:p w14:paraId="33E2C6CF" w14:textId="77777777" w:rsidR="001D6EDD" w:rsidRPr="00FC5C7F" w:rsidRDefault="001D6EDD" w:rsidP="001D6EDD">
      <w:pPr>
        <w:pStyle w:val="Apara"/>
      </w:pPr>
      <w:r w:rsidRPr="00FC5C7F">
        <w:tab/>
        <w:t>(a)</w:t>
      </w:r>
      <w:r w:rsidRPr="00FC5C7F">
        <w:tab/>
        <w:t xml:space="preserve">the date the notice is given; </w:t>
      </w:r>
    </w:p>
    <w:p w14:paraId="1DF1BC68" w14:textId="77777777" w:rsidR="001D6EDD" w:rsidRPr="00FC5C7F" w:rsidRDefault="001D6EDD" w:rsidP="001D6EDD">
      <w:pPr>
        <w:pStyle w:val="Apara"/>
      </w:pPr>
      <w:r w:rsidRPr="00FC5C7F">
        <w:tab/>
        <w:t>(b)</w:t>
      </w:r>
      <w:r w:rsidRPr="00FC5C7F">
        <w:tab/>
        <w:t xml:space="preserve">the day (the </w:t>
      </w:r>
      <w:r w:rsidRPr="00EC6153">
        <w:rPr>
          <w:rStyle w:val="charBoldItals"/>
        </w:rPr>
        <w:t>collection day</w:t>
      </w:r>
      <w:r w:rsidRPr="00FC5C7F">
        <w:t>) that the removal of shopping trolleys will take place, being a day not less than 2 days after the date the notice is given;</w:t>
      </w:r>
    </w:p>
    <w:p w14:paraId="5DD5A703" w14:textId="77777777" w:rsidR="001D6EDD" w:rsidRPr="00FC5C7F" w:rsidRDefault="001D6EDD" w:rsidP="001D6EDD">
      <w:pPr>
        <w:pStyle w:val="Apara"/>
      </w:pPr>
      <w:r w:rsidRPr="00FC5C7F">
        <w:tab/>
        <w:t>(c)</w:t>
      </w:r>
      <w:r w:rsidRPr="00FC5C7F">
        <w:tab/>
        <w:t xml:space="preserve">the area (the </w:t>
      </w:r>
      <w:r w:rsidRPr="00EC6153">
        <w:rPr>
          <w:rStyle w:val="charBoldItals"/>
        </w:rPr>
        <w:t>collection area</w:t>
      </w:r>
      <w:r w:rsidRPr="00FC5C7F">
        <w:t>) from where trolleys will be removed;</w:t>
      </w:r>
    </w:p>
    <w:p w14:paraId="687517FF" w14:textId="77777777" w:rsidR="001D6EDD" w:rsidRPr="00FC5C7F" w:rsidRDefault="001D6EDD" w:rsidP="001D6EDD">
      <w:pPr>
        <w:pStyle w:val="Apara"/>
      </w:pPr>
      <w:r w:rsidRPr="00FC5C7F">
        <w:tab/>
        <w:t>(d)</w:t>
      </w:r>
      <w:r w:rsidRPr="00FC5C7F">
        <w:tab/>
        <w:t>if a trolley is found in a place outside a shopping centre precinct in a collection area on a collection day, the trolley may—</w:t>
      </w:r>
    </w:p>
    <w:p w14:paraId="6F267FC7" w14:textId="77777777" w:rsidR="001D6EDD" w:rsidRPr="00FC5C7F" w:rsidRDefault="001D6EDD" w:rsidP="001D6EDD">
      <w:pPr>
        <w:pStyle w:val="Asubpara"/>
      </w:pPr>
      <w:r w:rsidRPr="00FC5C7F">
        <w:tab/>
        <w:t>(i)</w:t>
      </w:r>
      <w:r w:rsidRPr="00FC5C7F">
        <w:tab/>
        <w:t>be removed to a retention area; and</w:t>
      </w:r>
    </w:p>
    <w:p w14:paraId="3300F5F2" w14:textId="77777777" w:rsidR="001D6EDD" w:rsidRPr="00FC5C7F" w:rsidRDefault="001D6EDD" w:rsidP="006F6F50">
      <w:pPr>
        <w:pStyle w:val="Asubpara"/>
        <w:keepNext/>
      </w:pPr>
      <w:r w:rsidRPr="00FC5C7F">
        <w:tab/>
        <w:t>(ii)</w:t>
      </w:r>
      <w:r w:rsidRPr="00FC5C7F">
        <w:tab/>
        <w:t xml:space="preserve">only be collected by the retailer from the retention area if the retailer pays all fees, charges and other amounts payable under this Act; </w:t>
      </w:r>
    </w:p>
    <w:p w14:paraId="46E81A1C" w14:textId="77777777" w:rsidR="001D6EDD" w:rsidRPr="00FC5C7F" w:rsidRDefault="001D6EDD" w:rsidP="001D6EDD">
      <w:pPr>
        <w:pStyle w:val="aNotesubpar"/>
      </w:pPr>
      <w:r w:rsidRPr="00EC6153">
        <w:rPr>
          <w:rStyle w:val="charItals"/>
        </w:rPr>
        <w:t>Note</w:t>
      </w:r>
      <w:r w:rsidRPr="00EC6153">
        <w:rPr>
          <w:rStyle w:val="charItals"/>
        </w:rPr>
        <w:tab/>
      </w:r>
      <w:r w:rsidRPr="00FC5C7F">
        <w:t>A fee for removing and storing the trolley may be determined under s 25 for this provision.</w:t>
      </w:r>
    </w:p>
    <w:p w14:paraId="513E6BCD" w14:textId="77777777" w:rsidR="001D6EDD" w:rsidRPr="00FC5C7F" w:rsidRDefault="001D6EDD" w:rsidP="001D6EDD">
      <w:pPr>
        <w:pStyle w:val="Apara"/>
      </w:pPr>
      <w:r w:rsidRPr="00FC5C7F">
        <w:tab/>
        <w:t>(e)</w:t>
      </w:r>
      <w:r w:rsidRPr="00FC5C7F">
        <w:tab/>
        <w:t>it is an offence against section 24G if the retailer fails to keep a trolley identified as belonging to the retailer under section 24F (1) within the retailer’s shopping centre precinct;</w:t>
      </w:r>
    </w:p>
    <w:p w14:paraId="62BA8A30" w14:textId="77777777" w:rsidR="001D6EDD" w:rsidRPr="00FC5C7F" w:rsidRDefault="001D6EDD" w:rsidP="001D6EDD">
      <w:pPr>
        <w:pStyle w:val="Apara"/>
      </w:pPr>
      <w:r w:rsidRPr="00FC5C7F">
        <w:tab/>
        <w:t>(f)</w:t>
      </w:r>
      <w:r w:rsidRPr="00FC5C7F">
        <w:tab/>
        <w:t>the maximum penalty for the offence;</w:t>
      </w:r>
    </w:p>
    <w:p w14:paraId="295430CD" w14:textId="77777777" w:rsidR="001D6EDD" w:rsidRPr="00FC5C7F" w:rsidRDefault="001D6EDD" w:rsidP="006F6F50">
      <w:pPr>
        <w:pStyle w:val="Apara"/>
        <w:keepNext/>
      </w:pPr>
      <w:r w:rsidRPr="00FC5C7F">
        <w:lastRenderedPageBreak/>
        <w:tab/>
        <w:t>(g)</w:t>
      </w:r>
      <w:r w:rsidRPr="00FC5C7F">
        <w:tab/>
        <w:t>how the retailer may contact an authorised person, including, for example, by giving a telephone number.</w:t>
      </w:r>
    </w:p>
    <w:p w14:paraId="1DE0E864" w14:textId="77777777" w:rsidR="001D6EDD" w:rsidRPr="00FC5C7F" w:rsidRDefault="001D6EDD" w:rsidP="001D6EDD">
      <w:pPr>
        <w:pStyle w:val="AH5Sec"/>
      </w:pPr>
      <w:bookmarkStart w:id="65" w:name="_Toc139968326"/>
      <w:r w:rsidRPr="00877099">
        <w:rPr>
          <w:rStyle w:val="CharSectNo"/>
        </w:rPr>
        <w:t>24I</w:t>
      </w:r>
      <w:r w:rsidRPr="00FC5C7F">
        <w:tab/>
        <w:t>Notice to remove individual shopping trolley</w:t>
      </w:r>
      <w:bookmarkEnd w:id="65"/>
    </w:p>
    <w:p w14:paraId="583FF57B" w14:textId="77777777" w:rsidR="001D6EDD" w:rsidRPr="00FC5C7F" w:rsidRDefault="001D6EDD" w:rsidP="001D6EDD">
      <w:pPr>
        <w:pStyle w:val="Amain"/>
      </w:pPr>
      <w:r w:rsidRPr="00FC5C7F">
        <w:tab/>
        <w:t>(1)</w:t>
      </w:r>
      <w:r w:rsidRPr="00FC5C7F">
        <w:tab/>
        <w:t>This section applies if a retailer’s shopping trolley is found in a place outside the retailer’s shopping centre precinct by an authorised person or police officer.</w:t>
      </w:r>
    </w:p>
    <w:p w14:paraId="28B94F85" w14:textId="77777777" w:rsidR="001D6EDD" w:rsidRPr="00FC5C7F" w:rsidRDefault="001D6EDD" w:rsidP="001D6EDD">
      <w:pPr>
        <w:pStyle w:val="Amain"/>
      </w:pPr>
      <w:r w:rsidRPr="00FC5C7F">
        <w:tab/>
        <w:t>(2)</w:t>
      </w:r>
      <w:r w:rsidRPr="00FC5C7F">
        <w:tab/>
        <w:t>This section does not apply if the retailer identified on the shopping trolley has been given a collection day notice and the trolley is found on a collection day in a collection area.</w:t>
      </w:r>
    </w:p>
    <w:p w14:paraId="682C6101" w14:textId="77777777" w:rsidR="001D6EDD" w:rsidRPr="00FC5C7F" w:rsidRDefault="001D6EDD" w:rsidP="001D6EDD">
      <w:pPr>
        <w:pStyle w:val="Amain"/>
      </w:pPr>
      <w:r w:rsidRPr="00FC5C7F">
        <w:tab/>
        <w:t>(3)</w:t>
      </w:r>
      <w:r w:rsidRPr="00FC5C7F">
        <w:tab/>
        <w:t xml:space="preserve">An authorised person or police officer may give the retailer a notice (a </w:t>
      </w:r>
      <w:r w:rsidRPr="00EC6153">
        <w:rPr>
          <w:rStyle w:val="charBoldItals"/>
        </w:rPr>
        <w:t>removal notice</w:t>
      </w:r>
      <w:r w:rsidRPr="00FC5C7F">
        <w:t>) to remove the shopping trolley from the removal notice location.</w:t>
      </w:r>
    </w:p>
    <w:p w14:paraId="09924C57" w14:textId="77777777" w:rsidR="001D6EDD" w:rsidRPr="00FC5C7F" w:rsidRDefault="001D6EDD" w:rsidP="001D6EDD">
      <w:pPr>
        <w:pStyle w:val="Amain"/>
      </w:pPr>
      <w:r w:rsidRPr="00FC5C7F">
        <w:tab/>
        <w:t>(4)</w:t>
      </w:r>
      <w:r w:rsidRPr="00FC5C7F">
        <w:tab/>
        <w:t>A removal notice must state the following:</w:t>
      </w:r>
    </w:p>
    <w:p w14:paraId="4C876B70" w14:textId="77777777" w:rsidR="001D6EDD" w:rsidRPr="00FC5C7F" w:rsidRDefault="001D6EDD" w:rsidP="001D6EDD">
      <w:pPr>
        <w:pStyle w:val="Apara"/>
      </w:pPr>
      <w:r w:rsidRPr="00FC5C7F">
        <w:tab/>
        <w:t>(a)</w:t>
      </w:r>
      <w:r w:rsidRPr="00FC5C7F">
        <w:tab/>
        <w:t xml:space="preserve">the time and date the notice is given; </w:t>
      </w:r>
    </w:p>
    <w:p w14:paraId="02318C9F" w14:textId="77777777" w:rsidR="001D6EDD" w:rsidRPr="00FC5C7F" w:rsidRDefault="001D6EDD" w:rsidP="001D6EDD">
      <w:pPr>
        <w:pStyle w:val="Apara"/>
      </w:pPr>
      <w:r w:rsidRPr="00FC5C7F">
        <w:tab/>
        <w:t>(b)</w:t>
      </w:r>
      <w:r w:rsidRPr="00FC5C7F">
        <w:tab/>
        <w:t xml:space="preserve">the place where the shopping trolley was found; </w:t>
      </w:r>
    </w:p>
    <w:p w14:paraId="41EC5693" w14:textId="77777777" w:rsidR="001D6EDD" w:rsidRPr="00FC5C7F" w:rsidRDefault="001D6EDD" w:rsidP="001D6EDD">
      <w:pPr>
        <w:pStyle w:val="Apara"/>
      </w:pPr>
      <w:r w:rsidRPr="00FC5C7F">
        <w:tab/>
        <w:t>(c)</w:t>
      </w:r>
      <w:r w:rsidRPr="00FC5C7F">
        <w:tab/>
        <w:t>that the trolley must be removed from the removal notice location within 24 hours after the time the notice is given;</w:t>
      </w:r>
    </w:p>
    <w:p w14:paraId="22C222B1" w14:textId="77777777" w:rsidR="001D6EDD" w:rsidRPr="00FC5C7F" w:rsidRDefault="001D6EDD" w:rsidP="001D6EDD">
      <w:pPr>
        <w:pStyle w:val="Apara"/>
      </w:pPr>
      <w:r w:rsidRPr="00FC5C7F">
        <w:tab/>
        <w:t>(d)</w:t>
      </w:r>
      <w:r w:rsidRPr="00FC5C7F">
        <w:tab/>
        <w:t xml:space="preserve">if the trolley is not removed from the removal notice location within 24 hours after the time the notice is given, the trolley may—  </w:t>
      </w:r>
    </w:p>
    <w:p w14:paraId="0CB9B041" w14:textId="77777777" w:rsidR="001D6EDD" w:rsidRPr="00FC5C7F" w:rsidRDefault="001D6EDD" w:rsidP="001D6EDD">
      <w:pPr>
        <w:pStyle w:val="Asubpara"/>
      </w:pPr>
      <w:r w:rsidRPr="00FC5C7F">
        <w:tab/>
        <w:t>(i)</w:t>
      </w:r>
      <w:r w:rsidRPr="00FC5C7F">
        <w:tab/>
        <w:t>be removed to a retention area; and</w:t>
      </w:r>
    </w:p>
    <w:p w14:paraId="4AAB59D2" w14:textId="77777777" w:rsidR="001D6EDD" w:rsidRPr="00FC5C7F" w:rsidRDefault="001D6EDD" w:rsidP="006F6F50">
      <w:pPr>
        <w:pStyle w:val="Asubpara"/>
        <w:keepNext/>
      </w:pPr>
      <w:r w:rsidRPr="00FC5C7F">
        <w:tab/>
        <w:t>(ii)</w:t>
      </w:r>
      <w:r w:rsidRPr="00FC5C7F">
        <w:tab/>
        <w:t xml:space="preserve">only be collected by the retailer from the retention area if the retailer pays all fees, charges and other amounts payable under this Act; </w:t>
      </w:r>
    </w:p>
    <w:p w14:paraId="2AA1AD93" w14:textId="77777777" w:rsidR="001D6EDD" w:rsidRPr="00FC5C7F" w:rsidRDefault="001D6EDD" w:rsidP="001D6EDD">
      <w:pPr>
        <w:pStyle w:val="aNotesubpar"/>
      </w:pPr>
      <w:r w:rsidRPr="00EC6153">
        <w:rPr>
          <w:rStyle w:val="charItals"/>
        </w:rPr>
        <w:t>Note</w:t>
      </w:r>
      <w:r w:rsidRPr="00EC6153">
        <w:rPr>
          <w:rStyle w:val="charItals"/>
        </w:rPr>
        <w:tab/>
      </w:r>
      <w:r w:rsidRPr="00FC5C7F">
        <w:t>A fee for removing and storing the trolley may be determined under s 25 for this provision.</w:t>
      </w:r>
    </w:p>
    <w:p w14:paraId="178CA38A" w14:textId="77777777" w:rsidR="001D6EDD" w:rsidRPr="00FC5C7F" w:rsidRDefault="001D6EDD" w:rsidP="001D6EDD">
      <w:pPr>
        <w:pStyle w:val="Apara"/>
      </w:pPr>
      <w:r w:rsidRPr="00FC5C7F">
        <w:tab/>
        <w:t>(e)</w:t>
      </w:r>
      <w:r w:rsidRPr="00FC5C7F">
        <w:tab/>
        <w:t>it is an offence against section 24G if the retailer fails to keep a trolley identified as belonging to</w:t>
      </w:r>
      <w:r>
        <w:t xml:space="preserve"> the retailer under section 24F </w:t>
      </w:r>
      <w:r w:rsidRPr="00FC5C7F">
        <w:t>(1) within the retailer’s shopping centre precinct;</w:t>
      </w:r>
    </w:p>
    <w:p w14:paraId="096AB562" w14:textId="77777777" w:rsidR="001D6EDD" w:rsidRPr="00FC5C7F" w:rsidRDefault="001D6EDD" w:rsidP="001D6EDD">
      <w:pPr>
        <w:pStyle w:val="Apara"/>
      </w:pPr>
      <w:r w:rsidRPr="00FC5C7F">
        <w:lastRenderedPageBreak/>
        <w:tab/>
        <w:t>(f)</w:t>
      </w:r>
      <w:r w:rsidRPr="00FC5C7F">
        <w:tab/>
        <w:t>the maximum penalty for the offence;</w:t>
      </w:r>
    </w:p>
    <w:p w14:paraId="5DBD38AE" w14:textId="77777777" w:rsidR="001D6EDD" w:rsidRPr="00FC5C7F" w:rsidRDefault="001D6EDD" w:rsidP="006F6F50">
      <w:pPr>
        <w:pStyle w:val="Apara"/>
        <w:keepNext/>
      </w:pPr>
      <w:r w:rsidRPr="00FC5C7F">
        <w:tab/>
        <w:t>(g)</w:t>
      </w:r>
      <w:r w:rsidRPr="00FC5C7F">
        <w:tab/>
        <w:t>how the retailer may contact an authorised person, including, for example, by giving a telephone number.</w:t>
      </w:r>
    </w:p>
    <w:p w14:paraId="3F346160" w14:textId="77777777" w:rsidR="001D6EDD" w:rsidRPr="00FC5C7F" w:rsidRDefault="001D6EDD" w:rsidP="001D6EDD">
      <w:pPr>
        <w:pStyle w:val="Amain"/>
      </w:pPr>
      <w:r w:rsidRPr="00FC5C7F">
        <w:tab/>
        <w:t>(5)</w:t>
      </w:r>
      <w:r w:rsidRPr="00FC5C7F">
        <w:tab/>
        <w:t>The removal notice must be given by—</w:t>
      </w:r>
    </w:p>
    <w:p w14:paraId="57886482" w14:textId="77777777" w:rsidR="001D6EDD" w:rsidRPr="00FC5C7F" w:rsidRDefault="001D6EDD" w:rsidP="001D6EDD">
      <w:pPr>
        <w:pStyle w:val="Apara"/>
      </w:pPr>
      <w:r w:rsidRPr="00FC5C7F">
        <w:tab/>
        <w:t>(a)</w:t>
      </w:r>
      <w:r w:rsidRPr="00FC5C7F">
        <w:tab/>
        <w:t>securely attaching the notice, addressed to the retailer, to the shopping trolley in a conspicuous position; and</w:t>
      </w:r>
    </w:p>
    <w:p w14:paraId="2684B7C1" w14:textId="77777777" w:rsidR="001D6EDD" w:rsidRPr="00FC5C7F" w:rsidRDefault="001D6EDD" w:rsidP="001D6EDD">
      <w:pPr>
        <w:pStyle w:val="Apara"/>
      </w:pPr>
      <w:r w:rsidRPr="00FC5C7F">
        <w:tab/>
        <w:t>(b)</w:t>
      </w:r>
      <w:r w:rsidRPr="00FC5C7F">
        <w:tab/>
        <w:t>calling the contact telephone number stated on the trolley and giving the information in the notice to the retailer.</w:t>
      </w:r>
    </w:p>
    <w:p w14:paraId="4C8A2980" w14:textId="77777777" w:rsidR="001D6EDD" w:rsidRPr="00FC5C7F" w:rsidRDefault="001D6EDD" w:rsidP="001D6EDD">
      <w:pPr>
        <w:pStyle w:val="Amain"/>
      </w:pPr>
      <w:r w:rsidRPr="00FC5C7F">
        <w:tab/>
        <w:t>(6)</w:t>
      </w:r>
      <w:r w:rsidRPr="00FC5C7F">
        <w:tab/>
        <w:t>For subsection (5) (b), information in the removal notice is taken to have been given to the retailer if—</w:t>
      </w:r>
    </w:p>
    <w:p w14:paraId="6B66EACA" w14:textId="77777777" w:rsidR="001D6EDD" w:rsidRPr="00FC5C7F" w:rsidRDefault="001D6EDD" w:rsidP="001D6EDD">
      <w:pPr>
        <w:pStyle w:val="Apara"/>
      </w:pPr>
      <w:r w:rsidRPr="00FC5C7F">
        <w:tab/>
        <w:t>(a)</w:t>
      </w:r>
      <w:r w:rsidRPr="00FC5C7F">
        <w:tab/>
        <w:t>the information is given to—</w:t>
      </w:r>
    </w:p>
    <w:p w14:paraId="664A38AC" w14:textId="77777777" w:rsidR="001D6EDD" w:rsidRPr="00FC5C7F" w:rsidRDefault="001D6EDD" w:rsidP="001D6EDD">
      <w:pPr>
        <w:pStyle w:val="Asubpara"/>
      </w:pPr>
      <w:r w:rsidRPr="00FC5C7F">
        <w:tab/>
        <w:t>(i)</w:t>
      </w:r>
      <w:r w:rsidRPr="00FC5C7F">
        <w:tab/>
        <w:t>a person who answers the telephone call; or</w:t>
      </w:r>
    </w:p>
    <w:p w14:paraId="486D10E6" w14:textId="77777777" w:rsidR="001D6EDD" w:rsidRPr="00FC5C7F" w:rsidRDefault="001D6EDD" w:rsidP="001D6EDD">
      <w:pPr>
        <w:pStyle w:val="Asubpara"/>
      </w:pPr>
      <w:r w:rsidRPr="00FC5C7F">
        <w:tab/>
        <w:t>(ii)</w:t>
      </w:r>
      <w:r w:rsidRPr="00FC5C7F">
        <w:tab/>
        <w:t>a telephone answering or recording device; or</w:t>
      </w:r>
    </w:p>
    <w:p w14:paraId="1B2E2F68" w14:textId="77777777" w:rsidR="001D6EDD" w:rsidRPr="00FC5C7F" w:rsidRDefault="001D6EDD" w:rsidP="001D6EDD">
      <w:pPr>
        <w:pStyle w:val="Apara"/>
      </w:pPr>
      <w:r w:rsidRPr="00FC5C7F">
        <w:tab/>
        <w:t>(b)</w:t>
      </w:r>
      <w:r w:rsidRPr="00FC5C7F">
        <w:tab/>
        <w:t>a reasonable attempt was made to give the information to the retailer by telephone.</w:t>
      </w:r>
    </w:p>
    <w:p w14:paraId="55DD792E" w14:textId="77777777" w:rsidR="001D6EDD" w:rsidRPr="00FC5C7F" w:rsidRDefault="001D6EDD" w:rsidP="001D6EDD">
      <w:pPr>
        <w:pStyle w:val="Amain"/>
      </w:pPr>
      <w:r w:rsidRPr="00FC5C7F">
        <w:tab/>
        <w:t>(7)</w:t>
      </w:r>
      <w:r w:rsidRPr="00FC5C7F">
        <w:tab/>
        <w:t>A removal notice given in the way mentioned in subsection (5) is taken to have been given to the retailer at the time and date the telephone call is made.</w:t>
      </w:r>
    </w:p>
    <w:p w14:paraId="2C7EAFBB" w14:textId="77777777" w:rsidR="001D6EDD" w:rsidRPr="00FC5C7F" w:rsidRDefault="001D6EDD" w:rsidP="001D6EDD">
      <w:pPr>
        <w:pStyle w:val="AH5Sec"/>
      </w:pPr>
      <w:bookmarkStart w:id="66" w:name="_Toc139968327"/>
      <w:r w:rsidRPr="00877099">
        <w:rPr>
          <w:rStyle w:val="CharSectNo"/>
        </w:rPr>
        <w:t>24J</w:t>
      </w:r>
      <w:r w:rsidRPr="00FC5C7F">
        <w:tab/>
        <w:t>Removal of shopping trolley to retention area</w:t>
      </w:r>
      <w:bookmarkEnd w:id="66"/>
    </w:p>
    <w:p w14:paraId="1328607E" w14:textId="77777777" w:rsidR="001D6EDD" w:rsidRPr="00FC5C7F" w:rsidRDefault="001D6EDD" w:rsidP="001D6EDD">
      <w:pPr>
        <w:pStyle w:val="Amain"/>
      </w:pPr>
      <w:r w:rsidRPr="00FC5C7F">
        <w:tab/>
        <w:t>(1)</w:t>
      </w:r>
      <w:r w:rsidRPr="00FC5C7F">
        <w:tab/>
        <w:t xml:space="preserve">The </w:t>
      </w:r>
      <w:r w:rsidR="00BE370A">
        <w:t>director</w:t>
      </w:r>
      <w:r w:rsidR="00BE370A">
        <w:noBreakHyphen/>
        <w:t>general</w:t>
      </w:r>
      <w:r w:rsidRPr="00FC5C7F">
        <w:t xml:space="preserve"> may authorise a person (a </w:t>
      </w:r>
      <w:r w:rsidRPr="00EC6153">
        <w:rPr>
          <w:rStyle w:val="charBoldItals"/>
        </w:rPr>
        <w:t>trolley collector</w:t>
      </w:r>
      <w:r w:rsidRPr="00FC5C7F">
        <w:t>) to remove shopping trolleys found outside shopping centre precincts to a retention area.</w:t>
      </w:r>
    </w:p>
    <w:p w14:paraId="0F0A8729" w14:textId="77777777" w:rsidR="001D6EDD" w:rsidRPr="00FC5C7F" w:rsidRDefault="001D6EDD" w:rsidP="001D6EDD">
      <w:pPr>
        <w:pStyle w:val="Amain"/>
      </w:pPr>
      <w:r w:rsidRPr="00FC5C7F">
        <w:tab/>
        <w:t>(2)</w:t>
      </w:r>
      <w:r w:rsidRPr="00FC5C7F">
        <w:tab/>
        <w:t>A trolley collector or authorised person may remove a shopping trolley found outside a shopping centre precinct to a retention area if the retailer identified on the trolley has been given—</w:t>
      </w:r>
    </w:p>
    <w:p w14:paraId="21EFEB04" w14:textId="77777777" w:rsidR="001D6EDD" w:rsidRPr="00FC5C7F" w:rsidRDefault="001D6EDD" w:rsidP="001D6EDD">
      <w:pPr>
        <w:pStyle w:val="Apara"/>
      </w:pPr>
      <w:r w:rsidRPr="00FC5C7F">
        <w:tab/>
        <w:t>(a)</w:t>
      </w:r>
      <w:r w:rsidRPr="00FC5C7F">
        <w:tab/>
        <w:t>a collection day notice and the trolley is found on a collection day in a collection area; or</w:t>
      </w:r>
    </w:p>
    <w:p w14:paraId="0C17B7FF" w14:textId="77777777" w:rsidR="001D6EDD" w:rsidRPr="00FC5C7F" w:rsidRDefault="001D6EDD" w:rsidP="001D6EDD">
      <w:pPr>
        <w:pStyle w:val="Apara"/>
      </w:pPr>
      <w:r w:rsidRPr="00FC5C7F">
        <w:lastRenderedPageBreak/>
        <w:tab/>
        <w:t>(b)</w:t>
      </w:r>
      <w:r w:rsidRPr="00FC5C7F">
        <w:tab/>
        <w:t>a removal notice in relation to the trolley and the trolley has not been removed from the removal notice location within 24 hours after the time the notice was given.</w:t>
      </w:r>
    </w:p>
    <w:p w14:paraId="04FA6651" w14:textId="77777777" w:rsidR="001D6EDD" w:rsidRPr="00FC5C7F" w:rsidRDefault="001D6EDD" w:rsidP="001D6EDD">
      <w:pPr>
        <w:pStyle w:val="Amain"/>
      </w:pPr>
      <w:r w:rsidRPr="00FC5C7F">
        <w:tab/>
        <w:t>(3)</w:t>
      </w:r>
      <w:r w:rsidRPr="00FC5C7F">
        <w:tab/>
        <w:t>Subsection (2) does not apply if the shopping trolley is—</w:t>
      </w:r>
    </w:p>
    <w:p w14:paraId="1533D924" w14:textId="77777777" w:rsidR="001D6EDD" w:rsidRPr="00FC5C7F" w:rsidRDefault="001D6EDD" w:rsidP="001D6EDD">
      <w:pPr>
        <w:pStyle w:val="Apara"/>
      </w:pPr>
      <w:r w:rsidRPr="00FC5C7F">
        <w:tab/>
        <w:t>(a)</w:t>
      </w:r>
      <w:r w:rsidRPr="00FC5C7F">
        <w:tab/>
        <w:t>in premises owned or leased by the retailer or a person authorised by the retailer to keep the trolley; or</w:t>
      </w:r>
    </w:p>
    <w:p w14:paraId="011DF7E6" w14:textId="77777777" w:rsidR="001D6EDD" w:rsidRPr="00FC5C7F" w:rsidRDefault="001D6EDD" w:rsidP="001D6EDD">
      <w:pPr>
        <w:pStyle w:val="Apara"/>
      </w:pPr>
      <w:r w:rsidRPr="00FC5C7F">
        <w:tab/>
        <w:t>(b)</w:t>
      </w:r>
      <w:r w:rsidRPr="00FC5C7F">
        <w:tab/>
        <w:t>in the possession of the retailer or a person authorised by the retailer to be in possession of the trolley; or</w:t>
      </w:r>
    </w:p>
    <w:p w14:paraId="75BBE068" w14:textId="77777777" w:rsidR="001D6EDD" w:rsidRPr="00FC5C7F" w:rsidRDefault="001D6EDD" w:rsidP="001D6EDD">
      <w:pPr>
        <w:pStyle w:val="Apara"/>
      </w:pPr>
      <w:r w:rsidRPr="00FC5C7F">
        <w:tab/>
        <w:t>(c)</w:t>
      </w:r>
      <w:r w:rsidRPr="00FC5C7F">
        <w:tab/>
        <w:t>in a shopping centre precinct other than the retailer’s shopping centre precinct.</w:t>
      </w:r>
    </w:p>
    <w:p w14:paraId="439CFC47" w14:textId="77777777" w:rsidR="001D6EDD" w:rsidRPr="00FC5C7F" w:rsidRDefault="001D6EDD" w:rsidP="006F6F50">
      <w:pPr>
        <w:pStyle w:val="Amain"/>
        <w:keepNext/>
      </w:pPr>
      <w:r w:rsidRPr="00FC5C7F">
        <w:tab/>
        <w:t>(4)</w:t>
      </w:r>
      <w:r w:rsidRPr="00FC5C7F">
        <w:tab/>
        <w:t>However, an authorised person or a police officer may remove a shopping trolley to a retention area</w:t>
      </w:r>
      <w:r>
        <w:t xml:space="preserve"> without a notice under section </w:t>
      </w:r>
      <w:r w:rsidRPr="00FC5C7F">
        <w:t>24</w:t>
      </w:r>
      <w:r>
        <w:t>H</w:t>
      </w:r>
      <w:r w:rsidRPr="00FC5C7F">
        <w:t xml:space="preserve"> or section 24</w:t>
      </w:r>
      <w:r>
        <w:t>I</w:t>
      </w:r>
      <w:r w:rsidRPr="00FC5C7F">
        <w:t xml:space="preserve"> having been given if the authorised person or a police officer believes on reasonable grounds that—</w:t>
      </w:r>
    </w:p>
    <w:p w14:paraId="788716F7" w14:textId="77777777" w:rsidR="001D6EDD" w:rsidRPr="00FC5C7F" w:rsidRDefault="001D6EDD" w:rsidP="001D6EDD">
      <w:pPr>
        <w:pStyle w:val="Apara"/>
      </w:pPr>
      <w:r w:rsidRPr="00FC5C7F">
        <w:tab/>
        <w:t>(a)</w:t>
      </w:r>
      <w:r w:rsidRPr="00FC5C7F">
        <w:tab/>
        <w:t>the trolley may cause injury to a person or animal or damage to property or a public place if it is not removed; or</w:t>
      </w:r>
    </w:p>
    <w:p w14:paraId="71890680" w14:textId="77777777" w:rsidR="001D6EDD" w:rsidRPr="00FC5C7F" w:rsidRDefault="001D6EDD" w:rsidP="001D6EDD">
      <w:pPr>
        <w:pStyle w:val="Apara"/>
      </w:pPr>
      <w:r w:rsidRPr="00FC5C7F">
        <w:tab/>
        <w:t>(b)</w:t>
      </w:r>
      <w:r w:rsidRPr="00FC5C7F">
        <w:tab/>
        <w:t>it is impractical for the retailer to remove the trolley.</w:t>
      </w:r>
    </w:p>
    <w:p w14:paraId="30CB579C" w14:textId="77777777" w:rsidR="001D6EDD" w:rsidRPr="00FC5C7F" w:rsidRDefault="001D6EDD" w:rsidP="001D6EDD">
      <w:pPr>
        <w:pStyle w:val="aExamHdgss"/>
      </w:pPr>
      <w:r w:rsidRPr="00FC5C7F">
        <w:t>Example—par (a)</w:t>
      </w:r>
    </w:p>
    <w:p w14:paraId="03ECBFEF" w14:textId="77777777" w:rsidR="001D6EDD" w:rsidRPr="00FC5C7F" w:rsidRDefault="001D6EDD" w:rsidP="001D6EDD">
      <w:pPr>
        <w:pStyle w:val="aExamss"/>
      </w:pPr>
      <w:r w:rsidRPr="00FC5C7F">
        <w:t xml:space="preserve">A shopping trolley is left next to a main road. Prompt removal is necessary because the trolley could roll or be pushed onto the road. </w:t>
      </w:r>
    </w:p>
    <w:p w14:paraId="2C8BF982" w14:textId="77777777" w:rsidR="001D6EDD" w:rsidRPr="00FC5C7F" w:rsidRDefault="001D6EDD" w:rsidP="001D6EDD">
      <w:pPr>
        <w:pStyle w:val="aExamHdgss"/>
      </w:pPr>
      <w:r w:rsidRPr="00FC5C7F">
        <w:t>Example—par (b)</w:t>
      </w:r>
    </w:p>
    <w:p w14:paraId="10EFC739" w14:textId="77777777" w:rsidR="001D6EDD" w:rsidRPr="00FC5C7F" w:rsidRDefault="001D6EDD" w:rsidP="00152119">
      <w:pPr>
        <w:pStyle w:val="aExamss"/>
      </w:pPr>
      <w:r w:rsidRPr="00FC5C7F">
        <w:t xml:space="preserve">A shopping trolley is dumped in a waterway. Removal by the retailer is impractical because it requires specialised equipment to remove it. </w:t>
      </w:r>
    </w:p>
    <w:p w14:paraId="59BA84C3" w14:textId="77777777" w:rsidR="001D6EDD" w:rsidRPr="00FC5C7F" w:rsidRDefault="001D6EDD" w:rsidP="001D6EDD">
      <w:pPr>
        <w:pStyle w:val="AH5Sec"/>
      </w:pPr>
      <w:bookmarkStart w:id="67" w:name="_Toc139968328"/>
      <w:r w:rsidRPr="00877099">
        <w:rPr>
          <w:rStyle w:val="CharSectNo"/>
        </w:rPr>
        <w:lastRenderedPageBreak/>
        <w:t>24K</w:t>
      </w:r>
      <w:r w:rsidRPr="00FC5C7F">
        <w:tab/>
        <w:t>Retention of shopping trolleys</w:t>
      </w:r>
      <w:bookmarkEnd w:id="67"/>
    </w:p>
    <w:p w14:paraId="63840960" w14:textId="77777777" w:rsidR="001D6EDD" w:rsidRPr="00FC5C7F" w:rsidRDefault="001D6EDD" w:rsidP="00152119">
      <w:pPr>
        <w:pStyle w:val="Amain"/>
        <w:keepNext/>
      </w:pPr>
      <w:r w:rsidRPr="00FC5C7F">
        <w:tab/>
        <w:t>(1)</w:t>
      </w:r>
      <w:r w:rsidRPr="00FC5C7F">
        <w:tab/>
        <w:t>This section applies if a shopping trolley is removed to a retention area under section 24J.</w:t>
      </w:r>
    </w:p>
    <w:p w14:paraId="5B688E3A" w14:textId="77777777" w:rsidR="001D6EDD" w:rsidRPr="00FC5C7F" w:rsidRDefault="001D6EDD" w:rsidP="006F6F50">
      <w:pPr>
        <w:pStyle w:val="Amain"/>
        <w:keepNext/>
      </w:pPr>
      <w:r w:rsidRPr="00FC5C7F">
        <w:tab/>
        <w:t>(2)</w:t>
      </w:r>
      <w:r w:rsidRPr="00FC5C7F">
        <w:tab/>
        <w:t xml:space="preserve">The </w:t>
      </w:r>
      <w:r w:rsidR="00BE370A">
        <w:t>director</w:t>
      </w:r>
      <w:r w:rsidR="00BE370A">
        <w:noBreakHyphen/>
        <w:t>general</w:t>
      </w:r>
      <w:r w:rsidRPr="00FC5C7F">
        <w:t xml:space="preserve"> must give written notice (a </w:t>
      </w:r>
      <w:r w:rsidRPr="00EC6153">
        <w:rPr>
          <w:rStyle w:val="charBoldItals"/>
        </w:rPr>
        <w:t>retailer collection notice</w:t>
      </w:r>
      <w:r w:rsidRPr="00FC5C7F">
        <w:t xml:space="preserve">) that the shopping trolley is in the retention area to the retailer identified on the trolley. </w:t>
      </w:r>
    </w:p>
    <w:p w14:paraId="5525258E" w14:textId="2FB3A8F8" w:rsidR="001D6EDD" w:rsidRPr="00FC5C7F" w:rsidRDefault="001D6EDD" w:rsidP="001D6EDD">
      <w:pPr>
        <w:pStyle w:val="aNote"/>
      </w:pPr>
      <w:r w:rsidRPr="00EC6153">
        <w:rPr>
          <w:rStyle w:val="charItals"/>
        </w:rPr>
        <w:t>Note</w:t>
      </w:r>
      <w:r w:rsidRPr="00EC6153">
        <w:rPr>
          <w:rStyle w:val="charItals"/>
        </w:rPr>
        <w:tab/>
      </w:r>
      <w:r w:rsidRPr="00FC5C7F">
        <w:t xml:space="preserve">For how documents may be served, see the </w:t>
      </w:r>
      <w:hyperlink r:id="rId52" w:tooltip="A2001-14" w:history="1">
        <w:r w:rsidR="00491D27" w:rsidRPr="00491D27">
          <w:rPr>
            <w:rStyle w:val="charCitHyperlinkAbbrev"/>
          </w:rPr>
          <w:t>Legislation Act</w:t>
        </w:r>
      </w:hyperlink>
      <w:r w:rsidRPr="00FC5C7F">
        <w:t>, pt 19.5.</w:t>
      </w:r>
    </w:p>
    <w:p w14:paraId="0D1E944D" w14:textId="77777777" w:rsidR="001D6EDD" w:rsidRPr="00FC5C7F" w:rsidRDefault="001D6EDD" w:rsidP="001D6EDD">
      <w:pPr>
        <w:pStyle w:val="Amain"/>
      </w:pPr>
      <w:r w:rsidRPr="00FC5C7F">
        <w:tab/>
        <w:t>(3)</w:t>
      </w:r>
      <w:r w:rsidRPr="00FC5C7F">
        <w:tab/>
        <w:t>The retailer collection notice must state the following:</w:t>
      </w:r>
    </w:p>
    <w:p w14:paraId="692C0E09" w14:textId="77777777" w:rsidR="001D6EDD" w:rsidRPr="00FC5C7F" w:rsidRDefault="001D6EDD" w:rsidP="001D6EDD">
      <w:pPr>
        <w:pStyle w:val="Apara"/>
      </w:pPr>
      <w:r w:rsidRPr="00FC5C7F">
        <w:tab/>
        <w:t>(a)</w:t>
      </w:r>
      <w:r w:rsidRPr="00FC5C7F">
        <w:tab/>
        <w:t xml:space="preserve">the date of the notice; </w:t>
      </w:r>
    </w:p>
    <w:p w14:paraId="5A2354B9" w14:textId="77777777" w:rsidR="001D6EDD" w:rsidRPr="00FC5C7F" w:rsidRDefault="001D6EDD" w:rsidP="001D6EDD">
      <w:pPr>
        <w:pStyle w:val="Apara"/>
      </w:pPr>
      <w:r w:rsidRPr="00FC5C7F">
        <w:tab/>
        <w:t>(b)</w:t>
      </w:r>
      <w:r w:rsidRPr="00FC5C7F">
        <w:tab/>
        <w:t xml:space="preserve">the address of the retention area where the trolley may be collected; </w:t>
      </w:r>
    </w:p>
    <w:p w14:paraId="187614CD" w14:textId="77777777" w:rsidR="001D6EDD" w:rsidRPr="00FC5C7F" w:rsidRDefault="001D6EDD" w:rsidP="001D6EDD">
      <w:pPr>
        <w:pStyle w:val="Apara"/>
      </w:pPr>
      <w:r w:rsidRPr="00FC5C7F">
        <w:tab/>
        <w:t>(c)</w:t>
      </w:r>
      <w:r w:rsidRPr="00FC5C7F">
        <w:tab/>
        <w:t xml:space="preserve">when the trolley may be collected; </w:t>
      </w:r>
    </w:p>
    <w:p w14:paraId="0508BCEA" w14:textId="77777777" w:rsidR="001D6EDD" w:rsidRPr="00FC5C7F" w:rsidRDefault="001D6EDD" w:rsidP="006F6F50">
      <w:pPr>
        <w:pStyle w:val="Apara"/>
        <w:keepNext/>
        <w:keepLines/>
      </w:pPr>
      <w:r w:rsidRPr="00FC5C7F">
        <w:tab/>
        <w:t>(d)</w:t>
      </w:r>
      <w:r w:rsidRPr="00FC5C7F">
        <w:tab/>
        <w:t xml:space="preserve">any fee the retailer must pay before the trolley may be collected; </w:t>
      </w:r>
    </w:p>
    <w:p w14:paraId="3B441894" w14:textId="77777777" w:rsidR="001D6EDD" w:rsidRPr="00FC5C7F" w:rsidRDefault="001D6EDD" w:rsidP="001D6EDD">
      <w:pPr>
        <w:pStyle w:val="aNotepar"/>
      </w:pPr>
      <w:r w:rsidRPr="00EC6153">
        <w:rPr>
          <w:rStyle w:val="charItals"/>
        </w:rPr>
        <w:t>Note</w:t>
      </w:r>
      <w:r w:rsidRPr="00EC6153">
        <w:rPr>
          <w:rStyle w:val="charItals"/>
        </w:rPr>
        <w:tab/>
      </w:r>
      <w:r w:rsidRPr="00FC5C7F">
        <w:t>A fee for removing and storing the trolley may be determined under s 25 for this provision.</w:t>
      </w:r>
    </w:p>
    <w:p w14:paraId="3E6FA8C0" w14:textId="53BA317A" w:rsidR="001D6EDD" w:rsidRPr="00FC5C7F" w:rsidRDefault="001D6EDD" w:rsidP="001D6EDD">
      <w:pPr>
        <w:pStyle w:val="Apara"/>
      </w:pPr>
      <w:r w:rsidRPr="00FC5C7F">
        <w:tab/>
        <w:t>(e)</w:t>
      </w:r>
      <w:r w:rsidRPr="00FC5C7F">
        <w:tab/>
        <w:t xml:space="preserve">that the trolley may be disposed of under the </w:t>
      </w:r>
      <w:hyperlink r:id="rId53" w:tooltip="A1996-86" w:history="1">
        <w:r w:rsidR="00491D27" w:rsidRPr="00491D27">
          <w:rPr>
            <w:rStyle w:val="charCitHyperlinkItal"/>
          </w:rPr>
          <w:t>Uncollected Goods Act 1996</w:t>
        </w:r>
      </w:hyperlink>
      <w:r w:rsidRPr="00FC5C7F">
        <w:t>, part 3 if the trolley is not collected within 7 days after the day the notice is given to the retailer.</w:t>
      </w:r>
    </w:p>
    <w:p w14:paraId="5CA9B66C" w14:textId="77777777" w:rsidR="001D6EDD" w:rsidRPr="00FC5C7F" w:rsidRDefault="001D6EDD" w:rsidP="001D6EDD">
      <w:pPr>
        <w:pStyle w:val="AH5Sec"/>
      </w:pPr>
      <w:bookmarkStart w:id="68" w:name="_Toc139968329"/>
      <w:r w:rsidRPr="00877099">
        <w:rPr>
          <w:rStyle w:val="CharSectNo"/>
        </w:rPr>
        <w:t>24L</w:t>
      </w:r>
      <w:r w:rsidRPr="00FC5C7F">
        <w:tab/>
        <w:t>Disposal of retained shopping trolleys</w:t>
      </w:r>
      <w:bookmarkEnd w:id="68"/>
    </w:p>
    <w:p w14:paraId="75C843EB" w14:textId="77777777" w:rsidR="001D6EDD" w:rsidRPr="00FC5C7F" w:rsidRDefault="001D6EDD" w:rsidP="001D6EDD">
      <w:pPr>
        <w:pStyle w:val="Amainreturn"/>
      </w:pPr>
      <w:r w:rsidRPr="00FC5C7F">
        <w:t xml:space="preserve">If a shopping trolley is removed to a retention area under </w:t>
      </w:r>
      <w:r w:rsidRPr="00FC5C7F">
        <w:br/>
        <w:t>section 24J—</w:t>
      </w:r>
    </w:p>
    <w:p w14:paraId="1EE283C9" w14:textId="55E2F40A" w:rsidR="001D6EDD" w:rsidRPr="00FC5C7F" w:rsidRDefault="001D6EDD" w:rsidP="001D6EDD">
      <w:pPr>
        <w:pStyle w:val="Apara"/>
      </w:pPr>
      <w:r w:rsidRPr="00FC5C7F">
        <w:tab/>
        <w:t>(a)</w:t>
      </w:r>
      <w:r w:rsidRPr="00FC5C7F">
        <w:tab/>
        <w:t xml:space="preserve">the trolley is taken to be uncollected goods for the </w:t>
      </w:r>
      <w:hyperlink r:id="rId54" w:tooltip="A1996-86" w:history="1">
        <w:r w:rsidR="00491D27" w:rsidRPr="00491D27">
          <w:rPr>
            <w:rStyle w:val="charCitHyperlinkItal"/>
          </w:rPr>
          <w:t>Uncollected Goods Act 1996</w:t>
        </w:r>
      </w:hyperlink>
      <w:r w:rsidRPr="00FC5C7F">
        <w:t>; and</w:t>
      </w:r>
    </w:p>
    <w:p w14:paraId="72E681C5" w14:textId="77777777" w:rsidR="001D6EDD" w:rsidRPr="00FC5C7F" w:rsidRDefault="001D6EDD" w:rsidP="001D6EDD">
      <w:pPr>
        <w:pStyle w:val="Apara"/>
      </w:pPr>
      <w:r w:rsidRPr="00FC5C7F">
        <w:tab/>
        <w:t>(b)</w:t>
      </w:r>
      <w:r w:rsidRPr="00FC5C7F">
        <w:tab/>
        <w:t>the trolley is taken to have become uncollected goods for that Act on the day the retailer collection notice is given; and</w:t>
      </w:r>
    </w:p>
    <w:p w14:paraId="100D54E9" w14:textId="77777777" w:rsidR="001D6EDD" w:rsidRPr="00FC5C7F" w:rsidRDefault="001D6EDD" w:rsidP="001D6EDD">
      <w:pPr>
        <w:pStyle w:val="Apara"/>
      </w:pPr>
      <w:r w:rsidRPr="00FC5C7F">
        <w:tab/>
        <w:t>(c)</w:t>
      </w:r>
      <w:r w:rsidRPr="00FC5C7F">
        <w:tab/>
        <w:t xml:space="preserve">the </w:t>
      </w:r>
      <w:r w:rsidR="00BE370A">
        <w:t>director</w:t>
      </w:r>
      <w:r w:rsidR="00BE370A">
        <w:noBreakHyphen/>
        <w:t>general</w:t>
      </w:r>
      <w:r w:rsidRPr="00FC5C7F">
        <w:t xml:space="preserve"> is taken to be the possessor of the trolley for that Act; and</w:t>
      </w:r>
    </w:p>
    <w:p w14:paraId="6A7F2950" w14:textId="1DD78EFB" w:rsidR="001D6EDD" w:rsidRPr="00FC5C7F" w:rsidRDefault="001D6EDD" w:rsidP="001D6EDD">
      <w:pPr>
        <w:pStyle w:val="Apara"/>
      </w:pPr>
      <w:r w:rsidRPr="00FC5C7F">
        <w:lastRenderedPageBreak/>
        <w:tab/>
        <w:t>(d)</w:t>
      </w:r>
      <w:r w:rsidRPr="00FC5C7F">
        <w:tab/>
        <w:t xml:space="preserve">the </w:t>
      </w:r>
      <w:r w:rsidR="00BE370A">
        <w:t>director</w:t>
      </w:r>
      <w:r w:rsidR="00BE370A">
        <w:noBreakHyphen/>
        <w:t>general</w:t>
      </w:r>
      <w:r w:rsidRPr="00FC5C7F">
        <w:t xml:space="preserve"> may dispose of the trolley under that </w:t>
      </w:r>
      <w:hyperlink r:id="rId55" w:tooltip="Uncollected Goods Act 1996" w:history="1">
        <w:r w:rsidR="002A5A8B" w:rsidRPr="002A5A8B">
          <w:rPr>
            <w:rStyle w:val="charCitHyperlinkAbbrev"/>
          </w:rPr>
          <w:t>Act</w:t>
        </w:r>
      </w:hyperlink>
      <w:r w:rsidRPr="00FC5C7F">
        <w:t xml:space="preserve">, part 3 after 7 days after the day the retailer collection notice is given; and </w:t>
      </w:r>
    </w:p>
    <w:p w14:paraId="2B60C485" w14:textId="78C92E68" w:rsidR="001D6EDD" w:rsidRPr="00FC5C7F" w:rsidRDefault="001D6EDD" w:rsidP="001D6EDD">
      <w:pPr>
        <w:pStyle w:val="Apara"/>
      </w:pPr>
      <w:r w:rsidRPr="00FC5C7F">
        <w:tab/>
        <w:t>(e)</w:t>
      </w:r>
      <w:r w:rsidRPr="00FC5C7F">
        <w:tab/>
        <w:t xml:space="preserve">if a trolley is to be destroyed under that </w:t>
      </w:r>
      <w:hyperlink r:id="rId56" w:tooltip="Uncollected Goods Act 1996" w:history="1">
        <w:r w:rsidR="002A5A8B" w:rsidRPr="002A5A8B">
          <w:rPr>
            <w:rStyle w:val="charCitHyperlinkAbbrev"/>
          </w:rPr>
          <w:t>Act</w:t>
        </w:r>
      </w:hyperlink>
      <w:r w:rsidRPr="00FC5C7F">
        <w:t>, part 3—to the extent reasonably practicable, the component materials of the trolley must be recycled; and</w:t>
      </w:r>
    </w:p>
    <w:p w14:paraId="3A5FEFB8" w14:textId="6255CC04" w:rsidR="001D6EDD" w:rsidRPr="00FC5C7F" w:rsidRDefault="001D6EDD" w:rsidP="006F6F50">
      <w:pPr>
        <w:pStyle w:val="Apara"/>
        <w:keepNext/>
      </w:pPr>
      <w:r w:rsidRPr="00FC5C7F">
        <w:tab/>
        <w:t>(f)</w:t>
      </w:r>
      <w:r w:rsidRPr="00FC5C7F">
        <w:tab/>
        <w:t xml:space="preserve">for that </w:t>
      </w:r>
      <w:hyperlink r:id="rId57" w:tooltip="Uncollected Goods Act 1996" w:history="1">
        <w:r w:rsidR="002A5A8B" w:rsidRPr="002A5A8B">
          <w:rPr>
            <w:rStyle w:val="charCitHyperlinkAbbrev"/>
          </w:rPr>
          <w:t>Act</w:t>
        </w:r>
      </w:hyperlink>
      <w:r w:rsidRPr="00FC5C7F">
        <w:t xml:space="preserve">, section 26 (2) (a) and (b) and section 30 (1) (a) and (b), the reasonable costs incurred by the </w:t>
      </w:r>
      <w:r w:rsidR="00BE370A">
        <w:t>director</w:t>
      </w:r>
      <w:r w:rsidR="00BE370A">
        <w:noBreakHyphen/>
        <w:t>general</w:t>
      </w:r>
      <w:r w:rsidRPr="00FC5C7F">
        <w:t xml:space="preserve"> are taken to be any fee determined under this Act for the removal, storage and disposal of the trolley; and</w:t>
      </w:r>
    </w:p>
    <w:p w14:paraId="0D7C31AD" w14:textId="77777777" w:rsidR="001D6EDD" w:rsidRPr="00FC5C7F" w:rsidRDefault="001D6EDD" w:rsidP="001D6EDD">
      <w:pPr>
        <w:pStyle w:val="aNotepar"/>
      </w:pPr>
      <w:r w:rsidRPr="00EC6153">
        <w:rPr>
          <w:rStyle w:val="charItals"/>
        </w:rPr>
        <w:t>Note</w:t>
      </w:r>
      <w:r w:rsidRPr="00EC6153">
        <w:rPr>
          <w:rStyle w:val="charItals"/>
        </w:rPr>
        <w:tab/>
      </w:r>
      <w:r w:rsidRPr="00FC5C7F">
        <w:t>A fee for removing, storing and disposing of the trolley may be determined under s 25 for this provision.</w:t>
      </w:r>
    </w:p>
    <w:p w14:paraId="708A666D" w14:textId="77777777" w:rsidR="001D6EDD" w:rsidRPr="00FC5C7F" w:rsidRDefault="001D6EDD" w:rsidP="001D6EDD">
      <w:pPr>
        <w:pStyle w:val="Apara"/>
      </w:pPr>
      <w:r w:rsidRPr="00FC5C7F">
        <w:tab/>
        <w:t>(g)</w:t>
      </w:r>
      <w:r w:rsidRPr="00FC5C7F">
        <w:tab/>
        <w:t>that Act, section 27 does not apply.</w:t>
      </w:r>
    </w:p>
    <w:p w14:paraId="088866BA" w14:textId="77777777" w:rsidR="001D6EDD" w:rsidRPr="00FC5C7F" w:rsidRDefault="001D6EDD" w:rsidP="001D6EDD">
      <w:pPr>
        <w:pStyle w:val="AH5Sec"/>
      </w:pPr>
      <w:bookmarkStart w:id="69" w:name="_Toc139968330"/>
      <w:r w:rsidRPr="00877099">
        <w:rPr>
          <w:rStyle w:val="CharSectNo"/>
        </w:rPr>
        <w:t>24M</w:t>
      </w:r>
      <w:r w:rsidRPr="00FC5C7F">
        <w:tab/>
        <w:t>Recovery of cost of disposal etc of shopping trolley</w:t>
      </w:r>
      <w:bookmarkEnd w:id="69"/>
    </w:p>
    <w:p w14:paraId="73D99C3F" w14:textId="30B80E64" w:rsidR="001D6EDD" w:rsidRPr="00FC5C7F" w:rsidRDefault="001D6EDD" w:rsidP="001D6EDD">
      <w:pPr>
        <w:pStyle w:val="Amain"/>
      </w:pPr>
      <w:r w:rsidRPr="00FC5C7F">
        <w:tab/>
        <w:t>(1)</w:t>
      </w:r>
      <w:r w:rsidRPr="00FC5C7F">
        <w:tab/>
        <w:t xml:space="preserve">This section applies if a shopping trolley has been disposed of under section 24L and the </w:t>
      </w:r>
      <w:hyperlink r:id="rId58" w:tooltip="A1996-86" w:history="1">
        <w:r w:rsidR="00491D27" w:rsidRPr="00491D27">
          <w:rPr>
            <w:rStyle w:val="charCitHyperlinkItal"/>
          </w:rPr>
          <w:t>Uncollected Goods Act 1996</w:t>
        </w:r>
      </w:hyperlink>
      <w:r w:rsidRPr="00491D27">
        <w:t>, part 3</w:t>
      </w:r>
      <w:r w:rsidRPr="00FC5C7F">
        <w:t>.</w:t>
      </w:r>
    </w:p>
    <w:p w14:paraId="7E4C234E" w14:textId="77777777" w:rsidR="001D6EDD" w:rsidRPr="00FC5C7F" w:rsidRDefault="001D6EDD" w:rsidP="006F6F50">
      <w:pPr>
        <w:pStyle w:val="Amain"/>
        <w:keepNext/>
      </w:pPr>
      <w:r w:rsidRPr="00FC5C7F">
        <w:tab/>
        <w:t>(2)</w:t>
      </w:r>
      <w:r w:rsidRPr="00FC5C7F">
        <w:tab/>
        <w:t>A fee for the removal, storage and disposal of the shopping trolley is a debt due to the Territory by the retailer.</w:t>
      </w:r>
    </w:p>
    <w:p w14:paraId="49F36271" w14:textId="77777777" w:rsidR="001D6EDD" w:rsidRPr="00FC5C7F" w:rsidRDefault="001D6EDD" w:rsidP="001D6EDD">
      <w:pPr>
        <w:pStyle w:val="aNote"/>
      </w:pPr>
      <w:r w:rsidRPr="00EC6153">
        <w:rPr>
          <w:rStyle w:val="charItals"/>
        </w:rPr>
        <w:t>Note</w:t>
      </w:r>
      <w:r w:rsidRPr="00FC5C7F">
        <w:tab/>
        <w:t>A fee for removing, storing and disposing of the trolley may be determined under s 25 for s 24L (f).</w:t>
      </w:r>
    </w:p>
    <w:p w14:paraId="191473AD" w14:textId="77777777" w:rsidR="001D6EDD" w:rsidRPr="00FC5C7F" w:rsidRDefault="001D6EDD" w:rsidP="001D6EDD">
      <w:pPr>
        <w:pStyle w:val="Amain"/>
      </w:pPr>
      <w:r w:rsidRPr="00FC5C7F">
        <w:tab/>
        <w:t>(3)</w:t>
      </w:r>
      <w:r w:rsidRPr="00FC5C7F">
        <w:tab/>
        <w:t>The debt is payable within 14 days</w:t>
      </w:r>
      <w:r w:rsidR="00A46DC4">
        <w:t xml:space="preserve"> after the date of the invoice.</w:t>
      </w:r>
    </w:p>
    <w:p w14:paraId="40A67988" w14:textId="2976EEAF" w:rsidR="001D6EDD" w:rsidRPr="00FC5C7F" w:rsidRDefault="001D6EDD" w:rsidP="001D6EDD">
      <w:pPr>
        <w:pStyle w:val="Amain"/>
      </w:pPr>
      <w:r w:rsidRPr="00FC5C7F">
        <w:tab/>
        <w:t>(4)</w:t>
      </w:r>
      <w:r w:rsidRPr="00FC5C7F">
        <w:tab/>
        <w:t xml:space="preserve">Interest is payable on the amount of the debt that remains unpaid after the payment date at the interest rate mentioned in the </w:t>
      </w:r>
      <w:hyperlink r:id="rId59" w:tooltip="SL2006-29" w:history="1">
        <w:r w:rsidR="00491D27" w:rsidRPr="00491D27">
          <w:rPr>
            <w:rStyle w:val="charCitHyperlinkItal"/>
          </w:rPr>
          <w:t>Court Procedures Rules 2006</w:t>
        </w:r>
      </w:hyperlink>
      <w:r w:rsidRPr="00FC5C7F">
        <w:t>, schedule 2, rule 2.3 (Interest on judgment after 30 June 2010—Supreme Court).</w:t>
      </w:r>
    </w:p>
    <w:p w14:paraId="4D912D66" w14:textId="77777777" w:rsidR="001D6EDD" w:rsidRPr="00FC5C7F" w:rsidRDefault="001D6EDD" w:rsidP="001D6EDD">
      <w:pPr>
        <w:pStyle w:val="AH5Sec"/>
      </w:pPr>
      <w:bookmarkStart w:id="70" w:name="_Toc139968331"/>
      <w:r w:rsidRPr="00877099">
        <w:rPr>
          <w:rStyle w:val="CharSectNo"/>
        </w:rPr>
        <w:lastRenderedPageBreak/>
        <w:t>24N</w:t>
      </w:r>
      <w:r w:rsidRPr="00FC5C7F">
        <w:tab/>
        <w:t>Removing, defacing or interfering with removal notices</w:t>
      </w:r>
      <w:bookmarkEnd w:id="70"/>
    </w:p>
    <w:p w14:paraId="55877779" w14:textId="77777777" w:rsidR="001D6EDD" w:rsidRPr="00FC5C7F" w:rsidRDefault="001D6EDD" w:rsidP="002A5A8B">
      <w:pPr>
        <w:pStyle w:val="Amain"/>
        <w:keepNext/>
      </w:pPr>
      <w:r w:rsidRPr="00FC5C7F">
        <w:tab/>
        <w:t>(1)</w:t>
      </w:r>
      <w:r w:rsidRPr="00FC5C7F">
        <w:tab/>
        <w:t>A person commits an offence if––</w:t>
      </w:r>
    </w:p>
    <w:p w14:paraId="48FF397E" w14:textId="77777777" w:rsidR="001D6EDD" w:rsidRPr="00FC5C7F" w:rsidRDefault="001D6EDD" w:rsidP="002A5A8B">
      <w:pPr>
        <w:pStyle w:val="Apara"/>
        <w:keepNext/>
      </w:pPr>
      <w:r w:rsidRPr="00FC5C7F">
        <w:tab/>
        <w:t>(a)</w:t>
      </w:r>
      <w:r w:rsidRPr="00FC5C7F">
        <w:tab/>
        <w:t>a removal notice is placed on, or attached to, a shopping trolley; and</w:t>
      </w:r>
    </w:p>
    <w:p w14:paraId="024D7D21" w14:textId="77777777" w:rsidR="001D6EDD" w:rsidRPr="00FC5C7F" w:rsidRDefault="001D6EDD" w:rsidP="001D6EDD">
      <w:pPr>
        <w:pStyle w:val="Apara"/>
      </w:pPr>
      <w:r w:rsidRPr="00FC5C7F">
        <w:tab/>
        <w:t>(b)</w:t>
      </w:r>
      <w:r w:rsidRPr="00FC5C7F">
        <w:tab/>
        <w:t>the person is not—</w:t>
      </w:r>
    </w:p>
    <w:p w14:paraId="71C6131B" w14:textId="77777777" w:rsidR="001D6EDD" w:rsidRPr="00FC5C7F" w:rsidRDefault="001D6EDD" w:rsidP="001D6EDD">
      <w:pPr>
        <w:pStyle w:val="Asubpara"/>
      </w:pPr>
      <w:r w:rsidRPr="00FC5C7F">
        <w:tab/>
        <w:t>(i)</w:t>
      </w:r>
      <w:r w:rsidRPr="00FC5C7F">
        <w:tab/>
        <w:t>an authorised person or police officer; or</w:t>
      </w:r>
    </w:p>
    <w:p w14:paraId="56D7F4E3" w14:textId="77777777" w:rsidR="001D6EDD" w:rsidRPr="00FC5C7F" w:rsidRDefault="001D6EDD" w:rsidP="001D6EDD">
      <w:pPr>
        <w:pStyle w:val="Asubpara"/>
      </w:pPr>
      <w:r w:rsidRPr="00FC5C7F">
        <w:tab/>
        <w:t>(ii)</w:t>
      </w:r>
      <w:r w:rsidRPr="00FC5C7F">
        <w:tab/>
        <w:t xml:space="preserve">the retailer; or </w:t>
      </w:r>
    </w:p>
    <w:p w14:paraId="35DA7F9B" w14:textId="77777777" w:rsidR="001D6EDD" w:rsidRPr="00FC5C7F" w:rsidRDefault="001D6EDD" w:rsidP="001D6EDD">
      <w:pPr>
        <w:pStyle w:val="Asubpara"/>
      </w:pPr>
      <w:r w:rsidRPr="00FC5C7F">
        <w:tab/>
        <w:t>(iii)</w:t>
      </w:r>
      <w:r w:rsidRPr="00FC5C7F">
        <w:tab/>
        <w:t>a person authorised by the retailer to collect the trolley; and</w:t>
      </w:r>
    </w:p>
    <w:p w14:paraId="1A5E40AB" w14:textId="77777777" w:rsidR="001D6EDD" w:rsidRPr="00FC5C7F" w:rsidRDefault="001D6EDD" w:rsidP="006F6F50">
      <w:pPr>
        <w:pStyle w:val="Apara"/>
        <w:keepNext/>
      </w:pPr>
      <w:r w:rsidRPr="00FC5C7F">
        <w:tab/>
        <w:t>(c)</w:t>
      </w:r>
      <w:r w:rsidRPr="00FC5C7F">
        <w:tab/>
        <w:t>the person removes, defaces or interferes with the notice.</w:t>
      </w:r>
    </w:p>
    <w:p w14:paraId="2CE38E0E" w14:textId="77777777" w:rsidR="001D6EDD" w:rsidRPr="00FC5C7F" w:rsidRDefault="001D6EDD" w:rsidP="001D6EDD">
      <w:pPr>
        <w:pStyle w:val="Penalty"/>
        <w:keepNext/>
      </w:pPr>
      <w:r w:rsidRPr="00FC5C7F">
        <w:t>Maximum penalty:  5 penalty units.</w:t>
      </w:r>
    </w:p>
    <w:p w14:paraId="30CD6FD3" w14:textId="77777777" w:rsidR="001D6EDD" w:rsidRPr="00FC5C7F" w:rsidRDefault="001D6EDD" w:rsidP="001D6EDD">
      <w:pPr>
        <w:pStyle w:val="Amain"/>
      </w:pPr>
      <w:r w:rsidRPr="00FC5C7F">
        <w:tab/>
        <w:t>(2)</w:t>
      </w:r>
      <w:r w:rsidRPr="00FC5C7F">
        <w:tab/>
        <w:t>An offence against this section is a strict liability offence.</w:t>
      </w:r>
    </w:p>
    <w:p w14:paraId="5447C918" w14:textId="77777777" w:rsidR="00A13050" w:rsidRPr="00A13050" w:rsidRDefault="00A13050" w:rsidP="00A13050">
      <w:pPr>
        <w:pStyle w:val="PageBreak"/>
      </w:pPr>
      <w:r w:rsidRPr="00A13050">
        <w:br w:type="page"/>
      </w:r>
    </w:p>
    <w:p w14:paraId="60FA7695" w14:textId="77777777" w:rsidR="00A13050" w:rsidRPr="00877099" w:rsidRDefault="00A13050" w:rsidP="00A13050">
      <w:pPr>
        <w:pStyle w:val="AH2Part"/>
      </w:pPr>
      <w:bookmarkStart w:id="71" w:name="_Toc139968332"/>
      <w:r w:rsidRPr="00877099">
        <w:rPr>
          <w:rStyle w:val="CharPartNo"/>
        </w:rPr>
        <w:lastRenderedPageBreak/>
        <w:t>Part 4B</w:t>
      </w:r>
      <w:r w:rsidRPr="006F6B22">
        <w:rPr>
          <w:color w:val="000000"/>
        </w:rPr>
        <w:tab/>
      </w:r>
      <w:r w:rsidRPr="00877099">
        <w:rPr>
          <w:rStyle w:val="CharPartText"/>
          <w:color w:val="000000"/>
        </w:rPr>
        <w:t>Abandoned vehicles</w:t>
      </w:r>
      <w:bookmarkEnd w:id="71"/>
    </w:p>
    <w:p w14:paraId="03A41C4E" w14:textId="77777777" w:rsidR="00A13050" w:rsidRPr="006F6B22" w:rsidRDefault="00A13050" w:rsidP="00A13050">
      <w:pPr>
        <w:pStyle w:val="AH5Sec"/>
      </w:pPr>
      <w:bookmarkStart w:id="72" w:name="_Toc139968333"/>
      <w:r w:rsidRPr="00877099">
        <w:rPr>
          <w:rStyle w:val="CharSectNo"/>
        </w:rPr>
        <w:t>24O</w:t>
      </w:r>
      <w:r w:rsidRPr="006F6B22">
        <w:rPr>
          <w:color w:val="000000"/>
        </w:rPr>
        <w:tab/>
        <w:t>Power to enter abandoned vehicle</w:t>
      </w:r>
      <w:bookmarkEnd w:id="72"/>
    </w:p>
    <w:p w14:paraId="49DE9E93" w14:textId="77777777" w:rsidR="00A13050" w:rsidRPr="006F6B22" w:rsidRDefault="00A13050" w:rsidP="00A13050">
      <w:pPr>
        <w:pStyle w:val="Amain"/>
      </w:pPr>
      <w:r w:rsidRPr="006F6B22">
        <w:rPr>
          <w:color w:val="000000"/>
        </w:rPr>
        <w:tab/>
        <w:t>(1)</w:t>
      </w:r>
      <w:r w:rsidRPr="006F6B22">
        <w:rPr>
          <w:color w:val="000000"/>
        </w:rPr>
        <w:tab/>
        <w:t>This section applies if an authorised person has reasonable grounds for believing that a vehicle has been abandoned at a public place.</w:t>
      </w:r>
    </w:p>
    <w:p w14:paraId="7C7636C1" w14:textId="77777777" w:rsidR="00A13050" w:rsidRPr="006F6B22" w:rsidRDefault="00A13050" w:rsidP="00A13050">
      <w:pPr>
        <w:pStyle w:val="aExamHdgss"/>
        <w:rPr>
          <w:color w:val="000000"/>
        </w:rPr>
      </w:pPr>
      <w:r w:rsidRPr="006F6B22">
        <w:rPr>
          <w:color w:val="000000"/>
        </w:rPr>
        <w:t>Examples—reasonable grounds</w:t>
      </w:r>
    </w:p>
    <w:p w14:paraId="5E1F83A5" w14:textId="77777777" w:rsidR="00A13050" w:rsidRPr="006F6B22" w:rsidRDefault="00A13050" w:rsidP="00A13050">
      <w:pPr>
        <w:pStyle w:val="aExamINumss"/>
        <w:rPr>
          <w:color w:val="000000"/>
        </w:rPr>
      </w:pPr>
      <w:r w:rsidRPr="006F6B22">
        <w:rPr>
          <w:color w:val="000000"/>
        </w:rPr>
        <w:t>1</w:t>
      </w:r>
      <w:r w:rsidRPr="006F6B22">
        <w:rPr>
          <w:color w:val="000000"/>
        </w:rPr>
        <w:tab/>
        <w:t>burnt out wreck</w:t>
      </w:r>
    </w:p>
    <w:p w14:paraId="7A0A42C1" w14:textId="77777777" w:rsidR="00A13050" w:rsidRPr="006F6B22" w:rsidRDefault="00A13050" w:rsidP="00A13050">
      <w:pPr>
        <w:pStyle w:val="aExamINumss"/>
        <w:rPr>
          <w:color w:val="000000"/>
        </w:rPr>
      </w:pPr>
      <w:r w:rsidRPr="006F6B22">
        <w:rPr>
          <w:color w:val="000000"/>
        </w:rPr>
        <w:t>2</w:t>
      </w:r>
      <w:r w:rsidRPr="006F6B22">
        <w:rPr>
          <w:color w:val="000000"/>
        </w:rPr>
        <w:tab/>
        <w:t>deteriorating body or broken windows</w:t>
      </w:r>
    </w:p>
    <w:p w14:paraId="76AFE2F1" w14:textId="77777777" w:rsidR="00A13050" w:rsidRPr="006F6B22" w:rsidRDefault="00A13050" w:rsidP="00A13050">
      <w:pPr>
        <w:pStyle w:val="aExamINumss"/>
        <w:keepNext/>
        <w:rPr>
          <w:color w:val="000000"/>
        </w:rPr>
      </w:pPr>
      <w:r w:rsidRPr="006F6B22">
        <w:rPr>
          <w:color w:val="000000"/>
        </w:rPr>
        <w:t>3</w:t>
      </w:r>
      <w:r w:rsidRPr="006F6B22">
        <w:rPr>
          <w:color w:val="000000"/>
        </w:rPr>
        <w:tab/>
        <w:t>missing number plates</w:t>
      </w:r>
    </w:p>
    <w:p w14:paraId="54A22911" w14:textId="77777777" w:rsidR="00A13050" w:rsidRPr="006F6B22" w:rsidRDefault="00A13050" w:rsidP="00A13050">
      <w:pPr>
        <w:pStyle w:val="aNote"/>
        <w:rPr>
          <w:color w:val="000000"/>
        </w:rPr>
      </w:pPr>
      <w:r w:rsidRPr="006F6B22">
        <w:rPr>
          <w:rStyle w:val="charItals"/>
        </w:rPr>
        <w:t>Note</w:t>
      </w:r>
      <w:r w:rsidRPr="006F6B22">
        <w:rPr>
          <w:rStyle w:val="charItals"/>
        </w:rPr>
        <w:tab/>
      </w:r>
      <w:r w:rsidRPr="006F6B22">
        <w:rPr>
          <w:rStyle w:val="charBoldItals"/>
        </w:rPr>
        <w:t>Litter</w:t>
      </w:r>
      <w:r w:rsidRPr="006F6B22">
        <w:rPr>
          <w:color w:val="000000"/>
        </w:rPr>
        <w:t xml:space="preserve"> is defined to include an abandoned vehicle (see s 7).</w:t>
      </w:r>
    </w:p>
    <w:p w14:paraId="6C0E5235" w14:textId="77777777" w:rsidR="00A13050" w:rsidRPr="006F6B22" w:rsidRDefault="00A13050" w:rsidP="00A13050">
      <w:pPr>
        <w:pStyle w:val="Amain"/>
      </w:pPr>
      <w:r w:rsidRPr="006F6B22">
        <w:tab/>
        <w:t>(2)</w:t>
      </w:r>
      <w:r w:rsidRPr="006F6B22">
        <w:tab/>
        <w:t>The authorised person may enter the vehicle, to identify the vehicle or responsible person for the vehicle, only if the vehicle or responsible person cannot be identified without entering the vehicle.</w:t>
      </w:r>
    </w:p>
    <w:p w14:paraId="7C749DB5" w14:textId="77777777" w:rsidR="00A13050" w:rsidRPr="006F6B22" w:rsidRDefault="00A13050" w:rsidP="00A13050">
      <w:pPr>
        <w:pStyle w:val="Amain"/>
      </w:pPr>
      <w:r w:rsidRPr="006F6B22">
        <w:tab/>
        <w:t>(3)</w:t>
      </w:r>
      <w:r w:rsidRPr="006F6B22">
        <w:tab/>
        <w:t>If the vehicle is entered, the authorised person—</w:t>
      </w:r>
    </w:p>
    <w:p w14:paraId="20D31CAC" w14:textId="77777777" w:rsidR="00A13050" w:rsidRPr="006F6B22" w:rsidRDefault="00A13050" w:rsidP="00A13050">
      <w:pPr>
        <w:pStyle w:val="Apara"/>
      </w:pPr>
      <w:r w:rsidRPr="006F6B22">
        <w:tab/>
        <w:t>(a)</w:t>
      </w:r>
      <w:r w:rsidRPr="006F6B22">
        <w:tab/>
        <w:t xml:space="preserve">may take only the steps reasonably necessary to obtain the information needed to identify the vehicle or responsible person for the vehicle (the </w:t>
      </w:r>
      <w:r w:rsidRPr="006F6B22">
        <w:rPr>
          <w:rStyle w:val="charBoldItals"/>
        </w:rPr>
        <w:t>identification information</w:t>
      </w:r>
      <w:r w:rsidRPr="006F6B22">
        <w:t>); and</w:t>
      </w:r>
    </w:p>
    <w:p w14:paraId="5DFFA5F5" w14:textId="77777777" w:rsidR="00A13050" w:rsidRPr="006F6B22" w:rsidRDefault="00A13050" w:rsidP="00A13050">
      <w:pPr>
        <w:pStyle w:val="Apara"/>
      </w:pPr>
      <w:r w:rsidRPr="006F6B22">
        <w:tab/>
        <w:t>(b)</w:t>
      </w:r>
      <w:r w:rsidRPr="006F6B22">
        <w:tab/>
        <w:t>must not examine anything else in the vehicle that is not relevant for obtaining the identification information; and</w:t>
      </w:r>
    </w:p>
    <w:p w14:paraId="338EA00A" w14:textId="77777777" w:rsidR="00A13050" w:rsidRPr="006F6B22" w:rsidRDefault="00A13050" w:rsidP="00A13050">
      <w:pPr>
        <w:pStyle w:val="Apara"/>
      </w:pPr>
      <w:r w:rsidRPr="006F6B22">
        <w:tab/>
        <w:t>(c)</w:t>
      </w:r>
      <w:r w:rsidRPr="006F6B22">
        <w:tab/>
        <w:t>must not remove anything from the vehicle other than the following:</w:t>
      </w:r>
    </w:p>
    <w:p w14:paraId="019E7907" w14:textId="77777777" w:rsidR="00A13050" w:rsidRPr="006F6B22" w:rsidRDefault="00A13050" w:rsidP="00A13050">
      <w:pPr>
        <w:pStyle w:val="Asubpara"/>
      </w:pPr>
      <w:r w:rsidRPr="006F6B22">
        <w:tab/>
        <w:t>(i)</w:t>
      </w:r>
      <w:r w:rsidRPr="006F6B22">
        <w:tab/>
        <w:t>perishable items;</w:t>
      </w:r>
    </w:p>
    <w:p w14:paraId="3795A968" w14:textId="77777777" w:rsidR="00A13050" w:rsidRPr="006F6B22" w:rsidRDefault="00A13050" w:rsidP="00A13050">
      <w:pPr>
        <w:pStyle w:val="Asubpara"/>
      </w:pPr>
      <w:r w:rsidRPr="006F6B22">
        <w:tab/>
        <w:t>(ii)</w:t>
      </w:r>
      <w:r w:rsidRPr="006F6B22">
        <w:tab/>
        <w:t>items that could cause harm to a person or animal if left in the vehicle;</w:t>
      </w:r>
    </w:p>
    <w:p w14:paraId="0390C68A" w14:textId="77777777" w:rsidR="00A13050" w:rsidRPr="006F6B22" w:rsidRDefault="00A13050" w:rsidP="00A13050">
      <w:pPr>
        <w:pStyle w:val="Asubpara"/>
      </w:pPr>
      <w:r w:rsidRPr="006F6B22">
        <w:tab/>
        <w:t>(iii)</w:t>
      </w:r>
      <w:r w:rsidRPr="006F6B22">
        <w:tab/>
        <w:t>items that may damage the vehicle if left in the vehicle.</w:t>
      </w:r>
    </w:p>
    <w:p w14:paraId="641D4D35" w14:textId="77777777" w:rsidR="00A13050" w:rsidRPr="006F6B22" w:rsidRDefault="00A13050" w:rsidP="00A13050">
      <w:pPr>
        <w:pStyle w:val="aExamHdgpar"/>
      </w:pPr>
      <w:r w:rsidRPr="006F6B22">
        <w:t>Examples—removable items</w:t>
      </w:r>
    </w:p>
    <w:p w14:paraId="5327E97B" w14:textId="77777777" w:rsidR="00A13050" w:rsidRPr="006F6B22" w:rsidRDefault="00A13050" w:rsidP="00A13050">
      <w:pPr>
        <w:pStyle w:val="aExamINumpar"/>
      </w:pPr>
      <w:r w:rsidRPr="006F6B22">
        <w:t>1</w:t>
      </w:r>
      <w:r w:rsidRPr="006F6B22">
        <w:tab/>
        <w:t>foods that if spoiled, may soil or cause an offensive smell to permeate the vehicle</w:t>
      </w:r>
    </w:p>
    <w:p w14:paraId="3D34FDDC" w14:textId="77777777" w:rsidR="00A13050" w:rsidRPr="006F6B22" w:rsidRDefault="00A13050" w:rsidP="00A13050">
      <w:pPr>
        <w:pStyle w:val="aExamINumpar"/>
      </w:pPr>
      <w:r w:rsidRPr="006F6B22">
        <w:t>2</w:t>
      </w:r>
      <w:r w:rsidRPr="006F6B22">
        <w:tab/>
        <w:t>chemicals or explosives</w:t>
      </w:r>
    </w:p>
    <w:p w14:paraId="34FBA329" w14:textId="77777777" w:rsidR="00A13050" w:rsidRPr="006F6B22" w:rsidRDefault="00A13050" w:rsidP="00A13050">
      <w:pPr>
        <w:pStyle w:val="Amain"/>
      </w:pPr>
      <w:r w:rsidRPr="006F6B22">
        <w:lastRenderedPageBreak/>
        <w:tab/>
        <w:t>(4)</w:t>
      </w:r>
      <w:r w:rsidRPr="006F6B22">
        <w:tab/>
        <w:t>The authorised person must not disclose any information, other than the identification information for the purposes of this Act, obtained by the authorised person because of the exercise of the authorised person’s functions under subsection (3).</w:t>
      </w:r>
    </w:p>
    <w:p w14:paraId="34AF2540" w14:textId="77777777" w:rsidR="00A13050" w:rsidRPr="006F6B22" w:rsidRDefault="00A13050" w:rsidP="00A13050">
      <w:pPr>
        <w:pStyle w:val="AH5Sec"/>
      </w:pPr>
      <w:bookmarkStart w:id="73" w:name="_Toc139968334"/>
      <w:r w:rsidRPr="00877099">
        <w:rPr>
          <w:rStyle w:val="CharSectNo"/>
        </w:rPr>
        <w:t>24P</w:t>
      </w:r>
      <w:r w:rsidRPr="006F6B22">
        <w:rPr>
          <w:color w:val="000000"/>
        </w:rPr>
        <w:tab/>
        <w:t>Direction to remove vehicles from public places</w:t>
      </w:r>
      <w:bookmarkEnd w:id="73"/>
    </w:p>
    <w:p w14:paraId="3E34DB6C" w14:textId="77777777" w:rsidR="00A13050" w:rsidRPr="006F6B22" w:rsidRDefault="00A13050" w:rsidP="00A13050">
      <w:pPr>
        <w:pStyle w:val="Amain"/>
      </w:pPr>
      <w:r w:rsidRPr="006F6B22">
        <w:rPr>
          <w:color w:val="000000"/>
        </w:rPr>
        <w:tab/>
        <w:t>(1)</w:t>
      </w:r>
      <w:r w:rsidRPr="006F6B22">
        <w:rPr>
          <w:color w:val="000000"/>
        </w:rPr>
        <w:tab/>
        <w:t>This section applies if—</w:t>
      </w:r>
    </w:p>
    <w:p w14:paraId="0CD2898A" w14:textId="77777777" w:rsidR="00A13050" w:rsidRPr="006F6B22" w:rsidRDefault="00A13050" w:rsidP="00A13050">
      <w:pPr>
        <w:pStyle w:val="Apara"/>
      </w:pPr>
      <w:r w:rsidRPr="006F6B22">
        <w:rPr>
          <w:color w:val="000000"/>
        </w:rPr>
        <w:tab/>
        <w:t>(a)</w:t>
      </w:r>
      <w:r w:rsidRPr="006F6B22">
        <w:rPr>
          <w:color w:val="000000"/>
        </w:rPr>
        <w:tab/>
        <w:t>a person places a vehicle at a public place; and</w:t>
      </w:r>
    </w:p>
    <w:p w14:paraId="03F33BAB" w14:textId="77777777" w:rsidR="00A13050" w:rsidRPr="006F6B22" w:rsidRDefault="00A13050" w:rsidP="00A13050">
      <w:pPr>
        <w:pStyle w:val="Apara"/>
      </w:pPr>
      <w:r w:rsidRPr="006F6B22">
        <w:tab/>
        <w:t>(b)</w:t>
      </w:r>
      <w:r w:rsidRPr="006F6B22">
        <w:tab/>
        <w:t>an authorised person or police officer has reasonable grounds for believing that the vehicle has been abandoned.</w:t>
      </w:r>
    </w:p>
    <w:p w14:paraId="2544BC01" w14:textId="77777777" w:rsidR="00A13050" w:rsidRPr="006F6B22" w:rsidRDefault="00A13050" w:rsidP="00A13050">
      <w:pPr>
        <w:pStyle w:val="Amain"/>
      </w:pPr>
      <w:r w:rsidRPr="006F6B22">
        <w:rPr>
          <w:color w:val="000000"/>
        </w:rPr>
        <w:tab/>
        <w:t>(2)</w:t>
      </w:r>
      <w:r w:rsidRPr="006F6B22">
        <w:rPr>
          <w:color w:val="000000"/>
        </w:rPr>
        <w:tab/>
        <w:t xml:space="preserve">The authorised person or police officer may direct (a </w:t>
      </w:r>
      <w:r w:rsidRPr="006F6B22">
        <w:rPr>
          <w:rStyle w:val="charBoldItals"/>
          <w:color w:val="000000"/>
        </w:rPr>
        <w:t>removal direction</w:t>
      </w:r>
      <w:r w:rsidRPr="006F6B22">
        <w:rPr>
          <w:color w:val="000000"/>
        </w:rPr>
        <w:t>) the person to remove the vehicle.</w:t>
      </w:r>
    </w:p>
    <w:p w14:paraId="58ED44A2" w14:textId="31E72850" w:rsidR="00A13050" w:rsidRPr="006F6B22" w:rsidRDefault="00A13050" w:rsidP="00A13050">
      <w:pPr>
        <w:pStyle w:val="aNote"/>
        <w:rPr>
          <w:color w:val="000000"/>
        </w:rPr>
      </w:pPr>
      <w:r w:rsidRPr="006F6B22">
        <w:rPr>
          <w:rStyle w:val="charItals"/>
        </w:rPr>
        <w:t>Note</w:t>
      </w:r>
      <w:r w:rsidRPr="006F6B22">
        <w:rPr>
          <w:rStyle w:val="charItals"/>
        </w:rPr>
        <w:tab/>
      </w:r>
      <w:r w:rsidRPr="006F6B22">
        <w:rPr>
          <w:color w:val="000000"/>
        </w:rPr>
        <w:t xml:space="preserve">The power to make the direction includes the power to amend or repeal the direction (see </w:t>
      </w:r>
      <w:hyperlink r:id="rId60" w:tooltip="A2001-14" w:history="1">
        <w:r w:rsidRPr="006F6B22">
          <w:rPr>
            <w:rStyle w:val="charCitHyperlinkAbbrev"/>
          </w:rPr>
          <w:t>Legislation Act</w:t>
        </w:r>
      </w:hyperlink>
      <w:r w:rsidRPr="006F6B22">
        <w:rPr>
          <w:color w:val="000000"/>
        </w:rPr>
        <w:t>, s 46).</w:t>
      </w:r>
    </w:p>
    <w:p w14:paraId="216EE5A0" w14:textId="77777777" w:rsidR="00A13050" w:rsidRPr="006F6B22" w:rsidRDefault="00A13050" w:rsidP="00A13050">
      <w:pPr>
        <w:pStyle w:val="Amain"/>
      </w:pPr>
      <w:r w:rsidRPr="006F6B22">
        <w:rPr>
          <w:color w:val="000000"/>
        </w:rPr>
        <w:tab/>
        <w:t>(3)</w:t>
      </w:r>
      <w:r w:rsidRPr="006F6B22">
        <w:rPr>
          <w:color w:val="000000"/>
        </w:rPr>
        <w:tab/>
        <w:t>A removal direction must be in writing and state—</w:t>
      </w:r>
    </w:p>
    <w:p w14:paraId="366BFEBF" w14:textId="77777777" w:rsidR="00A13050" w:rsidRPr="006F6B22" w:rsidRDefault="00A13050" w:rsidP="00A13050">
      <w:pPr>
        <w:pStyle w:val="Apara"/>
      </w:pPr>
      <w:r w:rsidRPr="006F6B22">
        <w:rPr>
          <w:color w:val="000000"/>
        </w:rPr>
        <w:tab/>
        <w:t>(a)</w:t>
      </w:r>
      <w:r w:rsidRPr="006F6B22">
        <w:rPr>
          <w:color w:val="000000"/>
        </w:rPr>
        <w:tab/>
        <w:t>the public place; and</w:t>
      </w:r>
    </w:p>
    <w:p w14:paraId="6818B422" w14:textId="77777777" w:rsidR="00A13050" w:rsidRPr="006F6B22" w:rsidRDefault="00A13050" w:rsidP="00A13050">
      <w:pPr>
        <w:pStyle w:val="Apara"/>
      </w:pPr>
      <w:r w:rsidRPr="006F6B22">
        <w:tab/>
        <w:t>(b)</w:t>
      </w:r>
      <w:r w:rsidRPr="006F6B22">
        <w:tab/>
        <w:t>the vehicle to be removed; and</w:t>
      </w:r>
    </w:p>
    <w:p w14:paraId="16C378E3" w14:textId="77777777" w:rsidR="00A13050" w:rsidRPr="006F6B22" w:rsidRDefault="00A13050" w:rsidP="00A13050">
      <w:pPr>
        <w:pStyle w:val="Apara"/>
      </w:pPr>
      <w:r w:rsidRPr="006F6B22">
        <w:tab/>
        <w:t>(c)</w:t>
      </w:r>
      <w:r w:rsidRPr="006F6B22">
        <w:tab/>
        <w:t xml:space="preserve">when the direction must be complied with (the </w:t>
      </w:r>
      <w:r w:rsidRPr="006F6B22">
        <w:rPr>
          <w:rStyle w:val="charBoldItals"/>
          <w:color w:val="000000"/>
        </w:rPr>
        <w:t>due date</w:t>
      </w:r>
      <w:r w:rsidRPr="006F6B22">
        <w:t>), being a day at least 2 days after the direction is given to the person; and</w:t>
      </w:r>
    </w:p>
    <w:p w14:paraId="64014B98" w14:textId="77777777" w:rsidR="00A13050" w:rsidRPr="006F6B22" w:rsidRDefault="00A13050" w:rsidP="00A13050">
      <w:pPr>
        <w:pStyle w:val="Apara"/>
      </w:pPr>
      <w:r w:rsidRPr="006F6B22">
        <w:tab/>
        <w:t>(d)</w:t>
      </w:r>
      <w:r w:rsidRPr="006F6B22">
        <w:tab/>
        <w:t>that, if the vehicle is not removed by the due date—</w:t>
      </w:r>
    </w:p>
    <w:p w14:paraId="20BDE9BA" w14:textId="77777777" w:rsidR="00A13050" w:rsidRPr="006F6B22" w:rsidRDefault="00A13050" w:rsidP="00A13050">
      <w:pPr>
        <w:pStyle w:val="Asubpara"/>
      </w:pPr>
      <w:r w:rsidRPr="006F6B22">
        <w:rPr>
          <w:color w:val="000000"/>
        </w:rPr>
        <w:tab/>
        <w:t>(i)</w:t>
      </w:r>
      <w:r w:rsidRPr="006F6B22">
        <w:rPr>
          <w:color w:val="000000"/>
        </w:rPr>
        <w:tab/>
        <w:t>the person may be committing an offence under section 24Q; and</w:t>
      </w:r>
    </w:p>
    <w:p w14:paraId="30BC4070" w14:textId="77777777" w:rsidR="00A13050" w:rsidRPr="006F6B22" w:rsidRDefault="00A13050" w:rsidP="00A13050">
      <w:pPr>
        <w:pStyle w:val="Asubpara"/>
      </w:pPr>
      <w:r w:rsidRPr="006F6B22">
        <w:tab/>
        <w:t>(ii)</w:t>
      </w:r>
      <w:r w:rsidRPr="006F6B22">
        <w:tab/>
        <w:t>the vehicle may be removed and disposed of under section 24R and section 24S.</w:t>
      </w:r>
    </w:p>
    <w:p w14:paraId="4100E78C" w14:textId="77777777" w:rsidR="00A13050" w:rsidRPr="006F6B22" w:rsidRDefault="00A13050" w:rsidP="00440156">
      <w:pPr>
        <w:pStyle w:val="Amain"/>
        <w:keepNext/>
      </w:pPr>
      <w:r w:rsidRPr="006F6B22">
        <w:rPr>
          <w:color w:val="000000"/>
        </w:rPr>
        <w:tab/>
        <w:t>(4)</w:t>
      </w:r>
      <w:r w:rsidRPr="006F6B22">
        <w:rPr>
          <w:color w:val="000000"/>
        </w:rPr>
        <w:tab/>
        <w:t>A removal direction may be given to a person by securely attaching the direction to the vehicle in a conspicuous place.</w:t>
      </w:r>
    </w:p>
    <w:p w14:paraId="5ABFBE0C" w14:textId="4F7312F2" w:rsidR="00A13050" w:rsidRPr="006F6B22" w:rsidRDefault="00A13050" w:rsidP="00A13050">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For how documents may be given, see the </w:t>
      </w:r>
      <w:hyperlink r:id="rId61" w:tooltip="A2001-14" w:history="1">
        <w:r w:rsidRPr="006F6B22">
          <w:rPr>
            <w:rStyle w:val="charCitHyperlinkAbbrev"/>
          </w:rPr>
          <w:t>Legislation Act</w:t>
        </w:r>
      </w:hyperlink>
      <w:r w:rsidRPr="006F6B22">
        <w:rPr>
          <w:color w:val="000000"/>
        </w:rPr>
        <w:t>, pt 19.5.</w:t>
      </w:r>
    </w:p>
    <w:p w14:paraId="08EACA8C" w14:textId="77777777" w:rsidR="00A13050" w:rsidRPr="006F6B22" w:rsidRDefault="00A13050" w:rsidP="00A13050">
      <w:pPr>
        <w:pStyle w:val="Amain"/>
      </w:pPr>
      <w:r w:rsidRPr="006F6B22">
        <w:rPr>
          <w:color w:val="000000"/>
        </w:rPr>
        <w:lastRenderedPageBreak/>
        <w:tab/>
        <w:t>(5)</w:t>
      </w:r>
      <w:r w:rsidRPr="006F6B22">
        <w:rPr>
          <w:color w:val="000000"/>
        </w:rPr>
        <w:tab/>
        <w:t>A removal direction given to a person in the way mentioned in subsection (4) is taken to be given to the person on the day the direction is attached to the vehicle.</w:t>
      </w:r>
    </w:p>
    <w:p w14:paraId="32691DD3" w14:textId="77777777" w:rsidR="00A13050" w:rsidRPr="006F6B22" w:rsidRDefault="00A13050" w:rsidP="00A13050">
      <w:pPr>
        <w:pStyle w:val="AH5Sec"/>
      </w:pPr>
      <w:bookmarkStart w:id="74" w:name="_Toc139968335"/>
      <w:r w:rsidRPr="00877099">
        <w:rPr>
          <w:rStyle w:val="CharSectNo"/>
        </w:rPr>
        <w:t>24Q</w:t>
      </w:r>
      <w:r w:rsidRPr="006F6B22">
        <w:rPr>
          <w:color w:val="000000"/>
        </w:rPr>
        <w:tab/>
        <w:t>Offence—fail to comply with removal direction</w:t>
      </w:r>
      <w:bookmarkEnd w:id="74"/>
    </w:p>
    <w:p w14:paraId="05A9EDA4" w14:textId="77777777" w:rsidR="00A13050" w:rsidRPr="006F6B22" w:rsidRDefault="00A13050" w:rsidP="00A13050">
      <w:pPr>
        <w:pStyle w:val="Amain"/>
      </w:pPr>
      <w:r w:rsidRPr="006F6B22">
        <w:rPr>
          <w:color w:val="000000"/>
        </w:rPr>
        <w:tab/>
        <w:t>(1)</w:t>
      </w:r>
      <w:r w:rsidRPr="006F6B22">
        <w:rPr>
          <w:color w:val="000000"/>
        </w:rPr>
        <w:tab/>
        <w:t>A person commits an offence if the person—</w:t>
      </w:r>
    </w:p>
    <w:p w14:paraId="630E52B7" w14:textId="77777777" w:rsidR="00A13050" w:rsidRPr="006F6B22" w:rsidRDefault="00A13050" w:rsidP="00A13050">
      <w:pPr>
        <w:pStyle w:val="Apara"/>
      </w:pPr>
      <w:r w:rsidRPr="006F6B22">
        <w:rPr>
          <w:color w:val="000000"/>
        </w:rPr>
        <w:tab/>
        <w:t>(a)</w:t>
      </w:r>
      <w:r w:rsidRPr="006F6B22">
        <w:rPr>
          <w:color w:val="000000"/>
        </w:rPr>
        <w:tab/>
        <w:t>is subject to a removal direction; and</w:t>
      </w:r>
    </w:p>
    <w:p w14:paraId="378821C7" w14:textId="77777777" w:rsidR="00A13050" w:rsidRPr="006F6B22" w:rsidRDefault="00A13050" w:rsidP="00A13050">
      <w:pPr>
        <w:pStyle w:val="Apara"/>
      </w:pPr>
      <w:r w:rsidRPr="006F6B22">
        <w:tab/>
        <w:t>(b)</w:t>
      </w:r>
      <w:r w:rsidRPr="006F6B22">
        <w:tab/>
        <w:t>fails to comply with the direction.</w:t>
      </w:r>
    </w:p>
    <w:p w14:paraId="7C84AD53" w14:textId="77777777" w:rsidR="00A13050" w:rsidRPr="006F6B22" w:rsidRDefault="00A13050" w:rsidP="00A13050">
      <w:pPr>
        <w:pStyle w:val="Amain"/>
      </w:pPr>
      <w:r w:rsidRPr="006F6B22">
        <w:rPr>
          <w:color w:val="000000"/>
        </w:rPr>
        <w:tab/>
        <w:t>(2)</w:t>
      </w:r>
      <w:r w:rsidRPr="006F6B22">
        <w:rPr>
          <w:color w:val="000000"/>
        </w:rPr>
        <w:tab/>
        <w:t>Subsection (1) does not apply if the person has a reasonable excuse for failing to comply with the direction.</w:t>
      </w:r>
    </w:p>
    <w:p w14:paraId="08FA47C9" w14:textId="77777777" w:rsidR="00A13050" w:rsidRPr="006F6B22" w:rsidRDefault="00A13050" w:rsidP="00A13050">
      <w:pPr>
        <w:pStyle w:val="Penalty"/>
        <w:keepNext/>
        <w:rPr>
          <w:color w:val="000000"/>
        </w:rPr>
      </w:pPr>
      <w:r w:rsidRPr="006F6B22">
        <w:rPr>
          <w:color w:val="000000"/>
        </w:rPr>
        <w:t>Maximum penalty:  20 penalty units.</w:t>
      </w:r>
    </w:p>
    <w:p w14:paraId="04A09C9A" w14:textId="0C177016" w:rsidR="00A13050" w:rsidRPr="006F6B22" w:rsidRDefault="00A13050" w:rsidP="00A13050">
      <w:pPr>
        <w:pStyle w:val="aNote"/>
        <w:rPr>
          <w:color w:val="000000"/>
        </w:rPr>
      </w:pPr>
      <w:r w:rsidRPr="006F6B22">
        <w:rPr>
          <w:rStyle w:val="charItals"/>
        </w:rPr>
        <w:t>Note</w:t>
      </w:r>
      <w:r w:rsidRPr="006F6B22">
        <w:rPr>
          <w:rStyle w:val="charItals"/>
        </w:rPr>
        <w:tab/>
      </w:r>
      <w:r w:rsidRPr="006F6B22">
        <w:rPr>
          <w:color w:val="000000"/>
        </w:rPr>
        <w:t xml:space="preserve">The defendant has an evidential burden in relation to the matters mentioned in s (2) (see </w:t>
      </w:r>
      <w:hyperlink r:id="rId62" w:tooltip="A2002-51" w:history="1">
        <w:r w:rsidRPr="006F6B22">
          <w:rPr>
            <w:rStyle w:val="charCitHyperlinkAbbrev"/>
          </w:rPr>
          <w:t>Criminal Code</w:t>
        </w:r>
      </w:hyperlink>
      <w:r w:rsidRPr="006F6B22">
        <w:rPr>
          <w:color w:val="000000"/>
        </w:rPr>
        <w:t>, s 58).</w:t>
      </w:r>
    </w:p>
    <w:p w14:paraId="20A4645D" w14:textId="77777777" w:rsidR="00A13050" w:rsidRPr="006F6B22" w:rsidRDefault="00A13050" w:rsidP="00A13050">
      <w:pPr>
        <w:pStyle w:val="Amain"/>
      </w:pPr>
      <w:r w:rsidRPr="006F6B22">
        <w:rPr>
          <w:color w:val="000000"/>
        </w:rPr>
        <w:tab/>
        <w:t>(3)</w:t>
      </w:r>
      <w:r w:rsidRPr="006F6B22">
        <w:rPr>
          <w:color w:val="000000"/>
        </w:rPr>
        <w:tab/>
        <w:t>An offence against this section is a strict liability offence.</w:t>
      </w:r>
    </w:p>
    <w:p w14:paraId="5DAB01E6" w14:textId="77777777" w:rsidR="00A13050" w:rsidRPr="006F6B22" w:rsidRDefault="00A13050" w:rsidP="00A13050">
      <w:pPr>
        <w:pStyle w:val="AH5Sec"/>
      </w:pPr>
      <w:bookmarkStart w:id="75" w:name="_Toc139968336"/>
      <w:r w:rsidRPr="00877099">
        <w:rPr>
          <w:rStyle w:val="CharSectNo"/>
        </w:rPr>
        <w:t>24R</w:t>
      </w:r>
      <w:r w:rsidRPr="006F6B22">
        <w:rPr>
          <w:color w:val="000000"/>
        </w:rPr>
        <w:tab/>
        <w:t>Removal of vehicles at public places by Territory</w:t>
      </w:r>
      <w:bookmarkEnd w:id="75"/>
    </w:p>
    <w:p w14:paraId="0474C4A7" w14:textId="77777777" w:rsidR="00A13050" w:rsidRPr="006F6B22" w:rsidRDefault="00A13050" w:rsidP="00A13050">
      <w:pPr>
        <w:pStyle w:val="Amain"/>
      </w:pPr>
      <w:r w:rsidRPr="006F6B22">
        <w:rPr>
          <w:color w:val="000000"/>
        </w:rPr>
        <w:tab/>
        <w:t>(1)</w:t>
      </w:r>
      <w:r w:rsidRPr="006F6B22">
        <w:rPr>
          <w:color w:val="000000"/>
        </w:rPr>
        <w:tab/>
        <w:t>This section applies if—</w:t>
      </w:r>
    </w:p>
    <w:p w14:paraId="0EA8E3F5" w14:textId="77777777" w:rsidR="00A13050" w:rsidRPr="006F6B22" w:rsidRDefault="00A13050" w:rsidP="00A13050">
      <w:pPr>
        <w:pStyle w:val="Apara"/>
      </w:pPr>
      <w:r w:rsidRPr="006F6B22">
        <w:rPr>
          <w:color w:val="000000"/>
        </w:rPr>
        <w:tab/>
        <w:t>(a)</w:t>
      </w:r>
      <w:r w:rsidRPr="006F6B22">
        <w:rPr>
          <w:color w:val="000000"/>
        </w:rPr>
        <w:tab/>
        <w:t>a person—</w:t>
      </w:r>
    </w:p>
    <w:p w14:paraId="003DE4B5" w14:textId="77777777" w:rsidR="00A13050" w:rsidRPr="006F6B22" w:rsidRDefault="00A13050" w:rsidP="00A13050">
      <w:pPr>
        <w:pStyle w:val="Asubpara"/>
      </w:pPr>
      <w:r w:rsidRPr="006F6B22">
        <w:rPr>
          <w:color w:val="000000"/>
        </w:rPr>
        <w:tab/>
        <w:t>(i)</w:t>
      </w:r>
      <w:r w:rsidRPr="006F6B22">
        <w:rPr>
          <w:color w:val="000000"/>
        </w:rPr>
        <w:tab/>
        <w:t>is subject to a removal direction for a vehicle; and</w:t>
      </w:r>
    </w:p>
    <w:p w14:paraId="617B97CB" w14:textId="77777777" w:rsidR="00A13050" w:rsidRPr="006F6B22" w:rsidRDefault="00A13050" w:rsidP="00A13050">
      <w:pPr>
        <w:pStyle w:val="Asubpara"/>
      </w:pPr>
      <w:r w:rsidRPr="006F6B22">
        <w:tab/>
        <w:t>(ii)</w:t>
      </w:r>
      <w:r w:rsidRPr="006F6B22">
        <w:tab/>
        <w:t>fails to comply with the direction; or</w:t>
      </w:r>
    </w:p>
    <w:p w14:paraId="5D7B2EBF" w14:textId="77777777" w:rsidR="00A13050" w:rsidRPr="006F6B22" w:rsidRDefault="00A13050" w:rsidP="00A13050">
      <w:pPr>
        <w:pStyle w:val="Apara"/>
      </w:pPr>
      <w:r w:rsidRPr="006F6B22">
        <w:rPr>
          <w:color w:val="000000"/>
        </w:rPr>
        <w:tab/>
        <w:t>(b)</w:t>
      </w:r>
      <w:r w:rsidRPr="006F6B22">
        <w:rPr>
          <w:color w:val="000000"/>
        </w:rPr>
        <w:tab/>
        <w:t>a vehicle is at a public place and an authorised person reasonably believes that the vehicle is abandoned.</w:t>
      </w:r>
    </w:p>
    <w:p w14:paraId="59BD421B" w14:textId="77777777" w:rsidR="00A13050" w:rsidRPr="006F6B22" w:rsidRDefault="00A13050" w:rsidP="00A13050">
      <w:pPr>
        <w:pStyle w:val="Amain"/>
      </w:pPr>
      <w:r w:rsidRPr="006F6B22">
        <w:rPr>
          <w:color w:val="000000"/>
        </w:rPr>
        <w:tab/>
        <w:t>(2)</w:t>
      </w:r>
      <w:r w:rsidRPr="006F6B22">
        <w:rPr>
          <w:color w:val="000000"/>
        </w:rPr>
        <w:tab/>
        <w:t>An authorised person may—</w:t>
      </w:r>
    </w:p>
    <w:p w14:paraId="4C9DF527" w14:textId="77777777" w:rsidR="00A13050" w:rsidRPr="006F6B22" w:rsidRDefault="00A13050" w:rsidP="00A13050">
      <w:pPr>
        <w:pStyle w:val="Apara"/>
      </w:pPr>
      <w:r w:rsidRPr="006F6B22">
        <w:rPr>
          <w:color w:val="000000"/>
        </w:rPr>
        <w:tab/>
        <w:t>(a)</w:t>
      </w:r>
      <w:r w:rsidRPr="006F6B22">
        <w:rPr>
          <w:color w:val="000000"/>
        </w:rPr>
        <w:tab/>
        <w:t>move the vehicle to a retention area; or</w:t>
      </w:r>
    </w:p>
    <w:p w14:paraId="62D2AFDC" w14:textId="77777777" w:rsidR="00A13050" w:rsidRPr="006F6B22" w:rsidRDefault="00A13050" w:rsidP="00A13050">
      <w:pPr>
        <w:pStyle w:val="Apara"/>
      </w:pPr>
      <w:r w:rsidRPr="006F6B22">
        <w:tab/>
        <w:t>(b)</w:t>
      </w:r>
      <w:r w:rsidRPr="006F6B22">
        <w:tab/>
        <w:t>for a vehicle of no value—move the vehicle to a retention area or dispose of it immediately.</w:t>
      </w:r>
    </w:p>
    <w:p w14:paraId="47B16AD4" w14:textId="77777777" w:rsidR="00A13050" w:rsidRPr="006F6B22" w:rsidRDefault="00A13050" w:rsidP="00A13050">
      <w:pPr>
        <w:pStyle w:val="aExamHdgpar"/>
        <w:rPr>
          <w:color w:val="000000"/>
        </w:rPr>
      </w:pPr>
      <w:r w:rsidRPr="006F6B22">
        <w:rPr>
          <w:color w:val="000000"/>
        </w:rPr>
        <w:t>Example</w:t>
      </w:r>
    </w:p>
    <w:p w14:paraId="7C5C3408" w14:textId="77777777" w:rsidR="00A13050" w:rsidRPr="006F6B22" w:rsidRDefault="00A13050" w:rsidP="00A13050">
      <w:pPr>
        <w:pStyle w:val="aExampar"/>
        <w:rPr>
          <w:color w:val="000000"/>
        </w:rPr>
      </w:pPr>
      <w:r w:rsidRPr="006F6B22">
        <w:rPr>
          <w:color w:val="000000"/>
        </w:rPr>
        <w:t>A burnt out wreck may be disposed of immediately.</w:t>
      </w:r>
    </w:p>
    <w:p w14:paraId="7845221F" w14:textId="77777777" w:rsidR="00A13050" w:rsidRPr="006F6B22" w:rsidRDefault="00A13050" w:rsidP="00A13050">
      <w:pPr>
        <w:pStyle w:val="Amain"/>
      </w:pPr>
      <w:r w:rsidRPr="006F6B22">
        <w:rPr>
          <w:color w:val="000000"/>
        </w:rPr>
        <w:lastRenderedPageBreak/>
        <w:tab/>
        <w:t>(3)</w:t>
      </w:r>
      <w:r w:rsidRPr="006F6B22">
        <w:rPr>
          <w:color w:val="000000"/>
        </w:rPr>
        <w:tab/>
        <w:t>In this section:</w:t>
      </w:r>
    </w:p>
    <w:p w14:paraId="0F3AEBFC" w14:textId="2E942119" w:rsidR="00A13050" w:rsidRPr="006F6B22" w:rsidRDefault="00A13050" w:rsidP="00A13050">
      <w:pPr>
        <w:pStyle w:val="aDef"/>
        <w:rPr>
          <w:color w:val="000000"/>
        </w:rPr>
      </w:pPr>
      <w:r w:rsidRPr="006F6B22">
        <w:rPr>
          <w:rStyle w:val="charBoldItals"/>
        </w:rPr>
        <w:t>net value</w:t>
      </w:r>
      <w:r w:rsidRPr="006F6B22">
        <w:rPr>
          <w:color w:val="000000"/>
        </w:rPr>
        <w:t>—see the</w:t>
      </w:r>
      <w:r w:rsidRPr="006F6B22">
        <w:rPr>
          <w:rStyle w:val="charItals"/>
        </w:rPr>
        <w:t xml:space="preserve"> </w:t>
      </w:r>
      <w:hyperlink r:id="rId63" w:tooltip="A1996-86" w:history="1">
        <w:r w:rsidRPr="006F6B22">
          <w:rPr>
            <w:rStyle w:val="charCitHyperlinkItal"/>
          </w:rPr>
          <w:t>Uncollected Goods Act 1996</w:t>
        </w:r>
      </w:hyperlink>
      <w:r w:rsidRPr="006F6B22">
        <w:rPr>
          <w:color w:val="000000"/>
        </w:rPr>
        <w:t>, dictionary.</w:t>
      </w:r>
    </w:p>
    <w:p w14:paraId="627BEB9A" w14:textId="77777777" w:rsidR="00A13050" w:rsidRPr="006F6B22" w:rsidRDefault="00A13050" w:rsidP="00A13050">
      <w:pPr>
        <w:pStyle w:val="aDef"/>
        <w:rPr>
          <w:color w:val="000000"/>
        </w:rPr>
      </w:pPr>
      <w:r w:rsidRPr="006F6B22">
        <w:rPr>
          <w:rStyle w:val="charBoldItals"/>
        </w:rPr>
        <w:t>no value</w:t>
      </w:r>
      <w:r w:rsidRPr="006F6B22">
        <w:rPr>
          <w:color w:val="000000"/>
        </w:rPr>
        <w:t>, in relation to a vehicle, means a vehicle having a net value of $20 or less.</w:t>
      </w:r>
    </w:p>
    <w:p w14:paraId="470A509B" w14:textId="7507C9AE" w:rsidR="00A13050" w:rsidRPr="006F6B22" w:rsidRDefault="00A13050" w:rsidP="00A13050">
      <w:pPr>
        <w:pStyle w:val="aDef"/>
        <w:rPr>
          <w:color w:val="000000"/>
        </w:rPr>
      </w:pPr>
      <w:r w:rsidRPr="006F6B22">
        <w:rPr>
          <w:rStyle w:val="charBoldItals"/>
        </w:rPr>
        <w:t>value</w:t>
      </w:r>
      <w:r w:rsidRPr="006F6B22">
        <w:rPr>
          <w:color w:val="000000"/>
        </w:rPr>
        <w:t>—see the</w:t>
      </w:r>
      <w:r w:rsidRPr="006F6B22">
        <w:rPr>
          <w:rStyle w:val="charItals"/>
        </w:rPr>
        <w:t xml:space="preserve"> </w:t>
      </w:r>
      <w:hyperlink r:id="rId64" w:tooltip="A1996-86" w:history="1">
        <w:r w:rsidRPr="006F6B22">
          <w:rPr>
            <w:rStyle w:val="charCitHyperlinkItal"/>
          </w:rPr>
          <w:t>Uncollected Goods Act 1996</w:t>
        </w:r>
      </w:hyperlink>
      <w:r w:rsidRPr="006F6B22">
        <w:rPr>
          <w:color w:val="000000"/>
        </w:rPr>
        <w:t>, dictionary.</w:t>
      </w:r>
    </w:p>
    <w:p w14:paraId="71C32618" w14:textId="77777777" w:rsidR="00A13050" w:rsidRPr="006F6B22" w:rsidRDefault="00A13050" w:rsidP="00A13050">
      <w:pPr>
        <w:pStyle w:val="AH5Sec"/>
      </w:pPr>
      <w:bookmarkStart w:id="76" w:name="_Toc139968337"/>
      <w:r w:rsidRPr="00877099">
        <w:rPr>
          <w:rStyle w:val="CharSectNo"/>
        </w:rPr>
        <w:t>24S</w:t>
      </w:r>
      <w:r w:rsidRPr="006F6B22">
        <w:rPr>
          <w:color w:val="000000"/>
        </w:rPr>
        <w:tab/>
        <w:t>Disposal of vehicles by Territory</w:t>
      </w:r>
      <w:bookmarkEnd w:id="76"/>
    </w:p>
    <w:p w14:paraId="6699541D" w14:textId="77777777" w:rsidR="00A13050" w:rsidRPr="006F6B22" w:rsidRDefault="00A13050" w:rsidP="00A13050">
      <w:pPr>
        <w:pStyle w:val="Amain"/>
      </w:pPr>
      <w:r w:rsidRPr="006F6B22">
        <w:rPr>
          <w:color w:val="000000"/>
        </w:rPr>
        <w:tab/>
        <w:t>(1)</w:t>
      </w:r>
      <w:r w:rsidRPr="006F6B22">
        <w:rPr>
          <w:color w:val="000000"/>
        </w:rPr>
        <w:tab/>
        <w:t xml:space="preserve">This section applies if a vehicle is moved to a retention area under section 24R. </w:t>
      </w:r>
    </w:p>
    <w:p w14:paraId="233CBDDE" w14:textId="77777777" w:rsidR="00A13050" w:rsidRPr="006F6B22" w:rsidRDefault="00A13050" w:rsidP="00A13050">
      <w:pPr>
        <w:pStyle w:val="Amain"/>
      </w:pPr>
      <w:r w:rsidRPr="006F6B22">
        <w:tab/>
        <w:t>(2)</w:t>
      </w:r>
      <w:r w:rsidRPr="006F6B22">
        <w:tab/>
        <w:t xml:space="preserve">The director-general must give the responsible person for the vehicle a written notice (a </w:t>
      </w:r>
      <w:r w:rsidRPr="006F6B22">
        <w:rPr>
          <w:rStyle w:val="charBoldItals"/>
          <w:color w:val="000000"/>
        </w:rPr>
        <w:t>retention notice</w:t>
      </w:r>
      <w:r w:rsidRPr="006F6B22">
        <w:t>) stating—</w:t>
      </w:r>
    </w:p>
    <w:p w14:paraId="6C4CC59D" w14:textId="77777777" w:rsidR="00A13050" w:rsidRPr="006F6B22" w:rsidRDefault="00A13050" w:rsidP="00A13050">
      <w:pPr>
        <w:pStyle w:val="Apara"/>
      </w:pPr>
      <w:r w:rsidRPr="006F6B22">
        <w:rPr>
          <w:color w:val="000000"/>
        </w:rPr>
        <w:tab/>
        <w:t>(a)</w:t>
      </w:r>
      <w:r w:rsidRPr="006F6B22">
        <w:rPr>
          <w:color w:val="000000"/>
        </w:rPr>
        <w:tab/>
        <w:t>that the vehicle has been moved to a retention area; and</w:t>
      </w:r>
    </w:p>
    <w:p w14:paraId="5845FB50" w14:textId="77777777" w:rsidR="00A13050" w:rsidRPr="006F6B22" w:rsidRDefault="00A13050" w:rsidP="00A13050">
      <w:pPr>
        <w:pStyle w:val="Apara"/>
      </w:pPr>
      <w:r w:rsidRPr="006F6B22">
        <w:tab/>
        <w:t>(b)</w:t>
      </w:r>
      <w:r w:rsidRPr="006F6B22">
        <w:tab/>
        <w:t>when and where the vehicle may be collected; and</w:t>
      </w:r>
    </w:p>
    <w:p w14:paraId="0FC71FD4" w14:textId="5B32D3D4" w:rsidR="00A13050" w:rsidRPr="006F6B22" w:rsidRDefault="00A13050" w:rsidP="00A13050">
      <w:pPr>
        <w:pStyle w:val="Apara"/>
      </w:pPr>
      <w:r w:rsidRPr="006F6B22">
        <w:tab/>
        <w:t>(c)</w:t>
      </w:r>
      <w:r w:rsidRPr="006F6B22">
        <w:tab/>
        <w:t xml:space="preserve">that, if the responsible person does not collect the vehicle </w:t>
      </w:r>
      <w:r w:rsidRPr="006F6B22">
        <w:rPr>
          <w:iCs/>
        </w:rPr>
        <w:t xml:space="preserve">within 7 days after the retention notice is given to the </w:t>
      </w:r>
      <w:r w:rsidRPr="006F6B22">
        <w:t>responsible person</w:t>
      </w:r>
      <w:r w:rsidRPr="006F6B22">
        <w:rPr>
          <w:iCs/>
        </w:rPr>
        <w:t xml:space="preserve">, </w:t>
      </w:r>
      <w:r w:rsidRPr="006F6B22">
        <w:t xml:space="preserve">the vehicle may be disposed of under the </w:t>
      </w:r>
      <w:hyperlink r:id="rId65" w:tooltip="A1996-86" w:history="1">
        <w:r w:rsidRPr="006F6B22">
          <w:rPr>
            <w:rStyle w:val="charCitHyperlinkItal"/>
          </w:rPr>
          <w:t>Uncollected Goods Act 1996</w:t>
        </w:r>
      </w:hyperlink>
      <w:r w:rsidRPr="006F6B22">
        <w:rPr>
          <w:rStyle w:val="charCitHyperlinkItal"/>
          <w:color w:val="000000"/>
        </w:rPr>
        <w:t>.</w:t>
      </w:r>
    </w:p>
    <w:p w14:paraId="651CD3D7" w14:textId="27C21184" w:rsidR="00A13050" w:rsidRPr="006F6B22" w:rsidRDefault="00A13050" w:rsidP="00A13050">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For how documents may be given, see the </w:t>
      </w:r>
      <w:hyperlink r:id="rId66" w:tooltip="A2001-14" w:history="1">
        <w:r w:rsidRPr="006F6B22">
          <w:rPr>
            <w:rStyle w:val="charCitHyperlinkAbbrev"/>
          </w:rPr>
          <w:t>Legislation Act</w:t>
        </w:r>
      </w:hyperlink>
      <w:r w:rsidRPr="006F6B22">
        <w:rPr>
          <w:color w:val="000000"/>
        </w:rPr>
        <w:t>, pt 19.5.</w:t>
      </w:r>
    </w:p>
    <w:p w14:paraId="1DF7D86B" w14:textId="77777777" w:rsidR="00A13050" w:rsidRPr="006F6B22" w:rsidRDefault="00A13050" w:rsidP="00A13050">
      <w:pPr>
        <w:pStyle w:val="Amain"/>
      </w:pPr>
      <w:r w:rsidRPr="006F6B22">
        <w:rPr>
          <w:color w:val="000000"/>
        </w:rPr>
        <w:tab/>
        <w:t>(3)</w:t>
      </w:r>
      <w:r w:rsidRPr="006F6B22">
        <w:rPr>
          <w:color w:val="000000"/>
        </w:rPr>
        <w:tab/>
        <w:t>If the vehicle is not collected within the period mentioned in subsection (2) (c)—</w:t>
      </w:r>
    </w:p>
    <w:p w14:paraId="48363745" w14:textId="794E4522" w:rsidR="00A13050" w:rsidRPr="006F6B22" w:rsidRDefault="00A13050" w:rsidP="00A13050">
      <w:pPr>
        <w:pStyle w:val="Apara"/>
        <w:rPr>
          <w:rStyle w:val="charCitHyperlinkItal"/>
          <w:i w:val="0"/>
          <w:color w:val="000000"/>
        </w:rPr>
      </w:pPr>
      <w:r w:rsidRPr="006F6B22">
        <w:rPr>
          <w:color w:val="000000"/>
        </w:rPr>
        <w:tab/>
        <w:t>(a)</w:t>
      </w:r>
      <w:r w:rsidRPr="006F6B22">
        <w:rPr>
          <w:color w:val="000000"/>
        </w:rPr>
        <w:tab/>
        <w:t xml:space="preserve">the vehicle is taken to be uncollected goods under the </w:t>
      </w:r>
      <w:hyperlink r:id="rId67" w:tooltip="A1996-86" w:history="1">
        <w:r w:rsidRPr="006F6B22">
          <w:rPr>
            <w:rStyle w:val="charCitHyperlinkItal"/>
          </w:rPr>
          <w:t>Uncollected Goods Act 1996</w:t>
        </w:r>
      </w:hyperlink>
      <w:r w:rsidRPr="00BA6004">
        <w:t>; and</w:t>
      </w:r>
    </w:p>
    <w:p w14:paraId="62F326F5" w14:textId="77777777" w:rsidR="00A13050" w:rsidRPr="006F6B22" w:rsidRDefault="00A13050" w:rsidP="00A13050">
      <w:pPr>
        <w:pStyle w:val="Apara"/>
      </w:pPr>
      <w:r w:rsidRPr="006F6B22">
        <w:tab/>
        <w:t>(b)</w:t>
      </w:r>
      <w:r w:rsidRPr="006F6B22">
        <w:tab/>
        <w:t>the director-general is taken to be the possessor of the goods for that Act; and</w:t>
      </w:r>
    </w:p>
    <w:p w14:paraId="252A7D7E" w14:textId="20F7F1CA" w:rsidR="00A13050" w:rsidRPr="006F6B22" w:rsidRDefault="00A13050" w:rsidP="00A13050">
      <w:pPr>
        <w:pStyle w:val="Apara"/>
      </w:pPr>
      <w:r w:rsidRPr="006F6B22">
        <w:tab/>
        <w:t>(c)</w:t>
      </w:r>
      <w:r w:rsidRPr="006F6B22">
        <w:tab/>
        <w:t xml:space="preserve">the director-general may dispose of the goods under that </w:t>
      </w:r>
      <w:hyperlink r:id="rId68" w:tooltip="Uncollected Goods Act 1996" w:history="1">
        <w:r w:rsidRPr="006F6B22">
          <w:rPr>
            <w:rStyle w:val="charCitHyperlinkAbbrev"/>
          </w:rPr>
          <w:t>Act</w:t>
        </w:r>
      </w:hyperlink>
      <w:r w:rsidRPr="006F6B22">
        <w:t>, part 3 (Disposal of uncollected goods).</w:t>
      </w:r>
    </w:p>
    <w:p w14:paraId="6A1D013E" w14:textId="1A66ACC2" w:rsidR="00A13050" w:rsidRPr="006F6B22" w:rsidRDefault="00A13050" w:rsidP="002A5A8B">
      <w:pPr>
        <w:pStyle w:val="Amain"/>
        <w:keepLines/>
      </w:pPr>
      <w:r w:rsidRPr="006F6B22">
        <w:rPr>
          <w:color w:val="000000"/>
        </w:rPr>
        <w:lastRenderedPageBreak/>
        <w:tab/>
        <w:t>(4)</w:t>
      </w:r>
      <w:r w:rsidRPr="006F6B22">
        <w:rPr>
          <w:color w:val="000000"/>
        </w:rPr>
        <w:tab/>
        <w:t xml:space="preserve">For the </w:t>
      </w:r>
      <w:hyperlink r:id="rId69" w:tooltip="A1996-86" w:history="1">
        <w:r w:rsidRPr="006F6B22">
          <w:rPr>
            <w:rStyle w:val="charCitHyperlinkItal"/>
          </w:rPr>
          <w:t>Uncollected Goods Act 1996</w:t>
        </w:r>
      </w:hyperlink>
      <w:r w:rsidRPr="006F6B22">
        <w:rPr>
          <w:rStyle w:val="charCitHyperlinkItal"/>
          <w:color w:val="000000"/>
        </w:rPr>
        <w:t>,</w:t>
      </w:r>
      <w:r w:rsidRPr="006F6B22">
        <w:t xml:space="preserve"> </w:t>
      </w:r>
      <w:r w:rsidRPr="006F6B22">
        <w:rPr>
          <w:color w:val="000000"/>
        </w:rPr>
        <w:t>section 26 (2) (a) (Claim by owner before disposal) and section 30 (1) (a) (Proceeds of sale), the reasonable costs incurred by the director-general in complying with that Act are taken to include the cost of removing the vehicle from the public place to the retention area.</w:t>
      </w:r>
    </w:p>
    <w:p w14:paraId="75C5A9BF" w14:textId="77777777" w:rsidR="00A13050" w:rsidRPr="006F6B22" w:rsidRDefault="00A13050" w:rsidP="00A13050">
      <w:pPr>
        <w:pStyle w:val="AH5Sec"/>
      </w:pPr>
      <w:bookmarkStart w:id="77" w:name="_Toc139968338"/>
      <w:r w:rsidRPr="00877099">
        <w:rPr>
          <w:rStyle w:val="CharSectNo"/>
        </w:rPr>
        <w:t>24T</w:t>
      </w:r>
      <w:r w:rsidRPr="006F6B22">
        <w:rPr>
          <w:color w:val="000000"/>
        </w:rPr>
        <w:tab/>
        <w:t>Damage etc to be minimised</w:t>
      </w:r>
      <w:bookmarkEnd w:id="77"/>
    </w:p>
    <w:p w14:paraId="3B0DF8C0" w14:textId="77777777" w:rsidR="00A13050" w:rsidRPr="006F6B22" w:rsidRDefault="00A13050" w:rsidP="00A13050">
      <w:pPr>
        <w:pStyle w:val="Amain"/>
      </w:pPr>
      <w:r w:rsidRPr="006F6B22">
        <w:rPr>
          <w:color w:val="000000"/>
        </w:rPr>
        <w:tab/>
        <w:t>(1)</w:t>
      </w:r>
      <w:r w:rsidRPr="006F6B22">
        <w:rPr>
          <w:color w:val="000000"/>
        </w:rPr>
        <w:tab/>
        <w:t>In the exercise, or purported exercise, of a function under this part, an authorised person must take all reasonable steps to ensure that the authorised person causes as little inconvenience, detriment and damage as is practicable.</w:t>
      </w:r>
    </w:p>
    <w:p w14:paraId="220CBB0A" w14:textId="77777777" w:rsidR="00A13050" w:rsidRPr="006F6B22" w:rsidRDefault="00A13050" w:rsidP="00A13050">
      <w:pPr>
        <w:pStyle w:val="Amain"/>
      </w:pPr>
      <w:r w:rsidRPr="006F6B22">
        <w:tab/>
        <w:t>(2)</w:t>
      </w:r>
      <w:r w:rsidRPr="006F6B22">
        <w:tab/>
        <w:t>If an authorised person damages a vehicle in the exercise or purported exercise of a function under this part, the authorised person must give written notice of the particulars of the damage to the person whom the authorised person believes on reasonable grounds is the owner of the vehicle.</w:t>
      </w:r>
    </w:p>
    <w:p w14:paraId="5D702794" w14:textId="0B0C3E99" w:rsidR="00A13050" w:rsidRPr="006F6B22" w:rsidRDefault="00A13050" w:rsidP="00A13050">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For how documents may be given, see the </w:t>
      </w:r>
      <w:hyperlink r:id="rId70" w:tooltip="A2001-14" w:history="1">
        <w:r w:rsidRPr="006F6B22">
          <w:rPr>
            <w:rStyle w:val="charCitHyperlinkAbbrev"/>
          </w:rPr>
          <w:t>Legislation Act</w:t>
        </w:r>
      </w:hyperlink>
      <w:r w:rsidRPr="006F6B22">
        <w:rPr>
          <w:color w:val="000000"/>
        </w:rPr>
        <w:t>, pt 19.5.</w:t>
      </w:r>
    </w:p>
    <w:p w14:paraId="32AB3467" w14:textId="77777777" w:rsidR="00A13050" w:rsidRPr="006F6B22" w:rsidRDefault="00A13050" w:rsidP="00A13050">
      <w:pPr>
        <w:pStyle w:val="Amain"/>
      </w:pPr>
      <w:r w:rsidRPr="006F6B22">
        <w:rPr>
          <w:color w:val="000000"/>
        </w:rPr>
        <w:tab/>
        <w:t>(3)</w:t>
      </w:r>
      <w:r w:rsidRPr="006F6B22">
        <w:rPr>
          <w:color w:val="000000"/>
        </w:rPr>
        <w:tab/>
        <w:t>This section does not apply if the authorised person immediately disposes of the vehicle under section 24R (2) (b).</w:t>
      </w:r>
    </w:p>
    <w:p w14:paraId="6D0632E0" w14:textId="77777777" w:rsidR="00A13050" w:rsidRPr="006F6B22" w:rsidRDefault="00A13050" w:rsidP="00A13050">
      <w:pPr>
        <w:pStyle w:val="AH5Sec"/>
      </w:pPr>
      <w:bookmarkStart w:id="78" w:name="_Toc139968339"/>
      <w:r w:rsidRPr="00877099">
        <w:rPr>
          <w:rStyle w:val="CharSectNo"/>
        </w:rPr>
        <w:t>24U</w:t>
      </w:r>
      <w:r w:rsidRPr="006F6B22">
        <w:rPr>
          <w:color w:val="000000"/>
        </w:rPr>
        <w:tab/>
        <w:t>Compensation for exercise of enforcement powers</w:t>
      </w:r>
      <w:bookmarkEnd w:id="78"/>
    </w:p>
    <w:p w14:paraId="21DAA4F3" w14:textId="77777777" w:rsidR="00A13050" w:rsidRPr="006F6B22" w:rsidRDefault="00A13050" w:rsidP="00A13050">
      <w:pPr>
        <w:pStyle w:val="Amain"/>
      </w:pPr>
      <w:r w:rsidRPr="006F6B22">
        <w:rPr>
          <w:color w:val="000000"/>
        </w:rPr>
        <w:tab/>
        <w:t>(1)</w:t>
      </w:r>
      <w:r w:rsidRPr="006F6B22">
        <w:rPr>
          <w:color w:val="000000"/>
        </w:rPr>
        <w:tab/>
        <w:t>A person may claim compensation from the Territory if the person suffers loss or expense because of the exercise, or purported exercise, of a function under this part by an authorised person.</w:t>
      </w:r>
    </w:p>
    <w:p w14:paraId="5BF6D591" w14:textId="77777777" w:rsidR="00A13050" w:rsidRPr="006F6B22" w:rsidRDefault="00A13050" w:rsidP="00A13050">
      <w:pPr>
        <w:pStyle w:val="Amain"/>
      </w:pPr>
      <w:r w:rsidRPr="006F6B22">
        <w:tab/>
        <w:t>(2)</w:t>
      </w:r>
      <w:r w:rsidRPr="006F6B22">
        <w:tab/>
        <w:t>Compensation may be claimed and ordered in a proceeding for—</w:t>
      </w:r>
    </w:p>
    <w:p w14:paraId="276C0CF8" w14:textId="77777777" w:rsidR="00A13050" w:rsidRPr="006F6B22" w:rsidRDefault="00A13050" w:rsidP="00A13050">
      <w:pPr>
        <w:pStyle w:val="Apara"/>
      </w:pPr>
      <w:r w:rsidRPr="006F6B22">
        <w:rPr>
          <w:color w:val="000000"/>
        </w:rPr>
        <w:tab/>
        <w:t>(a)</w:t>
      </w:r>
      <w:r w:rsidRPr="006F6B22">
        <w:rPr>
          <w:color w:val="000000"/>
        </w:rPr>
        <w:tab/>
        <w:t>compensation brought in a court of competent jurisdiction; or</w:t>
      </w:r>
    </w:p>
    <w:p w14:paraId="773A5225" w14:textId="77777777" w:rsidR="00A13050" w:rsidRPr="006F6B22" w:rsidRDefault="00A13050" w:rsidP="00A13050">
      <w:pPr>
        <w:pStyle w:val="Apara"/>
      </w:pPr>
      <w:r w:rsidRPr="006F6B22">
        <w:tab/>
        <w:t>(b)</w:t>
      </w:r>
      <w:r w:rsidRPr="006F6B22">
        <w:tab/>
        <w:t>an offence against this Act brought against the person making the claim for compensation.</w:t>
      </w:r>
    </w:p>
    <w:p w14:paraId="136E3D4C" w14:textId="77777777" w:rsidR="00A13050" w:rsidRPr="006F6B22" w:rsidRDefault="00A13050" w:rsidP="00A13050">
      <w:pPr>
        <w:pStyle w:val="Amain"/>
      </w:pPr>
      <w:r w:rsidRPr="006F6B22">
        <w:rPr>
          <w:color w:val="000000"/>
        </w:rPr>
        <w:tab/>
        <w:t>(3)</w:t>
      </w:r>
      <w:r w:rsidRPr="006F6B22">
        <w:rPr>
          <w:color w:val="000000"/>
        </w:rPr>
        <w:tab/>
        <w:t>A court may order the payment of reasonable compensation for the loss or expense only if it is satisfied it is just to make the order in the circumstances of the particular case.</w:t>
      </w:r>
    </w:p>
    <w:p w14:paraId="073236CC" w14:textId="77777777" w:rsidR="00A13050" w:rsidRPr="006F6B22" w:rsidRDefault="00A13050" w:rsidP="00A13050">
      <w:pPr>
        <w:pStyle w:val="Amain"/>
      </w:pPr>
      <w:r w:rsidRPr="006F6B22">
        <w:lastRenderedPageBreak/>
        <w:tab/>
        <w:t>(4)</w:t>
      </w:r>
      <w:r w:rsidRPr="006F6B22">
        <w:tab/>
        <w:t>A regulation may prescribe matters that may, must or must not be taken into account by the court in considering whether it is just to make the order.</w:t>
      </w:r>
    </w:p>
    <w:p w14:paraId="2C6CEDB4" w14:textId="77777777" w:rsidR="00A13050" w:rsidRPr="006F6B22" w:rsidRDefault="00A13050" w:rsidP="00A13050">
      <w:pPr>
        <w:pStyle w:val="AH5Sec"/>
      </w:pPr>
      <w:bookmarkStart w:id="79" w:name="_Toc139968340"/>
      <w:r w:rsidRPr="00877099">
        <w:rPr>
          <w:rStyle w:val="CharSectNo"/>
        </w:rPr>
        <w:t>24V</w:t>
      </w:r>
      <w:r w:rsidRPr="006F6B22">
        <w:rPr>
          <w:color w:val="000000"/>
        </w:rPr>
        <w:tab/>
        <w:t>Protection from liability</w:t>
      </w:r>
      <w:bookmarkEnd w:id="79"/>
    </w:p>
    <w:p w14:paraId="69E7D1B4" w14:textId="77777777" w:rsidR="00A13050" w:rsidRPr="006F6B22" w:rsidRDefault="00A13050" w:rsidP="00A13050">
      <w:pPr>
        <w:pStyle w:val="Amain"/>
      </w:pPr>
      <w:r w:rsidRPr="006F6B22">
        <w:rPr>
          <w:color w:val="000000"/>
        </w:rPr>
        <w:tab/>
        <w:t>(1)</w:t>
      </w:r>
      <w:r w:rsidRPr="006F6B22">
        <w:rPr>
          <w:color w:val="000000"/>
        </w:rPr>
        <w:tab/>
        <w:t>An authorised person is not civilly liable for conduct engaged in honestly and without recklessness—</w:t>
      </w:r>
    </w:p>
    <w:p w14:paraId="7D64D2E2" w14:textId="77777777" w:rsidR="00A13050" w:rsidRPr="006F6B22" w:rsidRDefault="00A13050" w:rsidP="00A13050">
      <w:pPr>
        <w:pStyle w:val="Apara"/>
      </w:pPr>
      <w:r w:rsidRPr="006F6B22">
        <w:rPr>
          <w:color w:val="000000"/>
        </w:rPr>
        <w:tab/>
        <w:t>(a)</w:t>
      </w:r>
      <w:r w:rsidRPr="006F6B22">
        <w:rPr>
          <w:color w:val="000000"/>
        </w:rPr>
        <w:tab/>
        <w:t xml:space="preserve">in the exercise of a function under this Act; or </w:t>
      </w:r>
    </w:p>
    <w:p w14:paraId="1FFB28E8" w14:textId="77777777" w:rsidR="00A13050" w:rsidRPr="006F6B22" w:rsidRDefault="00A13050" w:rsidP="00A13050">
      <w:pPr>
        <w:pStyle w:val="Apara"/>
      </w:pPr>
      <w:r w:rsidRPr="006F6B22">
        <w:tab/>
        <w:t>(b)</w:t>
      </w:r>
      <w:r w:rsidRPr="006F6B22">
        <w:tab/>
        <w:t xml:space="preserve">in the reasonable belief that the conduct was in the exercise of a function under this Act. </w:t>
      </w:r>
    </w:p>
    <w:p w14:paraId="015D090D" w14:textId="77777777" w:rsidR="00A13050" w:rsidRPr="006F6B22" w:rsidRDefault="00A13050" w:rsidP="00A13050">
      <w:pPr>
        <w:pStyle w:val="Amain"/>
      </w:pPr>
      <w:r w:rsidRPr="006F6B22">
        <w:rPr>
          <w:color w:val="000000"/>
        </w:rPr>
        <w:tab/>
        <w:t>(2)</w:t>
      </w:r>
      <w:r w:rsidRPr="006F6B22">
        <w:rPr>
          <w:color w:val="000000"/>
        </w:rPr>
        <w:tab/>
        <w:t>Any civil liability that would, apart from this section, attach to the authorised person attaches instead to the Territory.</w:t>
      </w:r>
    </w:p>
    <w:p w14:paraId="6930F71C" w14:textId="77777777" w:rsidR="00A13050" w:rsidRPr="006F6B22" w:rsidRDefault="00A13050" w:rsidP="00A13050">
      <w:pPr>
        <w:pStyle w:val="Amain"/>
      </w:pPr>
      <w:r w:rsidRPr="006F6B22">
        <w:tab/>
        <w:t>(3)</w:t>
      </w:r>
      <w:r w:rsidRPr="006F6B22">
        <w:tab/>
        <w:t>In this section:</w:t>
      </w:r>
    </w:p>
    <w:p w14:paraId="1684E0A4" w14:textId="77777777" w:rsidR="00A13050" w:rsidRPr="006F6B22" w:rsidRDefault="00A13050" w:rsidP="00A13050">
      <w:pPr>
        <w:pStyle w:val="aDef"/>
        <w:rPr>
          <w:color w:val="000000"/>
        </w:rPr>
      </w:pPr>
      <w:r w:rsidRPr="006F6B22">
        <w:rPr>
          <w:rStyle w:val="charBoldItals"/>
          <w:color w:val="000000"/>
        </w:rPr>
        <w:t>conduct</w:t>
      </w:r>
      <w:r w:rsidRPr="006F6B22">
        <w:rPr>
          <w:color w:val="000000"/>
        </w:rPr>
        <w:t xml:space="preserve"> means an act or omission to do an act.</w:t>
      </w:r>
    </w:p>
    <w:p w14:paraId="02AAAF00" w14:textId="77777777" w:rsidR="00A13050" w:rsidRPr="00A13050" w:rsidRDefault="00A13050" w:rsidP="00A13050">
      <w:pPr>
        <w:pStyle w:val="PageBreak"/>
      </w:pPr>
      <w:r w:rsidRPr="00A13050">
        <w:br w:type="page"/>
      </w:r>
    </w:p>
    <w:p w14:paraId="6908480C" w14:textId="77777777" w:rsidR="00A13050" w:rsidRPr="00877099" w:rsidRDefault="00A13050" w:rsidP="00A13050">
      <w:pPr>
        <w:pStyle w:val="AH2Part"/>
      </w:pPr>
      <w:bookmarkStart w:id="80" w:name="_Toc139968341"/>
      <w:r w:rsidRPr="00877099">
        <w:rPr>
          <w:rStyle w:val="CharPartNo"/>
        </w:rPr>
        <w:lastRenderedPageBreak/>
        <w:t>Part 4C</w:t>
      </w:r>
      <w:r w:rsidRPr="006F6B22">
        <w:rPr>
          <w:color w:val="000000"/>
        </w:rPr>
        <w:tab/>
      </w:r>
      <w:r w:rsidRPr="00877099">
        <w:rPr>
          <w:rStyle w:val="CharPartText"/>
          <w:color w:val="000000"/>
        </w:rPr>
        <w:t>Review and appeals</w:t>
      </w:r>
      <w:bookmarkEnd w:id="80"/>
    </w:p>
    <w:p w14:paraId="7DC0E546" w14:textId="77777777" w:rsidR="00A13050" w:rsidRPr="006F6B22" w:rsidRDefault="00A13050" w:rsidP="00A13050">
      <w:pPr>
        <w:pStyle w:val="AH5Sec"/>
      </w:pPr>
      <w:bookmarkStart w:id="81" w:name="_Toc139968342"/>
      <w:r w:rsidRPr="00877099">
        <w:rPr>
          <w:rStyle w:val="CharSectNo"/>
        </w:rPr>
        <w:t>24W</w:t>
      </w:r>
      <w:r w:rsidRPr="006F6B22">
        <w:rPr>
          <w:color w:val="000000"/>
        </w:rPr>
        <w:tab/>
        <w:t xml:space="preserve">Meaning of </w:t>
      </w:r>
      <w:r w:rsidRPr="006F6B22">
        <w:rPr>
          <w:rStyle w:val="charItals"/>
          <w:color w:val="000000"/>
        </w:rPr>
        <w:t>reviewable decision</w:t>
      </w:r>
      <w:r w:rsidRPr="006F6B22">
        <w:rPr>
          <w:color w:val="000000"/>
        </w:rPr>
        <w:t>—pt 4C</w:t>
      </w:r>
      <w:bookmarkEnd w:id="81"/>
    </w:p>
    <w:p w14:paraId="6C28BB5E" w14:textId="77777777" w:rsidR="00A13050" w:rsidRPr="006F6B22" w:rsidRDefault="00A13050" w:rsidP="00A13050">
      <w:pPr>
        <w:pStyle w:val="Amainreturn"/>
        <w:rPr>
          <w:color w:val="000000"/>
        </w:rPr>
      </w:pPr>
      <w:r w:rsidRPr="006F6B22">
        <w:rPr>
          <w:color w:val="000000"/>
        </w:rPr>
        <w:t>In this part:</w:t>
      </w:r>
    </w:p>
    <w:p w14:paraId="71A8F89C" w14:textId="77777777" w:rsidR="00A13050" w:rsidRPr="006F6B22" w:rsidRDefault="00A13050" w:rsidP="00A13050">
      <w:pPr>
        <w:pStyle w:val="aDef"/>
        <w:rPr>
          <w:color w:val="000000"/>
        </w:rPr>
      </w:pPr>
      <w:r w:rsidRPr="006F6B22">
        <w:rPr>
          <w:rStyle w:val="charBoldItals"/>
        </w:rPr>
        <w:t>reviewable decision</w:t>
      </w:r>
      <w:r w:rsidRPr="006F6B22">
        <w:rPr>
          <w:color w:val="000000"/>
        </w:rPr>
        <w:t xml:space="preserve"> means a decision mentioned in schedule 1, column 3 under a provision of this Act mentioned in column 2 in relation to the decision.</w:t>
      </w:r>
    </w:p>
    <w:p w14:paraId="7A56756D" w14:textId="77777777" w:rsidR="00A13050" w:rsidRPr="006F6B22" w:rsidRDefault="00A13050" w:rsidP="00A13050">
      <w:pPr>
        <w:pStyle w:val="AH5Sec"/>
      </w:pPr>
      <w:bookmarkStart w:id="82" w:name="_Toc139968343"/>
      <w:r w:rsidRPr="00877099">
        <w:rPr>
          <w:rStyle w:val="CharSectNo"/>
        </w:rPr>
        <w:t>24X</w:t>
      </w:r>
      <w:r w:rsidRPr="006F6B22">
        <w:rPr>
          <w:color w:val="000000"/>
        </w:rPr>
        <w:tab/>
        <w:t>Reviewable decision notices</w:t>
      </w:r>
      <w:bookmarkEnd w:id="82"/>
    </w:p>
    <w:p w14:paraId="61E3C112" w14:textId="77777777" w:rsidR="00A13050" w:rsidRPr="006F6B22" w:rsidRDefault="00A13050" w:rsidP="00A13050">
      <w:pPr>
        <w:pStyle w:val="Amainreturn"/>
        <w:keepNext/>
        <w:rPr>
          <w:color w:val="000000"/>
        </w:rPr>
      </w:pPr>
      <w:r w:rsidRPr="006F6B22">
        <w:rPr>
          <w:color w:val="000000"/>
        </w:rPr>
        <w:t>If a person makes a reviewable decision, the person must give a reviewable decision notice to each entity mentioned in schedule 1, column 4 in relation to the decision.</w:t>
      </w:r>
    </w:p>
    <w:p w14:paraId="7972ADB9" w14:textId="3835488A" w:rsidR="00A13050" w:rsidRPr="006F6B22" w:rsidRDefault="00A13050" w:rsidP="00A13050">
      <w:pPr>
        <w:pStyle w:val="aNote"/>
        <w:keepNext/>
        <w:rPr>
          <w:color w:val="000000"/>
        </w:rPr>
      </w:pPr>
      <w:r w:rsidRPr="006F6B22">
        <w:rPr>
          <w:rStyle w:val="charItals"/>
        </w:rPr>
        <w:t>Note 1</w:t>
      </w:r>
      <w:r w:rsidRPr="006F6B22">
        <w:rPr>
          <w:rStyle w:val="charItals"/>
        </w:rPr>
        <w:tab/>
      </w:r>
      <w:r w:rsidRPr="006F6B22">
        <w:rPr>
          <w:color w:val="000000"/>
        </w:rPr>
        <w:t xml:space="preserve">The person must also take reasonable steps to give a reviewable decision notice to any other person whose interests are affected by the decision (see </w:t>
      </w:r>
      <w:hyperlink r:id="rId71" w:tooltip="A2008-35" w:history="1">
        <w:r w:rsidRPr="006F6B22">
          <w:rPr>
            <w:rStyle w:val="charCitHyperlinkItal"/>
          </w:rPr>
          <w:t>ACT Civil and Administrative Tribunal Act 2008</w:t>
        </w:r>
      </w:hyperlink>
      <w:r w:rsidRPr="006F6B22">
        <w:rPr>
          <w:color w:val="000000"/>
        </w:rPr>
        <w:t>, s 67A).</w:t>
      </w:r>
    </w:p>
    <w:p w14:paraId="3F7F7869" w14:textId="1C68632C" w:rsidR="00A13050" w:rsidRPr="006F6B22" w:rsidRDefault="00A13050" w:rsidP="00A13050">
      <w:pPr>
        <w:pStyle w:val="aNote"/>
        <w:rPr>
          <w:color w:val="000000"/>
        </w:rPr>
      </w:pPr>
      <w:r w:rsidRPr="006F6B22">
        <w:rPr>
          <w:rStyle w:val="charItals"/>
        </w:rPr>
        <w:t>Note 2</w:t>
      </w:r>
      <w:r w:rsidRPr="006F6B22">
        <w:rPr>
          <w:rStyle w:val="charItals"/>
        </w:rPr>
        <w:tab/>
      </w:r>
      <w:r w:rsidRPr="006F6B22">
        <w:rPr>
          <w:color w:val="000000"/>
        </w:rPr>
        <w:t xml:space="preserve">The requirements for reviewable decision notices are prescribed under the </w:t>
      </w:r>
      <w:hyperlink r:id="rId72" w:tooltip="A2008-35" w:history="1">
        <w:r w:rsidRPr="006F6B22">
          <w:rPr>
            <w:rStyle w:val="charCitHyperlinkItal"/>
          </w:rPr>
          <w:t>ACT Civil and Administrative Tribunal Act 2008</w:t>
        </w:r>
      </w:hyperlink>
      <w:r w:rsidRPr="006F6B22">
        <w:rPr>
          <w:color w:val="000000"/>
        </w:rPr>
        <w:t>, div 6.3.</w:t>
      </w:r>
    </w:p>
    <w:p w14:paraId="183B24B2" w14:textId="77777777" w:rsidR="00A13050" w:rsidRPr="006F6B22" w:rsidRDefault="00A13050" w:rsidP="00A13050">
      <w:pPr>
        <w:pStyle w:val="AH5Sec"/>
      </w:pPr>
      <w:bookmarkStart w:id="83" w:name="_Toc139968344"/>
      <w:r w:rsidRPr="00877099">
        <w:rPr>
          <w:rStyle w:val="CharSectNo"/>
        </w:rPr>
        <w:t>24Y</w:t>
      </w:r>
      <w:r w:rsidRPr="006F6B22">
        <w:rPr>
          <w:color w:val="000000"/>
        </w:rPr>
        <w:tab/>
        <w:t>Applications for review</w:t>
      </w:r>
      <w:bookmarkEnd w:id="83"/>
    </w:p>
    <w:p w14:paraId="2FFB7E42" w14:textId="77777777" w:rsidR="00A13050" w:rsidRPr="006F6B22" w:rsidRDefault="00A13050" w:rsidP="00A13050">
      <w:pPr>
        <w:pStyle w:val="Amainreturn"/>
        <w:rPr>
          <w:color w:val="000000"/>
        </w:rPr>
      </w:pPr>
      <w:r w:rsidRPr="006F6B22">
        <w:rPr>
          <w:color w:val="000000"/>
        </w:rPr>
        <w:t>The following may apply to the ACAT for review of a reviewable decision:</w:t>
      </w:r>
    </w:p>
    <w:p w14:paraId="5E27694A" w14:textId="77777777" w:rsidR="00A13050" w:rsidRPr="006F6B22" w:rsidRDefault="00A13050" w:rsidP="00A13050">
      <w:pPr>
        <w:pStyle w:val="Apara"/>
      </w:pPr>
      <w:r w:rsidRPr="006F6B22">
        <w:rPr>
          <w:color w:val="000000"/>
        </w:rPr>
        <w:tab/>
        <w:t>(a)</w:t>
      </w:r>
      <w:r w:rsidRPr="006F6B22">
        <w:rPr>
          <w:color w:val="000000"/>
        </w:rPr>
        <w:tab/>
        <w:t>an entity mentioned in schedule 1, column 4 in relation to the decision;</w:t>
      </w:r>
    </w:p>
    <w:p w14:paraId="28FF2861" w14:textId="77777777" w:rsidR="00A13050" w:rsidRPr="006F6B22" w:rsidRDefault="00A13050" w:rsidP="00A13050">
      <w:pPr>
        <w:pStyle w:val="Apara"/>
      </w:pPr>
      <w:r w:rsidRPr="006F6B22">
        <w:tab/>
        <w:t>(b)</w:t>
      </w:r>
      <w:r w:rsidRPr="006F6B22">
        <w:tab/>
      </w:r>
      <w:r w:rsidRPr="006F6B22">
        <w:rPr>
          <w:szCs w:val="24"/>
        </w:rPr>
        <w:t xml:space="preserve">any </w:t>
      </w:r>
      <w:r w:rsidRPr="006F6B22">
        <w:t>other person whose interests are affected by the decision.</w:t>
      </w:r>
    </w:p>
    <w:p w14:paraId="5FBCEBAD" w14:textId="0BA86B06" w:rsidR="00A13050" w:rsidRPr="006F6B22" w:rsidRDefault="00A13050" w:rsidP="00A13050">
      <w:pPr>
        <w:pStyle w:val="aNote"/>
        <w:rPr>
          <w:color w:val="000000"/>
        </w:rPr>
      </w:pPr>
      <w:r w:rsidRPr="006F6B22">
        <w:rPr>
          <w:rStyle w:val="charItals"/>
        </w:rPr>
        <w:t>Note</w:t>
      </w:r>
      <w:r w:rsidRPr="006F6B22">
        <w:rPr>
          <w:rStyle w:val="charItals"/>
        </w:rPr>
        <w:tab/>
      </w:r>
      <w:r w:rsidRPr="006F6B22">
        <w:rPr>
          <w:color w:val="000000"/>
        </w:rPr>
        <w:t xml:space="preserve">If a form is approved under the </w:t>
      </w:r>
      <w:hyperlink r:id="rId73" w:tooltip="A2008-35" w:history="1">
        <w:r w:rsidRPr="006F6B22">
          <w:rPr>
            <w:rStyle w:val="charCitHyperlinkItal"/>
          </w:rPr>
          <w:t>ACT Civil and Administrative Tribunal Act 2008</w:t>
        </w:r>
      </w:hyperlink>
      <w:r w:rsidRPr="006F6B22">
        <w:rPr>
          <w:color w:val="000000"/>
        </w:rPr>
        <w:t xml:space="preserve"> for the application, the form must be used.</w:t>
      </w:r>
    </w:p>
    <w:p w14:paraId="6DAA2EE7" w14:textId="77777777" w:rsidR="00900551" w:rsidRPr="006F6B22" w:rsidRDefault="00900551" w:rsidP="00900551">
      <w:pPr>
        <w:pStyle w:val="AH5Sec"/>
      </w:pPr>
      <w:bookmarkStart w:id="84" w:name="_Toc139968345"/>
      <w:r w:rsidRPr="00877099">
        <w:rPr>
          <w:rStyle w:val="CharSectNo"/>
        </w:rPr>
        <w:lastRenderedPageBreak/>
        <w:t>24Z</w:t>
      </w:r>
      <w:r w:rsidRPr="006F6B22">
        <w:rPr>
          <w:color w:val="000000"/>
        </w:rPr>
        <w:tab/>
        <w:t>Appeals</w:t>
      </w:r>
      <w:bookmarkEnd w:id="84"/>
    </w:p>
    <w:p w14:paraId="34D632B4" w14:textId="77777777" w:rsidR="00900551" w:rsidRPr="006F6B22" w:rsidRDefault="00900551" w:rsidP="00456B24">
      <w:pPr>
        <w:pStyle w:val="Amainreturn"/>
        <w:keepNext/>
        <w:rPr>
          <w:color w:val="000000"/>
        </w:rPr>
      </w:pPr>
      <w:r w:rsidRPr="006F6B22">
        <w:rPr>
          <w:color w:val="000000"/>
        </w:rPr>
        <w:t>A person subject to an abatement order may appeal to the Supreme Court in relation to any of the following orders of the Magistrates Court:</w:t>
      </w:r>
    </w:p>
    <w:p w14:paraId="1863F4B1" w14:textId="77777777" w:rsidR="00900551" w:rsidRPr="006F6B22" w:rsidRDefault="00900551" w:rsidP="00900551">
      <w:pPr>
        <w:pStyle w:val="Apara"/>
      </w:pPr>
      <w:r w:rsidRPr="006F6B22">
        <w:rPr>
          <w:color w:val="000000"/>
        </w:rPr>
        <w:tab/>
        <w:t>(a)</w:t>
      </w:r>
      <w:r w:rsidRPr="006F6B22">
        <w:rPr>
          <w:color w:val="000000"/>
        </w:rPr>
        <w:tab/>
        <w:t>an abatement order under section 24BH (3);</w:t>
      </w:r>
    </w:p>
    <w:p w14:paraId="4DAEE0D9" w14:textId="77777777" w:rsidR="00900551" w:rsidRPr="006F6B22" w:rsidRDefault="00900551" w:rsidP="00900551">
      <w:pPr>
        <w:pStyle w:val="Apara"/>
      </w:pPr>
      <w:r w:rsidRPr="006F6B22">
        <w:tab/>
        <w:t>(b)</w:t>
      </w:r>
      <w:r w:rsidRPr="006F6B22">
        <w:tab/>
        <w:t>an order under section 24BH (7) dismissing an application for the revocation of an abatement order.</w:t>
      </w:r>
    </w:p>
    <w:p w14:paraId="48F4C7AA" w14:textId="77777777" w:rsidR="004856D2" w:rsidRDefault="004856D2">
      <w:pPr>
        <w:pStyle w:val="PageBreak"/>
      </w:pPr>
      <w:r>
        <w:br w:type="page"/>
      </w:r>
    </w:p>
    <w:p w14:paraId="719C8EA2" w14:textId="77777777" w:rsidR="004856D2" w:rsidRPr="00877099" w:rsidRDefault="004856D2">
      <w:pPr>
        <w:pStyle w:val="AH2Part"/>
      </w:pPr>
      <w:bookmarkStart w:id="85" w:name="_Toc139968346"/>
      <w:r w:rsidRPr="00877099">
        <w:rPr>
          <w:rStyle w:val="CharPartNo"/>
        </w:rPr>
        <w:lastRenderedPageBreak/>
        <w:t>Part 5</w:t>
      </w:r>
      <w:r>
        <w:tab/>
      </w:r>
      <w:r w:rsidRPr="00877099">
        <w:rPr>
          <w:rStyle w:val="CharPartText"/>
        </w:rPr>
        <w:t>Miscellaneous</w:t>
      </w:r>
      <w:bookmarkEnd w:id="85"/>
    </w:p>
    <w:p w14:paraId="1E18E0CD" w14:textId="77777777" w:rsidR="004856D2" w:rsidRDefault="004856D2">
      <w:pPr>
        <w:pStyle w:val="Placeholder"/>
      </w:pPr>
      <w:r>
        <w:rPr>
          <w:rStyle w:val="CharDivNo"/>
        </w:rPr>
        <w:t xml:space="preserve">  </w:t>
      </w:r>
      <w:r>
        <w:rPr>
          <w:rStyle w:val="CharDivText"/>
        </w:rPr>
        <w:t xml:space="preserve">  </w:t>
      </w:r>
    </w:p>
    <w:p w14:paraId="3B74ED5E" w14:textId="77777777" w:rsidR="00F241B1" w:rsidRPr="006F6B22" w:rsidRDefault="00F241B1" w:rsidP="00F241B1">
      <w:pPr>
        <w:pStyle w:val="AH5Sec"/>
      </w:pPr>
      <w:bookmarkStart w:id="86" w:name="_Toc139968347"/>
      <w:r w:rsidRPr="00877099">
        <w:rPr>
          <w:rStyle w:val="CharSectNo"/>
        </w:rPr>
        <w:t>24ZA</w:t>
      </w:r>
      <w:r w:rsidRPr="006F6B22">
        <w:rPr>
          <w:color w:val="000000"/>
        </w:rPr>
        <w:tab/>
        <w:t>Codes of practice</w:t>
      </w:r>
      <w:bookmarkEnd w:id="86"/>
    </w:p>
    <w:p w14:paraId="0FC30146" w14:textId="77777777" w:rsidR="00F241B1" w:rsidRPr="006F6B22" w:rsidRDefault="00F241B1" w:rsidP="00F241B1">
      <w:pPr>
        <w:pStyle w:val="Amain"/>
      </w:pPr>
      <w:r w:rsidRPr="006F6B22">
        <w:rPr>
          <w:color w:val="000000"/>
        </w:rPr>
        <w:tab/>
        <w:t>(1)</w:t>
      </w:r>
      <w:r w:rsidRPr="006F6B22">
        <w:rPr>
          <w:color w:val="000000"/>
        </w:rPr>
        <w:tab/>
        <w:t>The Minister may approve a code of practice setting out minimum standards or guidelines for this Act.</w:t>
      </w:r>
    </w:p>
    <w:p w14:paraId="471490E7" w14:textId="77777777" w:rsidR="00F241B1" w:rsidRPr="006F6B22" w:rsidRDefault="00F241B1" w:rsidP="00F241B1">
      <w:pPr>
        <w:pStyle w:val="Amain"/>
      </w:pPr>
      <w:r w:rsidRPr="006F6B22">
        <w:tab/>
        <w:t>(2)</w:t>
      </w:r>
      <w:r w:rsidRPr="006F6B22">
        <w:tab/>
        <w:t xml:space="preserve">However, the Minister must approve a code of practice setting out guidelines for the director-general in dealing with amenity impacts caused by hoarding (a </w:t>
      </w:r>
      <w:r w:rsidRPr="006F6B22">
        <w:rPr>
          <w:rStyle w:val="charBoldItals"/>
        </w:rPr>
        <w:t>hoarding code of practice</w:t>
      </w:r>
      <w:r w:rsidRPr="006F6B22">
        <w:t>).</w:t>
      </w:r>
    </w:p>
    <w:p w14:paraId="7B07C9C7" w14:textId="77777777" w:rsidR="00F241B1" w:rsidRPr="006F6B22" w:rsidRDefault="00F241B1" w:rsidP="00F241B1">
      <w:pPr>
        <w:pStyle w:val="Amain"/>
      </w:pPr>
      <w:r w:rsidRPr="006F6B22">
        <w:tab/>
        <w:t>(3)</w:t>
      </w:r>
      <w:r w:rsidRPr="006F6B22">
        <w:tab/>
        <w:t>Despite subsection (2), the Minister must not approve a hoarding code of practice within 6 months after the day this section commences.</w:t>
      </w:r>
    </w:p>
    <w:p w14:paraId="74D4CBA7" w14:textId="77777777" w:rsidR="00F241B1" w:rsidRPr="006F6B22" w:rsidRDefault="00F241B1" w:rsidP="00F241B1">
      <w:pPr>
        <w:pStyle w:val="Amain"/>
      </w:pPr>
      <w:r w:rsidRPr="006F6B22">
        <w:tab/>
        <w:t>(4)</w:t>
      </w:r>
      <w:r w:rsidRPr="006F6B22">
        <w:tab/>
        <w:t>In approving a hoarding code of practice, the Minister must have regard to—</w:t>
      </w:r>
    </w:p>
    <w:p w14:paraId="2295C952" w14:textId="77777777" w:rsidR="00F241B1" w:rsidRPr="006F6B22" w:rsidRDefault="00F241B1" w:rsidP="00F241B1">
      <w:pPr>
        <w:pStyle w:val="Apara"/>
      </w:pPr>
      <w:r w:rsidRPr="006F6B22">
        <w:rPr>
          <w:color w:val="000000"/>
        </w:rPr>
        <w:tab/>
        <w:t>(a)</w:t>
      </w:r>
      <w:r w:rsidRPr="006F6B22">
        <w:rPr>
          <w:color w:val="000000"/>
        </w:rPr>
        <w:tab/>
        <w:t xml:space="preserve">the objects of the Act in section 6; and </w:t>
      </w:r>
    </w:p>
    <w:p w14:paraId="675907CF" w14:textId="77777777" w:rsidR="00F241B1" w:rsidRPr="006F6B22" w:rsidRDefault="00F241B1" w:rsidP="00F241B1">
      <w:pPr>
        <w:pStyle w:val="Apara"/>
      </w:pPr>
      <w:r w:rsidRPr="006F6B22">
        <w:tab/>
        <w:t>(b)</w:t>
      </w:r>
      <w:r w:rsidRPr="006F6B22">
        <w:tab/>
        <w:t>minimising amenity impacts, and ways of dealing with amenity  impacts, on the wellbeing of people affected by the amenity impacts, including people whose hoarding caused the amenity  impacts.</w:t>
      </w:r>
    </w:p>
    <w:p w14:paraId="5D8D72CE" w14:textId="77777777" w:rsidR="00F241B1" w:rsidRPr="006F6B22" w:rsidRDefault="00F241B1" w:rsidP="00F241B1">
      <w:pPr>
        <w:pStyle w:val="Amain"/>
      </w:pPr>
      <w:r w:rsidRPr="006F6B22">
        <w:rPr>
          <w:color w:val="000000"/>
        </w:rPr>
        <w:tab/>
        <w:t>(5)</w:t>
      </w:r>
      <w:r w:rsidRPr="006F6B22">
        <w:rPr>
          <w:color w:val="000000"/>
        </w:rPr>
        <w:tab/>
        <w:t>Without limiting a hoarding code of practice, it must include guidelines about the following:</w:t>
      </w:r>
    </w:p>
    <w:p w14:paraId="167A242D" w14:textId="77777777" w:rsidR="00F241B1" w:rsidRPr="006F6B22" w:rsidRDefault="00F241B1" w:rsidP="00F241B1">
      <w:pPr>
        <w:pStyle w:val="Apara"/>
      </w:pPr>
      <w:r w:rsidRPr="006F6B22">
        <w:rPr>
          <w:color w:val="000000"/>
        </w:rPr>
        <w:tab/>
        <w:t>(a)</w:t>
      </w:r>
      <w:r w:rsidRPr="006F6B22">
        <w:rPr>
          <w:color w:val="000000"/>
        </w:rPr>
        <w:tab/>
        <w:t>the regular review of the circumstances of a person in relation to whom an abatement notice has been given, or an abatement order has been made, as a consequence of an amenity impact caused by the person’s hoarding;</w:t>
      </w:r>
    </w:p>
    <w:p w14:paraId="66CA95EE" w14:textId="77777777" w:rsidR="00F241B1" w:rsidRPr="006F6B22" w:rsidRDefault="00F241B1" w:rsidP="00F241B1">
      <w:pPr>
        <w:pStyle w:val="Apara"/>
      </w:pPr>
      <w:r w:rsidRPr="006F6B22">
        <w:tab/>
        <w:t>(b)</w:t>
      </w:r>
      <w:r w:rsidRPr="006F6B22">
        <w:tab/>
        <w:t>the establishment of, or referral to, a group made up of representatives from government agencies and support services to advise the director</w:t>
      </w:r>
      <w:r w:rsidRPr="006F6B22">
        <w:noBreakHyphen/>
        <w:t>general in relation to the management of amenity impacts caused by hoarding;</w:t>
      </w:r>
    </w:p>
    <w:p w14:paraId="04E6C586" w14:textId="77777777" w:rsidR="00F241B1" w:rsidRPr="006F6B22" w:rsidRDefault="00F241B1" w:rsidP="00F241B1">
      <w:pPr>
        <w:pStyle w:val="Apara"/>
      </w:pPr>
      <w:r w:rsidRPr="006F6B22">
        <w:tab/>
        <w:t>(c)</w:t>
      </w:r>
      <w:r w:rsidRPr="006F6B22">
        <w:tab/>
        <w:t>the circumstances in which a person whose hoarding has caused an amenity impact should be referred to a government agency or support service;</w:t>
      </w:r>
    </w:p>
    <w:p w14:paraId="24345509" w14:textId="77777777" w:rsidR="00F241B1" w:rsidRPr="006F6B22" w:rsidRDefault="00F241B1" w:rsidP="00F241B1">
      <w:pPr>
        <w:pStyle w:val="Apara"/>
      </w:pPr>
      <w:r w:rsidRPr="006F6B22">
        <w:lastRenderedPageBreak/>
        <w:tab/>
        <w:t>(d)</w:t>
      </w:r>
      <w:r w:rsidRPr="006F6B22">
        <w:tab/>
        <w:t>the least restrictive means reasonably available to the director</w:t>
      </w:r>
      <w:r w:rsidRPr="006F6B22">
        <w:noBreakHyphen/>
        <w:t>general for dealing with amenity impacts caused by hoarding.</w:t>
      </w:r>
    </w:p>
    <w:p w14:paraId="06AF0C52" w14:textId="77777777" w:rsidR="00F241B1" w:rsidRPr="006F6B22" w:rsidRDefault="00F241B1" w:rsidP="00F241B1">
      <w:pPr>
        <w:pStyle w:val="Amain"/>
      </w:pPr>
      <w:r w:rsidRPr="006F6B22">
        <w:rPr>
          <w:color w:val="000000"/>
        </w:rPr>
        <w:tab/>
        <w:t>(6)</w:t>
      </w:r>
      <w:r w:rsidRPr="006F6B22">
        <w:rPr>
          <w:color w:val="000000"/>
        </w:rPr>
        <w:tab/>
        <w:t>An approved code of practice may apply, adopt or incorporate an instrument as in force from time to time.</w:t>
      </w:r>
    </w:p>
    <w:p w14:paraId="0478554C" w14:textId="479D0FFA" w:rsidR="00F241B1" w:rsidRPr="006F6B22" w:rsidRDefault="00F241B1" w:rsidP="00F241B1">
      <w:pPr>
        <w:pStyle w:val="aNote"/>
        <w:keepNext/>
        <w:rPr>
          <w:snapToGrid w:val="0"/>
          <w:color w:val="000000"/>
        </w:rPr>
      </w:pPr>
      <w:r w:rsidRPr="006F6B22">
        <w:rPr>
          <w:rStyle w:val="charItals"/>
          <w:color w:val="000000"/>
        </w:rPr>
        <w:t>Note 1</w:t>
      </w:r>
      <w:r w:rsidRPr="006F6B22">
        <w:rPr>
          <w:rStyle w:val="charItals"/>
          <w:color w:val="000000"/>
        </w:rPr>
        <w:tab/>
      </w:r>
      <w:r w:rsidRPr="006F6B22">
        <w:rPr>
          <w:snapToGrid w:val="0"/>
          <w:color w:val="000000"/>
        </w:rPr>
        <w:t xml:space="preserve">The text of an applied, adopted or incorporated law or instrument, whether applied as in force from time to time or at a particular time, is taken to be a notifiable instrument if the operation of the </w:t>
      </w:r>
      <w:hyperlink r:id="rId74" w:tooltip="A2001-14" w:history="1">
        <w:r w:rsidRPr="006F6B22">
          <w:rPr>
            <w:rStyle w:val="charCitHyperlinkAbbrev"/>
          </w:rPr>
          <w:t>Legislation Act</w:t>
        </w:r>
      </w:hyperlink>
      <w:r w:rsidRPr="006F6B22">
        <w:rPr>
          <w:color w:val="000000"/>
        </w:rPr>
        <w:t xml:space="preserve">, </w:t>
      </w:r>
      <w:r w:rsidRPr="006F6B22">
        <w:rPr>
          <w:snapToGrid w:val="0"/>
          <w:color w:val="000000"/>
        </w:rPr>
        <w:t>s 47 (5) or (6) is not disapplied (see s 47 (7)).</w:t>
      </w:r>
    </w:p>
    <w:p w14:paraId="176CFE3B" w14:textId="5601216D" w:rsidR="00F241B1" w:rsidRPr="006F6B22" w:rsidRDefault="00F241B1" w:rsidP="00F241B1">
      <w:pPr>
        <w:pStyle w:val="aNote"/>
        <w:keepNext/>
        <w:rPr>
          <w:color w:val="000000"/>
        </w:rPr>
      </w:pPr>
      <w:r w:rsidRPr="006F6B22">
        <w:rPr>
          <w:rStyle w:val="charItals"/>
          <w:color w:val="000000"/>
        </w:rPr>
        <w:t>Note 2</w:t>
      </w:r>
      <w:r w:rsidRPr="006F6B22">
        <w:rPr>
          <w:rStyle w:val="charItals"/>
          <w:color w:val="000000"/>
        </w:rPr>
        <w:tab/>
      </w:r>
      <w:r w:rsidRPr="006F6B22">
        <w:rPr>
          <w:color w:val="000000"/>
        </w:rPr>
        <w:t xml:space="preserve">A notifiable instrument must be notified under the </w:t>
      </w:r>
      <w:hyperlink r:id="rId75" w:tooltip="A2001-14" w:history="1">
        <w:r w:rsidRPr="006F6B22">
          <w:rPr>
            <w:rStyle w:val="charCitHyperlinkAbbrev"/>
          </w:rPr>
          <w:t>Legislation Act</w:t>
        </w:r>
      </w:hyperlink>
      <w:r w:rsidRPr="006F6B22">
        <w:rPr>
          <w:color w:val="000000"/>
        </w:rPr>
        <w:t>.</w:t>
      </w:r>
    </w:p>
    <w:p w14:paraId="4B61EB0F" w14:textId="44229FAC" w:rsidR="00F241B1" w:rsidRPr="006F6B22" w:rsidRDefault="00F241B1" w:rsidP="00F241B1">
      <w:pPr>
        <w:pStyle w:val="aNote"/>
        <w:rPr>
          <w:color w:val="000000"/>
        </w:rPr>
      </w:pPr>
      <w:r w:rsidRPr="006F6B22">
        <w:rPr>
          <w:rStyle w:val="charItals"/>
          <w:color w:val="000000"/>
        </w:rPr>
        <w:t>Note 3</w:t>
      </w:r>
      <w:r w:rsidRPr="006F6B22">
        <w:rPr>
          <w:rStyle w:val="charItals"/>
          <w:color w:val="000000"/>
        </w:rPr>
        <w:tab/>
      </w:r>
      <w:r w:rsidRPr="006F6B22">
        <w:rPr>
          <w:color w:val="000000"/>
        </w:rPr>
        <w:t>A reference to an instrument</w:t>
      </w:r>
      <w:r w:rsidRPr="006F6B22">
        <w:rPr>
          <w:color w:val="000000"/>
          <w:lang w:eastAsia="en-AU"/>
        </w:rPr>
        <w:t xml:space="preserve"> includes a reference to a provision of an instrument (see </w:t>
      </w:r>
      <w:hyperlink r:id="rId76" w:tooltip="A2001-14" w:history="1">
        <w:r w:rsidRPr="006F6B22">
          <w:rPr>
            <w:rStyle w:val="charCitHyperlinkAbbrev"/>
          </w:rPr>
          <w:t>Legislation Act</w:t>
        </w:r>
      </w:hyperlink>
      <w:r w:rsidRPr="006F6B22">
        <w:rPr>
          <w:color w:val="000000"/>
          <w:lang w:eastAsia="en-AU"/>
        </w:rPr>
        <w:t>, s 14 (2)).</w:t>
      </w:r>
    </w:p>
    <w:p w14:paraId="06837F2F" w14:textId="77777777" w:rsidR="00F241B1" w:rsidRPr="006F6B22" w:rsidRDefault="00F241B1" w:rsidP="00F241B1">
      <w:pPr>
        <w:pStyle w:val="Amain"/>
      </w:pPr>
      <w:r w:rsidRPr="006F6B22">
        <w:rPr>
          <w:color w:val="000000"/>
        </w:rPr>
        <w:tab/>
        <w:t>(7)</w:t>
      </w:r>
      <w:r w:rsidRPr="006F6B22">
        <w:rPr>
          <w:color w:val="000000"/>
        </w:rPr>
        <w:tab/>
        <w:t>An approved code of practice is a disallowable instrument.</w:t>
      </w:r>
    </w:p>
    <w:p w14:paraId="7DB2F4A7" w14:textId="61DB0B30" w:rsidR="00F241B1" w:rsidRPr="006F6B22" w:rsidRDefault="00F241B1" w:rsidP="00F241B1">
      <w:pPr>
        <w:pStyle w:val="aNote"/>
        <w:rPr>
          <w:color w:val="000000"/>
        </w:rPr>
      </w:pPr>
      <w:r w:rsidRPr="006F6B22">
        <w:rPr>
          <w:rStyle w:val="charItals"/>
          <w:color w:val="000000"/>
        </w:rPr>
        <w:t>Note</w:t>
      </w:r>
      <w:r w:rsidRPr="006F6B22">
        <w:rPr>
          <w:rStyle w:val="charItals"/>
          <w:color w:val="000000"/>
        </w:rPr>
        <w:tab/>
      </w:r>
      <w:r w:rsidRPr="006F6B22">
        <w:rPr>
          <w:color w:val="000000"/>
        </w:rPr>
        <w:t xml:space="preserve">A disallowable instrument must be notified, and presented to the Legislative Assembly, under the </w:t>
      </w:r>
      <w:hyperlink r:id="rId77" w:tooltip="A2001-14" w:history="1">
        <w:r w:rsidRPr="006F6B22">
          <w:rPr>
            <w:rStyle w:val="charCitHyperlinkAbbrev"/>
          </w:rPr>
          <w:t>Legislation Act</w:t>
        </w:r>
      </w:hyperlink>
      <w:r w:rsidRPr="006F6B22">
        <w:rPr>
          <w:color w:val="000000"/>
        </w:rPr>
        <w:t>.</w:t>
      </w:r>
    </w:p>
    <w:p w14:paraId="5560AEEA" w14:textId="77777777" w:rsidR="004856D2" w:rsidRDefault="004856D2">
      <w:pPr>
        <w:pStyle w:val="AH5Sec"/>
      </w:pPr>
      <w:bookmarkStart w:id="87" w:name="_Toc139968348"/>
      <w:r w:rsidRPr="00877099">
        <w:rPr>
          <w:rStyle w:val="CharSectNo"/>
        </w:rPr>
        <w:t>25</w:t>
      </w:r>
      <w:r>
        <w:tab/>
        <w:t>Determination of fees</w:t>
      </w:r>
      <w:bookmarkEnd w:id="87"/>
    </w:p>
    <w:p w14:paraId="792337C6" w14:textId="77777777" w:rsidR="004856D2" w:rsidRDefault="004856D2">
      <w:pPr>
        <w:pStyle w:val="Amain"/>
        <w:keepNext/>
      </w:pPr>
      <w:r>
        <w:tab/>
        <w:t>(1)</w:t>
      </w:r>
      <w:r>
        <w:tab/>
        <w:t>The Mi</w:t>
      </w:r>
      <w:r w:rsidR="0025547E">
        <w:t>nister may</w:t>
      </w:r>
      <w:r>
        <w:t xml:space="preserve"> determine fees for this Act.</w:t>
      </w:r>
    </w:p>
    <w:p w14:paraId="571F8EEE" w14:textId="2D80876E" w:rsidR="004856D2" w:rsidRDefault="004856D2">
      <w:pPr>
        <w:pStyle w:val="aNote"/>
      </w:pPr>
      <w:r>
        <w:rPr>
          <w:rStyle w:val="charItals"/>
        </w:rPr>
        <w:t>Note</w:t>
      </w:r>
      <w:r>
        <w:rPr>
          <w:rStyle w:val="charItals"/>
        </w:rPr>
        <w:tab/>
      </w:r>
      <w:r>
        <w:t xml:space="preserve">The </w:t>
      </w:r>
      <w:hyperlink r:id="rId78" w:tooltip="A2001-14" w:history="1">
        <w:r w:rsidR="00491D27" w:rsidRPr="00491D27">
          <w:rPr>
            <w:rStyle w:val="charCitHyperlinkAbbrev"/>
          </w:rPr>
          <w:t>Legislation Act</w:t>
        </w:r>
      </w:hyperlink>
      <w:r>
        <w:t xml:space="preserve"> contains provisions about the making of determinations and regulations relating to fees (see pt 6.3).</w:t>
      </w:r>
    </w:p>
    <w:p w14:paraId="70BB1ECB" w14:textId="77777777" w:rsidR="004856D2" w:rsidRDefault="004856D2">
      <w:pPr>
        <w:pStyle w:val="Amain"/>
        <w:keepNext/>
      </w:pPr>
      <w:r>
        <w:tab/>
        <w:t>(2)</w:t>
      </w:r>
      <w:r>
        <w:tab/>
        <w:t>A determination is a disallowable instrument.</w:t>
      </w:r>
    </w:p>
    <w:p w14:paraId="559945E2" w14:textId="241DC022" w:rsidR="004856D2" w:rsidRDefault="004856D2">
      <w:pPr>
        <w:pStyle w:val="aNote"/>
      </w:pPr>
      <w:r>
        <w:rPr>
          <w:rStyle w:val="charItals"/>
        </w:rPr>
        <w:t>Note</w:t>
      </w:r>
      <w:r>
        <w:rPr>
          <w:rStyle w:val="charItals"/>
        </w:rPr>
        <w:tab/>
      </w:r>
      <w:r>
        <w:t xml:space="preserve">A disallowable instrument must be notified, and presented to the Legislative Assembly, under the </w:t>
      </w:r>
      <w:hyperlink r:id="rId79" w:tooltip="A2001-14" w:history="1">
        <w:r w:rsidR="00491D27" w:rsidRPr="00491D27">
          <w:rPr>
            <w:rStyle w:val="charCitHyperlinkAbbrev"/>
          </w:rPr>
          <w:t>Legislation Act</w:t>
        </w:r>
      </w:hyperlink>
      <w:r>
        <w:t>.</w:t>
      </w:r>
    </w:p>
    <w:p w14:paraId="741ADDEB" w14:textId="77777777" w:rsidR="004856D2" w:rsidRDefault="004856D2">
      <w:pPr>
        <w:pStyle w:val="AH5Sec"/>
      </w:pPr>
      <w:bookmarkStart w:id="88" w:name="_Toc139968349"/>
      <w:r w:rsidRPr="00877099">
        <w:rPr>
          <w:rStyle w:val="CharSectNo"/>
        </w:rPr>
        <w:t>26</w:t>
      </w:r>
      <w:r>
        <w:tab/>
        <w:t>Approved forms</w:t>
      </w:r>
      <w:bookmarkEnd w:id="88"/>
    </w:p>
    <w:p w14:paraId="45C07303" w14:textId="77777777" w:rsidR="004856D2" w:rsidRDefault="004856D2">
      <w:pPr>
        <w:pStyle w:val="Amain"/>
      </w:pPr>
      <w:r>
        <w:tab/>
        <w:t>(1)</w:t>
      </w:r>
      <w:r>
        <w:tab/>
        <w:t xml:space="preserve">The </w:t>
      </w:r>
      <w:r w:rsidR="00BE370A">
        <w:t>director</w:t>
      </w:r>
      <w:r w:rsidR="00BE370A">
        <w:noBreakHyphen/>
        <w:t>general</w:t>
      </w:r>
      <w:r>
        <w:t xml:space="preserve"> may approve forms for this Act.</w:t>
      </w:r>
    </w:p>
    <w:p w14:paraId="030910A3" w14:textId="77777777" w:rsidR="004856D2" w:rsidRDefault="004856D2">
      <w:pPr>
        <w:pStyle w:val="Amain"/>
        <w:keepNext/>
      </w:pPr>
      <w:r>
        <w:tab/>
        <w:t>(2)</w:t>
      </w:r>
      <w:r>
        <w:tab/>
        <w:t xml:space="preserve">If the </w:t>
      </w:r>
      <w:r w:rsidR="00BE370A">
        <w:t>director</w:t>
      </w:r>
      <w:r w:rsidR="00BE370A">
        <w:noBreakHyphen/>
        <w:t>general</w:t>
      </w:r>
      <w:r>
        <w:t xml:space="preserve"> approves a form for a particular purpose, the approved form must be used for that purpose.</w:t>
      </w:r>
    </w:p>
    <w:p w14:paraId="0DCFE8D4" w14:textId="28510523" w:rsidR="004856D2" w:rsidRDefault="004856D2">
      <w:pPr>
        <w:pStyle w:val="aNote"/>
      </w:pPr>
      <w:r>
        <w:rPr>
          <w:rStyle w:val="charItals"/>
        </w:rPr>
        <w:t>Note</w:t>
      </w:r>
      <w:r>
        <w:rPr>
          <w:rStyle w:val="charItals"/>
        </w:rPr>
        <w:tab/>
      </w:r>
      <w:r>
        <w:t xml:space="preserve">For other provisions about forms, see </w:t>
      </w:r>
      <w:hyperlink r:id="rId80" w:tooltip="A2001-14" w:history="1">
        <w:r w:rsidR="00491D27" w:rsidRPr="00491D27">
          <w:rPr>
            <w:rStyle w:val="charCitHyperlinkAbbrev"/>
          </w:rPr>
          <w:t>Legislation Act</w:t>
        </w:r>
      </w:hyperlink>
      <w:r>
        <w:t>, s 255.</w:t>
      </w:r>
    </w:p>
    <w:p w14:paraId="7C23B58D" w14:textId="77777777" w:rsidR="004856D2" w:rsidRDefault="004856D2">
      <w:pPr>
        <w:pStyle w:val="Amain"/>
        <w:keepNext/>
      </w:pPr>
      <w:r>
        <w:lastRenderedPageBreak/>
        <w:tab/>
        <w:t>(3)</w:t>
      </w:r>
      <w:r>
        <w:tab/>
        <w:t>An approved form is a notifiable instrument.</w:t>
      </w:r>
    </w:p>
    <w:p w14:paraId="00F8DD56" w14:textId="4F31B0B2" w:rsidR="004856D2" w:rsidRDefault="004856D2">
      <w:pPr>
        <w:pStyle w:val="aNote"/>
      </w:pPr>
      <w:r>
        <w:rPr>
          <w:rStyle w:val="charItals"/>
        </w:rPr>
        <w:t>Note</w:t>
      </w:r>
      <w:r>
        <w:rPr>
          <w:rStyle w:val="charItals"/>
        </w:rPr>
        <w:tab/>
      </w:r>
      <w:r>
        <w:t xml:space="preserve">A notifiable instrument must be notified under the </w:t>
      </w:r>
      <w:hyperlink r:id="rId81" w:tooltip="A2001-14" w:history="1">
        <w:r w:rsidR="00491D27" w:rsidRPr="00491D27">
          <w:rPr>
            <w:rStyle w:val="charCitHyperlinkAbbrev"/>
          </w:rPr>
          <w:t>Legislation Act</w:t>
        </w:r>
      </w:hyperlink>
      <w:r>
        <w:t>.</w:t>
      </w:r>
    </w:p>
    <w:p w14:paraId="664FCA23" w14:textId="77777777" w:rsidR="00F241B1" w:rsidRPr="006F6B22" w:rsidRDefault="00F241B1" w:rsidP="00F241B1">
      <w:pPr>
        <w:pStyle w:val="AH5Sec"/>
      </w:pPr>
      <w:bookmarkStart w:id="89" w:name="_Toc139968350"/>
      <w:r w:rsidRPr="00877099">
        <w:rPr>
          <w:rStyle w:val="CharSectNo"/>
        </w:rPr>
        <w:t>27</w:t>
      </w:r>
      <w:r w:rsidRPr="006F6B22">
        <w:rPr>
          <w:color w:val="000000"/>
        </w:rPr>
        <w:tab/>
        <w:t>Regulation-making power</w:t>
      </w:r>
      <w:bookmarkEnd w:id="89"/>
    </w:p>
    <w:p w14:paraId="1E0A8CC4" w14:textId="77777777" w:rsidR="00F241B1" w:rsidRPr="006F6B22" w:rsidRDefault="00F241B1" w:rsidP="00F241B1">
      <w:pPr>
        <w:pStyle w:val="Amain"/>
      </w:pPr>
      <w:r w:rsidRPr="006F6B22">
        <w:rPr>
          <w:color w:val="000000"/>
        </w:rPr>
        <w:tab/>
        <w:t>(1)</w:t>
      </w:r>
      <w:r w:rsidRPr="006F6B22">
        <w:rPr>
          <w:color w:val="000000"/>
        </w:rPr>
        <w:tab/>
        <w:t>The Executive may make regulations for this Act.</w:t>
      </w:r>
    </w:p>
    <w:p w14:paraId="15C6F74C" w14:textId="77777777" w:rsidR="00F241B1" w:rsidRPr="006F6B22" w:rsidRDefault="00F241B1" w:rsidP="00F241B1">
      <w:pPr>
        <w:pStyle w:val="Amain"/>
      </w:pPr>
      <w:r w:rsidRPr="006F6B22">
        <w:tab/>
        <w:t>(2)</w:t>
      </w:r>
      <w:r w:rsidRPr="006F6B22">
        <w:tab/>
        <w:t>A regulation may—</w:t>
      </w:r>
    </w:p>
    <w:p w14:paraId="0D09EC04" w14:textId="77777777" w:rsidR="00F241B1" w:rsidRPr="006F6B22" w:rsidRDefault="00F241B1" w:rsidP="00F241B1">
      <w:pPr>
        <w:pStyle w:val="Apara"/>
      </w:pPr>
      <w:r w:rsidRPr="006F6B22">
        <w:rPr>
          <w:color w:val="000000"/>
        </w:rPr>
        <w:tab/>
        <w:t>(a)</w:t>
      </w:r>
      <w:r w:rsidRPr="006F6B22">
        <w:rPr>
          <w:color w:val="000000"/>
        </w:rPr>
        <w:tab/>
        <w:t>make provision in relation to dockless bicycle sharing schemes or other sharing schemes using GPS tracking devices on vehicles; and</w:t>
      </w:r>
    </w:p>
    <w:p w14:paraId="50AFFAEB" w14:textId="77777777" w:rsidR="00F241B1" w:rsidRPr="006F6B22" w:rsidRDefault="00F241B1" w:rsidP="00F241B1">
      <w:pPr>
        <w:pStyle w:val="Apara"/>
      </w:pPr>
      <w:r w:rsidRPr="006F6B22">
        <w:tab/>
        <w:t>(b)</w:t>
      </w:r>
      <w:r w:rsidRPr="006F6B22">
        <w:tab/>
        <w:t>create offences for contraventions of the regulations and fix maximum penalties of not more than 30 penalty units for the offences.</w:t>
      </w:r>
    </w:p>
    <w:p w14:paraId="0A39DC52" w14:textId="77777777" w:rsidR="00F241B1" w:rsidRPr="006F6B22" w:rsidRDefault="00F241B1" w:rsidP="00F241B1">
      <w:pPr>
        <w:pStyle w:val="Amain"/>
      </w:pPr>
      <w:r w:rsidRPr="006F6B22">
        <w:rPr>
          <w:color w:val="000000"/>
        </w:rPr>
        <w:tab/>
        <w:t>(3)</w:t>
      </w:r>
      <w:r w:rsidRPr="006F6B22">
        <w:rPr>
          <w:color w:val="000000"/>
        </w:rPr>
        <w:tab/>
        <w:t>In this section:</w:t>
      </w:r>
    </w:p>
    <w:p w14:paraId="68C5EC2F" w14:textId="77777777" w:rsidR="00F241B1" w:rsidRPr="006F6B22" w:rsidRDefault="00F241B1" w:rsidP="00F241B1">
      <w:pPr>
        <w:pStyle w:val="aDef"/>
        <w:rPr>
          <w:color w:val="000000"/>
        </w:rPr>
      </w:pPr>
      <w:r w:rsidRPr="006F6B22">
        <w:rPr>
          <w:rStyle w:val="charBoldItals"/>
        </w:rPr>
        <w:t>GPS tracking device</w:t>
      </w:r>
      <w:r w:rsidRPr="006F6B22">
        <w:rPr>
          <w:color w:val="000000"/>
        </w:rPr>
        <w:t>, in relation to a vehicle, means a device that uses the global positioning system to keep track of the location of the vehicle.</w:t>
      </w:r>
    </w:p>
    <w:p w14:paraId="0C02C256" w14:textId="77777777" w:rsidR="00755A5B" w:rsidRDefault="00755A5B">
      <w:pPr>
        <w:pStyle w:val="02Text"/>
        <w:sectPr w:rsidR="00755A5B">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60E60900" w14:textId="77777777" w:rsidR="002A5A8B" w:rsidRPr="002A5A8B" w:rsidRDefault="002A5A8B" w:rsidP="002A5A8B">
      <w:pPr>
        <w:pStyle w:val="PageBreak"/>
      </w:pPr>
      <w:r w:rsidRPr="002A5A8B">
        <w:br w:type="page"/>
      </w:r>
    </w:p>
    <w:p w14:paraId="73F421D5" w14:textId="77777777" w:rsidR="00F241B1" w:rsidRPr="00877099" w:rsidRDefault="00F241B1" w:rsidP="00F241B1">
      <w:pPr>
        <w:pStyle w:val="Sched-heading"/>
      </w:pPr>
      <w:bookmarkStart w:id="90" w:name="_Toc139968351"/>
      <w:r w:rsidRPr="00877099">
        <w:rPr>
          <w:rStyle w:val="CharChapNo"/>
        </w:rPr>
        <w:lastRenderedPageBreak/>
        <w:t>Schedule 1</w:t>
      </w:r>
      <w:r w:rsidRPr="006F6B22">
        <w:tab/>
      </w:r>
      <w:r w:rsidRPr="00877099">
        <w:rPr>
          <w:rStyle w:val="CharChapText"/>
        </w:rPr>
        <w:t>Reviewable decisions</w:t>
      </w:r>
      <w:bookmarkEnd w:id="90"/>
    </w:p>
    <w:p w14:paraId="77C2EA9A" w14:textId="77777777" w:rsidR="00F241B1" w:rsidRPr="006F6B22" w:rsidRDefault="00F241B1" w:rsidP="00F241B1">
      <w:pPr>
        <w:pStyle w:val="ref"/>
        <w:rPr>
          <w:color w:val="000000"/>
        </w:rPr>
      </w:pPr>
      <w:r w:rsidRPr="006F6B22">
        <w:rPr>
          <w:color w:val="000000"/>
        </w:rPr>
        <w:t>(see pt 4C)</w:t>
      </w:r>
    </w:p>
    <w:p w14:paraId="0BAF0A76" w14:textId="77777777" w:rsidR="002A5A8B" w:rsidRDefault="002A5A8B" w:rsidP="002A5A8B">
      <w:pPr>
        <w:pStyle w:val="Placeholder"/>
        <w:suppressLineNumbers/>
      </w:pPr>
      <w:r>
        <w:rPr>
          <w:rStyle w:val="CharPartNo"/>
        </w:rPr>
        <w:t xml:space="preserve">  </w:t>
      </w:r>
      <w:r>
        <w:rPr>
          <w:rStyle w:val="CharPartText"/>
        </w:rPr>
        <w:t xml:space="preserve">  </w:t>
      </w:r>
    </w:p>
    <w:p w14:paraId="553115BA" w14:textId="77777777" w:rsidR="00F241B1" w:rsidRPr="006F6B22" w:rsidRDefault="00F241B1" w:rsidP="00F241B1">
      <w:pPr>
        <w:suppressLineNumbers/>
        <w:rPr>
          <w:color w:val="00000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F241B1" w:rsidRPr="006F6B22" w14:paraId="713BD94E" w14:textId="77777777" w:rsidTr="00F241B1">
        <w:trPr>
          <w:cantSplit/>
          <w:tblHeader/>
        </w:trPr>
        <w:tc>
          <w:tcPr>
            <w:tcW w:w="1200" w:type="dxa"/>
            <w:tcBorders>
              <w:bottom w:val="single" w:sz="4" w:space="0" w:color="auto"/>
            </w:tcBorders>
          </w:tcPr>
          <w:p w14:paraId="571B57A3" w14:textId="77777777" w:rsidR="00F241B1" w:rsidRPr="006F6B22" w:rsidRDefault="00F241B1" w:rsidP="00F241B1">
            <w:pPr>
              <w:pStyle w:val="TableColHd"/>
              <w:rPr>
                <w:color w:val="000000"/>
              </w:rPr>
            </w:pPr>
            <w:r w:rsidRPr="006F6B22">
              <w:rPr>
                <w:color w:val="000000"/>
              </w:rPr>
              <w:t>column 1</w:t>
            </w:r>
          </w:p>
          <w:p w14:paraId="4EFDE49A" w14:textId="77777777" w:rsidR="00F241B1" w:rsidRPr="006F6B22" w:rsidRDefault="00F241B1" w:rsidP="00F241B1">
            <w:pPr>
              <w:pStyle w:val="TableColHd"/>
              <w:rPr>
                <w:color w:val="000000"/>
              </w:rPr>
            </w:pPr>
            <w:r w:rsidRPr="006F6B22">
              <w:rPr>
                <w:color w:val="000000"/>
              </w:rPr>
              <w:t>item</w:t>
            </w:r>
          </w:p>
        </w:tc>
        <w:tc>
          <w:tcPr>
            <w:tcW w:w="2107" w:type="dxa"/>
            <w:tcBorders>
              <w:bottom w:val="single" w:sz="4" w:space="0" w:color="auto"/>
            </w:tcBorders>
          </w:tcPr>
          <w:p w14:paraId="7D37C05B" w14:textId="77777777" w:rsidR="00F241B1" w:rsidRPr="006F6B22" w:rsidRDefault="00F241B1" w:rsidP="00F241B1">
            <w:pPr>
              <w:pStyle w:val="TableColHd"/>
              <w:rPr>
                <w:color w:val="000000"/>
              </w:rPr>
            </w:pPr>
            <w:r w:rsidRPr="006F6B22">
              <w:rPr>
                <w:color w:val="000000"/>
              </w:rPr>
              <w:t>column 2</w:t>
            </w:r>
          </w:p>
          <w:p w14:paraId="5EDB7026" w14:textId="77777777" w:rsidR="00F241B1" w:rsidRPr="006F6B22" w:rsidRDefault="00F241B1" w:rsidP="00F241B1">
            <w:pPr>
              <w:pStyle w:val="TableColHd"/>
              <w:rPr>
                <w:color w:val="000000"/>
              </w:rPr>
            </w:pPr>
            <w:r w:rsidRPr="006F6B22">
              <w:rPr>
                <w:color w:val="000000"/>
              </w:rPr>
              <w:t>section</w:t>
            </w:r>
          </w:p>
        </w:tc>
        <w:tc>
          <w:tcPr>
            <w:tcW w:w="2107" w:type="dxa"/>
            <w:tcBorders>
              <w:bottom w:val="single" w:sz="4" w:space="0" w:color="auto"/>
            </w:tcBorders>
          </w:tcPr>
          <w:p w14:paraId="236A3CD8" w14:textId="77777777" w:rsidR="00F241B1" w:rsidRPr="006F6B22" w:rsidRDefault="00F241B1" w:rsidP="00F241B1">
            <w:pPr>
              <w:pStyle w:val="TableColHd"/>
              <w:rPr>
                <w:color w:val="000000"/>
              </w:rPr>
            </w:pPr>
            <w:r w:rsidRPr="006F6B22">
              <w:rPr>
                <w:color w:val="000000"/>
              </w:rPr>
              <w:t>column 3</w:t>
            </w:r>
          </w:p>
          <w:p w14:paraId="3DACF88B" w14:textId="77777777" w:rsidR="00F241B1" w:rsidRPr="006F6B22" w:rsidRDefault="00F241B1" w:rsidP="00F241B1">
            <w:pPr>
              <w:pStyle w:val="TableColHd"/>
              <w:rPr>
                <w:color w:val="000000"/>
              </w:rPr>
            </w:pPr>
            <w:r w:rsidRPr="006F6B22">
              <w:rPr>
                <w:color w:val="000000"/>
              </w:rPr>
              <w:t>decision</w:t>
            </w:r>
          </w:p>
        </w:tc>
        <w:tc>
          <w:tcPr>
            <w:tcW w:w="2534" w:type="dxa"/>
            <w:tcBorders>
              <w:bottom w:val="single" w:sz="4" w:space="0" w:color="auto"/>
            </w:tcBorders>
          </w:tcPr>
          <w:p w14:paraId="2FC7D0AD" w14:textId="77777777" w:rsidR="00F241B1" w:rsidRPr="006F6B22" w:rsidRDefault="00F241B1" w:rsidP="00F241B1">
            <w:pPr>
              <w:pStyle w:val="TableColHd"/>
              <w:rPr>
                <w:color w:val="000000"/>
              </w:rPr>
            </w:pPr>
            <w:r w:rsidRPr="006F6B22">
              <w:rPr>
                <w:color w:val="000000"/>
              </w:rPr>
              <w:t>column 4</w:t>
            </w:r>
          </w:p>
          <w:p w14:paraId="1F9D5112" w14:textId="77777777" w:rsidR="00F241B1" w:rsidRPr="006F6B22" w:rsidRDefault="00F241B1" w:rsidP="00F241B1">
            <w:pPr>
              <w:pStyle w:val="TableColHd"/>
              <w:rPr>
                <w:color w:val="000000"/>
              </w:rPr>
            </w:pPr>
            <w:r w:rsidRPr="006F6B22">
              <w:rPr>
                <w:color w:val="000000"/>
              </w:rPr>
              <w:t>entity</w:t>
            </w:r>
          </w:p>
        </w:tc>
      </w:tr>
      <w:tr w:rsidR="00F241B1" w:rsidRPr="006F6B22" w14:paraId="5993D454" w14:textId="77777777" w:rsidTr="00F241B1">
        <w:trPr>
          <w:cantSplit/>
        </w:trPr>
        <w:tc>
          <w:tcPr>
            <w:tcW w:w="1200" w:type="dxa"/>
            <w:tcBorders>
              <w:top w:val="single" w:sz="4" w:space="0" w:color="auto"/>
            </w:tcBorders>
          </w:tcPr>
          <w:p w14:paraId="200C8744" w14:textId="77777777" w:rsidR="00F241B1" w:rsidRPr="006F6B22" w:rsidRDefault="00F241B1" w:rsidP="00F241B1">
            <w:pPr>
              <w:pStyle w:val="TableNumbered"/>
              <w:numPr>
                <w:ilvl w:val="0"/>
                <w:numId w:val="0"/>
              </w:numPr>
              <w:ind w:left="360" w:hanging="360"/>
              <w:rPr>
                <w:color w:val="000000"/>
              </w:rPr>
            </w:pPr>
            <w:r w:rsidRPr="006F6B22">
              <w:rPr>
                <w:color w:val="000000"/>
              </w:rPr>
              <w:t>1</w:t>
            </w:r>
          </w:p>
        </w:tc>
        <w:tc>
          <w:tcPr>
            <w:tcW w:w="2107" w:type="dxa"/>
            <w:tcBorders>
              <w:top w:val="single" w:sz="4" w:space="0" w:color="auto"/>
            </w:tcBorders>
          </w:tcPr>
          <w:p w14:paraId="1BADEDFC" w14:textId="77777777" w:rsidR="00F241B1" w:rsidRPr="006F6B22" w:rsidRDefault="00F241B1" w:rsidP="00F241B1">
            <w:pPr>
              <w:pStyle w:val="TableText10"/>
              <w:rPr>
                <w:color w:val="000000"/>
              </w:rPr>
            </w:pPr>
            <w:r w:rsidRPr="006F6B22">
              <w:rPr>
                <w:color w:val="000000"/>
              </w:rPr>
              <w:t>21 (2)</w:t>
            </w:r>
          </w:p>
        </w:tc>
        <w:tc>
          <w:tcPr>
            <w:tcW w:w="2107" w:type="dxa"/>
            <w:tcBorders>
              <w:top w:val="single" w:sz="4" w:space="0" w:color="auto"/>
            </w:tcBorders>
          </w:tcPr>
          <w:p w14:paraId="7A8F8B73" w14:textId="77777777" w:rsidR="00F241B1" w:rsidRPr="006F6B22" w:rsidRDefault="00F241B1" w:rsidP="00F241B1">
            <w:pPr>
              <w:pStyle w:val="TableText10"/>
              <w:rPr>
                <w:color w:val="000000"/>
              </w:rPr>
            </w:pPr>
            <w:r w:rsidRPr="006F6B22">
              <w:rPr>
                <w:color w:val="000000"/>
              </w:rPr>
              <w:t>give notice requiring person to remove etc litter/restore public place</w:t>
            </w:r>
          </w:p>
        </w:tc>
        <w:tc>
          <w:tcPr>
            <w:tcW w:w="2534" w:type="dxa"/>
            <w:tcBorders>
              <w:top w:val="single" w:sz="4" w:space="0" w:color="auto"/>
            </w:tcBorders>
          </w:tcPr>
          <w:p w14:paraId="6FE5AFBD" w14:textId="77777777" w:rsidR="00F241B1" w:rsidRPr="006F6B22" w:rsidRDefault="00F241B1" w:rsidP="00F241B1">
            <w:pPr>
              <w:pStyle w:val="TableText10"/>
              <w:rPr>
                <w:color w:val="000000"/>
              </w:rPr>
            </w:pPr>
            <w:r w:rsidRPr="006F6B22">
              <w:rPr>
                <w:color w:val="000000"/>
              </w:rPr>
              <w:t>person given notice</w:t>
            </w:r>
          </w:p>
        </w:tc>
      </w:tr>
      <w:tr w:rsidR="00900551" w:rsidRPr="006F6B22" w14:paraId="1A73BDDE" w14:textId="77777777" w:rsidTr="00F241B1">
        <w:trPr>
          <w:cantSplit/>
        </w:trPr>
        <w:tc>
          <w:tcPr>
            <w:tcW w:w="1200" w:type="dxa"/>
          </w:tcPr>
          <w:p w14:paraId="17457F4C" w14:textId="77777777" w:rsidR="00900551" w:rsidRPr="006F6B22" w:rsidRDefault="00900551" w:rsidP="00900551">
            <w:pPr>
              <w:pStyle w:val="TableNumbered"/>
              <w:numPr>
                <w:ilvl w:val="0"/>
                <w:numId w:val="0"/>
              </w:numPr>
              <w:rPr>
                <w:color w:val="000000"/>
              </w:rPr>
            </w:pPr>
            <w:r>
              <w:rPr>
                <w:color w:val="000000"/>
              </w:rPr>
              <w:t>2</w:t>
            </w:r>
          </w:p>
        </w:tc>
        <w:tc>
          <w:tcPr>
            <w:tcW w:w="2107" w:type="dxa"/>
          </w:tcPr>
          <w:p w14:paraId="603145D9" w14:textId="77777777" w:rsidR="00900551" w:rsidRPr="006F6B22" w:rsidRDefault="00900551" w:rsidP="00900551">
            <w:pPr>
              <w:pStyle w:val="TableText10"/>
              <w:rPr>
                <w:color w:val="000000"/>
              </w:rPr>
            </w:pPr>
            <w:r w:rsidRPr="006F6B22">
              <w:rPr>
                <w:color w:val="000000"/>
              </w:rPr>
              <w:t>24BD (2)</w:t>
            </w:r>
          </w:p>
        </w:tc>
        <w:tc>
          <w:tcPr>
            <w:tcW w:w="2107" w:type="dxa"/>
          </w:tcPr>
          <w:p w14:paraId="5D517B5C" w14:textId="77777777" w:rsidR="00900551" w:rsidRPr="006F6B22" w:rsidRDefault="00900551" w:rsidP="00900551">
            <w:pPr>
              <w:pStyle w:val="TableText10"/>
              <w:rPr>
                <w:color w:val="000000"/>
              </w:rPr>
            </w:pPr>
            <w:r w:rsidRPr="006F6B22">
              <w:rPr>
                <w:color w:val="000000"/>
              </w:rPr>
              <w:t>give abatement notice</w:t>
            </w:r>
          </w:p>
        </w:tc>
        <w:tc>
          <w:tcPr>
            <w:tcW w:w="2534" w:type="dxa"/>
          </w:tcPr>
          <w:p w14:paraId="19F656FC" w14:textId="77777777" w:rsidR="00900551" w:rsidRPr="006F6B22" w:rsidRDefault="00900551" w:rsidP="00900551">
            <w:pPr>
              <w:pStyle w:val="TableText10"/>
              <w:rPr>
                <w:color w:val="000000"/>
              </w:rPr>
            </w:pPr>
            <w:r w:rsidRPr="006F6B22">
              <w:rPr>
                <w:color w:val="000000"/>
              </w:rPr>
              <w:t>person given notice</w:t>
            </w:r>
          </w:p>
        </w:tc>
      </w:tr>
      <w:tr w:rsidR="00900551" w:rsidRPr="006F6B22" w14:paraId="42A1CA85" w14:textId="77777777" w:rsidTr="00F241B1">
        <w:trPr>
          <w:cantSplit/>
        </w:trPr>
        <w:tc>
          <w:tcPr>
            <w:tcW w:w="1200" w:type="dxa"/>
          </w:tcPr>
          <w:p w14:paraId="6547A997" w14:textId="77777777" w:rsidR="00900551" w:rsidRPr="006F6B22" w:rsidRDefault="00900551" w:rsidP="00900551">
            <w:pPr>
              <w:pStyle w:val="TableNumbered"/>
              <w:numPr>
                <w:ilvl w:val="0"/>
                <w:numId w:val="0"/>
              </w:numPr>
              <w:rPr>
                <w:color w:val="000000"/>
              </w:rPr>
            </w:pPr>
            <w:r>
              <w:rPr>
                <w:color w:val="000000"/>
              </w:rPr>
              <w:t>3</w:t>
            </w:r>
          </w:p>
        </w:tc>
        <w:tc>
          <w:tcPr>
            <w:tcW w:w="2107" w:type="dxa"/>
          </w:tcPr>
          <w:p w14:paraId="0941EBB0" w14:textId="77777777" w:rsidR="00900551" w:rsidRPr="006F6B22" w:rsidRDefault="00900551" w:rsidP="00900551">
            <w:pPr>
              <w:pStyle w:val="TableText10"/>
              <w:rPr>
                <w:color w:val="000000"/>
              </w:rPr>
            </w:pPr>
            <w:r w:rsidRPr="006F6B22">
              <w:rPr>
                <w:color w:val="000000"/>
              </w:rPr>
              <w:t>24BF (1)</w:t>
            </w:r>
          </w:p>
        </w:tc>
        <w:tc>
          <w:tcPr>
            <w:tcW w:w="2107" w:type="dxa"/>
          </w:tcPr>
          <w:p w14:paraId="40FB6CA5" w14:textId="77777777" w:rsidR="00900551" w:rsidRPr="006F6B22" w:rsidRDefault="00900551" w:rsidP="00900551">
            <w:pPr>
              <w:pStyle w:val="TableText10"/>
              <w:rPr>
                <w:color w:val="000000"/>
              </w:rPr>
            </w:pPr>
            <w:r w:rsidRPr="006F6B22">
              <w:rPr>
                <w:color w:val="000000"/>
              </w:rPr>
              <w:t>refuse application to extend compliance period</w:t>
            </w:r>
          </w:p>
        </w:tc>
        <w:tc>
          <w:tcPr>
            <w:tcW w:w="2534" w:type="dxa"/>
          </w:tcPr>
          <w:p w14:paraId="0883C824" w14:textId="77777777" w:rsidR="00900551" w:rsidRPr="006F6B22" w:rsidRDefault="00900551" w:rsidP="00900551">
            <w:pPr>
              <w:pStyle w:val="TableText10"/>
              <w:rPr>
                <w:color w:val="000000"/>
              </w:rPr>
            </w:pPr>
            <w:r w:rsidRPr="006F6B22">
              <w:rPr>
                <w:color w:val="000000"/>
              </w:rPr>
              <w:t>applicant</w:t>
            </w:r>
          </w:p>
        </w:tc>
      </w:tr>
      <w:tr w:rsidR="00900551" w:rsidRPr="006F6B22" w14:paraId="62284305" w14:textId="77777777" w:rsidTr="00F241B1">
        <w:trPr>
          <w:cantSplit/>
        </w:trPr>
        <w:tc>
          <w:tcPr>
            <w:tcW w:w="1200" w:type="dxa"/>
          </w:tcPr>
          <w:p w14:paraId="53E3280E" w14:textId="77777777" w:rsidR="00900551" w:rsidRPr="006F6B22" w:rsidRDefault="00900551" w:rsidP="00900551">
            <w:pPr>
              <w:pStyle w:val="TableNumbered"/>
              <w:numPr>
                <w:ilvl w:val="0"/>
                <w:numId w:val="0"/>
              </w:numPr>
              <w:rPr>
                <w:color w:val="000000"/>
              </w:rPr>
            </w:pPr>
            <w:r>
              <w:rPr>
                <w:color w:val="000000"/>
              </w:rPr>
              <w:t>4</w:t>
            </w:r>
          </w:p>
        </w:tc>
        <w:tc>
          <w:tcPr>
            <w:tcW w:w="2107" w:type="dxa"/>
          </w:tcPr>
          <w:p w14:paraId="4C8495D3" w14:textId="77777777" w:rsidR="00900551" w:rsidRPr="006F6B22" w:rsidRDefault="00900551" w:rsidP="00900551">
            <w:pPr>
              <w:pStyle w:val="TableText10"/>
              <w:rPr>
                <w:color w:val="000000"/>
              </w:rPr>
            </w:pPr>
            <w:r w:rsidRPr="006F6B22">
              <w:rPr>
                <w:color w:val="000000"/>
              </w:rPr>
              <w:t>24BG (3)</w:t>
            </w:r>
          </w:p>
        </w:tc>
        <w:tc>
          <w:tcPr>
            <w:tcW w:w="2107" w:type="dxa"/>
          </w:tcPr>
          <w:p w14:paraId="15749958" w14:textId="77777777" w:rsidR="00900551" w:rsidRPr="006F6B22" w:rsidRDefault="00900551" w:rsidP="00900551">
            <w:pPr>
              <w:pStyle w:val="TableText10"/>
              <w:rPr>
                <w:color w:val="000000"/>
              </w:rPr>
            </w:pPr>
            <w:r w:rsidRPr="006F6B22">
              <w:rPr>
                <w:color w:val="000000"/>
              </w:rPr>
              <w:t>refuse application for revocation of abatement notice</w:t>
            </w:r>
          </w:p>
        </w:tc>
        <w:tc>
          <w:tcPr>
            <w:tcW w:w="2534" w:type="dxa"/>
          </w:tcPr>
          <w:p w14:paraId="352B88B4" w14:textId="77777777" w:rsidR="00900551" w:rsidRPr="006F6B22" w:rsidRDefault="00900551" w:rsidP="00900551">
            <w:pPr>
              <w:pStyle w:val="TableText10"/>
              <w:rPr>
                <w:color w:val="000000"/>
              </w:rPr>
            </w:pPr>
            <w:r w:rsidRPr="006F6B22">
              <w:rPr>
                <w:color w:val="000000"/>
              </w:rPr>
              <w:t>applicant</w:t>
            </w:r>
          </w:p>
        </w:tc>
      </w:tr>
      <w:tr w:rsidR="00F241B1" w:rsidRPr="006F6B22" w14:paraId="6EBF4CE5" w14:textId="77777777" w:rsidTr="00F241B1">
        <w:trPr>
          <w:cantSplit/>
        </w:trPr>
        <w:tc>
          <w:tcPr>
            <w:tcW w:w="1200" w:type="dxa"/>
          </w:tcPr>
          <w:p w14:paraId="3DA00AA8" w14:textId="77777777" w:rsidR="00F241B1" w:rsidRPr="006F6B22" w:rsidRDefault="00900551" w:rsidP="00F241B1">
            <w:pPr>
              <w:pStyle w:val="TableNumbered"/>
              <w:numPr>
                <w:ilvl w:val="0"/>
                <w:numId w:val="0"/>
              </w:numPr>
              <w:ind w:left="360" w:hanging="360"/>
              <w:rPr>
                <w:color w:val="000000"/>
              </w:rPr>
            </w:pPr>
            <w:r>
              <w:rPr>
                <w:color w:val="000000"/>
              </w:rPr>
              <w:t>5</w:t>
            </w:r>
          </w:p>
        </w:tc>
        <w:tc>
          <w:tcPr>
            <w:tcW w:w="2107" w:type="dxa"/>
          </w:tcPr>
          <w:p w14:paraId="3FC5A1D4" w14:textId="77777777" w:rsidR="00F241B1" w:rsidRPr="006F6B22" w:rsidRDefault="00F241B1" w:rsidP="00F241B1">
            <w:pPr>
              <w:pStyle w:val="TableText10"/>
              <w:rPr>
                <w:color w:val="000000"/>
              </w:rPr>
            </w:pPr>
            <w:r w:rsidRPr="006F6B22">
              <w:rPr>
                <w:color w:val="000000"/>
              </w:rPr>
              <w:t>24P (2)</w:t>
            </w:r>
          </w:p>
        </w:tc>
        <w:tc>
          <w:tcPr>
            <w:tcW w:w="2107" w:type="dxa"/>
          </w:tcPr>
          <w:p w14:paraId="1BDE10D8" w14:textId="77777777" w:rsidR="00F241B1" w:rsidRPr="006F6B22" w:rsidRDefault="00F241B1" w:rsidP="00F241B1">
            <w:pPr>
              <w:pStyle w:val="TableText10"/>
              <w:rPr>
                <w:color w:val="000000"/>
              </w:rPr>
            </w:pPr>
            <w:r w:rsidRPr="006F6B22">
              <w:rPr>
                <w:color w:val="000000"/>
              </w:rPr>
              <w:t>issue removal direction</w:t>
            </w:r>
          </w:p>
        </w:tc>
        <w:tc>
          <w:tcPr>
            <w:tcW w:w="2534" w:type="dxa"/>
          </w:tcPr>
          <w:p w14:paraId="3138E53E" w14:textId="77777777" w:rsidR="00F241B1" w:rsidRPr="006F6B22" w:rsidRDefault="00F241B1" w:rsidP="00F241B1">
            <w:pPr>
              <w:pStyle w:val="TableText10"/>
              <w:rPr>
                <w:color w:val="000000"/>
              </w:rPr>
            </w:pPr>
            <w:r w:rsidRPr="006F6B22">
              <w:rPr>
                <w:color w:val="000000"/>
              </w:rPr>
              <w:t>person directed</w:t>
            </w:r>
          </w:p>
        </w:tc>
      </w:tr>
    </w:tbl>
    <w:p w14:paraId="3BF5D112" w14:textId="77777777" w:rsidR="00F241B1" w:rsidRDefault="00F241B1">
      <w:pPr>
        <w:pStyle w:val="03Schedule"/>
        <w:sectPr w:rsidR="00F241B1">
          <w:headerReference w:type="even" r:id="rId87"/>
          <w:headerReference w:type="default" r:id="rId88"/>
          <w:footerReference w:type="even" r:id="rId89"/>
          <w:footerReference w:type="default" r:id="rId90"/>
          <w:type w:val="continuous"/>
          <w:pgSz w:w="11907" w:h="16839" w:code="9"/>
          <w:pgMar w:top="3880" w:right="1900" w:bottom="3100" w:left="2300" w:header="2280" w:footer="1760" w:gutter="0"/>
          <w:cols w:space="720"/>
        </w:sectPr>
      </w:pPr>
    </w:p>
    <w:p w14:paraId="60627E52" w14:textId="77777777" w:rsidR="002A5A8B" w:rsidRPr="002A5A8B" w:rsidRDefault="002A5A8B" w:rsidP="002A5A8B">
      <w:pPr>
        <w:pStyle w:val="PageBreak"/>
      </w:pPr>
      <w:r w:rsidRPr="002A5A8B">
        <w:br w:type="page"/>
      </w:r>
    </w:p>
    <w:p w14:paraId="3D950760" w14:textId="77777777" w:rsidR="004856D2" w:rsidRDefault="004856D2">
      <w:pPr>
        <w:pStyle w:val="Dict-Heading"/>
      </w:pPr>
      <w:bookmarkStart w:id="91" w:name="_Toc139968352"/>
      <w:r>
        <w:lastRenderedPageBreak/>
        <w:t>Dictionary</w:t>
      </w:r>
      <w:bookmarkEnd w:id="91"/>
    </w:p>
    <w:p w14:paraId="1948C3D2" w14:textId="77777777" w:rsidR="004856D2" w:rsidRDefault="004856D2">
      <w:pPr>
        <w:pStyle w:val="ref"/>
        <w:keepNext/>
      </w:pPr>
      <w:r>
        <w:t>(see s 3)</w:t>
      </w:r>
    </w:p>
    <w:p w14:paraId="178D0FE1" w14:textId="02A68C4C" w:rsidR="004856D2" w:rsidRDefault="004856D2">
      <w:pPr>
        <w:pStyle w:val="aNote"/>
        <w:keepNext/>
      </w:pPr>
      <w:r>
        <w:rPr>
          <w:rStyle w:val="charItals"/>
        </w:rPr>
        <w:t>Note 1</w:t>
      </w:r>
      <w:r>
        <w:rPr>
          <w:rStyle w:val="charItals"/>
        </w:rPr>
        <w:tab/>
      </w:r>
      <w:r>
        <w:t xml:space="preserve">The </w:t>
      </w:r>
      <w:hyperlink r:id="rId91" w:tooltip="A2001-14" w:history="1">
        <w:r w:rsidR="00491D27" w:rsidRPr="00491D27">
          <w:rPr>
            <w:rStyle w:val="charCitHyperlinkAbbrev"/>
          </w:rPr>
          <w:t>Legislation Act</w:t>
        </w:r>
      </w:hyperlink>
      <w:r>
        <w:t xml:space="preserve"> contains definitions and other provisions relevant to this Act.</w:t>
      </w:r>
    </w:p>
    <w:p w14:paraId="19A6F43F" w14:textId="06D887F6" w:rsidR="004856D2" w:rsidRDefault="004856D2">
      <w:pPr>
        <w:pStyle w:val="aNote"/>
        <w:keepNext/>
      </w:pPr>
      <w:r>
        <w:rPr>
          <w:rStyle w:val="charItals"/>
        </w:rPr>
        <w:t>Note 2</w:t>
      </w:r>
      <w:r>
        <w:rPr>
          <w:rStyle w:val="charItals"/>
        </w:rPr>
        <w:tab/>
      </w:r>
      <w:r>
        <w:t xml:space="preserve">For example, the </w:t>
      </w:r>
      <w:hyperlink r:id="rId92" w:tooltip="A2001-14" w:history="1">
        <w:r w:rsidR="00491D27" w:rsidRPr="00491D27">
          <w:rPr>
            <w:rStyle w:val="charCitHyperlinkAbbrev"/>
          </w:rPr>
          <w:t>Legislation Act</w:t>
        </w:r>
      </w:hyperlink>
      <w:r>
        <w:t>, dict, pt 1, defines the following terms:</w:t>
      </w:r>
    </w:p>
    <w:p w14:paraId="34F4CFA2" w14:textId="77777777" w:rsidR="002C10D4" w:rsidRDefault="002C10D4" w:rsidP="002C10D4">
      <w:pPr>
        <w:pStyle w:val="aNoteBulletss"/>
        <w:tabs>
          <w:tab w:val="left" w:pos="2300"/>
        </w:tabs>
      </w:pPr>
      <w:r>
        <w:rPr>
          <w:rFonts w:ascii="Symbol" w:hAnsi="Symbol" w:cs="Symbol"/>
        </w:rPr>
        <w:t></w:t>
      </w:r>
      <w:r>
        <w:rPr>
          <w:rFonts w:ascii="Symbol" w:hAnsi="Symbol" w:cs="Symbol"/>
        </w:rPr>
        <w:tab/>
      </w:r>
      <w:r>
        <w:t>ACAT</w:t>
      </w:r>
    </w:p>
    <w:p w14:paraId="2ECE3CEA" w14:textId="77777777" w:rsidR="004856D2" w:rsidRDefault="004856D2">
      <w:pPr>
        <w:pStyle w:val="aNoteBulletss"/>
      </w:pPr>
      <w:r>
        <w:rPr>
          <w:rFonts w:ascii="Symbol" w:hAnsi="Symbol"/>
        </w:rPr>
        <w:t></w:t>
      </w:r>
      <w:r>
        <w:rPr>
          <w:rFonts w:ascii="Symbol" w:hAnsi="Symbol"/>
        </w:rPr>
        <w:tab/>
      </w:r>
      <w:r>
        <w:t>contravene</w:t>
      </w:r>
    </w:p>
    <w:p w14:paraId="3903A64A" w14:textId="77777777" w:rsidR="004A046C" w:rsidRDefault="004A046C" w:rsidP="004A046C">
      <w:pPr>
        <w:pStyle w:val="aNoteBulletss"/>
      </w:pPr>
      <w:r>
        <w:rPr>
          <w:rFonts w:ascii="Symbol" w:hAnsi="Symbol"/>
        </w:rPr>
        <w:t></w:t>
      </w:r>
      <w:r>
        <w:rPr>
          <w:rFonts w:ascii="Symbol" w:hAnsi="Symbol"/>
        </w:rPr>
        <w:tab/>
      </w:r>
      <w:r>
        <w:t>director</w:t>
      </w:r>
      <w:r>
        <w:noBreakHyphen/>
        <w:t>general</w:t>
      </w:r>
      <w:r w:rsidRPr="00D57A5C">
        <w:t xml:space="preserve"> (see s 163)</w:t>
      </w:r>
    </w:p>
    <w:p w14:paraId="5C0F3115" w14:textId="77777777" w:rsidR="00571A9A" w:rsidRPr="006F6B22" w:rsidRDefault="00571A9A" w:rsidP="00571A9A">
      <w:pPr>
        <w:pStyle w:val="aNoteBulletss"/>
        <w:tabs>
          <w:tab w:val="left" w:pos="2300"/>
        </w:tabs>
        <w:rPr>
          <w:color w:val="000000"/>
        </w:rPr>
      </w:pPr>
      <w:r w:rsidRPr="006F6B22">
        <w:rPr>
          <w:rFonts w:ascii="Symbol" w:hAnsi="Symbol"/>
          <w:color w:val="000000"/>
        </w:rPr>
        <w:t></w:t>
      </w:r>
      <w:r w:rsidRPr="006F6B22">
        <w:rPr>
          <w:rFonts w:ascii="Symbol" w:hAnsi="Symbol"/>
          <w:color w:val="000000"/>
        </w:rPr>
        <w:tab/>
      </w:r>
      <w:r w:rsidRPr="006F6B22">
        <w:rPr>
          <w:color w:val="000000"/>
        </w:rPr>
        <w:t>entity</w:t>
      </w:r>
    </w:p>
    <w:p w14:paraId="4DDAE86A" w14:textId="77777777" w:rsidR="004856D2" w:rsidRDefault="004856D2">
      <w:pPr>
        <w:pStyle w:val="aNoteBulletss"/>
      </w:pPr>
      <w:r>
        <w:rPr>
          <w:rFonts w:ascii="Symbol" w:hAnsi="Symbol"/>
        </w:rPr>
        <w:t></w:t>
      </w:r>
      <w:r>
        <w:rPr>
          <w:rFonts w:ascii="Symbol" w:hAnsi="Symbol"/>
        </w:rPr>
        <w:tab/>
      </w:r>
      <w:r>
        <w:t>Executive</w:t>
      </w:r>
    </w:p>
    <w:p w14:paraId="62131906" w14:textId="77777777" w:rsidR="004856D2" w:rsidRDefault="004856D2">
      <w:pPr>
        <w:pStyle w:val="aNoteBulletss"/>
      </w:pPr>
      <w:r>
        <w:rPr>
          <w:rFonts w:ascii="Symbol" w:hAnsi="Symbol"/>
        </w:rPr>
        <w:t></w:t>
      </w:r>
      <w:r>
        <w:rPr>
          <w:rFonts w:ascii="Symbol" w:hAnsi="Symbol"/>
        </w:rPr>
        <w:tab/>
      </w:r>
      <w:r>
        <w:t>fail</w:t>
      </w:r>
    </w:p>
    <w:p w14:paraId="11B3F850" w14:textId="77777777" w:rsidR="008D481F" w:rsidRDefault="004856D2">
      <w:pPr>
        <w:pStyle w:val="aNoteBulletss"/>
      </w:pPr>
      <w:r>
        <w:rPr>
          <w:rFonts w:ascii="Symbol" w:hAnsi="Symbol"/>
        </w:rPr>
        <w:t></w:t>
      </w:r>
      <w:r>
        <w:rPr>
          <w:rFonts w:ascii="Symbol" w:hAnsi="Symbol"/>
        </w:rPr>
        <w:tab/>
      </w:r>
      <w:r>
        <w:t>function</w:t>
      </w:r>
    </w:p>
    <w:p w14:paraId="4049D593" w14:textId="77777777" w:rsidR="008D481F" w:rsidRPr="0076515F" w:rsidRDefault="008D481F" w:rsidP="008D481F">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6B93514D" w14:textId="77777777" w:rsidR="004856D2" w:rsidRDefault="004856D2">
      <w:pPr>
        <w:pStyle w:val="aNoteBulletss"/>
      </w:pPr>
      <w:r>
        <w:rPr>
          <w:rFonts w:ascii="Symbol" w:hAnsi="Symbol"/>
        </w:rPr>
        <w:t></w:t>
      </w:r>
      <w:r>
        <w:rPr>
          <w:rFonts w:ascii="Symbol" w:hAnsi="Symbol"/>
        </w:rPr>
        <w:tab/>
      </w:r>
      <w:r>
        <w:t>public servant</w:t>
      </w:r>
    </w:p>
    <w:p w14:paraId="0DA2DC34" w14:textId="77777777" w:rsidR="002C10D4" w:rsidRDefault="002C10D4" w:rsidP="002C10D4">
      <w:pPr>
        <w:pStyle w:val="aNoteBulletss"/>
        <w:tabs>
          <w:tab w:val="left" w:pos="2300"/>
        </w:tabs>
      </w:pPr>
      <w:r>
        <w:rPr>
          <w:rFonts w:ascii="Symbol" w:hAnsi="Symbol" w:cs="Symbol"/>
        </w:rPr>
        <w:t></w:t>
      </w:r>
      <w:r>
        <w:rPr>
          <w:rFonts w:ascii="Symbol" w:hAnsi="Symbol" w:cs="Symbol"/>
        </w:rPr>
        <w:tab/>
      </w:r>
      <w:r>
        <w:t>reviewable decision notice</w:t>
      </w:r>
    </w:p>
    <w:p w14:paraId="3BE679A7" w14:textId="77777777" w:rsidR="004856D2" w:rsidRDefault="004856D2">
      <w:pPr>
        <w:pStyle w:val="aNoteBulletss"/>
      </w:pPr>
      <w:r>
        <w:rPr>
          <w:rFonts w:ascii="Symbol" w:hAnsi="Symbol"/>
        </w:rPr>
        <w:t></w:t>
      </w:r>
      <w:r>
        <w:rPr>
          <w:rFonts w:ascii="Symbol" w:hAnsi="Symbol"/>
        </w:rPr>
        <w:tab/>
      </w:r>
      <w:r>
        <w:t>the Territory.</w:t>
      </w:r>
    </w:p>
    <w:p w14:paraId="13D5CF71" w14:textId="77777777" w:rsidR="00900551" w:rsidRPr="006F6B22" w:rsidRDefault="00900551" w:rsidP="00900551">
      <w:pPr>
        <w:pStyle w:val="aDef"/>
        <w:rPr>
          <w:color w:val="000000"/>
        </w:rPr>
      </w:pPr>
      <w:r w:rsidRPr="006F6B22">
        <w:rPr>
          <w:rStyle w:val="charBoldItals"/>
        </w:rPr>
        <w:t>abatement notice</w:t>
      </w:r>
      <w:r w:rsidRPr="006F6B22">
        <w:rPr>
          <w:color w:val="000000"/>
        </w:rPr>
        <w:t>—see section 24BD.</w:t>
      </w:r>
    </w:p>
    <w:p w14:paraId="0C83D861" w14:textId="77777777" w:rsidR="00900551" w:rsidRPr="006F6B22" w:rsidRDefault="00900551" w:rsidP="00900551">
      <w:pPr>
        <w:pStyle w:val="aDef"/>
        <w:rPr>
          <w:color w:val="000000"/>
        </w:rPr>
      </w:pPr>
      <w:r w:rsidRPr="006F6B22">
        <w:rPr>
          <w:rStyle w:val="charBoldItals"/>
        </w:rPr>
        <w:t>amenity impact</w:t>
      </w:r>
      <w:r w:rsidRPr="006F6B22">
        <w:rPr>
          <w:color w:val="000000"/>
        </w:rPr>
        <w:t>—see section 24BA.</w:t>
      </w:r>
    </w:p>
    <w:p w14:paraId="3910A8CD" w14:textId="77777777" w:rsidR="004856D2" w:rsidRDefault="004856D2">
      <w:pPr>
        <w:pStyle w:val="aDef"/>
      </w:pPr>
      <w:r>
        <w:rPr>
          <w:rStyle w:val="charBoldItals"/>
        </w:rPr>
        <w:t>authorised person</w:t>
      </w:r>
      <w:r>
        <w:t xml:space="preserve"> means an authorised person appointed under section 14.</w:t>
      </w:r>
    </w:p>
    <w:p w14:paraId="4F2896B7" w14:textId="77777777" w:rsidR="00E52289" w:rsidRPr="00FC5C7F" w:rsidRDefault="00E52289" w:rsidP="00E52289">
      <w:pPr>
        <w:pStyle w:val="aDef"/>
        <w:numPr>
          <w:ilvl w:val="5"/>
          <w:numId w:val="0"/>
        </w:numPr>
        <w:ind w:left="1100"/>
      </w:pPr>
      <w:r w:rsidRPr="00EC6153">
        <w:rPr>
          <w:rStyle w:val="charBoldItals"/>
        </w:rPr>
        <w:t>collection area</w:t>
      </w:r>
      <w:r w:rsidRPr="00491D27">
        <w:t>, for part 4A (Shopping trolleys)—see</w:t>
      </w:r>
      <w:r w:rsidRPr="00FC5C7F">
        <w:t xml:space="preserve"> section</w:t>
      </w:r>
      <w:r>
        <w:t> </w:t>
      </w:r>
      <w:r w:rsidRPr="00FC5C7F">
        <w:t>24H</w:t>
      </w:r>
      <w:r>
        <w:t> </w:t>
      </w:r>
      <w:r w:rsidRPr="00FC5C7F">
        <w:t>(2)</w:t>
      </w:r>
      <w:r w:rsidR="00440156">
        <w:t> </w:t>
      </w:r>
      <w:r w:rsidRPr="00FC5C7F">
        <w:t>(c).</w:t>
      </w:r>
    </w:p>
    <w:p w14:paraId="632AC6F1" w14:textId="77777777" w:rsidR="00E52289" w:rsidRPr="00FC5C7F" w:rsidRDefault="00E52289" w:rsidP="00E52289">
      <w:pPr>
        <w:pStyle w:val="aDef"/>
        <w:numPr>
          <w:ilvl w:val="5"/>
          <w:numId w:val="0"/>
        </w:numPr>
        <w:ind w:left="1100"/>
      </w:pPr>
      <w:r w:rsidRPr="00EC6153">
        <w:rPr>
          <w:rStyle w:val="charBoldItals"/>
        </w:rPr>
        <w:t>collection day</w:t>
      </w:r>
      <w:r w:rsidRPr="00491D27">
        <w:t>, for part 4A (Shopping trolleys)—see</w:t>
      </w:r>
      <w:r w:rsidRPr="00FC5C7F">
        <w:t xml:space="preserve"> section</w:t>
      </w:r>
      <w:r>
        <w:t> </w:t>
      </w:r>
      <w:r w:rsidRPr="00FC5C7F">
        <w:t>24H</w:t>
      </w:r>
      <w:r>
        <w:t> </w:t>
      </w:r>
      <w:r w:rsidRPr="00FC5C7F">
        <w:t>(2)</w:t>
      </w:r>
      <w:r>
        <w:t> </w:t>
      </w:r>
      <w:r w:rsidRPr="00FC5C7F">
        <w:t>(b).</w:t>
      </w:r>
    </w:p>
    <w:p w14:paraId="7B1EEAEE" w14:textId="77777777" w:rsidR="00E52289" w:rsidRPr="00FC5C7F" w:rsidRDefault="00E52289" w:rsidP="00E52289">
      <w:pPr>
        <w:pStyle w:val="aDef"/>
        <w:numPr>
          <w:ilvl w:val="5"/>
          <w:numId w:val="0"/>
        </w:numPr>
        <w:ind w:left="1100"/>
      </w:pPr>
      <w:r w:rsidRPr="00EC6153">
        <w:rPr>
          <w:rStyle w:val="charBoldItals"/>
        </w:rPr>
        <w:t>collection day notice</w:t>
      </w:r>
      <w:r w:rsidRPr="00491D27">
        <w:t>, for part 4A (Shopping trolleys)—</w:t>
      </w:r>
      <w:r w:rsidRPr="00FC5C7F">
        <w:t>see section</w:t>
      </w:r>
      <w:r>
        <w:t> </w:t>
      </w:r>
      <w:r w:rsidRPr="00FC5C7F">
        <w:t>24H (1).</w:t>
      </w:r>
    </w:p>
    <w:p w14:paraId="6C27B56D" w14:textId="77777777" w:rsidR="004856D2" w:rsidRDefault="004856D2">
      <w:pPr>
        <w:pStyle w:val="aDef"/>
        <w:keepNext/>
        <w:rPr>
          <w:color w:val="000000"/>
        </w:rPr>
      </w:pPr>
      <w:r>
        <w:rPr>
          <w:rStyle w:val="charBoldItals"/>
        </w:rPr>
        <w:t>commercial waste</w:t>
      </w:r>
      <w:r>
        <w:rPr>
          <w:color w:val="000000"/>
        </w:rPr>
        <w:t xml:space="preserve"> means—</w:t>
      </w:r>
    </w:p>
    <w:p w14:paraId="4A68184C" w14:textId="77777777" w:rsidR="004856D2" w:rsidRDefault="004856D2">
      <w:pPr>
        <w:pStyle w:val="aDefpara"/>
      </w:pPr>
      <w:r>
        <w:tab/>
        <w:t>(a)</w:t>
      </w:r>
      <w:r>
        <w:tab/>
        <w:t>waste resulting from institutional, commercial or industrial activities; or</w:t>
      </w:r>
    </w:p>
    <w:p w14:paraId="167905A3" w14:textId="77777777" w:rsidR="004856D2" w:rsidRDefault="004856D2">
      <w:pPr>
        <w:pStyle w:val="aDefpara"/>
      </w:pPr>
      <w:r>
        <w:tab/>
        <w:t>(b)</w:t>
      </w:r>
      <w:r>
        <w:tab/>
        <w:t>waste collected and transported in the course of business.</w:t>
      </w:r>
    </w:p>
    <w:p w14:paraId="3BD9F284" w14:textId="77777777" w:rsidR="004856D2" w:rsidRPr="00491D27" w:rsidRDefault="004856D2">
      <w:pPr>
        <w:pStyle w:val="aDef"/>
      </w:pPr>
      <w:r>
        <w:rPr>
          <w:rStyle w:val="charBoldItals"/>
        </w:rPr>
        <w:lastRenderedPageBreak/>
        <w:t>deposit</w:t>
      </w:r>
      <w:r w:rsidRPr="00491D27">
        <w:t xml:space="preserve"> means the act of parting with possession of litter.</w:t>
      </w:r>
    </w:p>
    <w:p w14:paraId="3339838D" w14:textId="4ABD3057" w:rsidR="00456B24" w:rsidRPr="006F6B22" w:rsidRDefault="00456B24" w:rsidP="00456B24">
      <w:pPr>
        <w:pStyle w:val="aDef"/>
        <w:rPr>
          <w:color w:val="000000"/>
        </w:rPr>
      </w:pPr>
      <w:r w:rsidRPr="006F6B22">
        <w:rPr>
          <w:rStyle w:val="charBoldItals"/>
        </w:rPr>
        <w:t>disability</w:t>
      </w:r>
      <w:r w:rsidRPr="006F6B22">
        <w:rPr>
          <w:color w:val="000000"/>
        </w:rPr>
        <w:t xml:space="preserve">—see the </w:t>
      </w:r>
      <w:hyperlink r:id="rId93" w:tooltip="A1991-81" w:history="1">
        <w:r w:rsidRPr="006F6B22">
          <w:rPr>
            <w:rStyle w:val="charCitHyperlinkItal"/>
          </w:rPr>
          <w:t>Discrimination Act 1991</w:t>
        </w:r>
      </w:hyperlink>
      <w:r w:rsidRPr="006F6B22">
        <w:rPr>
          <w:color w:val="000000"/>
        </w:rPr>
        <w:t>, section 5AA.</w:t>
      </w:r>
    </w:p>
    <w:p w14:paraId="40788AA5" w14:textId="77C75BD9" w:rsidR="004856D2" w:rsidRPr="00491D27" w:rsidRDefault="004856D2">
      <w:pPr>
        <w:pStyle w:val="aDef"/>
      </w:pPr>
      <w:r>
        <w:rPr>
          <w:rStyle w:val="charBoldItals"/>
        </w:rPr>
        <w:t>driver</w:t>
      </w:r>
      <w:r w:rsidRPr="00491D27">
        <w:t xml:space="preserve">—see the </w:t>
      </w:r>
      <w:hyperlink r:id="rId94" w:tooltip="A1999-77" w:history="1">
        <w:r w:rsidR="00491D27" w:rsidRPr="00491D27">
          <w:rPr>
            <w:rStyle w:val="charCitHyperlinkItal"/>
          </w:rPr>
          <w:t>Road Transport (General) Act 1999</w:t>
        </w:r>
      </w:hyperlink>
      <w:r>
        <w:t>, dictionary.</w:t>
      </w:r>
    </w:p>
    <w:p w14:paraId="6B6BAE49" w14:textId="77777777" w:rsidR="00571A9A" w:rsidRPr="006F6B22" w:rsidRDefault="00571A9A" w:rsidP="00571A9A">
      <w:pPr>
        <w:pStyle w:val="aDef"/>
        <w:rPr>
          <w:color w:val="000000"/>
        </w:rPr>
      </w:pPr>
      <w:r w:rsidRPr="006F6B22">
        <w:rPr>
          <w:rStyle w:val="charBoldItals"/>
        </w:rPr>
        <w:t>escape</w:t>
      </w:r>
      <w:r w:rsidRPr="006F6B22">
        <w:rPr>
          <w:color w:val="000000"/>
        </w:rPr>
        <w:t>, into or onto a public place or an open private place, includes fall, descend and percolate, and be blown or washed, into or onto the place.</w:t>
      </w:r>
    </w:p>
    <w:p w14:paraId="1D0A1843" w14:textId="5A221991" w:rsidR="004856D2" w:rsidRDefault="004856D2">
      <w:pPr>
        <w:pStyle w:val="aDef"/>
      </w:pPr>
      <w:r>
        <w:rPr>
          <w:rStyle w:val="charBoldItals"/>
        </w:rPr>
        <w:t>lake</w:t>
      </w:r>
      <w:r>
        <w:rPr>
          <w:bCs/>
          <w:iCs/>
        </w:rPr>
        <w:t xml:space="preserve">—see the </w:t>
      </w:r>
      <w:hyperlink r:id="rId95" w:tooltip="A1976-65" w:history="1">
        <w:r w:rsidR="00491D27" w:rsidRPr="00491D27">
          <w:rPr>
            <w:rStyle w:val="charCitHyperlinkItal"/>
          </w:rPr>
          <w:t>Lakes Act 1976</w:t>
        </w:r>
      </w:hyperlink>
      <w:r>
        <w:rPr>
          <w:bCs/>
          <w:iCs/>
        </w:rPr>
        <w:t>, dictionary.</w:t>
      </w:r>
    </w:p>
    <w:p w14:paraId="275191FE" w14:textId="77777777" w:rsidR="00571A9A" w:rsidRPr="006F6B22" w:rsidRDefault="00571A9A" w:rsidP="00571A9A">
      <w:pPr>
        <w:pStyle w:val="aDef"/>
        <w:rPr>
          <w:color w:val="000000"/>
        </w:rPr>
      </w:pPr>
      <w:r w:rsidRPr="006F6B22">
        <w:rPr>
          <w:rStyle w:val="charBoldItals"/>
        </w:rPr>
        <w:t>level</w:t>
      </w:r>
      <w:r w:rsidRPr="006F6B22">
        <w:rPr>
          <w:color w:val="000000"/>
        </w:rPr>
        <w:t>, for a volume of litter—see section 7A.</w:t>
      </w:r>
    </w:p>
    <w:p w14:paraId="7F5A73F8" w14:textId="77777777" w:rsidR="0025547E" w:rsidRPr="00D97824" w:rsidRDefault="0025547E" w:rsidP="0025547E">
      <w:pPr>
        <w:pStyle w:val="aDef"/>
        <w:numPr>
          <w:ilvl w:val="5"/>
          <w:numId w:val="0"/>
        </w:numPr>
        <w:ind w:left="1100"/>
      </w:pPr>
      <w:r w:rsidRPr="00407B27">
        <w:rPr>
          <w:rStyle w:val="charBoldItals"/>
        </w:rPr>
        <w:t>litter</w:t>
      </w:r>
      <w:r w:rsidRPr="00D97824">
        <w:t>––see section 7.</w:t>
      </w:r>
    </w:p>
    <w:p w14:paraId="4C1FE1DC" w14:textId="31309B22" w:rsidR="004856D2" w:rsidRDefault="004856D2">
      <w:pPr>
        <w:pStyle w:val="aDef"/>
      </w:pPr>
      <w:r>
        <w:rPr>
          <w:rStyle w:val="charBoldItals"/>
        </w:rPr>
        <w:t>motor vehicle</w:t>
      </w:r>
      <w:r>
        <w:rPr>
          <w:bCs/>
          <w:iCs/>
        </w:rPr>
        <w:t xml:space="preserve">—see the </w:t>
      </w:r>
      <w:hyperlink r:id="rId96" w:tooltip="A1999-77" w:history="1">
        <w:r w:rsidR="00491D27" w:rsidRPr="00491D27">
          <w:rPr>
            <w:rStyle w:val="charCitHyperlinkItal"/>
          </w:rPr>
          <w:t>Road Transport (General) Act 1999</w:t>
        </w:r>
      </w:hyperlink>
      <w:r>
        <w:rPr>
          <w:bCs/>
          <w:iCs/>
        </w:rPr>
        <w:t>, dictionary.</w:t>
      </w:r>
    </w:p>
    <w:p w14:paraId="7E289CFE" w14:textId="77777777" w:rsidR="004856D2" w:rsidRDefault="004856D2">
      <w:pPr>
        <w:pStyle w:val="aDef"/>
      </w:pPr>
      <w:r>
        <w:rPr>
          <w:rStyle w:val="charBoldItals"/>
        </w:rPr>
        <w:t>occupier</w:t>
      </w:r>
      <w:r>
        <w:t>, of premises, includes the person in charge of the premises.</w:t>
      </w:r>
    </w:p>
    <w:p w14:paraId="771BC7F0" w14:textId="77777777" w:rsidR="00571A9A" w:rsidRPr="006F6B22" w:rsidRDefault="00571A9A" w:rsidP="00571A9A">
      <w:pPr>
        <w:pStyle w:val="aDef"/>
        <w:rPr>
          <w:color w:val="000000"/>
        </w:rPr>
      </w:pPr>
      <w:r w:rsidRPr="006F6B22">
        <w:rPr>
          <w:rStyle w:val="charBoldItals"/>
        </w:rPr>
        <w:t>open private place</w:t>
      </w:r>
      <w:r w:rsidRPr="006F6B22">
        <w:rPr>
          <w:color w:val="000000"/>
        </w:rPr>
        <w:t xml:space="preserve"> means—</w:t>
      </w:r>
    </w:p>
    <w:p w14:paraId="7FD23234" w14:textId="77777777" w:rsidR="00571A9A" w:rsidRPr="006F6B22" w:rsidRDefault="00571A9A" w:rsidP="00571A9A">
      <w:pPr>
        <w:pStyle w:val="aDefpara"/>
      </w:pPr>
      <w:r w:rsidRPr="006F6B22">
        <w:rPr>
          <w:color w:val="000000"/>
        </w:rPr>
        <w:tab/>
        <w:t>(a)</w:t>
      </w:r>
      <w:r w:rsidRPr="006F6B22">
        <w:rPr>
          <w:color w:val="000000"/>
        </w:rPr>
        <w:tab/>
        <w:t>a private place that is situated in or on land and that is not within a building on the land; or</w:t>
      </w:r>
    </w:p>
    <w:p w14:paraId="3DDCE402" w14:textId="77777777" w:rsidR="00571A9A" w:rsidRPr="006F6B22" w:rsidRDefault="00571A9A" w:rsidP="00571A9A">
      <w:pPr>
        <w:pStyle w:val="aDefpara"/>
      </w:pPr>
      <w:r w:rsidRPr="006F6B22">
        <w:tab/>
        <w:t>(b)</w:t>
      </w:r>
      <w:r w:rsidRPr="006F6B22">
        <w:tab/>
        <w:t>a private place that is situated in or on waters.</w:t>
      </w:r>
    </w:p>
    <w:p w14:paraId="5E2408F3" w14:textId="77777777" w:rsidR="004856D2" w:rsidRDefault="004856D2">
      <w:pPr>
        <w:pStyle w:val="aDef"/>
        <w:keepNext/>
      </w:pPr>
      <w:r>
        <w:rPr>
          <w:rStyle w:val="charBoldItals"/>
        </w:rPr>
        <w:t>public place</w:t>
      </w:r>
      <w:r>
        <w:t xml:space="preserve"> means—</w:t>
      </w:r>
    </w:p>
    <w:p w14:paraId="27784585" w14:textId="77777777" w:rsidR="004856D2" w:rsidRDefault="004856D2">
      <w:pPr>
        <w:pStyle w:val="aDefpara"/>
      </w:pPr>
      <w:r>
        <w:tab/>
        <w:t>(a)</w:t>
      </w:r>
      <w:r>
        <w:tab/>
        <w:t>a road, road related area or any other unleased Territory land; or</w:t>
      </w:r>
    </w:p>
    <w:p w14:paraId="4C0FC0BA" w14:textId="77777777" w:rsidR="004856D2" w:rsidRDefault="004856D2">
      <w:pPr>
        <w:pStyle w:val="aDefpara"/>
      </w:pPr>
      <w:r>
        <w:tab/>
        <w:t>(b)</w:t>
      </w:r>
      <w:r>
        <w:tab/>
        <w:t>a place to which the public, or a section of the public, has access, whether by payment or not.</w:t>
      </w:r>
    </w:p>
    <w:p w14:paraId="13618F5E" w14:textId="77777777" w:rsidR="00571A9A" w:rsidRPr="006F6B22" w:rsidRDefault="00571A9A" w:rsidP="00571A9A">
      <w:pPr>
        <w:pStyle w:val="aDef"/>
        <w:rPr>
          <w:color w:val="000000"/>
        </w:rPr>
      </w:pPr>
      <w:r w:rsidRPr="006F6B22">
        <w:rPr>
          <w:rStyle w:val="charBoldItals"/>
        </w:rPr>
        <w:t>removal direction</w:t>
      </w:r>
      <w:r w:rsidRPr="006F6B22">
        <w:rPr>
          <w:color w:val="000000"/>
        </w:rPr>
        <w:t>—see section 24P (2).</w:t>
      </w:r>
    </w:p>
    <w:p w14:paraId="20C5BCED" w14:textId="77777777" w:rsidR="00E52289" w:rsidRPr="00FC5C7F" w:rsidRDefault="00E52289" w:rsidP="00E52289">
      <w:pPr>
        <w:pStyle w:val="aDef"/>
        <w:numPr>
          <w:ilvl w:val="5"/>
          <w:numId w:val="0"/>
        </w:numPr>
        <w:ind w:left="1100"/>
      </w:pPr>
      <w:r w:rsidRPr="00EC6153">
        <w:rPr>
          <w:rStyle w:val="charBoldItals"/>
        </w:rPr>
        <w:t>removal notice</w:t>
      </w:r>
      <w:r w:rsidRPr="00491D27">
        <w:t>, for part 4A (Shopping trolleys)—see</w:t>
      </w:r>
      <w:r w:rsidR="00440156">
        <w:t xml:space="preserve"> </w:t>
      </w:r>
      <w:r w:rsidRPr="00FC5C7F">
        <w:t>section 24C.</w:t>
      </w:r>
    </w:p>
    <w:p w14:paraId="5CED9747" w14:textId="77777777" w:rsidR="00E52289" w:rsidRPr="00FC5C7F" w:rsidRDefault="00E52289" w:rsidP="00E52289">
      <w:pPr>
        <w:pStyle w:val="aDef"/>
        <w:numPr>
          <w:ilvl w:val="5"/>
          <w:numId w:val="0"/>
        </w:numPr>
        <w:ind w:left="1100"/>
      </w:pPr>
      <w:r w:rsidRPr="00EC6153">
        <w:rPr>
          <w:rStyle w:val="charBoldItals"/>
        </w:rPr>
        <w:t>removal notice location</w:t>
      </w:r>
      <w:r w:rsidRPr="00491D27">
        <w:t>, for part 4A (Shopping trolleys)—see</w:t>
      </w:r>
      <w:r w:rsidRPr="00FC5C7F">
        <w:t xml:space="preserve"> section</w:t>
      </w:r>
      <w:r w:rsidR="00440156">
        <w:t> </w:t>
      </w:r>
      <w:r w:rsidRPr="00FC5C7F">
        <w:t>24C.</w:t>
      </w:r>
    </w:p>
    <w:p w14:paraId="21D16E10" w14:textId="77777777" w:rsidR="00571A9A" w:rsidRPr="006F6B22" w:rsidRDefault="00571A9A" w:rsidP="00571A9A">
      <w:pPr>
        <w:pStyle w:val="aDef"/>
        <w:rPr>
          <w:color w:val="000000"/>
        </w:rPr>
      </w:pPr>
      <w:r w:rsidRPr="006F6B22">
        <w:rPr>
          <w:rStyle w:val="charBoldItals"/>
        </w:rPr>
        <w:t>removal direction</w:t>
      </w:r>
      <w:r w:rsidRPr="006F6B22">
        <w:rPr>
          <w:color w:val="000000"/>
        </w:rPr>
        <w:t>—see section 24P (2).</w:t>
      </w:r>
    </w:p>
    <w:p w14:paraId="7A782B88" w14:textId="419F20A7" w:rsidR="00571A9A" w:rsidRPr="006F6B22" w:rsidRDefault="00571A9A" w:rsidP="00571A9A">
      <w:pPr>
        <w:pStyle w:val="aDef"/>
        <w:rPr>
          <w:color w:val="000000"/>
        </w:rPr>
      </w:pPr>
      <w:r w:rsidRPr="006F6B22">
        <w:rPr>
          <w:rStyle w:val="charBoldItals"/>
        </w:rPr>
        <w:t>responsible person</w:t>
      </w:r>
      <w:r w:rsidRPr="006F6B22">
        <w:rPr>
          <w:color w:val="000000"/>
        </w:rPr>
        <w:t xml:space="preserve">, for a vehicle—see the </w:t>
      </w:r>
      <w:hyperlink r:id="rId97" w:tooltip="A1999-77" w:history="1">
        <w:r w:rsidRPr="006F6B22">
          <w:rPr>
            <w:rStyle w:val="charCitHyperlinkItal"/>
          </w:rPr>
          <w:t>Road Transport (General) Act 1999</w:t>
        </w:r>
      </w:hyperlink>
      <w:r w:rsidRPr="006F6B22">
        <w:rPr>
          <w:color w:val="000000"/>
        </w:rPr>
        <w:t>, section 10 and section 11.</w:t>
      </w:r>
    </w:p>
    <w:p w14:paraId="6F2B0ACC" w14:textId="77777777" w:rsidR="00E52289" w:rsidRPr="00FC5C7F" w:rsidRDefault="00E52289" w:rsidP="00E52289">
      <w:pPr>
        <w:pStyle w:val="aDef"/>
        <w:numPr>
          <w:ilvl w:val="5"/>
          <w:numId w:val="0"/>
        </w:numPr>
        <w:ind w:left="1100"/>
      </w:pPr>
      <w:r w:rsidRPr="00EC6153">
        <w:rPr>
          <w:rStyle w:val="charBoldItals"/>
        </w:rPr>
        <w:lastRenderedPageBreak/>
        <w:t>retailer</w:t>
      </w:r>
      <w:r w:rsidRPr="00491D27">
        <w:t>, for part 4A (Shopping trolleys)—</w:t>
      </w:r>
      <w:r w:rsidRPr="00FC5C7F">
        <w:t>see section 24C.</w:t>
      </w:r>
    </w:p>
    <w:p w14:paraId="614A20D4" w14:textId="77777777" w:rsidR="00E52289" w:rsidRPr="00FC5C7F" w:rsidRDefault="00E52289" w:rsidP="00E52289">
      <w:pPr>
        <w:pStyle w:val="aDef"/>
        <w:numPr>
          <w:ilvl w:val="5"/>
          <w:numId w:val="0"/>
        </w:numPr>
        <w:ind w:left="1100"/>
      </w:pPr>
      <w:r w:rsidRPr="00EC6153">
        <w:rPr>
          <w:rStyle w:val="charBoldItals"/>
        </w:rPr>
        <w:t>retailer collection notice</w:t>
      </w:r>
      <w:r w:rsidRPr="00491D27">
        <w:t>, for part 4A (Shopping trolleys)—see</w:t>
      </w:r>
      <w:r>
        <w:t xml:space="preserve"> </w:t>
      </w:r>
      <w:r w:rsidRPr="00FC5C7F">
        <w:t>section 24K (2).</w:t>
      </w:r>
    </w:p>
    <w:p w14:paraId="73DA546E" w14:textId="77777777" w:rsidR="00E52289" w:rsidRPr="00FC5C7F" w:rsidRDefault="00E52289" w:rsidP="00E52289">
      <w:pPr>
        <w:pStyle w:val="aDef"/>
        <w:numPr>
          <w:ilvl w:val="5"/>
          <w:numId w:val="0"/>
        </w:numPr>
        <w:ind w:left="1100"/>
      </w:pPr>
      <w:r w:rsidRPr="00EC6153">
        <w:rPr>
          <w:rStyle w:val="charBoldItals"/>
        </w:rPr>
        <w:t>retailer’s shopping centre precinct</w:t>
      </w:r>
      <w:r w:rsidRPr="00491D27">
        <w:t>, for part 4A (Shopping trolleys)—see</w:t>
      </w:r>
      <w:r w:rsidRPr="00FC5C7F">
        <w:t xml:space="preserve"> section 24C.</w:t>
      </w:r>
    </w:p>
    <w:p w14:paraId="19E603FD" w14:textId="7895E2AE" w:rsidR="00571A9A" w:rsidRPr="006F6B22" w:rsidRDefault="00571A9A" w:rsidP="00571A9A">
      <w:pPr>
        <w:pStyle w:val="aDef"/>
        <w:rPr>
          <w:color w:val="000000"/>
        </w:rPr>
      </w:pPr>
      <w:r w:rsidRPr="006F6B22">
        <w:rPr>
          <w:rStyle w:val="charBoldItals"/>
        </w:rPr>
        <w:t>retention area</w:t>
      </w:r>
      <w:r w:rsidRPr="006F6B22">
        <w:rPr>
          <w:color w:val="000000"/>
        </w:rPr>
        <w:t xml:space="preserve">—see the </w:t>
      </w:r>
      <w:hyperlink r:id="rId98" w:tooltip="A1996-86" w:history="1">
        <w:r w:rsidRPr="006F6B22">
          <w:rPr>
            <w:rStyle w:val="charCitHyperlinkItal"/>
          </w:rPr>
          <w:t>Uncollected Goods Act 1996</w:t>
        </w:r>
      </w:hyperlink>
      <w:r w:rsidRPr="006F6B22">
        <w:rPr>
          <w:color w:val="000000"/>
        </w:rPr>
        <w:t>, dictionary.</w:t>
      </w:r>
    </w:p>
    <w:p w14:paraId="2833B67C" w14:textId="77777777" w:rsidR="00571A9A" w:rsidRPr="006F6B22" w:rsidRDefault="00571A9A" w:rsidP="00571A9A">
      <w:pPr>
        <w:pStyle w:val="aDef"/>
        <w:rPr>
          <w:color w:val="000000"/>
        </w:rPr>
      </w:pPr>
      <w:r w:rsidRPr="006F6B22">
        <w:rPr>
          <w:rStyle w:val="charBoldItals"/>
        </w:rPr>
        <w:t>reviewable decision</w:t>
      </w:r>
      <w:r w:rsidRPr="006F6B22">
        <w:rPr>
          <w:color w:val="000000"/>
        </w:rPr>
        <w:t>, for part 4C (Review and appeals)—see section 24W.</w:t>
      </w:r>
    </w:p>
    <w:p w14:paraId="62EC8804" w14:textId="35CC0E29" w:rsidR="004856D2" w:rsidRDefault="004856D2">
      <w:pPr>
        <w:pStyle w:val="aDef"/>
      </w:pPr>
      <w:r>
        <w:rPr>
          <w:rStyle w:val="charBoldItals"/>
        </w:rPr>
        <w:t>rider</w:t>
      </w:r>
      <w:r>
        <w:rPr>
          <w:bCs/>
          <w:iCs/>
        </w:rPr>
        <w:t>—</w:t>
      </w:r>
      <w:r>
        <w:t xml:space="preserve">see the </w:t>
      </w:r>
      <w:hyperlink r:id="rId99" w:tooltip="A1999-77" w:history="1">
        <w:r w:rsidR="00491D27" w:rsidRPr="00491D27">
          <w:rPr>
            <w:rStyle w:val="charCitHyperlinkItal"/>
          </w:rPr>
          <w:t>Road Transport (General) Act 1999</w:t>
        </w:r>
      </w:hyperlink>
      <w:r>
        <w:t>, dictionary.</w:t>
      </w:r>
    </w:p>
    <w:p w14:paraId="272ADA8B" w14:textId="14C10AF8" w:rsidR="004856D2" w:rsidRDefault="004856D2">
      <w:pPr>
        <w:pStyle w:val="aDef"/>
      </w:pPr>
      <w:r>
        <w:rPr>
          <w:rStyle w:val="charBoldItals"/>
        </w:rPr>
        <w:t>road</w:t>
      </w:r>
      <w:r>
        <w:t xml:space="preserve">—see the </w:t>
      </w:r>
      <w:hyperlink r:id="rId100" w:tooltip="A1999-77" w:history="1">
        <w:r w:rsidR="00491D27" w:rsidRPr="00491D27">
          <w:rPr>
            <w:rStyle w:val="charCitHyperlinkItal"/>
          </w:rPr>
          <w:t>Road Transport (General) Act 1999</w:t>
        </w:r>
      </w:hyperlink>
      <w:r>
        <w:t>, dictionary.</w:t>
      </w:r>
    </w:p>
    <w:p w14:paraId="320EDF36" w14:textId="294012DE" w:rsidR="004856D2" w:rsidRDefault="004856D2">
      <w:pPr>
        <w:pStyle w:val="aDef"/>
        <w:rPr>
          <w:color w:val="000000"/>
        </w:rPr>
      </w:pPr>
      <w:r>
        <w:rPr>
          <w:rStyle w:val="charBoldItals"/>
        </w:rPr>
        <w:t>road related area</w:t>
      </w:r>
      <w:r>
        <w:t xml:space="preserve">—see the </w:t>
      </w:r>
      <w:hyperlink r:id="rId101" w:tooltip="A1999-77" w:history="1">
        <w:r w:rsidR="00491D27" w:rsidRPr="00491D27">
          <w:rPr>
            <w:rStyle w:val="charCitHyperlinkItal"/>
          </w:rPr>
          <w:t>Road Transport (General) Act 1999</w:t>
        </w:r>
      </w:hyperlink>
      <w:r>
        <w:t>, dictionary.</w:t>
      </w:r>
    </w:p>
    <w:p w14:paraId="7F95F6DA" w14:textId="77777777" w:rsidR="00E52289" w:rsidRPr="00FC5C7F" w:rsidRDefault="00E52289" w:rsidP="00E52289">
      <w:pPr>
        <w:pStyle w:val="aDef"/>
        <w:numPr>
          <w:ilvl w:val="5"/>
          <w:numId w:val="0"/>
        </w:numPr>
        <w:ind w:left="1100"/>
      </w:pPr>
      <w:r w:rsidRPr="00EC6153">
        <w:rPr>
          <w:rStyle w:val="charBoldItals"/>
        </w:rPr>
        <w:t>shopping centre</w:t>
      </w:r>
      <w:r w:rsidRPr="00491D27">
        <w:t>, for part 4A (Shopping trolleys)—</w:t>
      </w:r>
      <w:r w:rsidRPr="00FC5C7F">
        <w:t>see section 24C.</w:t>
      </w:r>
    </w:p>
    <w:p w14:paraId="372BFA0A" w14:textId="77777777" w:rsidR="00E52289" w:rsidRPr="00FC5C7F" w:rsidRDefault="00E52289" w:rsidP="00E52289">
      <w:pPr>
        <w:pStyle w:val="aDef"/>
        <w:numPr>
          <w:ilvl w:val="5"/>
          <w:numId w:val="0"/>
        </w:numPr>
        <w:ind w:left="1100"/>
      </w:pPr>
      <w:r w:rsidRPr="00EC6153">
        <w:rPr>
          <w:rStyle w:val="charBoldItals"/>
        </w:rPr>
        <w:t>shopping centre precinct</w:t>
      </w:r>
      <w:r w:rsidRPr="00491D27">
        <w:t>, for part 4A (Shopping trolleys)—</w:t>
      </w:r>
      <w:r w:rsidRPr="00FC5C7F">
        <w:t>see section 24C.</w:t>
      </w:r>
    </w:p>
    <w:p w14:paraId="2D241A64" w14:textId="77777777" w:rsidR="00E52289" w:rsidRPr="00FC5C7F" w:rsidRDefault="00E52289" w:rsidP="00E52289">
      <w:pPr>
        <w:pStyle w:val="aDef"/>
        <w:numPr>
          <w:ilvl w:val="5"/>
          <w:numId w:val="0"/>
        </w:numPr>
        <w:ind w:left="1100"/>
      </w:pPr>
      <w:r w:rsidRPr="00EC6153">
        <w:rPr>
          <w:rStyle w:val="charBoldItals"/>
        </w:rPr>
        <w:t>shopping trolley</w:t>
      </w:r>
      <w:r w:rsidRPr="00491D27">
        <w:t>, for part 4A (Shopping trolleys)—</w:t>
      </w:r>
      <w:r w:rsidRPr="00FC5C7F">
        <w:t>see section 24C.</w:t>
      </w:r>
    </w:p>
    <w:p w14:paraId="5D15301D" w14:textId="77777777" w:rsidR="004856D2" w:rsidRDefault="004856D2">
      <w:pPr>
        <w:pStyle w:val="aDef"/>
      </w:pPr>
      <w:r>
        <w:rPr>
          <w:rStyle w:val="charBoldItals"/>
        </w:rPr>
        <w:t>unleased Territory land</w:t>
      </w:r>
      <w:r>
        <w:t xml:space="preserve"> includes a waterway.</w:t>
      </w:r>
    </w:p>
    <w:p w14:paraId="10E3B4CF" w14:textId="77777777" w:rsidR="00571A9A" w:rsidRPr="006F6B22" w:rsidRDefault="00571A9A" w:rsidP="00571A9A">
      <w:pPr>
        <w:pStyle w:val="aDef"/>
        <w:rPr>
          <w:color w:val="000000"/>
        </w:rPr>
      </w:pPr>
      <w:r w:rsidRPr="006F6B22">
        <w:rPr>
          <w:rStyle w:val="charBoldItals"/>
        </w:rPr>
        <w:t>vehicle</w:t>
      </w:r>
      <w:r w:rsidRPr="006F6B22">
        <w:rPr>
          <w:color w:val="000000"/>
        </w:rPr>
        <w:t xml:space="preserve"> includes a boat or trailer.</w:t>
      </w:r>
    </w:p>
    <w:p w14:paraId="0A9C2EBC" w14:textId="6FC4ADE9" w:rsidR="00571A9A" w:rsidRPr="006F6B22" w:rsidRDefault="00571A9A" w:rsidP="00571A9A">
      <w:pPr>
        <w:pStyle w:val="aDef"/>
      </w:pPr>
      <w:r w:rsidRPr="006F6B22">
        <w:rPr>
          <w:rStyle w:val="charBoldItals"/>
        </w:rPr>
        <w:t>waste</w:t>
      </w:r>
      <w:r w:rsidRPr="006F6B22">
        <w:t xml:space="preserve">—see the </w:t>
      </w:r>
      <w:hyperlink r:id="rId102" w:tooltip="A2016-51" w:history="1">
        <w:r w:rsidRPr="006F6B22">
          <w:rPr>
            <w:rStyle w:val="charCitHyperlinkItal"/>
          </w:rPr>
          <w:t>Waste Management and Resource Recovery Act 2016</w:t>
        </w:r>
      </w:hyperlink>
      <w:r w:rsidRPr="006F6B22">
        <w:t>, section 10.</w:t>
      </w:r>
    </w:p>
    <w:p w14:paraId="24B9AB5B" w14:textId="1E3D0730" w:rsidR="00571A9A" w:rsidRPr="006F6B22" w:rsidRDefault="00571A9A" w:rsidP="00571A9A">
      <w:pPr>
        <w:pStyle w:val="aDef"/>
        <w:rPr>
          <w:color w:val="000000"/>
        </w:rPr>
      </w:pPr>
      <w:r w:rsidRPr="006F6B22">
        <w:rPr>
          <w:rStyle w:val="charBoldItals"/>
        </w:rPr>
        <w:t>waste collection service</w:t>
      </w:r>
      <w:r w:rsidRPr="006F6B22">
        <w:rPr>
          <w:color w:val="000000"/>
        </w:rPr>
        <w:t xml:space="preserve">—see the </w:t>
      </w:r>
      <w:hyperlink r:id="rId103" w:tooltip="A2016-51" w:history="1">
        <w:r w:rsidRPr="006F6B22">
          <w:rPr>
            <w:rStyle w:val="charCitHyperlinkItal"/>
          </w:rPr>
          <w:t>Waste Management and Resource Recovery Act 2016</w:t>
        </w:r>
      </w:hyperlink>
      <w:r w:rsidRPr="006F6B22">
        <w:rPr>
          <w:color w:val="000000"/>
        </w:rPr>
        <w:t>, section 63.</w:t>
      </w:r>
    </w:p>
    <w:p w14:paraId="01EF795C" w14:textId="6CDDF894" w:rsidR="00571A9A" w:rsidRPr="006F6B22" w:rsidRDefault="00571A9A" w:rsidP="00571A9A">
      <w:pPr>
        <w:pStyle w:val="aDef"/>
        <w:rPr>
          <w:color w:val="000000"/>
        </w:rPr>
      </w:pPr>
      <w:r w:rsidRPr="006F6B22">
        <w:rPr>
          <w:rStyle w:val="charBoldItals"/>
        </w:rPr>
        <w:t>waste facility—</w:t>
      </w:r>
      <w:r w:rsidRPr="006F6B22">
        <w:rPr>
          <w:color w:val="000000"/>
        </w:rPr>
        <w:t xml:space="preserve">see the </w:t>
      </w:r>
      <w:hyperlink r:id="rId104" w:tooltip="A2016-51" w:history="1">
        <w:r w:rsidRPr="006F6B22">
          <w:rPr>
            <w:rStyle w:val="charCitHyperlinkItal"/>
          </w:rPr>
          <w:t>Waste Management and Resource Recovery Act 2016</w:t>
        </w:r>
      </w:hyperlink>
      <w:r w:rsidRPr="006F6B22">
        <w:rPr>
          <w:color w:val="000000"/>
        </w:rPr>
        <w:t>, section 14.</w:t>
      </w:r>
    </w:p>
    <w:p w14:paraId="5B0F73D8" w14:textId="77777777" w:rsidR="004856D2" w:rsidRDefault="004856D2">
      <w:pPr>
        <w:pStyle w:val="aDef"/>
        <w:keepNext/>
      </w:pPr>
      <w:r>
        <w:rPr>
          <w:rStyle w:val="charBoldItals"/>
        </w:rPr>
        <w:lastRenderedPageBreak/>
        <w:t>waterway</w:t>
      </w:r>
      <w:r>
        <w:t xml:space="preserve"> means—</w:t>
      </w:r>
    </w:p>
    <w:p w14:paraId="7ADC12DD" w14:textId="77777777" w:rsidR="004856D2" w:rsidRDefault="004856D2" w:rsidP="003C7563">
      <w:pPr>
        <w:pStyle w:val="aDefpara"/>
        <w:keepNext/>
      </w:pPr>
      <w:r>
        <w:tab/>
        <w:t>(a)</w:t>
      </w:r>
      <w:r>
        <w:tab/>
        <w:t>a river, creek, stream or other natural channel in which water flows (whether permanently or intermittently); or</w:t>
      </w:r>
    </w:p>
    <w:p w14:paraId="67CCA09E" w14:textId="77777777" w:rsidR="004856D2" w:rsidRDefault="004856D2">
      <w:pPr>
        <w:pStyle w:val="aDefpara"/>
      </w:pPr>
      <w:r>
        <w:tab/>
        <w:t>(b)</w:t>
      </w:r>
      <w:r>
        <w:tab/>
        <w:t>the stormwater system and any other channel formed (whether in whole or part) by altering or relocating a waterway mentioned in paragraph (a); or</w:t>
      </w:r>
    </w:p>
    <w:p w14:paraId="303AC2D0" w14:textId="77777777" w:rsidR="004856D2" w:rsidRDefault="004856D2">
      <w:pPr>
        <w:pStyle w:val="aDefpara"/>
      </w:pPr>
      <w:r>
        <w:tab/>
        <w:t>(c)</w:t>
      </w:r>
      <w:r>
        <w:tab/>
        <w:t>a lake, pond, lagoon or marsh (whether formed by geomorphic processes or by works) in which water collects (whether continuously or intermittently);</w:t>
      </w:r>
    </w:p>
    <w:p w14:paraId="5950713D" w14:textId="77777777" w:rsidR="004856D2" w:rsidRDefault="004856D2">
      <w:pPr>
        <w:pStyle w:val="Amainreturn"/>
      </w:pPr>
      <w:r>
        <w:t>and includes the bed that the water in the waterway normally flows over or is covered by.</w:t>
      </w:r>
    </w:p>
    <w:p w14:paraId="7E151C87" w14:textId="77777777" w:rsidR="00755A5B" w:rsidRDefault="00755A5B">
      <w:pPr>
        <w:pStyle w:val="04Dictionary"/>
        <w:sectPr w:rsidR="00755A5B">
          <w:headerReference w:type="even" r:id="rId105"/>
          <w:headerReference w:type="default" r:id="rId106"/>
          <w:footerReference w:type="even" r:id="rId107"/>
          <w:footerReference w:type="default" r:id="rId108"/>
          <w:type w:val="continuous"/>
          <w:pgSz w:w="11907" w:h="16839" w:code="9"/>
          <w:pgMar w:top="3000" w:right="1900" w:bottom="2500" w:left="2300" w:header="2480" w:footer="2100" w:gutter="0"/>
          <w:cols w:space="720"/>
          <w:docGrid w:linePitch="254"/>
        </w:sectPr>
      </w:pPr>
    </w:p>
    <w:p w14:paraId="0AF4726A" w14:textId="77777777" w:rsidR="00755A5B" w:rsidRDefault="00755A5B">
      <w:pPr>
        <w:pStyle w:val="Endnote1"/>
      </w:pPr>
      <w:bookmarkStart w:id="92" w:name="_Toc139968353"/>
      <w:r>
        <w:lastRenderedPageBreak/>
        <w:t>Endnotes</w:t>
      </w:r>
      <w:bookmarkEnd w:id="92"/>
    </w:p>
    <w:p w14:paraId="5ED5FA4A" w14:textId="77777777" w:rsidR="00755A5B" w:rsidRPr="00877099" w:rsidRDefault="00755A5B">
      <w:pPr>
        <w:pStyle w:val="Endnote20"/>
      </w:pPr>
      <w:bookmarkStart w:id="93" w:name="_Toc139968354"/>
      <w:r w:rsidRPr="00877099">
        <w:rPr>
          <w:rStyle w:val="charTableNo"/>
        </w:rPr>
        <w:t>1</w:t>
      </w:r>
      <w:r>
        <w:tab/>
      </w:r>
      <w:r w:rsidRPr="00877099">
        <w:rPr>
          <w:rStyle w:val="charTableText"/>
        </w:rPr>
        <w:t>About the endnotes</w:t>
      </w:r>
      <w:bookmarkEnd w:id="93"/>
    </w:p>
    <w:p w14:paraId="51EFC20C" w14:textId="77777777" w:rsidR="00755A5B" w:rsidRDefault="00755A5B">
      <w:pPr>
        <w:pStyle w:val="EndNoteTextPub"/>
      </w:pPr>
      <w:r>
        <w:t>Amending and modifying laws are annotated in the legislation history and the amendment history.  Current modifications are not included in the republished law but are set out in the endnotes.</w:t>
      </w:r>
    </w:p>
    <w:p w14:paraId="75F4260A" w14:textId="10FBB8F2" w:rsidR="00755A5B" w:rsidRDefault="00755A5B">
      <w:pPr>
        <w:pStyle w:val="EndNoteTextPub"/>
      </w:pPr>
      <w:r>
        <w:t xml:space="preserve">Not all editorial amendments made under the </w:t>
      </w:r>
      <w:hyperlink r:id="rId109" w:tooltip="A2001-14" w:history="1">
        <w:r w:rsidR="004C0DDA" w:rsidRPr="004C0DDA">
          <w:rPr>
            <w:rStyle w:val="charCitHyperlinkItal"/>
          </w:rPr>
          <w:t>Legislation Act 2001</w:t>
        </w:r>
      </w:hyperlink>
      <w:r>
        <w:t>, part 11.3 are annotated in the amendment history.  Full details of any amendments can be obtained from the Parliamentary Counsel’s Office.</w:t>
      </w:r>
    </w:p>
    <w:p w14:paraId="32644C1D" w14:textId="77777777" w:rsidR="00755A5B" w:rsidRDefault="00755A5B" w:rsidP="00755A5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CC8BF63" w14:textId="77777777" w:rsidR="00755A5B" w:rsidRDefault="00755A5B">
      <w:pPr>
        <w:pStyle w:val="EndNoteTextPub"/>
      </w:pPr>
      <w:r>
        <w:t xml:space="preserve">If all the provisions of the law have been renumbered, a table of renumbered provisions gives details of previous and current numbering.  </w:t>
      </w:r>
    </w:p>
    <w:p w14:paraId="4C632469" w14:textId="77777777" w:rsidR="00755A5B" w:rsidRDefault="00755A5B">
      <w:pPr>
        <w:pStyle w:val="EndNoteTextPub"/>
      </w:pPr>
      <w:r>
        <w:t>The endnotes also include a table of earlier republications.</w:t>
      </w:r>
    </w:p>
    <w:p w14:paraId="1278BC1F" w14:textId="77777777" w:rsidR="00755A5B" w:rsidRPr="00877099" w:rsidRDefault="00755A5B">
      <w:pPr>
        <w:pStyle w:val="Endnote20"/>
      </w:pPr>
      <w:bookmarkStart w:id="94" w:name="_Toc139968355"/>
      <w:r w:rsidRPr="00877099">
        <w:rPr>
          <w:rStyle w:val="charTableNo"/>
        </w:rPr>
        <w:t>2</w:t>
      </w:r>
      <w:r>
        <w:tab/>
      </w:r>
      <w:r w:rsidRPr="00877099">
        <w:rPr>
          <w:rStyle w:val="charTableText"/>
        </w:rPr>
        <w:t>Abbreviation key</w:t>
      </w:r>
      <w:bookmarkEnd w:id="94"/>
    </w:p>
    <w:p w14:paraId="3CD59AEC" w14:textId="77777777" w:rsidR="00755A5B" w:rsidRDefault="00755A5B">
      <w:pPr>
        <w:rPr>
          <w:sz w:val="4"/>
        </w:rPr>
      </w:pPr>
    </w:p>
    <w:tbl>
      <w:tblPr>
        <w:tblW w:w="7372" w:type="dxa"/>
        <w:tblInd w:w="1100" w:type="dxa"/>
        <w:tblLayout w:type="fixed"/>
        <w:tblLook w:val="0000" w:firstRow="0" w:lastRow="0" w:firstColumn="0" w:lastColumn="0" w:noHBand="0" w:noVBand="0"/>
      </w:tblPr>
      <w:tblGrid>
        <w:gridCol w:w="3720"/>
        <w:gridCol w:w="3652"/>
      </w:tblGrid>
      <w:tr w:rsidR="00755A5B" w14:paraId="62C710BA" w14:textId="77777777" w:rsidTr="00755A5B">
        <w:tc>
          <w:tcPr>
            <w:tcW w:w="3720" w:type="dxa"/>
          </w:tcPr>
          <w:p w14:paraId="69A52945" w14:textId="77777777" w:rsidR="00755A5B" w:rsidRDefault="00755A5B">
            <w:pPr>
              <w:pStyle w:val="EndnotesAbbrev"/>
            </w:pPr>
            <w:r>
              <w:t>A = Act</w:t>
            </w:r>
          </w:p>
        </w:tc>
        <w:tc>
          <w:tcPr>
            <w:tcW w:w="3652" w:type="dxa"/>
          </w:tcPr>
          <w:p w14:paraId="002D3E99" w14:textId="77777777" w:rsidR="00755A5B" w:rsidRDefault="00755A5B" w:rsidP="00755A5B">
            <w:pPr>
              <w:pStyle w:val="EndnotesAbbrev"/>
            </w:pPr>
            <w:r>
              <w:t>NI = Notifiable instrument</w:t>
            </w:r>
          </w:p>
        </w:tc>
      </w:tr>
      <w:tr w:rsidR="00755A5B" w14:paraId="6B4441A3" w14:textId="77777777" w:rsidTr="00755A5B">
        <w:tc>
          <w:tcPr>
            <w:tcW w:w="3720" w:type="dxa"/>
          </w:tcPr>
          <w:p w14:paraId="09D9A2AA" w14:textId="77777777" w:rsidR="00755A5B" w:rsidRDefault="00755A5B" w:rsidP="00755A5B">
            <w:pPr>
              <w:pStyle w:val="EndnotesAbbrev"/>
            </w:pPr>
            <w:r>
              <w:t>AF = Approved form</w:t>
            </w:r>
          </w:p>
        </w:tc>
        <w:tc>
          <w:tcPr>
            <w:tcW w:w="3652" w:type="dxa"/>
          </w:tcPr>
          <w:p w14:paraId="7D42159E" w14:textId="77777777" w:rsidR="00755A5B" w:rsidRDefault="00755A5B" w:rsidP="00755A5B">
            <w:pPr>
              <w:pStyle w:val="EndnotesAbbrev"/>
            </w:pPr>
            <w:r>
              <w:t>o = order</w:t>
            </w:r>
          </w:p>
        </w:tc>
      </w:tr>
      <w:tr w:rsidR="00755A5B" w14:paraId="6ED6952E" w14:textId="77777777" w:rsidTr="00755A5B">
        <w:tc>
          <w:tcPr>
            <w:tcW w:w="3720" w:type="dxa"/>
          </w:tcPr>
          <w:p w14:paraId="3496F224" w14:textId="77777777" w:rsidR="00755A5B" w:rsidRDefault="00755A5B">
            <w:pPr>
              <w:pStyle w:val="EndnotesAbbrev"/>
            </w:pPr>
            <w:r>
              <w:t>am = amended</w:t>
            </w:r>
          </w:p>
        </w:tc>
        <w:tc>
          <w:tcPr>
            <w:tcW w:w="3652" w:type="dxa"/>
          </w:tcPr>
          <w:p w14:paraId="1DD42686" w14:textId="77777777" w:rsidR="00755A5B" w:rsidRDefault="00755A5B" w:rsidP="00755A5B">
            <w:pPr>
              <w:pStyle w:val="EndnotesAbbrev"/>
            </w:pPr>
            <w:r>
              <w:t>om = omitted/repealed</w:t>
            </w:r>
          </w:p>
        </w:tc>
      </w:tr>
      <w:tr w:rsidR="00755A5B" w14:paraId="1DC8379E" w14:textId="77777777" w:rsidTr="00755A5B">
        <w:tc>
          <w:tcPr>
            <w:tcW w:w="3720" w:type="dxa"/>
          </w:tcPr>
          <w:p w14:paraId="3925EFE3" w14:textId="77777777" w:rsidR="00755A5B" w:rsidRDefault="00755A5B">
            <w:pPr>
              <w:pStyle w:val="EndnotesAbbrev"/>
            </w:pPr>
            <w:r>
              <w:t>amdt = amendment</w:t>
            </w:r>
          </w:p>
        </w:tc>
        <w:tc>
          <w:tcPr>
            <w:tcW w:w="3652" w:type="dxa"/>
          </w:tcPr>
          <w:p w14:paraId="7F7099C6" w14:textId="77777777" w:rsidR="00755A5B" w:rsidRDefault="00755A5B" w:rsidP="00755A5B">
            <w:pPr>
              <w:pStyle w:val="EndnotesAbbrev"/>
            </w:pPr>
            <w:r>
              <w:t>ord = ordinance</w:t>
            </w:r>
          </w:p>
        </w:tc>
      </w:tr>
      <w:tr w:rsidR="00755A5B" w14:paraId="02234784" w14:textId="77777777" w:rsidTr="00755A5B">
        <w:tc>
          <w:tcPr>
            <w:tcW w:w="3720" w:type="dxa"/>
          </w:tcPr>
          <w:p w14:paraId="250A7773" w14:textId="77777777" w:rsidR="00755A5B" w:rsidRDefault="00755A5B">
            <w:pPr>
              <w:pStyle w:val="EndnotesAbbrev"/>
            </w:pPr>
            <w:r>
              <w:t>AR = Assembly resolution</w:t>
            </w:r>
          </w:p>
        </w:tc>
        <w:tc>
          <w:tcPr>
            <w:tcW w:w="3652" w:type="dxa"/>
          </w:tcPr>
          <w:p w14:paraId="1D954275" w14:textId="77777777" w:rsidR="00755A5B" w:rsidRDefault="00755A5B" w:rsidP="00755A5B">
            <w:pPr>
              <w:pStyle w:val="EndnotesAbbrev"/>
            </w:pPr>
            <w:r>
              <w:t>orig = original</w:t>
            </w:r>
          </w:p>
        </w:tc>
      </w:tr>
      <w:tr w:rsidR="00755A5B" w14:paraId="28ABC7F4" w14:textId="77777777" w:rsidTr="00755A5B">
        <w:tc>
          <w:tcPr>
            <w:tcW w:w="3720" w:type="dxa"/>
          </w:tcPr>
          <w:p w14:paraId="1E7B5198" w14:textId="77777777" w:rsidR="00755A5B" w:rsidRDefault="00755A5B">
            <w:pPr>
              <w:pStyle w:val="EndnotesAbbrev"/>
            </w:pPr>
            <w:r>
              <w:t>ch = chapter</w:t>
            </w:r>
          </w:p>
        </w:tc>
        <w:tc>
          <w:tcPr>
            <w:tcW w:w="3652" w:type="dxa"/>
          </w:tcPr>
          <w:p w14:paraId="7BF6085D" w14:textId="77777777" w:rsidR="00755A5B" w:rsidRDefault="00755A5B" w:rsidP="00755A5B">
            <w:pPr>
              <w:pStyle w:val="EndnotesAbbrev"/>
            </w:pPr>
            <w:r>
              <w:t>par = paragraph/subparagraph</w:t>
            </w:r>
          </w:p>
        </w:tc>
      </w:tr>
      <w:tr w:rsidR="00755A5B" w14:paraId="70487A0A" w14:textId="77777777" w:rsidTr="00755A5B">
        <w:tc>
          <w:tcPr>
            <w:tcW w:w="3720" w:type="dxa"/>
          </w:tcPr>
          <w:p w14:paraId="6122B255" w14:textId="77777777" w:rsidR="00755A5B" w:rsidRDefault="00755A5B">
            <w:pPr>
              <w:pStyle w:val="EndnotesAbbrev"/>
            </w:pPr>
            <w:r>
              <w:t>CN = Commencement notice</w:t>
            </w:r>
          </w:p>
        </w:tc>
        <w:tc>
          <w:tcPr>
            <w:tcW w:w="3652" w:type="dxa"/>
          </w:tcPr>
          <w:p w14:paraId="0B2046CA" w14:textId="77777777" w:rsidR="00755A5B" w:rsidRDefault="00755A5B" w:rsidP="00755A5B">
            <w:pPr>
              <w:pStyle w:val="EndnotesAbbrev"/>
            </w:pPr>
            <w:r>
              <w:t>pres = present</w:t>
            </w:r>
          </w:p>
        </w:tc>
      </w:tr>
      <w:tr w:rsidR="00755A5B" w14:paraId="7B9D118B" w14:textId="77777777" w:rsidTr="00755A5B">
        <w:tc>
          <w:tcPr>
            <w:tcW w:w="3720" w:type="dxa"/>
          </w:tcPr>
          <w:p w14:paraId="277EB67D" w14:textId="77777777" w:rsidR="00755A5B" w:rsidRDefault="00755A5B">
            <w:pPr>
              <w:pStyle w:val="EndnotesAbbrev"/>
            </w:pPr>
            <w:r>
              <w:t>def = definition</w:t>
            </w:r>
          </w:p>
        </w:tc>
        <w:tc>
          <w:tcPr>
            <w:tcW w:w="3652" w:type="dxa"/>
          </w:tcPr>
          <w:p w14:paraId="432B9FC5" w14:textId="77777777" w:rsidR="00755A5B" w:rsidRDefault="00755A5B" w:rsidP="00755A5B">
            <w:pPr>
              <w:pStyle w:val="EndnotesAbbrev"/>
            </w:pPr>
            <w:r>
              <w:t>prev = previous</w:t>
            </w:r>
          </w:p>
        </w:tc>
      </w:tr>
      <w:tr w:rsidR="00755A5B" w14:paraId="58C889E1" w14:textId="77777777" w:rsidTr="00755A5B">
        <w:tc>
          <w:tcPr>
            <w:tcW w:w="3720" w:type="dxa"/>
          </w:tcPr>
          <w:p w14:paraId="53B6FE8D" w14:textId="77777777" w:rsidR="00755A5B" w:rsidRDefault="00755A5B">
            <w:pPr>
              <w:pStyle w:val="EndnotesAbbrev"/>
            </w:pPr>
            <w:r>
              <w:t>DI = Disallowable instrument</w:t>
            </w:r>
          </w:p>
        </w:tc>
        <w:tc>
          <w:tcPr>
            <w:tcW w:w="3652" w:type="dxa"/>
          </w:tcPr>
          <w:p w14:paraId="2E504735" w14:textId="77777777" w:rsidR="00755A5B" w:rsidRDefault="00755A5B" w:rsidP="00755A5B">
            <w:pPr>
              <w:pStyle w:val="EndnotesAbbrev"/>
            </w:pPr>
            <w:r>
              <w:t>(prev...) = previously</w:t>
            </w:r>
          </w:p>
        </w:tc>
      </w:tr>
      <w:tr w:rsidR="00755A5B" w14:paraId="038BD906" w14:textId="77777777" w:rsidTr="00755A5B">
        <w:tc>
          <w:tcPr>
            <w:tcW w:w="3720" w:type="dxa"/>
          </w:tcPr>
          <w:p w14:paraId="205E5D79" w14:textId="77777777" w:rsidR="00755A5B" w:rsidRDefault="00755A5B">
            <w:pPr>
              <w:pStyle w:val="EndnotesAbbrev"/>
            </w:pPr>
            <w:r>
              <w:t>dict = dictionary</w:t>
            </w:r>
          </w:p>
        </w:tc>
        <w:tc>
          <w:tcPr>
            <w:tcW w:w="3652" w:type="dxa"/>
          </w:tcPr>
          <w:p w14:paraId="5F34B18A" w14:textId="77777777" w:rsidR="00755A5B" w:rsidRDefault="00755A5B" w:rsidP="00755A5B">
            <w:pPr>
              <w:pStyle w:val="EndnotesAbbrev"/>
            </w:pPr>
            <w:r>
              <w:t>pt = part</w:t>
            </w:r>
          </w:p>
        </w:tc>
      </w:tr>
      <w:tr w:rsidR="00755A5B" w14:paraId="0D9ED76B" w14:textId="77777777" w:rsidTr="00755A5B">
        <w:tc>
          <w:tcPr>
            <w:tcW w:w="3720" w:type="dxa"/>
          </w:tcPr>
          <w:p w14:paraId="27115F26" w14:textId="77777777" w:rsidR="00755A5B" w:rsidRDefault="00755A5B">
            <w:pPr>
              <w:pStyle w:val="EndnotesAbbrev"/>
            </w:pPr>
            <w:r>
              <w:t xml:space="preserve">disallowed = disallowed by the Legislative </w:t>
            </w:r>
          </w:p>
        </w:tc>
        <w:tc>
          <w:tcPr>
            <w:tcW w:w="3652" w:type="dxa"/>
          </w:tcPr>
          <w:p w14:paraId="607BEF79" w14:textId="77777777" w:rsidR="00755A5B" w:rsidRDefault="00755A5B" w:rsidP="00755A5B">
            <w:pPr>
              <w:pStyle w:val="EndnotesAbbrev"/>
            </w:pPr>
            <w:r>
              <w:t>r = rule/subrule</w:t>
            </w:r>
          </w:p>
        </w:tc>
      </w:tr>
      <w:tr w:rsidR="00755A5B" w14:paraId="2942ACE8" w14:textId="77777777" w:rsidTr="00755A5B">
        <w:tc>
          <w:tcPr>
            <w:tcW w:w="3720" w:type="dxa"/>
          </w:tcPr>
          <w:p w14:paraId="21BACAE9" w14:textId="77777777" w:rsidR="00755A5B" w:rsidRDefault="00755A5B">
            <w:pPr>
              <w:pStyle w:val="EndnotesAbbrev"/>
              <w:ind w:left="972"/>
            </w:pPr>
            <w:r>
              <w:t>Assembly</w:t>
            </w:r>
          </w:p>
        </w:tc>
        <w:tc>
          <w:tcPr>
            <w:tcW w:w="3652" w:type="dxa"/>
          </w:tcPr>
          <w:p w14:paraId="1607187A" w14:textId="77777777" w:rsidR="00755A5B" w:rsidRDefault="00755A5B" w:rsidP="00755A5B">
            <w:pPr>
              <w:pStyle w:val="EndnotesAbbrev"/>
            </w:pPr>
            <w:r>
              <w:t>reloc = relocated</w:t>
            </w:r>
          </w:p>
        </w:tc>
      </w:tr>
      <w:tr w:rsidR="00755A5B" w14:paraId="52A94C01" w14:textId="77777777" w:rsidTr="00755A5B">
        <w:tc>
          <w:tcPr>
            <w:tcW w:w="3720" w:type="dxa"/>
          </w:tcPr>
          <w:p w14:paraId="7DEFF6AD" w14:textId="77777777" w:rsidR="00755A5B" w:rsidRDefault="00755A5B">
            <w:pPr>
              <w:pStyle w:val="EndnotesAbbrev"/>
            </w:pPr>
            <w:r>
              <w:t>div = division</w:t>
            </w:r>
          </w:p>
        </w:tc>
        <w:tc>
          <w:tcPr>
            <w:tcW w:w="3652" w:type="dxa"/>
          </w:tcPr>
          <w:p w14:paraId="79D7461A" w14:textId="77777777" w:rsidR="00755A5B" w:rsidRDefault="00755A5B" w:rsidP="00755A5B">
            <w:pPr>
              <w:pStyle w:val="EndnotesAbbrev"/>
            </w:pPr>
            <w:r>
              <w:t>renum = renumbered</w:t>
            </w:r>
          </w:p>
        </w:tc>
      </w:tr>
      <w:tr w:rsidR="00755A5B" w14:paraId="1486030E" w14:textId="77777777" w:rsidTr="00755A5B">
        <w:tc>
          <w:tcPr>
            <w:tcW w:w="3720" w:type="dxa"/>
          </w:tcPr>
          <w:p w14:paraId="43D5A63E" w14:textId="77777777" w:rsidR="00755A5B" w:rsidRDefault="00755A5B">
            <w:pPr>
              <w:pStyle w:val="EndnotesAbbrev"/>
            </w:pPr>
            <w:r>
              <w:t>exp = expires/expired</w:t>
            </w:r>
          </w:p>
        </w:tc>
        <w:tc>
          <w:tcPr>
            <w:tcW w:w="3652" w:type="dxa"/>
          </w:tcPr>
          <w:p w14:paraId="7657773B" w14:textId="77777777" w:rsidR="00755A5B" w:rsidRDefault="00755A5B" w:rsidP="00755A5B">
            <w:pPr>
              <w:pStyle w:val="EndnotesAbbrev"/>
            </w:pPr>
            <w:r>
              <w:t>R[X] = Republication No</w:t>
            </w:r>
          </w:p>
        </w:tc>
      </w:tr>
      <w:tr w:rsidR="00755A5B" w14:paraId="3BF930A6" w14:textId="77777777" w:rsidTr="00755A5B">
        <w:tc>
          <w:tcPr>
            <w:tcW w:w="3720" w:type="dxa"/>
          </w:tcPr>
          <w:p w14:paraId="742FE3DC" w14:textId="77777777" w:rsidR="00755A5B" w:rsidRDefault="00755A5B">
            <w:pPr>
              <w:pStyle w:val="EndnotesAbbrev"/>
            </w:pPr>
            <w:r>
              <w:t>Gaz = gazette</w:t>
            </w:r>
          </w:p>
        </w:tc>
        <w:tc>
          <w:tcPr>
            <w:tcW w:w="3652" w:type="dxa"/>
          </w:tcPr>
          <w:p w14:paraId="6C455C77" w14:textId="77777777" w:rsidR="00755A5B" w:rsidRDefault="00755A5B" w:rsidP="00755A5B">
            <w:pPr>
              <w:pStyle w:val="EndnotesAbbrev"/>
            </w:pPr>
            <w:r>
              <w:t>RI = reissue</w:t>
            </w:r>
          </w:p>
        </w:tc>
      </w:tr>
      <w:tr w:rsidR="00755A5B" w14:paraId="6B27773D" w14:textId="77777777" w:rsidTr="00755A5B">
        <w:tc>
          <w:tcPr>
            <w:tcW w:w="3720" w:type="dxa"/>
          </w:tcPr>
          <w:p w14:paraId="61CC2E0A" w14:textId="77777777" w:rsidR="00755A5B" w:rsidRDefault="00755A5B">
            <w:pPr>
              <w:pStyle w:val="EndnotesAbbrev"/>
            </w:pPr>
            <w:r>
              <w:t>hdg = heading</w:t>
            </w:r>
          </w:p>
        </w:tc>
        <w:tc>
          <w:tcPr>
            <w:tcW w:w="3652" w:type="dxa"/>
          </w:tcPr>
          <w:p w14:paraId="710F1863" w14:textId="77777777" w:rsidR="00755A5B" w:rsidRDefault="00755A5B" w:rsidP="00755A5B">
            <w:pPr>
              <w:pStyle w:val="EndnotesAbbrev"/>
            </w:pPr>
            <w:r>
              <w:t>s = section/subsection</w:t>
            </w:r>
          </w:p>
        </w:tc>
      </w:tr>
      <w:tr w:rsidR="00755A5B" w14:paraId="03870629" w14:textId="77777777" w:rsidTr="00755A5B">
        <w:tc>
          <w:tcPr>
            <w:tcW w:w="3720" w:type="dxa"/>
          </w:tcPr>
          <w:p w14:paraId="641640F1" w14:textId="77777777" w:rsidR="00755A5B" w:rsidRDefault="00755A5B">
            <w:pPr>
              <w:pStyle w:val="EndnotesAbbrev"/>
            </w:pPr>
            <w:r>
              <w:t>IA = Interpretation Act 1967</w:t>
            </w:r>
          </w:p>
        </w:tc>
        <w:tc>
          <w:tcPr>
            <w:tcW w:w="3652" w:type="dxa"/>
          </w:tcPr>
          <w:p w14:paraId="44C6390A" w14:textId="77777777" w:rsidR="00755A5B" w:rsidRDefault="00755A5B" w:rsidP="00755A5B">
            <w:pPr>
              <w:pStyle w:val="EndnotesAbbrev"/>
            </w:pPr>
            <w:r>
              <w:t>sch = schedule</w:t>
            </w:r>
          </w:p>
        </w:tc>
      </w:tr>
      <w:tr w:rsidR="00755A5B" w14:paraId="16C3459C" w14:textId="77777777" w:rsidTr="00755A5B">
        <w:tc>
          <w:tcPr>
            <w:tcW w:w="3720" w:type="dxa"/>
          </w:tcPr>
          <w:p w14:paraId="6E03F7FB" w14:textId="77777777" w:rsidR="00755A5B" w:rsidRDefault="00755A5B">
            <w:pPr>
              <w:pStyle w:val="EndnotesAbbrev"/>
            </w:pPr>
            <w:r>
              <w:t>ins = inserted/added</w:t>
            </w:r>
          </w:p>
        </w:tc>
        <w:tc>
          <w:tcPr>
            <w:tcW w:w="3652" w:type="dxa"/>
          </w:tcPr>
          <w:p w14:paraId="294D5504" w14:textId="77777777" w:rsidR="00755A5B" w:rsidRDefault="00755A5B" w:rsidP="00755A5B">
            <w:pPr>
              <w:pStyle w:val="EndnotesAbbrev"/>
            </w:pPr>
            <w:r>
              <w:t>sdiv = subdivision</w:t>
            </w:r>
          </w:p>
        </w:tc>
      </w:tr>
      <w:tr w:rsidR="00755A5B" w14:paraId="593C1152" w14:textId="77777777" w:rsidTr="00755A5B">
        <w:tc>
          <w:tcPr>
            <w:tcW w:w="3720" w:type="dxa"/>
          </w:tcPr>
          <w:p w14:paraId="5C522C44" w14:textId="77777777" w:rsidR="00755A5B" w:rsidRDefault="00755A5B">
            <w:pPr>
              <w:pStyle w:val="EndnotesAbbrev"/>
            </w:pPr>
            <w:r>
              <w:t>LA = Legislation Act 2001</w:t>
            </w:r>
          </w:p>
        </w:tc>
        <w:tc>
          <w:tcPr>
            <w:tcW w:w="3652" w:type="dxa"/>
          </w:tcPr>
          <w:p w14:paraId="57790831" w14:textId="77777777" w:rsidR="00755A5B" w:rsidRDefault="00755A5B" w:rsidP="00755A5B">
            <w:pPr>
              <w:pStyle w:val="EndnotesAbbrev"/>
            </w:pPr>
            <w:r>
              <w:t>SL = Subordinate law</w:t>
            </w:r>
          </w:p>
        </w:tc>
      </w:tr>
      <w:tr w:rsidR="00755A5B" w14:paraId="6C771572" w14:textId="77777777" w:rsidTr="00755A5B">
        <w:tc>
          <w:tcPr>
            <w:tcW w:w="3720" w:type="dxa"/>
          </w:tcPr>
          <w:p w14:paraId="7071689A" w14:textId="77777777" w:rsidR="00755A5B" w:rsidRDefault="00755A5B">
            <w:pPr>
              <w:pStyle w:val="EndnotesAbbrev"/>
            </w:pPr>
            <w:r>
              <w:t>LR = legislation register</w:t>
            </w:r>
          </w:p>
        </w:tc>
        <w:tc>
          <w:tcPr>
            <w:tcW w:w="3652" w:type="dxa"/>
          </w:tcPr>
          <w:p w14:paraId="49C6D8C7" w14:textId="77777777" w:rsidR="00755A5B" w:rsidRDefault="00755A5B" w:rsidP="00755A5B">
            <w:pPr>
              <w:pStyle w:val="EndnotesAbbrev"/>
            </w:pPr>
            <w:r>
              <w:t>sub = substituted</w:t>
            </w:r>
          </w:p>
        </w:tc>
      </w:tr>
      <w:tr w:rsidR="00755A5B" w14:paraId="6259D843" w14:textId="77777777" w:rsidTr="00755A5B">
        <w:tc>
          <w:tcPr>
            <w:tcW w:w="3720" w:type="dxa"/>
          </w:tcPr>
          <w:p w14:paraId="2F7E975F" w14:textId="77777777" w:rsidR="00755A5B" w:rsidRDefault="00755A5B">
            <w:pPr>
              <w:pStyle w:val="EndnotesAbbrev"/>
            </w:pPr>
            <w:r>
              <w:t>LRA = Legislation (Republication) Act 1996</w:t>
            </w:r>
          </w:p>
        </w:tc>
        <w:tc>
          <w:tcPr>
            <w:tcW w:w="3652" w:type="dxa"/>
          </w:tcPr>
          <w:p w14:paraId="2681F327" w14:textId="77777777" w:rsidR="00755A5B" w:rsidRDefault="00755A5B" w:rsidP="00755A5B">
            <w:pPr>
              <w:pStyle w:val="EndnotesAbbrev"/>
            </w:pPr>
            <w:r>
              <w:rPr>
                <w:u w:val="single"/>
              </w:rPr>
              <w:t>underlining</w:t>
            </w:r>
            <w:r>
              <w:t xml:space="preserve"> = whole or part not commenced</w:t>
            </w:r>
          </w:p>
        </w:tc>
      </w:tr>
      <w:tr w:rsidR="00755A5B" w14:paraId="3FD9C008" w14:textId="77777777" w:rsidTr="00755A5B">
        <w:tc>
          <w:tcPr>
            <w:tcW w:w="3720" w:type="dxa"/>
          </w:tcPr>
          <w:p w14:paraId="2BCA6BEA" w14:textId="77777777" w:rsidR="00755A5B" w:rsidRDefault="00755A5B">
            <w:pPr>
              <w:pStyle w:val="EndnotesAbbrev"/>
            </w:pPr>
            <w:r>
              <w:t>mod = modified/modification</w:t>
            </w:r>
          </w:p>
        </w:tc>
        <w:tc>
          <w:tcPr>
            <w:tcW w:w="3652" w:type="dxa"/>
          </w:tcPr>
          <w:p w14:paraId="0F9AC73A" w14:textId="77777777" w:rsidR="00755A5B" w:rsidRDefault="00755A5B" w:rsidP="00755A5B">
            <w:pPr>
              <w:pStyle w:val="EndnotesAbbrev"/>
              <w:ind w:left="1073"/>
            </w:pPr>
            <w:r>
              <w:t>or to be expired</w:t>
            </w:r>
          </w:p>
        </w:tc>
      </w:tr>
    </w:tbl>
    <w:p w14:paraId="1FA8C315" w14:textId="77777777" w:rsidR="00755A5B" w:rsidRPr="00BB6F39" w:rsidRDefault="00755A5B" w:rsidP="00755A5B"/>
    <w:p w14:paraId="2850BDBE" w14:textId="77777777" w:rsidR="004856D2" w:rsidRDefault="004856D2">
      <w:pPr>
        <w:pStyle w:val="PageBreak"/>
      </w:pPr>
      <w:r>
        <w:br w:type="page"/>
      </w:r>
    </w:p>
    <w:p w14:paraId="3C8BF5F2" w14:textId="77777777" w:rsidR="004856D2" w:rsidRPr="00877099" w:rsidRDefault="004856D2">
      <w:pPr>
        <w:pStyle w:val="Endnote20"/>
      </w:pPr>
      <w:bookmarkStart w:id="95" w:name="_Toc139968356"/>
      <w:r w:rsidRPr="00877099">
        <w:rPr>
          <w:rStyle w:val="charTableNo"/>
        </w:rPr>
        <w:lastRenderedPageBreak/>
        <w:t>3</w:t>
      </w:r>
      <w:r>
        <w:tab/>
      </w:r>
      <w:r w:rsidRPr="00877099">
        <w:rPr>
          <w:rStyle w:val="charTableText"/>
        </w:rPr>
        <w:t>Legislation history</w:t>
      </w:r>
      <w:bookmarkEnd w:id="95"/>
    </w:p>
    <w:p w14:paraId="6067092C" w14:textId="77777777" w:rsidR="004856D2" w:rsidRDefault="004856D2">
      <w:pPr>
        <w:pStyle w:val="NewAct"/>
      </w:pPr>
      <w:r>
        <w:t>Litter Act 2004 A2004-47</w:t>
      </w:r>
    </w:p>
    <w:p w14:paraId="6BD7C907" w14:textId="77777777" w:rsidR="00B542AE" w:rsidRDefault="004856D2">
      <w:pPr>
        <w:pStyle w:val="Actdetails"/>
        <w:keepNext/>
      </w:pPr>
      <w:r>
        <w:t>notified LR 16 August 2004</w:t>
      </w:r>
    </w:p>
    <w:p w14:paraId="50480EE6" w14:textId="77777777" w:rsidR="004856D2" w:rsidRDefault="004856D2">
      <w:pPr>
        <w:pStyle w:val="Actdetails"/>
        <w:keepNext/>
      </w:pPr>
      <w:r>
        <w:t>s 1, s 2 commenced 16 August 2004 (LA s 75 (1))</w:t>
      </w:r>
    </w:p>
    <w:p w14:paraId="7770630B" w14:textId="37020A5E" w:rsidR="004856D2" w:rsidRPr="00491D27" w:rsidRDefault="004856D2">
      <w:pPr>
        <w:pStyle w:val="Actdetails"/>
        <w:rPr>
          <w:rFonts w:cs="Arial"/>
        </w:rPr>
      </w:pPr>
      <w:r w:rsidRPr="00491D27">
        <w:rPr>
          <w:rFonts w:cs="Arial"/>
        </w:rPr>
        <w:t xml:space="preserve">remainder commenced 30 September 2004 (s 2 and </w:t>
      </w:r>
      <w:hyperlink r:id="rId110" w:tooltip="CN2004-22" w:history="1">
        <w:r w:rsidR="00491D27" w:rsidRPr="00491D27">
          <w:rPr>
            <w:rStyle w:val="charCitHyperlinkAbbrev"/>
          </w:rPr>
          <w:t>CN2004-22</w:t>
        </w:r>
      </w:hyperlink>
      <w:r w:rsidRPr="00491D27">
        <w:rPr>
          <w:rFonts w:cs="Arial"/>
        </w:rPr>
        <w:t>)</w:t>
      </w:r>
    </w:p>
    <w:p w14:paraId="2D94A6DE" w14:textId="77777777" w:rsidR="004856D2" w:rsidRDefault="004856D2">
      <w:pPr>
        <w:pStyle w:val="Asamby"/>
      </w:pPr>
      <w:r>
        <w:t>as amended by</w:t>
      </w:r>
    </w:p>
    <w:p w14:paraId="3AD24E84" w14:textId="1C883C0A" w:rsidR="004856D2" w:rsidRDefault="00491D27">
      <w:pPr>
        <w:pStyle w:val="NewAct"/>
      </w:pPr>
      <w:hyperlink r:id="rId111" w:tooltip="A2005-50" w:history="1">
        <w:r w:rsidRPr="00491D27">
          <w:rPr>
            <w:rStyle w:val="charCitHyperlinkAbbrev"/>
          </w:rPr>
          <w:t>Litter Amendment Act 2005</w:t>
        </w:r>
      </w:hyperlink>
      <w:r w:rsidR="004856D2">
        <w:t xml:space="preserve"> A2005-50</w:t>
      </w:r>
    </w:p>
    <w:p w14:paraId="311AFCD0" w14:textId="77777777" w:rsidR="004856D2" w:rsidRDefault="004856D2">
      <w:pPr>
        <w:pStyle w:val="Actdetails"/>
        <w:keepNext/>
      </w:pPr>
      <w:r>
        <w:t>notified LR 27 September 2005</w:t>
      </w:r>
    </w:p>
    <w:p w14:paraId="73618FC0" w14:textId="77777777" w:rsidR="004856D2" w:rsidRDefault="004856D2">
      <w:pPr>
        <w:pStyle w:val="Actdetails"/>
        <w:keepNext/>
      </w:pPr>
      <w:r>
        <w:t>s 1, s 2 commenced 27 September 2005 (LA s 75 (1))</w:t>
      </w:r>
    </w:p>
    <w:p w14:paraId="00D4B0F0" w14:textId="77777777" w:rsidR="004856D2" w:rsidRDefault="004856D2">
      <w:pPr>
        <w:pStyle w:val="Actdetails"/>
      </w:pPr>
      <w:r>
        <w:t>remainder commenced 28 September 2005 (s 2)</w:t>
      </w:r>
    </w:p>
    <w:p w14:paraId="7A94A826" w14:textId="4D532136" w:rsidR="004856D2" w:rsidRDefault="00491D27">
      <w:pPr>
        <w:pStyle w:val="NewAct"/>
      </w:pPr>
      <w:hyperlink r:id="rId112" w:tooltip="A2007-16" w:history="1">
        <w:r w:rsidRPr="00491D27">
          <w:rPr>
            <w:rStyle w:val="charCitHyperlinkAbbrev"/>
          </w:rPr>
          <w:t>Statute Law Amendment Act 2007 (No 2)</w:t>
        </w:r>
      </w:hyperlink>
      <w:r w:rsidR="004856D2">
        <w:t xml:space="preserve"> A2007-16 sch 3 pt 3.25</w:t>
      </w:r>
    </w:p>
    <w:p w14:paraId="3403A627" w14:textId="77777777" w:rsidR="004856D2" w:rsidRDefault="004856D2">
      <w:pPr>
        <w:pStyle w:val="Actdetails"/>
        <w:keepNext/>
      </w:pPr>
      <w:r>
        <w:t>notified LR 20 June 2007</w:t>
      </w:r>
    </w:p>
    <w:p w14:paraId="0B09FE36" w14:textId="77777777" w:rsidR="004856D2" w:rsidRDefault="004856D2">
      <w:pPr>
        <w:pStyle w:val="Actdetails"/>
        <w:keepNext/>
      </w:pPr>
      <w:r>
        <w:t>s 1, s 2 taken to have commenced 12 April 2007 (LA s 75 (2))</w:t>
      </w:r>
    </w:p>
    <w:p w14:paraId="196A2181" w14:textId="77777777" w:rsidR="004856D2" w:rsidRDefault="004856D2">
      <w:pPr>
        <w:pStyle w:val="Actdetails"/>
      </w:pPr>
      <w:r>
        <w:t>sch 3 pt 3.25 commenced 11 July 2007 (s 2 (1))</w:t>
      </w:r>
    </w:p>
    <w:p w14:paraId="17941B12" w14:textId="40924227" w:rsidR="002C10D4" w:rsidRDefault="00491D27" w:rsidP="002C10D4">
      <w:pPr>
        <w:pStyle w:val="NewAct"/>
      </w:pPr>
      <w:hyperlink r:id="rId113" w:tooltip="A2008-37" w:history="1">
        <w:r w:rsidRPr="00491D27">
          <w:rPr>
            <w:rStyle w:val="charCitHyperlinkAbbrev"/>
          </w:rPr>
          <w:t>ACT Civil and Administrative Tribunal Legislation Amendment Act 2008 (No 2)</w:t>
        </w:r>
      </w:hyperlink>
      <w:r w:rsidR="002C10D4">
        <w:t xml:space="preserve"> A2008-37 sch 1 pt 1.70</w:t>
      </w:r>
    </w:p>
    <w:p w14:paraId="27DF46C6" w14:textId="77777777" w:rsidR="002C10D4" w:rsidRDefault="002C10D4" w:rsidP="002C10D4">
      <w:pPr>
        <w:pStyle w:val="Actdetails"/>
        <w:keepNext/>
      </w:pPr>
      <w:r>
        <w:t>notified LR 4 September 2008</w:t>
      </w:r>
    </w:p>
    <w:p w14:paraId="3BAAED7A" w14:textId="77777777" w:rsidR="002C10D4" w:rsidRDefault="002C10D4" w:rsidP="002C10D4">
      <w:pPr>
        <w:pStyle w:val="Actdetails"/>
        <w:keepNext/>
      </w:pPr>
      <w:r>
        <w:t>s 1, s 2 commenced 4 September 2008 (LA s 75 (1))</w:t>
      </w:r>
    </w:p>
    <w:p w14:paraId="2765291A" w14:textId="10FF4F54" w:rsidR="002C10D4" w:rsidRPr="00912621" w:rsidRDefault="002C10D4" w:rsidP="002C10D4">
      <w:pPr>
        <w:pStyle w:val="Actdetails"/>
        <w:keepNext/>
      </w:pPr>
      <w:r>
        <w:t xml:space="preserve">sch 1 pt 1.70 commenced 2 February 2009 (s 2 (1) and see </w:t>
      </w:r>
      <w:hyperlink r:id="rId114" w:tooltip="A2008-35" w:history="1">
        <w:r w:rsidR="00491D27" w:rsidRPr="00491D27">
          <w:rPr>
            <w:rStyle w:val="charCitHyperlinkAbbrev"/>
          </w:rPr>
          <w:t>ACT Civil and Administrative Tribunal Act 2008</w:t>
        </w:r>
      </w:hyperlink>
      <w:r>
        <w:t xml:space="preserve"> A2008-35, s 2 (1) and </w:t>
      </w:r>
      <w:hyperlink r:id="rId115" w:tooltip="CN2009-2" w:history="1">
        <w:r w:rsidR="00491D27" w:rsidRPr="00491D27">
          <w:rPr>
            <w:rStyle w:val="charCitHyperlinkAbbrev"/>
          </w:rPr>
          <w:t>CN2009-2</w:t>
        </w:r>
      </w:hyperlink>
      <w:r>
        <w:t>)</w:t>
      </w:r>
    </w:p>
    <w:p w14:paraId="6EE6A4BB" w14:textId="7D47FF31" w:rsidR="00EE3509" w:rsidRPr="00935D4E" w:rsidRDefault="00491D27" w:rsidP="00EE3509">
      <w:pPr>
        <w:pStyle w:val="NewAct"/>
      </w:pPr>
      <w:hyperlink r:id="rId116" w:tooltip="A2009-1" w:history="1">
        <w:r w:rsidRPr="00491D27">
          <w:rPr>
            <w:rStyle w:val="charCitHyperlinkAbbrev"/>
          </w:rPr>
          <w:t>Dangerous Substances and Litter (Dumping) Legislation Amendment Act 2009</w:t>
        </w:r>
      </w:hyperlink>
      <w:r w:rsidR="00EE3509" w:rsidRPr="00935D4E">
        <w:t xml:space="preserve"> A2009-1 pt 3</w:t>
      </w:r>
    </w:p>
    <w:p w14:paraId="214A956B" w14:textId="77777777" w:rsidR="005F68BB" w:rsidRDefault="00EE3509" w:rsidP="00F52C8E">
      <w:pPr>
        <w:pStyle w:val="Actdetails"/>
      </w:pPr>
      <w:r w:rsidRPr="00935D4E">
        <w:t>notified LR 17 February 2009</w:t>
      </w:r>
    </w:p>
    <w:p w14:paraId="4552EA89" w14:textId="77777777" w:rsidR="005F68BB" w:rsidRDefault="00EE3509" w:rsidP="00F52C8E">
      <w:pPr>
        <w:pStyle w:val="Actdetails"/>
      </w:pPr>
      <w:r w:rsidRPr="00935D4E">
        <w:t>s 1, s 2 commenced 17 February 2009 (LA s 75 (1))</w:t>
      </w:r>
    </w:p>
    <w:p w14:paraId="18FC5A3F" w14:textId="77777777" w:rsidR="00EE3509" w:rsidRPr="00EE3509" w:rsidRDefault="00EE3509" w:rsidP="00F52C8E">
      <w:pPr>
        <w:pStyle w:val="Actdetails"/>
      </w:pPr>
      <w:r w:rsidRPr="00EE3509">
        <w:t xml:space="preserve">pt 3 </w:t>
      </w:r>
      <w:r>
        <w:t>commenced 17 August 2009</w:t>
      </w:r>
      <w:r w:rsidRPr="00EE3509">
        <w:t xml:space="preserve"> (s 2</w:t>
      </w:r>
      <w:r>
        <w:t xml:space="preserve"> and LA s 79</w:t>
      </w:r>
      <w:r w:rsidRPr="00EE3509">
        <w:t>)</w:t>
      </w:r>
    </w:p>
    <w:p w14:paraId="241ED983" w14:textId="39C8B3FA" w:rsidR="008D481F" w:rsidRPr="00574BD0" w:rsidRDefault="00491D27" w:rsidP="008D481F">
      <w:pPr>
        <w:pStyle w:val="NewAct"/>
      </w:pPr>
      <w:hyperlink r:id="rId117" w:tooltip="A2009-49" w:history="1">
        <w:r w:rsidRPr="00491D27">
          <w:rPr>
            <w:rStyle w:val="charCitHyperlinkAbbrev"/>
          </w:rPr>
          <w:t>Statute Law Amendment Act 2009 (No 2)</w:t>
        </w:r>
      </w:hyperlink>
      <w:r w:rsidR="008D481F" w:rsidRPr="00574BD0">
        <w:t> A2009-</w:t>
      </w:r>
      <w:r w:rsidR="008D481F">
        <w:t>49 sch 3 pt 3</w:t>
      </w:r>
      <w:r w:rsidR="00B542AE">
        <w:t>.47</w:t>
      </w:r>
    </w:p>
    <w:p w14:paraId="4E8B3A06" w14:textId="77777777" w:rsidR="008D481F" w:rsidRPr="00DB3D5E" w:rsidRDefault="008D481F" w:rsidP="008D481F">
      <w:pPr>
        <w:pStyle w:val="Actdetails"/>
        <w:keepNext/>
      </w:pPr>
      <w:r>
        <w:t>notified LR 26</w:t>
      </w:r>
      <w:r w:rsidRPr="00DB3D5E">
        <w:t xml:space="preserve"> </w:t>
      </w:r>
      <w:r>
        <w:t>November</w:t>
      </w:r>
      <w:r w:rsidRPr="00DB3D5E">
        <w:t xml:space="preserve"> 2009</w:t>
      </w:r>
    </w:p>
    <w:p w14:paraId="4E3DE44D" w14:textId="77777777" w:rsidR="008D481F" w:rsidRDefault="008D481F" w:rsidP="008D481F">
      <w:pPr>
        <w:pStyle w:val="Actdetails"/>
        <w:keepNext/>
      </w:pPr>
      <w:r>
        <w:t>s 1, s 2 commenced 26 November 2009 (LA s 75 (1))</w:t>
      </w:r>
    </w:p>
    <w:p w14:paraId="376C3BEF" w14:textId="77777777" w:rsidR="008D481F" w:rsidRPr="00BF40E8" w:rsidRDefault="008D481F" w:rsidP="00B542AE">
      <w:pPr>
        <w:pStyle w:val="Actdetails"/>
      </w:pPr>
      <w:r>
        <w:t>sch 3 pt 3.47 commenced 17</w:t>
      </w:r>
      <w:r w:rsidRPr="00BF40E8">
        <w:t xml:space="preserve"> </w:t>
      </w:r>
      <w:r>
        <w:t>December 2009 (s 2)</w:t>
      </w:r>
    </w:p>
    <w:p w14:paraId="4E44111F" w14:textId="0C8A1A40" w:rsidR="00480374" w:rsidRPr="008D7980" w:rsidRDefault="00491D27" w:rsidP="00480374">
      <w:pPr>
        <w:pStyle w:val="NewAct"/>
      </w:pPr>
      <w:hyperlink r:id="rId118" w:tooltip="A2010-34" w:history="1">
        <w:r w:rsidRPr="00491D27">
          <w:rPr>
            <w:rStyle w:val="charCitHyperlinkAbbrev"/>
          </w:rPr>
          <w:t>Litter (Shopping Trolleys) Amendment Act 2010</w:t>
        </w:r>
      </w:hyperlink>
      <w:r w:rsidR="00480374" w:rsidRPr="005A4F7D">
        <w:rPr>
          <w:spacing w:val="-2"/>
        </w:rPr>
        <w:t xml:space="preserve"> </w:t>
      </w:r>
      <w:r w:rsidR="00480374">
        <w:rPr>
          <w:spacing w:val="-2"/>
        </w:rPr>
        <w:t>A2010-34</w:t>
      </w:r>
    </w:p>
    <w:p w14:paraId="2451AF2D" w14:textId="77777777" w:rsidR="00480374" w:rsidRDefault="00480374" w:rsidP="00000F70">
      <w:pPr>
        <w:pStyle w:val="Actdetails"/>
        <w:keepNext/>
      </w:pPr>
      <w:r>
        <w:t>notified LR 2 September 2010</w:t>
      </w:r>
    </w:p>
    <w:p w14:paraId="6CBA0DD0" w14:textId="77777777" w:rsidR="00480374" w:rsidRDefault="00480374" w:rsidP="00000F70">
      <w:pPr>
        <w:pStyle w:val="Actdetails"/>
        <w:keepNext/>
      </w:pPr>
      <w:r>
        <w:t>s 1, s 2 commenced 2 September 2010 (LA s 75 (1))</w:t>
      </w:r>
    </w:p>
    <w:p w14:paraId="38B0D4CE" w14:textId="77777777" w:rsidR="00480374" w:rsidRPr="00480374" w:rsidRDefault="00480374" w:rsidP="00480374">
      <w:pPr>
        <w:pStyle w:val="Actdetails"/>
      </w:pPr>
      <w:r w:rsidRPr="00480374">
        <w:t>remainder commenced 2 March 2011 (s 2 and LA s 79)</w:t>
      </w:r>
    </w:p>
    <w:p w14:paraId="72E0C092" w14:textId="75C11306" w:rsidR="00751B89" w:rsidRDefault="00491D27" w:rsidP="00751B89">
      <w:pPr>
        <w:pStyle w:val="NewAct"/>
      </w:pPr>
      <w:hyperlink r:id="rId119" w:tooltip="A2011-22" w:history="1">
        <w:r w:rsidRPr="00491D27">
          <w:rPr>
            <w:rStyle w:val="charCitHyperlinkAbbrev"/>
          </w:rPr>
          <w:t>Administrative (One ACT Public Service Miscellaneous Amendments) Act 2011</w:t>
        </w:r>
      </w:hyperlink>
      <w:r w:rsidR="00751B89">
        <w:t xml:space="preserve"> A2011-22 sch 1 pt 1.95</w:t>
      </w:r>
    </w:p>
    <w:p w14:paraId="334883CC" w14:textId="77777777" w:rsidR="00751B89" w:rsidRDefault="00751B89" w:rsidP="00751B89">
      <w:pPr>
        <w:pStyle w:val="Actdetails"/>
        <w:keepNext/>
      </w:pPr>
      <w:r>
        <w:t>notified LR 30 June 2011</w:t>
      </w:r>
    </w:p>
    <w:p w14:paraId="7FF4EC2B" w14:textId="77777777" w:rsidR="00751B89" w:rsidRDefault="00751B89" w:rsidP="00751B89">
      <w:pPr>
        <w:pStyle w:val="Actdetails"/>
        <w:keepNext/>
      </w:pPr>
      <w:r>
        <w:t>s 1, s 2 commenced 30 June 2011 (LA s 75 (1))</w:t>
      </w:r>
    </w:p>
    <w:p w14:paraId="72151D43" w14:textId="77777777" w:rsidR="00751B89" w:rsidRPr="00CB0D40" w:rsidRDefault="00751B89" w:rsidP="00751B89">
      <w:pPr>
        <w:pStyle w:val="Actdetails"/>
      </w:pPr>
      <w:r>
        <w:t>sch 1 pt 1.95</w:t>
      </w:r>
      <w:r w:rsidRPr="00CB0D40">
        <w:t xml:space="preserve"> commenced </w:t>
      </w:r>
      <w:r>
        <w:t>1 July 2011 (s 2 (1</w:t>
      </w:r>
      <w:r w:rsidRPr="00CB0D40">
        <w:t>)</w:t>
      </w:r>
      <w:r>
        <w:t>)</w:t>
      </w:r>
    </w:p>
    <w:p w14:paraId="2F10860E" w14:textId="290DFB41" w:rsidR="007131FC" w:rsidRDefault="00491D27" w:rsidP="007131FC">
      <w:pPr>
        <w:pStyle w:val="NewAct"/>
      </w:pPr>
      <w:hyperlink r:id="rId120" w:tooltip="A2011-52" w:history="1">
        <w:r w:rsidRPr="00491D27">
          <w:rPr>
            <w:rStyle w:val="charCitHyperlinkAbbrev"/>
          </w:rPr>
          <w:t>Statute Law Amendment Act 2011 (No 3)</w:t>
        </w:r>
      </w:hyperlink>
      <w:r w:rsidR="007131FC">
        <w:t xml:space="preserve"> A2011-52 sch 3 pt 3.36</w:t>
      </w:r>
    </w:p>
    <w:p w14:paraId="27F3A486" w14:textId="77777777" w:rsidR="007131FC" w:rsidRDefault="007131FC" w:rsidP="007131FC">
      <w:pPr>
        <w:pStyle w:val="Actdetails"/>
        <w:keepNext/>
      </w:pPr>
      <w:r>
        <w:t>notified LR 28 November 2011</w:t>
      </w:r>
    </w:p>
    <w:p w14:paraId="48FB6F90" w14:textId="77777777" w:rsidR="007131FC" w:rsidRDefault="007131FC" w:rsidP="007131FC">
      <w:pPr>
        <w:pStyle w:val="Actdetails"/>
        <w:keepNext/>
      </w:pPr>
      <w:r>
        <w:t>s 1, s 2 commenced 28 November 2011 (LA s 75 (1))</w:t>
      </w:r>
    </w:p>
    <w:p w14:paraId="70F3BAB4" w14:textId="77777777" w:rsidR="007131FC" w:rsidRDefault="007131FC" w:rsidP="007131FC">
      <w:pPr>
        <w:pStyle w:val="Actdetails"/>
      </w:pPr>
      <w:r w:rsidRPr="00D6142D">
        <w:t xml:space="preserve">sch </w:t>
      </w:r>
      <w:r>
        <w:t>3 pt 3.36</w:t>
      </w:r>
      <w:r w:rsidRPr="00D6142D">
        <w:t xml:space="preserve"> </w:t>
      </w:r>
      <w:r>
        <w:t>commenced 12 December 2011</w:t>
      </w:r>
      <w:r w:rsidRPr="00D6142D">
        <w:t xml:space="preserve"> (s 2</w:t>
      </w:r>
      <w:r>
        <w:t>)</w:t>
      </w:r>
    </w:p>
    <w:p w14:paraId="514E91F6" w14:textId="1C76EAD0" w:rsidR="00ED4F29" w:rsidRDefault="00491D27" w:rsidP="00ED4F29">
      <w:pPr>
        <w:pStyle w:val="NewAct"/>
      </w:pPr>
      <w:hyperlink r:id="rId121" w:tooltip="A2012-21" w:history="1">
        <w:r w:rsidRPr="00491D27">
          <w:rPr>
            <w:rStyle w:val="charCitHyperlinkAbbrev"/>
          </w:rPr>
          <w:t>Statute Law Amendment Act 2012</w:t>
        </w:r>
      </w:hyperlink>
      <w:r w:rsidR="00ED4F29">
        <w:t xml:space="preserve"> A2012-21 sch 3 pt 3.29</w:t>
      </w:r>
    </w:p>
    <w:p w14:paraId="4E426CE6" w14:textId="77777777" w:rsidR="00ED4F29" w:rsidRDefault="00ED4F29" w:rsidP="00ED4F29">
      <w:pPr>
        <w:pStyle w:val="Actdetails"/>
        <w:keepNext/>
      </w:pPr>
      <w:r>
        <w:t>notified LR 22 May 2012</w:t>
      </w:r>
    </w:p>
    <w:p w14:paraId="655887EC" w14:textId="77777777" w:rsidR="00ED4F29" w:rsidRDefault="00ED4F29" w:rsidP="00ED4F29">
      <w:pPr>
        <w:pStyle w:val="Actdetails"/>
        <w:keepNext/>
      </w:pPr>
      <w:r>
        <w:t>s 1, s 2 commenced 22 May 2012 (LA s 75 (1))</w:t>
      </w:r>
    </w:p>
    <w:p w14:paraId="106356CF" w14:textId="77777777" w:rsidR="00ED4F29" w:rsidRDefault="00ED4F29" w:rsidP="00ED4F29">
      <w:pPr>
        <w:pStyle w:val="Actdetails"/>
      </w:pPr>
      <w:r>
        <w:t>sch 3 pt 3.29 commenced 5 June 2012 (s 2 (1))</w:t>
      </w:r>
    </w:p>
    <w:p w14:paraId="4E05F028" w14:textId="37746B97" w:rsidR="005551C8" w:rsidRDefault="005551C8" w:rsidP="005551C8">
      <w:pPr>
        <w:pStyle w:val="NewAct"/>
      </w:pPr>
      <w:hyperlink r:id="rId122" w:tooltip="A2017-21" w:history="1">
        <w:r w:rsidRPr="005B6681">
          <w:rPr>
            <w:rStyle w:val="charCitHyperlinkAbbrev"/>
          </w:rPr>
          <w:t>Road Transport Reform (Light Rail) Legislation Amendment Act 2017</w:t>
        </w:r>
      </w:hyperlink>
      <w:r w:rsidR="00C41B42">
        <w:t xml:space="preserve"> A2017-21 sch 1</w:t>
      </w:r>
      <w:r>
        <w:t xml:space="preserve"> pt 1.11</w:t>
      </w:r>
    </w:p>
    <w:p w14:paraId="54DB07C5" w14:textId="77777777" w:rsidR="005551C8" w:rsidRDefault="005551C8" w:rsidP="005551C8">
      <w:pPr>
        <w:pStyle w:val="Actdetails"/>
      </w:pPr>
      <w:r>
        <w:t>notified LR 8 August 2017</w:t>
      </w:r>
    </w:p>
    <w:p w14:paraId="71C5F737" w14:textId="77777777" w:rsidR="005551C8" w:rsidRDefault="005551C8" w:rsidP="005551C8">
      <w:pPr>
        <w:pStyle w:val="Actdetails"/>
      </w:pPr>
      <w:r>
        <w:t>s 1, s 2 commenced 8 August 2017 (LA s 75 (1))</w:t>
      </w:r>
    </w:p>
    <w:p w14:paraId="52A9F356" w14:textId="77777777" w:rsidR="005551C8" w:rsidRDefault="005551C8" w:rsidP="005551C8">
      <w:pPr>
        <w:pStyle w:val="Actdetails"/>
      </w:pPr>
      <w:r>
        <w:t>sch 1 pt 1.11 commenced 15 August 2017 (s 2)</w:t>
      </w:r>
    </w:p>
    <w:p w14:paraId="5CE91BE8" w14:textId="0C04050F" w:rsidR="00436187" w:rsidRPr="00935D4E" w:rsidRDefault="00436187" w:rsidP="00436187">
      <w:pPr>
        <w:pStyle w:val="NewAct"/>
      </w:pPr>
      <w:hyperlink r:id="rId123" w:tooltip="A2019-39" w:history="1">
        <w:r>
          <w:rPr>
            <w:rStyle w:val="charCitHyperlinkAbbrev"/>
          </w:rPr>
          <w:t>Litter Legislation Amendment Act 2019</w:t>
        </w:r>
      </w:hyperlink>
      <w:r>
        <w:t xml:space="preserve"> A2019-39 pt 2</w:t>
      </w:r>
    </w:p>
    <w:p w14:paraId="75E0822C" w14:textId="77777777" w:rsidR="00436187" w:rsidRDefault="00436187" w:rsidP="00436187">
      <w:pPr>
        <w:pStyle w:val="Actdetails"/>
      </w:pPr>
      <w:r>
        <w:t>notified LR 31 October 2019</w:t>
      </w:r>
    </w:p>
    <w:p w14:paraId="40EECB98" w14:textId="77777777" w:rsidR="00436187" w:rsidRDefault="00436187" w:rsidP="00436187">
      <w:pPr>
        <w:pStyle w:val="Actdetails"/>
      </w:pPr>
      <w:r>
        <w:t>s 1, s 2 commenced 31 October 2019 (LA s 75 (1))</w:t>
      </w:r>
    </w:p>
    <w:p w14:paraId="24055891" w14:textId="47B1204C" w:rsidR="00436187" w:rsidRPr="00A96B6A" w:rsidRDefault="00436187" w:rsidP="00436187">
      <w:pPr>
        <w:pStyle w:val="Actdetails"/>
      </w:pPr>
      <w:r w:rsidRPr="00A96B6A">
        <w:t xml:space="preserve">s 25, s 28, s 32, s 34 </w:t>
      </w:r>
      <w:r w:rsidR="00A96B6A" w:rsidRPr="00A96B6A">
        <w:t>commenced 15 September 2020 (s 2 (</w:t>
      </w:r>
      <w:r w:rsidR="003C7563">
        <w:t>2</w:t>
      </w:r>
      <w:r w:rsidR="00A96B6A" w:rsidRPr="00A96B6A">
        <w:t xml:space="preserve">) and </w:t>
      </w:r>
      <w:hyperlink r:id="rId124" w:tooltip="CN2020-22" w:history="1">
        <w:r w:rsidR="003C7563" w:rsidRPr="003C7563">
          <w:rPr>
            <w:rStyle w:val="charCitHyperlinkAbbrev"/>
          </w:rPr>
          <w:t>CN2020-22</w:t>
        </w:r>
      </w:hyperlink>
      <w:r w:rsidR="00A96B6A" w:rsidRPr="00A96B6A">
        <w:t>)</w:t>
      </w:r>
    </w:p>
    <w:p w14:paraId="7C237E0D" w14:textId="1C713B17" w:rsidR="00436187" w:rsidRDefault="00436187" w:rsidP="00436187">
      <w:pPr>
        <w:pStyle w:val="Actdetails"/>
      </w:pPr>
      <w:r w:rsidRPr="008C09C0">
        <w:t xml:space="preserve">pt 2 remainder commenced </w:t>
      </w:r>
      <w:r>
        <w:t>1 November</w:t>
      </w:r>
      <w:r w:rsidRPr="008C09C0">
        <w:t xml:space="preserve"> 2019 (s 2 (1))</w:t>
      </w:r>
    </w:p>
    <w:p w14:paraId="171558AA" w14:textId="7BDFE89C" w:rsidR="008F6B26" w:rsidRDefault="00727B4A" w:rsidP="008F6B26">
      <w:pPr>
        <w:pStyle w:val="NewAct"/>
      </w:pPr>
      <w:hyperlink r:id="rId125" w:tooltip="A2023-27" w:history="1">
        <w:r>
          <w:rPr>
            <w:rStyle w:val="charCitHyperlinkAbbrev"/>
          </w:rPr>
          <w:t>Transport Canberra and City Services Legislation Amendment Act 2023</w:t>
        </w:r>
      </w:hyperlink>
      <w:r w:rsidR="008F6B26">
        <w:t xml:space="preserve"> A2023-27 pt 3</w:t>
      </w:r>
    </w:p>
    <w:p w14:paraId="28F7302D" w14:textId="149C0EB5" w:rsidR="008F6B26" w:rsidRDefault="008F6B26" w:rsidP="008F6B26">
      <w:pPr>
        <w:pStyle w:val="Actdetails"/>
      </w:pPr>
      <w:r>
        <w:t>notified LR 7 July 2023</w:t>
      </w:r>
    </w:p>
    <w:p w14:paraId="2DFFED97" w14:textId="1AECE143" w:rsidR="008F6B26" w:rsidRDefault="008F6B26" w:rsidP="008F6B26">
      <w:pPr>
        <w:pStyle w:val="Actdetails"/>
      </w:pPr>
      <w:r>
        <w:t>s 1, s 2 commenced 7 July 2023 (LA s 75 (1))</w:t>
      </w:r>
    </w:p>
    <w:p w14:paraId="3EF4ABAF" w14:textId="50C21B5A" w:rsidR="008F6B26" w:rsidRPr="008C09C0" w:rsidRDefault="008F6B26" w:rsidP="00436187">
      <w:pPr>
        <w:pStyle w:val="Actdetails"/>
      </w:pPr>
      <w:r>
        <w:t>pt 3 commenced 14 July 2023 (s 2)</w:t>
      </w:r>
    </w:p>
    <w:p w14:paraId="78A7AE95" w14:textId="77777777" w:rsidR="007131FC" w:rsidRPr="007131FC" w:rsidRDefault="007131FC" w:rsidP="007131FC">
      <w:pPr>
        <w:pStyle w:val="PageBreak"/>
      </w:pPr>
      <w:r w:rsidRPr="007131FC">
        <w:br w:type="page"/>
      </w:r>
    </w:p>
    <w:p w14:paraId="53E17FB1" w14:textId="77777777" w:rsidR="004856D2" w:rsidRPr="00877099" w:rsidRDefault="004856D2">
      <w:pPr>
        <w:pStyle w:val="Endnote20"/>
      </w:pPr>
      <w:bookmarkStart w:id="96" w:name="_Toc139968357"/>
      <w:r w:rsidRPr="00877099">
        <w:rPr>
          <w:rStyle w:val="charTableNo"/>
        </w:rPr>
        <w:lastRenderedPageBreak/>
        <w:t>4</w:t>
      </w:r>
      <w:r>
        <w:tab/>
      </w:r>
      <w:r w:rsidRPr="00877099">
        <w:rPr>
          <w:rStyle w:val="charTableText"/>
        </w:rPr>
        <w:t>Amendment history</w:t>
      </w:r>
      <w:bookmarkEnd w:id="96"/>
    </w:p>
    <w:p w14:paraId="0CEC82FE" w14:textId="77777777" w:rsidR="004856D2" w:rsidRDefault="004856D2">
      <w:pPr>
        <w:pStyle w:val="AmdtsEntryHd"/>
      </w:pPr>
      <w:r>
        <w:t>Commencement</w:t>
      </w:r>
    </w:p>
    <w:p w14:paraId="686A0E02" w14:textId="77777777" w:rsidR="004856D2" w:rsidRDefault="004856D2">
      <w:pPr>
        <w:pStyle w:val="AmdtsEntries"/>
      </w:pPr>
      <w:r>
        <w:t>s 2</w:t>
      </w:r>
      <w:r>
        <w:tab/>
        <w:t>om LA s 89 (4)</w:t>
      </w:r>
    </w:p>
    <w:p w14:paraId="47A8445C" w14:textId="77777777" w:rsidR="005F57F4" w:rsidRDefault="005F57F4" w:rsidP="00F92BE8">
      <w:pPr>
        <w:pStyle w:val="AmdtsEntryHd"/>
        <w:rPr>
          <w:color w:val="000000"/>
        </w:rPr>
      </w:pPr>
      <w:r w:rsidRPr="006F6B22">
        <w:rPr>
          <w:color w:val="000000"/>
        </w:rPr>
        <w:t>Objects of Act</w:t>
      </w:r>
    </w:p>
    <w:p w14:paraId="1D534AE6" w14:textId="03D4CC7E" w:rsidR="005F57F4" w:rsidRPr="005F57F4" w:rsidRDefault="005F57F4" w:rsidP="005F57F4">
      <w:pPr>
        <w:pStyle w:val="AmdtsEntries"/>
      </w:pPr>
      <w:r>
        <w:t>s 6</w:t>
      </w:r>
      <w:r>
        <w:tab/>
        <w:t xml:space="preserve">sub </w:t>
      </w:r>
      <w:hyperlink r:id="rId126" w:tooltip="Litter Legislation Amendment Act 2019" w:history="1">
        <w:r w:rsidRPr="005F57F4">
          <w:rPr>
            <w:rStyle w:val="charCitHyperlinkAbbrev"/>
          </w:rPr>
          <w:t>A2019</w:t>
        </w:r>
        <w:r w:rsidRPr="005F57F4">
          <w:rPr>
            <w:rStyle w:val="charCitHyperlinkAbbrev"/>
          </w:rPr>
          <w:noBreakHyphen/>
          <w:t>39</w:t>
        </w:r>
      </w:hyperlink>
      <w:r w:rsidRPr="005F57F4">
        <w:rPr>
          <w:rStyle w:val="charCitHyperlinkAbbrev"/>
        </w:rPr>
        <w:t xml:space="preserve"> </w:t>
      </w:r>
      <w:r>
        <w:t>s 5</w:t>
      </w:r>
    </w:p>
    <w:p w14:paraId="1F6D2C5A" w14:textId="77777777" w:rsidR="005F57F4" w:rsidRDefault="00963D8D" w:rsidP="00F92BE8">
      <w:pPr>
        <w:pStyle w:val="AmdtsEntryHd"/>
        <w:rPr>
          <w:rStyle w:val="charItals"/>
        </w:rPr>
      </w:pPr>
      <w:r>
        <w:t xml:space="preserve">Meaning of </w:t>
      </w:r>
      <w:r>
        <w:rPr>
          <w:rStyle w:val="charItals"/>
        </w:rPr>
        <w:t>litter</w:t>
      </w:r>
    </w:p>
    <w:p w14:paraId="3A4B4785" w14:textId="75B41D8D" w:rsidR="00963D8D" w:rsidRPr="00963D8D" w:rsidRDefault="00963D8D" w:rsidP="00963D8D">
      <w:pPr>
        <w:pStyle w:val="AmdtsEntries"/>
      </w:pPr>
      <w:r>
        <w:t>s 7</w:t>
      </w:r>
      <w:r>
        <w:tab/>
        <w:t xml:space="preserve">am </w:t>
      </w:r>
      <w:hyperlink r:id="rId127" w:tooltip="Litter Legislation Amendment Act 2019" w:history="1">
        <w:r w:rsidRPr="005F57F4">
          <w:rPr>
            <w:rStyle w:val="charCitHyperlinkAbbrev"/>
          </w:rPr>
          <w:t>A2019</w:t>
        </w:r>
        <w:r w:rsidRPr="005F57F4">
          <w:rPr>
            <w:rStyle w:val="charCitHyperlinkAbbrev"/>
          </w:rPr>
          <w:noBreakHyphen/>
          <w:t>39</w:t>
        </w:r>
      </w:hyperlink>
      <w:r>
        <w:t xml:space="preserve"> ss 6-8</w:t>
      </w:r>
    </w:p>
    <w:p w14:paraId="75039673" w14:textId="77777777" w:rsidR="00963D8D" w:rsidRDefault="00963D8D" w:rsidP="00F92BE8">
      <w:pPr>
        <w:pStyle w:val="AmdtsEntryHd"/>
        <w:rPr>
          <w:color w:val="000000"/>
        </w:rPr>
      </w:pPr>
      <w:r w:rsidRPr="006F6B22">
        <w:rPr>
          <w:color w:val="000000"/>
        </w:rPr>
        <w:t xml:space="preserve">Reference to </w:t>
      </w:r>
      <w:r w:rsidRPr="006F6B22">
        <w:rPr>
          <w:rStyle w:val="charItals"/>
        </w:rPr>
        <w:t>level</w:t>
      </w:r>
      <w:r w:rsidRPr="006F6B22">
        <w:rPr>
          <w:color w:val="000000"/>
        </w:rPr>
        <w:t xml:space="preserve"> of litter</w:t>
      </w:r>
    </w:p>
    <w:p w14:paraId="25AFB184" w14:textId="0A5D360A" w:rsidR="00963D8D" w:rsidRPr="00963D8D" w:rsidRDefault="00963D8D" w:rsidP="00963D8D">
      <w:pPr>
        <w:pStyle w:val="AmdtsEntries"/>
      </w:pPr>
      <w:r>
        <w:t>s 7A</w:t>
      </w:r>
      <w:r>
        <w:tab/>
        <w:t xml:space="preserve">ins </w:t>
      </w:r>
      <w:hyperlink r:id="rId128" w:tooltip="Litter Legislation Amendment Act 2019" w:history="1">
        <w:r w:rsidRPr="005F57F4">
          <w:rPr>
            <w:rStyle w:val="charCitHyperlinkAbbrev"/>
          </w:rPr>
          <w:t>A2019</w:t>
        </w:r>
        <w:r w:rsidRPr="005F57F4">
          <w:rPr>
            <w:rStyle w:val="charCitHyperlinkAbbrev"/>
          </w:rPr>
          <w:noBreakHyphen/>
          <w:t>39</w:t>
        </w:r>
      </w:hyperlink>
      <w:r>
        <w:t xml:space="preserve"> s 9</w:t>
      </w:r>
    </w:p>
    <w:p w14:paraId="6039D29E" w14:textId="77777777" w:rsidR="00F92BE8" w:rsidRDefault="00F92BE8" w:rsidP="00F92BE8">
      <w:pPr>
        <w:pStyle w:val="AmdtsEntryHd"/>
      </w:pPr>
      <w:r>
        <w:t>Littering</w:t>
      </w:r>
    </w:p>
    <w:p w14:paraId="2551E40C" w14:textId="4B37758E" w:rsidR="00F92BE8" w:rsidRPr="00F92BE8" w:rsidRDefault="00F92BE8" w:rsidP="00F92BE8">
      <w:pPr>
        <w:pStyle w:val="AmdtsEntries"/>
      </w:pPr>
      <w:r>
        <w:t>s 8</w:t>
      </w:r>
      <w:r>
        <w:tab/>
        <w:t xml:space="preserve">am </w:t>
      </w:r>
      <w:hyperlink r:id="rId129"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7</w:t>
      </w:r>
      <w:r w:rsidR="009377BE">
        <w:t>, s 8</w:t>
      </w:r>
      <w:r w:rsidR="001445E7">
        <w:t>; ss renum R5 LA</w:t>
      </w:r>
    </w:p>
    <w:p w14:paraId="51A6625F" w14:textId="542F4BEE" w:rsidR="00963D8D" w:rsidRDefault="00963D8D" w:rsidP="00963D8D">
      <w:pPr>
        <w:pStyle w:val="AmdtsEntries"/>
      </w:pPr>
      <w:r>
        <w:tab/>
        <w:t xml:space="preserve">sub </w:t>
      </w:r>
      <w:hyperlink r:id="rId130" w:tooltip="Litter Legislation Amendment Act 2019" w:history="1">
        <w:r w:rsidRPr="005F57F4">
          <w:rPr>
            <w:rStyle w:val="charCitHyperlinkAbbrev"/>
          </w:rPr>
          <w:t>A2019</w:t>
        </w:r>
        <w:r w:rsidRPr="005F57F4">
          <w:rPr>
            <w:rStyle w:val="charCitHyperlinkAbbrev"/>
          </w:rPr>
          <w:noBreakHyphen/>
          <w:t>39</w:t>
        </w:r>
      </w:hyperlink>
      <w:r w:rsidRPr="005F57F4">
        <w:rPr>
          <w:rStyle w:val="charCitHyperlinkAbbrev"/>
        </w:rPr>
        <w:t xml:space="preserve"> </w:t>
      </w:r>
      <w:r>
        <w:t>s 10</w:t>
      </w:r>
    </w:p>
    <w:p w14:paraId="23E0D1EA" w14:textId="29554130" w:rsidR="008F6B26" w:rsidRPr="005F57F4" w:rsidRDefault="008F6B26" w:rsidP="00963D8D">
      <w:pPr>
        <w:pStyle w:val="AmdtsEntries"/>
      </w:pPr>
      <w:r>
        <w:tab/>
        <w:t xml:space="preserve">am </w:t>
      </w:r>
      <w:hyperlink r:id="rId131" w:tooltip="Transport Canberra and City Services Legislation Amendment Act 2023" w:history="1">
        <w:r>
          <w:rPr>
            <w:rStyle w:val="charCitHyperlinkAbbrev"/>
          </w:rPr>
          <w:t>A2023</w:t>
        </w:r>
        <w:r>
          <w:rPr>
            <w:rStyle w:val="charCitHyperlinkAbbrev"/>
          </w:rPr>
          <w:noBreakHyphen/>
          <w:t>27</w:t>
        </w:r>
      </w:hyperlink>
      <w:r w:rsidRPr="008F6B26">
        <w:t xml:space="preserve"> s 16</w:t>
      </w:r>
    </w:p>
    <w:p w14:paraId="7718B152" w14:textId="77777777" w:rsidR="009377BE" w:rsidRDefault="009377BE" w:rsidP="009377BE">
      <w:pPr>
        <w:pStyle w:val="AmdtsEntryHd"/>
      </w:pPr>
      <w:r>
        <w:t>Aggravated littering</w:t>
      </w:r>
    </w:p>
    <w:p w14:paraId="09579CB1" w14:textId="4BFA7F7A" w:rsidR="009377BE" w:rsidRPr="00F92BE8" w:rsidRDefault="009377BE" w:rsidP="009377BE">
      <w:pPr>
        <w:pStyle w:val="AmdtsEntries"/>
      </w:pPr>
      <w:r>
        <w:t>s 9</w:t>
      </w:r>
      <w:r>
        <w:tab/>
        <w:t xml:space="preserve">am </w:t>
      </w:r>
      <w:hyperlink r:id="rId132"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9</w:t>
      </w:r>
    </w:p>
    <w:p w14:paraId="0122D632" w14:textId="6E4097A8" w:rsidR="00963D8D" w:rsidRDefault="00963D8D" w:rsidP="00963D8D">
      <w:pPr>
        <w:pStyle w:val="AmdtsEntries"/>
      </w:pPr>
      <w:r>
        <w:tab/>
        <w:t xml:space="preserve">sub </w:t>
      </w:r>
      <w:hyperlink r:id="rId133" w:tooltip="Litter Legislation Amendment Act 2019" w:history="1">
        <w:r w:rsidRPr="005F57F4">
          <w:rPr>
            <w:rStyle w:val="charCitHyperlinkAbbrev"/>
          </w:rPr>
          <w:t>A2019</w:t>
        </w:r>
        <w:r w:rsidRPr="005F57F4">
          <w:rPr>
            <w:rStyle w:val="charCitHyperlinkAbbrev"/>
          </w:rPr>
          <w:noBreakHyphen/>
          <w:t>39</w:t>
        </w:r>
      </w:hyperlink>
      <w:r w:rsidRPr="005F57F4">
        <w:rPr>
          <w:rStyle w:val="charCitHyperlinkAbbrev"/>
        </w:rPr>
        <w:t xml:space="preserve"> </w:t>
      </w:r>
      <w:r>
        <w:t>s 10</w:t>
      </w:r>
    </w:p>
    <w:p w14:paraId="7AE11311" w14:textId="0A892658" w:rsidR="00E10FCE" w:rsidRPr="005F57F4" w:rsidRDefault="00E10FCE" w:rsidP="00963D8D">
      <w:pPr>
        <w:pStyle w:val="AmdtsEntries"/>
      </w:pPr>
      <w:r>
        <w:tab/>
        <w:t xml:space="preserve">am </w:t>
      </w:r>
      <w:hyperlink r:id="rId134" w:tooltip="Transport Canberra and City Services Legislation Amendment Act 2023" w:history="1">
        <w:r>
          <w:rPr>
            <w:rStyle w:val="charCitHyperlinkAbbrev"/>
          </w:rPr>
          <w:t>A2023</w:t>
        </w:r>
        <w:r>
          <w:rPr>
            <w:rStyle w:val="charCitHyperlinkAbbrev"/>
          </w:rPr>
          <w:noBreakHyphen/>
          <w:t>27</w:t>
        </w:r>
      </w:hyperlink>
      <w:r w:rsidRPr="008F6B26">
        <w:t xml:space="preserve"> s 1</w:t>
      </w:r>
      <w:r>
        <w:t>7</w:t>
      </w:r>
    </w:p>
    <w:p w14:paraId="307FEFDE" w14:textId="77777777" w:rsidR="00301013" w:rsidRDefault="005C1EE0" w:rsidP="00301013">
      <w:pPr>
        <w:pStyle w:val="AmdtsEntryHd"/>
      </w:pPr>
      <w:r w:rsidRPr="006D0E8C">
        <w:t>Dumping litter</w:t>
      </w:r>
    </w:p>
    <w:p w14:paraId="3721D7DD" w14:textId="2DEB3D75" w:rsidR="00301013" w:rsidRPr="00F92BE8" w:rsidRDefault="00301013" w:rsidP="00301013">
      <w:pPr>
        <w:pStyle w:val="AmdtsEntries"/>
      </w:pPr>
      <w:r>
        <w:t>s 9A</w:t>
      </w:r>
      <w:r>
        <w:tab/>
        <w:t xml:space="preserve">ins </w:t>
      </w:r>
      <w:hyperlink r:id="rId135"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10</w:t>
      </w:r>
    </w:p>
    <w:p w14:paraId="286311D1" w14:textId="2FC29650" w:rsidR="00A17D2B" w:rsidRDefault="00A17D2B" w:rsidP="00A17D2B">
      <w:pPr>
        <w:pStyle w:val="AmdtsEntries"/>
      </w:pPr>
      <w:r>
        <w:tab/>
        <w:t xml:space="preserve">sub </w:t>
      </w:r>
      <w:hyperlink r:id="rId136" w:tooltip="Litter Legislation Amendment Act 2019" w:history="1">
        <w:r w:rsidRPr="005F57F4">
          <w:rPr>
            <w:rStyle w:val="charCitHyperlinkAbbrev"/>
          </w:rPr>
          <w:t>A2019</w:t>
        </w:r>
        <w:r w:rsidRPr="005F57F4">
          <w:rPr>
            <w:rStyle w:val="charCitHyperlinkAbbrev"/>
          </w:rPr>
          <w:noBreakHyphen/>
          <w:t>39</w:t>
        </w:r>
      </w:hyperlink>
      <w:r w:rsidRPr="005F57F4">
        <w:rPr>
          <w:rStyle w:val="charCitHyperlinkAbbrev"/>
        </w:rPr>
        <w:t xml:space="preserve"> </w:t>
      </w:r>
      <w:r>
        <w:t>s 10</w:t>
      </w:r>
    </w:p>
    <w:p w14:paraId="61B0FBDF" w14:textId="3303B02C" w:rsidR="00E10FCE" w:rsidRPr="005F57F4" w:rsidRDefault="00E10FCE" w:rsidP="00A17D2B">
      <w:pPr>
        <w:pStyle w:val="AmdtsEntries"/>
      </w:pPr>
      <w:r>
        <w:tab/>
        <w:t xml:space="preserve">am </w:t>
      </w:r>
      <w:hyperlink r:id="rId137" w:tooltip="Transport Canberra and City Services Legislation Amendment Act 2023" w:history="1">
        <w:r>
          <w:rPr>
            <w:rStyle w:val="charCitHyperlinkAbbrev"/>
          </w:rPr>
          <w:t>A2023</w:t>
        </w:r>
        <w:r>
          <w:rPr>
            <w:rStyle w:val="charCitHyperlinkAbbrev"/>
          </w:rPr>
          <w:noBreakHyphen/>
          <w:t>27</w:t>
        </w:r>
      </w:hyperlink>
      <w:r w:rsidRPr="008F6B26">
        <w:t xml:space="preserve"> s 1</w:t>
      </w:r>
      <w:r>
        <w:t>8</w:t>
      </w:r>
    </w:p>
    <w:p w14:paraId="7BAF3685" w14:textId="77777777" w:rsidR="00301013" w:rsidRDefault="005C1EE0" w:rsidP="00301013">
      <w:pPr>
        <w:pStyle w:val="AmdtsEntryHd"/>
      </w:pPr>
      <w:r w:rsidRPr="006D0E8C">
        <w:t>Dumping litter—strict liability</w:t>
      </w:r>
    </w:p>
    <w:p w14:paraId="0BCB83FB" w14:textId="69481F4C" w:rsidR="00301013" w:rsidRPr="00F92BE8" w:rsidRDefault="00301013" w:rsidP="00301013">
      <w:pPr>
        <w:pStyle w:val="AmdtsEntries"/>
      </w:pPr>
      <w:r>
        <w:t>s 9B</w:t>
      </w:r>
      <w:r>
        <w:tab/>
        <w:t xml:space="preserve">ins </w:t>
      </w:r>
      <w:hyperlink r:id="rId138"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10</w:t>
      </w:r>
    </w:p>
    <w:p w14:paraId="1992EACF" w14:textId="1AC7708A" w:rsidR="00A17D2B" w:rsidRDefault="00A17D2B" w:rsidP="00A17D2B">
      <w:pPr>
        <w:pStyle w:val="AmdtsEntries"/>
      </w:pPr>
      <w:r>
        <w:tab/>
        <w:t xml:space="preserve">sub </w:t>
      </w:r>
      <w:hyperlink r:id="rId139" w:tooltip="Litter Legislation Amendment Act 2019" w:history="1">
        <w:r w:rsidRPr="005F57F4">
          <w:rPr>
            <w:rStyle w:val="charCitHyperlinkAbbrev"/>
          </w:rPr>
          <w:t>A2019</w:t>
        </w:r>
        <w:r w:rsidRPr="005F57F4">
          <w:rPr>
            <w:rStyle w:val="charCitHyperlinkAbbrev"/>
          </w:rPr>
          <w:noBreakHyphen/>
          <w:t>39</w:t>
        </w:r>
      </w:hyperlink>
      <w:r w:rsidRPr="005F57F4">
        <w:rPr>
          <w:rStyle w:val="charCitHyperlinkAbbrev"/>
        </w:rPr>
        <w:t xml:space="preserve"> </w:t>
      </w:r>
      <w:r>
        <w:t>s 10</w:t>
      </w:r>
    </w:p>
    <w:p w14:paraId="7A8ED68F" w14:textId="41332559" w:rsidR="00E10FCE" w:rsidRPr="005F57F4" w:rsidRDefault="00E10FCE" w:rsidP="00A17D2B">
      <w:pPr>
        <w:pStyle w:val="AmdtsEntries"/>
      </w:pPr>
      <w:r>
        <w:tab/>
        <w:t xml:space="preserve">am </w:t>
      </w:r>
      <w:hyperlink r:id="rId140" w:tooltip="Transport Canberra and City Services Legislation Amendment Act 2023" w:history="1">
        <w:r>
          <w:rPr>
            <w:rStyle w:val="charCitHyperlinkAbbrev"/>
          </w:rPr>
          <w:t>A2023</w:t>
        </w:r>
        <w:r>
          <w:rPr>
            <w:rStyle w:val="charCitHyperlinkAbbrev"/>
          </w:rPr>
          <w:noBreakHyphen/>
          <w:t>27</w:t>
        </w:r>
      </w:hyperlink>
      <w:r w:rsidRPr="008F6B26">
        <w:t xml:space="preserve"> s </w:t>
      </w:r>
      <w:r>
        <w:t>19</w:t>
      </w:r>
    </w:p>
    <w:p w14:paraId="3446CAA3" w14:textId="77777777" w:rsidR="00A17D2B" w:rsidRDefault="00A17D2B" w:rsidP="00301013">
      <w:pPr>
        <w:pStyle w:val="AmdtsEntryHd"/>
        <w:rPr>
          <w:color w:val="000000"/>
        </w:rPr>
      </w:pPr>
      <w:r w:rsidRPr="006F6B22">
        <w:rPr>
          <w:color w:val="000000"/>
        </w:rPr>
        <w:t>Dumping litter—penalties for s 9B offences</w:t>
      </w:r>
    </w:p>
    <w:p w14:paraId="1AD894FA" w14:textId="677A4C46" w:rsidR="00A17D2B" w:rsidRPr="00A17D2B" w:rsidRDefault="00A17D2B" w:rsidP="00A17D2B">
      <w:pPr>
        <w:pStyle w:val="AmdtsEntries"/>
      </w:pPr>
      <w:r>
        <w:t>s 9BA</w:t>
      </w:r>
      <w:r>
        <w:tab/>
        <w:t xml:space="preserve">ins </w:t>
      </w:r>
      <w:hyperlink r:id="rId141" w:tooltip="Litter Legislation Amendment Act 2019" w:history="1">
        <w:r w:rsidRPr="005F57F4">
          <w:rPr>
            <w:rStyle w:val="charCitHyperlinkAbbrev"/>
          </w:rPr>
          <w:t>A2019</w:t>
        </w:r>
        <w:r w:rsidRPr="005F57F4">
          <w:rPr>
            <w:rStyle w:val="charCitHyperlinkAbbrev"/>
          </w:rPr>
          <w:noBreakHyphen/>
          <w:t>39</w:t>
        </w:r>
      </w:hyperlink>
      <w:r w:rsidRPr="005F57F4">
        <w:rPr>
          <w:rStyle w:val="charCitHyperlinkAbbrev"/>
        </w:rPr>
        <w:t xml:space="preserve"> </w:t>
      </w:r>
      <w:r>
        <w:t>s 10</w:t>
      </w:r>
    </w:p>
    <w:p w14:paraId="01D7F26C" w14:textId="77777777" w:rsidR="00301013" w:rsidRDefault="005C1EE0" w:rsidP="00301013">
      <w:pPr>
        <w:pStyle w:val="AmdtsEntryHd"/>
      </w:pPr>
      <w:r w:rsidRPr="006D0E8C">
        <w:t>Commercial waste</w:t>
      </w:r>
    </w:p>
    <w:p w14:paraId="547BC42B" w14:textId="270AAAD3" w:rsidR="00301013" w:rsidRDefault="00301013" w:rsidP="00301013">
      <w:pPr>
        <w:pStyle w:val="AmdtsEntries"/>
      </w:pPr>
      <w:r>
        <w:t>s 9C</w:t>
      </w:r>
      <w:r>
        <w:tab/>
        <w:t xml:space="preserve">ins </w:t>
      </w:r>
      <w:hyperlink r:id="rId142"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10</w:t>
      </w:r>
    </w:p>
    <w:p w14:paraId="2B218289" w14:textId="77777777" w:rsidR="00CE2C7C" w:rsidRDefault="00CE2C7C" w:rsidP="00CE2C7C">
      <w:pPr>
        <w:pStyle w:val="AmdtsEntryHd"/>
      </w:pPr>
      <w:r w:rsidRPr="006D0E8C">
        <w:t>Commercial waste—strict liability</w:t>
      </w:r>
    </w:p>
    <w:p w14:paraId="3F99953D" w14:textId="706ECBA6" w:rsidR="00CE2C7C" w:rsidRDefault="00CE2C7C" w:rsidP="00CE2C7C">
      <w:pPr>
        <w:pStyle w:val="AmdtsEntries"/>
      </w:pPr>
      <w:r>
        <w:t>s 10 hdg</w:t>
      </w:r>
      <w:r>
        <w:tab/>
        <w:t xml:space="preserve">sub </w:t>
      </w:r>
      <w:hyperlink r:id="rId143"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11</w:t>
      </w:r>
    </w:p>
    <w:p w14:paraId="01FF2C57" w14:textId="1FD3C668" w:rsidR="00A17D2B" w:rsidRDefault="00A17D2B" w:rsidP="00CE2C7C">
      <w:pPr>
        <w:pStyle w:val="AmdtsEntries"/>
      </w:pPr>
      <w:r>
        <w:t>s 10</w:t>
      </w:r>
      <w:r>
        <w:tab/>
        <w:t xml:space="preserve">am </w:t>
      </w:r>
      <w:hyperlink r:id="rId144" w:tooltip="Litter Legislation Amendment Act 2019" w:history="1">
        <w:r w:rsidRPr="005F57F4">
          <w:rPr>
            <w:rStyle w:val="charCitHyperlinkAbbrev"/>
          </w:rPr>
          <w:t>A2019</w:t>
        </w:r>
        <w:r w:rsidRPr="005F57F4">
          <w:rPr>
            <w:rStyle w:val="charCitHyperlinkAbbrev"/>
          </w:rPr>
          <w:noBreakHyphen/>
          <w:t>39</w:t>
        </w:r>
      </w:hyperlink>
      <w:r w:rsidRPr="005F57F4">
        <w:rPr>
          <w:rStyle w:val="charCitHyperlinkAbbrev"/>
        </w:rPr>
        <w:t xml:space="preserve"> </w:t>
      </w:r>
      <w:r>
        <w:t>s 11</w:t>
      </w:r>
    </w:p>
    <w:p w14:paraId="3554BDA7" w14:textId="77777777" w:rsidR="005F2DCC" w:rsidRDefault="005F2DCC" w:rsidP="004A046C">
      <w:pPr>
        <w:pStyle w:val="AmdtsEntryHd"/>
      </w:pPr>
      <w:r>
        <w:t>Offences about vehicle loads</w:t>
      </w:r>
    </w:p>
    <w:p w14:paraId="0EFC846B" w14:textId="559A46CD" w:rsidR="005F2DCC" w:rsidRPr="005F2DCC" w:rsidRDefault="005F2DCC" w:rsidP="005F2DCC">
      <w:pPr>
        <w:pStyle w:val="AmdtsEntries"/>
      </w:pPr>
      <w:r>
        <w:t>s 11</w:t>
      </w:r>
      <w:r>
        <w:tab/>
        <w:t xml:space="preserve">am </w:t>
      </w:r>
      <w:hyperlink r:id="rId145" w:tooltip="Litter Legislation Amendment Act 2019" w:history="1">
        <w:r w:rsidRPr="005F57F4">
          <w:rPr>
            <w:rStyle w:val="charCitHyperlinkAbbrev"/>
          </w:rPr>
          <w:t>A2019</w:t>
        </w:r>
        <w:r w:rsidRPr="005F57F4">
          <w:rPr>
            <w:rStyle w:val="charCitHyperlinkAbbrev"/>
          </w:rPr>
          <w:noBreakHyphen/>
          <w:t>39</w:t>
        </w:r>
      </w:hyperlink>
      <w:r>
        <w:t xml:space="preserve"> ss 12-15</w:t>
      </w:r>
      <w:r w:rsidR="00E10FCE">
        <w:t xml:space="preserve">; </w:t>
      </w:r>
      <w:hyperlink r:id="rId146" w:tooltip="Transport Canberra and City Services Legislation Amendment Act 2023" w:history="1">
        <w:r w:rsidR="00E10FCE">
          <w:rPr>
            <w:rStyle w:val="charCitHyperlinkAbbrev"/>
          </w:rPr>
          <w:t>A2023</w:t>
        </w:r>
        <w:r w:rsidR="00E10FCE">
          <w:rPr>
            <w:rStyle w:val="charCitHyperlinkAbbrev"/>
          </w:rPr>
          <w:noBreakHyphen/>
          <w:t>27</w:t>
        </w:r>
      </w:hyperlink>
      <w:r w:rsidR="00E10FCE" w:rsidRPr="008F6B26">
        <w:t xml:space="preserve"> s </w:t>
      </w:r>
      <w:r w:rsidR="00E10FCE">
        <w:t>20</w:t>
      </w:r>
    </w:p>
    <w:p w14:paraId="0870B1B3" w14:textId="77777777" w:rsidR="00B92441" w:rsidRDefault="00B92441" w:rsidP="004A046C">
      <w:pPr>
        <w:pStyle w:val="AmdtsEntryHd"/>
        <w:rPr>
          <w:color w:val="000000"/>
        </w:rPr>
      </w:pPr>
      <w:r w:rsidRPr="006F6B22">
        <w:rPr>
          <w:color w:val="000000"/>
        </w:rPr>
        <w:t>Unsecured construction materials</w:t>
      </w:r>
    </w:p>
    <w:p w14:paraId="665DD5AD" w14:textId="48E61D89" w:rsidR="00B92441" w:rsidRPr="00B92441" w:rsidRDefault="00B92441" w:rsidP="00B92441">
      <w:pPr>
        <w:pStyle w:val="AmdtsEntries"/>
      </w:pPr>
      <w:r>
        <w:t>s 11A</w:t>
      </w:r>
      <w:r>
        <w:tab/>
        <w:t xml:space="preserve">ins </w:t>
      </w:r>
      <w:hyperlink r:id="rId147" w:tooltip="Litter Legislation Amendment Act 2019" w:history="1">
        <w:r w:rsidRPr="005F57F4">
          <w:rPr>
            <w:rStyle w:val="charCitHyperlinkAbbrev"/>
          </w:rPr>
          <w:t>A2019</w:t>
        </w:r>
        <w:r w:rsidRPr="005F57F4">
          <w:rPr>
            <w:rStyle w:val="charCitHyperlinkAbbrev"/>
          </w:rPr>
          <w:noBreakHyphen/>
          <w:t>39</w:t>
        </w:r>
      </w:hyperlink>
      <w:r>
        <w:t xml:space="preserve"> s 16</w:t>
      </w:r>
    </w:p>
    <w:p w14:paraId="38DB29C9" w14:textId="77777777" w:rsidR="005551C8" w:rsidRDefault="00B92441" w:rsidP="004A046C">
      <w:pPr>
        <w:pStyle w:val="AmdtsEntryHd"/>
      </w:pPr>
      <w:r w:rsidRPr="006F6B22">
        <w:rPr>
          <w:color w:val="000000"/>
        </w:rPr>
        <w:lastRenderedPageBreak/>
        <w:t>Placing advertising leaflets on motor vehicles, buildings or other fixed structures</w:t>
      </w:r>
    </w:p>
    <w:p w14:paraId="4ADED8FD" w14:textId="2C086822" w:rsidR="00B92441" w:rsidRDefault="00B92441" w:rsidP="00C922AB">
      <w:pPr>
        <w:pStyle w:val="AmdtsEntries"/>
        <w:keepNext/>
      </w:pPr>
      <w:r>
        <w:t>s 13 hdg</w:t>
      </w:r>
      <w:r>
        <w:tab/>
        <w:t xml:space="preserve">sub </w:t>
      </w:r>
      <w:hyperlink r:id="rId148" w:tooltip="Litter Legislation Amendment Act 2019" w:history="1">
        <w:r w:rsidRPr="005F57F4">
          <w:rPr>
            <w:rStyle w:val="charCitHyperlinkAbbrev"/>
          </w:rPr>
          <w:t>A2019</w:t>
        </w:r>
        <w:r w:rsidRPr="005F57F4">
          <w:rPr>
            <w:rStyle w:val="charCitHyperlinkAbbrev"/>
          </w:rPr>
          <w:noBreakHyphen/>
          <w:t>39</w:t>
        </w:r>
      </w:hyperlink>
      <w:r>
        <w:t xml:space="preserve"> s 17</w:t>
      </w:r>
    </w:p>
    <w:p w14:paraId="62373B00" w14:textId="54E4BAE4" w:rsidR="005551C8" w:rsidRPr="005551C8" w:rsidRDefault="005551C8" w:rsidP="005551C8">
      <w:pPr>
        <w:pStyle w:val="AmdtsEntries"/>
      </w:pPr>
      <w:r>
        <w:t>s 13</w:t>
      </w:r>
      <w:r>
        <w:tab/>
        <w:t xml:space="preserve">am </w:t>
      </w:r>
      <w:hyperlink r:id="rId149"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amdts 1.28-1.30</w:t>
      </w:r>
      <w:r w:rsidR="00B92441">
        <w:t xml:space="preserve">; </w:t>
      </w:r>
      <w:hyperlink r:id="rId150" w:tooltip="Litter Legislation Amendment Act 2019" w:history="1">
        <w:r w:rsidR="00B92441" w:rsidRPr="005F57F4">
          <w:rPr>
            <w:rStyle w:val="charCitHyperlinkAbbrev"/>
          </w:rPr>
          <w:t>A2019</w:t>
        </w:r>
        <w:r w:rsidR="00B92441" w:rsidRPr="005F57F4">
          <w:rPr>
            <w:rStyle w:val="charCitHyperlinkAbbrev"/>
          </w:rPr>
          <w:noBreakHyphen/>
          <w:t>39</w:t>
        </w:r>
      </w:hyperlink>
      <w:r w:rsidR="00B92441">
        <w:t xml:space="preserve"> s 18</w:t>
      </w:r>
    </w:p>
    <w:p w14:paraId="7BDF47B6" w14:textId="77777777" w:rsidR="00F07A85" w:rsidRDefault="00F07A85" w:rsidP="004A046C">
      <w:pPr>
        <w:pStyle w:val="AmdtsEntryHd"/>
        <w:rPr>
          <w:color w:val="000000"/>
        </w:rPr>
      </w:pPr>
      <w:r w:rsidRPr="006F6B22">
        <w:rPr>
          <w:color w:val="000000"/>
        </w:rPr>
        <w:t>Incidental vehicle offences</w:t>
      </w:r>
    </w:p>
    <w:p w14:paraId="3FCF13B8" w14:textId="412B0AC0" w:rsidR="00F07A85" w:rsidRPr="00F07A85" w:rsidRDefault="00F07A85" w:rsidP="00F07A85">
      <w:pPr>
        <w:pStyle w:val="AmdtsEntries"/>
      </w:pPr>
      <w:r>
        <w:t>s 13A</w:t>
      </w:r>
      <w:r>
        <w:tab/>
        <w:t xml:space="preserve">ins </w:t>
      </w:r>
      <w:hyperlink r:id="rId151" w:tooltip="Litter Legislation Amendment Act 2019" w:history="1">
        <w:r w:rsidRPr="005F57F4">
          <w:rPr>
            <w:rStyle w:val="charCitHyperlinkAbbrev"/>
          </w:rPr>
          <w:t>A2019</w:t>
        </w:r>
        <w:r w:rsidRPr="005F57F4">
          <w:rPr>
            <w:rStyle w:val="charCitHyperlinkAbbrev"/>
          </w:rPr>
          <w:noBreakHyphen/>
          <w:t>39</w:t>
        </w:r>
      </w:hyperlink>
      <w:r>
        <w:t xml:space="preserve"> s 19</w:t>
      </w:r>
    </w:p>
    <w:p w14:paraId="06344467" w14:textId="77777777" w:rsidR="004A046C" w:rsidRDefault="004A046C" w:rsidP="004A046C">
      <w:pPr>
        <w:pStyle w:val="AmdtsEntryHd"/>
      </w:pPr>
      <w:r>
        <w:t>Appointment of authorised people</w:t>
      </w:r>
    </w:p>
    <w:p w14:paraId="1E30CCA2" w14:textId="0CE0FCDA" w:rsidR="004A046C" w:rsidRPr="004A046C" w:rsidRDefault="004A046C" w:rsidP="004A046C">
      <w:pPr>
        <w:pStyle w:val="AmdtsEntries"/>
      </w:pPr>
      <w:r>
        <w:t>s 14</w:t>
      </w:r>
      <w:r>
        <w:tab/>
        <w:t xml:space="preserve">am </w:t>
      </w:r>
      <w:hyperlink r:id="rId152"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51271295" w14:textId="77777777" w:rsidR="004856D2" w:rsidRDefault="004856D2">
      <w:pPr>
        <w:pStyle w:val="AmdtsEntryHd"/>
      </w:pPr>
      <w:r>
        <w:t>Identity cards</w:t>
      </w:r>
    </w:p>
    <w:p w14:paraId="6300ACA7" w14:textId="719536A9" w:rsidR="004856D2" w:rsidRDefault="004856D2">
      <w:pPr>
        <w:pStyle w:val="AmdtsEntries"/>
      </w:pPr>
      <w:r>
        <w:t>s 15</w:t>
      </w:r>
      <w:r>
        <w:tab/>
        <w:t xml:space="preserve">sub </w:t>
      </w:r>
      <w:hyperlink r:id="rId153" w:tooltip="Litter Amendment Act 2005" w:history="1">
        <w:r w:rsidR="00491D27" w:rsidRPr="00491D27">
          <w:rPr>
            <w:rStyle w:val="charCitHyperlinkAbbrev"/>
          </w:rPr>
          <w:t>A2005</w:t>
        </w:r>
        <w:r w:rsidR="00491D27" w:rsidRPr="00491D27">
          <w:rPr>
            <w:rStyle w:val="charCitHyperlinkAbbrev"/>
          </w:rPr>
          <w:noBreakHyphen/>
          <w:t>50</w:t>
        </w:r>
      </w:hyperlink>
      <w:r>
        <w:t xml:space="preserve"> s 4</w:t>
      </w:r>
    </w:p>
    <w:p w14:paraId="2BEC6A4C" w14:textId="49E8A66F" w:rsidR="004A046C" w:rsidRDefault="004A046C">
      <w:pPr>
        <w:pStyle w:val="AmdtsEntries"/>
      </w:pPr>
      <w:r>
        <w:tab/>
        <w:t xml:space="preserve">am </w:t>
      </w:r>
      <w:hyperlink r:id="rId154"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27B6A11B" w14:textId="77777777" w:rsidR="004856D2" w:rsidRDefault="004856D2">
      <w:pPr>
        <w:pStyle w:val="AmdtsEntryHd"/>
      </w:pPr>
      <w:r>
        <w:t>Power not to be exercised before identity card shown etc</w:t>
      </w:r>
    </w:p>
    <w:p w14:paraId="244F44D4" w14:textId="7A4C94B6" w:rsidR="004856D2" w:rsidRDefault="004856D2">
      <w:pPr>
        <w:pStyle w:val="AmdtsEntries"/>
      </w:pPr>
      <w:r>
        <w:t>s 16</w:t>
      </w:r>
      <w:r>
        <w:tab/>
        <w:t xml:space="preserve">am </w:t>
      </w:r>
      <w:hyperlink r:id="rId155" w:tooltip="Litter Amendment Act 2005" w:history="1">
        <w:r w:rsidR="00491D27" w:rsidRPr="00491D27">
          <w:rPr>
            <w:rStyle w:val="charCitHyperlinkAbbrev"/>
          </w:rPr>
          <w:t>A2005</w:t>
        </w:r>
        <w:r w:rsidR="00491D27" w:rsidRPr="00491D27">
          <w:rPr>
            <w:rStyle w:val="charCitHyperlinkAbbrev"/>
          </w:rPr>
          <w:noBreakHyphen/>
          <w:t>50</w:t>
        </w:r>
      </w:hyperlink>
      <w:r>
        <w:t xml:space="preserve"> s 5</w:t>
      </w:r>
    </w:p>
    <w:p w14:paraId="10103F74" w14:textId="77777777" w:rsidR="004856D2" w:rsidRDefault="004856D2">
      <w:pPr>
        <w:pStyle w:val="AmdtsEntryHd"/>
      </w:pPr>
      <w:r>
        <w:t>Power to require name and address</w:t>
      </w:r>
    </w:p>
    <w:p w14:paraId="5A5EEEB9" w14:textId="6BA89E62" w:rsidR="004856D2" w:rsidRDefault="004856D2">
      <w:pPr>
        <w:pStyle w:val="AmdtsEntries"/>
      </w:pPr>
      <w:r>
        <w:t>s 17</w:t>
      </w:r>
      <w:r>
        <w:tab/>
        <w:t xml:space="preserve">sub </w:t>
      </w:r>
      <w:hyperlink r:id="rId156" w:tooltip="Litter Amendment Act 2005" w:history="1">
        <w:r w:rsidR="00491D27" w:rsidRPr="00491D27">
          <w:rPr>
            <w:rStyle w:val="charCitHyperlinkAbbrev"/>
          </w:rPr>
          <w:t>A2005</w:t>
        </w:r>
        <w:r w:rsidR="00491D27" w:rsidRPr="00491D27">
          <w:rPr>
            <w:rStyle w:val="charCitHyperlinkAbbrev"/>
          </w:rPr>
          <w:noBreakHyphen/>
          <w:t>50</w:t>
        </w:r>
      </w:hyperlink>
      <w:r>
        <w:t xml:space="preserve"> s 6</w:t>
      </w:r>
    </w:p>
    <w:p w14:paraId="06F92825" w14:textId="731C5596" w:rsidR="0055706E" w:rsidRDefault="0055706E">
      <w:pPr>
        <w:pStyle w:val="AmdtsEntries"/>
      </w:pPr>
      <w:r>
        <w:tab/>
        <w:t xml:space="preserve">am </w:t>
      </w:r>
      <w:hyperlink r:id="rId157" w:tooltip="Statute Law Amendment Act 2009 (No 2)" w:history="1">
        <w:r w:rsidR="00491D27" w:rsidRPr="00491D27">
          <w:rPr>
            <w:rStyle w:val="charCitHyperlinkAbbrev"/>
          </w:rPr>
          <w:t>A2009</w:t>
        </w:r>
        <w:r w:rsidR="00491D27" w:rsidRPr="00491D27">
          <w:rPr>
            <w:rStyle w:val="charCitHyperlinkAbbrev"/>
          </w:rPr>
          <w:noBreakHyphen/>
          <w:t>49</w:t>
        </w:r>
      </w:hyperlink>
      <w:r>
        <w:t xml:space="preserve"> amdt 3.111</w:t>
      </w:r>
    </w:p>
    <w:p w14:paraId="1F85CD5D" w14:textId="77777777" w:rsidR="00A13A56" w:rsidRDefault="00A13A56" w:rsidP="00A13A56">
      <w:pPr>
        <w:pStyle w:val="AmdtsEntryHd"/>
      </w:pPr>
      <w:r w:rsidRPr="006D0E8C">
        <w:t>Dealing with litter</w:t>
      </w:r>
    </w:p>
    <w:p w14:paraId="6B242BEB" w14:textId="71EA3033" w:rsidR="00A13A56" w:rsidRPr="00A13A56" w:rsidRDefault="00A13A56" w:rsidP="00A13A56">
      <w:pPr>
        <w:pStyle w:val="AmdtsEntries"/>
      </w:pPr>
      <w:r>
        <w:t>div 4.3 hdg</w:t>
      </w:r>
      <w:r>
        <w:tab/>
        <w:t xml:space="preserve">sub </w:t>
      </w:r>
      <w:hyperlink r:id="rId158"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12</w:t>
      </w:r>
    </w:p>
    <w:p w14:paraId="65B5CCFB" w14:textId="77777777" w:rsidR="00A13A56" w:rsidRDefault="00A13A56" w:rsidP="00A13A56">
      <w:pPr>
        <w:pStyle w:val="AmdtsEntryHd"/>
      </w:pPr>
      <w:r w:rsidRPr="006D0E8C">
        <w:t>Dealing with litter—removal etc by person</w:t>
      </w:r>
    </w:p>
    <w:p w14:paraId="0A85A7B5" w14:textId="260E55C0" w:rsidR="00A13A56" w:rsidRPr="00A13A56" w:rsidRDefault="00A13A56" w:rsidP="00A13A56">
      <w:pPr>
        <w:pStyle w:val="AmdtsEntries"/>
      </w:pPr>
      <w:r>
        <w:t>sdiv 4.3.1 hdg</w:t>
      </w:r>
      <w:r>
        <w:tab/>
        <w:t xml:space="preserve">ins </w:t>
      </w:r>
      <w:hyperlink r:id="rId159"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13</w:t>
      </w:r>
    </w:p>
    <w:p w14:paraId="447F7B28" w14:textId="77777777" w:rsidR="00C025DC" w:rsidRDefault="00C025DC" w:rsidP="00DE5B6F">
      <w:pPr>
        <w:pStyle w:val="AmdtsEntryHd"/>
      </w:pPr>
      <w:r>
        <w:t>Request to remove litter</w:t>
      </w:r>
    </w:p>
    <w:p w14:paraId="69A49468" w14:textId="078A9648" w:rsidR="00C025DC" w:rsidRPr="00C025DC" w:rsidRDefault="00C025DC" w:rsidP="00C025DC">
      <w:pPr>
        <w:pStyle w:val="AmdtsEntries"/>
      </w:pPr>
      <w:r>
        <w:t>s 20</w:t>
      </w:r>
      <w:r>
        <w:tab/>
        <w:t xml:space="preserve">am </w:t>
      </w:r>
      <w:hyperlink r:id="rId160" w:tooltip="Litter Legislation Amendment Act 2019" w:history="1">
        <w:r w:rsidRPr="005F57F4">
          <w:rPr>
            <w:rStyle w:val="charCitHyperlinkAbbrev"/>
          </w:rPr>
          <w:t>A2019</w:t>
        </w:r>
        <w:r w:rsidRPr="005F57F4">
          <w:rPr>
            <w:rStyle w:val="charCitHyperlinkAbbrev"/>
          </w:rPr>
          <w:noBreakHyphen/>
          <w:t>39</w:t>
        </w:r>
      </w:hyperlink>
      <w:r>
        <w:t xml:space="preserve"> s 20</w:t>
      </w:r>
    </w:p>
    <w:p w14:paraId="69DE42AE" w14:textId="77777777" w:rsidR="00DE5B6F" w:rsidRDefault="00A32EC5" w:rsidP="00DE5B6F">
      <w:pPr>
        <w:pStyle w:val="AmdtsEntryHd"/>
      </w:pPr>
      <w:r w:rsidRPr="006D0E8C">
        <w:t>Notice to remove etc litter</w:t>
      </w:r>
    </w:p>
    <w:p w14:paraId="0EB0F271" w14:textId="1661A0AC" w:rsidR="00A32EC5" w:rsidRPr="00CE2C7C" w:rsidRDefault="00A32EC5" w:rsidP="00A32EC5">
      <w:pPr>
        <w:pStyle w:val="AmdtsEntries"/>
      </w:pPr>
      <w:r>
        <w:t>s 21 hdg</w:t>
      </w:r>
      <w:r>
        <w:tab/>
        <w:t xml:space="preserve">sub </w:t>
      </w:r>
      <w:hyperlink r:id="rId161"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14</w:t>
      </w:r>
    </w:p>
    <w:p w14:paraId="35519BBD" w14:textId="1EF27238" w:rsidR="00DE5B6F" w:rsidRDefault="008046CA" w:rsidP="00DE5B6F">
      <w:pPr>
        <w:pStyle w:val="AmdtsEntries"/>
      </w:pPr>
      <w:r>
        <w:t>s 21</w:t>
      </w:r>
      <w:r>
        <w:tab/>
        <w:t>am</w:t>
      </w:r>
      <w:r w:rsidR="00DE5B6F">
        <w:t xml:space="preserve"> </w:t>
      </w:r>
      <w:hyperlink r:id="rId162" w:tooltip="ACT Civil and Administrative Tribunal Legislation Amendment Act 2008 (No 2)" w:history="1">
        <w:r w:rsidR="00491D27" w:rsidRPr="00491D27">
          <w:rPr>
            <w:rStyle w:val="charCitHyperlinkAbbrev"/>
          </w:rPr>
          <w:t>A2008</w:t>
        </w:r>
        <w:r w:rsidR="00491D27" w:rsidRPr="00491D27">
          <w:rPr>
            <w:rStyle w:val="charCitHyperlinkAbbrev"/>
          </w:rPr>
          <w:noBreakHyphen/>
          <w:t>37</w:t>
        </w:r>
      </w:hyperlink>
      <w:r w:rsidR="00DE5B6F">
        <w:t xml:space="preserve"> amdt 1.304</w:t>
      </w:r>
      <w:r>
        <w:t>; ss renum R4 LA</w:t>
      </w:r>
      <w:r w:rsidR="0034516C">
        <w:t xml:space="preserve">; </w:t>
      </w:r>
      <w:hyperlink r:id="rId163"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rsidR="0034516C">
        <w:t xml:space="preserve"> s 15</w:t>
      </w:r>
      <w:r w:rsidR="007131FC">
        <w:t xml:space="preserve">; </w:t>
      </w:r>
      <w:hyperlink r:id="rId164" w:tooltip="Statute Law Amendment Act 2011 (No 3)" w:history="1">
        <w:r w:rsidR="00491D27" w:rsidRPr="00491D27">
          <w:rPr>
            <w:rStyle w:val="charCitHyperlinkAbbrev"/>
          </w:rPr>
          <w:t>A2011</w:t>
        </w:r>
        <w:r w:rsidR="00491D27" w:rsidRPr="00491D27">
          <w:rPr>
            <w:rStyle w:val="charCitHyperlinkAbbrev"/>
          </w:rPr>
          <w:noBreakHyphen/>
          <w:t>52</w:t>
        </w:r>
      </w:hyperlink>
      <w:r w:rsidR="007131FC">
        <w:t xml:space="preserve"> amdt 3.134</w:t>
      </w:r>
      <w:r w:rsidR="00C025DC">
        <w:t xml:space="preserve">; </w:t>
      </w:r>
      <w:hyperlink r:id="rId165" w:tooltip="Litter Legislation Amendment Act 2019" w:history="1">
        <w:r w:rsidR="00C025DC" w:rsidRPr="005F57F4">
          <w:rPr>
            <w:rStyle w:val="charCitHyperlinkAbbrev"/>
          </w:rPr>
          <w:t>A2019</w:t>
        </w:r>
        <w:r w:rsidR="00C025DC" w:rsidRPr="005F57F4">
          <w:rPr>
            <w:rStyle w:val="charCitHyperlinkAbbrev"/>
          </w:rPr>
          <w:noBreakHyphen/>
          <w:t>39</w:t>
        </w:r>
      </w:hyperlink>
      <w:r w:rsidR="00C025DC">
        <w:t xml:space="preserve"> ss 21-23</w:t>
      </w:r>
      <w:r w:rsidR="00826511">
        <w:t>; ss renum</w:t>
      </w:r>
      <w:r w:rsidR="00A13050">
        <w:t xml:space="preserve"> R12 LA</w:t>
      </w:r>
    </w:p>
    <w:p w14:paraId="16D06E77" w14:textId="77777777" w:rsidR="00DE5B6F" w:rsidRDefault="0034516C" w:rsidP="00DE5B6F">
      <w:pPr>
        <w:pStyle w:val="AmdtsEntryHd"/>
      </w:pPr>
      <w:r w:rsidRPr="006D0E8C">
        <w:t>Authority to remove etc litter when direction not complied with</w:t>
      </w:r>
    </w:p>
    <w:p w14:paraId="552A85AC" w14:textId="6F8AFB81" w:rsidR="0034516C" w:rsidRPr="00CE2C7C" w:rsidRDefault="0034516C" w:rsidP="00FD5663">
      <w:pPr>
        <w:pStyle w:val="AmdtsEntries"/>
        <w:keepNext/>
      </w:pPr>
      <w:r>
        <w:t>s 22 hdg</w:t>
      </w:r>
      <w:r>
        <w:tab/>
        <w:t xml:space="preserve">sub </w:t>
      </w:r>
      <w:hyperlink r:id="rId166"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16</w:t>
      </w:r>
    </w:p>
    <w:p w14:paraId="5B570B66" w14:textId="53E26F2A" w:rsidR="00DE5B6F" w:rsidRPr="00DE5B6F" w:rsidRDefault="00DE5B6F" w:rsidP="00DE5B6F">
      <w:pPr>
        <w:pStyle w:val="AmdtsEntries"/>
      </w:pPr>
      <w:r>
        <w:t>s 22</w:t>
      </w:r>
      <w:r>
        <w:tab/>
        <w:t xml:space="preserve">am </w:t>
      </w:r>
      <w:hyperlink r:id="rId167" w:tooltip="ACT Civil and Administrative Tribunal Legislation Amendment Act 2008 (No 2)" w:history="1">
        <w:r w:rsidR="00491D27" w:rsidRPr="00491D27">
          <w:rPr>
            <w:rStyle w:val="charCitHyperlinkAbbrev"/>
          </w:rPr>
          <w:t>A2008</w:t>
        </w:r>
        <w:r w:rsidR="00491D27" w:rsidRPr="00491D27">
          <w:rPr>
            <w:rStyle w:val="charCitHyperlinkAbbrev"/>
          </w:rPr>
          <w:noBreakHyphen/>
          <w:t>37</w:t>
        </w:r>
      </w:hyperlink>
      <w:r>
        <w:t xml:space="preserve"> amdt 1.305</w:t>
      </w:r>
      <w:r w:rsidR="0034516C">
        <w:t xml:space="preserve">; </w:t>
      </w:r>
      <w:hyperlink r:id="rId168"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rsidR="0034516C">
        <w:t xml:space="preserve"> s 17</w:t>
      </w:r>
      <w:r w:rsidR="004A046C">
        <w:t xml:space="preserve">; </w:t>
      </w:r>
      <w:hyperlink r:id="rId169"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rsidR="004A046C">
        <w:t xml:space="preserve"> amdt</w:t>
      </w:r>
      <w:r w:rsidR="00E76F3B">
        <w:t> 1.295</w:t>
      </w:r>
    </w:p>
    <w:p w14:paraId="355D21D2" w14:textId="77777777" w:rsidR="00050258" w:rsidRDefault="00050258" w:rsidP="00050258">
      <w:pPr>
        <w:pStyle w:val="AmdtsEntryHd"/>
      </w:pPr>
      <w:r w:rsidRPr="006D0E8C">
        <w:t>Liability for cost of removal etc</w:t>
      </w:r>
    </w:p>
    <w:p w14:paraId="50E73FFE" w14:textId="224D881C" w:rsidR="00050258" w:rsidRPr="00CE2C7C" w:rsidRDefault="00050258" w:rsidP="00050258">
      <w:pPr>
        <w:pStyle w:val="AmdtsEntries"/>
      </w:pPr>
      <w:r>
        <w:t>s 23 hdg</w:t>
      </w:r>
      <w:r>
        <w:tab/>
        <w:t xml:space="preserve">sub </w:t>
      </w:r>
      <w:hyperlink r:id="rId170"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18</w:t>
      </w:r>
    </w:p>
    <w:p w14:paraId="528ED0C8" w14:textId="4D9DCEAE" w:rsidR="00050258" w:rsidRPr="00DE5B6F" w:rsidRDefault="00050258" w:rsidP="00050258">
      <w:pPr>
        <w:pStyle w:val="AmdtsEntries"/>
      </w:pPr>
      <w:r>
        <w:t>s 23</w:t>
      </w:r>
      <w:r>
        <w:tab/>
        <w:t xml:space="preserve">am </w:t>
      </w:r>
      <w:hyperlink r:id="rId171"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18</w:t>
      </w:r>
      <w:r w:rsidR="007131FC">
        <w:t xml:space="preserve">; </w:t>
      </w:r>
      <w:hyperlink r:id="rId172" w:tooltip="Statute Law Amendment Act 2011 (No 3)" w:history="1">
        <w:r w:rsidR="00491D27" w:rsidRPr="00491D27">
          <w:rPr>
            <w:rStyle w:val="charCitHyperlinkAbbrev"/>
          </w:rPr>
          <w:t>A2011</w:t>
        </w:r>
        <w:r w:rsidR="00491D27" w:rsidRPr="00491D27">
          <w:rPr>
            <w:rStyle w:val="charCitHyperlinkAbbrev"/>
          </w:rPr>
          <w:noBreakHyphen/>
          <w:t>52</w:t>
        </w:r>
      </w:hyperlink>
      <w:r w:rsidR="007131FC">
        <w:t xml:space="preserve"> amdt 3.135</w:t>
      </w:r>
    </w:p>
    <w:p w14:paraId="4BEC7CDF" w14:textId="77777777" w:rsidR="00DE5B6F" w:rsidRDefault="00DE5B6F">
      <w:pPr>
        <w:pStyle w:val="AmdtsEntryHd"/>
      </w:pPr>
      <w:r>
        <w:t>ACAT review of notice under s 21</w:t>
      </w:r>
    </w:p>
    <w:p w14:paraId="4A7F4649" w14:textId="65D5FEF1" w:rsidR="00DE5B6F" w:rsidRDefault="00DE5B6F" w:rsidP="00684C57">
      <w:pPr>
        <w:pStyle w:val="AmdtsEntries"/>
        <w:keepNext/>
      </w:pPr>
      <w:r>
        <w:t>s 24</w:t>
      </w:r>
      <w:r>
        <w:tab/>
        <w:t xml:space="preserve">sub </w:t>
      </w:r>
      <w:hyperlink r:id="rId173" w:tooltip="ACT Civil and Administrative Tribunal Legislation Amendment Act 2008 (No 2)" w:history="1">
        <w:r w:rsidR="00491D27" w:rsidRPr="00491D27">
          <w:rPr>
            <w:rStyle w:val="charCitHyperlinkAbbrev"/>
          </w:rPr>
          <w:t>A2008</w:t>
        </w:r>
        <w:r w:rsidR="00491D27" w:rsidRPr="00491D27">
          <w:rPr>
            <w:rStyle w:val="charCitHyperlinkAbbrev"/>
          </w:rPr>
          <w:noBreakHyphen/>
          <w:t>37</w:t>
        </w:r>
      </w:hyperlink>
      <w:r>
        <w:t xml:space="preserve"> amdt 1.306</w:t>
      </w:r>
    </w:p>
    <w:p w14:paraId="0FB83F1B" w14:textId="36251F77" w:rsidR="00050258" w:rsidRDefault="00050258" w:rsidP="00DE5B6F">
      <w:pPr>
        <w:pStyle w:val="AmdtsEntries"/>
      </w:pPr>
      <w:r>
        <w:tab/>
        <w:t xml:space="preserve">am </w:t>
      </w:r>
      <w:hyperlink r:id="rId174"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19</w:t>
      </w:r>
    </w:p>
    <w:p w14:paraId="2A59A775" w14:textId="0BFB9376" w:rsidR="00C025DC" w:rsidRPr="00DE5B6F" w:rsidRDefault="00C025DC" w:rsidP="00DE5B6F">
      <w:pPr>
        <w:pStyle w:val="AmdtsEntries"/>
      </w:pPr>
      <w:r>
        <w:tab/>
        <w:t xml:space="preserve">om </w:t>
      </w:r>
      <w:hyperlink r:id="rId175" w:tooltip="Litter Legislation Amendment Act 2019" w:history="1">
        <w:r w:rsidRPr="005F57F4">
          <w:rPr>
            <w:rStyle w:val="charCitHyperlinkAbbrev"/>
          </w:rPr>
          <w:t>A2019</w:t>
        </w:r>
        <w:r w:rsidRPr="005F57F4">
          <w:rPr>
            <w:rStyle w:val="charCitHyperlinkAbbrev"/>
          </w:rPr>
          <w:noBreakHyphen/>
          <w:t>39</w:t>
        </w:r>
      </w:hyperlink>
      <w:r>
        <w:t xml:space="preserve"> s 24</w:t>
      </w:r>
    </w:p>
    <w:p w14:paraId="4C79F344" w14:textId="77777777" w:rsidR="00050258" w:rsidRDefault="00050258" w:rsidP="00050258">
      <w:pPr>
        <w:pStyle w:val="AmdtsEntryHd"/>
      </w:pPr>
      <w:r w:rsidRPr="006D0E8C">
        <w:t>Dealing with litter—removal etc by Territory</w:t>
      </w:r>
    </w:p>
    <w:p w14:paraId="7D7667A4" w14:textId="484FCB8E" w:rsidR="00050258" w:rsidRPr="00A13A56" w:rsidRDefault="00050258" w:rsidP="00050258">
      <w:pPr>
        <w:pStyle w:val="AmdtsEntries"/>
      </w:pPr>
      <w:r>
        <w:t>sdiv 4.3.2 hdg</w:t>
      </w:r>
      <w:r>
        <w:tab/>
        <w:t xml:space="preserve">ins </w:t>
      </w:r>
      <w:hyperlink r:id="rId176"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20</w:t>
      </w:r>
    </w:p>
    <w:p w14:paraId="42730D04" w14:textId="77777777" w:rsidR="00050258" w:rsidRDefault="00050258" w:rsidP="00050258">
      <w:pPr>
        <w:pStyle w:val="AmdtsEntryHd"/>
      </w:pPr>
      <w:r w:rsidRPr="006D0E8C">
        <w:lastRenderedPageBreak/>
        <w:t>Removal etc of litter—by Territory</w:t>
      </w:r>
    </w:p>
    <w:p w14:paraId="52C737D5" w14:textId="2C56029E" w:rsidR="00050258" w:rsidRDefault="00050258" w:rsidP="00050258">
      <w:pPr>
        <w:pStyle w:val="AmdtsEntries"/>
      </w:pPr>
      <w:r>
        <w:t>s 24A</w:t>
      </w:r>
      <w:r>
        <w:tab/>
        <w:t xml:space="preserve">ins </w:t>
      </w:r>
      <w:hyperlink r:id="rId177"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20</w:t>
      </w:r>
    </w:p>
    <w:p w14:paraId="3FB5B701" w14:textId="2B590D08" w:rsidR="004A046C" w:rsidRPr="00A13A56" w:rsidRDefault="004A046C" w:rsidP="00050258">
      <w:pPr>
        <w:pStyle w:val="AmdtsEntries"/>
      </w:pPr>
      <w:r>
        <w:tab/>
        <w:t xml:space="preserve">am </w:t>
      </w:r>
      <w:hyperlink r:id="rId178"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393A65EC" w14:textId="77777777" w:rsidR="00050258" w:rsidRDefault="00050258" w:rsidP="00050258">
      <w:pPr>
        <w:pStyle w:val="AmdtsEntryHd"/>
      </w:pPr>
      <w:r w:rsidRPr="006D0E8C">
        <w:t>Recovery of costs associated with removal etc of litter</w:t>
      </w:r>
    </w:p>
    <w:p w14:paraId="1064F04B" w14:textId="7BB32E8B" w:rsidR="00050258" w:rsidRPr="00A13A56" w:rsidRDefault="00050258" w:rsidP="00050258">
      <w:pPr>
        <w:pStyle w:val="AmdtsEntries"/>
      </w:pPr>
      <w:r>
        <w:t>s 24B</w:t>
      </w:r>
      <w:r>
        <w:tab/>
        <w:t xml:space="preserve">ins </w:t>
      </w:r>
      <w:hyperlink r:id="rId179"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20</w:t>
      </w:r>
    </w:p>
    <w:p w14:paraId="0B6333C2" w14:textId="5FAACCE7" w:rsidR="004A046C" w:rsidRPr="00A13A56" w:rsidRDefault="004A046C" w:rsidP="004A046C">
      <w:pPr>
        <w:pStyle w:val="AmdtsEntries"/>
      </w:pPr>
      <w:r>
        <w:tab/>
        <w:t xml:space="preserve">am </w:t>
      </w:r>
      <w:hyperlink r:id="rId180"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r w:rsidR="007131FC">
        <w:t xml:space="preserve">; </w:t>
      </w:r>
      <w:hyperlink r:id="rId181" w:tooltip="Statute Law Amendment Act 2011 (No 3)" w:history="1">
        <w:r w:rsidR="00491D27" w:rsidRPr="00491D27">
          <w:rPr>
            <w:rStyle w:val="charCitHyperlinkAbbrev"/>
          </w:rPr>
          <w:t>A2011</w:t>
        </w:r>
        <w:r w:rsidR="00491D27" w:rsidRPr="00491D27">
          <w:rPr>
            <w:rStyle w:val="charCitHyperlinkAbbrev"/>
          </w:rPr>
          <w:noBreakHyphen/>
          <w:t>52</w:t>
        </w:r>
      </w:hyperlink>
      <w:r w:rsidR="007131FC">
        <w:t xml:space="preserve"> amdt 3.136</w:t>
      </w:r>
    </w:p>
    <w:p w14:paraId="77C54A07" w14:textId="77777777" w:rsidR="005D3200" w:rsidRDefault="005D3200">
      <w:pPr>
        <w:pStyle w:val="AmdtsEntryHd"/>
        <w:rPr>
          <w:color w:val="000000"/>
        </w:rPr>
      </w:pPr>
      <w:r w:rsidRPr="006F6B22">
        <w:rPr>
          <w:color w:val="000000"/>
        </w:rPr>
        <w:t>Dealing with litter affecting amenity etc</w:t>
      </w:r>
    </w:p>
    <w:p w14:paraId="66B5E35B" w14:textId="730FD0E4" w:rsidR="005D3200" w:rsidRPr="005D3200" w:rsidRDefault="005D3200" w:rsidP="005D3200">
      <w:pPr>
        <w:pStyle w:val="AmdtsEntries"/>
      </w:pPr>
      <w:r>
        <w:t>sdiv 4.3.3 hdg</w:t>
      </w:r>
      <w:r>
        <w:tab/>
        <w:t xml:space="preserve">ins </w:t>
      </w:r>
      <w:hyperlink r:id="rId182"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6ADFFACA" w14:textId="77777777" w:rsidR="005D3200" w:rsidRDefault="005D3200" w:rsidP="005D3200">
      <w:pPr>
        <w:pStyle w:val="AmdtsEntryHd"/>
        <w:rPr>
          <w:color w:val="000000"/>
        </w:rPr>
      </w:pPr>
      <w:r w:rsidRPr="006F6B22">
        <w:rPr>
          <w:color w:val="000000"/>
        </w:rPr>
        <w:t xml:space="preserve">Meaning of </w:t>
      </w:r>
      <w:r w:rsidRPr="006F6B22">
        <w:rPr>
          <w:rStyle w:val="charItals"/>
        </w:rPr>
        <w:t>amenity impact</w:t>
      </w:r>
    </w:p>
    <w:p w14:paraId="2DA50454" w14:textId="3098478D" w:rsidR="005D3200" w:rsidRPr="005D3200" w:rsidRDefault="005D3200" w:rsidP="005D3200">
      <w:pPr>
        <w:pStyle w:val="AmdtsEntries"/>
      </w:pPr>
      <w:r>
        <w:t>s 24BA</w:t>
      </w:r>
      <w:r>
        <w:tab/>
        <w:t xml:space="preserve">ins </w:t>
      </w:r>
      <w:hyperlink r:id="rId183"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2EA3E88D" w14:textId="77777777" w:rsidR="005D3200" w:rsidRDefault="005D3200" w:rsidP="005D3200">
      <w:pPr>
        <w:pStyle w:val="AmdtsEntryHd"/>
        <w:rPr>
          <w:color w:val="000000"/>
        </w:rPr>
      </w:pPr>
      <w:r w:rsidRPr="006F6B22">
        <w:rPr>
          <w:color w:val="000000"/>
        </w:rPr>
        <w:t>Complaints about amenity impacts</w:t>
      </w:r>
    </w:p>
    <w:p w14:paraId="611D417D" w14:textId="0EA1459E" w:rsidR="005D3200" w:rsidRPr="005D3200" w:rsidRDefault="005D3200" w:rsidP="005D3200">
      <w:pPr>
        <w:pStyle w:val="AmdtsEntries"/>
      </w:pPr>
      <w:r>
        <w:t>s 24BB</w:t>
      </w:r>
      <w:r>
        <w:tab/>
        <w:t xml:space="preserve">ins </w:t>
      </w:r>
      <w:hyperlink r:id="rId184"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3A663133" w14:textId="77777777" w:rsidR="005D3200" w:rsidRDefault="005D3200" w:rsidP="005D3200">
      <w:pPr>
        <w:pStyle w:val="AmdtsEntryHd"/>
        <w:rPr>
          <w:color w:val="000000"/>
        </w:rPr>
      </w:pPr>
      <w:r w:rsidRPr="006F6B22">
        <w:rPr>
          <w:color w:val="000000"/>
        </w:rPr>
        <w:t>Notification about proposed abatement notice</w:t>
      </w:r>
    </w:p>
    <w:p w14:paraId="7D7A54BB" w14:textId="65C249B5" w:rsidR="005D3200" w:rsidRPr="005D3200" w:rsidRDefault="005D3200" w:rsidP="005D3200">
      <w:pPr>
        <w:pStyle w:val="AmdtsEntries"/>
      </w:pPr>
      <w:r>
        <w:t>s 24BC</w:t>
      </w:r>
      <w:r>
        <w:tab/>
        <w:t xml:space="preserve">ins </w:t>
      </w:r>
      <w:hyperlink r:id="rId185"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591176A7" w14:textId="77777777" w:rsidR="005D3200" w:rsidRDefault="005D3200" w:rsidP="005D3200">
      <w:pPr>
        <w:pStyle w:val="AmdtsEntryHd"/>
        <w:rPr>
          <w:color w:val="000000"/>
        </w:rPr>
      </w:pPr>
      <w:r w:rsidRPr="006F6B22">
        <w:rPr>
          <w:color w:val="000000"/>
        </w:rPr>
        <w:t>Abatement notices</w:t>
      </w:r>
    </w:p>
    <w:p w14:paraId="0E01D417" w14:textId="3839CEE9" w:rsidR="005D3200" w:rsidRPr="005D3200" w:rsidRDefault="005D3200" w:rsidP="005D3200">
      <w:pPr>
        <w:pStyle w:val="AmdtsEntries"/>
      </w:pPr>
      <w:r>
        <w:t>s 24BD</w:t>
      </w:r>
      <w:r>
        <w:tab/>
        <w:t xml:space="preserve">ins </w:t>
      </w:r>
      <w:hyperlink r:id="rId186"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77322DA6" w14:textId="77777777" w:rsidR="005D3200" w:rsidRDefault="005D3200" w:rsidP="005D3200">
      <w:pPr>
        <w:pStyle w:val="AmdtsEntryHd"/>
        <w:rPr>
          <w:color w:val="000000"/>
        </w:rPr>
      </w:pPr>
      <w:r w:rsidRPr="006F6B22">
        <w:rPr>
          <w:color w:val="000000"/>
        </w:rPr>
        <w:t>Not giving abatement notice</w:t>
      </w:r>
    </w:p>
    <w:p w14:paraId="5B0E3B74" w14:textId="17D0AFCC" w:rsidR="005D3200" w:rsidRPr="005D3200" w:rsidRDefault="005D3200" w:rsidP="005D3200">
      <w:pPr>
        <w:pStyle w:val="AmdtsEntries"/>
      </w:pPr>
      <w:r>
        <w:t>s 24BE</w:t>
      </w:r>
      <w:r>
        <w:tab/>
        <w:t xml:space="preserve">ins </w:t>
      </w:r>
      <w:hyperlink r:id="rId187"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4C0BBE9C" w14:textId="77777777" w:rsidR="005D3200" w:rsidRDefault="005D3200" w:rsidP="005D3200">
      <w:pPr>
        <w:pStyle w:val="AmdtsEntryHd"/>
        <w:rPr>
          <w:color w:val="000000"/>
        </w:rPr>
      </w:pPr>
      <w:r w:rsidRPr="006F6B22">
        <w:rPr>
          <w:color w:val="000000"/>
        </w:rPr>
        <w:t>Abatement notice—extension of compliance period</w:t>
      </w:r>
    </w:p>
    <w:p w14:paraId="799C4EF8" w14:textId="3E75BE03" w:rsidR="005D3200" w:rsidRPr="005D3200" w:rsidRDefault="005D3200" w:rsidP="005D3200">
      <w:pPr>
        <w:pStyle w:val="AmdtsEntries"/>
      </w:pPr>
      <w:r>
        <w:t>s 24BF</w:t>
      </w:r>
      <w:r>
        <w:tab/>
        <w:t xml:space="preserve">ins </w:t>
      </w:r>
      <w:hyperlink r:id="rId188"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7C8E7A4C" w14:textId="77777777" w:rsidR="005D3200" w:rsidRDefault="005D3200" w:rsidP="005D3200">
      <w:pPr>
        <w:pStyle w:val="AmdtsEntryHd"/>
        <w:rPr>
          <w:color w:val="000000"/>
        </w:rPr>
      </w:pPr>
      <w:r w:rsidRPr="006F6B22">
        <w:rPr>
          <w:color w:val="000000"/>
        </w:rPr>
        <w:t>Abatement notice—revocation</w:t>
      </w:r>
    </w:p>
    <w:p w14:paraId="00F6BFB5" w14:textId="23BD1259" w:rsidR="005D3200" w:rsidRPr="005D3200" w:rsidRDefault="005D3200" w:rsidP="005D3200">
      <w:pPr>
        <w:pStyle w:val="AmdtsEntries"/>
      </w:pPr>
      <w:r>
        <w:t>s 24BG</w:t>
      </w:r>
      <w:r>
        <w:tab/>
        <w:t xml:space="preserve">ins </w:t>
      </w:r>
      <w:hyperlink r:id="rId189"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15252D3E" w14:textId="77777777" w:rsidR="005D3200" w:rsidRDefault="005D3200" w:rsidP="005D3200">
      <w:pPr>
        <w:pStyle w:val="AmdtsEntryHd"/>
        <w:rPr>
          <w:color w:val="000000"/>
        </w:rPr>
      </w:pPr>
      <w:r w:rsidRPr="006F6B22">
        <w:rPr>
          <w:color w:val="000000"/>
        </w:rPr>
        <w:t>Abatement orders</w:t>
      </w:r>
    </w:p>
    <w:p w14:paraId="4E4556A0" w14:textId="67E1B945" w:rsidR="005D3200" w:rsidRPr="005D3200" w:rsidRDefault="005D3200" w:rsidP="005D3200">
      <w:pPr>
        <w:pStyle w:val="AmdtsEntries"/>
      </w:pPr>
      <w:r>
        <w:t>s 24BH</w:t>
      </w:r>
      <w:r>
        <w:tab/>
        <w:t xml:space="preserve">ins </w:t>
      </w:r>
      <w:hyperlink r:id="rId190"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551918D2" w14:textId="77777777" w:rsidR="005D3200" w:rsidRDefault="005D3200" w:rsidP="005D3200">
      <w:pPr>
        <w:pStyle w:val="AmdtsEntryHd"/>
        <w:rPr>
          <w:color w:val="000000"/>
        </w:rPr>
      </w:pPr>
      <w:r w:rsidRPr="006F6B22">
        <w:rPr>
          <w:color w:val="000000"/>
        </w:rPr>
        <w:t>Joint and separate responsibility for amenity impacts</w:t>
      </w:r>
    </w:p>
    <w:p w14:paraId="3EDA069B" w14:textId="23EC8007" w:rsidR="005D3200" w:rsidRPr="005D3200" w:rsidRDefault="005D3200" w:rsidP="005D3200">
      <w:pPr>
        <w:pStyle w:val="AmdtsEntries"/>
      </w:pPr>
      <w:r>
        <w:t>s 24BI</w:t>
      </w:r>
      <w:r>
        <w:tab/>
        <w:t xml:space="preserve">ins </w:t>
      </w:r>
      <w:hyperlink r:id="rId191" w:tooltip="Litter Legislation Amendment Act 2019" w:history="1">
        <w:r w:rsidRPr="005F57F4">
          <w:rPr>
            <w:rStyle w:val="charCitHyperlinkAbbrev"/>
          </w:rPr>
          <w:t>A2019</w:t>
        </w:r>
        <w:r w:rsidRPr="005F57F4">
          <w:rPr>
            <w:rStyle w:val="charCitHyperlinkAbbrev"/>
          </w:rPr>
          <w:noBreakHyphen/>
          <w:t>39</w:t>
        </w:r>
      </w:hyperlink>
      <w:r>
        <w:t xml:space="preserve"> s 25</w:t>
      </w:r>
    </w:p>
    <w:p w14:paraId="4D3C4BBD" w14:textId="77777777" w:rsidR="00480374" w:rsidRDefault="00480374">
      <w:pPr>
        <w:pStyle w:val="AmdtsEntryHd"/>
      </w:pPr>
      <w:r w:rsidRPr="00FC5C7F">
        <w:t>Shopping trolleys</w:t>
      </w:r>
    </w:p>
    <w:p w14:paraId="1D326CED" w14:textId="4C7FC62A" w:rsidR="00480374" w:rsidRPr="00480374" w:rsidRDefault="00480374" w:rsidP="00480374">
      <w:pPr>
        <w:pStyle w:val="AmdtsEntries"/>
      </w:pPr>
      <w:r>
        <w:t>pt 4A hdg</w:t>
      </w:r>
      <w:r>
        <w:tab/>
        <w:t xml:space="preserve">ins </w:t>
      </w:r>
      <w:hyperlink r:id="rId192"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2897CB7" w14:textId="77777777" w:rsidR="00480374" w:rsidRDefault="00480374" w:rsidP="00480374">
      <w:pPr>
        <w:pStyle w:val="AmdtsEntryHd"/>
      </w:pPr>
      <w:r w:rsidRPr="00FC5C7F">
        <w:t>Definitions—pt 4A</w:t>
      </w:r>
    </w:p>
    <w:p w14:paraId="5F82504B" w14:textId="6806579F" w:rsidR="00480374" w:rsidRDefault="00480374" w:rsidP="00480374">
      <w:pPr>
        <w:pStyle w:val="AmdtsEntries"/>
      </w:pPr>
      <w:r>
        <w:t>s 24C</w:t>
      </w:r>
      <w:r>
        <w:tab/>
        <w:t xml:space="preserve">ins </w:t>
      </w:r>
      <w:hyperlink r:id="rId193"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254F48F4" w14:textId="326A734B" w:rsidR="00DD5FB1" w:rsidRPr="00DD5FB1" w:rsidRDefault="00DD5FB1" w:rsidP="00480374">
      <w:pPr>
        <w:pStyle w:val="AmdtsEntries"/>
      </w:pPr>
      <w:r>
        <w:tab/>
        <w:t xml:space="preserve">def </w:t>
      </w:r>
      <w:r w:rsidRPr="00491D27">
        <w:rPr>
          <w:rStyle w:val="charBoldItals"/>
        </w:rPr>
        <w:t xml:space="preserve">collection area </w:t>
      </w:r>
      <w:r>
        <w:t xml:space="preserve">ins </w:t>
      </w:r>
      <w:hyperlink r:id="rId194"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6DAE8E35" w14:textId="7D12420D" w:rsidR="00DD5FB1" w:rsidRPr="00DD5FB1" w:rsidRDefault="00DD5FB1" w:rsidP="00DD5FB1">
      <w:pPr>
        <w:pStyle w:val="AmdtsEntries"/>
      </w:pPr>
      <w:r>
        <w:tab/>
        <w:t xml:space="preserve">def </w:t>
      </w:r>
      <w:r w:rsidRPr="00EC6153">
        <w:rPr>
          <w:rStyle w:val="charBoldItals"/>
        </w:rPr>
        <w:t>collection day</w:t>
      </w:r>
      <w:r>
        <w:rPr>
          <w:b/>
          <w:i/>
        </w:rPr>
        <w:t xml:space="preserve"> </w:t>
      </w:r>
      <w:r>
        <w:t xml:space="preserve">ins </w:t>
      </w:r>
      <w:hyperlink r:id="rId195"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5C9271BA" w14:textId="14F02288" w:rsidR="00DD5FB1" w:rsidRPr="00DD5FB1" w:rsidRDefault="00DD5FB1" w:rsidP="00DD5FB1">
      <w:pPr>
        <w:pStyle w:val="AmdtsEntries"/>
      </w:pPr>
      <w:r>
        <w:tab/>
        <w:t xml:space="preserve">def </w:t>
      </w:r>
      <w:r w:rsidRPr="00EC6153">
        <w:rPr>
          <w:rStyle w:val="charBoldItals"/>
        </w:rPr>
        <w:t>collection day notice</w:t>
      </w:r>
      <w:r>
        <w:rPr>
          <w:b/>
          <w:i/>
        </w:rPr>
        <w:t xml:space="preserve"> </w:t>
      </w:r>
      <w:r>
        <w:t xml:space="preserve">ins </w:t>
      </w:r>
      <w:hyperlink r:id="rId196"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7921CAC1" w14:textId="7A142023" w:rsidR="00DD5FB1" w:rsidRPr="00DD5FB1" w:rsidRDefault="00DD5FB1" w:rsidP="00DD5FB1">
      <w:pPr>
        <w:pStyle w:val="AmdtsEntries"/>
      </w:pPr>
      <w:r>
        <w:tab/>
        <w:t xml:space="preserve">def </w:t>
      </w:r>
      <w:r w:rsidRPr="00EC6153">
        <w:rPr>
          <w:rStyle w:val="charBoldItals"/>
        </w:rPr>
        <w:t>removal notice</w:t>
      </w:r>
      <w:r>
        <w:rPr>
          <w:b/>
          <w:i/>
        </w:rPr>
        <w:t xml:space="preserve"> </w:t>
      </w:r>
      <w:r>
        <w:t xml:space="preserve">ins </w:t>
      </w:r>
      <w:hyperlink r:id="rId197"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206C3451" w14:textId="39E22105" w:rsidR="00DD5FB1" w:rsidRPr="00DD5FB1" w:rsidRDefault="00DD5FB1" w:rsidP="00DD5FB1">
      <w:pPr>
        <w:pStyle w:val="AmdtsEntries"/>
      </w:pPr>
      <w:r>
        <w:tab/>
        <w:t xml:space="preserve">def </w:t>
      </w:r>
      <w:r w:rsidRPr="00EC6153">
        <w:rPr>
          <w:rStyle w:val="charBoldItals"/>
        </w:rPr>
        <w:t>removal notice location</w:t>
      </w:r>
      <w:r>
        <w:rPr>
          <w:b/>
          <w:i/>
        </w:rPr>
        <w:t xml:space="preserve"> </w:t>
      </w:r>
      <w:r>
        <w:t xml:space="preserve">ins </w:t>
      </w:r>
      <w:hyperlink r:id="rId198"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721FD7F9" w14:textId="774281E0" w:rsidR="00DD5FB1" w:rsidRPr="00DD5FB1" w:rsidRDefault="00DD5FB1" w:rsidP="00DD5FB1">
      <w:pPr>
        <w:pStyle w:val="AmdtsEntries"/>
      </w:pPr>
      <w:r>
        <w:tab/>
        <w:t xml:space="preserve">def </w:t>
      </w:r>
      <w:r w:rsidRPr="00EC6153">
        <w:rPr>
          <w:rStyle w:val="charBoldItals"/>
        </w:rPr>
        <w:t>retailer</w:t>
      </w:r>
      <w:r>
        <w:rPr>
          <w:b/>
          <w:i/>
        </w:rPr>
        <w:t xml:space="preserve"> </w:t>
      </w:r>
      <w:r>
        <w:t xml:space="preserve">ins </w:t>
      </w:r>
      <w:hyperlink r:id="rId199"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4AAD4F69" w14:textId="5BEBE4D8" w:rsidR="00DD5FB1" w:rsidRPr="00DD5FB1" w:rsidRDefault="00DD5FB1" w:rsidP="00DD5FB1">
      <w:pPr>
        <w:pStyle w:val="AmdtsEntries"/>
      </w:pPr>
      <w:r>
        <w:tab/>
        <w:t xml:space="preserve">def </w:t>
      </w:r>
      <w:r w:rsidRPr="00EC6153">
        <w:rPr>
          <w:rStyle w:val="charBoldItals"/>
        </w:rPr>
        <w:t>retailer collection notice</w:t>
      </w:r>
      <w:r>
        <w:rPr>
          <w:b/>
          <w:i/>
        </w:rPr>
        <w:t xml:space="preserve"> </w:t>
      </w:r>
      <w:r>
        <w:t xml:space="preserve">ins </w:t>
      </w:r>
      <w:hyperlink r:id="rId200"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75CC54F8" w14:textId="232BC42C" w:rsidR="00DD5FB1" w:rsidRPr="00DD5FB1" w:rsidRDefault="00DD5FB1" w:rsidP="00DD5FB1">
      <w:pPr>
        <w:pStyle w:val="AmdtsEntries"/>
      </w:pPr>
      <w:r>
        <w:tab/>
        <w:t xml:space="preserve">def </w:t>
      </w:r>
      <w:r w:rsidR="005F6EC0" w:rsidRPr="00EC6153">
        <w:rPr>
          <w:rStyle w:val="charBoldItals"/>
        </w:rPr>
        <w:t>retailer’s shopping centre precinct</w:t>
      </w:r>
      <w:r>
        <w:rPr>
          <w:b/>
          <w:i/>
        </w:rPr>
        <w:t xml:space="preserve"> </w:t>
      </w:r>
      <w:r>
        <w:t xml:space="preserve">ins </w:t>
      </w:r>
      <w:hyperlink r:id="rId201"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AE4A887" w14:textId="78B533A1" w:rsidR="00DD5FB1" w:rsidRDefault="00DD5FB1" w:rsidP="00DD5FB1">
      <w:pPr>
        <w:pStyle w:val="AmdtsEntries"/>
      </w:pPr>
      <w:r>
        <w:tab/>
        <w:t xml:space="preserve">def </w:t>
      </w:r>
      <w:r w:rsidR="005F6EC0" w:rsidRPr="00EC6153">
        <w:rPr>
          <w:rStyle w:val="charBoldItals"/>
        </w:rPr>
        <w:t>retention area</w:t>
      </w:r>
      <w:r>
        <w:rPr>
          <w:b/>
          <w:i/>
        </w:rPr>
        <w:t xml:space="preserve"> </w:t>
      </w:r>
      <w:r>
        <w:t xml:space="preserve">ins </w:t>
      </w:r>
      <w:hyperlink r:id="rId202"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71221563" w14:textId="130571D9" w:rsidR="00C025DC" w:rsidRPr="00DD5FB1" w:rsidRDefault="00C025DC" w:rsidP="00C025DC">
      <w:pPr>
        <w:pStyle w:val="AmdtsEntriesDefL2"/>
      </w:pPr>
      <w:r>
        <w:tab/>
        <w:t xml:space="preserve">om </w:t>
      </w:r>
      <w:hyperlink r:id="rId203" w:tooltip="Litter Legislation Amendment Act 2019" w:history="1">
        <w:r w:rsidRPr="005F57F4">
          <w:rPr>
            <w:rStyle w:val="charCitHyperlinkAbbrev"/>
          </w:rPr>
          <w:t>A2019</w:t>
        </w:r>
        <w:r w:rsidRPr="005F57F4">
          <w:rPr>
            <w:rStyle w:val="charCitHyperlinkAbbrev"/>
          </w:rPr>
          <w:noBreakHyphen/>
          <w:t>39</w:t>
        </w:r>
      </w:hyperlink>
      <w:r>
        <w:t xml:space="preserve"> s 26</w:t>
      </w:r>
    </w:p>
    <w:p w14:paraId="439B68B5" w14:textId="757FC2BC" w:rsidR="00DD5FB1" w:rsidRPr="00DD5FB1" w:rsidRDefault="00DD5FB1" w:rsidP="00DD5FB1">
      <w:pPr>
        <w:pStyle w:val="AmdtsEntries"/>
      </w:pPr>
      <w:r>
        <w:lastRenderedPageBreak/>
        <w:tab/>
        <w:t xml:space="preserve">def </w:t>
      </w:r>
      <w:r w:rsidR="005F6EC0" w:rsidRPr="00EC6153">
        <w:rPr>
          <w:rStyle w:val="charBoldItals"/>
        </w:rPr>
        <w:t>shopping centre</w:t>
      </w:r>
      <w:r>
        <w:rPr>
          <w:b/>
          <w:i/>
        </w:rPr>
        <w:t xml:space="preserve"> </w:t>
      </w:r>
      <w:r>
        <w:t xml:space="preserve">ins </w:t>
      </w:r>
      <w:hyperlink r:id="rId204"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C0CB767" w14:textId="683D21A0" w:rsidR="00DD5FB1" w:rsidRPr="00DD5FB1" w:rsidRDefault="00DD5FB1" w:rsidP="00DD5FB1">
      <w:pPr>
        <w:pStyle w:val="AmdtsEntries"/>
      </w:pPr>
      <w:r>
        <w:tab/>
        <w:t xml:space="preserve">def </w:t>
      </w:r>
      <w:r w:rsidR="005F6EC0" w:rsidRPr="00EC6153">
        <w:rPr>
          <w:rStyle w:val="charBoldItals"/>
        </w:rPr>
        <w:t>shopping centre precinct</w:t>
      </w:r>
      <w:r>
        <w:rPr>
          <w:b/>
          <w:i/>
        </w:rPr>
        <w:t xml:space="preserve"> </w:t>
      </w:r>
      <w:r>
        <w:t xml:space="preserve">ins </w:t>
      </w:r>
      <w:hyperlink r:id="rId205"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4EE4C77A" w14:textId="0A84DFC6" w:rsidR="00DD5FB1" w:rsidRPr="00DD5FB1" w:rsidRDefault="00DD5FB1" w:rsidP="00DD5FB1">
      <w:pPr>
        <w:pStyle w:val="AmdtsEntries"/>
      </w:pPr>
      <w:r>
        <w:tab/>
        <w:t xml:space="preserve">def </w:t>
      </w:r>
      <w:r w:rsidR="005F6EC0" w:rsidRPr="00EC6153">
        <w:rPr>
          <w:rStyle w:val="charBoldItals"/>
        </w:rPr>
        <w:t>shopping trolley</w:t>
      </w:r>
      <w:r>
        <w:rPr>
          <w:b/>
          <w:i/>
        </w:rPr>
        <w:t xml:space="preserve"> </w:t>
      </w:r>
      <w:r>
        <w:t xml:space="preserve">ins </w:t>
      </w:r>
      <w:hyperlink r:id="rId206"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9C58417" w14:textId="77777777" w:rsidR="004D45A3" w:rsidRDefault="004D45A3" w:rsidP="004D45A3">
      <w:pPr>
        <w:pStyle w:val="AmdtsEntryHd"/>
      </w:pPr>
      <w:r w:rsidRPr="00FC5C7F">
        <w:t>Direction to return shopping trolley</w:t>
      </w:r>
    </w:p>
    <w:p w14:paraId="696927FE" w14:textId="7E01736D" w:rsidR="004D45A3" w:rsidRDefault="004D45A3" w:rsidP="004D45A3">
      <w:pPr>
        <w:pStyle w:val="AmdtsEntries"/>
      </w:pPr>
      <w:r>
        <w:t>s 24D</w:t>
      </w:r>
      <w:r>
        <w:tab/>
        <w:t xml:space="preserve">ins </w:t>
      </w:r>
      <w:hyperlink r:id="rId207"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0230199D" w14:textId="77777777" w:rsidR="004D45A3" w:rsidRDefault="004D45A3" w:rsidP="004D45A3">
      <w:pPr>
        <w:pStyle w:val="AmdtsEntryHd"/>
      </w:pPr>
      <w:r w:rsidRPr="00FC5C7F">
        <w:t>Notice about taking etc shopping trolley outside of shopping centre precinct</w:t>
      </w:r>
    </w:p>
    <w:p w14:paraId="0A534373" w14:textId="1D05DB99" w:rsidR="004D45A3" w:rsidRDefault="004D45A3" w:rsidP="004D45A3">
      <w:pPr>
        <w:pStyle w:val="AmdtsEntries"/>
      </w:pPr>
      <w:r>
        <w:t>s 24E</w:t>
      </w:r>
      <w:r>
        <w:tab/>
        <w:t xml:space="preserve">ins </w:t>
      </w:r>
      <w:hyperlink r:id="rId208"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74F5B16" w14:textId="77777777" w:rsidR="004D45A3" w:rsidRDefault="004D45A3" w:rsidP="004D45A3">
      <w:pPr>
        <w:pStyle w:val="AmdtsEntryHd"/>
      </w:pPr>
      <w:r w:rsidRPr="00FC5C7F">
        <w:t>Identification of ownership of shopping trolleys</w:t>
      </w:r>
    </w:p>
    <w:p w14:paraId="7A663053" w14:textId="4686EF12" w:rsidR="004D45A3" w:rsidRDefault="004D45A3" w:rsidP="004D45A3">
      <w:pPr>
        <w:pStyle w:val="AmdtsEntries"/>
      </w:pPr>
      <w:r>
        <w:t>s 24F</w:t>
      </w:r>
      <w:r>
        <w:tab/>
        <w:t xml:space="preserve">ins </w:t>
      </w:r>
      <w:hyperlink r:id="rId209"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D58CCCD" w14:textId="77777777" w:rsidR="004D45A3" w:rsidRDefault="004D45A3" w:rsidP="004D45A3">
      <w:pPr>
        <w:pStyle w:val="AmdtsEntryHd"/>
      </w:pPr>
      <w:r w:rsidRPr="00FC5C7F">
        <w:t>Retailer must keep shopping trolleys within shopping centre precinct</w:t>
      </w:r>
    </w:p>
    <w:p w14:paraId="12B596A3" w14:textId="1052225E" w:rsidR="004D45A3" w:rsidRDefault="004D45A3" w:rsidP="004D45A3">
      <w:pPr>
        <w:pStyle w:val="AmdtsEntries"/>
      </w:pPr>
      <w:r>
        <w:t>s 24G</w:t>
      </w:r>
      <w:r>
        <w:tab/>
        <w:t xml:space="preserve">ins </w:t>
      </w:r>
      <w:hyperlink r:id="rId210"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5B60AD9A" w14:textId="3FEA9BAF" w:rsidR="004A046C" w:rsidRPr="00A13A56" w:rsidRDefault="004A046C" w:rsidP="004A046C">
      <w:pPr>
        <w:pStyle w:val="AmdtsEntries"/>
      </w:pPr>
      <w:r>
        <w:tab/>
        <w:t xml:space="preserve">am </w:t>
      </w:r>
      <w:hyperlink r:id="rId211"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26F0C43D" w14:textId="77777777" w:rsidR="004D45A3" w:rsidRDefault="004D45A3" w:rsidP="004D45A3">
      <w:pPr>
        <w:pStyle w:val="AmdtsEntryHd"/>
      </w:pPr>
      <w:r w:rsidRPr="00FC5C7F">
        <w:t>Notice of shopping trolley collection days</w:t>
      </w:r>
    </w:p>
    <w:p w14:paraId="7DA52316" w14:textId="4E3928E0" w:rsidR="004D45A3" w:rsidRDefault="004D45A3" w:rsidP="00FD5663">
      <w:pPr>
        <w:pStyle w:val="AmdtsEntries"/>
        <w:keepNext/>
      </w:pPr>
      <w:r>
        <w:t>s 24H</w:t>
      </w:r>
      <w:r>
        <w:tab/>
        <w:t xml:space="preserve">ins </w:t>
      </w:r>
      <w:hyperlink r:id="rId212"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433FF568" w14:textId="5797CFFC" w:rsidR="004A046C" w:rsidRPr="00A13A56" w:rsidRDefault="004A046C" w:rsidP="004A046C">
      <w:pPr>
        <w:pStyle w:val="AmdtsEntries"/>
      </w:pPr>
      <w:r>
        <w:tab/>
        <w:t xml:space="preserve">am </w:t>
      </w:r>
      <w:hyperlink r:id="rId213"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1.292</w:t>
      </w:r>
      <w:r w:rsidR="00A46DC4">
        <w:t xml:space="preserve">, </w:t>
      </w:r>
      <w:r w:rsidR="00BE370A">
        <w:t xml:space="preserve">amdt </w:t>
      </w:r>
      <w:r w:rsidR="00E76F3B">
        <w:t>1.295</w:t>
      </w:r>
    </w:p>
    <w:p w14:paraId="07B67EB6" w14:textId="77777777" w:rsidR="004D45A3" w:rsidRDefault="0034403D" w:rsidP="004D45A3">
      <w:pPr>
        <w:pStyle w:val="AmdtsEntryHd"/>
      </w:pPr>
      <w:r w:rsidRPr="00FC5C7F">
        <w:t>Notice to remove individual shopping trolley</w:t>
      </w:r>
    </w:p>
    <w:p w14:paraId="7F27BD1E" w14:textId="4A10B74E" w:rsidR="004D45A3" w:rsidRDefault="004D45A3" w:rsidP="004D45A3">
      <w:pPr>
        <w:pStyle w:val="AmdtsEntries"/>
      </w:pPr>
      <w:r>
        <w:t>s 24I</w:t>
      </w:r>
      <w:r>
        <w:tab/>
        <w:t xml:space="preserve">ins </w:t>
      </w:r>
      <w:hyperlink r:id="rId214"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28F2029" w14:textId="77777777" w:rsidR="0034403D" w:rsidRDefault="0034403D" w:rsidP="0034403D">
      <w:pPr>
        <w:pStyle w:val="AmdtsEntryHd"/>
      </w:pPr>
      <w:r w:rsidRPr="00FC5C7F">
        <w:t>Removal of shopping trolley to retention area</w:t>
      </w:r>
    </w:p>
    <w:p w14:paraId="37D18CE7" w14:textId="1E6F6420" w:rsidR="0034403D" w:rsidRDefault="0034403D" w:rsidP="0034403D">
      <w:pPr>
        <w:pStyle w:val="AmdtsEntries"/>
      </w:pPr>
      <w:r>
        <w:t>s 24J</w:t>
      </w:r>
      <w:r>
        <w:tab/>
        <w:t xml:space="preserve">ins </w:t>
      </w:r>
      <w:hyperlink r:id="rId215"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7D1742BF" w14:textId="4AD6B85B" w:rsidR="004A046C" w:rsidRPr="00A13A56" w:rsidRDefault="004A046C" w:rsidP="004A046C">
      <w:pPr>
        <w:pStyle w:val="AmdtsEntries"/>
      </w:pPr>
      <w:r>
        <w:tab/>
        <w:t xml:space="preserve">am </w:t>
      </w:r>
      <w:hyperlink r:id="rId216"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00688882" w14:textId="77777777" w:rsidR="0034403D" w:rsidRDefault="0034403D" w:rsidP="0034403D">
      <w:pPr>
        <w:pStyle w:val="AmdtsEntryHd"/>
      </w:pPr>
      <w:r w:rsidRPr="00FC5C7F">
        <w:t>Retention of shopping trolleys</w:t>
      </w:r>
    </w:p>
    <w:p w14:paraId="4549A517" w14:textId="70772650" w:rsidR="0034403D" w:rsidRDefault="0034403D" w:rsidP="0034403D">
      <w:pPr>
        <w:pStyle w:val="AmdtsEntries"/>
      </w:pPr>
      <w:r>
        <w:t>s 24K</w:t>
      </w:r>
      <w:r>
        <w:tab/>
        <w:t xml:space="preserve">ins </w:t>
      </w:r>
      <w:hyperlink r:id="rId217"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354F303C" w14:textId="4656CCD5" w:rsidR="004A046C" w:rsidRPr="00A13A56" w:rsidRDefault="004A046C" w:rsidP="004A046C">
      <w:pPr>
        <w:pStyle w:val="AmdtsEntries"/>
      </w:pPr>
      <w:r>
        <w:tab/>
        <w:t xml:space="preserve">am </w:t>
      </w:r>
      <w:hyperlink r:id="rId218"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39FA3D99" w14:textId="77777777" w:rsidR="0034403D" w:rsidRDefault="0034403D" w:rsidP="0034403D">
      <w:pPr>
        <w:pStyle w:val="AmdtsEntryHd"/>
      </w:pPr>
      <w:r w:rsidRPr="00FC5C7F">
        <w:t>Disposal of retained shopping trolleys</w:t>
      </w:r>
    </w:p>
    <w:p w14:paraId="5019DB37" w14:textId="202E2BFA" w:rsidR="0034403D" w:rsidRDefault="0034403D" w:rsidP="0034403D">
      <w:pPr>
        <w:pStyle w:val="AmdtsEntries"/>
      </w:pPr>
      <w:r>
        <w:t>s 24L</w:t>
      </w:r>
      <w:r>
        <w:tab/>
        <w:t xml:space="preserve">ins </w:t>
      </w:r>
      <w:hyperlink r:id="rId219"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0AFBB582" w14:textId="61B0EA8F" w:rsidR="004A046C" w:rsidRPr="00A13A56" w:rsidRDefault="004A046C" w:rsidP="004A046C">
      <w:pPr>
        <w:pStyle w:val="AmdtsEntries"/>
      </w:pPr>
      <w:r>
        <w:tab/>
        <w:t xml:space="preserve">am </w:t>
      </w:r>
      <w:hyperlink r:id="rId220"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756EFE9C" w14:textId="77777777" w:rsidR="0034403D" w:rsidRDefault="0034403D" w:rsidP="0034403D">
      <w:pPr>
        <w:pStyle w:val="AmdtsEntryHd"/>
      </w:pPr>
      <w:r w:rsidRPr="00FC5C7F">
        <w:t>Recovery of cost of disposal etc of shopping trolley</w:t>
      </w:r>
    </w:p>
    <w:p w14:paraId="3E2AA454" w14:textId="75D524E7" w:rsidR="0034403D" w:rsidRDefault="0034403D" w:rsidP="0034403D">
      <w:pPr>
        <w:pStyle w:val="AmdtsEntries"/>
      </w:pPr>
      <w:r>
        <w:t>s 24M</w:t>
      </w:r>
      <w:r>
        <w:tab/>
        <w:t xml:space="preserve">ins </w:t>
      </w:r>
      <w:hyperlink r:id="rId221"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04EEF586" w14:textId="77777777" w:rsidR="0034403D" w:rsidRDefault="0034403D" w:rsidP="0034403D">
      <w:pPr>
        <w:pStyle w:val="AmdtsEntryHd"/>
      </w:pPr>
      <w:r w:rsidRPr="00FC5C7F">
        <w:t>Removing, defacing or interfering with removal notices</w:t>
      </w:r>
    </w:p>
    <w:p w14:paraId="5E4DC256" w14:textId="475D90D7" w:rsidR="0034403D" w:rsidRDefault="0034403D" w:rsidP="0034403D">
      <w:pPr>
        <w:pStyle w:val="AmdtsEntries"/>
      </w:pPr>
      <w:r>
        <w:t>s 24N</w:t>
      </w:r>
      <w:r>
        <w:tab/>
        <w:t xml:space="preserve">ins </w:t>
      </w:r>
      <w:hyperlink r:id="rId222"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4</w:t>
      </w:r>
    </w:p>
    <w:p w14:paraId="682540F8" w14:textId="77777777" w:rsidR="005A4AD7" w:rsidRDefault="005A4AD7" w:rsidP="0025547E">
      <w:pPr>
        <w:pStyle w:val="AmdtsEntryHd"/>
        <w:rPr>
          <w:color w:val="000000"/>
        </w:rPr>
      </w:pPr>
      <w:r w:rsidRPr="006F6B22">
        <w:rPr>
          <w:color w:val="000000"/>
        </w:rPr>
        <w:t>Abandoned vehicles</w:t>
      </w:r>
    </w:p>
    <w:p w14:paraId="783A613A" w14:textId="38046544" w:rsidR="005A4AD7" w:rsidRPr="005A4AD7" w:rsidRDefault="005A4AD7" w:rsidP="005A4AD7">
      <w:pPr>
        <w:pStyle w:val="AmdtsEntries"/>
      </w:pPr>
      <w:r>
        <w:t>pt 4B hdg</w:t>
      </w:r>
      <w:r>
        <w:tab/>
        <w:t xml:space="preserve">ins </w:t>
      </w:r>
      <w:hyperlink r:id="rId223"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72B0E6ED" w14:textId="77777777" w:rsidR="005A4AD7" w:rsidRDefault="005A4AD7" w:rsidP="005A4AD7">
      <w:pPr>
        <w:pStyle w:val="AmdtsEntryHd"/>
        <w:rPr>
          <w:color w:val="000000"/>
        </w:rPr>
      </w:pPr>
      <w:r w:rsidRPr="006F6B22">
        <w:rPr>
          <w:color w:val="000000"/>
        </w:rPr>
        <w:t>Power to enter abandoned vehicle</w:t>
      </w:r>
    </w:p>
    <w:p w14:paraId="079811DB" w14:textId="72935A14" w:rsidR="005A4AD7" w:rsidRPr="005A4AD7" w:rsidRDefault="005A4AD7" w:rsidP="005A4AD7">
      <w:pPr>
        <w:pStyle w:val="AmdtsEntries"/>
      </w:pPr>
      <w:r>
        <w:t>s 24O</w:t>
      </w:r>
      <w:r>
        <w:tab/>
        <w:t xml:space="preserve">ins </w:t>
      </w:r>
      <w:hyperlink r:id="rId224"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6FF1A67E" w14:textId="77777777" w:rsidR="005A4AD7" w:rsidRDefault="005A4AD7" w:rsidP="005A4AD7">
      <w:pPr>
        <w:pStyle w:val="AmdtsEntryHd"/>
        <w:rPr>
          <w:color w:val="000000"/>
        </w:rPr>
      </w:pPr>
      <w:r w:rsidRPr="006F6B22">
        <w:rPr>
          <w:color w:val="000000"/>
        </w:rPr>
        <w:t>Direction to remove vehicles from public places</w:t>
      </w:r>
    </w:p>
    <w:p w14:paraId="248D28DC" w14:textId="355395B0" w:rsidR="005A4AD7" w:rsidRPr="005A4AD7" w:rsidRDefault="005A4AD7" w:rsidP="005A4AD7">
      <w:pPr>
        <w:pStyle w:val="AmdtsEntries"/>
      </w:pPr>
      <w:r>
        <w:t>s 24P</w:t>
      </w:r>
      <w:r>
        <w:tab/>
        <w:t xml:space="preserve">ins </w:t>
      </w:r>
      <w:hyperlink r:id="rId225"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566547C7" w14:textId="77777777" w:rsidR="005A4AD7" w:rsidRDefault="005A4AD7" w:rsidP="005A4AD7">
      <w:pPr>
        <w:pStyle w:val="AmdtsEntryHd"/>
        <w:rPr>
          <w:color w:val="000000"/>
        </w:rPr>
      </w:pPr>
      <w:r w:rsidRPr="006F6B22">
        <w:rPr>
          <w:color w:val="000000"/>
        </w:rPr>
        <w:t>Offence—fail to comply with removal direction</w:t>
      </w:r>
    </w:p>
    <w:p w14:paraId="067F7E8E" w14:textId="057F2423" w:rsidR="005A4AD7" w:rsidRPr="005A4AD7" w:rsidRDefault="005A4AD7" w:rsidP="005A4AD7">
      <w:pPr>
        <w:pStyle w:val="AmdtsEntries"/>
      </w:pPr>
      <w:r>
        <w:t>s 24Q</w:t>
      </w:r>
      <w:r>
        <w:tab/>
        <w:t xml:space="preserve">ins </w:t>
      </w:r>
      <w:hyperlink r:id="rId226"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6426B838" w14:textId="77777777" w:rsidR="005A4AD7" w:rsidRDefault="005A4AD7" w:rsidP="005A4AD7">
      <w:pPr>
        <w:pStyle w:val="AmdtsEntryHd"/>
        <w:rPr>
          <w:color w:val="000000"/>
        </w:rPr>
      </w:pPr>
      <w:r w:rsidRPr="006F6B22">
        <w:rPr>
          <w:color w:val="000000"/>
        </w:rPr>
        <w:lastRenderedPageBreak/>
        <w:t>Removal of vehicles at public places by Territory</w:t>
      </w:r>
    </w:p>
    <w:p w14:paraId="3C7623BF" w14:textId="26DDA11A" w:rsidR="005A4AD7" w:rsidRPr="005A4AD7" w:rsidRDefault="005A4AD7" w:rsidP="005A4AD7">
      <w:pPr>
        <w:pStyle w:val="AmdtsEntries"/>
      </w:pPr>
      <w:r>
        <w:t>s 24R</w:t>
      </w:r>
      <w:r>
        <w:tab/>
        <w:t xml:space="preserve">ins </w:t>
      </w:r>
      <w:hyperlink r:id="rId227"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1B462357" w14:textId="77777777" w:rsidR="00226AF0" w:rsidRDefault="00226AF0" w:rsidP="00226AF0">
      <w:pPr>
        <w:pStyle w:val="AmdtsEntryHd"/>
        <w:rPr>
          <w:color w:val="000000"/>
        </w:rPr>
      </w:pPr>
      <w:r w:rsidRPr="006F6B22">
        <w:rPr>
          <w:color w:val="000000"/>
        </w:rPr>
        <w:t>Disposal of vehicles by Territory</w:t>
      </w:r>
    </w:p>
    <w:p w14:paraId="6CC688FC" w14:textId="2BFDB582" w:rsidR="00226AF0" w:rsidRPr="005A4AD7" w:rsidRDefault="00226AF0" w:rsidP="00226AF0">
      <w:pPr>
        <w:pStyle w:val="AmdtsEntries"/>
      </w:pPr>
      <w:r>
        <w:t>s 24S</w:t>
      </w:r>
      <w:r>
        <w:tab/>
        <w:t xml:space="preserve">ins </w:t>
      </w:r>
      <w:hyperlink r:id="rId228"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17821739" w14:textId="77777777" w:rsidR="00226AF0" w:rsidRDefault="00226AF0" w:rsidP="00226AF0">
      <w:pPr>
        <w:pStyle w:val="AmdtsEntryHd"/>
        <w:rPr>
          <w:color w:val="000000"/>
        </w:rPr>
      </w:pPr>
      <w:r w:rsidRPr="006F6B22">
        <w:rPr>
          <w:color w:val="000000"/>
        </w:rPr>
        <w:t>Damage etc to be minimised</w:t>
      </w:r>
    </w:p>
    <w:p w14:paraId="74C199EE" w14:textId="24353363" w:rsidR="00226AF0" w:rsidRPr="005A4AD7" w:rsidRDefault="00226AF0" w:rsidP="00226AF0">
      <w:pPr>
        <w:pStyle w:val="AmdtsEntries"/>
      </w:pPr>
      <w:r>
        <w:t>s 24T</w:t>
      </w:r>
      <w:r>
        <w:tab/>
        <w:t xml:space="preserve">ins </w:t>
      </w:r>
      <w:hyperlink r:id="rId229"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423B3074" w14:textId="77777777" w:rsidR="00226AF0" w:rsidRDefault="00226AF0" w:rsidP="00226AF0">
      <w:pPr>
        <w:pStyle w:val="AmdtsEntryHd"/>
        <w:rPr>
          <w:color w:val="000000"/>
        </w:rPr>
      </w:pPr>
      <w:r w:rsidRPr="006F6B22">
        <w:rPr>
          <w:color w:val="000000"/>
        </w:rPr>
        <w:t>Compensation for exercise of enforcement powers</w:t>
      </w:r>
    </w:p>
    <w:p w14:paraId="73BEA8AE" w14:textId="4EF9ED07" w:rsidR="00226AF0" w:rsidRPr="005A4AD7" w:rsidRDefault="00226AF0" w:rsidP="00226AF0">
      <w:pPr>
        <w:pStyle w:val="AmdtsEntries"/>
      </w:pPr>
      <w:r>
        <w:t>s 24U</w:t>
      </w:r>
      <w:r>
        <w:tab/>
        <w:t xml:space="preserve">ins </w:t>
      </w:r>
      <w:hyperlink r:id="rId230"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745A138B" w14:textId="77777777" w:rsidR="00226AF0" w:rsidRDefault="00226AF0" w:rsidP="00226AF0">
      <w:pPr>
        <w:pStyle w:val="AmdtsEntryHd"/>
        <w:rPr>
          <w:color w:val="000000"/>
        </w:rPr>
      </w:pPr>
      <w:r w:rsidRPr="006F6B22">
        <w:rPr>
          <w:color w:val="000000"/>
        </w:rPr>
        <w:t>Protection from liability</w:t>
      </w:r>
    </w:p>
    <w:p w14:paraId="3EACB0E9" w14:textId="5A744DC5" w:rsidR="00226AF0" w:rsidRPr="005A4AD7" w:rsidRDefault="00226AF0" w:rsidP="00226AF0">
      <w:pPr>
        <w:pStyle w:val="AmdtsEntries"/>
      </w:pPr>
      <w:r>
        <w:t>s 24V</w:t>
      </w:r>
      <w:r>
        <w:tab/>
        <w:t xml:space="preserve">ins </w:t>
      </w:r>
      <w:hyperlink r:id="rId231"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020BA667" w14:textId="77777777" w:rsidR="00226AF0" w:rsidRDefault="00226AF0" w:rsidP="00226AF0">
      <w:pPr>
        <w:pStyle w:val="AmdtsEntryHd"/>
        <w:rPr>
          <w:color w:val="000000"/>
        </w:rPr>
      </w:pPr>
      <w:r w:rsidRPr="006F6B22">
        <w:rPr>
          <w:color w:val="000000"/>
        </w:rPr>
        <w:t>Review and appeals</w:t>
      </w:r>
    </w:p>
    <w:p w14:paraId="13FB6309" w14:textId="1A794BCC" w:rsidR="00226AF0" w:rsidRPr="005A4AD7" w:rsidRDefault="00226AF0" w:rsidP="00226AF0">
      <w:pPr>
        <w:pStyle w:val="AmdtsEntries"/>
      </w:pPr>
      <w:r>
        <w:t>pt 4C hdg</w:t>
      </w:r>
      <w:r>
        <w:tab/>
        <w:t xml:space="preserve">ins </w:t>
      </w:r>
      <w:hyperlink r:id="rId232"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2E130ACB" w14:textId="77777777" w:rsidR="00AB51DD" w:rsidRDefault="00AB51DD" w:rsidP="00AB51DD">
      <w:pPr>
        <w:pStyle w:val="AmdtsEntryHd"/>
        <w:rPr>
          <w:color w:val="000000"/>
        </w:rPr>
      </w:pPr>
      <w:r w:rsidRPr="006F6B22">
        <w:rPr>
          <w:color w:val="000000"/>
        </w:rPr>
        <w:t xml:space="preserve">Meaning of </w:t>
      </w:r>
      <w:r w:rsidRPr="006F6B22">
        <w:rPr>
          <w:rStyle w:val="charItals"/>
          <w:color w:val="000000"/>
        </w:rPr>
        <w:t>reviewable decision</w:t>
      </w:r>
      <w:r w:rsidRPr="006F6B22">
        <w:rPr>
          <w:color w:val="000000"/>
        </w:rPr>
        <w:t>—pt 4C</w:t>
      </w:r>
    </w:p>
    <w:p w14:paraId="2B91D2E8" w14:textId="347FD474" w:rsidR="00AB51DD" w:rsidRPr="005A4AD7" w:rsidRDefault="00AB51DD" w:rsidP="00AB51DD">
      <w:pPr>
        <w:pStyle w:val="AmdtsEntries"/>
      </w:pPr>
      <w:r>
        <w:t>s 24W</w:t>
      </w:r>
      <w:r>
        <w:tab/>
        <w:t xml:space="preserve">ins </w:t>
      </w:r>
      <w:hyperlink r:id="rId233"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1454DADC" w14:textId="77777777" w:rsidR="00AB51DD" w:rsidRDefault="00AB51DD" w:rsidP="00AB51DD">
      <w:pPr>
        <w:pStyle w:val="AmdtsEntryHd"/>
        <w:rPr>
          <w:color w:val="000000"/>
        </w:rPr>
      </w:pPr>
      <w:r w:rsidRPr="006F6B22">
        <w:rPr>
          <w:color w:val="000000"/>
        </w:rPr>
        <w:t>Reviewable decision notices</w:t>
      </w:r>
    </w:p>
    <w:p w14:paraId="165CF5D4" w14:textId="33F9E711" w:rsidR="00AB51DD" w:rsidRPr="005A4AD7" w:rsidRDefault="00AB51DD" w:rsidP="00AB51DD">
      <w:pPr>
        <w:pStyle w:val="AmdtsEntries"/>
      </w:pPr>
      <w:r>
        <w:t>s 24X</w:t>
      </w:r>
      <w:r>
        <w:tab/>
        <w:t xml:space="preserve">ins </w:t>
      </w:r>
      <w:hyperlink r:id="rId234"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074F7992" w14:textId="77777777" w:rsidR="00AB51DD" w:rsidRDefault="00AB51DD" w:rsidP="00AB51DD">
      <w:pPr>
        <w:pStyle w:val="AmdtsEntryHd"/>
        <w:rPr>
          <w:color w:val="000000"/>
        </w:rPr>
      </w:pPr>
      <w:r w:rsidRPr="006F6B22">
        <w:rPr>
          <w:color w:val="000000"/>
        </w:rPr>
        <w:t>Applications for review</w:t>
      </w:r>
    </w:p>
    <w:p w14:paraId="0EF78852" w14:textId="5E46323F" w:rsidR="00AB51DD" w:rsidRPr="005A4AD7" w:rsidRDefault="00AB51DD" w:rsidP="00AB51DD">
      <w:pPr>
        <w:pStyle w:val="AmdtsEntries"/>
      </w:pPr>
      <w:r>
        <w:t>s 24Y</w:t>
      </w:r>
      <w:r>
        <w:tab/>
        <w:t xml:space="preserve">ins </w:t>
      </w:r>
      <w:hyperlink r:id="rId235" w:tooltip="Litter Legislation Amendment Act 2019" w:history="1">
        <w:r w:rsidRPr="005F57F4">
          <w:rPr>
            <w:rStyle w:val="charCitHyperlinkAbbrev"/>
          </w:rPr>
          <w:t>A2019</w:t>
        </w:r>
        <w:r w:rsidRPr="005F57F4">
          <w:rPr>
            <w:rStyle w:val="charCitHyperlinkAbbrev"/>
          </w:rPr>
          <w:noBreakHyphen/>
          <w:t>39</w:t>
        </w:r>
      </w:hyperlink>
      <w:r>
        <w:t xml:space="preserve"> s 27</w:t>
      </w:r>
    </w:p>
    <w:p w14:paraId="493560B2" w14:textId="77777777" w:rsidR="00367F1E" w:rsidRDefault="00367F1E" w:rsidP="0025547E">
      <w:pPr>
        <w:pStyle w:val="AmdtsEntryHd"/>
        <w:rPr>
          <w:color w:val="000000"/>
        </w:rPr>
      </w:pPr>
      <w:r w:rsidRPr="006F6B22">
        <w:rPr>
          <w:color w:val="000000"/>
        </w:rPr>
        <w:t>Appeals</w:t>
      </w:r>
    </w:p>
    <w:p w14:paraId="1FCB5B44" w14:textId="6B38A7B8" w:rsidR="00367F1E" w:rsidRPr="00367F1E" w:rsidRDefault="00367F1E" w:rsidP="00367F1E">
      <w:pPr>
        <w:pStyle w:val="AmdtsEntries"/>
      </w:pPr>
      <w:r>
        <w:t>s 24Z</w:t>
      </w:r>
      <w:r>
        <w:tab/>
        <w:t xml:space="preserve">ins </w:t>
      </w:r>
      <w:hyperlink r:id="rId236" w:tooltip="Litter Legislation Amendment Act 2019" w:history="1">
        <w:r w:rsidRPr="005F57F4">
          <w:rPr>
            <w:rStyle w:val="charCitHyperlinkAbbrev"/>
          </w:rPr>
          <w:t>A2019</w:t>
        </w:r>
        <w:r w:rsidRPr="005F57F4">
          <w:rPr>
            <w:rStyle w:val="charCitHyperlinkAbbrev"/>
          </w:rPr>
          <w:noBreakHyphen/>
          <w:t>39</w:t>
        </w:r>
      </w:hyperlink>
      <w:r>
        <w:t xml:space="preserve"> s 28</w:t>
      </w:r>
    </w:p>
    <w:p w14:paraId="577907EF" w14:textId="77777777" w:rsidR="00AB51DD" w:rsidRDefault="00AB51DD" w:rsidP="0025547E">
      <w:pPr>
        <w:pStyle w:val="AmdtsEntryHd"/>
        <w:rPr>
          <w:color w:val="000000"/>
        </w:rPr>
      </w:pPr>
      <w:r w:rsidRPr="006F6B22">
        <w:rPr>
          <w:color w:val="000000"/>
        </w:rPr>
        <w:t>Codes of practice</w:t>
      </w:r>
    </w:p>
    <w:p w14:paraId="5932398F" w14:textId="15A71AAF" w:rsidR="00AB51DD" w:rsidRPr="00AB51DD" w:rsidRDefault="00AB51DD" w:rsidP="00AB51DD">
      <w:pPr>
        <w:pStyle w:val="AmdtsEntries"/>
      </w:pPr>
      <w:r>
        <w:t>s 24ZA</w:t>
      </w:r>
      <w:r>
        <w:tab/>
        <w:t xml:space="preserve">ins </w:t>
      </w:r>
      <w:hyperlink r:id="rId237" w:tooltip="Litter Legislation Amendment Act 2019" w:history="1">
        <w:r w:rsidRPr="005F57F4">
          <w:rPr>
            <w:rStyle w:val="charCitHyperlinkAbbrev"/>
          </w:rPr>
          <w:t>A2019</w:t>
        </w:r>
        <w:r w:rsidRPr="005F57F4">
          <w:rPr>
            <w:rStyle w:val="charCitHyperlinkAbbrev"/>
          </w:rPr>
          <w:noBreakHyphen/>
          <w:t>39</w:t>
        </w:r>
      </w:hyperlink>
      <w:r>
        <w:t xml:space="preserve"> s 29</w:t>
      </w:r>
    </w:p>
    <w:p w14:paraId="76D705B4" w14:textId="77777777" w:rsidR="0025547E" w:rsidRDefault="0025547E" w:rsidP="0025547E">
      <w:pPr>
        <w:pStyle w:val="AmdtsEntryHd"/>
      </w:pPr>
      <w:r>
        <w:t>Determination of fees</w:t>
      </w:r>
    </w:p>
    <w:p w14:paraId="3202B3AB" w14:textId="06ABE608" w:rsidR="0025547E" w:rsidRPr="0025547E" w:rsidRDefault="0025547E" w:rsidP="0025547E">
      <w:pPr>
        <w:pStyle w:val="AmdtsEntries"/>
      </w:pPr>
      <w:r>
        <w:t>s 25</w:t>
      </w:r>
      <w:r>
        <w:tab/>
        <w:t xml:space="preserve">am </w:t>
      </w:r>
      <w:hyperlink r:id="rId238" w:tooltip="Statute Law Amendment Act 2012" w:history="1">
        <w:r w:rsidR="00491D27" w:rsidRPr="00491D27">
          <w:rPr>
            <w:rStyle w:val="charCitHyperlinkAbbrev"/>
          </w:rPr>
          <w:t>A2012</w:t>
        </w:r>
        <w:r w:rsidR="00491D27" w:rsidRPr="00491D27">
          <w:rPr>
            <w:rStyle w:val="charCitHyperlinkAbbrev"/>
          </w:rPr>
          <w:noBreakHyphen/>
          <w:t>21</w:t>
        </w:r>
      </w:hyperlink>
      <w:r>
        <w:t xml:space="preserve"> amdt 3.117</w:t>
      </w:r>
    </w:p>
    <w:p w14:paraId="2CB3628A" w14:textId="77777777" w:rsidR="004A046C" w:rsidRDefault="004A046C" w:rsidP="004A046C">
      <w:pPr>
        <w:pStyle w:val="AmdtsEntryHd"/>
      </w:pPr>
      <w:r>
        <w:t>Approved forms</w:t>
      </w:r>
    </w:p>
    <w:p w14:paraId="78D8238B" w14:textId="40A4132B" w:rsidR="004A046C" w:rsidRPr="004A046C" w:rsidRDefault="004A046C" w:rsidP="004A046C">
      <w:pPr>
        <w:pStyle w:val="AmdtsEntries"/>
      </w:pPr>
      <w:r>
        <w:t>s 26</w:t>
      </w:r>
      <w:r>
        <w:tab/>
        <w:t xml:space="preserve">am </w:t>
      </w:r>
      <w:hyperlink r:id="rId239"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t xml:space="preserve"> amdt </w:t>
      </w:r>
      <w:r w:rsidR="00E76F3B">
        <w:t>1.295</w:t>
      </w:r>
    </w:p>
    <w:p w14:paraId="16D87C6A" w14:textId="77777777" w:rsidR="00F02262" w:rsidRDefault="00F02262">
      <w:pPr>
        <w:pStyle w:val="AmdtsEntryHd"/>
        <w:rPr>
          <w:color w:val="000000"/>
        </w:rPr>
      </w:pPr>
      <w:r w:rsidRPr="006F6B22">
        <w:rPr>
          <w:color w:val="000000"/>
        </w:rPr>
        <w:t>Regulation-making power</w:t>
      </w:r>
    </w:p>
    <w:p w14:paraId="0A29BE29" w14:textId="5DD1EDE6" w:rsidR="00F02262" w:rsidRPr="00F02262" w:rsidRDefault="00F02262" w:rsidP="00F02262">
      <w:pPr>
        <w:pStyle w:val="AmdtsEntries"/>
      </w:pPr>
      <w:r>
        <w:t>s 27</w:t>
      </w:r>
      <w:r>
        <w:tab/>
        <w:t xml:space="preserve">sub </w:t>
      </w:r>
      <w:hyperlink r:id="rId240" w:tooltip="Litter Legislation Amendment Act 2019" w:history="1">
        <w:r w:rsidRPr="005F57F4">
          <w:rPr>
            <w:rStyle w:val="charCitHyperlinkAbbrev"/>
          </w:rPr>
          <w:t>A2019</w:t>
        </w:r>
        <w:r w:rsidRPr="005F57F4">
          <w:rPr>
            <w:rStyle w:val="charCitHyperlinkAbbrev"/>
          </w:rPr>
          <w:noBreakHyphen/>
          <w:t>39</w:t>
        </w:r>
      </w:hyperlink>
      <w:r>
        <w:t xml:space="preserve"> s 30</w:t>
      </w:r>
    </w:p>
    <w:p w14:paraId="7E70E197" w14:textId="77777777" w:rsidR="004856D2" w:rsidRDefault="004856D2">
      <w:pPr>
        <w:pStyle w:val="AmdtsEntryHd"/>
      </w:pPr>
      <w:r>
        <w:t>Repeals and consequential amendments</w:t>
      </w:r>
    </w:p>
    <w:p w14:paraId="4B8B4E9F" w14:textId="77777777" w:rsidR="004856D2" w:rsidRDefault="004856D2">
      <w:pPr>
        <w:pStyle w:val="AmdtsEntries"/>
      </w:pPr>
      <w:r>
        <w:t>pt 6 hdg</w:t>
      </w:r>
      <w:r>
        <w:tab/>
        <w:t>om LA s 89 (3)</w:t>
      </w:r>
    </w:p>
    <w:p w14:paraId="3A5411D6" w14:textId="77777777" w:rsidR="004856D2" w:rsidRDefault="004856D2">
      <w:pPr>
        <w:pStyle w:val="AmdtsEntryHd"/>
      </w:pPr>
      <w:r>
        <w:t>Legislation repealed</w:t>
      </w:r>
    </w:p>
    <w:p w14:paraId="463D240C" w14:textId="77777777" w:rsidR="004856D2" w:rsidRDefault="004856D2">
      <w:pPr>
        <w:pStyle w:val="AmdtsEntries"/>
      </w:pPr>
      <w:r>
        <w:t>s 28</w:t>
      </w:r>
      <w:r>
        <w:tab/>
        <w:t>om LA s 89 (3)</w:t>
      </w:r>
    </w:p>
    <w:p w14:paraId="329CAA04" w14:textId="77777777" w:rsidR="004856D2" w:rsidRDefault="004856D2">
      <w:pPr>
        <w:pStyle w:val="AmdtsEntryHd"/>
      </w:pPr>
      <w:r>
        <w:t>Legislation amended</w:t>
      </w:r>
    </w:p>
    <w:p w14:paraId="3F332422" w14:textId="77777777" w:rsidR="004856D2" w:rsidRDefault="004856D2">
      <w:pPr>
        <w:pStyle w:val="AmdtsEntries"/>
      </w:pPr>
      <w:r>
        <w:t>s 29</w:t>
      </w:r>
      <w:r>
        <w:tab/>
        <w:t>om LA s 89 (3)</w:t>
      </w:r>
    </w:p>
    <w:p w14:paraId="27FE0D89" w14:textId="77777777" w:rsidR="004856D2" w:rsidRDefault="00F02262">
      <w:pPr>
        <w:pStyle w:val="AmdtsEntryHd"/>
      </w:pPr>
      <w:r w:rsidRPr="006F6B22">
        <w:rPr>
          <w:color w:val="000000"/>
        </w:rPr>
        <w:t>Reviewable decisions</w:t>
      </w:r>
    </w:p>
    <w:p w14:paraId="585A0ACC" w14:textId="77777777" w:rsidR="004856D2" w:rsidRDefault="004856D2">
      <w:pPr>
        <w:pStyle w:val="AmdtsEntries"/>
      </w:pPr>
      <w:r>
        <w:t>sch 1</w:t>
      </w:r>
      <w:r>
        <w:tab/>
        <w:t>om LA s 89 (3)</w:t>
      </w:r>
    </w:p>
    <w:p w14:paraId="115D1FA2" w14:textId="7E9C42A1" w:rsidR="00F02262" w:rsidRDefault="00F02262">
      <w:pPr>
        <w:pStyle w:val="AmdtsEntries"/>
      </w:pPr>
      <w:r>
        <w:tab/>
        <w:t xml:space="preserve">ins </w:t>
      </w:r>
      <w:hyperlink r:id="rId241" w:tooltip="Litter Legislation Amendment Act 2019" w:history="1">
        <w:r w:rsidRPr="005F57F4">
          <w:rPr>
            <w:rStyle w:val="charCitHyperlinkAbbrev"/>
          </w:rPr>
          <w:t>A2019</w:t>
        </w:r>
        <w:r w:rsidRPr="005F57F4">
          <w:rPr>
            <w:rStyle w:val="charCitHyperlinkAbbrev"/>
          </w:rPr>
          <w:noBreakHyphen/>
          <w:t>39</w:t>
        </w:r>
      </w:hyperlink>
      <w:r>
        <w:t xml:space="preserve"> s 31</w:t>
      </w:r>
    </w:p>
    <w:p w14:paraId="3C93566E" w14:textId="7DEA88C0" w:rsidR="00367F1E" w:rsidRDefault="00367F1E">
      <w:pPr>
        <w:pStyle w:val="AmdtsEntries"/>
      </w:pPr>
      <w:r>
        <w:tab/>
        <w:t xml:space="preserve">am </w:t>
      </w:r>
      <w:hyperlink r:id="rId242" w:tooltip="Litter Legislation Amendment Act 2019" w:history="1">
        <w:r w:rsidRPr="005F57F4">
          <w:rPr>
            <w:rStyle w:val="charCitHyperlinkAbbrev"/>
          </w:rPr>
          <w:t>A2019</w:t>
        </w:r>
        <w:r w:rsidRPr="005F57F4">
          <w:rPr>
            <w:rStyle w:val="charCitHyperlinkAbbrev"/>
          </w:rPr>
          <w:noBreakHyphen/>
          <w:t>39</w:t>
        </w:r>
      </w:hyperlink>
      <w:r>
        <w:t xml:space="preserve"> s 32; items renum R13 LA</w:t>
      </w:r>
    </w:p>
    <w:p w14:paraId="7B6785DC" w14:textId="77777777" w:rsidR="004856D2" w:rsidRDefault="004856D2">
      <w:pPr>
        <w:pStyle w:val="AmdtsEntryHd"/>
      </w:pPr>
      <w:r>
        <w:lastRenderedPageBreak/>
        <w:t>Dictionary</w:t>
      </w:r>
    </w:p>
    <w:p w14:paraId="4D874933" w14:textId="3FB357A7" w:rsidR="00DE5B6F" w:rsidRDefault="004856D2" w:rsidP="00751B89">
      <w:pPr>
        <w:pStyle w:val="AmdtsEntries"/>
        <w:keepNext/>
      </w:pPr>
      <w:r>
        <w:t>dict</w:t>
      </w:r>
      <w:r>
        <w:tab/>
      </w:r>
      <w:r w:rsidR="008046CA">
        <w:t>am</w:t>
      </w:r>
      <w:r w:rsidR="00DE5B6F">
        <w:t xml:space="preserve"> </w:t>
      </w:r>
      <w:hyperlink r:id="rId243" w:tooltip="ACT Civil and Administrative Tribunal Legislation Amendment Act 2008 (No 2)" w:history="1">
        <w:r w:rsidR="00491D27" w:rsidRPr="00491D27">
          <w:rPr>
            <w:rStyle w:val="charCitHyperlinkAbbrev"/>
          </w:rPr>
          <w:t>A2008</w:t>
        </w:r>
        <w:r w:rsidR="00491D27" w:rsidRPr="00491D27">
          <w:rPr>
            <w:rStyle w:val="charCitHyperlinkAbbrev"/>
          </w:rPr>
          <w:noBreakHyphen/>
          <w:t>37</w:t>
        </w:r>
      </w:hyperlink>
      <w:r w:rsidR="00A921BD">
        <w:t xml:space="preserve"> amdt 1.307</w:t>
      </w:r>
      <w:r w:rsidR="0055706E">
        <w:t xml:space="preserve">; </w:t>
      </w:r>
      <w:hyperlink r:id="rId244" w:tooltip="Statute Law Amendment Act 2009 (No 2)" w:history="1">
        <w:r w:rsidR="00491D27" w:rsidRPr="00491D27">
          <w:rPr>
            <w:rStyle w:val="charCitHyperlinkAbbrev"/>
          </w:rPr>
          <w:t>A2009</w:t>
        </w:r>
        <w:r w:rsidR="00491D27" w:rsidRPr="00491D27">
          <w:rPr>
            <w:rStyle w:val="charCitHyperlinkAbbrev"/>
          </w:rPr>
          <w:noBreakHyphen/>
          <w:t>49</w:t>
        </w:r>
      </w:hyperlink>
      <w:r w:rsidR="0055706E">
        <w:t xml:space="preserve"> amdt 3.112</w:t>
      </w:r>
      <w:r w:rsidR="004A046C">
        <w:t xml:space="preserve">; </w:t>
      </w:r>
      <w:hyperlink r:id="rId245"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r w:rsidR="004A046C">
        <w:t xml:space="preserve"> amdt </w:t>
      </w:r>
      <w:r w:rsidR="00E76F3B">
        <w:t>1.293</w:t>
      </w:r>
      <w:r w:rsidR="00A46DC4">
        <w:t xml:space="preserve">, </w:t>
      </w:r>
      <w:r w:rsidR="004A046C">
        <w:t xml:space="preserve">amdt </w:t>
      </w:r>
      <w:r w:rsidR="00E76F3B">
        <w:t>1.294</w:t>
      </w:r>
      <w:r w:rsidR="00F02262">
        <w:t xml:space="preserve">; </w:t>
      </w:r>
      <w:hyperlink r:id="rId246" w:tooltip="Litter Legislation Amendment Act 2019" w:history="1">
        <w:r w:rsidR="00F02262" w:rsidRPr="005F57F4">
          <w:rPr>
            <w:rStyle w:val="charCitHyperlinkAbbrev"/>
          </w:rPr>
          <w:t>A2019</w:t>
        </w:r>
        <w:r w:rsidR="00F02262" w:rsidRPr="005F57F4">
          <w:rPr>
            <w:rStyle w:val="charCitHyperlinkAbbrev"/>
          </w:rPr>
          <w:noBreakHyphen/>
          <w:t>39</w:t>
        </w:r>
      </w:hyperlink>
      <w:r w:rsidR="00F02262">
        <w:t xml:space="preserve"> s 3</w:t>
      </w:r>
      <w:r w:rsidR="00360349">
        <w:t>3</w:t>
      </w:r>
    </w:p>
    <w:p w14:paraId="5A10022B" w14:textId="6CE4C81C" w:rsidR="00367F1E" w:rsidRDefault="00367F1E" w:rsidP="00751B89">
      <w:pPr>
        <w:pStyle w:val="AmdtsEntries"/>
        <w:keepNext/>
      </w:pPr>
      <w:r>
        <w:tab/>
        <w:t xml:space="preserve">def </w:t>
      </w:r>
      <w:r w:rsidRPr="00367F1E">
        <w:rPr>
          <w:rStyle w:val="charBoldItals"/>
        </w:rPr>
        <w:t>abatement notice</w:t>
      </w:r>
      <w:r>
        <w:t xml:space="preserve"> ins </w:t>
      </w:r>
      <w:hyperlink r:id="rId247" w:tooltip="Litter Legislation Amendment Act 2019" w:history="1">
        <w:r w:rsidRPr="005F57F4">
          <w:rPr>
            <w:rStyle w:val="charCitHyperlinkAbbrev"/>
          </w:rPr>
          <w:t>A2019</w:t>
        </w:r>
        <w:r w:rsidRPr="005F57F4">
          <w:rPr>
            <w:rStyle w:val="charCitHyperlinkAbbrev"/>
          </w:rPr>
          <w:noBreakHyphen/>
          <w:t>39</w:t>
        </w:r>
      </w:hyperlink>
      <w:r>
        <w:t xml:space="preserve"> s 34</w:t>
      </w:r>
    </w:p>
    <w:p w14:paraId="333000E4" w14:textId="1A7D2451" w:rsidR="00A507AC" w:rsidRDefault="00A507AC" w:rsidP="00A507AC">
      <w:pPr>
        <w:pStyle w:val="AmdtsEntries"/>
        <w:keepNext/>
      </w:pPr>
      <w:r>
        <w:tab/>
        <w:t xml:space="preserve">def </w:t>
      </w:r>
      <w:r>
        <w:rPr>
          <w:rStyle w:val="charBoldItals"/>
        </w:rPr>
        <w:t>amenity impact</w:t>
      </w:r>
      <w:r>
        <w:t xml:space="preserve"> ins </w:t>
      </w:r>
      <w:hyperlink r:id="rId248" w:tooltip="Litter Legislation Amendment Act 2019" w:history="1">
        <w:r w:rsidRPr="005F57F4">
          <w:rPr>
            <w:rStyle w:val="charCitHyperlinkAbbrev"/>
          </w:rPr>
          <w:t>A2019</w:t>
        </w:r>
        <w:r w:rsidRPr="005F57F4">
          <w:rPr>
            <w:rStyle w:val="charCitHyperlinkAbbrev"/>
          </w:rPr>
          <w:noBreakHyphen/>
          <w:t>39</w:t>
        </w:r>
      </w:hyperlink>
      <w:r>
        <w:t xml:space="preserve"> s 34</w:t>
      </w:r>
    </w:p>
    <w:p w14:paraId="539EF96D" w14:textId="2E8694D3" w:rsidR="0034403D" w:rsidRPr="00DD5FB1" w:rsidRDefault="0034403D" w:rsidP="00751B89">
      <w:pPr>
        <w:pStyle w:val="AmdtsEntries"/>
        <w:keepNext/>
      </w:pPr>
      <w:r>
        <w:tab/>
        <w:t xml:space="preserve">def </w:t>
      </w:r>
      <w:r w:rsidRPr="00491D27">
        <w:rPr>
          <w:rStyle w:val="charBoldItals"/>
        </w:rPr>
        <w:t xml:space="preserve">collection area </w:t>
      </w:r>
      <w:r>
        <w:t xml:space="preserve">ins </w:t>
      </w:r>
      <w:hyperlink r:id="rId249"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14D3B932" w14:textId="6125750A" w:rsidR="0034403D" w:rsidRPr="00DD5FB1" w:rsidRDefault="0034403D" w:rsidP="00C41B42">
      <w:pPr>
        <w:pStyle w:val="AmdtsEntries"/>
        <w:keepNext/>
      </w:pPr>
      <w:r>
        <w:tab/>
        <w:t xml:space="preserve">def </w:t>
      </w:r>
      <w:r w:rsidRPr="00EC6153">
        <w:rPr>
          <w:rStyle w:val="charBoldItals"/>
        </w:rPr>
        <w:t>collection day</w:t>
      </w:r>
      <w:r>
        <w:rPr>
          <w:b/>
          <w:i/>
        </w:rPr>
        <w:t xml:space="preserve"> </w:t>
      </w:r>
      <w:r>
        <w:t xml:space="preserve">ins </w:t>
      </w:r>
      <w:hyperlink r:id="rId250"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19746A8A" w14:textId="4EAD6812" w:rsidR="0034403D" w:rsidRPr="00DD5FB1" w:rsidRDefault="0034403D" w:rsidP="00C41B42">
      <w:pPr>
        <w:pStyle w:val="AmdtsEntries"/>
        <w:keepNext/>
      </w:pPr>
      <w:r>
        <w:tab/>
        <w:t xml:space="preserve">def </w:t>
      </w:r>
      <w:r w:rsidRPr="00EC6153">
        <w:rPr>
          <w:rStyle w:val="charBoldItals"/>
        </w:rPr>
        <w:t>collection day notice</w:t>
      </w:r>
      <w:r>
        <w:rPr>
          <w:b/>
          <w:i/>
        </w:rPr>
        <w:t xml:space="preserve"> </w:t>
      </w:r>
      <w:r>
        <w:t xml:space="preserve">ins </w:t>
      </w:r>
      <w:hyperlink r:id="rId251"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2227EC87" w14:textId="21A8E839" w:rsidR="00A507AC" w:rsidRDefault="00A507AC" w:rsidP="00A507AC">
      <w:pPr>
        <w:pStyle w:val="AmdtsEntries"/>
        <w:keepNext/>
      </w:pPr>
      <w:r>
        <w:tab/>
        <w:t xml:space="preserve">def </w:t>
      </w:r>
      <w:r>
        <w:rPr>
          <w:rStyle w:val="charBoldItals"/>
        </w:rPr>
        <w:t>disability</w:t>
      </w:r>
      <w:r>
        <w:t xml:space="preserve"> ins </w:t>
      </w:r>
      <w:hyperlink r:id="rId252" w:tooltip="Litter Legislation Amendment Act 2019" w:history="1">
        <w:r w:rsidRPr="005F57F4">
          <w:rPr>
            <w:rStyle w:val="charCitHyperlinkAbbrev"/>
          </w:rPr>
          <w:t>A2019</w:t>
        </w:r>
        <w:r w:rsidRPr="005F57F4">
          <w:rPr>
            <w:rStyle w:val="charCitHyperlinkAbbrev"/>
          </w:rPr>
          <w:noBreakHyphen/>
          <w:t>39</w:t>
        </w:r>
      </w:hyperlink>
      <w:r>
        <w:t xml:space="preserve"> s 34</w:t>
      </w:r>
    </w:p>
    <w:p w14:paraId="70A9B9F4" w14:textId="5612DAA3" w:rsidR="007E645F" w:rsidRDefault="007E645F" w:rsidP="007E645F">
      <w:pPr>
        <w:pStyle w:val="AmdtsEntries"/>
      </w:pPr>
      <w:r>
        <w:tab/>
        <w:t xml:space="preserve">def </w:t>
      </w:r>
      <w:r>
        <w:rPr>
          <w:rStyle w:val="charBoldItals"/>
        </w:rPr>
        <w:t xml:space="preserve">escape </w:t>
      </w:r>
      <w:r>
        <w:t xml:space="preserve">ins </w:t>
      </w:r>
      <w:hyperlink r:id="rId253"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r>
        <w:t xml:space="preserve"> s 21</w:t>
      </w:r>
    </w:p>
    <w:p w14:paraId="3A4FA759" w14:textId="260B1DF3" w:rsidR="00F02262" w:rsidRDefault="00F02262" w:rsidP="00F02262">
      <w:pPr>
        <w:pStyle w:val="AmdtsEntriesDefL2"/>
      </w:pPr>
      <w:r>
        <w:tab/>
        <w:t xml:space="preserve">sub </w:t>
      </w:r>
      <w:hyperlink r:id="rId254" w:tooltip="Litter Legislation Amendment Act 2019" w:history="1">
        <w:r w:rsidRPr="005F57F4">
          <w:rPr>
            <w:rStyle w:val="charCitHyperlinkAbbrev"/>
          </w:rPr>
          <w:t>A2019</w:t>
        </w:r>
        <w:r w:rsidRPr="005F57F4">
          <w:rPr>
            <w:rStyle w:val="charCitHyperlinkAbbrev"/>
          </w:rPr>
          <w:noBreakHyphen/>
          <w:t>39</w:t>
        </w:r>
      </w:hyperlink>
      <w:r>
        <w:t xml:space="preserve"> s 35</w:t>
      </w:r>
    </w:p>
    <w:p w14:paraId="1CD3D5C7" w14:textId="7F3AEBB5" w:rsidR="000B617F" w:rsidRDefault="000B617F" w:rsidP="007E645F">
      <w:pPr>
        <w:pStyle w:val="AmdtsEntries"/>
      </w:pPr>
      <w:r>
        <w:tab/>
        <w:t xml:space="preserve">def </w:t>
      </w:r>
      <w:r w:rsidRPr="000B617F">
        <w:rPr>
          <w:rStyle w:val="charBoldItals"/>
        </w:rPr>
        <w:t>level</w:t>
      </w:r>
      <w:r>
        <w:t xml:space="preserve"> ins </w:t>
      </w:r>
      <w:hyperlink r:id="rId255"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05BD01F9" w14:textId="291FF7BB" w:rsidR="0025547E" w:rsidRPr="0025547E" w:rsidRDefault="0025547E" w:rsidP="007E645F">
      <w:pPr>
        <w:pStyle w:val="AmdtsEntries"/>
      </w:pPr>
      <w:r>
        <w:tab/>
        <w:t xml:space="preserve">def </w:t>
      </w:r>
      <w:r>
        <w:rPr>
          <w:rStyle w:val="charBoldItals"/>
        </w:rPr>
        <w:t xml:space="preserve">litter </w:t>
      </w:r>
      <w:r>
        <w:t xml:space="preserve">ins </w:t>
      </w:r>
      <w:hyperlink r:id="rId256" w:tooltip="Statute Law Amendment Act 2012" w:history="1">
        <w:r w:rsidR="00491D27" w:rsidRPr="00491D27">
          <w:rPr>
            <w:rStyle w:val="charCitHyperlinkAbbrev"/>
          </w:rPr>
          <w:t>A2012</w:t>
        </w:r>
        <w:r w:rsidR="00491D27" w:rsidRPr="00491D27">
          <w:rPr>
            <w:rStyle w:val="charCitHyperlinkAbbrev"/>
          </w:rPr>
          <w:noBreakHyphen/>
          <w:t>21</w:t>
        </w:r>
      </w:hyperlink>
      <w:r>
        <w:t xml:space="preserve"> amdt 3.118</w:t>
      </w:r>
    </w:p>
    <w:p w14:paraId="3F01564B" w14:textId="36D94C5F" w:rsidR="000B617F" w:rsidRDefault="000B617F" w:rsidP="000B617F">
      <w:pPr>
        <w:pStyle w:val="AmdtsEntries"/>
      </w:pPr>
      <w:r>
        <w:tab/>
        <w:t xml:space="preserve">def </w:t>
      </w:r>
      <w:r>
        <w:rPr>
          <w:rStyle w:val="charBoldItals"/>
        </w:rPr>
        <w:t>open private place</w:t>
      </w:r>
      <w:r>
        <w:t xml:space="preserve"> ins </w:t>
      </w:r>
      <w:hyperlink r:id="rId257"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315854DD" w14:textId="26EBC68A" w:rsidR="007E645F" w:rsidRDefault="007E645F" w:rsidP="007E645F">
      <w:pPr>
        <w:pStyle w:val="AmdtsEntries"/>
      </w:pPr>
      <w:r>
        <w:tab/>
        <w:t xml:space="preserve">def </w:t>
      </w:r>
      <w:r>
        <w:rPr>
          <w:rStyle w:val="charBoldItals"/>
        </w:rPr>
        <w:t xml:space="preserve">public place </w:t>
      </w:r>
      <w:r>
        <w:t xml:space="preserve">am </w:t>
      </w:r>
      <w:hyperlink r:id="rId258" w:tooltip="Statute Law Amendment Act 2007 (No 2)" w:history="1">
        <w:r w:rsidR="00491D27" w:rsidRPr="00491D27">
          <w:rPr>
            <w:rStyle w:val="charCitHyperlinkAbbrev"/>
          </w:rPr>
          <w:t>A2007</w:t>
        </w:r>
        <w:r w:rsidR="00491D27" w:rsidRPr="00491D27">
          <w:rPr>
            <w:rStyle w:val="charCitHyperlinkAbbrev"/>
          </w:rPr>
          <w:noBreakHyphen/>
          <w:t>16</w:t>
        </w:r>
      </w:hyperlink>
      <w:r>
        <w:t xml:space="preserve"> amdt 3.116</w:t>
      </w:r>
    </w:p>
    <w:p w14:paraId="24BC5F0E" w14:textId="46E82EF8" w:rsidR="000B617F" w:rsidRDefault="000B617F" w:rsidP="000B617F">
      <w:pPr>
        <w:pStyle w:val="AmdtsEntries"/>
      </w:pPr>
      <w:r>
        <w:tab/>
        <w:t xml:space="preserve">def </w:t>
      </w:r>
      <w:r>
        <w:rPr>
          <w:rStyle w:val="charBoldItals"/>
        </w:rPr>
        <w:t>removal direction</w:t>
      </w:r>
      <w:r>
        <w:t xml:space="preserve"> ins </w:t>
      </w:r>
      <w:hyperlink r:id="rId259"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69975B79" w14:textId="5362DCBA" w:rsidR="0034403D" w:rsidRPr="00DD5FB1" w:rsidRDefault="0034403D" w:rsidP="0034403D">
      <w:pPr>
        <w:pStyle w:val="AmdtsEntries"/>
      </w:pPr>
      <w:r>
        <w:tab/>
        <w:t xml:space="preserve">def </w:t>
      </w:r>
      <w:r w:rsidRPr="00EC6153">
        <w:rPr>
          <w:rStyle w:val="charBoldItals"/>
        </w:rPr>
        <w:t>removal notice</w:t>
      </w:r>
      <w:r>
        <w:rPr>
          <w:b/>
          <w:i/>
        </w:rPr>
        <w:t xml:space="preserve"> </w:t>
      </w:r>
      <w:r>
        <w:t xml:space="preserve">ins </w:t>
      </w:r>
      <w:hyperlink r:id="rId260"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6E9D246B" w14:textId="1BFB6F3E" w:rsidR="0034403D" w:rsidRPr="00DD5FB1" w:rsidRDefault="0034403D" w:rsidP="0034403D">
      <w:pPr>
        <w:pStyle w:val="AmdtsEntries"/>
      </w:pPr>
      <w:r>
        <w:tab/>
        <w:t xml:space="preserve">def </w:t>
      </w:r>
      <w:r w:rsidRPr="00EC6153">
        <w:rPr>
          <w:rStyle w:val="charBoldItals"/>
        </w:rPr>
        <w:t>removal notice location</w:t>
      </w:r>
      <w:r>
        <w:rPr>
          <w:b/>
          <w:i/>
        </w:rPr>
        <w:t xml:space="preserve"> </w:t>
      </w:r>
      <w:r>
        <w:t xml:space="preserve">ins </w:t>
      </w:r>
      <w:hyperlink r:id="rId261"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1D8B198E" w14:textId="23BBB4E7" w:rsidR="000B617F" w:rsidRDefault="000B617F" w:rsidP="000B617F">
      <w:pPr>
        <w:pStyle w:val="AmdtsEntries"/>
      </w:pPr>
      <w:r>
        <w:tab/>
        <w:t xml:space="preserve">def </w:t>
      </w:r>
      <w:r>
        <w:rPr>
          <w:rStyle w:val="charBoldItals"/>
        </w:rPr>
        <w:t>responsible person</w:t>
      </w:r>
      <w:r>
        <w:t xml:space="preserve"> ins </w:t>
      </w:r>
      <w:hyperlink r:id="rId262"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7C6019A6" w14:textId="71430217" w:rsidR="0034403D" w:rsidRPr="00DD5FB1" w:rsidRDefault="0034403D" w:rsidP="0034403D">
      <w:pPr>
        <w:pStyle w:val="AmdtsEntries"/>
      </w:pPr>
      <w:r>
        <w:tab/>
        <w:t xml:space="preserve">def </w:t>
      </w:r>
      <w:r w:rsidRPr="00EC6153">
        <w:rPr>
          <w:rStyle w:val="charBoldItals"/>
        </w:rPr>
        <w:t>retailer</w:t>
      </w:r>
      <w:r>
        <w:rPr>
          <w:b/>
          <w:i/>
        </w:rPr>
        <w:t xml:space="preserve"> </w:t>
      </w:r>
      <w:r>
        <w:t xml:space="preserve">ins </w:t>
      </w:r>
      <w:hyperlink r:id="rId263"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0DC4F6EF" w14:textId="45073CBB" w:rsidR="0034403D" w:rsidRPr="00DD5FB1" w:rsidRDefault="0034403D" w:rsidP="0034403D">
      <w:pPr>
        <w:pStyle w:val="AmdtsEntries"/>
      </w:pPr>
      <w:r>
        <w:tab/>
        <w:t xml:space="preserve">def </w:t>
      </w:r>
      <w:r w:rsidRPr="00EC6153">
        <w:rPr>
          <w:rStyle w:val="charBoldItals"/>
        </w:rPr>
        <w:t>retailer collection notice</w:t>
      </w:r>
      <w:r>
        <w:rPr>
          <w:b/>
          <w:i/>
        </w:rPr>
        <w:t xml:space="preserve"> </w:t>
      </w:r>
      <w:r>
        <w:t xml:space="preserve">ins </w:t>
      </w:r>
      <w:hyperlink r:id="rId264"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5841EB97" w14:textId="5842BAA9" w:rsidR="0034403D" w:rsidRPr="00DD5FB1" w:rsidRDefault="0034403D" w:rsidP="0034403D">
      <w:pPr>
        <w:pStyle w:val="AmdtsEntries"/>
      </w:pPr>
      <w:r>
        <w:tab/>
        <w:t xml:space="preserve">def </w:t>
      </w:r>
      <w:r w:rsidRPr="00EC6153">
        <w:rPr>
          <w:rStyle w:val="charBoldItals"/>
        </w:rPr>
        <w:t>retailer’s shopping centre precinct</w:t>
      </w:r>
      <w:r>
        <w:rPr>
          <w:b/>
          <w:i/>
        </w:rPr>
        <w:t xml:space="preserve"> </w:t>
      </w:r>
      <w:r>
        <w:t xml:space="preserve">ins </w:t>
      </w:r>
      <w:hyperlink r:id="rId265"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73F7E59B" w14:textId="7A82F981" w:rsidR="0034403D" w:rsidRDefault="0034403D" w:rsidP="0034403D">
      <w:pPr>
        <w:pStyle w:val="AmdtsEntries"/>
      </w:pPr>
      <w:r>
        <w:tab/>
        <w:t xml:space="preserve">def </w:t>
      </w:r>
      <w:r w:rsidRPr="00EC6153">
        <w:rPr>
          <w:rStyle w:val="charBoldItals"/>
        </w:rPr>
        <w:t>retention area</w:t>
      </w:r>
      <w:r>
        <w:rPr>
          <w:b/>
          <w:i/>
        </w:rPr>
        <w:t xml:space="preserve"> </w:t>
      </w:r>
      <w:r>
        <w:t xml:space="preserve">ins </w:t>
      </w:r>
      <w:hyperlink r:id="rId266"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08305EC7" w14:textId="6D8F4F0E" w:rsidR="000B617F" w:rsidRPr="00DD5FB1" w:rsidRDefault="000B617F" w:rsidP="000B617F">
      <w:pPr>
        <w:pStyle w:val="AmdtsEntriesDefL2"/>
      </w:pPr>
      <w:r>
        <w:tab/>
        <w:t xml:space="preserve">sub </w:t>
      </w:r>
      <w:hyperlink r:id="rId267" w:tooltip="Litter Legislation Amendment Act 2019" w:history="1">
        <w:r w:rsidRPr="005F57F4">
          <w:rPr>
            <w:rStyle w:val="charCitHyperlinkAbbrev"/>
          </w:rPr>
          <w:t>A2019</w:t>
        </w:r>
        <w:r w:rsidRPr="005F57F4">
          <w:rPr>
            <w:rStyle w:val="charCitHyperlinkAbbrev"/>
          </w:rPr>
          <w:noBreakHyphen/>
          <w:t>39</w:t>
        </w:r>
      </w:hyperlink>
      <w:r>
        <w:t xml:space="preserve"> s 37</w:t>
      </w:r>
    </w:p>
    <w:p w14:paraId="42B0A852" w14:textId="6CFD546C" w:rsidR="000B617F" w:rsidRDefault="000B617F" w:rsidP="000B617F">
      <w:pPr>
        <w:pStyle w:val="AmdtsEntries"/>
      </w:pPr>
      <w:r>
        <w:tab/>
        <w:t xml:space="preserve">def </w:t>
      </w:r>
      <w:r>
        <w:rPr>
          <w:rStyle w:val="charBoldItals"/>
        </w:rPr>
        <w:t>reviewable decision</w:t>
      </w:r>
      <w:r>
        <w:t xml:space="preserve"> ins </w:t>
      </w:r>
      <w:hyperlink r:id="rId268"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0E363C31" w14:textId="0F8E4229" w:rsidR="0034403D" w:rsidRPr="00DD5FB1" w:rsidRDefault="0034403D" w:rsidP="0034403D">
      <w:pPr>
        <w:pStyle w:val="AmdtsEntries"/>
      </w:pPr>
      <w:r>
        <w:tab/>
        <w:t xml:space="preserve">def </w:t>
      </w:r>
      <w:r w:rsidRPr="00EC6153">
        <w:rPr>
          <w:rStyle w:val="charBoldItals"/>
        </w:rPr>
        <w:t>shopping centre</w:t>
      </w:r>
      <w:r>
        <w:rPr>
          <w:b/>
          <w:i/>
        </w:rPr>
        <w:t xml:space="preserve"> </w:t>
      </w:r>
      <w:r>
        <w:t xml:space="preserve">ins </w:t>
      </w:r>
      <w:hyperlink r:id="rId269"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51AFD494" w14:textId="37CB7F8E" w:rsidR="0034403D" w:rsidRPr="00DD5FB1" w:rsidRDefault="0034403D" w:rsidP="0034403D">
      <w:pPr>
        <w:pStyle w:val="AmdtsEntries"/>
      </w:pPr>
      <w:r>
        <w:tab/>
        <w:t xml:space="preserve">def </w:t>
      </w:r>
      <w:r w:rsidRPr="00EC6153">
        <w:rPr>
          <w:rStyle w:val="charBoldItals"/>
        </w:rPr>
        <w:t>shopping centre precinct</w:t>
      </w:r>
      <w:r>
        <w:rPr>
          <w:b/>
          <w:i/>
        </w:rPr>
        <w:t xml:space="preserve"> </w:t>
      </w:r>
      <w:r>
        <w:t xml:space="preserve">ins </w:t>
      </w:r>
      <w:hyperlink r:id="rId270"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617B151E" w14:textId="5496B3E6" w:rsidR="0034403D" w:rsidRPr="00DD5FB1" w:rsidRDefault="0034403D" w:rsidP="0034403D">
      <w:pPr>
        <w:pStyle w:val="AmdtsEntries"/>
      </w:pPr>
      <w:r>
        <w:tab/>
        <w:t xml:space="preserve">def </w:t>
      </w:r>
      <w:r w:rsidRPr="00EC6153">
        <w:rPr>
          <w:rStyle w:val="charBoldItals"/>
        </w:rPr>
        <w:t>shopping trolley</w:t>
      </w:r>
      <w:r>
        <w:rPr>
          <w:b/>
          <w:i/>
        </w:rPr>
        <w:t xml:space="preserve"> </w:t>
      </w:r>
      <w:r>
        <w:t xml:space="preserve">ins </w:t>
      </w:r>
      <w:hyperlink r:id="rId271" w:tooltip="Litter (Shopping Trolleys) Amendment Act 2010" w:history="1">
        <w:r w:rsidR="00491D27" w:rsidRPr="00491D27">
          <w:rPr>
            <w:rStyle w:val="charCitHyperlinkAbbrev"/>
          </w:rPr>
          <w:t>A2010</w:t>
        </w:r>
        <w:r w:rsidR="00491D27" w:rsidRPr="00491D27">
          <w:rPr>
            <w:rStyle w:val="charCitHyperlinkAbbrev"/>
          </w:rPr>
          <w:noBreakHyphen/>
          <w:t>34</w:t>
        </w:r>
      </w:hyperlink>
      <w:r>
        <w:t xml:space="preserve"> s 5</w:t>
      </w:r>
    </w:p>
    <w:p w14:paraId="49E61A8E" w14:textId="3A05954A" w:rsidR="000B617F" w:rsidRDefault="000B617F" w:rsidP="000B617F">
      <w:pPr>
        <w:pStyle w:val="AmdtsEntries"/>
      </w:pPr>
      <w:r>
        <w:tab/>
        <w:t xml:space="preserve">def </w:t>
      </w:r>
      <w:r>
        <w:rPr>
          <w:rStyle w:val="charBoldItals"/>
        </w:rPr>
        <w:t>vehicle</w:t>
      </w:r>
      <w:r>
        <w:t xml:space="preserve"> ins </w:t>
      </w:r>
      <w:hyperlink r:id="rId272"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1B95A0B1" w14:textId="556B3F95" w:rsidR="000B617F" w:rsidRDefault="000B617F" w:rsidP="000B617F">
      <w:pPr>
        <w:pStyle w:val="AmdtsEntries"/>
      </w:pPr>
      <w:r>
        <w:tab/>
        <w:t xml:space="preserve">def </w:t>
      </w:r>
      <w:r>
        <w:rPr>
          <w:rStyle w:val="charBoldItals"/>
        </w:rPr>
        <w:t>waste</w:t>
      </w:r>
      <w:r>
        <w:t xml:space="preserve"> ins </w:t>
      </w:r>
      <w:hyperlink r:id="rId273"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56425761" w14:textId="6F2E04F7" w:rsidR="000B617F" w:rsidRDefault="000B617F" w:rsidP="000B617F">
      <w:pPr>
        <w:pStyle w:val="AmdtsEntries"/>
      </w:pPr>
      <w:r>
        <w:tab/>
        <w:t xml:space="preserve">def </w:t>
      </w:r>
      <w:r>
        <w:rPr>
          <w:rStyle w:val="charBoldItals"/>
        </w:rPr>
        <w:t>waste collection service</w:t>
      </w:r>
      <w:r>
        <w:t xml:space="preserve"> ins </w:t>
      </w:r>
      <w:hyperlink r:id="rId274"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4A1EFD1A" w14:textId="2675F982" w:rsidR="000B617F" w:rsidRDefault="000B617F" w:rsidP="000B617F">
      <w:pPr>
        <w:pStyle w:val="AmdtsEntries"/>
      </w:pPr>
      <w:r>
        <w:tab/>
        <w:t xml:space="preserve">def </w:t>
      </w:r>
      <w:r>
        <w:rPr>
          <w:rStyle w:val="charBoldItals"/>
        </w:rPr>
        <w:t>waste facility</w:t>
      </w:r>
      <w:r>
        <w:t xml:space="preserve"> ins </w:t>
      </w:r>
      <w:hyperlink r:id="rId275" w:tooltip="Litter Legislation Amendment Act 2019" w:history="1">
        <w:r w:rsidRPr="005F57F4">
          <w:rPr>
            <w:rStyle w:val="charCitHyperlinkAbbrev"/>
          </w:rPr>
          <w:t>A2019</w:t>
        </w:r>
        <w:r w:rsidRPr="005F57F4">
          <w:rPr>
            <w:rStyle w:val="charCitHyperlinkAbbrev"/>
          </w:rPr>
          <w:noBreakHyphen/>
          <w:t>39</w:t>
        </w:r>
      </w:hyperlink>
      <w:r>
        <w:t xml:space="preserve"> s 36</w:t>
      </w:r>
    </w:p>
    <w:p w14:paraId="21E0B89F" w14:textId="77777777" w:rsidR="00FD5663" w:rsidRPr="00FD5663" w:rsidRDefault="00FD5663" w:rsidP="00FD5663">
      <w:pPr>
        <w:pStyle w:val="PageBreak"/>
      </w:pPr>
      <w:r w:rsidRPr="00FD5663">
        <w:br w:type="page"/>
      </w:r>
    </w:p>
    <w:p w14:paraId="45176E00" w14:textId="77777777" w:rsidR="004856D2" w:rsidRPr="00877099" w:rsidRDefault="004856D2" w:rsidP="00000F70">
      <w:pPr>
        <w:pStyle w:val="Endnote20"/>
      </w:pPr>
      <w:bookmarkStart w:id="97" w:name="_Toc139968358"/>
      <w:r w:rsidRPr="00877099">
        <w:rPr>
          <w:rStyle w:val="charTableNo"/>
        </w:rPr>
        <w:lastRenderedPageBreak/>
        <w:t>5</w:t>
      </w:r>
      <w:r>
        <w:tab/>
      </w:r>
      <w:r w:rsidRPr="00877099">
        <w:rPr>
          <w:rStyle w:val="charTableText"/>
        </w:rPr>
        <w:t>Earlier republications</w:t>
      </w:r>
      <w:bookmarkEnd w:id="97"/>
    </w:p>
    <w:p w14:paraId="2EE3BF5B" w14:textId="77777777" w:rsidR="004856D2" w:rsidRDefault="004856D2">
      <w:pPr>
        <w:pStyle w:val="EndNoteTextPub"/>
      </w:pPr>
      <w:r>
        <w:t xml:space="preserve">Some earlier republications were not numbered. The number in column 1 refers to the publication order.  </w:t>
      </w:r>
    </w:p>
    <w:p w14:paraId="7230D93A" w14:textId="77777777" w:rsidR="004856D2" w:rsidRDefault="004856D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70A77BC" w14:textId="77777777" w:rsidR="004856D2" w:rsidRDefault="004856D2">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856D2" w14:paraId="5F6EAF33" w14:textId="77777777">
        <w:trPr>
          <w:tblHeader/>
        </w:trPr>
        <w:tc>
          <w:tcPr>
            <w:tcW w:w="1576" w:type="dxa"/>
            <w:tcBorders>
              <w:bottom w:val="single" w:sz="4" w:space="0" w:color="auto"/>
            </w:tcBorders>
          </w:tcPr>
          <w:p w14:paraId="47A05644" w14:textId="77777777" w:rsidR="004856D2" w:rsidRDefault="004856D2">
            <w:pPr>
              <w:pStyle w:val="EarlierRepubHdg"/>
            </w:pPr>
            <w:r>
              <w:t>Republication No and date</w:t>
            </w:r>
          </w:p>
        </w:tc>
        <w:tc>
          <w:tcPr>
            <w:tcW w:w="1681" w:type="dxa"/>
            <w:tcBorders>
              <w:bottom w:val="single" w:sz="4" w:space="0" w:color="auto"/>
            </w:tcBorders>
          </w:tcPr>
          <w:p w14:paraId="6D1A48EA" w14:textId="77777777" w:rsidR="004856D2" w:rsidRDefault="004856D2">
            <w:pPr>
              <w:pStyle w:val="EarlierRepubHdg"/>
            </w:pPr>
            <w:r>
              <w:t>Effective</w:t>
            </w:r>
          </w:p>
        </w:tc>
        <w:tc>
          <w:tcPr>
            <w:tcW w:w="1783" w:type="dxa"/>
            <w:tcBorders>
              <w:bottom w:val="single" w:sz="4" w:space="0" w:color="auto"/>
            </w:tcBorders>
          </w:tcPr>
          <w:p w14:paraId="246C2D86" w14:textId="77777777" w:rsidR="004856D2" w:rsidRDefault="004856D2">
            <w:pPr>
              <w:pStyle w:val="EarlierRepubHdg"/>
            </w:pPr>
            <w:r>
              <w:t>Last amendment made by</w:t>
            </w:r>
          </w:p>
        </w:tc>
        <w:tc>
          <w:tcPr>
            <w:tcW w:w="1783" w:type="dxa"/>
            <w:tcBorders>
              <w:bottom w:val="single" w:sz="4" w:space="0" w:color="auto"/>
            </w:tcBorders>
          </w:tcPr>
          <w:p w14:paraId="651B3289" w14:textId="77777777" w:rsidR="004856D2" w:rsidRDefault="004856D2">
            <w:pPr>
              <w:pStyle w:val="EarlierRepubHdg"/>
            </w:pPr>
            <w:r>
              <w:t>Republication for</w:t>
            </w:r>
          </w:p>
        </w:tc>
      </w:tr>
      <w:tr w:rsidR="004856D2" w14:paraId="3AFFE8FD" w14:textId="77777777">
        <w:tc>
          <w:tcPr>
            <w:tcW w:w="1576" w:type="dxa"/>
            <w:tcBorders>
              <w:top w:val="single" w:sz="4" w:space="0" w:color="auto"/>
              <w:bottom w:val="single" w:sz="4" w:space="0" w:color="auto"/>
            </w:tcBorders>
          </w:tcPr>
          <w:p w14:paraId="344413EA" w14:textId="77777777" w:rsidR="004856D2" w:rsidRDefault="004856D2">
            <w:pPr>
              <w:pStyle w:val="EarlierRepubEntries"/>
            </w:pPr>
            <w:r>
              <w:t>R1</w:t>
            </w:r>
            <w:r>
              <w:br/>
              <w:t>30 Sept 2004</w:t>
            </w:r>
          </w:p>
        </w:tc>
        <w:tc>
          <w:tcPr>
            <w:tcW w:w="1681" w:type="dxa"/>
            <w:tcBorders>
              <w:top w:val="single" w:sz="4" w:space="0" w:color="auto"/>
              <w:bottom w:val="single" w:sz="4" w:space="0" w:color="auto"/>
            </w:tcBorders>
          </w:tcPr>
          <w:p w14:paraId="32BCD06D" w14:textId="77777777" w:rsidR="004856D2" w:rsidRDefault="004856D2">
            <w:pPr>
              <w:pStyle w:val="EarlierRepubEntries"/>
            </w:pPr>
            <w:r>
              <w:t>30 Sept 2004–</w:t>
            </w:r>
            <w:r>
              <w:br/>
              <w:t>27 Sept 2005</w:t>
            </w:r>
          </w:p>
        </w:tc>
        <w:tc>
          <w:tcPr>
            <w:tcW w:w="1783" w:type="dxa"/>
            <w:tcBorders>
              <w:top w:val="single" w:sz="4" w:space="0" w:color="auto"/>
              <w:bottom w:val="single" w:sz="4" w:space="0" w:color="auto"/>
            </w:tcBorders>
          </w:tcPr>
          <w:p w14:paraId="1094A5F7" w14:textId="77777777" w:rsidR="004856D2" w:rsidRDefault="004856D2">
            <w:pPr>
              <w:pStyle w:val="EarlierRepubEntries"/>
            </w:pPr>
            <w:r>
              <w:t>not amended</w:t>
            </w:r>
          </w:p>
        </w:tc>
        <w:tc>
          <w:tcPr>
            <w:tcW w:w="1783" w:type="dxa"/>
            <w:tcBorders>
              <w:top w:val="single" w:sz="4" w:space="0" w:color="auto"/>
              <w:bottom w:val="single" w:sz="4" w:space="0" w:color="auto"/>
            </w:tcBorders>
          </w:tcPr>
          <w:p w14:paraId="31AFA955" w14:textId="77777777" w:rsidR="004856D2" w:rsidRDefault="004856D2">
            <w:pPr>
              <w:pStyle w:val="EarlierRepubEntries"/>
            </w:pPr>
            <w:r>
              <w:t>new Act</w:t>
            </w:r>
          </w:p>
        </w:tc>
      </w:tr>
      <w:tr w:rsidR="004856D2" w14:paraId="1465C7BE" w14:textId="77777777" w:rsidTr="00684C57">
        <w:trPr>
          <w:cantSplit/>
        </w:trPr>
        <w:tc>
          <w:tcPr>
            <w:tcW w:w="1576" w:type="dxa"/>
            <w:tcBorders>
              <w:top w:val="single" w:sz="4" w:space="0" w:color="auto"/>
              <w:bottom w:val="single" w:sz="4" w:space="0" w:color="auto"/>
            </w:tcBorders>
          </w:tcPr>
          <w:p w14:paraId="0699F3DA" w14:textId="77777777" w:rsidR="004856D2" w:rsidRDefault="004856D2">
            <w:pPr>
              <w:pStyle w:val="EarlierRepubEntries"/>
            </w:pPr>
            <w:r>
              <w:t>R2</w:t>
            </w:r>
            <w:r>
              <w:br/>
              <w:t>28 Sept 2005</w:t>
            </w:r>
          </w:p>
        </w:tc>
        <w:tc>
          <w:tcPr>
            <w:tcW w:w="1681" w:type="dxa"/>
            <w:tcBorders>
              <w:top w:val="single" w:sz="4" w:space="0" w:color="auto"/>
              <w:bottom w:val="single" w:sz="4" w:space="0" w:color="auto"/>
            </w:tcBorders>
          </w:tcPr>
          <w:p w14:paraId="5B2C9FAD" w14:textId="77777777" w:rsidR="004856D2" w:rsidRDefault="004856D2">
            <w:pPr>
              <w:pStyle w:val="EarlierRepubEntries"/>
            </w:pPr>
            <w:r>
              <w:t>28 Sept 2005–</w:t>
            </w:r>
            <w:r>
              <w:br/>
              <w:t>10 July 2007</w:t>
            </w:r>
          </w:p>
        </w:tc>
        <w:tc>
          <w:tcPr>
            <w:tcW w:w="1783" w:type="dxa"/>
            <w:tcBorders>
              <w:top w:val="single" w:sz="4" w:space="0" w:color="auto"/>
              <w:bottom w:val="single" w:sz="4" w:space="0" w:color="auto"/>
            </w:tcBorders>
          </w:tcPr>
          <w:p w14:paraId="59F69380" w14:textId="5147095C" w:rsidR="004856D2" w:rsidRDefault="00491D27">
            <w:pPr>
              <w:pStyle w:val="EarlierRepubEntries"/>
            </w:pPr>
            <w:hyperlink r:id="rId276" w:tooltip="Litter Amendment Act 2005" w:history="1">
              <w:r w:rsidRPr="00491D27">
                <w:rPr>
                  <w:rStyle w:val="charCitHyperlinkAbbrev"/>
                </w:rPr>
                <w:t>A2005</w:t>
              </w:r>
              <w:r w:rsidRPr="00491D27">
                <w:rPr>
                  <w:rStyle w:val="charCitHyperlinkAbbrev"/>
                </w:rPr>
                <w:noBreakHyphen/>
                <w:t>50</w:t>
              </w:r>
            </w:hyperlink>
          </w:p>
        </w:tc>
        <w:tc>
          <w:tcPr>
            <w:tcW w:w="1783" w:type="dxa"/>
            <w:tcBorders>
              <w:top w:val="single" w:sz="4" w:space="0" w:color="auto"/>
              <w:bottom w:val="single" w:sz="4" w:space="0" w:color="auto"/>
            </w:tcBorders>
          </w:tcPr>
          <w:p w14:paraId="638585AA" w14:textId="6415E4D8" w:rsidR="004856D2" w:rsidRDefault="004856D2">
            <w:pPr>
              <w:pStyle w:val="EarlierRepubEntries"/>
            </w:pPr>
            <w:r>
              <w:t xml:space="preserve">amendments by </w:t>
            </w:r>
            <w:hyperlink r:id="rId277" w:tooltip="Litter Amendment Act 2005" w:history="1">
              <w:r w:rsidR="00491D27" w:rsidRPr="00491D27">
                <w:rPr>
                  <w:rStyle w:val="charCitHyperlinkAbbrev"/>
                </w:rPr>
                <w:t>A2005</w:t>
              </w:r>
              <w:r w:rsidR="00491D27" w:rsidRPr="00491D27">
                <w:rPr>
                  <w:rStyle w:val="charCitHyperlinkAbbrev"/>
                </w:rPr>
                <w:noBreakHyphen/>
                <w:t>50</w:t>
              </w:r>
            </w:hyperlink>
          </w:p>
        </w:tc>
      </w:tr>
      <w:tr w:rsidR="00A921BD" w14:paraId="40AC45C5" w14:textId="77777777">
        <w:tc>
          <w:tcPr>
            <w:tcW w:w="1576" w:type="dxa"/>
            <w:tcBorders>
              <w:top w:val="single" w:sz="4" w:space="0" w:color="auto"/>
              <w:bottom w:val="single" w:sz="4" w:space="0" w:color="auto"/>
            </w:tcBorders>
          </w:tcPr>
          <w:p w14:paraId="1FAC769A" w14:textId="77777777" w:rsidR="00A921BD" w:rsidRDefault="00A921BD">
            <w:pPr>
              <w:pStyle w:val="EarlierRepubEntries"/>
            </w:pPr>
            <w:r>
              <w:t>R3</w:t>
            </w:r>
            <w:r>
              <w:br/>
              <w:t>11 July 2007</w:t>
            </w:r>
          </w:p>
        </w:tc>
        <w:tc>
          <w:tcPr>
            <w:tcW w:w="1681" w:type="dxa"/>
            <w:tcBorders>
              <w:top w:val="single" w:sz="4" w:space="0" w:color="auto"/>
              <w:bottom w:val="single" w:sz="4" w:space="0" w:color="auto"/>
            </w:tcBorders>
          </w:tcPr>
          <w:p w14:paraId="364EBCBA" w14:textId="77777777" w:rsidR="00A921BD" w:rsidRDefault="00A921BD">
            <w:pPr>
              <w:pStyle w:val="EarlierRepubEntries"/>
            </w:pPr>
            <w:r>
              <w:t>11 July 2007–</w:t>
            </w:r>
            <w:r>
              <w:br/>
              <w:t>1 Feb 2009</w:t>
            </w:r>
          </w:p>
        </w:tc>
        <w:tc>
          <w:tcPr>
            <w:tcW w:w="1783" w:type="dxa"/>
            <w:tcBorders>
              <w:top w:val="single" w:sz="4" w:space="0" w:color="auto"/>
              <w:bottom w:val="single" w:sz="4" w:space="0" w:color="auto"/>
            </w:tcBorders>
          </w:tcPr>
          <w:p w14:paraId="05AAE9B1" w14:textId="0BEC9DC7" w:rsidR="00A921BD" w:rsidRDefault="00491D27">
            <w:pPr>
              <w:pStyle w:val="EarlierRepubEntries"/>
            </w:pPr>
            <w:hyperlink r:id="rId278" w:tooltip="Statute Law Amendment Act 2007 (No 2)" w:history="1">
              <w:r w:rsidRPr="00491D27">
                <w:rPr>
                  <w:rStyle w:val="charCitHyperlinkAbbrev"/>
                </w:rPr>
                <w:t>A2007</w:t>
              </w:r>
              <w:r w:rsidRPr="00491D27">
                <w:rPr>
                  <w:rStyle w:val="charCitHyperlinkAbbrev"/>
                </w:rPr>
                <w:noBreakHyphen/>
                <w:t>16</w:t>
              </w:r>
            </w:hyperlink>
          </w:p>
        </w:tc>
        <w:tc>
          <w:tcPr>
            <w:tcW w:w="1783" w:type="dxa"/>
            <w:tcBorders>
              <w:top w:val="single" w:sz="4" w:space="0" w:color="auto"/>
              <w:bottom w:val="single" w:sz="4" w:space="0" w:color="auto"/>
            </w:tcBorders>
          </w:tcPr>
          <w:p w14:paraId="08D3CEAC" w14:textId="7BF92B7B" w:rsidR="00A921BD" w:rsidRDefault="00A921BD">
            <w:pPr>
              <w:pStyle w:val="EarlierRepubEntries"/>
            </w:pPr>
            <w:r>
              <w:t xml:space="preserve">amendments by </w:t>
            </w:r>
            <w:hyperlink r:id="rId279" w:tooltip="Statute Law Amendment Act 2007 (No 2)" w:history="1">
              <w:r w:rsidR="00491D27" w:rsidRPr="00491D27">
                <w:rPr>
                  <w:rStyle w:val="charCitHyperlinkAbbrev"/>
                </w:rPr>
                <w:t>A2007</w:t>
              </w:r>
              <w:r w:rsidR="00491D27" w:rsidRPr="00491D27">
                <w:rPr>
                  <w:rStyle w:val="charCitHyperlinkAbbrev"/>
                </w:rPr>
                <w:noBreakHyphen/>
                <w:t>16</w:t>
              </w:r>
            </w:hyperlink>
          </w:p>
        </w:tc>
      </w:tr>
      <w:tr w:rsidR="00F77FE8" w14:paraId="207B1879" w14:textId="77777777">
        <w:tc>
          <w:tcPr>
            <w:tcW w:w="1576" w:type="dxa"/>
            <w:tcBorders>
              <w:top w:val="single" w:sz="4" w:space="0" w:color="auto"/>
              <w:bottom w:val="single" w:sz="4" w:space="0" w:color="auto"/>
            </w:tcBorders>
          </w:tcPr>
          <w:p w14:paraId="2BFD73A1" w14:textId="77777777" w:rsidR="00F77FE8" w:rsidRDefault="00F77FE8">
            <w:pPr>
              <w:pStyle w:val="EarlierRepubEntries"/>
            </w:pPr>
            <w:r>
              <w:t>R4</w:t>
            </w:r>
            <w:r>
              <w:br/>
              <w:t>2 Feb 2009</w:t>
            </w:r>
          </w:p>
        </w:tc>
        <w:tc>
          <w:tcPr>
            <w:tcW w:w="1681" w:type="dxa"/>
            <w:tcBorders>
              <w:top w:val="single" w:sz="4" w:space="0" w:color="auto"/>
              <w:bottom w:val="single" w:sz="4" w:space="0" w:color="auto"/>
            </w:tcBorders>
          </w:tcPr>
          <w:p w14:paraId="3549B1E5" w14:textId="77777777" w:rsidR="00F77FE8" w:rsidRDefault="00F77FE8">
            <w:pPr>
              <w:pStyle w:val="EarlierRepubEntries"/>
            </w:pPr>
            <w:r>
              <w:t>2 Feb 2009–</w:t>
            </w:r>
            <w:r>
              <w:br/>
              <w:t>16 Aug 2009</w:t>
            </w:r>
          </w:p>
        </w:tc>
        <w:tc>
          <w:tcPr>
            <w:tcW w:w="1783" w:type="dxa"/>
            <w:tcBorders>
              <w:top w:val="single" w:sz="4" w:space="0" w:color="auto"/>
              <w:bottom w:val="single" w:sz="4" w:space="0" w:color="auto"/>
            </w:tcBorders>
          </w:tcPr>
          <w:p w14:paraId="673A5FD4" w14:textId="0007B286" w:rsidR="00F77FE8" w:rsidRDefault="00491D27">
            <w:pPr>
              <w:pStyle w:val="EarlierRepubEntries"/>
            </w:pPr>
            <w:hyperlink r:id="rId280" w:tooltip="ACT Civil and Administrative Tribunal Legislation Amendment Act 2008 (No 2)" w:history="1">
              <w:r w:rsidRPr="00491D27">
                <w:rPr>
                  <w:rStyle w:val="charCitHyperlinkAbbrev"/>
                </w:rPr>
                <w:t>A2008</w:t>
              </w:r>
              <w:r w:rsidRPr="00491D27">
                <w:rPr>
                  <w:rStyle w:val="charCitHyperlinkAbbrev"/>
                </w:rPr>
                <w:noBreakHyphen/>
                <w:t>37</w:t>
              </w:r>
            </w:hyperlink>
          </w:p>
        </w:tc>
        <w:tc>
          <w:tcPr>
            <w:tcW w:w="1783" w:type="dxa"/>
            <w:tcBorders>
              <w:top w:val="single" w:sz="4" w:space="0" w:color="auto"/>
              <w:bottom w:val="single" w:sz="4" w:space="0" w:color="auto"/>
            </w:tcBorders>
          </w:tcPr>
          <w:p w14:paraId="457B265A" w14:textId="5656D7BF" w:rsidR="00F77FE8" w:rsidRDefault="00F77FE8">
            <w:pPr>
              <w:pStyle w:val="EarlierRepubEntries"/>
            </w:pPr>
            <w:r>
              <w:t xml:space="preserve">amendments by </w:t>
            </w:r>
            <w:hyperlink r:id="rId281" w:tooltip="ACT Civil and Administrative Tribunal Legislation Amendment Act 2008 (No 2)" w:history="1">
              <w:r w:rsidR="00491D27" w:rsidRPr="00491D27">
                <w:rPr>
                  <w:rStyle w:val="charCitHyperlinkAbbrev"/>
                </w:rPr>
                <w:t>A2008</w:t>
              </w:r>
              <w:r w:rsidR="00491D27" w:rsidRPr="00491D27">
                <w:rPr>
                  <w:rStyle w:val="charCitHyperlinkAbbrev"/>
                </w:rPr>
                <w:noBreakHyphen/>
                <w:t>37</w:t>
              </w:r>
            </w:hyperlink>
          </w:p>
        </w:tc>
      </w:tr>
      <w:tr w:rsidR="0055706E" w14:paraId="73FF4FE6" w14:textId="77777777">
        <w:tc>
          <w:tcPr>
            <w:tcW w:w="1576" w:type="dxa"/>
            <w:tcBorders>
              <w:top w:val="single" w:sz="4" w:space="0" w:color="auto"/>
              <w:bottom w:val="single" w:sz="4" w:space="0" w:color="auto"/>
            </w:tcBorders>
          </w:tcPr>
          <w:p w14:paraId="2D66A244" w14:textId="77777777" w:rsidR="0055706E" w:rsidRDefault="0055706E">
            <w:pPr>
              <w:pStyle w:val="EarlierRepubEntries"/>
            </w:pPr>
            <w:r>
              <w:t>R5</w:t>
            </w:r>
            <w:r>
              <w:br/>
              <w:t>17 Aug 2009</w:t>
            </w:r>
          </w:p>
        </w:tc>
        <w:tc>
          <w:tcPr>
            <w:tcW w:w="1681" w:type="dxa"/>
            <w:tcBorders>
              <w:top w:val="single" w:sz="4" w:space="0" w:color="auto"/>
              <w:bottom w:val="single" w:sz="4" w:space="0" w:color="auto"/>
            </w:tcBorders>
          </w:tcPr>
          <w:p w14:paraId="556BC90B" w14:textId="77777777" w:rsidR="0055706E" w:rsidRDefault="0055706E">
            <w:pPr>
              <w:pStyle w:val="EarlierRepubEntries"/>
            </w:pPr>
            <w:r>
              <w:t>17 Aug 2009–</w:t>
            </w:r>
            <w:r>
              <w:br/>
              <w:t>16 Dec 2009</w:t>
            </w:r>
          </w:p>
        </w:tc>
        <w:tc>
          <w:tcPr>
            <w:tcW w:w="1783" w:type="dxa"/>
            <w:tcBorders>
              <w:top w:val="single" w:sz="4" w:space="0" w:color="auto"/>
              <w:bottom w:val="single" w:sz="4" w:space="0" w:color="auto"/>
            </w:tcBorders>
          </w:tcPr>
          <w:p w14:paraId="230C89A2" w14:textId="72C3D2B2" w:rsidR="0055706E" w:rsidRDefault="00491D27">
            <w:pPr>
              <w:pStyle w:val="EarlierRepubEntries"/>
            </w:pPr>
            <w:hyperlink r:id="rId282" w:tooltip="Dangerous Substances and Litter (Dumping) Legislation Amendment Act 2009" w:history="1">
              <w:r w:rsidRPr="00491D27">
                <w:rPr>
                  <w:rStyle w:val="charCitHyperlinkAbbrev"/>
                </w:rPr>
                <w:t>A2009</w:t>
              </w:r>
              <w:r w:rsidRPr="00491D27">
                <w:rPr>
                  <w:rStyle w:val="charCitHyperlinkAbbrev"/>
                </w:rPr>
                <w:noBreakHyphen/>
                <w:t>1</w:t>
              </w:r>
            </w:hyperlink>
          </w:p>
        </w:tc>
        <w:tc>
          <w:tcPr>
            <w:tcW w:w="1783" w:type="dxa"/>
            <w:tcBorders>
              <w:top w:val="single" w:sz="4" w:space="0" w:color="auto"/>
              <w:bottom w:val="single" w:sz="4" w:space="0" w:color="auto"/>
            </w:tcBorders>
          </w:tcPr>
          <w:p w14:paraId="3308CF23" w14:textId="341B002A" w:rsidR="0055706E" w:rsidRDefault="0055706E">
            <w:pPr>
              <w:pStyle w:val="EarlierRepubEntries"/>
            </w:pPr>
            <w:r>
              <w:t xml:space="preserve">amendments by </w:t>
            </w:r>
            <w:hyperlink r:id="rId283" w:tooltip="Dangerous Substances and Litter (Dumping) Legislation Amendment Act 2009" w:history="1">
              <w:r w:rsidR="00491D27" w:rsidRPr="00491D27">
                <w:rPr>
                  <w:rStyle w:val="charCitHyperlinkAbbrev"/>
                </w:rPr>
                <w:t>A2009</w:t>
              </w:r>
              <w:r w:rsidR="00491D27" w:rsidRPr="00491D27">
                <w:rPr>
                  <w:rStyle w:val="charCitHyperlinkAbbrev"/>
                </w:rPr>
                <w:noBreakHyphen/>
                <w:t>1</w:t>
              </w:r>
            </w:hyperlink>
          </w:p>
        </w:tc>
      </w:tr>
      <w:tr w:rsidR="007E645F" w14:paraId="0BE0580B" w14:textId="77777777">
        <w:tc>
          <w:tcPr>
            <w:tcW w:w="1576" w:type="dxa"/>
            <w:tcBorders>
              <w:top w:val="single" w:sz="4" w:space="0" w:color="auto"/>
              <w:bottom w:val="single" w:sz="4" w:space="0" w:color="auto"/>
            </w:tcBorders>
          </w:tcPr>
          <w:p w14:paraId="24A910C2" w14:textId="77777777" w:rsidR="007E645F" w:rsidRDefault="007E645F">
            <w:pPr>
              <w:pStyle w:val="EarlierRepubEntries"/>
            </w:pPr>
            <w:r>
              <w:t>R6</w:t>
            </w:r>
            <w:r>
              <w:br/>
              <w:t>17 Dec 2009</w:t>
            </w:r>
          </w:p>
        </w:tc>
        <w:tc>
          <w:tcPr>
            <w:tcW w:w="1681" w:type="dxa"/>
            <w:tcBorders>
              <w:top w:val="single" w:sz="4" w:space="0" w:color="auto"/>
              <w:bottom w:val="single" w:sz="4" w:space="0" w:color="auto"/>
            </w:tcBorders>
          </w:tcPr>
          <w:p w14:paraId="04F4B307" w14:textId="77777777" w:rsidR="007E645F" w:rsidRDefault="007E645F">
            <w:pPr>
              <w:pStyle w:val="EarlierRepubEntries"/>
            </w:pPr>
            <w:r>
              <w:t>17 Dec 2009–</w:t>
            </w:r>
            <w:r>
              <w:br/>
              <w:t>1 Mar 2011</w:t>
            </w:r>
          </w:p>
        </w:tc>
        <w:tc>
          <w:tcPr>
            <w:tcW w:w="1783" w:type="dxa"/>
            <w:tcBorders>
              <w:top w:val="single" w:sz="4" w:space="0" w:color="auto"/>
              <w:bottom w:val="single" w:sz="4" w:space="0" w:color="auto"/>
            </w:tcBorders>
          </w:tcPr>
          <w:p w14:paraId="3A84D122" w14:textId="1D494933" w:rsidR="007E645F" w:rsidRDefault="00491D27">
            <w:pPr>
              <w:pStyle w:val="EarlierRepubEntries"/>
            </w:pPr>
            <w:hyperlink r:id="rId284" w:tooltip="Statute Law Amendment Act 2009 (No 2)" w:history="1">
              <w:r w:rsidRPr="00491D27">
                <w:rPr>
                  <w:rStyle w:val="charCitHyperlinkAbbrev"/>
                </w:rPr>
                <w:t>A2009</w:t>
              </w:r>
              <w:r w:rsidRPr="00491D27">
                <w:rPr>
                  <w:rStyle w:val="charCitHyperlinkAbbrev"/>
                </w:rPr>
                <w:noBreakHyphen/>
                <w:t>49</w:t>
              </w:r>
            </w:hyperlink>
          </w:p>
        </w:tc>
        <w:tc>
          <w:tcPr>
            <w:tcW w:w="1783" w:type="dxa"/>
            <w:tcBorders>
              <w:top w:val="single" w:sz="4" w:space="0" w:color="auto"/>
              <w:bottom w:val="single" w:sz="4" w:space="0" w:color="auto"/>
            </w:tcBorders>
          </w:tcPr>
          <w:p w14:paraId="1457EB08" w14:textId="0B42EF40" w:rsidR="007E645F" w:rsidRDefault="007E645F">
            <w:pPr>
              <w:pStyle w:val="EarlierRepubEntries"/>
            </w:pPr>
            <w:r>
              <w:t xml:space="preserve">amendments by </w:t>
            </w:r>
            <w:hyperlink r:id="rId285" w:tooltip="Statute Law Amendment Act 2009 (No 2)" w:history="1">
              <w:r w:rsidR="00491D27" w:rsidRPr="00491D27">
                <w:rPr>
                  <w:rStyle w:val="charCitHyperlinkAbbrev"/>
                </w:rPr>
                <w:t>A2009</w:t>
              </w:r>
              <w:r w:rsidR="00491D27" w:rsidRPr="00491D27">
                <w:rPr>
                  <w:rStyle w:val="charCitHyperlinkAbbrev"/>
                </w:rPr>
                <w:noBreakHyphen/>
                <w:t>49</w:t>
              </w:r>
            </w:hyperlink>
          </w:p>
        </w:tc>
      </w:tr>
      <w:tr w:rsidR="001354C9" w14:paraId="05033C70" w14:textId="77777777">
        <w:tc>
          <w:tcPr>
            <w:tcW w:w="1576" w:type="dxa"/>
            <w:tcBorders>
              <w:top w:val="single" w:sz="4" w:space="0" w:color="auto"/>
              <w:bottom w:val="single" w:sz="4" w:space="0" w:color="auto"/>
            </w:tcBorders>
          </w:tcPr>
          <w:p w14:paraId="389E5212" w14:textId="77777777" w:rsidR="001354C9" w:rsidRDefault="001354C9">
            <w:pPr>
              <w:pStyle w:val="EarlierRepubEntries"/>
            </w:pPr>
            <w:r>
              <w:t>R7</w:t>
            </w:r>
            <w:r>
              <w:br/>
              <w:t>2 Mar 2011</w:t>
            </w:r>
          </w:p>
        </w:tc>
        <w:tc>
          <w:tcPr>
            <w:tcW w:w="1681" w:type="dxa"/>
            <w:tcBorders>
              <w:top w:val="single" w:sz="4" w:space="0" w:color="auto"/>
              <w:bottom w:val="single" w:sz="4" w:space="0" w:color="auto"/>
            </w:tcBorders>
          </w:tcPr>
          <w:p w14:paraId="2CBF5F99" w14:textId="77777777" w:rsidR="001354C9" w:rsidRDefault="001354C9">
            <w:pPr>
              <w:pStyle w:val="EarlierRepubEntries"/>
            </w:pPr>
            <w:r>
              <w:t>2 Mar 2011–</w:t>
            </w:r>
            <w:r>
              <w:br/>
              <w:t>30 June 2011</w:t>
            </w:r>
          </w:p>
        </w:tc>
        <w:tc>
          <w:tcPr>
            <w:tcW w:w="1783" w:type="dxa"/>
            <w:tcBorders>
              <w:top w:val="single" w:sz="4" w:space="0" w:color="auto"/>
              <w:bottom w:val="single" w:sz="4" w:space="0" w:color="auto"/>
            </w:tcBorders>
          </w:tcPr>
          <w:p w14:paraId="44C32901" w14:textId="521EF2AF" w:rsidR="001354C9" w:rsidRDefault="00491D27">
            <w:pPr>
              <w:pStyle w:val="EarlierRepubEntries"/>
            </w:pPr>
            <w:hyperlink r:id="rId286" w:tooltip="Litter (Shopping Trolleys) Amendment Act 2010" w:history="1">
              <w:r w:rsidRPr="00491D27">
                <w:rPr>
                  <w:rStyle w:val="charCitHyperlinkAbbrev"/>
                </w:rPr>
                <w:t>A2010</w:t>
              </w:r>
              <w:r w:rsidRPr="00491D27">
                <w:rPr>
                  <w:rStyle w:val="charCitHyperlinkAbbrev"/>
                </w:rPr>
                <w:noBreakHyphen/>
                <w:t>34</w:t>
              </w:r>
            </w:hyperlink>
          </w:p>
        </w:tc>
        <w:tc>
          <w:tcPr>
            <w:tcW w:w="1783" w:type="dxa"/>
            <w:tcBorders>
              <w:top w:val="single" w:sz="4" w:space="0" w:color="auto"/>
              <w:bottom w:val="single" w:sz="4" w:space="0" w:color="auto"/>
            </w:tcBorders>
          </w:tcPr>
          <w:p w14:paraId="0E08DC97" w14:textId="27C2E9E9" w:rsidR="001354C9" w:rsidRDefault="001354C9">
            <w:pPr>
              <w:pStyle w:val="EarlierRepubEntries"/>
            </w:pPr>
            <w:r>
              <w:t xml:space="preserve">amendments by </w:t>
            </w:r>
            <w:hyperlink r:id="rId287" w:tooltip="Litter (Shopping Trolleys) Amendment Act 2010" w:history="1">
              <w:r w:rsidR="00491D27" w:rsidRPr="00491D27">
                <w:rPr>
                  <w:rStyle w:val="charCitHyperlinkAbbrev"/>
                </w:rPr>
                <w:t>A2010</w:t>
              </w:r>
              <w:r w:rsidR="00491D27" w:rsidRPr="00491D27">
                <w:rPr>
                  <w:rStyle w:val="charCitHyperlinkAbbrev"/>
                </w:rPr>
                <w:noBreakHyphen/>
                <w:t>34</w:t>
              </w:r>
            </w:hyperlink>
          </w:p>
        </w:tc>
      </w:tr>
      <w:tr w:rsidR="007131FC" w14:paraId="7E9D588F" w14:textId="77777777">
        <w:tc>
          <w:tcPr>
            <w:tcW w:w="1576" w:type="dxa"/>
            <w:tcBorders>
              <w:top w:val="single" w:sz="4" w:space="0" w:color="auto"/>
              <w:bottom w:val="single" w:sz="4" w:space="0" w:color="auto"/>
            </w:tcBorders>
          </w:tcPr>
          <w:p w14:paraId="68325546" w14:textId="77777777" w:rsidR="007131FC" w:rsidRDefault="007131FC">
            <w:pPr>
              <w:pStyle w:val="EarlierRepubEntries"/>
            </w:pPr>
            <w:r>
              <w:t>R8</w:t>
            </w:r>
            <w:r>
              <w:br/>
              <w:t>1 July 2011</w:t>
            </w:r>
          </w:p>
        </w:tc>
        <w:tc>
          <w:tcPr>
            <w:tcW w:w="1681" w:type="dxa"/>
            <w:tcBorders>
              <w:top w:val="single" w:sz="4" w:space="0" w:color="auto"/>
              <w:bottom w:val="single" w:sz="4" w:space="0" w:color="auto"/>
            </w:tcBorders>
          </w:tcPr>
          <w:p w14:paraId="6DFE4E4C" w14:textId="77777777" w:rsidR="007131FC" w:rsidRDefault="007131FC">
            <w:pPr>
              <w:pStyle w:val="EarlierRepubEntries"/>
            </w:pPr>
            <w:r>
              <w:t>1 July 2011–</w:t>
            </w:r>
            <w:r>
              <w:br/>
              <w:t>11 Dec 2011</w:t>
            </w:r>
          </w:p>
        </w:tc>
        <w:tc>
          <w:tcPr>
            <w:tcW w:w="1783" w:type="dxa"/>
            <w:tcBorders>
              <w:top w:val="single" w:sz="4" w:space="0" w:color="auto"/>
              <w:bottom w:val="single" w:sz="4" w:space="0" w:color="auto"/>
            </w:tcBorders>
          </w:tcPr>
          <w:p w14:paraId="500E9AB7" w14:textId="0785ACE3" w:rsidR="007131FC" w:rsidRDefault="00491D27">
            <w:pPr>
              <w:pStyle w:val="EarlierRepubEntries"/>
            </w:pPr>
            <w:hyperlink r:id="rId288" w:tooltip="Administrative (One ACT Public Service Miscellaneous Amendments) Act 2011" w:history="1">
              <w:r w:rsidRPr="00491D27">
                <w:rPr>
                  <w:rStyle w:val="charCitHyperlinkAbbrev"/>
                </w:rPr>
                <w:t>A2011</w:t>
              </w:r>
              <w:r w:rsidRPr="00491D27">
                <w:rPr>
                  <w:rStyle w:val="charCitHyperlinkAbbrev"/>
                </w:rPr>
                <w:noBreakHyphen/>
                <w:t>22</w:t>
              </w:r>
            </w:hyperlink>
          </w:p>
        </w:tc>
        <w:tc>
          <w:tcPr>
            <w:tcW w:w="1783" w:type="dxa"/>
            <w:tcBorders>
              <w:top w:val="single" w:sz="4" w:space="0" w:color="auto"/>
              <w:bottom w:val="single" w:sz="4" w:space="0" w:color="auto"/>
            </w:tcBorders>
          </w:tcPr>
          <w:p w14:paraId="5B5247E7" w14:textId="56043911" w:rsidR="007131FC" w:rsidRDefault="007131FC">
            <w:pPr>
              <w:pStyle w:val="EarlierRepubEntries"/>
            </w:pPr>
            <w:r>
              <w:t xml:space="preserve">amendments by </w:t>
            </w:r>
            <w:hyperlink r:id="rId289" w:tooltip="Administrative (One ACT Public Service Miscellaneous Amendments) Act 2011" w:history="1">
              <w:r w:rsidR="00491D27" w:rsidRPr="00491D27">
                <w:rPr>
                  <w:rStyle w:val="charCitHyperlinkAbbrev"/>
                </w:rPr>
                <w:t>A2011</w:t>
              </w:r>
              <w:r w:rsidR="00491D27" w:rsidRPr="00491D27">
                <w:rPr>
                  <w:rStyle w:val="charCitHyperlinkAbbrev"/>
                </w:rPr>
                <w:noBreakHyphen/>
                <w:t>22</w:t>
              </w:r>
            </w:hyperlink>
          </w:p>
        </w:tc>
      </w:tr>
      <w:tr w:rsidR="00ED4F29" w14:paraId="71A60279" w14:textId="77777777">
        <w:tc>
          <w:tcPr>
            <w:tcW w:w="1576" w:type="dxa"/>
            <w:tcBorders>
              <w:top w:val="single" w:sz="4" w:space="0" w:color="auto"/>
              <w:bottom w:val="single" w:sz="4" w:space="0" w:color="auto"/>
            </w:tcBorders>
          </w:tcPr>
          <w:p w14:paraId="755B5883" w14:textId="77777777" w:rsidR="00ED4F29" w:rsidRDefault="00ED4F29">
            <w:pPr>
              <w:pStyle w:val="EarlierRepubEntries"/>
            </w:pPr>
            <w:r>
              <w:t>R9</w:t>
            </w:r>
            <w:r>
              <w:br/>
              <w:t>12 Dec 2011</w:t>
            </w:r>
          </w:p>
        </w:tc>
        <w:tc>
          <w:tcPr>
            <w:tcW w:w="1681" w:type="dxa"/>
            <w:tcBorders>
              <w:top w:val="single" w:sz="4" w:space="0" w:color="auto"/>
              <w:bottom w:val="single" w:sz="4" w:space="0" w:color="auto"/>
            </w:tcBorders>
          </w:tcPr>
          <w:p w14:paraId="4C5F8F74" w14:textId="77777777" w:rsidR="00ED4F29" w:rsidRDefault="00ED4F29">
            <w:pPr>
              <w:pStyle w:val="EarlierRepubEntries"/>
            </w:pPr>
            <w:r>
              <w:t>12 Dec 2011–</w:t>
            </w:r>
            <w:r>
              <w:br/>
              <w:t>4 June 2012</w:t>
            </w:r>
          </w:p>
        </w:tc>
        <w:tc>
          <w:tcPr>
            <w:tcW w:w="1783" w:type="dxa"/>
            <w:tcBorders>
              <w:top w:val="single" w:sz="4" w:space="0" w:color="auto"/>
              <w:bottom w:val="single" w:sz="4" w:space="0" w:color="auto"/>
            </w:tcBorders>
          </w:tcPr>
          <w:p w14:paraId="090F2458" w14:textId="6934A2D8" w:rsidR="00ED4F29" w:rsidRDefault="00491D27">
            <w:pPr>
              <w:pStyle w:val="EarlierRepubEntries"/>
            </w:pPr>
            <w:hyperlink r:id="rId290" w:tooltip="Statute Law Amendment Act 2011 (No 3)" w:history="1">
              <w:r w:rsidRPr="00491D27">
                <w:rPr>
                  <w:rStyle w:val="charCitHyperlinkAbbrev"/>
                </w:rPr>
                <w:t>A2011</w:t>
              </w:r>
              <w:r w:rsidRPr="00491D27">
                <w:rPr>
                  <w:rStyle w:val="charCitHyperlinkAbbrev"/>
                </w:rPr>
                <w:noBreakHyphen/>
                <w:t>52</w:t>
              </w:r>
            </w:hyperlink>
          </w:p>
        </w:tc>
        <w:tc>
          <w:tcPr>
            <w:tcW w:w="1783" w:type="dxa"/>
            <w:tcBorders>
              <w:top w:val="single" w:sz="4" w:space="0" w:color="auto"/>
              <w:bottom w:val="single" w:sz="4" w:space="0" w:color="auto"/>
            </w:tcBorders>
          </w:tcPr>
          <w:p w14:paraId="24F1F739" w14:textId="088906EC" w:rsidR="00ED4F29" w:rsidRDefault="00ED4F29">
            <w:pPr>
              <w:pStyle w:val="EarlierRepubEntries"/>
            </w:pPr>
            <w:r>
              <w:t xml:space="preserve">amendments by </w:t>
            </w:r>
            <w:hyperlink r:id="rId291" w:tooltip="Statute Law Amendment Act 2011 (No 3)" w:history="1">
              <w:r w:rsidR="00491D27" w:rsidRPr="00491D27">
                <w:rPr>
                  <w:rStyle w:val="charCitHyperlinkAbbrev"/>
                </w:rPr>
                <w:t>A2011</w:t>
              </w:r>
              <w:r w:rsidR="00491D27" w:rsidRPr="00491D27">
                <w:rPr>
                  <w:rStyle w:val="charCitHyperlinkAbbrev"/>
                </w:rPr>
                <w:noBreakHyphen/>
                <w:t>52</w:t>
              </w:r>
            </w:hyperlink>
          </w:p>
        </w:tc>
      </w:tr>
      <w:tr w:rsidR="005551C8" w14:paraId="5C153252" w14:textId="77777777">
        <w:tc>
          <w:tcPr>
            <w:tcW w:w="1576" w:type="dxa"/>
            <w:tcBorders>
              <w:top w:val="single" w:sz="4" w:space="0" w:color="auto"/>
              <w:bottom w:val="single" w:sz="4" w:space="0" w:color="auto"/>
            </w:tcBorders>
          </w:tcPr>
          <w:p w14:paraId="08B9C1B7" w14:textId="77777777" w:rsidR="005551C8" w:rsidRDefault="005551C8">
            <w:pPr>
              <w:pStyle w:val="EarlierRepubEntries"/>
            </w:pPr>
            <w:r>
              <w:t>R10</w:t>
            </w:r>
            <w:r>
              <w:br/>
              <w:t>5 June 2012</w:t>
            </w:r>
          </w:p>
        </w:tc>
        <w:tc>
          <w:tcPr>
            <w:tcW w:w="1681" w:type="dxa"/>
            <w:tcBorders>
              <w:top w:val="single" w:sz="4" w:space="0" w:color="auto"/>
              <w:bottom w:val="single" w:sz="4" w:space="0" w:color="auto"/>
            </w:tcBorders>
          </w:tcPr>
          <w:p w14:paraId="5949305E" w14:textId="77777777" w:rsidR="005551C8" w:rsidRDefault="005551C8">
            <w:pPr>
              <w:pStyle w:val="EarlierRepubEntries"/>
            </w:pPr>
            <w:r>
              <w:t>5 June 2012–</w:t>
            </w:r>
            <w:r>
              <w:br/>
              <w:t>14 Aug 2017</w:t>
            </w:r>
          </w:p>
        </w:tc>
        <w:tc>
          <w:tcPr>
            <w:tcW w:w="1783" w:type="dxa"/>
            <w:tcBorders>
              <w:top w:val="single" w:sz="4" w:space="0" w:color="auto"/>
              <w:bottom w:val="single" w:sz="4" w:space="0" w:color="auto"/>
            </w:tcBorders>
          </w:tcPr>
          <w:p w14:paraId="67D16A66" w14:textId="74799345" w:rsidR="005551C8" w:rsidRDefault="005551C8">
            <w:pPr>
              <w:pStyle w:val="EarlierRepubEntries"/>
            </w:pPr>
            <w:hyperlink r:id="rId292" w:tooltip="Statute Law Amendment Act 2012" w:history="1">
              <w:r w:rsidRPr="005551C8">
                <w:rPr>
                  <w:rStyle w:val="charCitHyperlinkAbbrev"/>
                </w:rPr>
                <w:t>A2012-21</w:t>
              </w:r>
            </w:hyperlink>
          </w:p>
        </w:tc>
        <w:tc>
          <w:tcPr>
            <w:tcW w:w="1783" w:type="dxa"/>
            <w:tcBorders>
              <w:top w:val="single" w:sz="4" w:space="0" w:color="auto"/>
              <w:bottom w:val="single" w:sz="4" w:space="0" w:color="auto"/>
            </w:tcBorders>
          </w:tcPr>
          <w:p w14:paraId="67EBCC9B" w14:textId="4A40BCC8" w:rsidR="005551C8" w:rsidRDefault="005551C8">
            <w:pPr>
              <w:pStyle w:val="EarlierRepubEntries"/>
            </w:pPr>
            <w:r>
              <w:t xml:space="preserve">amendments by </w:t>
            </w:r>
            <w:hyperlink r:id="rId293" w:tooltip="Statute Law Amendment Act 2012" w:history="1">
              <w:r w:rsidRPr="005551C8">
                <w:rPr>
                  <w:rStyle w:val="charCitHyperlinkAbbrev"/>
                </w:rPr>
                <w:t>A2012-21</w:t>
              </w:r>
            </w:hyperlink>
          </w:p>
        </w:tc>
      </w:tr>
      <w:tr w:rsidR="0051465A" w14:paraId="3FC1E458" w14:textId="77777777">
        <w:tc>
          <w:tcPr>
            <w:tcW w:w="1576" w:type="dxa"/>
            <w:tcBorders>
              <w:top w:val="single" w:sz="4" w:space="0" w:color="auto"/>
              <w:bottom w:val="single" w:sz="4" w:space="0" w:color="auto"/>
            </w:tcBorders>
          </w:tcPr>
          <w:p w14:paraId="34384FBA" w14:textId="77777777" w:rsidR="0051465A" w:rsidRDefault="0051465A">
            <w:pPr>
              <w:pStyle w:val="EarlierRepubEntries"/>
            </w:pPr>
            <w:r>
              <w:t>R11</w:t>
            </w:r>
            <w:r>
              <w:br/>
              <w:t>15 Aug 2017</w:t>
            </w:r>
          </w:p>
        </w:tc>
        <w:tc>
          <w:tcPr>
            <w:tcW w:w="1681" w:type="dxa"/>
            <w:tcBorders>
              <w:top w:val="single" w:sz="4" w:space="0" w:color="auto"/>
              <w:bottom w:val="single" w:sz="4" w:space="0" w:color="auto"/>
            </w:tcBorders>
          </w:tcPr>
          <w:p w14:paraId="6F576789" w14:textId="77777777" w:rsidR="0051465A" w:rsidRDefault="0051465A">
            <w:pPr>
              <w:pStyle w:val="EarlierRepubEntries"/>
            </w:pPr>
            <w:r>
              <w:t>15 Aug 2017–</w:t>
            </w:r>
            <w:r>
              <w:br/>
              <w:t>31 Oct 2019</w:t>
            </w:r>
          </w:p>
        </w:tc>
        <w:tc>
          <w:tcPr>
            <w:tcW w:w="1783" w:type="dxa"/>
            <w:tcBorders>
              <w:top w:val="single" w:sz="4" w:space="0" w:color="auto"/>
              <w:bottom w:val="single" w:sz="4" w:space="0" w:color="auto"/>
            </w:tcBorders>
          </w:tcPr>
          <w:p w14:paraId="072BF23A" w14:textId="2F2C4ED0" w:rsidR="0051465A" w:rsidRDefault="0051465A">
            <w:pPr>
              <w:pStyle w:val="EarlierRepubEntries"/>
            </w:pPr>
            <w:hyperlink r:id="rId294" w:tooltip="Road Transport Reform (Light Rail) Legislation Amendment Act 2017" w:history="1">
              <w:r w:rsidRPr="0051465A">
                <w:rPr>
                  <w:rStyle w:val="charCitHyperlinkAbbrev"/>
                </w:rPr>
                <w:t>A2017-21</w:t>
              </w:r>
            </w:hyperlink>
          </w:p>
        </w:tc>
        <w:tc>
          <w:tcPr>
            <w:tcW w:w="1783" w:type="dxa"/>
            <w:tcBorders>
              <w:top w:val="single" w:sz="4" w:space="0" w:color="auto"/>
              <w:bottom w:val="single" w:sz="4" w:space="0" w:color="auto"/>
            </w:tcBorders>
          </w:tcPr>
          <w:p w14:paraId="3BF84D7F" w14:textId="710CB48F" w:rsidR="0051465A" w:rsidRDefault="0051465A">
            <w:pPr>
              <w:pStyle w:val="EarlierRepubEntries"/>
            </w:pPr>
            <w:r>
              <w:t xml:space="preserve">amendments by </w:t>
            </w:r>
            <w:hyperlink r:id="rId295" w:tooltip="Road Transport Reform (Light Rail) Legislation Amendment Act 2017" w:history="1">
              <w:r w:rsidRPr="0051465A">
                <w:rPr>
                  <w:rStyle w:val="charCitHyperlinkAbbrev"/>
                </w:rPr>
                <w:t>A2017-21</w:t>
              </w:r>
            </w:hyperlink>
          </w:p>
        </w:tc>
      </w:tr>
      <w:tr w:rsidR="00A507AC" w14:paraId="6A7DF1C1" w14:textId="77777777">
        <w:tc>
          <w:tcPr>
            <w:tcW w:w="1576" w:type="dxa"/>
            <w:tcBorders>
              <w:top w:val="single" w:sz="4" w:space="0" w:color="auto"/>
              <w:bottom w:val="single" w:sz="4" w:space="0" w:color="auto"/>
            </w:tcBorders>
          </w:tcPr>
          <w:p w14:paraId="0C61CA54" w14:textId="77777777" w:rsidR="00A507AC" w:rsidRDefault="00A507AC">
            <w:pPr>
              <w:pStyle w:val="EarlierRepubEntries"/>
            </w:pPr>
            <w:r>
              <w:t>R12</w:t>
            </w:r>
            <w:r>
              <w:br/>
              <w:t>1 Nov 2019</w:t>
            </w:r>
          </w:p>
        </w:tc>
        <w:tc>
          <w:tcPr>
            <w:tcW w:w="1681" w:type="dxa"/>
            <w:tcBorders>
              <w:top w:val="single" w:sz="4" w:space="0" w:color="auto"/>
              <w:bottom w:val="single" w:sz="4" w:space="0" w:color="auto"/>
            </w:tcBorders>
          </w:tcPr>
          <w:p w14:paraId="1E9BC180" w14:textId="77777777" w:rsidR="00A507AC" w:rsidRDefault="00A507AC">
            <w:pPr>
              <w:pStyle w:val="EarlierRepubEntries"/>
            </w:pPr>
            <w:r>
              <w:t>1 Nov 2019–</w:t>
            </w:r>
            <w:r>
              <w:br/>
              <w:t>14 Sept 2020</w:t>
            </w:r>
          </w:p>
        </w:tc>
        <w:tc>
          <w:tcPr>
            <w:tcW w:w="1783" w:type="dxa"/>
            <w:tcBorders>
              <w:top w:val="single" w:sz="4" w:space="0" w:color="auto"/>
              <w:bottom w:val="single" w:sz="4" w:space="0" w:color="auto"/>
            </w:tcBorders>
          </w:tcPr>
          <w:p w14:paraId="585AFBD4" w14:textId="7EA42381" w:rsidR="00A507AC" w:rsidRPr="00A507AC" w:rsidRDefault="00A507AC">
            <w:pPr>
              <w:pStyle w:val="EarlierRepubEntries"/>
              <w:rPr>
                <w:rStyle w:val="Hyperlink"/>
              </w:rPr>
            </w:pPr>
            <w:hyperlink r:id="rId296" w:tooltip="Litter Legislation Amendment Act 2019" w:history="1">
              <w:r w:rsidRPr="00A507AC">
                <w:rPr>
                  <w:rStyle w:val="Hyperlink"/>
                </w:rPr>
                <w:t>A2019</w:t>
              </w:r>
              <w:r w:rsidRPr="00A507AC">
                <w:rPr>
                  <w:rStyle w:val="Hyperlink"/>
                </w:rPr>
                <w:noBreakHyphen/>
                <w:t>39</w:t>
              </w:r>
            </w:hyperlink>
          </w:p>
        </w:tc>
        <w:tc>
          <w:tcPr>
            <w:tcW w:w="1783" w:type="dxa"/>
            <w:tcBorders>
              <w:top w:val="single" w:sz="4" w:space="0" w:color="auto"/>
              <w:bottom w:val="single" w:sz="4" w:space="0" w:color="auto"/>
            </w:tcBorders>
          </w:tcPr>
          <w:p w14:paraId="357BD3ED" w14:textId="7A6AEDC8" w:rsidR="00A507AC" w:rsidRDefault="00A507AC">
            <w:pPr>
              <w:pStyle w:val="EarlierRepubEntries"/>
            </w:pPr>
            <w:r>
              <w:t xml:space="preserve">amendments by </w:t>
            </w:r>
            <w:hyperlink r:id="rId297" w:tooltip="Litter Legislation Amendment Act 2019" w:history="1">
              <w:r>
                <w:rPr>
                  <w:rStyle w:val="charCitHyperlinkAbbrev"/>
                </w:rPr>
                <w:t>A2019</w:t>
              </w:r>
              <w:r>
                <w:rPr>
                  <w:rStyle w:val="charCitHyperlinkAbbrev"/>
                </w:rPr>
                <w:noBreakHyphen/>
                <w:t>39</w:t>
              </w:r>
            </w:hyperlink>
          </w:p>
        </w:tc>
      </w:tr>
      <w:tr w:rsidR="00E10FCE" w14:paraId="151C46AC" w14:textId="77777777">
        <w:tc>
          <w:tcPr>
            <w:tcW w:w="1576" w:type="dxa"/>
            <w:tcBorders>
              <w:top w:val="single" w:sz="4" w:space="0" w:color="auto"/>
              <w:bottom w:val="single" w:sz="4" w:space="0" w:color="auto"/>
            </w:tcBorders>
          </w:tcPr>
          <w:p w14:paraId="7D1C1047" w14:textId="6D5AA2B4" w:rsidR="00E10FCE" w:rsidRDefault="00E10FCE">
            <w:pPr>
              <w:pStyle w:val="EarlierRepubEntries"/>
            </w:pPr>
            <w:r>
              <w:lastRenderedPageBreak/>
              <w:t>R13</w:t>
            </w:r>
            <w:r>
              <w:br/>
              <w:t>15 Sept 2020</w:t>
            </w:r>
          </w:p>
        </w:tc>
        <w:tc>
          <w:tcPr>
            <w:tcW w:w="1681" w:type="dxa"/>
            <w:tcBorders>
              <w:top w:val="single" w:sz="4" w:space="0" w:color="auto"/>
              <w:bottom w:val="single" w:sz="4" w:space="0" w:color="auto"/>
            </w:tcBorders>
          </w:tcPr>
          <w:p w14:paraId="38A95E44" w14:textId="2CEF2213" w:rsidR="00E10FCE" w:rsidRDefault="00E10FCE">
            <w:pPr>
              <w:pStyle w:val="EarlierRepubEntries"/>
            </w:pPr>
            <w:r>
              <w:t>15 Sept 2020–</w:t>
            </w:r>
            <w:r>
              <w:br/>
              <w:t>13 July 2023</w:t>
            </w:r>
          </w:p>
        </w:tc>
        <w:tc>
          <w:tcPr>
            <w:tcW w:w="1783" w:type="dxa"/>
            <w:tcBorders>
              <w:top w:val="single" w:sz="4" w:space="0" w:color="auto"/>
              <w:bottom w:val="single" w:sz="4" w:space="0" w:color="auto"/>
            </w:tcBorders>
          </w:tcPr>
          <w:p w14:paraId="549234E3" w14:textId="3B5084A3" w:rsidR="00E10FCE" w:rsidRPr="00E10FCE" w:rsidRDefault="00E10FCE">
            <w:pPr>
              <w:pStyle w:val="EarlierRepubEntries"/>
            </w:pPr>
            <w:hyperlink r:id="rId298" w:tooltip="Litter Legislation Amendment Act 2019" w:history="1">
              <w:r w:rsidRPr="00E10FCE">
                <w:rPr>
                  <w:rStyle w:val="Hyperlink"/>
                  <w:u w:val="none"/>
                </w:rPr>
                <w:t>A2019</w:t>
              </w:r>
              <w:r w:rsidRPr="00E10FCE">
                <w:rPr>
                  <w:rStyle w:val="Hyperlink"/>
                  <w:u w:val="none"/>
                </w:rPr>
                <w:noBreakHyphen/>
                <w:t>39</w:t>
              </w:r>
            </w:hyperlink>
          </w:p>
        </w:tc>
        <w:tc>
          <w:tcPr>
            <w:tcW w:w="1783" w:type="dxa"/>
            <w:tcBorders>
              <w:top w:val="single" w:sz="4" w:space="0" w:color="auto"/>
              <w:bottom w:val="single" w:sz="4" w:space="0" w:color="auto"/>
            </w:tcBorders>
          </w:tcPr>
          <w:p w14:paraId="0803CEAC" w14:textId="7E81E8C2" w:rsidR="00E10FCE" w:rsidRDefault="00E10FCE">
            <w:pPr>
              <w:pStyle w:val="EarlierRepubEntries"/>
            </w:pPr>
            <w:r>
              <w:t xml:space="preserve">amendments by </w:t>
            </w:r>
            <w:hyperlink r:id="rId299" w:tooltip="Litter Legislation Amendment Act 2019" w:history="1">
              <w:r>
                <w:rPr>
                  <w:rStyle w:val="charCitHyperlinkAbbrev"/>
                </w:rPr>
                <w:t>A2019</w:t>
              </w:r>
              <w:r>
                <w:rPr>
                  <w:rStyle w:val="charCitHyperlinkAbbrev"/>
                </w:rPr>
                <w:noBreakHyphen/>
                <w:t>39</w:t>
              </w:r>
            </w:hyperlink>
          </w:p>
        </w:tc>
      </w:tr>
    </w:tbl>
    <w:p w14:paraId="7CB05DF7" w14:textId="77777777" w:rsidR="005459AA" w:rsidRDefault="005459AA">
      <w:pPr>
        <w:pStyle w:val="05EndNote"/>
        <w:sectPr w:rsidR="005459AA" w:rsidSect="00877099">
          <w:headerReference w:type="even" r:id="rId300"/>
          <w:headerReference w:type="default" r:id="rId301"/>
          <w:footerReference w:type="even" r:id="rId302"/>
          <w:footerReference w:type="default" r:id="rId303"/>
          <w:pgSz w:w="11907" w:h="16839" w:code="9"/>
          <w:pgMar w:top="3000" w:right="1900" w:bottom="2500" w:left="2300" w:header="2480" w:footer="2100" w:gutter="0"/>
          <w:cols w:space="720"/>
          <w:docGrid w:linePitch="326"/>
        </w:sectPr>
      </w:pPr>
    </w:p>
    <w:p w14:paraId="1511B94E" w14:textId="77777777" w:rsidR="00A507AC" w:rsidRDefault="00A507AC"/>
    <w:p w14:paraId="63FEA074" w14:textId="77777777" w:rsidR="00A507AC" w:rsidRDefault="00A507AC"/>
    <w:p w14:paraId="3A5E680B" w14:textId="77777777" w:rsidR="00A507AC" w:rsidRDefault="00A507AC"/>
    <w:p w14:paraId="52CA4908" w14:textId="77777777" w:rsidR="00A507AC" w:rsidRDefault="00A507AC">
      <w:pPr>
        <w:rPr>
          <w:color w:val="000000"/>
          <w:sz w:val="20"/>
        </w:rPr>
      </w:pPr>
    </w:p>
    <w:p w14:paraId="3560AC59" w14:textId="77777777" w:rsidR="003C7563" w:rsidRDefault="003C7563">
      <w:pPr>
        <w:rPr>
          <w:color w:val="000000"/>
          <w:sz w:val="20"/>
        </w:rPr>
      </w:pPr>
    </w:p>
    <w:p w14:paraId="58C09026" w14:textId="77777777" w:rsidR="003C7563" w:rsidRDefault="003C7563">
      <w:pPr>
        <w:rPr>
          <w:color w:val="000000"/>
          <w:sz w:val="20"/>
        </w:rPr>
      </w:pPr>
    </w:p>
    <w:p w14:paraId="6E66D606" w14:textId="77777777" w:rsidR="003C7563" w:rsidRDefault="003C7563">
      <w:pPr>
        <w:rPr>
          <w:color w:val="000000"/>
          <w:sz w:val="20"/>
        </w:rPr>
      </w:pPr>
    </w:p>
    <w:p w14:paraId="7A2D844F" w14:textId="77777777" w:rsidR="00A507AC" w:rsidRDefault="00A507AC">
      <w:pPr>
        <w:rPr>
          <w:color w:val="000000"/>
          <w:sz w:val="22"/>
        </w:rPr>
      </w:pPr>
    </w:p>
    <w:p w14:paraId="3F39CCB3" w14:textId="77777777" w:rsidR="00A507AC" w:rsidRDefault="00A507AC">
      <w:pPr>
        <w:rPr>
          <w:color w:val="000000"/>
          <w:sz w:val="22"/>
        </w:rPr>
      </w:pPr>
    </w:p>
    <w:p w14:paraId="276ECE90" w14:textId="6D31EF9C" w:rsidR="00A507AC" w:rsidRDefault="00A507AC">
      <w:pPr>
        <w:rPr>
          <w:color w:val="000000"/>
          <w:sz w:val="22"/>
        </w:rPr>
      </w:pPr>
      <w:r>
        <w:rPr>
          <w:color w:val="000000"/>
          <w:sz w:val="22"/>
        </w:rPr>
        <w:t xml:space="preserve">©  Australian Capital Territory </w:t>
      </w:r>
      <w:r w:rsidR="00877099">
        <w:rPr>
          <w:noProof/>
          <w:color w:val="000000"/>
          <w:sz w:val="22"/>
        </w:rPr>
        <w:t>2023</w:t>
      </w:r>
    </w:p>
    <w:p w14:paraId="60F7347D" w14:textId="77777777" w:rsidR="00A507AC" w:rsidRDefault="00A507AC"/>
    <w:p w14:paraId="06A598DF" w14:textId="77777777" w:rsidR="00A507AC" w:rsidRDefault="00A507AC">
      <w:pPr>
        <w:pStyle w:val="06Copyright"/>
        <w:sectPr w:rsidR="00A507AC" w:rsidSect="00C922AB">
          <w:headerReference w:type="even" r:id="rId304"/>
          <w:headerReference w:type="default" r:id="rId305"/>
          <w:footerReference w:type="even" r:id="rId306"/>
          <w:footerReference w:type="default" r:id="rId307"/>
          <w:headerReference w:type="first" r:id="rId308"/>
          <w:footerReference w:type="first" r:id="rId309"/>
          <w:type w:val="continuous"/>
          <w:pgSz w:w="11907" w:h="16839" w:code="9"/>
          <w:pgMar w:top="2999" w:right="1899" w:bottom="2500" w:left="2302" w:header="2478" w:footer="2098" w:gutter="0"/>
          <w:pgNumType w:fmt="lowerRoman"/>
          <w:cols w:space="720"/>
          <w:titlePg/>
          <w:docGrid w:linePitch="254"/>
        </w:sectPr>
      </w:pPr>
    </w:p>
    <w:p w14:paraId="19E66759" w14:textId="77777777" w:rsidR="00A507AC" w:rsidRPr="000D13D8" w:rsidRDefault="00A507AC" w:rsidP="00456B24"/>
    <w:sectPr w:rsidR="00A507AC" w:rsidRPr="000D13D8" w:rsidSect="00332FC5">
      <w:headerReference w:type="first" r:id="rId310"/>
      <w:footerReference w:type="first" r:id="rId311"/>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DCDF" w14:textId="77777777" w:rsidR="00456B24" w:rsidRDefault="00456B24" w:rsidP="004856D2">
      <w:pPr>
        <w:pStyle w:val="AparaSymb"/>
      </w:pPr>
      <w:r>
        <w:separator/>
      </w:r>
    </w:p>
  </w:endnote>
  <w:endnote w:type="continuationSeparator" w:id="0">
    <w:p w14:paraId="08467CFE" w14:textId="77777777" w:rsidR="00456B24" w:rsidRDefault="00456B24" w:rsidP="004856D2">
      <w:pPr>
        <w:pStyle w:val="Apara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BE11" w14:textId="791BA0A7" w:rsidR="000138A0" w:rsidRPr="0006433F" w:rsidRDefault="0006433F" w:rsidP="0006433F">
    <w:pPr>
      <w:pStyle w:val="Footer"/>
      <w:jc w:val="center"/>
      <w:rPr>
        <w:rFonts w:cs="Arial"/>
        <w:sz w:val="14"/>
      </w:rPr>
    </w:pPr>
    <w:r w:rsidRPr="0006433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0B9E" w14:textId="77777777" w:rsidR="00456B24" w:rsidRDefault="00456B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B24" w:rsidRPr="00CB3D59" w14:paraId="214A4220" w14:textId="77777777">
      <w:tc>
        <w:tcPr>
          <w:tcW w:w="847" w:type="pct"/>
        </w:tcPr>
        <w:p w14:paraId="1D3CA0C4" w14:textId="77777777" w:rsidR="00456B24" w:rsidRPr="00F02A14" w:rsidRDefault="00456B24" w:rsidP="00F241B1">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9F0360D" w14:textId="516FF8CB" w:rsidR="00456B24" w:rsidRPr="00F02A14" w:rsidRDefault="00456B24" w:rsidP="00F241B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33837" w:rsidRPr="00D33837">
            <w:rPr>
              <w:rFonts w:cs="Arial"/>
              <w:szCs w:val="18"/>
            </w:rPr>
            <w:t>Litter Act 2004</w:t>
          </w:r>
          <w:r>
            <w:rPr>
              <w:rFonts w:cs="Arial"/>
              <w:szCs w:val="18"/>
            </w:rPr>
            <w:fldChar w:fldCharType="end"/>
          </w:r>
        </w:p>
        <w:p w14:paraId="4F566910" w14:textId="1755F29C" w:rsidR="00456B24" w:rsidRPr="00F02A14" w:rsidRDefault="00456B24" w:rsidP="00F241B1">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3383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33837">
            <w:rPr>
              <w:rFonts w:cs="Arial"/>
              <w:szCs w:val="18"/>
            </w:rPr>
            <w:t>14/07/23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33837">
            <w:rPr>
              <w:rFonts w:cs="Arial"/>
              <w:szCs w:val="18"/>
            </w:rPr>
            <w:t>-25/12/25</w:t>
          </w:r>
          <w:r w:rsidRPr="00F02A14">
            <w:rPr>
              <w:rFonts w:cs="Arial"/>
              <w:szCs w:val="18"/>
            </w:rPr>
            <w:fldChar w:fldCharType="end"/>
          </w:r>
        </w:p>
      </w:tc>
      <w:tc>
        <w:tcPr>
          <w:tcW w:w="1061" w:type="pct"/>
        </w:tcPr>
        <w:p w14:paraId="41096A92" w14:textId="5706A25C" w:rsidR="00456B24" w:rsidRPr="00F02A14" w:rsidRDefault="00456B24" w:rsidP="00F241B1">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33837">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33837">
            <w:rPr>
              <w:rFonts w:cs="Arial"/>
              <w:szCs w:val="18"/>
            </w:rPr>
            <w:t>14/07/23</w:t>
          </w:r>
          <w:r w:rsidRPr="00F02A14">
            <w:rPr>
              <w:rFonts w:cs="Arial"/>
              <w:szCs w:val="18"/>
            </w:rPr>
            <w:fldChar w:fldCharType="end"/>
          </w:r>
        </w:p>
      </w:tc>
    </w:tr>
  </w:tbl>
  <w:p w14:paraId="38D78C5C" w14:textId="19855DEB"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2231" w14:textId="77777777" w:rsidR="00456B24" w:rsidRDefault="00456B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B24" w:rsidRPr="00CB3D59" w14:paraId="13B8D2C8" w14:textId="77777777">
      <w:tc>
        <w:tcPr>
          <w:tcW w:w="1061" w:type="pct"/>
        </w:tcPr>
        <w:p w14:paraId="21096D39" w14:textId="0C84E1AD" w:rsidR="00456B24" w:rsidRPr="00F02A14" w:rsidRDefault="00456B24" w:rsidP="00F241B1">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33837">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33837">
            <w:rPr>
              <w:rFonts w:cs="Arial"/>
              <w:szCs w:val="18"/>
            </w:rPr>
            <w:t>14/07/23</w:t>
          </w:r>
          <w:r w:rsidRPr="00F02A14">
            <w:rPr>
              <w:rFonts w:cs="Arial"/>
              <w:szCs w:val="18"/>
            </w:rPr>
            <w:fldChar w:fldCharType="end"/>
          </w:r>
        </w:p>
      </w:tc>
      <w:tc>
        <w:tcPr>
          <w:tcW w:w="3092" w:type="pct"/>
        </w:tcPr>
        <w:p w14:paraId="01AFD8C3" w14:textId="7CD22F2D" w:rsidR="00456B24" w:rsidRPr="00F02A14" w:rsidRDefault="00456B24" w:rsidP="00F241B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33837" w:rsidRPr="00D33837">
            <w:rPr>
              <w:rFonts w:cs="Arial"/>
              <w:szCs w:val="18"/>
            </w:rPr>
            <w:t>Litter Act 2004</w:t>
          </w:r>
          <w:r>
            <w:rPr>
              <w:rFonts w:cs="Arial"/>
              <w:szCs w:val="18"/>
            </w:rPr>
            <w:fldChar w:fldCharType="end"/>
          </w:r>
        </w:p>
        <w:p w14:paraId="521B5508" w14:textId="3AECE36B" w:rsidR="00456B24" w:rsidRPr="00F02A14" w:rsidRDefault="00456B24" w:rsidP="00F241B1">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3383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33837">
            <w:rPr>
              <w:rFonts w:cs="Arial"/>
              <w:szCs w:val="18"/>
            </w:rPr>
            <w:t>14/07/23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33837">
            <w:rPr>
              <w:rFonts w:cs="Arial"/>
              <w:szCs w:val="18"/>
            </w:rPr>
            <w:t>-25/12/25</w:t>
          </w:r>
          <w:r w:rsidRPr="00F02A14">
            <w:rPr>
              <w:rFonts w:cs="Arial"/>
              <w:szCs w:val="18"/>
            </w:rPr>
            <w:fldChar w:fldCharType="end"/>
          </w:r>
        </w:p>
      </w:tc>
      <w:tc>
        <w:tcPr>
          <w:tcW w:w="847" w:type="pct"/>
        </w:tcPr>
        <w:p w14:paraId="7D99E37B" w14:textId="77777777" w:rsidR="00456B24" w:rsidRPr="00F02A14" w:rsidRDefault="00456B24" w:rsidP="00F241B1">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7B081E" w14:textId="60543515"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3680" w14:textId="77777777" w:rsidR="00456B24" w:rsidRDefault="00456B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B24" w14:paraId="39778C94" w14:textId="77777777">
      <w:tc>
        <w:tcPr>
          <w:tcW w:w="847" w:type="pct"/>
        </w:tcPr>
        <w:p w14:paraId="7950CAAD" w14:textId="77777777" w:rsidR="00456B24" w:rsidRDefault="00456B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c>
      <w:tc>
        <w:tcPr>
          <w:tcW w:w="3092" w:type="pct"/>
        </w:tcPr>
        <w:p w14:paraId="2B7C4A8E" w14:textId="7043C524"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5A44FF3A" w14:textId="753414F3" w:rsidR="00456B24" w:rsidRDefault="0006433F">
          <w:pPr>
            <w:pStyle w:val="FooterInfoCentre"/>
          </w:pPr>
          <w:r>
            <w:fldChar w:fldCharType="begin"/>
          </w:r>
          <w:r>
            <w:instrText xml:space="preserve"> DOCPROPERTY "Eff"  *\charformat </w:instrText>
          </w:r>
          <w:r>
            <w:fldChar w:fldCharType="separate"/>
          </w:r>
          <w:r w:rsidR="00D33837">
            <w:t xml:space="preserve">Effective:  </w:t>
          </w:r>
          <w:r>
            <w:fldChar w:fldCharType="end"/>
          </w:r>
          <w:r>
            <w:fldChar w:fldCharType="begin"/>
          </w:r>
          <w:r>
            <w:instrText xml:space="preserve"> DOCPROPERTY "StartDt"  *\charformat </w:instrText>
          </w:r>
          <w:r>
            <w:fldChar w:fldCharType="separate"/>
          </w:r>
          <w:r w:rsidR="00D33837">
            <w:t>14/07/23</w:t>
          </w:r>
          <w:r>
            <w:fldChar w:fldCharType="end"/>
          </w:r>
          <w:r>
            <w:fldChar w:fldCharType="begin"/>
          </w:r>
          <w:r>
            <w:instrText xml:space="preserve"> DOCPROPERTY "EndDt"  *\charformat </w:instrText>
          </w:r>
          <w:r>
            <w:fldChar w:fldCharType="separate"/>
          </w:r>
          <w:r w:rsidR="00D33837">
            <w:t>-25/12/25</w:t>
          </w:r>
          <w:r>
            <w:fldChar w:fldCharType="end"/>
          </w:r>
        </w:p>
      </w:tc>
      <w:tc>
        <w:tcPr>
          <w:tcW w:w="1061" w:type="pct"/>
        </w:tcPr>
        <w:p w14:paraId="24004584" w14:textId="4B942293" w:rsidR="00456B24" w:rsidRDefault="0006433F">
          <w:pPr>
            <w:pStyle w:val="Footer"/>
            <w:jc w:val="right"/>
          </w:pPr>
          <w:r>
            <w:fldChar w:fldCharType="begin"/>
          </w:r>
          <w:r>
            <w:instrText xml:space="preserve"> DOCPROPERTY "Category"  *\charformat  </w:instrText>
          </w:r>
          <w:r>
            <w:fldChar w:fldCharType="separate"/>
          </w:r>
          <w:r w:rsidR="00D33837">
            <w:t>R14</w:t>
          </w:r>
          <w:r>
            <w:fldChar w:fldCharType="end"/>
          </w:r>
          <w:r w:rsidR="00456B24">
            <w:br/>
          </w:r>
          <w:r>
            <w:fldChar w:fldCharType="begin"/>
          </w:r>
          <w:r>
            <w:instrText xml:space="preserve"> DOCPROPERTY "RepubDt"  *\charformat  </w:instrText>
          </w:r>
          <w:r>
            <w:fldChar w:fldCharType="separate"/>
          </w:r>
          <w:r w:rsidR="00D33837">
            <w:t>14/07/23</w:t>
          </w:r>
          <w:r>
            <w:fldChar w:fldCharType="end"/>
          </w:r>
        </w:p>
      </w:tc>
    </w:tr>
  </w:tbl>
  <w:p w14:paraId="3A58E960" w14:textId="7BAD521F"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8A27" w14:textId="77777777" w:rsidR="00456B24" w:rsidRDefault="00456B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B24" w14:paraId="52F05FF0" w14:textId="77777777">
      <w:tc>
        <w:tcPr>
          <w:tcW w:w="1061" w:type="pct"/>
        </w:tcPr>
        <w:p w14:paraId="466FE564" w14:textId="73EC8EE9" w:rsidR="00456B24" w:rsidRDefault="0006433F">
          <w:pPr>
            <w:pStyle w:val="Footer"/>
          </w:pPr>
          <w:r>
            <w:fldChar w:fldCharType="begin"/>
          </w:r>
          <w:r>
            <w:instrText xml:space="preserve"> DOCPROPERTY "Category"  *\charformat  </w:instrText>
          </w:r>
          <w:r>
            <w:fldChar w:fldCharType="separate"/>
          </w:r>
          <w:r w:rsidR="00D33837">
            <w:t>R14</w:t>
          </w:r>
          <w:r>
            <w:fldChar w:fldCharType="end"/>
          </w:r>
          <w:r w:rsidR="00456B24">
            <w:br/>
          </w:r>
          <w:r>
            <w:fldChar w:fldCharType="begin"/>
          </w:r>
          <w:r>
            <w:instrText xml:space="preserve"> DOCPROPERTY "RepubDt"  *\charformat  </w:instrText>
          </w:r>
          <w:r>
            <w:fldChar w:fldCharType="separate"/>
          </w:r>
          <w:r w:rsidR="00D33837">
            <w:t>14/07/23</w:t>
          </w:r>
          <w:r>
            <w:fldChar w:fldCharType="end"/>
          </w:r>
        </w:p>
      </w:tc>
      <w:tc>
        <w:tcPr>
          <w:tcW w:w="3092" w:type="pct"/>
        </w:tcPr>
        <w:p w14:paraId="4DC00465" w14:textId="56A056F6"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5A757314" w14:textId="516C6175" w:rsidR="00456B24" w:rsidRDefault="0006433F">
          <w:pPr>
            <w:pStyle w:val="FooterInfoCentre"/>
          </w:pPr>
          <w:r>
            <w:fldChar w:fldCharType="begin"/>
          </w:r>
          <w:r>
            <w:instrText xml:space="preserve"> DOCPROPERTY "Eff"  *\charformat </w:instrText>
          </w:r>
          <w:r>
            <w:fldChar w:fldCharType="separate"/>
          </w:r>
          <w:r w:rsidR="00D33837">
            <w:t xml:space="preserve">Effective:  </w:t>
          </w:r>
          <w:r>
            <w:fldChar w:fldCharType="end"/>
          </w:r>
          <w:r>
            <w:fldChar w:fldCharType="begin"/>
          </w:r>
          <w:r>
            <w:instrText xml:space="preserve"> DOCPROPERTY "StartDt"  *\charformat </w:instrText>
          </w:r>
          <w:r>
            <w:fldChar w:fldCharType="separate"/>
          </w:r>
          <w:r w:rsidR="00D33837">
            <w:t>14/07/23</w:t>
          </w:r>
          <w:r>
            <w:fldChar w:fldCharType="end"/>
          </w:r>
          <w:r>
            <w:fldChar w:fldCharType="begin"/>
          </w:r>
          <w:r>
            <w:instrText xml:space="preserve"> DOCPROPERTY "EndDt"  *\charformat </w:instrText>
          </w:r>
          <w:r>
            <w:fldChar w:fldCharType="separate"/>
          </w:r>
          <w:r w:rsidR="00D33837">
            <w:t>-25/12/25</w:t>
          </w:r>
          <w:r>
            <w:fldChar w:fldCharType="end"/>
          </w:r>
        </w:p>
      </w:tc>
      <w:tc>
        <w:tcPr>
          <w:tcW w:w="847" w:type="pct"/>
        </w:tcPr>
        <w:p w14:paraId="66CC9EAE" w14:textId="77777777" w:rsidR="00456B24" w:rsidRDefault="00456B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tc>
    </w:tr>
  </w:tbl>
  <w:p w14:paraId="6A9D5526" w14:textId="2C70BA71"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A23F" w14:textId="77777777" w:rsidR="00456B24" w:rsidRDefault="00456B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B24" w14:paraId="4C59C909" w14:textId="77777777">
      <w:tc>
        <w:tcPr>
          <w:tcW w:w="847" w:type="pct"/>
        </w:tcPr>
        <w:p w14:paraId="10EC48C5" w14:textId="77777777" w:rsidR="00456B24" w:rsidRDefault="00456B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53B06709" w14:textId="372BC270"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316DAA53" w14:textId="7688D410" w:rsidR="00456B24" w:rsidRDefault="0006433F">
          <w:pPr>
            <w:pStyle w:val="FooterInfoCentre"/>
          </w:pPr>
          <w:r>
            <w:fldChar w:fldCharType="begin"/>
          </w:r>
          <w:r>
            <w:instrText xml:space="preserve"> DOCPROPERTY "Eff"  *\charformat </w:instrText>
          </w:r>
          <w:r>
            <w:fldChar w:fldCharType="separate"/>
          </w:r>
          <w:r w:rsidR="00D33837">
            <w:t xml:space="preserve">Effective:  </w:t>
          </w:r>
          <w:r>
            <w:fldChar w:fldCharType="end"/>
          </w:r>
          <w:r>
            <w:fldChar w:fldCharType="begin"/>
          </w:r>
          <w:r>
            <w:instrText xml:space="preserve"> DOCPROPERTY "StartDt"  *\charformat </w:instrText>
          </w:r>
          <w:r>
            <w:fldChar w:fldCharType="separate"/>
          </w:r>
          <w:r w:rsidR="00D33837">
            <w:t>14/07/23</w:t>
          </w:r>
          <w:r>
            <w:fldChar w:fldCharType="end"/>
          </w:r>
          <w:r>
            <w:fldChar w:fldCharType="begin"/>
          </w:r>
          <w:r>
            <w:instrText xml:space="preserve"> DOCPROPERTY "EndDt"  *\charformat </w:instrText>
          </w:r>
          <w:r>
            <w:fldChar w:fldCharType="separate"/>
          </w:r>
          <w:r w:rsidR="00D33837">
            <w:t>-25/12/25</w:t>
          </w:r>
          <w:r>
            <w:fldChar w:fldCharType="end"/>
          </w:r>
        </w:p>
      </w:tc>
      <w:tc>
        <w:tcPr>
          <w:tcW w:w="1061" w:type="pct"/>
        </w:tcPr>
        <w:p w14:paraId="572BF4C3" w14:textId="2DE5343C" w:rsidR="00456B24" w:rsidRDefault="0006433F">
          <w:pPr>
            <w:pStyle w:val="Footer"/>
            <w:jc w:val="right"/>
          </w:pPr>
          <w:r>
            <w:fldChar w:fldCharType="begin"/>
          </w:r>
          <w:r>
            <w:instrText xml:space="preserve"> DOCPROPERTY "Category"  *\charformat  </w:instrText>
          </w:r>
          <w:r>
            <w:fldChar w:fldCharType="separate"/>
          </w:r>
          <w:r w:rsidR="00D33837">
            <w:t>R14</w:t>
          </w:r>
          <w:r>
            <w:fldChar w:fldCharType="end"/>
          </w:r>
          <w:r w:rsidR="00456B24">
            <w:br/>
          </w:r>
          <w:r>
            <w:fldChar w:fldCharType="begin"/>
          </w:r>
          <w:r>
            <w:instrText xml:space="preserve"> DOCPROPERTY "RepubDt"  *\charformat  </w:instrText>
          </w:r>
          <w:r>
            <w:fldChar w:fldCharType="separate"/>
          </w:r>
          <w:r w:rsidR="00D33837">
            <w:t>14/07/23</w:t>
          </w:r>
          <w:r>
            <w:fldChar w:fldCharType="end"/>
          </w:r>
        </w:p>
      </w:tc>
    </w:tr>
  </w:tbl>
  <w:p w14:paraId="2B824333" w14:textId="4AF8D8C2"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7EAD" w14:textId="77777777" w:rsidR="00456B24" w:rsidRDefault="00456B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B24" w14:paraId="09FF6453" w14:textId="77777777">
      <w:tc>
        <w:tcPr>
          <w:tcW w:w="1061" w:type="pct"/>
        </w:tcPr>
        <w:p w14:paraId="62C09228" w14:textId="22950168" w:rsidR="00456B24" w:rsidRDefault="0006433F">
          <w:pPr>
            <w:pStyle w:val="Footer"/>
          </w:pPr>
          <w:r>
            <w:fldChar w:fldCharType="begin"/>
          </w:r>
          <w:r>
            <w:instrText xml:space="preserve"> DOCPROPERTY "Category"  *\charformat  </w:instrText>
          </w:r>
          <w:r>
            <w:fldChar w:fldCharType="separate"/>
          </w:r>
          <w:r w:rsidR="00D33837">
            <w:t>R14</w:t>
          </w:r>
          <w:r>
            <w:fldChar w:fldCharType="end"/>
          </w:r>
          <w:r w:rsidR="00456B24">
            <w:br/>
          </w:r>
          <w:r>
            <w:fldChar w:fldCharType="begin"/>
          </w:r>
          <w:r>
            <w:instrText xml:space="preserve"> DOCPROPERTY "RepubDt"  *\charformat  </w:instrText>
          </w:r>
          <w:r>
            <w:fldChar w:fldCharType="separate"/>
          </w:r>
          <w:r w:rsidR="00D33837">
            <w:t>14/07/23</w:t>
          </w:r>
          <w:r>
            <w:fldChar w:fldCharType="end"/>
          </w:r>
        </w:p>
      </w:tc>
      <w:tc>
        <w:tcPr>
          <w:tcW w:w="3092" w:type="pct"/>
        </w:tcPr>
        <w:p w14:paraId="10B3E42C" w14:textId="71F6F515"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60452514" w14:textId="3945099F" w:rsidR="00456B24" w:rsidRDefault="0006433F">
          <w:pPr>
            <w:pStyle w:val="FooterInfoCentre"/>
          </w:pPr>
          <w:r>
            <w:fldChar w:fldCharType="begin"/>
          </w:r>
          <w:r>
            <w:instrText xml:space="preserve"> DOCPROPERTY "Eff"  *\charformat </w:instrText>
          </w:r>
          <w:r>
            <w:fldChar w:fldCharType="separate"/>
          </w:r>
          <w:r w:rsidR="00D33837">
            <w:t xml:space="preserve">Effective:  </w:t>
          </w:r>
          <w:r>
            <w:fldChar w:fldCharType="end"/>
          </w:r>
          <w:r>
            <w:fldChar w:fldCharType="begin"/>
          </w:r>
          <w:r>
            <w:instrText xml:space="preserve"> DOCPROPERTY "StartDt"  *\charformat </w:instrText>
          </w:r>
          <w:r>
            <w:fldChar w:fldCharType="separate"/>
          </w:r>
          <w:r w:rsidR="00D33837">
            <w:t>14/07/23</w:t>
          </w:r>
          <w:r>
            <w:fldChar w:fldCharType="end"/>
          </w:r>
          <w:r>
            <w:fldChar w:fldCharType="begin"/>
          </w:r>
          <w:r>
            <w:instrText xml:space="preserve"> DOCPROPERTY "EndDt"  *\charformat </w:instrText>
          </w:r>
          <w:r>
            <w:fldChar w:fldCharType="separate"/>
          </w:r>
          <w:r w:rsidR="00D33837">
            <w:t>-25/12/25</w:t>
          </w:r>
          <w:r>
            <w:fldChar w:fldCharType="end"/>
          </w:r>
        </w:p>
      </w:tc>
      <w:tc>
        <w:tcPr>
          <w:tcW w:w="847" w:type="pct"/>
        </w:tcPr>
        <w:p w14:paraId="57AC59D7" w14:textId="77777777" w:rsidR="00456B24" w:rsidRDefault="00456B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25B8881D" w14:textId="43345DA2"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A8F2" w14:textId="4320463B" w:rsidR="00456B24" w:rsidRPr="0006433F" w:rsidRDefault="0006433F" w:rsidP="0006433F">
    <w:pPr>
      <w:pStyle w:val="Footer"/>
      <w:jc w:val="center"/>
      <w:rPr>
        <w:rFonts w:cs="Arial"/>
        <w:sz w:val="14"/>
      </w:rPr>
    </w:pPr>
    <w:r w:rsidRPr="0006433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5433" w14:textId="6DB13A8E" w:rsidR="00456B24" w:rsidRPr="0006433F" w:rsidRDefault="00456B24" w:rsidP="0006433F">
    <w:pPr>
      <w:pStyle w:val="Footer"/>
      <w:jc w:val="center"/>
      <w:rPr>
        <w:rFonts w:cs="Arial"/>
        <w:sz w:val="14"/>
      </w:rPr>
    </w:pPr>
    <w:r w:rsidRPr="0006433F">
      <w:rPr>
        <w:rFonts w:cs="Arial"/>
        <w:sz w:val="14"/>
      </w:rPr>
      <w:fldChar w:fldCharType="begin"/>
    </w:r>
    <w:r w:rsidRPr="0006433F">
      <w:rPr>
        <w:rFonts w:cs="Arial"/>
        <w:sz w:val="14"/>
      </w:rPr>
      <w:instrText xml:space="preserve"> COMMENTS  \* MERGEFORMAT </w:instrText>
    </w:r>
    <w:r w:rsidRPr="0006433F">
      <w:rPr>
        <w:rFonts w:cs="Arial"/>
        <w:sz w:val="14"/>
      </w:rPr>
      <w:fldChar w:fldCharType="end"/>
    </w:r>
    <w:r w:rsidR="0006433F" w:rsidRPr="0006433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5981" w14:textId="47A05A33" w:rsidR="00456B24" w:rsidRPr="0006433F" w:rsidRDefault="0006433F" w:rsidP="0006433F">
    <w:pPr>
      <w:pStyle w:val="Footer"/>
      <w:jc w:val="center"/>
      <w:rPr>
        <w:rFonts w:cs="Arial"/>
        <w:sz w:val="14"/>
      </w:rPr>
    </w:pPr>
    <w:r w:rsidRPr="0006433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9BF0" w14:textId="77777777" w:rsidR="00456B24" w:rsidRDefault="0045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81D5" w14:textId="14075A30" w:rsidR="00456B24" w:rsidRPr="0006433F" w:rsidRDefault="00456B24" w:rsidP="0006433F">
    <w:pPr>
      <w:pStyle w:val="Footer"/>
      <w:jc w:val="center"/>
      <w:rPr>
        <w:rFonts w:cs="Arial"/>
        <w:sz w:val="14"/>
      </w:rPr>
    </w:pPr>
    <w:r w:rsidRPr="0006433F">
      <w:rPr>
        <w:rFonts w:cs="Arial"/>
        <w:sz w:val="14"/>
      </w:rPr>
      <w:fldChar w:fldCharType="begin"/>
    </w:r>
    <w:r w:rsidRPr="0006433F">
      <w:rPr>
        <w:rFonts w:cs="Arial"/>
        <w:sz w:val="14"/>
      </w:rPr>
      <w:instrText xml:space="preserve"> DOCPROPERTY "Status" </w:instrText>
    </w:r>
    <w:r w:rsidRPr="0006433F">
      <w:rPr>
        <w:rFonts w:cs="Arial"/>
        <w:sz w:val="14"/>
      </w:rPr>
      <w:fldChar w:fldCharType="separate"/>
    </w:r>
    <w:r w:rsidR="00D33837" w:rsidRPr="0006433F">
      <w:rPr>
        <w:rFonts w:cs="Arial"/>
        <w:sz w:val="14"/>
      </w:rPr>
      <w:t xml:space="preserve"> </w:t>
    </w:r>
    <w:r w:rsidRPr="0006433F">
      <w:rPr>
        <w:rFonts w:cs="Arial"/>
        <w:sz w:val="14"/>
      </w:rPr>
      <w:fldChar w:fldCharType="end"/>
    </w:r>
    <w:r w:rsidRPr="0006433F">
      <w:rPr>
        <w:rFonts w:cs="Arial"/>
        <w:sz w:val="14"/>
      </w:rPr>
      <w:fldChar w:fldCharType="begin"/>
    </w:r>
    <w:r w:rsidRPr="0006433F">
      <w:rPr>
        <w:rFonts w:cs="Arial"/>
        <w:sz w:val="14"/>
      </w:rPr>
      <w:instrText xml:space="preserve"> COMMENTS  \* MERGEFORMAT </w:instrText>
    </w:r>
    <w:r w:rsidRPr="0006433F">
      <w:rPr>
        <w:rFonts w:cs="Arial"/>
        <w:sz w:val="14"/>
      </w:rPr>
      <w:fldChar w:fldCharType="end"/>
    </w:r>
    <w:r w:rsidR="0006433F" w:rsidRPr="0006433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E01A" w14:textId="3208BB54" w:rsidR="000138A0" w:rsidRPr="0006433F" w:rsidRDefault="0006433F" w:rsidP="0006433F">
    <w:pPr>
      <w:pStyle w:val="Footer"/>
      <w:jc w:val="center"/>
      <w:rPr>
        <w:rFonts w:cs="Arial"/>
        <w:sz w:val="14"/>
      </w:rPr>
    </w:pPr>
    <w:r w:rsidRPr="0006433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643" w14:textId="77777777" w:rsidR="00456B24" w:rsidRDefault="00456B2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56B24" w14:paraId="2D7E6834" w14:textId="77777777">
      <w:tc>
        <w:tcPr>
          <w:tcW w:w="846" w:type="pct"/>
        </w:tcPr>
        <w:p w14:paraId="112E863C" w14:textId="77777777" w:rsidR="00456B24" w:rsidRDefault="00456B2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E060A0" w14:textId="79C889EE"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7AE7A6C6" w14:textId="7EF115FE" w:rsidR="00456B24" w:rsidRDefault="0006433F">
          <w:pPr>
            <w:pStyle w:val="FooterInfoCentre"/>
          </w:pPr>
          <w:r>
            <w:fldChar w:fldCharType="begin"/>
          </w:r>
          <w:r>
            <w:instrText xml:space="preserve"> DOCPROPERTY "Eff"  </w:instrText>
          </w:r>
          <w:r>
            <w:fldChar w:fldCharType="separate"/>
          </w:r>
          <w:r w:rsidR="00D33837">
            <w:t xml:space="preserve">Effective:  </w:t>
          </w:r>
          <w:r>
            <w:fldChar w:fldCharType="end"/>
          </w:r>
          <w:r>
            <w:fldChar w:fldCharType="begin"/>
          </w:r>
          <w:r>
            <w:instrText xml:space="preserve"> DOCPROPERTY "StartDt"   </w:instrText>
          </w:r>
          <w:r>
            <w:fldChar w:fldCharType="separate"/>
          </w:r>
          <w:r w:rsidR="00D33837">
            <w:t>14/07/23</w:t>
          </w:r>
          <w:r>
            <w:fldChar w:fldCharType="end"/>
          </w:r>
          <w:r>
            <w:fldChar w:fldCharType="begin"/>
          </w:r>
          <w:r>
            <w:instrText xml:space="preserve"> DOCPROPERTY "EndDt"  </w:instrText>
          </w:r>
          <w:r>
            <w:fldChar w:fldCharType="separate"/>
          </w:r>
          <w:r w:rsidR="00D33837">
            <w:t>-25/12/25</w:t>
          </w:r>
          <w:r>
            <w:fldChar w:fldCharType="end"/>
          </w:r>
        </w:p>
      </w:tc>
      <w:tc>
        <w:tcPr>
          <w:tcW w:w="1061" w:type="pct"/>
        </w:tcPr>
        <w:p w14:paraId="23F5F32A" w14:textId="04F7839D" w:rsidR="00456B24" w:rsidRDefault="0006433F">
          <w:pPr>
            <w:pStyle w:val="Footer"/>
            <w:jc w:val="right"/>
          </w:pPr>
          <w:r>
            <w:fldChar w:fldCharType="begin"/>
          </w:r>
          <w:r>
            <w:instrText xml:space="preserve"> DOCPROPERTY "Category"  </w:instrText>
          </w:r>
          <w:r>
            <w:fldChar w:fldCharType="separate"/>
          </w:r>
          <w:r w:rsidR="00D33837">
            <w:t>R14</w:t>
          </w:r>
          <w:r>
            <w:fldChar w:fldCharType="end"/>
          </w:r>
          <w:r w:rsidR="00456B24">
            <w:br/>
          </w:r>
          <w:r>
            <w:fldChar w:fldCharType="begin"/>
          </w:r>
          <w:r>
            <w:instrText xml:space="preserve"> DOCPROPERTY "RepubDt"  </w:instrText>
          </w:r>
          <w:r>
            <w:fldChar w:fldCharType="separate"/>
          </w:r>
          <w:r w:rsidR="00D33837">
            <w:t>14/07/23</w:t>
          </w:r>
          <w:r>
            <w:fldChar w:fldCharType="end"/>
          </w:r>
        </w:p>
      </w:tc>
    </w:tr>
  </w:tbl>
  <w:p w14:paraId="6570537A" w14:textId="493CB888"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958C" w14:textId="77777777" w:rsidR="00456B24" w:rsidRDefault="00456B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56B24" w14:paraId="5E970A87" w14:textId="77777777">
      <w:tc>
        <w:tcPr>
          <w:tcW w:w="1061" w:type="pct"/>
        </w:tcPr>
        <w:p w14:paraId="30FCDEEC" w14:textId="55B16694" w:rsidR="00456B24" w:rsidRDefault="0006433F">
          <w:pPr>
            <w:pStyle w:val="Footer"/>
          </w:pPr>
          <w:r>
            <w:fldChar w:fldCharType="begin"/>
          </w:r>
          <w:r>
            <w:instrText xml:space="preserve"> DOCPROPERTY "Category"  </w:instrText>
          </w:r>
          <w:r>
            <w:fldChar w:fldCharType="separate"/>
          </w:r>
          <w:r w:rsidR="00D33837">
            <w:t>R14</w:t>
          </w:r>
          <w:r>
            <w:fldChar w:fldCharType="end"/>
          </w:r>
          <w:r w:rsidR="00456B24">
            <w:br/>
          </w:r>
          <w:r>
            <w:fldChar w:fldCharType="begin"/>
          </w:r>
          <w:r>
            <w:instrText xml:space="preserve"> DOCPROPERTY "RepubDt"  </w:instrText>
          </w:r>
          <w:r>
            <w:fldChar w:fldCharType="separate"/>
          </w:r>
          <w:r w:rsidR="00D33837">
            <w:t>14/07/23</w:t>
          </w:r>
          <w:r>
            <w:fldChar w:fldCharType="end"/>
          </w:r>
        </w:p>
      </w:tc>
      <w:tc>
        <w:tcPr>
          <w:tcW w:w="3093" w:type="pct"/>
        </w:tcPr>
        <w:p w14:paraId="7000CD03" w14:textId="5B81F6C7"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69C5DEA7" w14:textId="78C42AAB" w:rsidR="00456B24" w:rsidRDefault="0006433F">
          <w:pPr>
            <w:pStyle w:val="FooterInfoCentre"/>
          </w:pPr>
          <w:r>
            <w:fldChar w:fldCharType="begin"/>
          </w:r>
          <w:r>
            <w:instrText xml:space="preserve"> DOCPROPERTY "Eff"  </w:instrText>
          </w:r>
          <w:r>
            <w:fldChar w:fldCharType="separate"/>
          </w:r>
          <w:r w:rsidR="00D33837">
            <w:t xml:space="preserve">Effective:  </w:t>
          </w:r>
          <w:r>
            <w:fldChar w:fldCharType="end"/>
          </w:r>
          <w:r>
            <w:fldChar w:fldCharType="begin"/>
          </w:r>
          <w:r>
            <w:instrText xml:space="preserve"> DOCPROPERTY "StartDt"  </w:instrText>
          </w:r>
          <w:r>
            <w:fldChar w:fldCharType="separate"/>
          </w:r>
          <w:r w:rsidR="00D33837">
            <w:t>14/07/23</w:t>
          </w:r>
          <w:r>
            <w:fldChar w:fldCharType="end"/>
          </w:r>
          <w:r>
            <w:fldChar w:fldCharType="begin"/>
          </w:r>
          <w:r>
            <w:instrText xml:space="preserve"> DOCPROPERTY "EndDt"  </w:instrText>
          </w:r>
          <w:r>
            <w:fldChar w:fldCharType="separate"/>
          </w:r>
          <w:r w:rsidR="00D33837">
            <w:t>-25/12/25</w:t>
          </w:r>
          <w:r>
            <w:fldChar w:fldCharType="end"/>
          </w:r>
        </w:p>
      </w:tc>
      <w:tc>
        <w:tcPr>
          <w:tcW w:w="846" w:type="pct"/>
        </w:tcPr>
        <w:p w14:paraId="66FBA287" w14:textId="77777777" w:rsidR="00456B24" w:rsidRDefault="00456B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37BD60D" w14:textId="75409262"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10D5" w14:textId="77777777" w:rsidR="00456B24" w:rsidRDefault="00456B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56B24" w14:paraId="4CFEEBF5" w14:textId="77777777">
      <w:tc>
        <w:tcPr>
          <w:tcW w:w="1061" w:type="pct"/>
        </w:tcPr>
        <w:p w14:paraId="1EC0B25E" w14:textId="6B816105" w:rsidR="00456B24" w:rsidRDefault="0006433F">
          <w:pPr>
            <w:pStyle w:val="Footer"/>
          </w:pPr>
          <w:r>
            <w:fldChar w:fldCharType="begin"/>
          </w:r>
          <w:r>
            <w:instrText xml:space="preserve"> DOCPROPERTY "Category"  </w:instrText>
          </w:r>
          <w:r>
            <w:fldChar w:fldCharType="separate"/>
          </w:r>
          <w:r w:rsidR="00D33837">
            <w:t>R14</w:t>
          </w:r>
          <w:r>
            <w:fldChar w:fldCharType="end"/>
          </w:r>
          <w:r w:rsidR="00456B24">
            <w:br/>
          </w:r>
          <w:r>
            <w:fldChar w:fldCharType="begin"/>
          </w:r>
          <w:r>
            <w:instrText xml:space="preserve"> DOCPROPERTY "RepubDt"  </w:instrText>
          </w:r>
          <w:r>
            <w:fldChar w:fldCharType="separate"/>
          </w:r>
          <w:r w:rsidR="00D33837">
            <w:t>14/07/23</w:t>
          </w:r>
          <w:r>
            <w:fldChar w:fldCharType="end"/>
          </w:r>
        </w:p>
      </w:tc>
      <w:tc>
        <w:tcPr>
          <w:tcW w:w="3093" w:type="pct"/>
        </w:tcPr>
        <w:p w14:paraId="618784B5" w14:textId="15A49066"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26FAF550" w14:textId="3835D4A3" w:rsidR="00456B24" w:rsidRDefault="0006433F">
          <w:pPr>
            <w:pStyle w:val="FooterInfoCentre"/>
          </w:pPr>
          <w:r>
            <w:fldChar w:fldCharType="begin"/>
          </w:r>
          <w:r>
            <w:instrText xml:space="preserve"> DOCPROPERTY "Eff"  </w:instrText>
          </w:r>
          <w:r>
            <w:fldChar w:fldCharType="separate"/>
          </w:r>
          <w:r w:rsidR="00D33837">
            <w:t xml:space="preserve">Effective:  </w:t>
          </w:r>
          <w:r>
            <w:fldChar w:fldCharType="end"/>
          </w:r>
          <w:r>
            <w:fldChar w:fldCharType="begin"/>
          </w:r>
          <w:r>
            <w:instrText xml:space="preserve"> DOCPROPERTY "StartDt"   </w:instrText>
          </w:r>
          <w:r>
            <w:fldChar w:fldCharType="separate"/>
          </w:r>
          <w:r w:rsidR="00D33837">
            <w:t>14/07/23</w:t>
          </w:r>
          <w:r>
            <w:fldChar w:fldCharType="end"/>
          </w:r>
          <w:r>
            <w:fldChar w:fldCharType="begin"/>
          </w:r>
          <w:r>
            <w:instrText xml:space="preserve"> DOCPROPERTY "EndDt"  </w:instrText>
          </w:r>
          <w:r>
            <w:fldChar w:fldCharType="separate"/>
          </w:r>
          <w:r w:rsidR="00D33837">
            <w:t>-25/12/25</w:t>
          </w:r>
          <w:r>
            <w:fldChar w:fldCharType="end"/>
          </w:r>
        </w:p>
      </w:tc>
      <w:tc>
        <w:tcPr>
          <w:tcW w:w="846" w:type="pct"/>
        </w:tcPr>
        <w:p w14:paraId="04A1C493" w14:textId="77777777" w:rsidR="00456B24" w:rsidRDefault="00456B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AEE474" w14:textId="33EF0FDE" w:rsidR="00456B24" w:rsidRPr="0006433F" w:rsidRDefault="0006433F" w:rsidP="0006433F">
    <w:pPr>
      <w:pStyle w:val="Status"/>
      <w:rPr>
        <w:rFonts w:cs="Arial"/>
      </w:rPr>
    </w:pPr>
    <w:r w:rsidRPr="0006433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C560" w14:textId="77777777" w:rsidR="00456B24" w:rsidRDefault="00456B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B24" w14:paraId="14869853" w14:textId="77777777">
      <w:tc>
        <w:tcPr>
          <w:tcW w:w="847" w:type="pct"/>
        </w:tcPr>
        <w:p w14:paraId="2ECEC194" w14:textId="77777777" w:rsidR="00456B24" w:rsidRDefault="00456B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4CE50C1A" w14:textId="40C72FF9"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0A0E2A46" w14:textId="3AC11698" w:rsidR="00456B24" w:rsidRDefault="0006433F">
          <w:pPr>
            <w:pStyle w:val="FooterInfoCentre"/>
          </w:pPr>
          <w:r>
            <w:fldChar w:fldCharType="begin"/>
          </w:r>
          <w:r>
            <w:instrText xml:space="preserve"> DOCPROPERTY "Eff"  *\charformat </w:instrText>
          </w:r>
          <w:r>
            <w:fldChar w:fldCharType="separate"/>
          </w:r>
          <w:r w:rsidR="00D33837">
            <w:t xml:space="preserve">Effective:  </w:t>
          </w:r>
          <w:r>
            <w:fldChar w:fldCharType="end"/>
          </w:r>
          <w:r>
            <w:fldChar w:fldCharType="begin"/>
          </w:r>
          <w:r>
            <w:instrText xml:space="preserve"> DOCPROPERTY "StartDt"  *\charformat </w:instrText>
          </w:r>
          <w:r>
            <w:fldChar w:fldCharType="separate"/>
          </w:r>
          <w:r w:rsidR="00D33837">
            <w:t>14/07/23</w:t>
          </w:r>
          <w:r>
            <w:fldChar w:fldCharType="end"/>
          </w:r>
          <w:r>
            <w:fldChar w:fldCharType="begin"/>
          </w:r>
          <w:r>
            <w:instrText xml:space="preserve"> DOCPROPERTY "EndDt"  *\charformat </w:instrText>
          </w:r>
          <w:r>
            <w:fldChar w:fldCharType="separate"/>
          </w:r>
          <w:r w:rsidR="00D33837">
            <w:t>-25/12/25</w:t>
          </w:r>
          <w:r>
            <w:fldChar w:fldCharType="end"/>
          </w:r>
        </w:p>
      </w:tc>
      <w:tc>
        <w:tcPr>
          <w:tcW w:w="1061" w:type="pct"/>
        </w:tcPr>
        <w:p w14:paraId="5C787753" w14:textId="2EBCC05A" w:rsidR="00456B24" w:rsidRDefault="0006433F">
          <w:pPr>
            <w:pStyle w:val="Footer"/>
            <w:jc w:val="right"/>
          </w:pPr>
          <w:r>
            <w:fldChar w:fldCharType="begin"/>
          </w:r>
          <w:r>
            <w:instrText xml:space="preserve"> DOCPROPERTY "Category"  *\charformat  </w:instrText>
          </w:r>
          <w:r>
            <w:fldChar w:fldCharType="separate"/>
          </w:r>
          <w:r w:rsidR="00D33837">
            <w:t>R14</w:t>
          </w:r>
          <w:r>
            <w:fldChar w:fldCharType="end"/>
          </w:r>
          <w:r w:rsidR="00456B24">
            <w:br/>
          </w:r>
          <w:r>
            <w:fldChar w:fldCharType="begin"/>
          </w:r>
          <w:r>
            <w:instrText xml:space="preserve"> DOCPROPERTY "RepubDt"  *\charformat  </w:instrText>
          </w:r>
          <w:r>
            <w:fldChar w:fldCharType="separate"/>
          </w:r>
          <w:r w:rsidR="00D33837">
            <w:t>14/07/23</w:t>
          </w:r>
          <w:r>
            <w:fldChar w:fldCharType="end"/>
          </w:r>
        </w:p>
      </w:tc>
    </w:tr>
  </w:tbl>
  <w:p w14:paraId="0A8E7495" w14:textId="26CB4CF6"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18E0" w14:textId="77777777" w:rsidR="00456B24" w:rsidRDefault="00456B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B24" w14:paraId="62C85B80" w14:textId="77777777">
      <w:tc>
        <w:tcPr>
          <w:tcW w:w="1061" w:type="pct"/>
        </w:tcPr>
        <w:p w14:paraId="1E822145" w14:textId="40FA574B" w:rsidR="00456B24" w:rsidRDefault="0006433F">
          <w:pPr>
            <w:pStyle w:val="Footer"/>
          </w:pPr>
          <w:r>
            <w:fldChar w:fldCharType="begin"/>
          </w:r>
          <w:r>
            <w:instrText xml:space="preserve"> DOCPROPERTY "Category"  *\charformat  </w:instrText>
          </w:r>
          <w:r>
            <w:fldChar w:fldCharType="separate"/>
          </w:r>
          <w:r w:rsidR="00D33837">
            <w:t>R14</w:t>
          </w:r>
          <w:r>
            <w:fldChar w:fldCharType="end"/>
          </w:r>
          <w:r w:rsidR="00456B24">
            <w:br/>
          </w:r>
          <w:r>
            <w:fldChar w:fldCharType="begin"/>
          </w:r>
          <w:r>
            <w:instrText xml:space="preserve"> DOCPROPERTY "RepubDt"  *\charformat  </w:instrText>
          </w:r>
          <w:r>
            <w:fldChar w:fldCharType="separate"/>
          </w:r>
          <w:r w:rsidR="00D33837">
            <w:t>14/07/23</w:t>
          </w:r>
          <w:r>
            <w:fldChar w:fldCharType="end"/>
          </w:r>
        </w:p>
      </w:tc>
      <w:tc>
        <w:tcPr>
          <w:tcW w:w="3092" w:type="pct"/>
        </w:tcPr>
        <w:p w14:paraId="01430A05" w14:textId="3385A390"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03E40CE7" w14:textId="0A55909A" w:rsidR="00456B24" w:rsidRDefault="0006433F">
          <w:pPr>
            <w:pStyle w:val="FooterInfoCentre"/>
          </w:pPr>
          <w:r>
            <w:fldChar w:fldCharType="begin"/>
          </w:r>
          <w:r>
            <w:instrText xml:space="preserve"> DOCPROPERTY "Eff"  *\charformat </w:instrText>
          </w:r>
          <w:r>
            <w:fldChar w:fldCharType="separate"/>
          </w:r>
          <w:r w:rsidR="00D33837">
            <w:t xml:space="preserve">Effective:  </w:t>
          </w:r>
          <w:r>
            <w:fldChar w:fldCharType="end"/>
          </w:r>
          <w:r>
            <w:fldChar w:fldCharType="begin"/>
          </w:r>
          <w:r>
            <w:instrText xml:space="preserve"> DOCPROPERTY "StartDt"  *\charformat </w:instrText>
          </w:r>
          <w:r>
            <w:fldChar w:fldCharType="separate"/>
          </w:r>
          <w:r w:rsidR="00D33837">
            <w:t>14/07/23</w:t>
          </w:r>
          <w:r>
            <w:fldChar w:fldCharType="end"/>
          </w:r>
          <w:r>
            <w:fldChar w:fldCharType="begin"/>
          </w:r>
          <w:r>
            <w:instrText xml:space="preserve"> DOCPROPERTY "EndDt"  *\charformat </w:instrText>
          </w:r>
          <w:r>
            <w:fldChar w:fldCharType="separate"/>
          </w:r>
          <w:r w:rsidR="00D33837">
            <w:t>-25/12/25</w:t>
          </w:r>
          <w:r>
            <w:fldChar w:fldCharType="end"/>
          </w:r>
        </w:p>
      </w:tc>
      <w:tc>
        <w:tcPr>
          <w:tcW w:w="847" w:type="pct"/>
        </w:tcPr>
        <w:p w14:paraId="5ECFBE67" w14:textId="77777777" w:rsidR="00456B24" w:rsidRDefault="00456B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3B6B3589" w14:textId="7FBA3D36"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CD1F" w14:textId="77777777" w:rsidR="00456B24" w:rsidRDefault="00456B2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56B24" w14:paraId="0A1A288F" w14:textId="77777777">
      <w:tc>
        <w:tcPr>
          <w:tcW w:w="1061" w:type="pct"/>
        </w:tcPr>
        <w:p w14:paraId="2B57EA04" w14:textId="3AC7D1AA" w:rsidR="00456B24" w:rsidRDefault="0006433F">
          <w:pPr>
            <w:pStyle w:val="Footer"/>
          </w:pPr>
          <w:r>
            <w:fldChar w:fldCharType="begin"/>
          </w:r>
          <w:r>
            <w:instrText xml:space="preserve"> DOCPROPERTY "Category"  *\charformat  </w:instrText>
          </w:r>
          <w:r>
            <w:fldChar w:fldCharType="separate"/>
          </w:r>
          <w:r w:rsidR="00D33837">
            <w:t>R14</w:t>
          </w:r>
          <w:r>
            <w:fldChar w:fldCharType="end"/>
          </w:r>
          <w:r w:rsidR="00456B24">
            <w:br/>
          </w:r>
          <w:r>
            <w:fldChar w:fldCharType="begin"/>
          </w:r>
          <w:r>
            <w:instrText xml:space="preserve"> DOCPROPERTY "RepubDt"  *\charformat  </w:instrText>
          </w:r>
          <w:r>
            <w:fldChar w:fldCharType="separate"/>
          </w:r>
          <w:r w:rsidR="00D33837">
            <w:t>14/07/23</w:t>
          </w:r>
          <w:r>
            <w:fldChar w:fldCharType="end"/>
          </w:r>
        </w:p>
      </w:tc>
      <w:tc>
        <w:tcPr>
          <w:tcW w:w="3092" w:type="pct"/>
        </w:tcPr>
        <w:p w14:paraId="66B9676E" w14:textId="023ED86B" w:rsidR="00456B24" w:rsidRDefault="0006433F">
          <w:pPr>
            <w:pStyle w:val="Footer"/>
            <w:jc w:val="center"/>
          </w:pPr>
          <w:r>
            <w:fldChar w:fldCharType="begin"/>
          </w:r>
          <w:r>
            <w:instrText xml:space="preserve"> REF Citation *\charformat </w:instrText>
          </w:r>
          <w:r>
            <w:fldChar w:fldCharType="separate"/>
          </w:r>
          <w:r w:rsidR="00D33837">
            <w:t>Litter Act 2004</w:t>
          </w:r>
          <w:r>
            <w:fldChar w:fldCharType="end"/>
          </w:r>
        </w:p>
        <w:p w14:paraId="71C1C7D7" w14:textId="236115EA" w:rsidR="00456B24" w:rsidRDefault="0006433F">
          <w:pPr>
            <w:pStyle w:val="FooterInfoCentre"/>
          </w:pPr>
          <w:r>
            <w:fldChar w:fldCharType="begin"/>
          </w:r>
          <w:r>
            <w:instrText xml:space="preserve"> DOCPROPERTY "Eff"  *\charformat </w:instrText>
          </w:r>
          <w:r>
            <w:fldChar w:fldCharType="separate"/>
          </w:r>
          <w:r w:rsidR="00D33837">
            <w:t xml:space="preserve">Effective:  </w:t>
          </w:r>
          <w:r>
            <w:fldChar w:fldCharType="end"/>
          </w:r>
          <w:r>
            <w:fldChar w:fldCharType="begin"/>
          </w:r>
          <w:r>
            <w:instrText xml:space="preserve"> DOCPROPERTY "StartDt"  *\charformat </w:instrText>
          </w:r>
          <w:r>
            <w:fldChar w:fldCharType="separate"/>
          </w:r>
          <w:r w:rsidR="00D33837">
            <w:t>14/07/23</w:t>
          </w:r>
          <w:r>
            <w:fldChar w:fldCharType="end"/>
          </w:r>
          <w:r>
            <w:fldChar w:fldCharType="begin"/>
          </w:r>
          <w:r>
            <w:instrText xml:space="preserve"> DOCPROPERTY "EndDt"  *\charformat </w:instrText>
          </w:r>
          <w:r>
            <w:fldChar w:fldCharType="separate"/>
          </w:r>
          <w:r w:rsidR="00D33837">
            <w:t>-25/12/25</w:t>
          </w:r>
          <w:r>
            <w:fldChar w:fldCharType="end"/>
          </w:r>
        </w:p>
      </w:tc>
      <w:tc>
        <w:tcPr>
          <w:tcW w:w="847" w:type="pct"/>
        </w:tcPr>
        <w:p w14:paraId="321C7DFD" w14:textId="77777777" w:rsidR="00456B24" w:rsidRDefault="00456B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929AAA" w14:textId="398007DB" w:rsidR="00456B24" w:rsidRPr="0006433F" w:rsidRDefault="0006433F" w:rsidP="0006433F">
    <w:pPr>
      <w:pStyle w:val="Status"/>
      <w:rPr>
        <w:rFonts w:cs="Arial"/>
      </w:rPr>
    </w:pPr>
    <w:r w:rsidRPr="0006433F">
      <w:rPr>
        <w:rFonts w:cs="Arial"/>
      </w:rPr>
      <w:fldChar w:fldCharType="begin"/>
    </w:r>
    <w:r w:rsidRPr="0006433F">
      <w:rPr>
        <w:rFonts w:cs="Arial"/>
      </w:rPr>
      <w:instrText xml:space="preserve"> DOCPROPERTY "Status" </w:instrText>
    </w:r>
    <w:r w:rsidRPr="0006433F">
      <w:rPr>
        <w:rFonts w:cs="Arial"/>
      </w:rPr>
      <w:fldChar w:fldCharType="separate"/>
    </w:r>
    <w:r w:rsidR="00D33837" w:rsidRPr="0006433F">
      <w:rPr>
        <w:rFonts w:cs="Arial"/>
      </w:rPr>
      <w:t xml:space="preserve"> </w:t>
    </w:r>
    <w:r w:rsidRPr="0006433F">
      <w:rPr>
        <w:rFonts w:cs="Arial"/>
      </w:rPr>
      <w:fldChar w:fldCharType="end"/>
    </w:r>
    <w:r w:rsidRPr="0006433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998D" w14:textId="77777777" w:rsidR="00456B24" w:rsidRDefault="00456B24" w:rsidP="004856D2">
      <w:pPr>
        <w:pStyle w:val="AparaSymb"/>
      </w:pPr>
      <w:r>
        <w:separator/>
      </w:r>
    </w:p>
  </w:footnote>
  <w:footnote w:type="continuationSeparator" w:id="0">
    <w:p w14:paraId="498EA57D" w14:textId="77777777" w:rsidR="00456B24" w:rsidRDefault="00456B24" w:rsidP="004856D2">
      <w:pPr>
        <w:pStyle w:val="Apara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777" w14:textId="77777777" w:rsidR="000138A0" w:rsidRDefault="000138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56B24" w14:paraId="2DCBB6E3" w14:textId="77777777">
      <w:trPr>
        <w:jc w:val="center"/>
      </w:trPr>
      <w:tc>
        <w:tcPr>
          <w:tcW w:w="1340" w:type="dxa"/>
        </w:tcPr>
        <w:p w14:paraId="01782D55" w14:textId="77777777" w:rsidR="00456B24" w:rsidRDefault="00456B24">
          <w:pPr>
            <w:pStyle w:val="HeaderEven"/>
          </w:pPr>
        </w:p>
      </w:tc>
      <w:tc>
        <w:tcPr>
          <w:tcW w:w="6583" w:type="dxa"/>
        </w:tcPr>
        <w:p w14:paraId="7A6FCB00" w14:textId="77777777" w:rsidR="00456B24" w:rsidRDefault="00456B24">
          <w:pPr>
            <w:pStyle w:val="HeaderEven"/>
          </w:pPr>
        </w:p>
      </w:tc>
    </w:tr>
    <w:tr w:rsidR="00456B24" w14:paraId="13F5D2ED" w14:textId="77777777">
      <w:trPr>
        <w:jc w:val="center"/>
      </w:trPr>
      <w:tc>
        <w:tcPr>
          <w:tcW w:w="7923" w:type="dxa"/>
          <w:gridSpan w:val="2"/>
          <w:tcBorders>
            <w:bottom w:val="single" w:sz="4" w:space="0" w:color="auto"/>
          </w:tcBorders>
        </w:tcPr>
        <w:p w14:paraId="7B33F974" w14:textId="77777777" w:rsidR="00456B24" w:rsidRDefault="00456B24">
          <w:pPr>
            <w:pStyle w:val="HeaderEven6"/>
          </w:pPr>
          <w:r>
            <w:t>Dictionary</w:t>
          </w:r>
        </w:p>
      </w:tc>
    </w:tr>
  </w:tbl>
  <w:p w14:paraId="58A98445" w14:textId="77777777" w:rsidR="00456B24" w:rsidRDefault="00456B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56B24" w14:paraId="685A65DD" w14:textId="77777777">
      <w:trPr>
        <w:jc w:val="center"/>
      </w:trPr>
      <w:tc>
        <w:tcPr>
          <w:tcW w:w="6583" w:type="dxa"/>
        </w:tcPr>
        <w:p w14:paraId="2528B45C" w14:textId="77777777" w:rsidR="00456B24" w:rsidRDefault="00456B24">
          <w:pPr>
            <w:pStyle w:val="HeaderOdd"/>
          </w:pPr>
        </w:p>
      </w:tc>
      <w:tc>
        <w:tcPr>
          <w:tcW w:w="1340" w:type="dxa"/>
        </w:tcPr>
        <w:p w14:paraId="259BE2D9" w14:textId="77777777" w:rsidR="00456B24" w:rsidRDefault="00456B24">
          <w:pPr>
            <w:pStyle w:val="HeaderOdd"/>
          </w:pPr>
        </w:p>
      </w:tc>
    </w:tr>
    <w:tr w:rsidR="00456B24" w14:paraId="553E755D" w14:textId="77777777">
      <w:trPr>
        <w:jc w:val="center"/>
      </w:trPr>
      <w:tc>
        <w:tcPr>
          <w:tcW w:w="7923" w:type="dxa"/>
          <w:gridSpan w:val="2"/>
          <w:tcBorders>
            <w:bottom w:val="single" w:sz="4" w:space="0" w:color="auto"/>
          </w:tcBorders>
        </w:tcPr>
        <w:p w14:paraId="6F02B09D" w14:textId="77777777" w:rsidR="00456B24" w:rsidRDefault="00456B24">
          <w:pPr>
            <w:pStyle w:val="HeaderOdd6"/>
          </w:pPr>
          <w:r>
            <w:t>Dictionary</w:t>
          </w:r>
        </w:p>
      </w:tc>
    </w:tr>
  </w:tbl>
  <w:p w14:paraId="58295437" w14:textId="77777777" w:rsidR="00456B24" w:rsidRDefault="00456B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56B24" w14:paraId="07615807" w14:textId="77777777">
      <w:trPr>
        <w:jc w:val="center"/>
      </w:trPr>
      <w:tc>
        <w:tcPr>
          <w:tcW w:w="1234" w:type="dxa"/>
          <w:gridSpan w:val="2"/>
        </w:tcPr>
        <w:p w14:paraId="7CBDE5BA" w14:textId="77777777" w:rsidR="00456B24" w:rsidRDefault="00456B24">
          <w:pPr>
            <w:pStyle w:val="HeaderEven"/>
            <w:rPr>
              <w:b/>
            </w:rPr>
          </w:pPr>
          <w:r>
            <w:rPr>
              <w:b/>
            </w:rPr>
            <w:t>Endnotes</w:t>
          </w:r>
        </w:p>
      </w:tc>
      <w:tc>
        <w:tcPr>
          <w:tcW w:w="6062" w:type="dxa"/>
        </w:tcPr>
        <w:p w14:paraId="1C230AC8" w14:textId="77777777" w:rsidR="00456B24" w:rsidRDefault="00456B24">
          <w:pPr>
            <w:pStyle w:val="HeaderEven"/>
          </w:pPr>
        </w:p>
      </w:tc>
    </w:tr>
    <w:tr w:rsidR="00456B24" w14:paraId="49969923" w14:textId="77777777">
      <w:trPr>
        <w:cantSplit/>
        <w:jc w:val="center"/>
      </w:trPr>
      <w:tc>
        <w:tcPr>
          <w:tcW w:w="7296" w:type="dxa"/>
          <w:gridSpan w:val="3"/>
        </w:tcPr>
        <w:p w14:paraId="3C7AAEF4" w14:textId="77777777" w:rsidR="00456B24" w:rsidRDefault="00456B24">
          <w:pPr>
            <w:pStyle w:val="HeaderEven"/>
          </w:pPr>
        </w:p>
      </w:tc>
    </w:tr>
    <w:tr w:rsidR="00456B24" w14:paraId="39A8C222" w14:textId="77777777">
      <w:trPr>
        <w:cantSplit/>
        <w:jc w:val="center"/>
      </w:trPr>
      <w:tc>
        <w:tcPr>
          <w:tcW w:w="700" w:type="dxa"/>
          <w:tcBorders>
            <w:bottom w:val="single" w:sz="4" w:space="0" w:color="auto"/>
          </w:tcBorders>
        </w:tcPr>
        <w:p w14:paraId="317DAD08" w14:textId="3BB3DE43" w:rsidR="00456B24" w:rsidRDefault="0006433F">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D63D32A" w14:textId="25225AF9" w:rsidR="00456B24" w:rsidRDefault="0006433F">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1A2C5DF5" w14:textId="77777777" w:rsidR="00456B24" w:rsidRDefault="00456B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56B24" w14:paraId="29608198" w14:textId="77777777">
      <w:trPr>
        <w:jc w:val="center"/>
      </w:trPr>
      <w:tc>
        <w:tcPr>
          <w:tcW w:w="5741" w:type="dxa"/>
        </w:tcPr>
        <w:p w14:paraId="03E21520" w14:textId="77777777" w:rsidR="00456B24" w:rsidRDefault="00456B24">
          <w:pPr>
            <w:pStyle w:val="HeaderEven"/>
            <w:jc w:val="right"/>
          </w:pPr>
        </w:p>
      </w:tc>
      <w:tc>
        <w:tcPr>
          <w:tcW w:w="1560" w:type="dxa"/>
          <w:gridSpan w:val="2"/>
        </w:tcPr>
        <w:p w14:paraId="13511A09" w14:textId="77777777" w:rsidR="00456B24" w:rsidRDefault="00456B24">
          <w:pPr>
            <w:pStyle w:val="HeaderEven"/>
            <w:jc w:val="right"/>
            <w:rPr>
              <w:b/>
            </w:rPr>
          </w:pPr>
          <w:r>
            <w:rPr>
              <w:b/>
            </w:rPr>
            <w:t>Endnotes</w:t>
          </w:r>
        </w:p>
      </w:tc>
    </w:tr>
    <w:tr w:rsidR="00456B24" w14:paraId="3A1FCBAF" w14:textId="77777777">
      <w:trPr>
        <w:jc w:val="center"/>
      </w:trPr>
      <w:tc>
        <w:tcPr>
          <w:tcW w:w="7301" w:type="dxa"/>
          <w:gridSpan w:val="3"/>
        </w:tcPr>
        <w:p w14:paraId="76587224" w14:textId="77777777" w:rsidR="00456B24" w:rsidRDefault="00456B24">
          <w:pPr>
            <w:pStyle w:val="HeaderEven"/>
            <w:jc w:val="right"/>
            <w:rPr>
              <w:b/>
            </w:rPr>
          </w:pPr>
        </w:p>
      </w:tc>
    </w:tr>
    <w:tr w:rsidR="00456B24" w14:paraId="5B0BE850" w14:textId="77777777">
      <w:trPr>
        <w:jc w:val="center"/>
      </w:trPr>
      <w:tc>
        <w:tcPr>
          <w:tcW w:w="6600" w:type="dxa"/>
          <w:gridSpan w:val="2"/>
          <w:tcBorders>
            <w:bottom w:val="single" w:sz="4" w:space="0" w:color="auto"/>
          </w:tcBorders>
        </w:tcPr>
        <w:p w14:paraId="70D5D51C" w14:textId="61EDC58D" w:rsidR="00456B24" w:rsidRDefault="0006433F">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565D7986" w14:textId="6CCF7C34" w:rsidR="00456B24" w:rsidRDefault="0006433F">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72DC2EB5" w14:textId="77777777" w:rsidR="00456B24" w:rsidRDefault="00456B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573B" w14:textId="77777777" w:rsidR="00456B24" w:rsidRDefault="00456B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D552" w14:textId="77777777" w:rsidR="00456B24" w:rsidRDefault="00456B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8C18" w14:textId="77777777" w:rsidR="00456B24" w:rsidRDefault="00456B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164F" w14:textId="77777777" w:rsidR="00456B24" w:rsidRDefault="00456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11C6" w14:textId="77777777" w:rsidR="000138A0" w:rsidRDefault="00013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F4C7" w14:textId="77777777" w:rsidR="000138A0" w:rsidRDefault="00013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56B24" w14:paraId="6EF3DB8F" w14:textId="77777777">
      <w:tc>
        <w:tcPr>
          <w:tcW w:w="900" w:type="pct"/>
        </w:tcPr>
        <w:p w14:paraId="26D395A7" w14:textId="77777777" w:rsidR="00456B24" w:rsidRDefault="00456B24">
          <w:pPr>
            <w:pStyle w:val="HeaderEven"/>
          </w:pPr>
        </w:p>
      </w:tc>
      <w:tc>
        <w:tcPr>
          <w:tcW w:w="4100" w:type="pct"/>
        </w:tcPr>
        <w:p w14:paraId="1E20E4BD" w14:textId="77777777" w:rsidR="00456B24" w:rsidRDefault="00456B24">
          <w:pPr>
            <w:pStyle w:val="HeaderEven"/>
          </w:pPr>
        </w:p>
      </w:tc>
    </w:tr>
    <w:tr w:rsidR="00456B24" w14:paraId="19AD855B" w14:textId="77777777">
      <w:tc>
        <w:tcPr>
          <w:tcW w:w="4100" w:type="pct"/>
          <w:gridSpan w:val="2"/>
          <w:tcBorders>
            <w:bottom w:val="single" w:sz="4" w:space="0" w:color="auto"/>
          </w:tcBorders>
        </w:tcPr>
        <w:p w14:paraId="1C3ADFEF" w14:textId="6B67242B" w:rsidR="00456B24" w:rsidRDefault="0006433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0E1AA02" w14:textId="297DA23B" w:rsidR="00456B24" w:rsidRDefault="00456B24">
    <w:pPr>
      <w:pStyle w:val="N-9pt"/>
    </w:pPr>
    <w:r>
      <w:tab/>
    </w:r>
    <w:r w:rsidR="0006433F">
      <w:fldChar w:fldCharType="begin"/>
    </w:r>
    <w:r w:rsidR="0006433F">
      <w:instrText xml:space="preserve"> STYLEREF charPage \* MERGEFORMAT </w:instrText>
    </w:r>
    <w:r w:rsidR="0006433F">
      <w:fldChar w:fldCharType="separate"/>
    </w:r>
    <w:r w:rsidR="0006433F">
      <w:rPr>
        <w:noProof/>
      </w:rPr>
      <w:t>Page</w:t>
    </w:r>
    <w:r w:rsidR="0006433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56B24" w14:paraId="3B51F7B9" w14:textId="77777777">
      <w:tc>
        <w:tcPr>
          <w:tcW w:w="4100" w:type="pct"/>
        </w:tcPr>
        <w:p w14:paraId="32FBE2D5" w14:textId="77777777" w:rsidR="00456B24" w:rsidRDefault="00456B24">
          <w:pPr>
            <w:pStyle w:val="HeaderOdd"/>
          </w:pPr>
        </w:p>
      </w:tc>
      <w:tc>
        <w:tcPr>
          <w:tcW w:w="900" w:type="pct"/>
        </w:tcPr>
        <w:p w14:paraId="0439DFF9" w14:textId="77777777" w:rsidR="00456B24" w:rsidRDefault="00456B24">
          <w:pPr>
            <w:pStyle w:val="HeaderOdd"/>
          </w:pPr>
        </w:p>
      </w:tc>
    </w:tr>
    <w:tr w:rsidR="00456B24" w14:paraId="5DD579B8" w14:textId="77777777">
      <w:tc>
        <w:tcPr>
          <w:tcW w:w="900" w:type="pct"/>
          <w:gridSpan w:val="2"/>
          <w:tcBorders>
            <w:bottom w:val="single" w:sz="4" w:space="0" w:color="auto"/>
          </w:tcBorders>
        </w:tcPr>
        <w:p w14:paraId="52994AC0" w14:textId="7E40E9A8" w:rsidR="00456B24" w:rsidRDefault="0006433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1AB7D1B" w14:textId="057EA67B" w:rsidR="00456B24" w:rsidRDefault="00456B24">
    <w:pPr>
      <w:pStyle w:val="N-9pt"/>
    </w:pPr>
    <w:r>
      <w:tab/>
    </w:r>
    <w:r w:rsidR="0006433F">
      <w:fldChar w:fldCharType="begin"/>
    </w:r>
    <w:r w:rsidR="0006433F">
      <w:instrText xml:space="preserve"> STYLEREF charPage \* MERGEFORMAT </w:instrText>
    </w:r>
    <w:r w:rsidR="0006433F">
      <w:fldChar w:fldCharType="separate"/>
    </w:r>
    <w:r w:rsidR="0006433F">
      <w:rPr>
        <w:noProof/>
      </w:rPr>
      <w:t>Page</w:t>
    </w:r>
    <w:r w:rsidR="0006433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56B24" w14:paraId="532625F4" w14:textId="77777777">
      <w:tc>
        <w:tcPr>
          <w:tcW w:w="900" w:type="pct"/>
        </w:tcPr>
        <w:p w14:paraId="709A7616" w14:textId="68E65F2A" w:rsidR="00456B24" w:rsidRDefault="00456B24">
          <w:pPr>
            <w:pStyle w:val="HeaderEven"/>
            <w:rPr>
              <w:b/>
            </w:rPr>
          </w:pPr>
          <w:r>
            <w:rPr>
              <w:b/>
            </w:rPr>
            <w:fldChar w:fldCharType="begin"/>
          </w:r>
          <w:r>
            <w:rPr>
              <w:b/>
            </w:rPr>
            <w:instrText xml:space="preserve"> STYLEREF CharPartNo \*charformat </w:instrText>
          </w:r>
          <w:r>
            <w:rPr>
              <w:b/>
            </w:rPr>
            <w:fldChar w:fldCharType="separate"/>
          </w:r>
          <w:r w:rsidR="0006433F">
            <w:rPr>
              <w:b/>
              <w:noProof/>
            </w:rPr>
            <w:t>Part 5</w:t>
          </w:r>
          <w:r>
            <w:rPr>
              <w:b/>
            </w:rPr>
            <w:fldChar w:fldCharType="end"/>
          </w:r>
        </w:p>
      </w:tc>
      <w:tc>
        <w:tcPr>
          <w:tcW w:w="4100" w:type="pct"/>
        </w:tcPr>
        <w:p w14:paraId="70B10BFF" w14:textId="1D0D5BA8" w:rsidR="00456B24" w:rsidRDefault="0006433F">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456B24" w14:paraId="77453FDA" w14:textId="77777777">
      <w:tc>
        <w:tcPr>
          <w:tcW w:w="900" w:type="pct"/>
        </w:tcPr>
        <w:p w14:paraId="798AE644" w14:textId="2C8289B6" w:rsidR="00456B24" w:rsidRDefault="00456B2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0B0BCBB" w14:textId="75E1BE18" w:rsidR="00456B24" w:rsidRDefault="00456B24">
          <w:pPr>
            <w:pStyle w:val="HeaderEven"/>
          </w:pPr>
          <w:r>
            <w:fldChar w:fldCharType="begin"/>
          </w:r>
          <w:r>
            <w:instrText xml:space="preserve"> STYLEREF CharDivText \*charformat </w:instrText>
          </w:r>
          <w:r>
            <w:fldChar w:fldCharType="end"/>
          </w:r>
        </w:p>
      </w:tc>
    </w:tr>
    <w:tr w:rsidR="00456B24" w14:paraId="04E5F430" w14:textId="77777777">
      <w:trPr>
        <w:cantSplit/>
      </w:trPr>
      <w:tc>
        <w:tcPr>
          <w:tcW w:w="4997" w:type="pct"/>
          <w:gridSpan w:val="2"/>
          <w:tcBorders>
            <w:bottom w:val="single" w:sz="4" w:space="0" w:color="auto"/>
          </w:tcBorders>
        </w:tcPr>
        <w:p w14:paraId="36AF79F1" w14:textId="6145AA4E" w:rsidR="00456B24" w:rsidRDefault="0006433F">
          <w:pPr>
            <w:pStyle w:val="HeaderEven6"/>
          </w:pPr>
          <w:r>
            <w:fldChar w:fldCharType="begin"/>
          </w:r>
          <w:r>
            <w:instrText xml:space="preserve"> DOCPROPERTY "Company"  \* MERGEFORMAT </w:instrText>
          </w:r>
          <w:r>
            <w:fldChar w:fldCharType="separate"/>
          </w:r>
          <w:r w:rsidR="00D33837">
            <w:t>Section</w:t>
          </w:r>
          <w:r>
            <w:fldChar w:fldCharType="end"/>
          </w:r>
          <w:r w:rsidR="00456B24">
            <w:t xml:space="preserve"> </w:t>
          </w:r>
          <w:r>
            <w:fldChar w:fldCharType="begin"/>
          </w:r>
          <w:r>
            <w:instrText xml:space="preserve"> STYLEREF CharSectNo \*charformat </w:instrText>
          </w:r>
          <w:r>
            <w:fldChar w:fldCharType="separate"/>
          </w:r>
          <w:r>
            <w:rPr>
              <w:noProof/>
            </w:rPr>
            <w:t>27</w:t>
          </w:r>
          <w:r>
            <w:rPr>
              <w:noProof/>
            </w:rPr>
            <w:fldChar w:fldCharType="end"/>
          </w:r>
        </w:p>
      </w:tc>
    </w:tr>
  </w:tbl>
  <w:p w14:paraId="04D57C8E" w14:textId="77777777" w:rsidR="00456B24" w:rsidRDefault="00456B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56B24" w14:paraId="39546BEE" w14:textId="77777777">
      <w:tc>
        <w:tcPr>
          <w:tcW w:w="4100" w:type="pct"/>
        </w:tcPr>
        <w:p w14:paraId="6CC58EA3" w14:textId="0D48CD10" w:rsidR="00456B24" w:rsidRDefault="0006433F">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71FE06B6" w14:textId="4C4AC3E2" w:rsidR="00456B24" w:rsidRDefault="00456B24">
          <w:pPr>
            <w:pStyle w:val="HeaderEven"/>
            <w:jc w:val="right"/>
            <w:rPr>
              <w:b/>
            </w:rPr>
          </w:pPr>
          <w:r>
            <w:rPr>
              <w:b/>
            </w:rPr>
            <w:fldChar w:fldCharType="begin"/>
          </w:r>
          <w:r>
            <w:rPr>
              <w:b/>
            </w:rPr>
            <w:instrText xml:space="preserve"> STYLEREF CharPartNo \*charformat </w:instrText>
          </w:r>
          <w:r>
            <w:rPr>
              <w:b/>
            </w:rPr>
            <w:fldChar w:fldCharType="separate"/>
          </w:r>
          <w:r w:rsidR="0006433F">
            <w:rPr>
              <w:b/>
              <w:noProof/>
            </w:rPr>
            <w:t>Part 5</w:t>
          </w:r>
          <w:r>
            <w:rPr>
              <w:b/>
            </w:rPr>
            <w:fldChar w:fldCharType="end"/>
          </w:r>
        </w:p>
      </w:tc>
    </w:tr>
    <w:tr w:rsidR="00456B24" w14:paraId="242CE489" w14:textId="77777777">
      <w:tc>
        <w:tcPr>
          <w:tcW w:w="4100" w:type="pct"/>
        </w:tcPr>
        <w:p w14:paraId="76BD4E04" w14:textId="0230EBE1" w:rsidR="00456B24" w:rsidRDefault="00456B24">
          <w:pPr>
            <w:pStyle w:val="HeaderEven"/>
            <w:jc w:val="right"/>
          </w:pPr>
          <w:r>
            <w:fldChar w:fldCharType="begin"/>
          </w:r>
          <w:r>
            <w:instrText xml:space="preserve"> STYLEREF CharDivText \*charformat </w:instrText>
          </w:r>
          <w:r>
            <w:fldChar w:fldCharType="end"/>
          </w:r>
        </w:p>
      </w:tc>
      <w:tc>
        <w:tcPr>
          <w:tcW w:w="900" w:type="pct"/>
        </w:tcPr>
        <w:p w14:paraId="5766F75F" w14:textId="095F75CC" w:rsidR="00456B24" w:rsidRDefault="00456B24">
          <w:pPr>
            <w:pStyle w:val="HeaderEven"/>
            <w:jc w:val="right"/>
            <w:rPr>
              <w:b/>
            </w:rPr>
          </w:pPr>
          <w:r>
            <w:rPr>
              <w:b/>
            </w:rPr>
            <w:fldChar w:fldCharType="begin"/>
          </w:r>
          <w:r>
            <w:rPr>
              <w:b/>
            </w:rPr>
            <w:instrText xml:space="preserve"> STYLEREF CharDivNo \*charformat </w:instrText>
          </w:r>
          <w:r>
            <w:rPr>
              <w:b/>
            </w:rPr>
            <w:fldChar w:fldCharType="end"/>
          </w:r>
        </w:p>
      </w:tc>
    </w:tr>
    <w:tr w:rsidR="00456B24" w14:paraId="0E24428D" w14:textId="77777777">
      <w:trPr>
        <w:cantSplit/>
      </w:trPr>
      <w:tc>
        <w:tcPr>
          <w:tcW w:w="5000" w:type="pct"/>
          <w:gridSpan w:val="2"/>
          <w:tcBorders>
            <w:bottom w:val="single" w:sz="4" w:space="0" w:color="auto"/>
          </w:tcBorders>
        </w:tcPr>
        <w:p w14:paraId="69481A42" w14:textId="0692987D" w:rsidR="00456B24" w:rsidRDefault="0006433F">
          <w:pPr>
            <w:pStyle w:val="HeaderOdd6"/>
          </w:pPr>
          <w:r>
            <w:fldChar w:fldCharType="begin"/>
          </w:r>
          <w:r>
            <w:instrText xml:space="preserve"> DOCPROPERTY "Company"  \* MERGEFORMAT </w:instrText>
          </w:r>
          <w:r>
            <w:fldChar w:fldCharType="separate"/>
          </w:r>
          <w:r w:rsidR="00D33837">
            <w:t>Section</w:t>
          </w:r>
          <w:r>
            <w:fldChar w:fldCharType="end"/>
          </w:r>
          <w:r w:rsidR="00456B24">
            <w:t xml:space="preserve"> </w:t>
          </w:r>
          <w:r>
            <w:fldChar w:fldCharType="begin"/>
          </w:r>
          <w:r>
            <w:instrText xml:space="preserve"> STYLEREF CharSectNo \*charformat </w:instrText>
          </w:r>
          <w:r>
            <w:fldChar w:fldCharType="separate"/>
          </w:r>
          <w:r>
            <w:rPr>
              <w:noProof/>
            </w:rPr>
            <w:t>25</w:t>
          </w:r>
          <w:r>
            <w:rPr>
              <w:noProof/>
            </w:rPr>
            <w:fldChar w:fldCharType="end"/>
          </w:r>
        </w:p>
      </w:tc>
    </w:tr>
  </w:tbl>
  <w:p w14:paraId="2019D645" w14:textId="77777777" w:rsidR="00456B24" w:rsidRDefault="00456B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56B24" w:rsidRPr="00CB3D59" w14:paraId="4495BFFE" w14:textId="77777777">
      <w:trPr>
        <w:jc w:val="center"/>
      </w:trPr>
      <w:tc>
        <w:tcPr>
          <w:tcW w:w="1560" w:type="dxa"/>
        </w:tcPr>
        <w:p w14:paraId="25348FFF" w14:textId="61B31EAA" w:rsidR="00456B24" w:rsidRPr="00F02A14" w:rsidRDefault="00456B2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C84FAC8" w14:textId="020CDC00" w:rsidR="00456B24" w:rsidRPr="00F02A14" w:rsidRDefault="00456B2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456B24" w:rsidRPr="00CB3D59" w14:paraId="353D7847" w14:textId="77777777">
      <w:trPr>
        <w:jc w:val="center"/>
      </w:trPr>
      <w:tc>
        <w:tcPr>
          <w:tcW w:w="1560" w:type="dxa"/>
        </w:tcPr>
        <w:p w14:paraId="3FF35E7F" w14:textId="11512BCC" w:rsidR="00456B24" w:rsidRPr="00F02A14" w:rsidRDefault="00456B2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33837">
            <w:rPr>
              <w:rFonts w:cs="Arial"/>
              <w:b/>
              <w:noProof/>
              <w:szCs w:val="18"/>
            </w:rPr>
            <w:t>Part 5</w:t>
          </w:r>
          <w:r w:rsidRPr="00F02A14">
            <w:rPr>
              <w:rFonts w:cs="Arial"/>
              <w:b/>
              <w:szCs w:val="18"/>
            </w:rPr>
            <w:fldChar w:fldCharType="end"/>
          </w:r>
        </w:p>
      </w:tc>
      <w:tc>
        <w:tcPr>
          <w:tcW w:w="5741" w:type="dxa"/>
        </w:tcPr>
        <w:p w14:paraId="767D0533" w14:textId="024DCC40" w:rsidR="00456B24" w:rsidRPr="00F02A14" w:rsidRDefault="00456B2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D33837">
            <w:rPr>
              <w:rFonts w:cs="Arial"/>
              <w:noProof/>
              <w:szCs w:val="18"/>
            </w:rPr>
            <w:t>Miscellaneous</w:t>
          </w:r>
          <w:r w:rsidRPr="00F02A14">
            <w:rPr>
              <w:rFonts w:cs="Arial"/>
              <w:szCs w:val="18"/>
            </w:rPr>
            <w:fldChar w:fldCharType="end"/>
          </w:r>
        </w:p>
      </w:tc>
    </w:tr>
    <w:tr w:rsidR="00456B24" w:rsidRPr="00CB3D59" w14:paraId="25E2FBDA" w14:textId="77777777">
      <w:trPr>
        <w:jc w:val="center"/>
      </w:trPr>
      <w:tc>
        <w:tcPr>
          <w:tcW w:w="7296" w:type="dxa"/>
          <w:gridSpan w:val="2"/>
          <w:tcBorders>
            <w:bottom w:val="single" w:sz="4" w:space="0" w:color="auto"/>
          </w:tcBorders>
        </w:tcPr>
        <w:p w14:paraId="123C1449" w14:textId="77777777" w:rsidR="00456B24" w:rsidRPr="00783A18" w:rsidRDefault="00456B24" w:rsidP="00F241B1">
          <w:pPr>
            <w:pStyle w:val="HeaderEven6"/>
            <w:spacing w:before="0" w:after="0"/>
            <w:rPr>
              <w:rFonts w:ascii="Times New Roman" w:hAnsi="Times New Roman"/>
              <w:sz w:val="24"/>
              <w:szCs w:val="24"/>
            </w:rPr>
          </w:pPr>
        </w:p>
      </w:tc>
    </w:tr>
  </w:tbl>
  <w:p w14:paraId="0FE4B10A" w14:textId="77777777" w:rsidR="00456B24" w:rsidRDefault="00456B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56B24" w:rsidRPr="00CB3D59" w14:paraId="72F94248" w14:textId="77777777">
      <w:trPr>
        <w:jc w:val="center"/>
      </w:trPr>
      <w:tc>
        <w:tcPr>
          <w:tcW w:w="5741" w:type="dxa"/>
        </w:tcPr>
        <w:p w14:paraId="6E070150" w14:textId="3BB9AB81" w:rsidR="00456B24" w:rsidRPr="00F02A14" w:rsidRDefault="00456B2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6433F">
            <w:rPr>
              <w:rFonts w:cs="Arial"/>
              <w:noProof/>
              <w:szCs w:val="18"/>
            </w:rPr>
            <w:t>Reviewable decisions</w:t>
          </w:r>
          <w:r w:rsidRPr="00F02A14">
            <w:rPr>
              <w:rFonts w:cs="Arial"/>
              <w:szCs w:val="18"/>
            </w:rPr>
            <w:fldChar w:fldCharType="end"/>
          </w:r>
        </w:p>
      </w:tc>
      <w:tc>
        <w:tcPr>
          <w:tcW w:w="1560" w:type="dxa"/>
        </w:tcPr>
        <w:p w14:paraId="1DCA3FAB" w14:textId="4729214A" w:rsidR="00456B24" w:rsidRPr="00F02A14" w:rsidRDefault="00456B2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6433F">
            <w:rPr>
              <w:rFonts w:cs="Arial"/>
              <w:b/>
              <w:noProof/>
              <w:szCs w:val="18"/>
            </w:rPr>
            <w:t>Schedule 1</w:t>
          </w:r>
          <w:r w:rsidRPr="00F02A14">
            <w:rPr>
              <w:rFonts w:cs="Arial"/>
              <w:b/>
              <w:szCs w:val="18"/>
            </w:rPr>
            <w:fldChar w:fldCharType="end"/>
          </w:r>
        </w:p>
      </w:tc>
    </w:tr>
    <w:tr w:rsidR="00456B24" w:rsidRPr="00CB3D59" w14:paraId="765473F5" w14:textId="77777777">
      <w:trPr>
        <w:jc w:val="center"/>
      </w:trPr>
      <w:tc>
        <w:tcPr>
          <w:tcW w:w="5741" w:type="dxa"/>
        </w:tcPr>
        <w:p w14:paraId="5F70C914" w14:textId="5DA9924A" w:rsidR="00456B24" w:rsidRPr="00F02A14" w:rsidRDefault="00456B2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4DEE71A" w14:textId="2B9603CB" w:rsidR="00456B24" w:rsidRPr="00F02A14" w:rsidRDefault="00456B2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56B24" w:rsidRPr="00CB3D59" w14:paraId="6C134288" w14:textId="77777777">
      <w:trPr>
        <w:jc w:val="center"/>
      </w:trPr>
      <w:tc>
        <w:tcPr>
          <w:tcW w:w="7296" w:type="dxa"/>
          <w:gridSpan w:val="2"/>
          <w:tcBorders>
            <w:bottom w:val="single" w:sz="4" w:space="0" w:color="auto"/>
          </w:tcBorders>
        </w:tcPr>
        <w:p w14:paraId="20F181F4" w14:textId="77777777" w:rsidR="00456B24" w:rsidRPr="00783A18" w:rsidRDefault="00456B24" w:rsidP="00F241B1">
          <w:pPr>
            <w:pStyle w:val="HeaderOdd6"/>
            <w:spacing w:before="0" w:after="0"/>
            <w:jc w:val="left"/>
            <w:rPr>
              <w:rFonts w:ascii="Times New Roman" w:hAnsi="Times New Roman"/>
              <w:sz w:val="24"/>
              <w:szCs w:val="24"/>
            </w:rPr>
          </w:pPr>
        </w:p>
      </w:tc>
    </w:tr>
  </w:tbl>
  <w:p w14:paraId="39EC53E4" w14:textId="77777777" w:rsidR="00456B24" w:rsidRDefault="00456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205740">
    <w:abstractNumId w:val="16"/>
  </w:num>
  <w:num w:numId="2" w16cid:durableId="1945527143">
    <w:abstractNumId w:val="17"/>
  </w:num>
  <w:num w:numId="3" w16cid:durableId="1324550324">
    <w:abstractNumId w:val="19"/>
  </w:num>
  <w:num w:numId="4" w16cid:durableId="1557542652">
    <w:abstractNumId w:val="14"/>
  </w:num>
  <w:num w:numId="5" w16cid:durableId="2091190106">
    <w:abstractNumId w:val="15"/>
  </w:num>
  <w:num w:numId="6" w16cid:durableId="1494177434">
    <w:abstractNumId w:val="18"/>
  </w:num>
  <w:num w:numId="7" w16cid:durableId="1020158828">
    <w:abstractNumId w:val="20"/>
  </w:num>
  <w:num w:numId="8" w16cid:durableId="1691950563">
    <w:abstractNumId w:val="9"/>
  </w:num>
  <w:num w:numId="9" w16cid:durableId="748767762">
    <w:abstractNumId w:val="7"/>
  </w:num>
  <w:num w:numId="10" w16cid:durableId="508445273">
    <w:abstractNumId w:val="6"/>
  </w:num>
  <w:num w:numId="11" w16cid:durableId="816149438">
    <w:abstractNumId w:val="5"/>
  </w:num>
  <w:num w:numId="12" w16cid:durableId="559756307">
    <w:abstractNumId w:val="4"/>
  </w:num>
  <w:num w:numId="13" w16cid:durableId="1549874654">
    <w:abstractNumId w:val="8"/>
  </w:num>
  <w:num w:numId="14" w16cid:durableId="2093768813">
    <w:abstractNumId w:val="3"/>
  </w:num>
  <w:num w:numId="15" w16cid:durableId="1358043220">
    <w:abstractNumId w:val="2"/>
  </w:num>
  <w:num w:numId="16" w16cid:durableId="1529297218">
    <w:abstractNumId w:val="1"/>
  </w:num>
  <w:num w:numId="17" w16cid:durableId="5636852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D2"/>
    <w:rsid w:val="00000F70"/>
    <w:rsid w:val="00002114"/>
    <w:rsid w:val="000138A0"/>
    <w:rsid w:val="00015465"/>
    <w:rsid w:val="00032769"/>
    <w:rsid w:val="00041CE3"/>
    <w:rsid w:val="00045F51"/>
    <w:rsid w:val="00047741"/>
    <w:rsid w:val="00050258"/>
    <w:rsid w:val="0006433F"/>
    <w:rsid w:val="00092487"/>
    <w:rsid w:val="000B617F"/>
    <w:rsid w:val="000C3AE2"/>
    <w:rsid w:val="001354C9"/>
    <w:rsid w:val="00137555"/>
    <w:rsid w:val="001400C2"/>
    <w:rsid w:val="0014246D"/>
    <w:rsid w:val="00143AE3"/>
    <w:rsid w:val="001445E7"/>
    <w:rsid w:val="00152119"/>
    <w:rsid w:val="001848BB"/>
    <w:rsid w:val="001D6EDD"/>
    <w:rsid w:val="002039AD"/>
    <w:rsid w:val="00211972"/>
    <w:rsid w:val="00226AF0"/>
    <w:rsid w:val="002355F8"/>
    <w:rsid w:val="0025547E"/>
    <w:rsid w:val="0026100C"/>
    <w:rsid w:val="00266224"/>
    <w:rsid w:val="002901A1"/>
    <w:rsid w:val="002A5A8B"/>
    <w:rsid w:val="002B4635"/>
    <w:rsid w:val="002C10D4"/>
    <w:rsid w:val="002D3B21"/>
    <w:rsid w:val="002F65B6"/>
    <w:rsid w:val="00301013"/>
    <w:rsid w:val="0033291E"/>
    <w:rsid w:val="00332FC5"/>
    <w:rsid w:val="0034403D"/>
    <w:rsid w:val="0034516C"/>
    <w:rsid w:val="00360349"/>
    <w:rsid w:val="00362DCA"/>
    <w:rsid w:val="00367F1E"/>
    <w:rsid w:val="003C7563"/>
    <w:rsid w:val="003F4A04"/>
    <w:rsid w:val="003F7DF1"/>
    <w:rsid w:val="0040176A"/>
    <w:rsid w:val="0040714B"/>
    <w:rsid w:val="004117A5"/>
    <w:rsid w:val="00420ED6"/>
    <w:rsid w:val="00434AB0"/>
    <w:rsid w:val="00436187"/>
    <w:rsid w:val="00440156"/>
    <w:rsid w:val="00443700"/>
    <w:rsid w:val="004470C2"/>
    <w:rsid w:val="00456B24"/>
    <w:rsid w:val="00480374"/>
    <w:rsid w:val="00481AA8"/>
    <w:rsid w:val="004856D2"/>
    <w:rsid w:val="00491D27"/>
    <w:rsid w:val="004A046C"/>
    <w:rsid w:val="004C0DDA"/>
    <w:rsid w:val="004C2A63"/>
    <w:rsid w:val="004C3E9E"/>
    <w:rsid w:val="004C4D9F"/>
    <w:rsid w:val="004D45A3"/>
    <w:rsid w:val="004E1B97"/>
    <w:rsid w:val="004E47DA"/>
    <w:rsid w:val="004F0BF6"/>
    <w:rsid w:val="00511EC3"/>
    <w:rsid w:val="0051465A"/>
    <w:rsid w:val="005242D6"/>
    <w:rsid w:val="005459AA"/>
    <w:rsid w:val="005551C8"/>
    <w:rsid w:val="0055706E"/>
    <w:rsid w:val="005608F7"/>
    <w:rsid w:val="00562266"/>
    <w:rsid w:val="00563A8D"/>
    <w:rsid w:val="00571A9A"/>
    <w:rsid w:val="00573905"/>
    <w:rsid w:val="00580578"/>
    <w:rsid w:val="005A4AD7"/>
    <w:rsid w:val="005C1EE0"/>
    <w:rsid w:val="005C4A6F"/>
    <w:rsid w:val="005D3200"/>
    <w:rsid w:val="005F2DCC"/>
    <w:rsid w:val="005F57F4"/>
    <w:rsid w:val="005F68BB"/>
    <w:rsid w:val="005F6EC0"/>
    <w:rsid w:val="00624BB2"/>
    <w:rsid w:val="0063012E"/>
    <w:rsid w:val="00630984"/>
    <w:rsid w:val="00654ECC"/>
    <w:rsid w:val="00657D8D"/>
    <w:rsid w:val="006755BA"/>
    <w:rsid w:val="00684C57"/>
    <w:rsid w:val="006B0EA5"/>
    <w:rsid w:val="006B3314"/>
    <w:rsid w:val="006B686F"/>
    <w:rsid w:val="006C31B9"/>
    <w:rsid w:val="006D799A"/>
    <w:rsid w:val="006F6F50"/>
    <w:rsid w:val="00702318"/>
    <w:rsid w:val="00703EF4"/>
    <w:rsid w:val="0070736F"/>
    <w:rsid w:val="007131FC"/>
    <w:rsid w:val="00722A90"/>
    <w:rsid w:val="00727B4A"/>
    <w:rsid w:val="00731566"/>
    <w:rsid w:val="00736D35"/>
    <w:rsid w:val="00737634"/>
    <w:rsid w:val="00751B89"/>
    <w:rsid w:val="00755A5B"/>
    <w:rsid w:val="00756821"/>
    <w:rsid w:val="00760C91"/>
    <w:rsid w:val="00774682"/>
    <w:rsid w:val="00774888"/>
    <w:rsid w:val="00774F82"/>
    <w:rsid w:val="00793FCF"/>
    <w:rsid w:val="007D5C73"/>
    <w:rsid w:val="007E645F"/>
    <w:rsid w:val="007F6097"/>
    <w:rsid w:val="00800ADA"/>
    <w:rsid w:val="00803B03"/>
    <w:rsid w:val="008046CA"/>
    <w:rsid w:val="00826511"/>
    <w:rsid w:val="00831671"/>
    <w:rsid w:val="00834E5B"/>
    <w:rsid w:val="00855655"/>
    <w:rsid w:val="00870F34"/>
    <w:rsid w:val="00877099"/>
    <w:rsid w:val="00884D9C"/>
    <w:rsid w:val="00894214"/>
    <w:rsid w:val="0089563F"/>
    <w:rsid w:val="008B54CB"/>
    <w:rsid w:val="008C7DE7"/>
    <w:rsid w:val="008C7E99"/>
    <w:rsid w:val="008D17E0"/>
    <w:rsid w:val="008D481F"/>
    <w:rsid w:val="008F4257"/>
    <w:rsid w:val="008F6B26"/>
    <w:rsid w:val="00900551"/>
    <w:rsid w:val="009377BE"/>
    <w:rsid w:val="00941741"/>
    <w:rsid w:val="009622F3"/>
    <w:rsid w:val="00963D8D"/>
    <w:rsid w:val="009768AD"/>
    <w:rsid w:val="00985FAB"/>
    <w:rsid w:val="0098736C"/>
    <w:rsid w:val="0099611A"/>
    <w:rsid w:val="009B60B8"/>
    <w:rsid w:val="009C710C"/>
    <w:rsid w:val="009D5FA3"/>
    <w:rsid w:val="009E269C"/>
    <w:rsid w:val="00A03634"/>
    <w:rsid w:val="00A13050"/>
    <w:rsid w:val="00A13A56"/>
    <w:rsid w:val="00A17D2B"/>
    <w:rsid w:val="00A32EC5"/>
    <w:rsid w:val="00A46DC4"/>
    <w:rsid w:val="00A507AC"/>
    <w:rsid w:val="00A6122D"/>
    <w:rsid w:val="00A921BD"/>
    <w:rsid w:val="00A96B6A"/>
    <w:rsid w:val="00AA169E"/>
    <w:rsid w:val="00AB51DD"/>
    <w:rsid w:val="00AC0A79"/>
    <w:rsid w:val="00AC6E7F"/>
    <w:rsid w:val="00AD1E13"/>
    <w:rsid w:val="00AE34DB"/>
    <w:rsid w:val="00AF06D4"/>
    <w:rsid w:val="00AF74F2"/>
    <w:rsid w:val="00AF768C"/>
    <w:rsid w:val="00B25EE6"/>
    <w:rsid w:val="00B41839"/>
    <w:rsid w:val="00B542AE"/>
    <w:rsid w:val="00B65F55"/>
    <w:rsid w:val="00B92441"/>
    <w:rsid w:val="00BA6004"/>
    <w:rsid w:val="00BA795A"/>
    <w:rsid w:val="00BB6F47"/>
    <w:rsid w:val="00BE1321"/>
    <w:rsid w:val="00BE2F96"/>
    <w:rsid w:val="00BE370A"/>
    <w:rsid w:val="00C025DC"/>
    <w:rsid w:val="00C13ACD"/>
    <w:rsid w:val="00C34540"/>
    <w:rsid w:val="00C372DA"/>
    <w:rsid w:val="00C41B42"/>
    <w:rsid w:val="00C83DCB"/>
    <w:rsid w:val="00C922AB"/>
    <w:rsid w:val="00C97084"/>
    <w:rsid w:val="00CA6131"/>
    <w:rsid w:val="00CB2489"/>
    <w:rsid w:val="00CC4683"/>
    <w:rsid w:val="00CD7DB5"/>
    <w:rsid w:val="00CE2C7C"/>
    <w:rsid w:val="00CE7FB6"/>
    <w:rsid w:val="00D22F5B"/>
    <w:rsid w:val="00D33837"/>
    <w:rsid w:val="00D3574F"/>
    <w:rsid w:val="00D53767"/>
    <w:rsid w:val="00D56C7D"/>
    <w:rsid w:val="00D831CE"/>
    <w:rsid w:val="00DD2E66"/>
    <w:rsid w:val="00DD5FB1"/>
    <w:rsid w:val="00DD6BAE"/>
    <w:rsid w:val="00DE4388"/>
    <w:rsid w:val="00DE5B6F"/>
    <w:rsid w:val="00E10FCE"/>
    <w:rsid w:val="00E52289"/>
    <w:rsid w:val="00E64488"/>
    <w:rsid w:val="00E76F3B"/>
    <w:rsid w:val="00EB27A3"/>
    <w:rsid w:val="00EB6979"/>
    <w:rsid w:val="00ED4F29"/>
    <w:rsid w:val="00EE13A0"/>
    <w:rsid w:val="00EE3509"/>
    <w:rsid w:val="00F02262"/>
    <w:rsid w:val="00F07A85"/>
    <w:rsid w:val="00F14844"/>
    <w:rsid w:val="00F206C0"/>
    <w:rsid w:val="00F241B1"/>
    <w:rsid w:val="00F3316D"/>
    <w:rsid w:val="00F333D8"/>
    <w:rsid w:val="00F35C78"/>
    <w:rsid w:val="00F37930"/>
    <w:rsid w:val="00F46828"/>
    <w:rsid w:val="00F52C8E"/>
    <w:rsid w:val="00F5393C"/>
    <w:rsid w:val="00F6117E"/>
    <w:rsid w:val="00F65178"/>
    <w:rsid w:val="00F732CF"/>
    <w:rsid w:val="00F74281"/>
    <w:rsid w:val="00F77FE8"/>
    <w:rsid w:val="00F92BE8"/>
    <w:rsid w:val="00FA629D"/>
    <w:rsid w:val="00FA6979"/>
    <w:rsid w:val="00FD5663"/>
    <w:rsid w:val="00FD67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B91F0"/>
  <w15:docId w15:val="{55813991-0903-4723-9A7A-F2B94EC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D27"/>
    <w:pPr>
      <w:tabs>
        <w:tab w:val="left" w:pos="0"/>
      </w:tabs>
    </w:pPr>
    <w:rPr>
      <w:sz w:val="24"/>
      <w:lang w:eastAsia="en-US"/>
    </w:rPr>
  </w:style>
  <w:style w:type="paragraph" w:styleId="Heading1">
    <w:name w:val="heading 1"/>
    <w:basedOn w:val="Normal"/>
    <w:next w:val="Normal"/>
    <w:qFormat/>
    <w:rsid w:val="00491D2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91D2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91D27"/>
    <w:pPr>
      <w:keepNext/>
      <w:spacing w:before="140"/>
      <w:outlineLvl w:val="2"/>
    </w:pPr>
    <w:rPr>
      <w:b/>
    </w:rPr>
  </w:style>
  <w:style w:type="paragraph" w:styleId="Heading4">
    <w:name w:val="heading 4"/>
    <w:basedOn w:val="Normal"/>
    <w:next w:val="Normal"/>
    <w:qFormat/>
    <w:rsid w:val="00491D27"/>
    <w:pPr>
      <w:keepNext/>
      <w:spacing w:before="240" w:after="60"/>
      <w:outlineLvl w:val="3"/>
    </w:pPr>
    <w:rPr>
      <w:rFonts w:ascii="Arial" w:hAnsi="Arial"/>
      <w:b/>
      <w:bCs/>
      <w:sz w:val="22"/>
      <w:szCs w:val="28"/>
    </w:rPr>
  </w:style>
  <w:style w:type="paragraph" w:styleId="Heading5">
    <w:name w:val="heading 5"/>
    <w:basedOn w:val="Normal"/>
    <w:next w:val="Normal"/>
    <w:qFormat/>
    <w:rsid w:val="00332FC5"/>
    <w:pPr>
      <w:numPr>
        <w:ilvl w:val="4"/>
        <w:numId w:val="1"/>
      </w:numPr>
      <w:spacing w:before="240" w:after="60"/>
      <w:outlineLvl w:val="4"/>
    </w:pPr>
    <w:rPr>
      <w:sz w:val="22"/>
    </w:rPr>
  </w:style>
  <w:style w:type="paragraph" w:styleId="Heading6">
    <w:name w:val="heading 6"/>
    <w:basedOn w:val="Normal"/>
    <w:next w:val="Normal"/>
    <w:qFormat/>
    <w:rsid w:val="00332FC5"/>
    <w:pPr>
      <w:numPr>
        <w:ilvl w:val="5"/>
        <w:numId w:val="1"/>
      </w:numPr>
      <w:spacing w:before="240" w:after="60"/>
      <w:outlineLvl w:val="5"/>
    </w:pPr>
    <w:rPr>
      <w:i/>
      <w:sz w:val="22"/>
    </w:rPr>
  </w:style>
  <w:style w:type="paragraph" w:styleId="Heading7">
    <w:name w:val="heading 7"/>
    <w:basedOn w:val="Normal"/>
    <w:next w:val="Normal"/>
    <w:qFormat/>
    <w:rsid w:val="00332FC5"/>
    <w:pPr>
      <w:numPr>
        <w:ilvl w:val="6"/>
        <w:numId w:val="1"/>
      </w:numPr>
      <w:spacing w:before="240" w:after="60"/>
      <w:outlineLvl w:val="6"/>
    </w:pPr>
    <w:rPr>
      <w:rFonts w:ascii="Arial" w:hAnsi="Arial"/>
      <w:sz w:val="20"/>
    </w:rPr>
  </w:style>
  <w:style w:type="paragraph" w:styleId="Heading8">
    <w:name w:val="heading 8"/>
    <w:basedOn w:val="Normal"/>
    <w:next w:val="Normal"/>
    <w:qFormat/>
    <w:rsid w:val="00332FC5"/>
    <w:pPr>
      <w:numPr>
        <w:ilvl w:val="7"/>
        <w:numId w:val="1"/>
      </w:numPr>
      <w:spacing w:before="240" w:after="60"/>
      <w:outlineLvl w:val="7"/>
    </w:pPr>
    <w:rPr>
      <w:rFonts w:ascii="Arial" w:hAnsi="Arial"/>
      <w:i/>
      <w:sz w:val="20"/>
    </w:rPr>
  </w:style>
  <w:style w:type="paragraph" w:styleId="Heading9">
    <w:name w:val="heading 9"/>
    <w:basedOn w:val="Normal"/>
    <w:next w:val="Normal"/>
    <w:qFormat/>
    <w:rsid w:val="00332FC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91D2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91D27"/>
  </w:style>
  <w:style w:type="paragraph" w:customStyle="1" w:styleId="00ClientCover">
    <w:name w:val="00ClientCover"/>
    <w:basedOn w:val="Normal"/>
    <w:rsid w:val="00491D27"/>
  </w:style>
  <w:style w:type="paragraph" w:customStyle="1" w:styleId="02Text">
    <w:name w:val="02Text"/>
    <w:basedOn w:val="Normal"/>
    <w:rsid w:val="00491D27"/>
  </w:style>
  <w:style w:type="paragraph" w:customStyle="1" w:styleId="BillBasic">
    <w:name w:val="BillBasic"/>
    <w:rsid w:val="00491D27"/>
    <w:pPr>
      <w:spacing w:before="140"/>
      <w:jc w:val="both"/>
    </w:pPr>
    <w:rPr>
      <w:sz w:val="24"/>
      <w:lang w:eastAsia="en-US"/>
    </w:rPr>
  </w:style>
  <w:style w:type="paragraph" w:styleId="Header">
    <w:name w:val="header"/>
    <w:basedOn w:val="Normal"/>
    <w:link w:val="HeaderChar"/>
    <w:rsid w:val="00491D27"/>
    <w:pPr>
      <w:tabs>
        <w:tab w:val="center" w:pos="4153"/>
        <w:tab w:val="right" w:pos="8306"/>
      </w:tabs>
    </w:pPr>
  </w:style>
  <w:style w:type="paragraph" w:styleId="Footer">
    <w:name w:val="footer"/>
    <w:basedOn w:val="Normal"/>
    <w:link w:val="FooterChar"/>
    <w:rsid w:val="00491D27"/>
    <w:pPr>
      <w:spacing w:before="120" w:line="240" w:lineRule="exact"/>
    </w:pPr>
    <w:rPr>
      <w:rFonts w:ascii="Arial" w:hAnsi="Arial"/>
      <w:sz w:val="18"/>
    </w:rPr>
  </w:style>
  <w:style w:type="paragraph" w:customStyle="1" w:styleId="Billname">
    <w:name w:val="Billname"/>
    <w:basedOn w:val="Normal"/>
    <w:rsid w:val="00491D27"/>
    <w:pPr>
      <w:spacing w:before="1220"/>
    </w:pPr>
    <w:rPr>
      <w:rFonts w:ascii="Arial" w:hAnsi="Arial"/>
      <w:b/>
      <w:sz w:val="40"/>
    </w:rPr>
  </w:style>
  <w:style w:type="paragraph" w:customStyle="1" w:styleId="BillBasicHeading">
    <w:name w:val="BillBasicHeading"/>
    <w:basedOn w:val="BillBasic"/>
    <w:rsid w:val="00491D27"/>
    <w:pPr>
      <w:keepNext/>
      <w:tabs>
        <w:tab w:val="left" w:pos="2600"/>
      </w:tabs>
      <w:jc w:val="left"/>
    </w:pPr>
    <w:rPr>
      <w:rFonts w:ascii="Arial" w:hAnsi="Arial"/>
      <w:b/>
    </w:rPr>
  </w:style>
  <w:style w:type="paragraph" w:customStyle="1" w:styleId="EnactingWordsRules">
    <w:name w:val="EnactingWordsRules"/>
    <w:basedOn w:val="EnactingWords"/>
    <w:rsid w:val="00491D27"/>
    <w:pPr>
      <w:spacing w:before="240"/>
    </w:pPr>
  </w:style>
  <w:style w:type="paragraph" w:customStyle="1" w:styleId="EnactingWords">
    <w:name w:val="EnactingWords"/>
    <w:basedOn w:val="BillBasic"/>
    <w:rsid w:val="00491D27"/>
    <w:pPr>
      <w:spacing w:before="120"/>
    </w:pPr>
  </w:style>
  <w:style w:type="paragraph" w:customStyle="1" w:styleId="BillCrest">
    <w:name w:val="Bill Crest"/>
    <w:basedOn w:val="Normal"/>
    <w:next w:val="Normal"/>
    <w:rsid w:val="00491D27"/>
    <w:pPr>
      <w:tabs>
        <w:tab w:val="center" w:pos="3160"/>
      </w:tabs>
      <w:spacing w:after="60"/>
    </w:pPr>
    <w:rPr>
      <w:sz w:val="216"/>
    </w:rPr>
  </w:style>
  <w:style w:type="paragraph" w:customStyle="1" w:styleId="Amain">
    <w:name w:val="A main"/>
    <w:basedOn w:val="BillBasic"/>
    <w:rsid w:val="00491D27"/>
    <w:pPr>
      <w:tabs>
        <w:tab w:val="right" w:pos="900"/>
        <w:tab w:val="left" w:pos="1100"/>
      </w:tabs>
      <w:ind w:left="1100" w:hanging="1100"/>
      <w:outlineLvl w:val="5"/>
    </w:pPr>
  </w:style>
  <w:style w:type="paragraph" w:customStyle="1" w:styleId="Amainreturn">
    <w:name w:val="A main return"/>
    <w:basedOn w:val="BillBasic"/>
    <w:link w:val="AmainreturnChar"/>
    <w:rsid w:val="00491D27"/>
    <w:pPr>
      <w:ind w:left="1100"/>
    </w:pPr>
  </w:style>
  <w:style w:type="paragraph" w:customStyle="1" w:styleId="Apara">
    <w:name w:val="A para"/>
    <w:basedOn w:val="BillBasic"/>
    <w:rsid w:val="00491D27"/>
    <w:pPr>
      <w:tabs>
        <w:tab w:val="right" w:pos="1400"/>
        <w:tab w:val="left" w:pos="1600"/>
      </w:tabs>
      <w:ind w:left="1600" w:hanging="1600"/>
      <w:outlineLvl w:val="6"/>
    </w:pPr>
  </w:style>
  <w:style w:type="paragraph" w:customStyle="1" w:styleId="Asubpara">
    <w:name w:val="A subpara"/>
    <w:basedOn w:val="BillBasic"/>
    <w:rsid w:val="00491D27"/>
    <w:pPr>
      <w:tabs>
        <w:tab w:val="right" w:pos="1900"/>
        <w:tab w:val="left" w:pos="2100"/>
      </w:tabs>
      <w:ind w:left="2100" w:hanging="2100"/>
      <w:outlineLvl w:val="7"/>
    </w:pPr>
  </w:style>
  <w:style w:type="paragraph" w:customStyle="1" w:styleId="Asubsubpara">
    <w:name w:val="A subsubpara"/>
    <w:basedOn w:val="BillBasic"/>
    <w:rsid w:val="00491D27"/>
    <w:pPr>
      <w:tabs>
        <w:tab w:val="right" w:pos="2400"/>
        <w:tab w:val="left" w:pos="2600"/>
      </w:tabs>
      <w:ind w:left="2600" w:hanging="2600"/>
      <w:outlineLvl w:val="8"/>
    </w:pPr>
  </w:style>
  <w:style w:type="paragraph" w:customStyle="1" w:styleId="aDef">
    <w:name w:val="aDef"/>
    <w:basedOn w:val="BillBasic"/>
    <w:link w:val="aDefChar"/>
    <w:rsid w:val="00491D27"/>
    <w:pPr>
      <w:ind w:left="1100"/>
    </w:pPr>
  </w:style>
  <w:style w:type="paragraph" w:customStyle="1" w:styleId="aExamHead">
    <w:name w:val="aExam Head"/>
    <w:basedOn w:val="BillBasicHeading"/>
    <w:next w:val="aExam"/>
    <w:rsid w:val="00491D27"/>
    <w:pPr>
      <w:tabs>
        <w:tab w:val="clear" w:pos="2600"/>
      </w:tabs>
      <w:ind w:left="1100"/>
    </w:pPr>
    <w:rPr>
      <w:sz w:val="18"/>
    </w:rPr>
  </w:style>
  <w:style w:type="paragraph" w:customStyle="1" w:styleId="aExam">
    <w:name w:val="aExam"/>
    <w:basedOn w:val="aNoteSymb"/>
    <w:rsid w:val="00491D27"/>
    <w:pPr>
      <w:spacing w:before="60"/>
      <w:ind w:left="1100" w:firstLine="0"/>
    </w:pPr>
  </w:style>
  <w:style w:type="paragraph" w:customStyle="1" w:styleId="aNote">
    <w:name w:val="aNote"/>
    <w:basedOn w:val="BillBasic"/>
    <w:link w:val="aNoteChar"/>
    <w:rsid w:val="00491D27"/>
    <w:pPr>
      <w:ind w:left="1900" w:hanging="800"/>
    </w:pPr>
    <w:rPr>
      <w:sz w:val="20"/>
    </w:rPr>
  </w:style>
  <w:style w:type="paragraph" w:customStyle="1" w:styleId="HeaderEven">
    <w:name w:val="HeaderEven"/>
    <w:basedOn w:val="Normal"/>
    <w:rsid w:val="00491D27"/>
    <w:rPr>
      <w:rFonts w:ascii="Arial" w:hAnsi="Arial"/>
      <w:sz w:val="18"/>
    </w:rPr>
  </w:style>
  <w:style w:type="paragraph" w:customStyle="1" w:styleId="HeaderEven6">
    <w:name w:val="HeaderEven6"/>
    <w:basedOn w:val="HeaderEven"/>
    <w:rsid w:val="00491D27"/>
    <w:pPr>
      <w:spacing w:before="120" w:after="60"/>
    </w:pPr>
  </w:style>
  <w:style w:type="paragraph" w:customStyle="1" w:styleId="HeaderOdd6">
    <w:name w:val="HeaderOdd6"/>
    <w:basedOn w:val="HeaderEven6"/>
    <w:rsid w:val="00491D27"/>
    <w:pPr>
      <w:jc w:val="right"/>
    </w:pPr>
  </w:style>
  <w:style w:type="paragraph" w:customStyle="1" w:styleId="HeaderOdd">
    <w:name w:val="HeaderOdd"/>
    <w:basedOn w:val="HeaderEven"/>
    <w:rsid w:val="00491D27"/>
    <w:pPr>
      <w:jc w:val="right"/>
    </w:pPr>
  </w:style>
  <w:style w:type="paragraph" w:customStyle="1" w:styleId="BillNo">
    <w:name w:val="BillNo"/>
    <w:basedOn w:val="BillBasicHeading"/>
    <w:rsid w:val="00491D27"/>
    <w:pPr>
      <w:keepNext w:val="0"/>
      <w:spacing w:before="240"/>
      <w:jc w:val="both"/>
    </w:pPr>
  </w:style>
  <w:style w:type="paragraph" w:customStyle="1" w:styleId="N-TOCheading">
    <w:name w:val="N-TOCheading"/>
    <w:basedOn w:val="BillBasicHeading"/>
    <w:next w:val="N-9pt"/>
    <w:rsid w:val="00491D27"/>
    <w:pPr>
      <w:pBdr>
        <w:bottom w:val="single" w:sz="4" w:space="1" w:color="auto"/>
      </w:pBdr>
      <w:spacing w:before="800"/>
    </w:pPr>
    <w:rPr>
      <w:sz w:val="32"/>
    </w:rPr>
  </w:style>
  <w:style w:type="paragraph" w:customStyle="1" w:styleId="N-9pt">
    <w:name w:val="N-9pt"/>
    <w:basedOn w:val="BillBasic"/>
    <w:next w:val="BillBasic"/>
    <w:rsid w:val="00491D27"/>
    <w:pPr>
      <w:keepNext/>
      <w:tabs>
        <w:tab w:val="right" w:pos="7707"/>
      </w:tabs>
      <w:spacing w:before="120"/>
    </w:pPr>
    <w:rPr>
      <w:rFonts w:ascii="Arial" w:hAnsi="Arial"/>
      <w:sz w:val="18"/>
    </w:rPr>
  </w:style>
  <w:style w:type="paragraph" w:customStyle="1" w:styleId="N-14pt">
    <w:name w:val="N-14pt"/>
    <w:basedOn w:val="BillBasic"/>
    <w:rsid w:val="00491D27"/>
    <w:pPr>
      <w:spacing w:before="0"/>
    </w:pPr>
    <w:rPr>
      <w:b/>
      <w:sz w:val="28"/>
    </w:rPr>
  </w:style>
  <w:style w:type="paragraph" w:customStyle="1" w:styleId="N-16pt">
    <w:name w:val="N-16pt"/>
    <w:basedOn w:val="BillBasic"/>
    <w:rsid w:val="00491D27"/>
    <w:pPr>
      <w:spacing w:before="800"/>
    </w:pPr>
    <w:rPr>
      <w:b/>
      <w:sz w:val="32"/>
    </w:rPr>
  </w:style>
  <w:style w:type="paragraph" w:customStyle="1" w:styleId="N-line3">
    <w:name w:val="N-line3"/>
    <w:basedOn w:val="BillBasic"/>
    <w:next w:val="BillBasic"/>
    <w:rsid w:val="00491D27"/>
    <w:pPr>
      <w:pBdr>
        <w:bottom w:val="single" w:sz="12" w:space="1" w:color="auto"/>
      </w:pBdr>
      <w:spacing w:before="60"/>
    </w:pPr>
  </w:style>
  <w:style w:type="paragraph" w:customStyle="1" w:styleId="Comment">
    <w:name w:val="Comment"/>
    <w:basedOn w:val="BillBasic"/>
    <w:rsid w:val="00491D27"/>
    <w:pPr>
      <w:tabs>
        <w:tab w:val="left" w:pos="1800"/>
      </w:tabs>
      <w:ind w:left="1300"/>
      <w:jc w:val="left"/>
    </w:pPr>
    <w:rPr>
      <w:b/>
      <w:sz w:val="18"/>
    </w:rPr>
  </w:style>
  <w:style w:type="paragraph" w:customStyle="1" w:styleId="FooterInfo">
    <w:name w:val="FooterInfo"/>
    <w:basedOn w:val="Normal"/>
    <w:rsid w:val="00491D27"/>
    <w:pPr>
      <w:tabs>
        <w:tab w:val="right" w:pos="7707"/>
      </w:tabs>
    </w:pPr>
    <w:rPr>
      <w:rFonts w:ascii="Arial" w:hAnsi="Arial"/>
      <w:sz w:val="18"/>
    </w:rPr>
  </w:style>
  <w:style w:type="paragraph" w:customStyle="1" w:styleId="AH1Chapter">
    <w:name w:val="A H1 Chapter"/>
    <w:basedOn w:val="BillBasicHeading"/>
    <w:next w:val="AH2Part"/>
    <w:rsid w:val="00491D27"/>
    <w:pPr>
      <w:spacing w:before="320"/>
      <w:ind w:left="2600" w:hanging="2600"/>
      <w:outlineLvl w:val="0"/>
    </w:pPr>
    <w:rPr>
      <w:sz w:val="34"/>
    </w:rPr>
  </w:style>
  <w:style w:type="paragraph" w:customStyle="1" w:styleId="AH2Part">
    <w:name w:val="A H2 Part"/>
    <w:basedOn w:val="BillBasicHeading"/>
    <w:next w:val="AH3Div"/>
    <w:rsid w:val="00491D27"/>
    <w:pPr>
      <w:spacing w:before="380"/>
      <w:ind w:left="2600" w:hanging="2600"/>
      <w:outlineLvl w:val="1"/>
    </w:pPr>
    <w:rPr>
      <w:sz w:val="32"/>
    </w:rPr>
  </w:style>
  <w:style w:type="paragraph" w:customStyle="1" w:styleId="AH3Div">
    <w:name w:val="A H3 Div"/>
    <w:basedOn w:val="BillBasicHeading"/>
    <w:next w:val="AH5Sec"/>
    <w:rsid w:val="00491D27"/>
    <w:pPr>
      <w:spacing w:before="240"/>
      <w:ind w:left="2600" w:hanging="2600"/>
      <w:outlineLvl w:val="2"/>
    </w:pPr>
    <w:rPr>
      <w:sz w:val="28"/>
    </w:rPr>
  </w:style>
  <w:style w:type="paragraph" w:customStyle="1" w:styleId="AH5Sec">
    <w:name w:val="A H5 Sec"/>
    <w:basedOn w:val="BillBasicHeading"/>
    <w:next w:val="Amain"/>
    <w:rsid w:val="00491D27"/>
    <w:pPr>
      <w:tabs>
        <w:tab w:val="clear" w:pos="2600"/>
        <w:tab w:val="left" w:pos="1100"/>
      </w:tabs>
      <w:spacing w:before="240"/>
      <w:ind w:left="1100" w:hanging="1100"/>
      <w:outlineLvl w:val="4"/>
    </w:pPr>
  </w:style>
  <w:style w:type="paragraph" w:customStyle="1" w:styleId="AH4SubDiv">
    <w:name w:val="A H4 SubDiv"/>
    <w:basedOn w:val="BillBasicHeading"/>
    <w:next w:val="AH5Sec"/>
    <w:rsid w:val="00491D27"/>
    <w:pPr>
      <w:spacing w:before="240"/>
      <w:ind w:left="2600" w:hanging="2600"/>
      <w:outlineLvl w:val="3"/>
    </w:pPr>
    <w:rPr>
      <w:sz w:val="26"/>
    </w:rPr>
  </w:style>
  <w:style w:type="paragraph" w:customStyle="1" w:styleId="Sched-heading">
    <w:name w:val="Sched-heading"/>
    <w:basedOn w:val="BillBasicHeading"/>
    <w:next w:val="refSymb"/>
    <w:rsid w:val="00491D27"/>
    <w:pPr>
      <w:spacing w:before="380"/>
      <w:ind w:left="2600" w:hanging="2600"/>
      <w:outlineLvl w:val="0"/>
    </w:pPr>
    <w:rPr>
      <w:sz w:val="34"/>
    </w:rPr>
  </w:style>
  <w:style w:type="paragraph" w:customStyle="1" w:styleId="ref">
    <w:name w:val="ref"/>
    <w:basedOn w:val="BillBasic"/>
    <w:next w:val="Normal"/>
    <w:rsid w:val="00491D27"/>
    <w:pPr>
      <w:spacing w:before="60"/>
    </w:pPr>
    <w:rPr>
      <w:sz w:val="18"/>
    </w:rPr>
  </w:style>
  <w:style w:type="paragraph" w:customStyle="1" w:styleId="Sched-Part">
    <w:name w:val="Sched-Part"/>
    <w:basedOn w:val="BillBasicHeading"/>
    <w:next w:val="Sched-Form"/>
    <w:rsid w:val="00491D27"/>
    <w:pPr>
      <w:spacing w:before="380"/>
      <w:ind w:left="2600" w:hanging="2600"/>
      <w:outlineLvl w:val="1"/>
    </w:pPr>
    <w:rPr>
      <w:sz w:val="32"/>
    </w:rPr>
  </w:style>
  <w:style w:type="paragraph" w:customStyle="1" w:styleId="ShadedSchClause">
    <w:name w:val="Shaded Sch Clause"/>
    <w:basedOn w:val="Schclauseheading"/>
    <w:next w:val="direction"/>
    <w:rsid w:val="00491D27"/>
    <w:pPr>
      <w:shd w:val="pct25" w:color="auto" w:fill="auto"/>
      <w:outlineLvl w:val="3"/>
    </w:pPr>
  </w:style>
  <w:style w:type="paragraph" w:customStyle="1" w:styleId="direction">
    <w:name w:val="direction"/>
    <w:basedOn w:val="BillBasic"/>
    <w:next w:val="AmainreturnSymb"/>
    <w:rsid w:val="00491D27"/>
    <w:pPr>
      <w:ind w:left="1100"/>
    </w:pPr>
    <w:rPr>
      <w:i/>
    </w:rPr>
  </w:style>
  <w:style w:type="paragraph" w:customStyle="1" w:styleId="Sched-Form">
    <w:name w:val="Sched-Form"/>
    <w:basedOn w:val="BillBasicHeading"/>
    <w:next w:val="Schclauseheading"/>
    <w:rsid w:val="00491D2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91D2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91D27"/>
    <w:pPr>
      <w:spacing w:before="320"/>
      <w:ind w:left="2600" w:hanging="2600"/>
      <w:jc w:val="both"/>
      <w:outlineLvl w:val="0"/>
    </w:pPr>
    <w:rPr>
      <w:sz w:val="34"/>
    </w:rPr>
  </w:style>
  <w:style w:type="paragraph" w:styleId="TOC7">
    <w:name w:val="toc 7"/>
    <w:basedOn w:val="TOC2"/>
    <w:next w:val="Normal"/>
    <w:autoRedefine/>
    <w:uiPriority w:val="39"/>
    <w:rsid w:val="00491D27"/>
    <w:pPr>
      <w:keepNext w:val="0"/>
      <w:spacing w:before="120"/>
    </w:pPr>
    <w:rPr>
      <w:sz w:val="20"/>
    </w:rPr>
  </w:style>
  <w:style w:type="paragraph" w:styleId="TOC2">
    <w:name w:val="toc 2"/>
    <w:basedOn w:val="Normal"/>
    <w:next w:val="Normal"/>
    <w:autoRedefine/>
    <w:uiPriority w:val="39"/>
    <w:rsid w:val="00491D2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91D27"/>
    <w:pPr>
      <w:keepNext/>
      <w:tabs>
        <w:tab w:val="left" w:pos="400"/>
      </w:tabs>
      <w:spacing w:before="0"/>
      <w:jc w:val="left"/>
    </w:pPr>
    <w:rPr>
      <w:rFonts w:ascii="Arial" w:hAnsi="Arial"/>
      <w:b/>
      <w:sz w:val="28"/>
    </w:rPr>
  </w:style>
  <w:style w:type="paragraph" w:customStyle="1" w:styleId="EndNote2">
    <w:name w:val="EndNote2"/>
    <w:basedOn w:val="BillBasic"/>
    <w:rsid w:val="00332FC5"/>
    <w:pPr>
      <w:keepNext/>
      <w:tabs>
        <w:tab w:val="left" w:pos="240"/>
      </w:tabs>
      <w:spacing w:before="160" w:after="80"/>
      <w:jc w:val="left"/>
    </w:pPr>
    <w:rPr>
      <w:b/>
      <w:sz w:val="18"/>
    </w:rPr>
  </w:style>
  <w:style w:type="paragraph" w:customStyle="1" w:styleId="IH1Chap">
    <w:name w:val="I H1 Chap"/>
    <w:basedOn w:val="BillBasicHeading"/>
    <w:next w:val="Normal"/>
    <w:rsid w:val="00491D27"/>
    <w:pPr>
      <w:spacing w:before="320"/>
      <w:ind w:left="2600" w:hanging="2600"/>
    </w:pPr>
    <w:rPr>
      <w:sz w:val="34"/>
    </w:rPr>
  </w:style>
  <w:style w:type="paragraph" w:customStyle="1" w:styleId="IH2Part">
    <w:name w:val="I H2 Part"/>
    <w:basedOn w:val="BillBasicHeading"/>
    <w:next w:val="Normal"/>
    <w:rsid w:val="00491D27"/>
    <w:pPr>
      <w:spacing w:before="380"/>
      <w:ind w:left="2600" w:hanging="2600"/>
    </w:pPr>
    <w:rPr>
      <w:sz w:val="32"/>
    </w:rPr>
  </w:style>
  <w:style w:type="paragraph" w:customStyle="1" w:styleId="IH3Div">
    <w:name w:val="I H3 Div"/>
    <w:basedOn w:val="BillBasicHeading"/>
    <w:next w:val="Normal"/>
    <w:rsid w:val="00491D27"/>
    <w:pPr>
      <w:spacing w:before="240"/>
      <w:ind w:left="2600" w:hanging="2600"/>
    </w:pPr>
    <w:rPr>
      <w:sz w:val="28"/>
    </w:rPr>
  </w:style>
  <w:style w:type="paragraph" w:customStyle="1" w:styleId="IH5Sec">
    <w:name w:val="I H5 Sec"/>
    <w:basedOn w:val="BillBasicHeading"/>
    <w:next w:val="Normal"/>
    <w:rsid w:val="00491D27"/>
    <w:pPr>
      <w:tabs>
        <w:tab w:val="clear" w:pos="2600"/>
        <w:tab w:val="left" w:pos="1100"/>
      </w:tabs>
      <w:spacing w:before="240"/>
      <w:ind w:left="1100" w:hanging="1100"/>
    </w:pPr>
  </w:style>
  <w:style w:type="paragraph" w:customStyle="1" w:styleId="IH4SubDiv">
    <w:name w:val="I H4 SubDiv"/>
    <w:basedOn w:val="BillBasicHeading"/>
    <w:next w:val="Normal"/>
    <w:rsid w:val="00491D27"/>
    <w:pPr>
      <w:spacing w:before="240"/>
      <w:ind w:left="2600" w:hanging="2600"/>
      <w:jc w:val="both"/>
    </w:pPr>
    <w:rPr>
      <w:sz w:val="26"/>
    </w:rPr>
  </w:style>
  <w:style w:type="character" w:styleId="LineNumber">
    <w:name w:val="line number"/>
    <w:basedOn w:val="DefaultParagraphFont"/>
    <w:rsid w:val="00491D27"/>
    <w:rPr>
      <w:rFonts w:ascii="Arial" w:hAnsi="Arial"/>
      <w:sz w:val="16"/>
    </w:rPr>
  </w:style>
  <w:style w:type="paragraph" w:customStyle="1" w:styleId="PageBreak">
    <w:name w:val="PageBreak"/>
    <w:basedOn w:val="Normal"/>
    <w:rsid w:val="00491D27"/>
    <w:rPr>
      <w:sz w:val="4"/>
    </w:rPr>
  </w:style>
  <w:style w:type="paragraph" w:customStyle="1" w:styleId="04Dictionary">
    <w:name w:val="04Dictionary"/>
    <w:basedOn w:val="Normal"/>
    <w:rsid w:val="00491D27"/>
  </w:style>
  <w:style w:type="paragraph" w:customStyle="1" w:styleId="N-line1">
    <w:name w:val="N-line1"/>
    <w:basedOn w:val="BillBasic"/>
    <w:rsid w:val="00491D27"/>
    <w:pPr>
      <w:pBdr>
        <w:bottom w:val="single" w:sz="4" w:space="0" w:color="auto"/>
      </w:pBdr>
      <w:spacing w:before="100"/>
      <w:ind w:left="2980" w:right="3020"/>
      <w:jc w:val="center"/>
    </w:pPr>
  </w:style>
  <w:style w:type="paragraph" w:customStyle="1" w:styleId="N-line2">
    <w:name w:val="N-line2"/>
    <w:basedOn w:val="Normal"/>
    <w:rsid w:val="00491D27"/>
    <w:pPr>
      <w:pBdr>
        <w:bottom w:val="single" w:sz="8" w:space="0" w:color="auto"/>
      </w:pBdr>
    </w:pPr>
  </w:style>
  <w:style w:type="paragraph" w:customStyle="1" w:styleId="EndNote">
    <w:name w:val="EndNote"/>
    <w:basedOn w:val="BillBasicHeading"/>
    <w:rsid w:val="00491D2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91D27"/>
    <w:pPr>
      <w:tabs>
        <w:tab w:val="left" w:pos="700"/>
      </w:tabs>
      <w:spacing w:before="160"/>
      <w:ind w:left="700" w:hanging="700"/>
    </w:pPr>
    <w:rPr>
      <w:rFonts w:ascii="Arial (W1)" w:hAnsi="Arial (W1)"/>
    </w:rPr>
  </w:style>
  <w:style w:type="paragraph" w:customStyle="1" w:styleId="PenaltyHeading">
    <w:name w:val="PenaltyHeading"/>
    <w:basedOn w:val="Normal"/>
    <w:rsid w:val="00491D27"/>
    <w:pPr>
      <w:tabs>
        <w:tab w:val="left" w:pos="1100"/>
      </w:tabs>
      <w:spacing w:before="120"/>
      <w:ind w:left="1100" w:hanging="1100"/>
    </w:pPr>
    <w:rPr>
      <w:rFonts w:ascii="Arial" w:hAnsi="Arial"/>
      <w:b/>
      <w:sz w:val="20"/>
    </w:rPr>
  </w:style>
  <w:style w:type="paragraph" w:customStyle="1" w:styleId="05EndNote">
    <w:name w:val="05EndNote"/>
    <w:basedOn w:val="Normal"/>
    <w:rsid w:val="00491D27"/>
  </w:style>
  <w:style w:type="paragraph" w:customStyle="1" w:styleId="03Schedule">
    <w:name w:val="03Schedule"/>
    <w:basedOn w:val="Normal"/>
    <w:rsid w:val="00491D27"/>
  </w:style>
  <w:style w:type="paragraph" w:customStyle="1" w:styleId="ISched-heading">
    <w:name w:val="I Sched-heading"/>
    <w:basedOn w:val="BillBasicHeading"/>
    <w:next w:val="Normal"/>
    <w:rsid w:val="00491D27"/>
    <w:pPr>
      <w:spacing w:before="320"/>
      <w:ind w:left="2600" w:hanging="2600"/>
    </w:pPr>
    <w:rPr>
      <w:sz w:val="34"/>
    </w:rPr>
  </w:style>
  <w:style w:type="paragraph" w:customStyle="1" w:styleId="ISched-Part">
    <w:name w:val="I Sched-Part"/>
    <w:basedOn w:val="BillBasicHeading"/>
    <w:rsid w:val="00491D27"/>
    <w:pPr>
      <w:spacing w:before="380"/>
      <w:ind w:left="2600" w:hanging="2600"/>
    </w:pPr>
    <w:rPr>
      <w:sz w:val="32"/>
    </w:rPr>
  </w:style>
  <w:style w:type="paragraph" w:customStyle="1" w:styleId="ISched-form">
    <w:name w:val="I Sched-form"/>
    <w:basedOn w:val="BillBasicHeading"/>
    <w:rsid w:val="00491D27"/>
    <w:pPr>
      <w:tabs>
        <w:tab w:val="right" w:pos="7200"/>
      </w:tabs>
      <w:spacing w:before="240"/>
      <w:ind w:left="2600" w:hanging="2600"/>
    </w:pPr>
    <w:rPr>
      <w:sz w:val="28"/>
    </w:rPr>
  </w:style>
  <w:style w:type="paragraph" w:customStyle="1" w:styleId="ISchclauseheading">
    <w:name w:val="I Sch clause heading"/>
    <w:basedOn w:val="BillBasic"/>
    <w:rsid w:val="00491D27"/>
    <w:pPr>
      <w:keepNext/>
      <w:tabs>
        <w:tab w:val="left" w:pos="1100"/>
      </w:tabs>
      <w:spacing w:before="240"/>
      <w:ind w:left="1100" w:hanging="1100"/>
      <w:jc w:val="left"/>
    </w:pPr>
    <w:rPr>
      <w:rFonts w:ascii="Arial" w:hAnsi="Arial"/>
      <w:b/>
    </w:rPr>
  </w:style>
  <w:style w:type="paragraph" w:customStyle="1" w:styleId="IMain">
    <w:name w:val="I Main"/>
    <w:basedOn w:val="Amain"/>
    <w:rsid w:val="00491D27"/>
  </w:style>
  <w:style w:type="paragraph" w:customStyle="1" w:styleId="Ipara">
    <w:name w:val="I para"/>
    <w:basedOn w:val="Apara"/>
    <w:rsid w:val="00491D27"/>
    <w:pPr>
      <w:outlineLvl w:val="9"/>
    </w:pPr>
  </w:style>
  <w:style w:type="paragraph" w:customStyle="1" w:styleId="Isubpara">
    <w:name w:val="I subpara"/>
    <w:basedOn w:val="Asubpara"/>
    <w:rsid w:val="00491D2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91D27"/>
    <w:pPr>
      <w:tabs>
        <w:tab w:val="clear" w:pos="2400"/>
        <w:tab w:val="clear" w:pos="2600"/>
        <w:tab w:val="right" w:pos="2460"/>
        <w:tab w:val="left" w:pos="2660"/>
      </w:tabs>
      <w:ind w:left="2660" w:hanging="2660"/>
    </w:pPr>
  </w:style>
  <w:style w:type="character" w:customStyle="1" w:styleId="CharSectNo">
    <w:name w:val="CharSectNo"/>
    <w:basedOn w:val="DefaultParagraphFont"/>
    <w:rsid w:val="00491D27"/>
  </w:style>
  <w:style w:type="character" w:customStyle="1" w:styleId="CharDivNo">
    <w:name w:val="CharDivNo"/>
    <w:basedOn w:val="DefaultParagraphFont"/>
    <w:rsid w:val="00491D27"/>
  </w:style>
  <w:style w:type="character" w:customStyle="1" w:styleId="CharDivText">
    <w:name w:val="CharDivText"/>
    <w:basedOn w:val="DefaultParagraphFont"/>
    <w:rsid w:val="00491D27"/>
  </w:style>
  <w:style w:type="character" w:customStyle="1" w:styleId="CharPartNo">
    <w:name w:val="CharPartNo"/>
    <w:basedOn w:val="DefaultParagraphFont"/>
    <w:rsid w:val="00491D27"/>
  </w:style>
  <w:style w:type="paragraph" w:customStyle="1" w:styleId="Placeholder">
    <w:name w:val="Placeholder"/>
    <w:basedOn w:val="Normal"/>
    <w:rsid w:val="00491D27"/>
    <w:rPr>
      <w:sz w:val="10"/>
    </w:rPr>
  </w:style>
  <w:style w:type="paragraph" w:styleId="PlainText">
    <w:name w:val="Plain Text"/>
    <w:basedOn w:val="Normal"/>
    <w:rsid w:val="00491D27"/>
    <w:rPr>
      <w:rFonts w:ascii="Courier New" w:hAnsi="Courier New"/>
      <w:sz w:val="20"/>
    </w:rPr>
  </w:style>
  <w:style w:type="character" w:customStyle="1" w:styleId="CharChapNo">
    <w:name w:val="CharChapNo"/>
    <w:basedOn w:val="DefaultParagraphFont"/>
    <w:rsid w:val="00491D27"/>
  </w:style>
  <w:style w:type="character" w:customStyle="1" w:styleId="CharChapText">
    <w:name w:val="CharChapText"/>
    <w:basedOn w:val="DefaultParagraphFont"/>
    <w:rsid w:val="00491D27"/>
  </w:style>
  <w:style w:type="character" w:customStyle="1" w:styleId="CharPartText">
    <w:name w:val="CharPartText"/>
    <w:basedOn w:val="DefaultParagraphFont"/>
    <w:rsid w:val="00491D27"/>
  </w:style>
  <w:style w:type="paragraph" w:styleId="TOC1">
    <w:name w:val="toc 1"/>
    <w:basedOn w:val="Normal"/>
    <w:next w:val="Normal"/>
    <w:autoRedefine/>
    <w:uiPriority w:val="39"/>
    <w:rsid w:val="00491D2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91D2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91D2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91D2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91D27"/>
  </w:style>
  <w:style w:type="paragraph" w:styleId="Title">
    <w:name w:val="Title"/>
    <w:basedOn w:val="Normal"/>
    <w:qFormat/>
    <w:rsid w:val="00332FC5"/>
    <w:pPr>
      <w:spacing w:before="240" w:after="60"/>
      <w:jc w:val="center"/>
      <w:outlineLvl w:val="0"/>
    </w:pPr>
    <w:rPr>
      <w:rFonts w:ascii="Arial" w:hAnsi="Arial"/>
      <w:b/>
      <w:kern w:val="28"/>
      <w:sz w:val="32"/>
    </w:rPr>
  </w:style>
  <w:style w:type="paragraph" w:styleId="Signature">
    <w:name w:val="Signature"/>
    <w:basedOn w:val="Normal"/>
    <w:rsid w:val="00491D27"/>
    <w:pPr>
      <w:ind w:left="4252"/>
    </w:pPr>
  </w:style>
  <w:style w:type="paragraph" w:customStyle="1" w:styleId="ActNo">
    <w:name w:val="ActNo"/>
    <w:basedOn w:val="BillBasicHeading"/>
    <w:rsid w:val="00491D27"/>
    <w:pPr>
      <w:keepNext w:val="0"/>
      <w:tabs>
        <w:tab w:val="clear" w:pos="2600"/>
      </w:tabs>
      <w:spacing w:before="220"/>
    </w:pPr>
  </w:style>
  <w:style w:type="paragraph" w:customStyle="1" w:styleId="aParaNote">
    <w:name w:val="aParaNote"/>
    <w:basedOn w:val="BillBasic"/>
    <w:rsid w:val="00491D27"/>
    <w:pPr>
      <w:ind w:left="2840" w:hanging="1240"/>
    </w:pPr>
    <w:rPr>
      <w:sz w:val="20"/>
    </w:rPr>
  </w:style>
  <w:style w:type="paragraph" w:customStyle="1" w:styleId="aExamNum">
    <w:name w:val="aExamNum"/>
    <w:basedOn w:val="aExam"/>
    <w:rsid w:val="00491D27"/>
    <w:pPr>
      <w:ind w:left="1500" w:hanging="400"/>
    </w:pPr>
  </w:style>
  <w:style w:type="paragraph" w:customStyle="1" w:styleId="LongTitle">
    <w:name w:val="LongTitle"/>
    <w:basedOn w:val="BillBasic"/>
    <w:rsid w:val="00491D27"/>
    <w:pPr>
      <w:spacing w:before="300"/>
    </w:pPr>
  </w:style>
  <w:style w:type="paragraph" w:customStyle="1" w:styleId="Minister">
    <w:name w:val="Minister"/>
    <w:basedOn w:val="BillBasic"/>
    <w:rsid w:val="00491D27"/>
    <w:pPr>
      <w:spacing w:before="640"/>
      <w:jc w:val="right"/>
    </w:pPr>
    <w:rPr>
      <w:caps/>
    </w:rPr>
  </w:style>
  <w:style w:type="paragraph" w:customStyle="1" w:styleId="DateLine">
    <w:name w:val="DateLine"/>
    <w:basedOn w:val="BillBasic"/>
    <w:rsid w:val="00491D27"/>
    <w:pPr>
      <w:tabs>
        <w:tab w:val="left" w:pos="4320"/>
      </w:tabs>
    </w:pPr>
  </w:style>
  <w:style w:type="paragraph" w:customStyle="1" w:styleId="madeunder">
    <w:name w:val="made under"/>
    <w:basedOn w:val="BillBasic"/>
    <w:rsid w:val="00491D27"/>
    <w:pPr>
      <w:spacing w:before="240"/>
    </w:pPr>
  </w:style>
  <w:style w:type="paragraph" w:customStyle="1" w:styleId="EndNoteSubHeading">
    <w:name w:val="EndNoteSubHeading"/>
    <w:basedOn w:val="Normal"/>
    <w:next w:val="EndNoteText"/>
    <w:rsid w:val="00332FC5"/>
    <w:pPr>
      <w:keepNext/>
      <w:tabs>
        <w:tab w:val="left" w:pos="700"/>
      </w:tabs>
      <w:spacing w:before="120"/>
      <w:ind w:left="700" w:hanging="700"/>
    </w:pPr>
    <w:rPr>
      <w:rFonts w:ascii="Arial" w:hAnsi="Arial"/>
      <w:b/>
      <w:sz w:val="20"/>
    </w:rPr>
  </w:style>
  <w:style w:type="paragraph" w:customStyle="1" w:styleId="EndNoteText">
    <w:name w:val="EndNoteText"/>
    <w:basedOn w:val="BillBasic"/>
    <w:rsid w:val="00491D27"/>
    <w:pPr>
      <w:tabs>
        <w:tab w:val="left" w:pos="700"/>
        <w:tab w:val="right" w:pos="6160"/>
      </w:tabs>
      <w:spacing w:before="80"/>
      <w:ind w:left="700" w:hanging="700"/>
    </w:pPr>
    <w:rPr>
      <w:sz w:val="20"/>
    </w:rPr>
  </w:style>
  <w:style w:type="paragraph" w:customStyle="1" w:styleId="BillBasicItalics">
    <w:name w:val="BillBasicItalics"/>
    <w:basedOn w:val="BillBasic"/>
    <w:rsid w:val="00491D27"/>
    <w:rPr>
      <w:i/>
    </w:rPr>
  </w:style>
  <w:style w:type="paragraph" w:customStyle="1" w:styleId="00SigningPage">
    <w:name w:val="00SigningPage"/>
    <w:basedOn w:val="Normal"/>
    <w:rsid w:val="00491D27"/>
  </w:style>
  <w:style w:type="paragraph" w:customStyle="1" w:styleId="Aparareturn">
    <w:name w:val="A para return"/>
    <w:basedOn w:val="BillBasic"/>
    <w:rsid w:val="00491D27"/>
    <w:pPr>
      <w:ind w:left="1600"/>
    </w:pPr>
  </w:style>
  <w:style w:type="paragraph" w:customStyle="1" w:styleId="Asubparareturn">
    <w:name w:val="A subpara return"/>
    <w:basedOn w:val="BillBasic"/>
    <w:rsid w:val="00491D27"/>
    <w:pPr>
      <w:ind w:left="2100"/>
    </w:pPr>
  </w:style>
  <w:style w:type="paragraph" w:customStyle="1" w:styleId="CommentNum">
    <w:name w:val="CommentNum"/>
    <w:basedOn w:val="Comment"/>
    <w:rsid w:val="00491D27"/>
    <w:pPr>
      <w:ind w:left="1800" w:hanging="1800"/>
    </w:pPr>
  </w:style>
  <w:style w:type="paragraph" w:styleId="TOC8">
    <w:name w:val="toc 8"/>
    <w:basedOn w:val="TOC3"/>
    <w:next w:val="Normal"/>
    <w:autoRedefine/>
    <w:uiPriority w:val="39"/>
    <w:rsid w:val="00491D27"/>
    <w:pPr>
      <w:keepNext w:val="0"/>
      <w:spacing w:before="120"/>
    </w:pPr>
  </w:style>
  <w:style w:type="paragraph" w:customStyle="1" w:styleId="Judges">
    <w:name w:val="Judges"/>
    <w:basedOn w:val="Minister"/>
    <w:rsid w:val="00491D27"/>
    <w:pPr>
      <w:spacing w:before="180"/>
    </w:pPr>
  </w:style>
  <w:style w:type="paragraph" w:customStyle="1" w:styleId="BillFor">
    <w:name w:val="BillFor"/>
    <w:basedOn w:val="BillBasicHeading"/>
    <w:rsid w:val="00491D27"/>
    <w:pPr>
      <w:keepNext w:val="0"/>
      <w:spacing w:before="320"/>
      <w:jc w:val="both"/>
    </w:pPr>
    <w:rPr>
      <w:sz w:val="28"/>
    </w:rPr>
  </w:style>
  <w:style w:type="paragraph" w:customStyle="1" w:styleId="draft">
    <w:name w:val="draft"/>
    <w:basedOn w:val="Normal"/>
    <w:rsid w:val="00491D2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91D27"/>
    <w:pPr>
      <w:spacing w:line="260" w:lineRule="atLeast"/>
      <w:jc w:val="center"/>
    </w:pPr>
  </w:style>
  <w:style w:type="paragraph" w:customStyle="1" w:styleId="Amainbullet">
    <w:name w:val="A main bullet"/>
    <w:basedOn w:val="BillBasic"/>
    <w:rsid w:val="00491D27"/>
    <w:pPr>
      <w:spacing w:before="60"/>
      <w:ind w:left="1500" w:hanging="400"/>
    </w:pPr>
  </w:style>
  <w:style w:type="paragraph" w:customStyle="1" w:styleId="Aparabullet">
    <w:name w:val="A para bullet"/>
    <w:basedOn w:val="BillBasic"/>
    <w:rsid w:val="00491D27"/>
    <w:pPr>
      <w:spacing w:before="60"/>
      <w:ind w:left="2000" w:hanging="400"/>
    </w:pPr>
  </w:style>
  <w:style w:type="paragraph" w:customStyle="1" w:styleId="Asubparabullet">
    <w:name w:val="A subpara bullet"/>
    <w:basedOn w:val="BillBasic"/>
    <w:rsid w:val="00491D27"/>
    <w:pPr>
      <w:spacing w:before="60"/>
      <w:ind w:left="2540" w:hanging="400"/>
    </w:pPr>
  </w:style>
  <w:style w:type="paragraph" w:customStyle="1" w:styleId="aDefpara">
    <w:name w:val="aDef para"/>
    <w:basedOn w:val="Apara"/>
    <w:rsid w:val="00491D27"/>
  </w:style>
  <w:style w:type="paragraph" w:customStyle="1" w:styleId="aDefsubpara">
    <w:name w:val="aDef subpara"/>
    <w:basedOn w:val="Asubpara"/>
    <w:rsid w:val="00491D27"/>
  </w:style>
  <w:style w:type="paragraph" w:customStyle="1" w:styleId="Idefpara">
    <w:name w:val="I def para"/>
    <w:basedOn w:val="Ipara"/>
    <w:rsid w:val="00491D27"/>
  </w:style>
  <w:style w:type="paragraph" w:customStyle="1" w:styleId="Idefsubpara">
    <w:name w:val="I def subpara"/>
    <w:basedOn w:val="Isubpara"/>
    <w:rsid w:val="00491D27"/>
  </w:style>
  <w:style w:type="paragraph" w:customStyle="1" w:styleId="Notified">
    <w:name w:val="Notified"/>
    <w:basedOn w:val="BillBasic"/>
    <w:rsid w:val="00491D27"/>
    <w:pPr>
      <w:spacing w:before="360"/>
      <w:jc w:val="right"/>
    </w:pPr>
    <w:rPr>
      <w:i/>
    </w:rPr>
  </w:style>
  <w:style w:type="paragraph" w:customStyle="1" w:styleId="03ScheduleLandscape">
    <w:name w:val="03ScheduleLandscape"/>
    <w:basedOn w:val="Normal"/>
    <w:rsid w:val="00491D27"/>
  </w:style>
  <w:style w:type="paragraph" w:customStyle="1" w:styleId="IDict-Heading">
    <w:name w:val="I Dict-Heading"/>
    <w:basedOn w:val="BillBasicHeading"/>
    <w:rsid w:val="00491D27"/>
    <w:pPr>
      <w:spacing w:before="320"/>
      <w:ind w:left="2600" w:hanging="2600"/>
      <w:jc w:val="both"/>
    </w:pPr>
    <w:rPr>
      <w:sz w:val="34"/>
    </w:rPr>
  </w:style>
  <w:style w:type="paragraph" w:customStyle="1" w:styleId="02TextLandscape">
    <w:name w:val="02TextLandscape"/>
    <w:basedOn w:val="Normal"/>
    <w:rsid w:val="00491D27"/>
  </w:style>
  <w:style w:type="paragraph" w:styleId="Salutation">
    <w:name w:val="Salutation"/>
    <w:basedOn w:val="Normal"/>
    <w:next w:val="Normal"/>
    <w:rsid w:val="00332FC5"/>
  </w:style>
  <w:style w:type="paragraph" w:customStyle="1" w:styleId="aNoteBullet">
    <w:name w:val="aNoteBullet"/>
    <w:basedOn w:val="aNoteSymb"/>
    <w:rsid w:val="00491D27"/>
    <w:pPr>
      <w:tabs>
        <w:tab w:val="left" w:pos="2200"/>
      </w:tabs>
      <w:spacing w:before="60"/>
      <w:ind w:left="2600" w:hanging="700"/>
    </w:pPr>
  </w:style>
  <w:style w:type="paragraph" w:customStyle="1" w:styleId="aParaNoteBullet">
    <w:name w:val="aParaNoteBullet"/>
    <w:basedOn w:val="aParaNote"/>
    <w:rsid w:val="00491D27"/>
    <w:pPr>
      <w:tabs>
        <w:tab w:val="left" w:pos="2700"/>
      </w:tabs>
      <w:spacing w:before="60"/>
      <w:ind w:left="3100" w:hanging="700"/>
    </w:pPr>
  </w:style>
  <w:style w:type="paragraph" w:customStyle="1" w:styleId="MinisterWord">
    <w:name w:val="MinisterWord"/>
    <w:basedOn w:val="Normal"/>
    <w:rsid w:val="00491D27"/>
    <w:pPr>
      <w:spacing w:before="60"/>
      <w:jc w:val="right"/>
    </w:pPr>
  </w:style>
  <w:style w:type="paragraph" w:customStyle="1" w:styleId="aExamPara">
    <w:name w:val="aExamPara"/>
    <w:basedOn w:val="aExam"/>
    <w:rsid w:val="00491D27"/>
    <w:pPr>
      <w:tabs>
        <w:tab w:val="right" w:pos="1720"/>
        <w:tab w:val="left" w:pos="2000"/>
        <w:tab w:val="left" w:pos="2300"/>
      </w:tabs>
      <w:ind w:left="2400" w:hanging="1300"/>
    </w:pPr>
  </w:style>
  <w:style w:type="paragraph" w:customStyle="1" w:styleId="aExamNumText">
    <w:name w:val="aExamNumText"/>
    <w:basedOn w:val="aExam"/>
    <w:rsid w:val="00491D27"/>
    <w:pPr>
      <w:ind w:left="1500"/>
    </w:pPr>
  </w:style>
  <w:style w:type="paragraph" w:customStyle="1" w:styleId="aExamBullet">
    <w:name w:val="aExamBullet"/>
    <w:basedOn w:val="aExam"/>
    <w:rsid w:val="00491D27"/>
    <w:pPr>
      <w:tabs>
        <w:tab w:val="left" w:pos="1500"/>
        <w:tab w:val="left" w:pos="2300"/>
      </w:tabs>
      <w:ind w:left="1900" w:hanging="800"/>
    </w:pPr>
  </w:style>
  <w:style w:type="paragraph" w:customStyle="1" w:styleId="aNotePara">
    <w:name w:val="aNotePara"/>
    <w:basedOn w:val="aNote"/>
    <w:rsid w:val="00491D27"/>
    <w:pPr>
      <w:tabs>
        <w:tab w:val="right" w:pos="2140"/>
        <w:tab w:val="left" w:pos="2400"/>
      </w:tabs>
      <w:spacing w:before="60"/>
      <w:ind w:left="2400" w:hanging="1300"/>
    </w:pPr>
  </w:style>
  <w:style w:type="paragraph" w:customStyle="1" w:styleId="aExplanHeading">
    <w:name w:val="aExplanHeading"/>
    <w:basedOn w:val="BillBasicHeading"/>
    <w:next w:val="Normal"/>
    <w:rsid w:val="00491D27"/>
    <w:rPr>
      <w:rFonts w:ascii="Arial (W1)" w:hAnsi="Arial (W1)"/>
      <w:sz w:val="18"/>
    </w:rPr>
  </w:style>
  <w:style w:type="paragraph" w:customStyle="1" w:styleId="aExplanText">
    <w:name w:val="aExplanText"/>
    <w:basedOn w:val="BillBasic"/>
    <w:rsid w:val="00491D27"/>
    <w:rPr>
      <w:sz w:val="20"/>
    </w:rPr>
  </w:style>
  <w:style w:type="paragraph" w:customStyle="1" w:styleId="aParaNotePara">
    <w:name w:val="aParaNotePara"/>
    <w:basedOn w:val="aNoteParaSymb"/>
    <w:rsid w:val="00491D27"/>
    <w:pPr>
      <w:tabs>
        <w:tab w:val="clear" w:pos="2140"/>
        <w:tab w:val="clear" w:pos="2400"/>
        <w:tab w:val="right" w:pos="2644"/>
      </w:tabs>
      <w:ind w:left="3320" w:hanging="1720"/>
    </w:pPr>
  </w:style>
  <w:style w:type="character" w:customStyle="1" w:styleId="charBold">
    <w:name w:val="charBold"/>
    <w:basedOn w:val="DefaultParagraphFont"/>
    <w:rsid w:val="00491D27"/>
    <w:rPr>
      <w:b/>
    </w:rPr>
  </w:style>
  <w:style w:type="character" w:customStyle="1" w:styleId="charBoldItals">
    <w:name w:val="charBoldItals"/>
    <w:basedOn w:val="DefaultParagraphFont"/>
    <w:rsid w:val="00491D27"/>
    <w:rPr>
      <w:b/>
      <w:i/>
    </w:rPr>
  </w:style>
  <w:style w:type="character" w:customStyle="1" w:styleId="charItals">
    <w:name w:val="charItals"/>
    <w:basedOn w:val="DefaultParagraphFont"/>
    <w:rsid w:val="00491D27"/>
    <w:rPr>
      <w:i/>
    </w:rPr>
  </w:style>
  <w:style w:type="character" w:customStyle="1" w:styleId="charUnderline">
    <w:name w:val="charUnderline"/>
    <w:basedOn w:val="DefaultParagraphFont"/>
    <w:rsid w:val="00491D27"/>
    <w:rPr>
      <w:u w:val="single"/>
    </w:rPr>
  </w:style>
  <w:style w:type="paragraph" w:customStyle="1" w:styleId="TableHd">
    <w:name w:val="TableHd"/>
    <w:basedOn w:val="Normal"/>
    <w:rsid w:val="00491D27"/>
    <w:pPr>
      <w:keepNext/>
      <w:spacing w:before="300"/>
      <w:ind w:left="1200" w:hanging="1200"/>
    </w:pPr>
    <w:rPr>
      <w:rFonts w:ascii="Arial" w:hAnsi="Arial"/>
      <w:b/>
      <w:sz w:val="20"/>
    </w:rPr>
  </w:style>
  <w:style w:type="paragraph" w:customStyle="1" w:styleId="TableColHd">
    <w:name w:val="TableColHd"/>
    <w:basedOn w:val="Normal"/>
    <w:rsid w:val="00491D27"/>
    <w:pPr>
      <w:keepNext/>
      <w:spacing w:after="60"/>
    </w:pPr>
    <w:rPr>
      <w:rFonts w:ascii="Arial" w:hAnsi="Arial"/>
      <w:b/>
      <w:sz w:val="18"/>
    </w:rPr>
  </w:style>
  <w:style w:type="paragraph" w:customStyle="1" w:styleId="PenaltyPara">
    <w:name w:val="PenaltyPara"/>
    <w:basedOn w:val="Normal"/>
    <w:rsid w:val="00491D27"/>
    <w:pPr>
      <w:tabs>
        <w:tab w:val="right" w:pos="1360"/>
      </w:tabs>
      <w:spacing w:before="60"/>
      <w:ind w:left="1600" w:hanging="1600"/>
      <w:jc w:val="both"/>
    </w:pPr>
  </w:style>
  <w:style w:type="paragraph" w:customStyle="1" w:styleId="tablepara">
    <w:name w:val="table para"/>
    <w:basedOn w:val="Normal"/>
    <w:rsid w:val="00491D27"/>
    <w:pPr>
      <w:tabs>
        <w:tab w:val="right" w:pos="800"/>
        <w:tab w:val="left" w:pos="1100"/>
      </w:tabs>
      <w:spacing w:before="80" w:after="60"/>
      <w:ind w:left="1100" w:hanging="1100"/>
    </w:pPr>
  </w:style>
  <w:style w:type="paragraph" w:customStyle="1" w:styleId="tablesubpara">
    <w:name w:val="table subpara"/>
    <w:basedOn w:val="Normal"/>
    <w:rsid w:val="00491D27"/>
    <w:pPr>
      <w:tabs>
        <w:tab w:val="right" w:pos="1500"/>
        <w:tab w:val="left" w:pos="1800"/>
      </w:tabs>
      <w:spacing w:before="80" w:after="60"/>
      <w:ind w:left="1800" w:hanging="1800"/>
    </w:pPr>
  </w:style>
  <w:style w:type="paragraph" w:customStyle="1" w:styleId="TableText">
    <w:name w:val="TableText"/>
    <w:basedOn w:val="Normal"/>
    <w:rsid w:val="00491D27"/>
    <w:pPr>
      <w:spacing w:before="60" w:after="60"/>
    </w:pPr>
  </w:style>
  <w:style w:type="paragraph" w:customStyle="1" w:styleId="IshadedH5Sec">
    <w:name w:val="I shaded H5 Sec"/>
    <w:basedOn w:val="AH5Sec"/>
    <w:rsid w:val="00491D27"/>
    <w:pPr>
      <w:shd w:val="pct25" w:color="auto" w:fill="auto"/>
      <w:outlineLvl w:val="9"/>
    </w:pPr>
  </w:style>
  <w:style w:type="paragraph" w:customStyle="1" w:styleId="IshadedSchClause">
    <w:name w:val="I shaded Sch Clause"/>
    <w:basedOn w:val="IshadedH5Sec"/>
    <w:rsid w:val="00491D27"/>
  </w:style>
  <w:style w:type="paragraph" w:customStyle="1" w:styleId="Penalty">
    <w:name w:val="Penalty"/>
    <w:basedOn w:val="Amainreturn"/>
    <w:rsid w:val="00491D27"/>
  </w:style>
  <w:style w:type="paragraph" w:customStyle="1" w:styleId="aNoteText">
    <w:name w:val="aNoteText"/>
    <w:basedOn w:val="aNoteSymb"/>
    <w:rsid w:val="00491D27"/>
    <w:pPr>
      <w:spacing w:before="60"/>
      <w:ind w:firstLine="0"/>
    </w:pPr>
  </w:style>
  <w:style w:type="paragraph" w:customStyle="1" w:styleId="Letterhead">
    <w:name w:val="Letterhead"/>
    <w:rsid w:val="00332FC5"/>
    <w:pPr>
      <w:widowControl w:val="0"/>
      <w:spacing w:after="180"/>
      <w:jc w:val="right"/>
    </w:pPr>
    <w:rPr>
      <w:rFonts w:ascii="Arial" w:hAnsi="Arial"/>
      <w:sz w:val="32"/>
      <w:lang w:eastAsia="en-US"/>
    </w:rPr>
  </w:style>
  <w:style w:type="character" w:styleId="PageNumber">
    <w:name w:val="page number"/>
    <w:basedOn w:val="DefaultParagraphFont"/>
    <w:rsid w:val="00491D27"/>
  </w:style>
  <w:style w:type="paragraph" w:customStyle="1" w:styleId="Actbullet">
    <w:name w:val="Act bullet"/>
    <w:basedOn w:val="Normal"/>
    <w:uiPriority w:val="99"/>
    <w:rsid w:val="00491D27"/>
    <w:pPr>
      <w:numPr>
        <w:numId w:val="3"/>
      </w:numPr>
      <w:tabs>
        <w:tab w:val="left" w:pos="900"/>
      </w:tabs>
      <w:spacing w:before="20"/>
      <w:ind w:right="-60"/>
    </w:pPr>
    <w:rPr>
      <w:rFonts w:ascii="Arial" w:hAnsi="Arial"/>
      <w:sz w:val="18"/>
    </w:rPr>
  </w:style>
  <w:style w:type="paragraph" w:customStyle="1" w:styleId="Sched-Form-18Space">
    <w:name w:val="Sched-Form-18Space"/>
    <w:basedOn w:val="Normal"/>
    <w:rsid w:val="00491D27"/>
    <w:pPr>
      <w:spacing w:before="360" w:after="60"/>
    </w:pPr>
    <w:rPr>
      <w:sz w:val="22"/>
    </w:rPr>
  </w:style>
  <w:style w:type="paragraph" w:customStyle="1" w:styleId="AH1ChapterSymb">
    <w:name w:val="A H1 Chapter Symb"/>
    <w:basedOn w:val="AH1Chapter"/>
    <w:next w:val="AH2Part"/>
    <w:rsid w:val="00491D27"/>
    <w:pPr>
      <w:tabs>
        <w:tab w:val="clear" w:pos="2600"/>
        <w:tab w:val="left" w:pos="0"/>
      </w:tabs>
      <w:ind w:left="2480" w:hanging="2960"/>
    </w:pPr>
  </w:style>
  <w:style w:type="paragraph" w:customStyle="1" w:styleId="EndnotesAbbrev">
    <w:name w:val="EndnotesAbbrev"/>
    <w:basedOn w:val="Normal"/>
    <w:rsid w:val="00491D27"/>
    <w:pPr>
      <w:spacing w:before="20"/>
    </w:pPr>
    <w:rPr>
      <w:rFonts w:ascii="Arial" w:hAnsi="Arial"/>
      <w:color w:val="000000"/>
      <w:sz w:val="16"/>
    </w:rPr>
  </w:style>
  <w:style w:type="paragraph" w:customStyle="1" w:styleId="RepubNo">
    <w:name w:val="RepubNo"/>
    <w:basedOn w:val="BillBasicHeading"/>
    <w:rsid w:val="00491D27"/>
    <w:pPr>
      <w:keepNext w:val="0"/>
      <w:spacing w:before="600"/>
      <w:jc w:val="both"/>
    </w:pPr>
    <w:rPr>
      <w:sz w:val="26"/>
    </w:rPr>
  </w:style>
  <w:style w:type="paragraph" w:customStyle="1" w:styleId="NewAct">
    <w:name w:val="New Act"/>
    <w:basedOn w:val="Normal"/>
    <w:next w:val="Actdetails"/>
    <w:rsid w:val="00491D27"/>
    <w:pPr>
      <w:keepNext/>
      <w:spacing w:before="180"/>
      <w:ind w:left="1100"/>
    </w:pPr>
    <w:rPr>
      <w:rFonts w:ascii="Arial" w:hAnsi="Arial"/>
      <w:b/>
      <w:sz w:val="20"/>
    </w:rPr>
  </w:style>
  <w:style w:type="paragraph" w:customStyle="1" w:styleId="CoverInForce">
    <w:name w:val="CoverInForce"/>
    <w:basedOn w:val="BillBasicHeading"/>
    <w:rsid w:val="00491D27"/>
    <w:pPr>
      <w:keepNext w:val="0"/>
      <w:spacing w:before="400"/>
    </w:pPr>
    <w:rPr>
      <w:b w:val="0"/>
    </w:rPr>
  </w:style>
  <w:style w:type="paragraph" w:styleId="Subtitle">
    <w:name w:val="Subtitle"/>
    <w:basedOn w:val="Normal"/>
    <w:qFormat/>
    <w:rsid w:val="00491D27"/>
    <w:pPr>
      <w:spacing w:after="60"/>
      <w:jc w:val="center"/>
      <w:outlineLvl w:val="1"/>
    </w:pPr>
    <w:rPr>
      <w:rFonts w:ascii="Arial" w:hAnsi="Arial"/>
    </w:rPr>
  </w:style>
  <w:style w:type="paragraph" w:customStyle="1" w:styleId="CoverActName">
    <w:name w:val="CoverActName"/>
    <w:basedOn w:val="BillBasicHeading"/>
    <w:rsid w:val="00491D27"/>
    <w:pPr>
      <w:keepNext w:val="0"/>
      <w:spacing w:before="260"/>
    </w:pPr>
  </w:style>
  <w:style w:type="paragraph" w:customStyle="1" w:styleId="FormRule">
    <w:name w:val="FormRule"/>
    <w:basedOn w:val="Normal"/>
    <w:rsid w:val="00491D27"/>
    <w:pPr>
      <w:pBdr>
        <w:top w:val="single" w:sz="4" w:space="1" w:color="auto"/>
      </w:pBdr>
      <w:spacing w:before="160" w:after="40"/>
      <w:ind w:left="3220" w:right="3260"/>
    </w:pPr>
    <w:rPr>
      <w:sz w:val="8"/>
    </w:rPr>
  </w:style>
  <w:style w:type="paragraph" w:customStyle="1" w:styleId="SchSubClause">
    <w:name w:val="Sch SubClause"/>
    <w:basedOn w:val="Schclauseheading"/>
    <w:rsid w:val="00491D27"/>
    <w:rPr>
      <w:b w:val="0"/>
    </w:rPr>
  </w:style>
  <w:style w:type="paragraph" w:customStyle="1" w:styleId="Endnote20">
    <w:name w:val="Endnote2"/>
    <w:basedOn w:val="Normal"/>
    <w:rsid w:val="00491D27"/>
    <w:pPr>
      <w:keepNext/>
      <w:tabs>
        <w:tab w:val="left" w:pos="1100"/>
      </w:tabs>
      <w:spacing w:before="360"/>
    </w:pPr>
    <w:rPr>
      <w:rFonts w:ascii="Arial" w:hAnsi="Arial"/>
      <w:b/>
    </w:rPr>
  </w:style>
  <w:style w:type="paragraph" w:customStyle="1" w:styleId="Actdetails">
    <w:name w:val="Act details"/>
    <w:basedOn w:val="Normal"/>
    <w:rsid w:val="00491D27"/>
    <w:pPr>
      <w:spacing w:before="20"/>
      <w:ind w:left="1400"/>
    </w:pPr>
    <w:rPr>
      <w:rFonts w:ascii="Arial" w:hAnsi="Arial"/>
      <w:sz w:val="20"/>
    </w:rPr>
  </w:style>
  <w:style w:type="paragraph" w:customStyle="1" w:styleId="Asamby">
    <w:name w:val="As am by"/>
    <w:basedOn w:val="Normal"/>
    <w:next w:val="Normal"/>
    <w:rsid w:val="00491D27"/>
    <w:pPr>
      <w:spacing w:before="240"/>
      <w:ind w:left="1100"/>
    </w:pPr>
    <w:rPr>
      <w:rFonts w:ascii="Arial" w:hAnsi="Arial"/>
      <w:sz w:val="20"/>
    </w:rPr>
  </w:style>
  <w:style w:type="paragraph" w:customStyle="1" w:styleId="AmdtsEntries">
    <w:name w:val="AmdtsEntries"/>
    <w:basedOn w:val="BillBasicHeading"/>
    <w:rsid w:val="00491D2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91D27"/>
    <w:pPr>
      <w:tabs>
        <w:tab w:val="clear" w:pos="2600"/>
        <w:tab w:val="left" w:pos="0"/>
      </w:tabs>
      <w:ind w:left="2480" w:hanging="2960"/>
    </w:pPr>
  </w:style>
  <w:style w:type="paragraph" w:customStyle="1" w:styleId="AmdtsEntryHd">
    <w:name w:val="AmdtsEntryHd"/>
    <w:basedOn w:val="BillBasicHeading"/>
    <w:next w:val="AmdtsEntries"/>
    <w:rsid w:val="00491D27"/>
    <w:pPr>
      <w:tabs>
        <w:tab w:val="clear" w:pos="2600"/>
      </w:tabs>
      <w:spacing w:before="120"/>
      <w:ind w:left="1100"/>
    </w:pPr>
    <w:rPr>
      <w:sz w:val="18"/>
    </w:rPr>
  </w:style>
  <w:style w:type="paragraph" w:customStyle="1" w:styleId="EndNoteParas">
    <w:name w:val="EndNoteParas"/>
    <w:basedOn w:val="EndNoteTextEPS"/>
    <w:rsid w:val="00491D27"/>
    <w:pPr>
      <w:tabs>
        <w:tab w:val="right" w:pos="1432"/>
      </w:tabs>
      <w:ind w:left="1840" w:hanging="1840"/>
    </w:pPr>
  </w:style>
  <w:style w:type="paragraph" w:customStyle="1" w:styleId="NewReg">
    <w:name w:val="New Reg"/>
    <w:basedOn w:val="NewAct"/>
    <w:next w:val="Actdetails"/>
    <w:rsid w:val="00491D27"/>
  </w:style>
  <w:style w:type="paragraph" w:customStyle="1" w:styleId="Endnote3">
    <w:name w:val="Endnote3"/>
    <w:basedOn w:val="Normal"/>
    <w:rsid w:val="00491D2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91D27"/>
  </w:style>
  <w:style w:type="character" w:customStyle="1" w:styleId="charTableText">
    <w:name w:val="charTableText"/>
    <w:basedOn w:val="DefaultParagraphFont"/>
    <w:rsid w:val="00491D27"/>
  </w:style>
  <w:style w:type="paragraph" w:customStyle="1" w:styleId="EndNoteTextEPS">
    <w:name w:val="EndNoteTextEPS"/>
    <w:basedOn w:val="Normal"/>
    <w:rsid w:val="00491D27"/>
    <w:pPr>
      <w:spacing w:before="60"/>
      <w:ind w:left="1100"/>
      <w:jc w:val="both"/>
    </w:pPr>
    <w:rPr>
      <w:sz w:val="20"/>
    </w:rPr>
  </w:style>
  <w:style w:type="paragraph" w:customStyle="1" w:styleId="TLegEntries">
    <w:name w:val="TLegEntries"/>
    <w:basedOn w:val="Normal"/>
    <w:rsid w:val="00491D2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91D27"/>
    <w:pPr>
      <w:tabs>
        <w:tab w:val="clear" w:pos="2600"/>
        <w:tab w:val="left" w:leader="dot" w:pos="2700"/>
      </w:tabs>
      <w:ind w:left="2700" w:hanging="2000"/>
    </w:pPr>
    <w:rPr>
      <w:sz w:val="18"/>
    </w:rPr>
  </w:style>
  <w:style w:type="paragraph" w:customStyle="1" w:styleId="CoverText">
    <w:name w:val="CoverText"/>
    <w:basedOn w:val="Normal"/>
    <w:uiPriority w:val="99"/>
    <w:rsid w:val="00491D27"/>
    <w:pPr>
      <w:spacing w:before="100"/>
      <w:jc w:val="both"/>
    </w:pPr>
    <w:rPr>
      <w:sz w:val="20"/>
    </w:rPr>
  </w:style>
  <w:style w:type="paragraph" w:customStyle="1" w:styleId="CoverHeading">
    <w:name w:val="CoverHeading"/>
    <w:basedOn w:val="Normal"/>
    <w:rsid w:val="00491D27"/>
    <w:rPr>
      <w:rFonts w:ascii="Arial" w:hAnsi="Arial"/>
      <w:b/>
    </w:rPr>
  </w:style>
  <w:style w:type="paragraph" w:customStyle="1" w:styleId="OldAmdt2ndLine">
    <w:name w:val="OldAmdt2ndLine"/>
    <w:basedOn w:val="OldAmdtsEntries"/>
    <w:rsid w:val="00491D27"/>
    <w:pPr>
      <w:tabs>
        <w:tab w:val="left" w:pos="2700"/>
      </w:tabs>
      <w:spacing w:before="0"/>
    </w:pPr>
  </w:style>
  <w:style w:type="paragraph" w:customStyle="1" w:styleId="EarlierRepubEntries">
    <w:name w:val="EarlierRepubEntries"/>
    <w:basedOn w:val="Normal"/>
    <w:rsid w:val="00491D27"/>
    <w:pPr>
      <w:spacing w:before="60" w:after="60"/>
    </w:pPr>
    <w:rPr>
      <w:rFonts w:ascii="Arial" w:hAnsi="Arial"/>
      <w:sz w:val="18"/>
    </w:rPr>
  </w:style>
  <w:style w:type="paragraph" w:customStyle="1" w:styleId="RenumProvEntries">
    <w:name w:val="RenumProvEntries"/>
    <w:basedOn w:val="Normal"/>
    <w:rsid w:val="00491D27"/>
    <w:pPr>
      <w:spacing w:before="60"/>
    </w:pPr>
    <w:rPr>
      <w:rFonts w:ascii="Arial" w:hAnsi="Arial"/>
      <w:sz w:val="20"/>
    </w:rPr>
  </w:style>
  <w:style w:type="paragraph" w:customStyle="1" w:styleId="CoverSubHdg">
    <w:name w:val="CoverSubHdg"/>
    <w:basedOn w:val="CoverHeading"/>
    <w:rsid w:val="00491D27"/>
    <w:pPr>
      <w:spacing w:before="120"/>
    </w:pPr>
    <w:rPr>
      <w:sz w:val="20"/>
    </w:rPr>
  </w:style>
  <w:style w:type="paragraph" w:customStyle="1" w:styleId="CoverTextPara">
    <w:name w:val="CoverTextPara"/>
    <w:basedOn w:val="CoverText"/>
    <w:rsid w:val="00491D27"/>
    <w:pPr>
      <w:tabs>
        <w:tab w:val="right" w:pos="600"/>
        <w:tab w:val="left" w:pos="840"/>
      </w:tabs>
      <w:ind w:left="840" w:hanging="840"/>
    </w:pPr>
  </w:style>
  <w:style w:type="paragraph" w:customStyle="1" w:styleId="AH5SecSymb">
    <w:name w:val="A H5 Sec Symb"/>
    <w:basedOn w:val="AH5Sec"/>
    <w:next w:val="Amain"/>
    <w:rsid w:val="00491D27"/>
    <w:pPr>
      <w:tabs>
        <w:tab w:val="clear" w:pos="1100"/>
        <w:tab w:val="left" w:pos="0"/>
      </w:tabs>
      <w:ind w:hanging="1580"/>
    </w:pPr>
  </w:style>
  <w:style w:type="character" w:customStyle="1" w:styleId="charSymb">
    <w:name w:val="charSymb"/>
    <w:basedOn w:val="DefaultParagraphFont"/>
    <w:rsid w:val="00491D27"/>
    <w:rPr>
      <w:rFonts w:ascii="Arial" w:hAnsi="Arial"/>
      <w:sz w:val="24"/>
      <w:bdr w:val="single" w:sz="4" w:space="0" w:color="auto"/>
    </w:rPr>
  </w:style>
  <w:style w:type="paragraph" w:customStyle="1" w:styleId="AH3DivSymb">
    <w:name w:val="A H3 Div Symb"/>
    <w:basedOn w:val="AH3Div"/>
    <w:next w:val="AH5Sec"/>
    <w:rsid w:val="00491D27"/>
    <w:pPr>
      <w:tabs>
        <w:tab w:val="clear" w:pos="2600"/>
        <w:tab w:val="left" w:pos="0"/>
      </w:tabs>
      <w:ind w:left="2480" w:hanging="2960"/>
    </w:pPr>
  </w:style>
  <w:style w:type="paragraph" w:customStyle="1" w:styleId="AH4SubDivSymb">
    <w:name w:val="A H4 SubDiv Symb"/>
    <w:basedOn w:val="AH4SubDiv"/>
    <w:next w:val="AH5Sec"/>
    <w:rsid w:val="00491D27"/>
    <w:pPr>
      <w:tabs>
        <w:tab w:val="clear" w:pos="2600"/>
        <w:tab w:val="left" w:pos="0"/>
      </w:tabs>
      <w:ind w:left="2480" w:hanging="2960"/>
    </w:pPr>
  </w:style>
  <w:style w:type="paragraph" w:customStyle="1" w:styleId="Dict-HeadingSymb">
    <w:name w:val="Dict-Heading Symb"/>
    <w:basedOn w:val="Dict-Heading"/>
    <w:rsid w:val="00491D27"/>
    <w:pPr>
      <w:tabs>
        <w:tab w:val="left" w:pos="0"/>
      </w:tabs>
      <w:ind w:left="2480" w:hanging="2960"/>
    </w:pPr>
  </w:style>
  <w:style w:type="paragraph" w:customStyle="1" w:styleId="Sched-headingSymb">
    <w:name w:val="Sched-heading Symb"/>
    <w:basedOn w:val="Sched-heading"/>
    <w:rsid w:val="00491D27"/>
    <w:pPr>
      <w:tabs>
        <w:tab w:val="left" w:pos="0"/>
      </w:tabs>
      <w:ind w:left="2480" w:hanging="2960"/>
    </w:pPr>
  </w:style>
  <w:style w:type="paragraph" w:customStyle="1" w:styleId="Sched-PartSymb">
    <w:name w:val="Sched-Part Symb"/>
    <w:basedOn w:val="Sched-Part"/>
    <w:rsid w:val="00491D27"/>
    <w:pPr>
      <w:tabs>
        <w:tab w:val="left" w:pos="0"/>
      </w:tabs>
      <w:ind w:left="2480" w:hanging="2960"/>
    </w:pPr>
  </w:style>
  <w:style w:type="paragraph" w:customStyle="1" w:styleId="Sched-FormSymb">
    <w:name w:val="Sched-Form Symb"/>
    <w:basedOn w:val="Sched-Form"/>
    <w:rsid w:val="00491D27"/>
    <w:pPr>
      <w:tabs>
        <w:tab w:val="left" w:pos="0"/>
      </w:tabs>
      <w:ind w:left="2480" w:hanging="2960"/>
    </w:pPr>
  </w:style>
  <w:style w:type="paragraph" w:customStyle="1" w:styleId="SchclauseheadingSymb">
    <w:name w:val="Sch clause heading Symb"/>
    <w:basedOn w:val="Schclauseheading"/>
    <w:rsid w:val="00491D27"/>
    <w:pPr>
      <w:tabs>
        <w:tab w:val="left" w:pos="0"/>
      </w:tabs>
      <w:ind w:left="980" w:hanging="1460"/>
    </w:pPr>
  </w:style>
  <w:style w:type="paragraph" w:customStyle="1" w:styleId="TLegAsAmBy">
    <w:name w:val="TLegAsAmBy"/>
    <w:basedOn w:val="TLegEntries"/>
    <w:rsid w:val="00491D27"/>
    <w:pPr>
      <w:ind w:firstLine="0"/>
    </w:pPr>
    <w:rPr>
      <w:b/>
    </w:rPr>
  </w:style>
  <w:style w:type="paragraph" w:customStyle="1" w:styleId="00Spine">
    <w:name w:val="00Spine"/>
    <w:basedOn w:val="Normal"/>
    <w:rsid w:val="00491D27"/>
  </w:style>
  <w:style w:type="paragraph" w:customStyle="1" w:styleId="AuthorisedBlock">
    <w:name w:val="AuthorisedBlock"/>
    <w:basedOn w:val="Normal"/>
    <w:rsid w:val="00491D27"/>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491D27"/>
    <w:pPr>
      <w:ind w:left="1920" w:right="600"/>
    </w:pPr>
  </w:style>
  <w:style w:type="paragraph" w:customStyle="1" w:styleId="AmdtsEntriesDefL2">
    <w:name w:val="AmdtsEntriesDefL2"/>
    <w:basedOn w:val="Normal"/>
    <w:rsid w:val="00491D27"/>
    <w:pPr>
      <w:tabs>
        <w:tab w:val="left" w:pos="3000"/>
      </w:tabs>
      <w:ind w:left="3100" w:hanging="2000"/>
    </w:pPr>
    <w:rPr>
      <w:rFonts w:ascii="Arial" w:hAnsi="Arial"/>
      <w:sz w:val="18"/>
    </w:rPr>
  </w:style>
  <w:style w:type="paragraph" w:customStyle="1" w:styleId="06Copyright">
    <w:name w:val="06Copyright"/>
    <w:basedOn w:val="Normal"/>
    <w:rsid w:val="00491D27"/>
  </w:style>
  <w:style w:type="paragraph" w:customStyle="1" w:styleId="AFHdg">
    <w:name w:val="AFHdg"/>
    <w:basedOn w:val="BillBasicHeading"/>
    <w:rsid w:val="00491D27"/>
    <w:rPr>
      <w:b w:val="0"/>
      <w:sz w:val="32"/>
    </w:rPr>
  </w:style>
  <w:style w:type="paragraph" w:customStyle="1" w:styleId="LegHistNote">
    <w:name w:val="LegHistNote"/>
    <w:basedOn w:val="Actdetails"/>
    <w:rsid w:val="00491D27"/>
    <w:pPr>
      <w:spacing w:before="60"/>
      <w:ind w:left="2700" w:right="-60" w:hanging="1300"/>
    </w:pPr>
    <w:rPr>
      <w:sz w:val="18"/>
    </w:rPr>
  </w:style>
  <w:style w:type="paragraph" w:customStyle="1" w:styleId="MH1Chapter">
    <w:name w:val="M H1 Chapter"/>
    <w:basedOn w:val="AH1Chapter"/>
    <w:rsid w:val="00491D27"/>
    <w:pPr>
      <w:tabs>
        <w:tab w:val="clear" w:pos="2600"/>
        <w:tab w:val="left" w:pos="2720"/>
      </w:tabs>
      <w:ind w:left="4000" w:hanging="3300"/>
    </w:pPr>
  </w:style>
  <w:style w:type="paragraph" w:customStyle="1" w:styleId="ModH1Chapter">
    <w:name w:val="Mod H1 Chapter"/>
    <w:basedOn w:val="IH1ChapSymb"/>
    <w:rsid w:val="00491D27"/>
    <w:pPr>
      <w:tabs>
        <w:tab w:val="clear" w:pos="2600"/>
        <w:tab w:val="left" w:pos="3300"/>
      </w:tabs>
      <w:ind w:left="3300"/>
    </w:pPr>
  </w:style>
  <w:style w:type="paragraph" w:customStyle="1" w:styleId="ModH2Part">
    <w:name w:val="Mod H2 Part"/>
    <w:basedOn w:val="IH2PartSymb"/>
    <w:rsid w:val="00491D27"/>
    <w:pPr>
      <w:tabs>
        <w:tab w:val="clear" w:pos="2600"/>
        <w:tab w:val="left" w:pos="3300"/>
      </w:tabs>
      <w:ind w:left="3300"/>
    </w:pPr>
  </w:style>
  <w:style w:type="paragraph" w:customStyle="1" w:styleId="ModH3Div">
    <w:name w:val="Mod H3 Div"/>
    <w:basedOn w:val="IH3DivSymb"/>
    <w:rsid w:val="00491D27"/>
    <w:pPr>
      <w:tabs>
        <w:tab w:val="clear" w:pos="2600"/>
        <w:tab w:val="left" w:pos="3300"/>
      </w:tabs>
      <w:ind w:left="3300"/>
    </w:pPr>
  </w:style>
  <w:style w:type="paragraph" w:customStyle="1" w:styleId="ModH4SubDiv">
    <w:name w:val="Mod H4 SubDiv"/>
    <w:basedOn w:val="IH4SubDivSymb"/>
    <w:rsid w:val="00491D27"/>
    <w:pPr>
      <w:tabs>
        <w:tab w:val="clear" w:pos="2600"/>
        <w:tab w:val="left" w:pos="3300"/>
      </w:tabs>
      <w:ind w:left="3300"/>
    </w:pPr>
  </w:style>
  <w:style w:type="paragraph" w:customStyle="1" w:styleId="ModH5Sec">
    <w:name w:val="Mod H5 Sec"/>
    <w:basedOn w:val="IH5SecSymb"/>
    <w:rsid w:val="00491D27"/>
    <w:pPr>
      <w:tabs>
        <w:tab w:val="clear" w:pos="1100"/>
        <w:tab w:val="left" w:pos="1800"/>
      </w:tabs>
      <w:ind w:left="2200"/>
    </w:pPr>
  </w:style>
  <w:style w:type="paragraph" w:customStyle="1" w:styleId="Modmain">
    <w:name w:val="Mod main"/>
    <w:basedOn w:val="Amain"/>
    <w:rsid w:val="00491D27"/>
    <w:pPr>
      <w:tabs>
        <w:tab w:val="clear" w:pos="900"/>
        <w:tab w:val="clear" w:pos="1100"/>
        <w:tab w:val="right" w:pos="1600"/>
        <w:tab w:val="left" w:pos="1800"/>
      </w:tabs>
      <w:ind w:left="2200"/>
    </w:pPr>
  </w:style>
  <w:style w:type="paragraph" w:customStyle="1" w:styleId="Modpara">
    <w:name w:val="Mod para"/>
    <w:basedOn w:val="BillBasic"/>
    <w:rsid w:val="00491D27"/>
    <w:pPr>
      <w:tabs>
        <w:tab w:val="right" w:pos="2100"/>
        <w:tab w:val="left" w:pos="2300"/>
      </w:tabs>
      <w:ind w:left="2700" w:hanging="1600"/>
      <w:outlineLvl w:val="6"/>
    </w:pPr>
  </w:style>
  <w:style w:type="paragraph" w:customStyle="1" w:styleId="Modsubpara">
    <w:name w:val="Mod subpara"/>
    <w:basedOn w:val="Asubpara"/>
    <w:rsid w:val="00491D27"/>
    <w:pPr>
      <w:tabs>
        <w:tab w:val="clear" w:pos="1900"/>
        <w:tab w:val="clear" w:pos="2100"/>
        <w:tab w:val="right" w:pos="2640"/>
        <w:tab w:val="left" w:pos="2840"/>
      </w:tabs>
      <w:ind w:left="3240" w:hanging="2140"/>
    </w:pPr>
  </w:style>
  <w:style w:type="paragraph" w:customStyle="1" w:styleId="Modsubsubpara">
    <w:name w:val="Mod subsubpara"/>
    <w:basedOn w:val="AsubsubparaSymb"/>
    <w:rsid w:val="00491D27"/>
    <w:pPr>
      <w:tabs>
        <w:tab w:val="clear" w:pos="2400"/>
        <w:tab w:val="clear" w:pos="2600"/>
        <w:tab w:val="right" w:pos="3160"/>
        <w:tab w:val="left" w:pos="3360"/>
      </w:tabs>
      <w:ind w:left="3760" w:hanging="2660"/>
    </w:pPr>
  </w:style>
  <w:style w:type="paragraph" w:customStyle="1" w:styleId="Modmainreturn">
    <w:name w:val="Mod main return"/>
    <w:basedOn w:val="AmainreturnSymb"/>
    <w:rsid w:val="00491D27"/>
    <w:pPr>
      <w:ind w:left="1800"/>
    </w:pPr>
  </w:style>
  <w:style w:type="paragraph" w:customStyle="1" w:styleId="Modparareturn">
    <w:name w:val="Mod para return"/>
    <w:basedOn w:val="AparareturnSymb"/>
    <w:rsid w:val="00491D27"/>
    <w:pPr>
      <w:ind w:left="2300"/>
    </w:pPr>
  </w:style>
  <w:style w:type="paragraph" w:customStyle="1" w:styleId="Modsubparareturn">
    <w:name w:val="Mod subpara return"/>
    <w:basedOn w:val="AsubparareturnSymb"/>
    <w:rsid w:val="00491D27"/>
    <w:pPr>
      <w:ind w:left="3040"/>
    </w:pPr>
  </w:style>
  <w:style w:type="paragraph" w:customStyle="1" w:styleId="Modref">
    <w:name w:val="Mod ref"/>
    <w:basedOn w:val="refSymb"/>
    <w:rsid w:val="00491D27"/>
    <w:pPr>
      <w:ind w:left="1100"/>
    </w:pPr>
  </w:style>
  <w:style w:type="paragraph" w:customStyle="1" w:styleId="ModaNote">
    <w:name w:val="Mod aNote"/>
    <w:basedOn w:val="aNoteSymb"/>
    <w:rsid w:val="00491D27"/>
    <w:pPr>
      <w:tabs>
        <w:tab w:val="left" w:pos="2600"/>
      </w:tabs>
      <w:ind w:left="2600"/>
    </w:pPr>
  </w:style>
  <w:style w:type="paragraph" w:customStyle="1" w:styleId="ModNote">
    <w:name w:val="Mod Note"/>
    <w:basedOn w:val="aNoteSymb"/>
    <w:rsid w:val="00491D27"/>
    <w:pPr>
      <w:tabs>
        <w:tab w:val="left" w:pos="2600"/>
      </w:tabs>
      <w:ind w:left="2600"/>
    </w:pPr>
  </w:style>
  <w:style w:type="paragraph" w:customStyle="1" w:styleId="ApprFormHd">
    <w:name w:val="ApprFormHd"/>
    <w:basedOn w:val="Sched-heading"/>
    <w:rsid w:val="00491D27"/>
    <w:pPr>
      <w:ind w:left="0" w:firstLine="0"/>
    </w:pPr>
  </w:style>
  <w:style w:type="paragraph" w:customStyle="1" w:styleId="Status">
    <w:name w:val="Status"/>
    <w:basedOn w:val="Normal"/>
    <w:rsid w:val="00491D27"/>
    <w:pPr>
      <w:spacing w:before="280"/>
      <w:jc w:val="center"/>
    </w:pPr>
    <w:rPr>
      <w:rFonts w:ascii="Arial" w:hAnsi="Arial"/>
      <w:sz w:val="14"/>
    </w:rPr>
  </w:style>
  <w:style w:type="paragraph" w:customStyle="1" w:styleId="EarlierRepubHdg">
    <w:name w:val="EarlierRepubHdg"/>
    <w:basedOn w:val="Normal"/>
    <w:rsid w:val="00491D27"/>
    <w:pPr>
      <w:keepNext/>
    </w:pPr>
    <w:rPr>
      <w:rFonts w:ascii="Arial" w:hAnsi="Arial"/>
      <w:b/>
      <w:sz w:val="20"/>
    </w:rPr>
  </w:style>
  <w:style w:type="paragraph" w:customStyle="1" w:styleId="RenumProvHdg">
    <w:name w:val="RenumProvHdg"/>
    <w:basedOn w:val="Normal"/>
    <w:rsid w:val="00491D27"/>
    <w:rPr>
      <w:rFonts w:ascii="Arial" w:hAnsi="Arial"/>
      <w:b/>
      <w:sz w:val="22"/>
    </w:rPr>
  </w:style>
  <w:style w:type="paragraph" w:customStyle="1" w:styleId="RenumProvHeader">
    <w:name w:val="RenumProvHeader"/>
    <w:basedOn w:val="Normal"/>
    <w:rsid w:val="00491D27"/>
    <w:rPr>
      <w:rFonts w:ascii="Arial" w:hAnsi="Arial"/>
      <w:b/>
      <w:sz w:val="22"/>
    </w:rPr>
  </w:style>
  <w:style w:type="paragraph" w:customStyle="1" w:styleId="RenumTableHdg">
    <w:name w:val="RenumTableHdg"/>
    <w:basedOn w:val="Normal"/>
    <w:rsid w:val="00491D27"/>
    <w:pPr>
      <w:spacing w:before="120"/>
    </w:pPr>
    <w:rPr>
      <w:rFonts w:ascii="Arial" w:hAnsi="Arial"/>
      <w:b/>
      <w:sz w:val="20"/>
    </w:rPr>
  </w:style>
  <w:style w:type="paragraph" w:customStyle="1" w:styleId="EPSCoverTop">
    <w:name w:val="EPSCoverTop"/>
    <w:basedOn w:val="Normal"/>
    <w:rsid w:val="00491D27"/>
    <w:pPr>
      <w:jc w:val="right"/>
    </w:pPr>
    <w:rPr>
      <w:rFonts w:ascii="Arial" w:hAnsi="Arial"/>
      <w:sz w:val="20"/>
    </w:rPr>
  </w:style>
  <w:style w:type="paragraph" w:customStyle="1" w:styleId="AmainSymb">
    <w:name w:val="A main Symb"/>
    <w:basedOn w:val="Amain"/>
    <w:rsid w:val="00491D27"/>
    <w:pPr>
      <w:tabs>
        <w:tab w:val="left" w:pos="0"/>
      </w:tabs>
      <w:ind w:left="1120" w:hanging="1600"/>
    </w:pPr>
  </w:style>
  <w:style w:type="paragraph" w:customStyle="1" w:styleId="AparaSymb">
    <w:name w:val="A para Symb"/>
    <w:basedOn w:val="Apara"/>
    <w:rsid w:val="00491D27"/>
    <w:pPr>
      <w:tabs>
        <w:tab w:val="right" w:pos="0"/>
      </w:tabs>
      <w:ind w:hanging="2080"/>
    </w:pPr>
  </w:style>
  <w:style w:type="paragraph" w:customStyle="1" w:styleId="AsubparaSymb">
    <w:name w:val="A subpara Symb"/>
    <w:basedOn w:val="Asubpara"/>
    <w:rsid w:val="00491D27"/>
    <w:pPr>
      <w:tabs>
        <w:tab w:val="left" w:pos="0"/>
      </w:tabs>
      <w:ind w:left="2098" w:hanging="2580"/>
    </w:pPr>
  </w:style>
  <w:style w:type="paragraph" w:customStyle="1" w:styleId="RenumProvSubsectEntries">
    <w:name w:val="RenumProvSubsectEntries"/>
    <w:basedOn w:val="RenumProvEntries"/>
    <w:rsid w:val="00491D27"/>
    <w:pPr>
      <w:ind w:left="252"/>
    </w:pPr>
  </w:style>
  <w:style w:type="paragraph" w:customStyle="1" w:styleId="Endnote4">
    <w:name w:val="Endnote4"/>
    <w:basedOn w:val="Endnote20"/>
    <w:rsid w:val="00491D2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91D27"/>
    <w:pPr>
      <w:keepNext/>
      <w:tabs>
        <w:tab w:val="clear" w:pos="900"/>
        <w:tab w:val="clear" w:pos="1100"/>
      </w:tabs>
      <w:spacing w:before="300"/>
      <w:ind w:left="0" w:firstLine="0"/>
      <w:outlineLvl w:val="9"/>
    </w:pPr>
    <w:rPr>
      <w:i/>
    </w:rPr>
  </w:style>
  <w:style w:type="paragraph" w:customStyle="1" w:styleId="LongTitleSymb">
    <w:name w:val="LongTitleSymb"/>
    <w:basedOn w:val="LongTitle"/>
    <w:rsid w:val="00491D27"/>
    <w:pPr>
      <w:ind w:hanging="480"/>
    </w:pPr>
  </w:style>
  <w:style w:type="paragraph" w:customStyle="1" w:styleId="EffectiveDate">
    <w:name w:val="EffectiveDate"/>
    <w:basedOn w:val="Normal"/>
    <w:rsid w:val="00491D27"/>
    <w:pPr>
      <w:spacing w:before="120"/>
    </w:pPr>
    <w:rPr>
      <w:rFonts w:ascii="Arial" w:hAnsi="Arial"/>
      <w:b/>
      <w:sz w:val="26"/>
    </w:rPr>
  </w:style>
  <w:style w:type="paragraph" w:customStyle="1" w:styleId="05Endnote0">
    <w:name w:val="05Endnote"/>
    <w:basedOn w:val="Normal"/>
    <w:rsid w:val="00491D27"/>
  </w:style>
  <w:style w:type="paragraph" w:customStyle="1" w:styleId="AmdtEntries">
    <w:name w:val="AmdtEntries"/>
    <w:basedOn w:val="BillBasicHeading"/>
    <w:rsid w:val="00491D27"/>
    <w:pPr>
      <w:keepNext w:val="0"/>
      <w:tabs>
        <w:tab w:val="clear" w:pos="2600"/>
      </w:tabs>
      <w:spacing w:before="0"/>
      <w:ind w:left="3200" w:hanging="2100"/>
    </w:pPr>
    <w:rPr>
      <w:sz w:val="18"/>
    </w:rPr>
  </w:style>
  <w:style w:type="paragraph" w:customStyle="1" w:styleId="AmdtEntriesDefL2">
    <w:name w:val="AmdtEntriesDefL2"/>
    <w:basedOn w:val="AmdtEntries"/>
    <w:rsid w:val="00491D27"/>
    <w:pPr>
      <w:tabs>
        <w:tab w:val="left" w:pos="3000"/>
      </w:tabs>
      <w:ind w:left="3600" w:hanging="2500"/>
    </w:pPr>
  </w:style>
  <w:style w:type="character" w:customStyle="1" w:styleId="charContents">
    <w:name w:val="charContents"/>
    <w:basedOn w:val="DefaultParagraphFont"/>
    <w:rsid w:val="00491D27"/>
  </w:style>
  <w:style w:type="character" w:customStyle="1" w:styleId="charPage">
    <w:name w:val="charPage"/>
    <w:basedOn w:val="DefaultParagraphFont"/>
    <w:rsid w:val="00491D27"/>
  </w:style>
  <w:style w:type="paragraph" w:customStyle="1" w:styleId="FooterInfoCentre">
    <w:name w:val="FooterInfoCentre"/>
    <w:basedOn w:val="FooterInfo"/>
    <w:rsid w:val="00491D27"/>
    <w:pPr>
      <w:spacing w:before="60"/>
      <w:jc w:val="center"/>
    </w:pPr>
  </w:style>
  <w:style w:type="paragraph" w:styleId="MacroText">
    <w:name w:val="macro"/>
    <w:semiHidden/>
    <w:rsid w:val="00491D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91D27"/>
    <w:pPr>
      <w:spacing w:before="60"/>
      <w:ind w:left="1100"/>
      <w:jc w:val="both"/>
    </w:pPr>
    <w:rPr>
      <w:sz w:val="20"/>
    </w:rPr>
  </w:style>
  <w:style w:type="paragraph" w:customStyle="1" w:styleId="aExamHdgss">
    <w:name w:val="aExamHdgss"/>
    <w:basedOn w:val="BillBasicHeading"/>
    <w:next w:val="Normal"/>
    <w:rsid w:val="00491D27"/>
    <w:pPr>
      <w:tabs>
        <w:tab w:val="clear" w:pos="2600"/>
      </w:tabs>
      <w:ind w:left="1100"/>
    </w:pPr>
    <w:rPr>
      <w:sz w:val="18"/>
    </w:rPr>
  </w:style>
  <w:style w:type="paragraph" w:customStyle="1" w:styleId="aExamss">
    <w:name w:val="aExamss"/>
    <w:basedOn w:val="aNoteSymb"/>
    <w:rsid w:val="00491D27"/>
    <w:pPr>
      <w:spacing w:before="60"/>
      <w:ind w:left="1100" w:firstLine="0"/>
    </w:pPr>
  </w:style>
  <w:style w:type="paragraph" w:customStyle="1" w:styleId="aExamINumss">
    <w:name w:val="aExamINumss"/>
    <w:basedOn w:val="aExamss"/>
    <w:rsid w:val="00491D27"/>
    <w:pPr>
      <w:tabs>
        <w:tab w:val="left" w:pos="1500"/>
      </w:tabs>
      <w:ind w:left="1500" w:hanging="400"/>
    </w:pPr>
  </w:style>
  <w:style w:type="paragraph" w:customStyle="1" w:styleId="aExamNumTextss">
    <w:name w:val="aExamNumTextss"/>
    <w:basedOn w:val="aExamss"/>
    <w:rsid w:val="00491D27"/>
    <w:pPr>
      <w:ind w:left="1500"/>
    </w:pPr>
  </w:style>
  <w:style w:type="paragraph" w:customStyle="1" w:styleId="AExamIPara">
    <w:name w:val="AExamIPara"/>
    <w:basedOn w:val="aExam"/>
    <w:rsid w:val="00491D27"/>
    <w:pPr>
      <w:tabs>
        <w:tab w:val="right" w:pos="1720"/>
        <w:tab w:val="left" w:pos="2000"/>
      </w:tabs>
      <w:ind w:left="2000" w:hanging="900"/>
    </w:pPr>
  </w:style>
  <w:style w:type="paragraph" w:customStyle="1" w:styleId="aNoteTextss">
    <w:name w:val="aNoteTextss"/>
    <w:basedOn w:val="Normal"/>
    <w:rsid w:val="00491D27"/>
    <w:pPr>
      <w:spacing w:before="60"/>
      <w:ind w:left="1900"/>
      <w:jc w:val="both"/>
    </w:pPr>
    <w:rPr>
      <w:sz w:val="20"/>
    </w:rPr>
  </w:style>
  <w:style w:type="paragraph" w:customStyle="1" w:styleId="aNoteParass">
    <w:name w:val="aNoteParass"/>
    <w:basedOn w:val="Normal"/>
    <w:rsid w:val="00491D2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91D27"/>
    <w:pPr>
      <w:ind w:left="1600"/>
    </w:pPr>
  </w:style>
  <w:style w:type="paragraph" w:customStyle="1" w:styleId="aExampar">
    <w:name w:val="aExampar"/>
    <w:basedOn w:val="aExamss"/>
    <w:rsid w:val="00491D27"/>
    <w:pPr>
      <w:ind w:left="1600"/>
    </w:pPr>
  </w:style>
  <w:style w:type="paragraph" w:customStyle="1" w:styleId="aNotepar">
    <w:name w:val="aNotepar"/>
    <w:basedOn w:val="BillBasic"/>
    <w:next w:val="Normal"/>
    <w:rsid w:val="00491D27"/>
    <w:pPr>
      <w:ind w:left="2400" w:hanging="800"/>
    </w:pPr>
    <w:rPr>
      <w:sz w:val="20"/>
    </w:rPr>
  </w:style>
  <w:style w:type="paragraph" w:customStyle="1" w:styleId="aNoteTextpar">
    <w:name w:val="aNoteTextpar"/>
    <w:basedOn w:val="aNotepar"/>
    <w:rsid w:val="00491D27"/>
    <w:pPr>
      <w:spacing w:before="60"/>
      <w:ind w:firstLine="0"/>
    </w:pPr>
  </w:style>
  <w:style w:type="paragraph" w:customStyle="1" w:styleId="aNoteParapar">
    <w:name w:val="aNoteParapar"/>
    <w:basedOn w:val="aNotepar"/>
    <w:rsid w:val="00491D27"/>
    <w:pPr>
      <w:tabs>
        <w:tab w:val="right" w:pos="2640"/>
      </w:tabs>
      <w:spacing w:before="60"/>
      <w:ind w:left="2920" w:hanging="1320"/>
    </w:pPr>
  </w:style>
  <w:style w:type="paragraph" w:customStyle="1" w:styleId="aExamHdgsubpar">
    <w:name w:val="aExamHdgsubpar"/>
    <w:basedOn w:val="aExamHdgss"/>
    <w:next w:val="Normal"/>
    <w:rsid w:val="00491D27"/>
    <w:pPr>
      <w:ind w:left="2140"/>
    </w:pPr>
  </w:style>
  <w:style w:type="paragraph" w:customStyle="1" w:styleId="aExamsubpar">
    <w:name w:val="aExamsubpar"/>
    <w:basedOn w:val="aExamss"/>
    <w:rsid w:val="00491D27"/>
    <w:pPr>
      <w:ind w:left="2140"/>
    </w:pPr>
  </w:style>
  <w:style w:type="paragraph" w:customStyle="1" w:styleId="aNotesubpar">
    <w:name w:val="aNotesubpar"/>
    <w:basedOn w:val="BillBasic"/>
    <w:next w:val="Normal"/>
    <w:rsid w:val="00491D27"/>
    <w:pPr>
      <w:ind w:left="2940" w:hanging="800"/>
    </w:pPr>
    <w:rPr>
      <w:sz w:val="20"/>
    </w:rPr>
  </w:style>
  <w:style w:type="paragraph" w:customStyle="1" w:styleId="aNoteTextsubpar">
    <w:name w:val="aNoteTextsubpar"/>
    <w:basedOn w:val="aNotesubpar"/>
    <w:rsid w:val="00491D27"/>
    <w:pPr>
      <w:spacing w:before="60"/>
      <w:ind w:firstLine="0"/>
    </w:pPr>
  </w:style>
  <w:style w:type="paragraph" w:customStyle="1" w:styleId="aExamBulletss">
    <w:name w:val="aExamBulletss"/>
    <w:basedOn w:val="aExamss"/>
    <w:rsid w:val="00491D27"/>
    <w:pPr>
      <w:ind w:left="1500" w:hanging="400"/>
    </w:pPr>
  </w:style>
  <w:style w:type="paragraph" w:customStyle="1" w:styleId="aNoteBulletss">
    <w:name w:val="aNoteBulletss"/>
    <w:basedOn w:val="Normal"/>
    <w:rsid w:val="00491D27"/>
    <w:pPr>
      <w:spacing w:before="60"/>
      <w:ind w:left="2300" w:hanging="400"/>
      <w:jc w:val="both"/>
    </w:pPr>
    <w:rPr>
      <w:sz w:val="20"/>
    </w:rPr>
  </w:style>
  <w:style w:type="paragraph" w:customStyle="1" w:styleId="aExamBulletpar">
    <w:name w:val="aExamBulletpar"/>
    <w:basedOn w:val="aExampar"/>
    <w:rsid w:val="00491D27"/>
    <w:pPr>
      <w:ind w:left="2000" w:hanging="400"/>
    </w:pPr>
  </w:style>
  <w:style w:type="paragraph" w:customStyle="1" w:styleId="aNoteBulletpar">
    <w:name w:val="aNoteBulletpar"/>
    <w:basedOn w:val="aNotepar"/>
    <w:rsid w:val="00491D27"/>
    <w:pPr>
      <w:spacing w:before="60"/>
      <w:ind w:left="2800" w:hanging="400"/>
    </w:pPr>
  </w:style>
  <w:style w:type="paragraph" w:customStyle="1" w:styleId="aExplanBullet">
    <w:name w:val="aExplanBullet"/>
    <w:basedOn w:val="Normal"/>
    <w:rsid w:val="00491D27"/>
    <w:pPr>
      <w:spacing w:before="140"/>
      <w:ind w:left="400" w:hanging="400"/>
      <w:jc w:val="both"/>
    </w:pPr>
    <w:rPr>
      <w:snapToGrid w:val="0"/>
      <w:sz w:val="20"/>
    </w:rPr>
  </w:style>
  <w:style w:type="paragraph" w:customStyle="1" w:styleId="ChronTabledetails">
    <w:name w:val="Chron Table details"/>
    <w:basedOn w:val="Normal"/>
    <w:rsid w:val="00332FC5"/>
    <w:rPr>
      <w:rFonts w:ascii="Arial" w:hAnsi="Arial"/>
      <w:sz w:val="18"/>
      <w:lang w:val="en-US"/>
    </w:rPr>
  </w:style>
  <w:style w:type="paragraph" w:customStyle="1" w:styleId="ChronTabledetailsshaded">
    <w:name w:val="Chron Table details shaded"/>
    <w:basedOn w:val="ChronTabledetails"/>
    <w:rsid w:val="00332FC5"/>
    <w:pPr>
      <w:shd w:val="pct15" w:color="auto" w:fill="FFFFFF"/>
    </w:pPr>
  </w:style>
  <w:style w:type="paragraph" w:customStyle="1" w:styleId="SchAmain">
    <w:name w:val="Sch A main"/>
    <w:basedOn w:val="Amain"/>
    <w:rsid w:val="00491D27"/>
  </w:style>
  <w:style w:type="paragraph" w:customStyle="1" w:styleId="SchApara">
    <w:name w:val="Sch A para"/>
    <w:basedOn w:val="Apara"/>
    <w:rsid w:val="00491D27"/>
  </w:style>
  <w:style w:type="paragraph" w:customStyle="1" w:styleId="SchAsubpara">
    <w:name w:val="Sch A subpara"/>
    <w:basedOn w:val="Asubpara"/>
    <w:rsid w:val="00491D27"/>
  </w:style>
  <w:style w:type="paragraph" w:customStyle="1" w:styleId="SchAsubsubpara">
    <w:name w:val="Sch A subsubpara"/>
    <w:basedOn w:val="Asubsubpara"/>
    <w:rsid w:val="00491D27"/>
  </w:style>
  <w:style w:type="paragraph" w:customStyle="1" w:styleId="TOCOL1">
    <w:name w:val="TOCOL 1"/>
    <w:basedOn w:val="TOC1"/>
    <w:rsid w:val="00491D27"/>
  </w:style>
  <w:style w:type="paragraph" w:customStyle="1" w:styleId="TOCOL2">
    <w:name w:val="TOCOL 2"/>
    <w:basedOn w:val="TOC2"/>
    <w:rsid w:val="00491D27"/>
    <w:pPr>
      <w:keepNext w:val="0"/>
    </w:pPr>
  </w:style>
  <w:style w:type="paragraph" w:customStyle="1" w:styleId="TOCOL3">
    <w:name w:val="TOCOL 3"/>
    <w:basedOn w:val="TOC3"/>
    <w:rsid w:val="00491D27"/>
    <w:pPr>
      <w:keepNext w:val="0"/>
    </w:pPr>
  </w:style>
  <w:style w:type="paragraph" w:customStyle="1" w:styleId="TOCOL4">
    <w:name w:val="TOCOL 4"/>
    <w:basedOn w:val="TOC4"/>
    <w:rsid w:val="00491D27"/>
    <w:pPr>
      <w:keepNext w:val="0"/>
    </w:pPr>
  </w:style>
  <w:style w:type="paragraph" w:customStyle="1" w:styleId="TOCOL5">
    <w:name w:val="TOCOL 5"/>
    <w:basedOn w:val="TOC5"/>
    <w:rsid w:val="00491D27"/>
    <w:pPr>
      <w:tabs>
        <w:tab w:val="left" w:pos="400"/>
      </w:tabs>
    </w:pPr>
  </w:style>
  <w:style w:type="paragraph" w:customStyle="1" w:styleId="TOCOL6">
    <w:name w:val="TOCOL 6"/>
    <w:basedOn w:val="TOC6"/>
    <w:rsid w:val="00491D27"/>
    <w:pPr>
      <w:keepNext w:val="0"/>
    </w:pPr>
  </w:style>
  <w:style w:type="paragraph" w:customStyle="1" w:styleId="TOCOL7">
    <w:name w:val="TOCOL 7"/>
    <w:basedOn w:val="TOC7"/>
    <w:rsid w:val="00491D27"/>
  </w:style>
  <w:style w:type="paragraph" w:customStyle="1" w:styleId="TOCOL8">
    <w:name w:val="TOCOL 8"/>
    <w:basedOn w:val="TOC8"/>
    <w:rsid w:val="00491D27"/>
  </w:style>
  <w:style w:type="paragraph" w:customStyle="1" w:styleId="TOCOL9">
    <w:name w:val="TOCOL 9"/>
    <w:basedOn w:val="TOC9"/>
    <w:rsid w:val="00491D27"/>
    <w:pPr>
      <w:ind w:right="0"/>
    </w:pPr>
  </w:style>
  <w:style w:type="paragraph" w:customStyle="1" w:styleId="TOC10">
    <w:name w:val="TOC 10"/>
    <w:basedOn w:val="TOC5"/>
    <w:rsid w:val="00491D27"/>
    <w:rPr>
      <w:szCs w:val="24"/>
    </w:rPr>
  </w:style>
  <w:style w:type="character" w:customStyle="1" w:styleId="charNotBold">
    <w:name w:val="charNotBold"/>
    <w:basedOn w:val="DefaultParagraphFont"/>
    <w:rsid w:val="00491D27"/>
    <w:rPr>
      <w:rFonts w:ascii="Arial" w:hAnsi="Arial"/>
      <w:sz w:val="20"/>
    </w:rPr>
  </w:style>
  <w:style w:type="paragraph" w:customStyle="1" w:styleId="Billname1">
    <w:name w:val="Billname1"/>
    <w:basedOn w:val="Normal"/>
    <w:rsid w:val="00491D27"/>
    <w:pPr>
      <w:tabs>
        <w:tab w:val="left" w:pos="2400"/>
      </w:tabs>
      <w:spacing w:before="1220"/>
    </w:pPr>
    <w:rPr>
      <w:rFonts w:ascii="Arial" w:hAnsi="Arial"/>
      <w:b/>
      <w:sz w:val="40"/>
    </w:rPr>
  </w:style>
  <w:style w:type="paragraph" w:customStyle="1" w:styleId="TablePara10">
    <w:name w:val="TablePara10"/>
    <w:basedOn w:val="tablepara"/>
    <w:rsid w:val="00491D2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91D2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91D27"/>
    <w:rPr>
      <w:sz w:val="20"/>
    </w:rPr>
  </w:style>
  <w:style w:type="paragraph" w:customStyle="1" w:styleId="DetailsNo">
    <w:name w:val="Details No"/>
    <w:basedOn w:val="Actdetails"/>
    <w:uiPriority w:val="99"/>
    <w:rsid w:val="00491D27"/>
    <w:pPr>
      <w:ind w:left="0"/>
    </w:pPr>
    <w:rPr>
      <w:sz w:val="18"/>
    </w:rPr>
  </w:style>
  <w:style w:type="paragraph" w:customStyle="1" w:styleId="Actdetailsnote">
    <w:name w:val="Act details note"/>
    <w:basedOn w:val="Actdetails"/>
    <w:uiPriority w:val="99"/>
    <w:rsid w:val="00491D27"/>
    <w:pPr>
      <w:ind w:left="1620" w:right="-60" w:hanging="720"/>
    </w:pPr>
    <w:rPr>
      <w:sz w:val="18"/>
    </w:rPr>
  </w:style>
  <w:style w:type="paragraph" w:customStyle="1" w:styleId="aExamNumsubpar">
    <w:name w:val="aExamNumsubpar"/>
    <w:basedOn w:val="Normal"/>
    <w:rsid w:val="00D53767"/>
    <w:pPr>
      <w:tabs>
        <w:tab w:val="left" w:pos="2540"/>
      </w:tabs>
      <w:spacing w:after="60"/>
      <w:ind w:left="2540" w:hanging="400"/>
      <w:jc w:val="both"/>
    </w:pPr>
    <w:rPr>
      <w:sz w:val="20"/>
    </w:rPr>
  </w:style>
  <w:style w:type="paragraph" w:styleId="BalloonText">
    <w:name w:val="Balloon Text"/>
    <w:basedOn w:val="Normal"/>
    <w:link w:val="BalloonTextChar"/>
    <w:uiPriority w:val="99"/>
    <w:unhideWhenUsed/>
    <w:rsid w:val="00491D27"/>
    <w:rPr>
      <w:rFonts w:ascii="Tahoma" w:hAnsi="Tahoma" w:cs="Tahoma"/>
      <w:sz w:val="16"/>
      <w:szCs w:val="16"/>
    </w:rPr>
  </w:style>
  <w:style w:type="character" w:customStyle="1" w:styleId="BalloonTextChar">
    <w:name w:val="Balloon Text Char"/>
    <w:basedOn w:val="DefaultParagraphFont"/>
    <w:link w:val="BalloonText"/>
    <w:uiPriority w:val="99"/>
    <w:rsid w:val="00491D27"/>
    <w:rPr>
      <w:rFonts w:ascii="Tahoma" w:hAnsi="Tahoma" w:cs="Tahoma"/>
      <w:sz w:val="16"/>
      <w:szCs w:val="16"/>
      <w:lang w:eastAsia="en-US"/>
    </w:rPr>
  </w:style>
  <w:style w:type="character" w:customStyle="1" w:styleId="AmainreturnChar">
    <w:name w:val="A main return Char"/>
    <w:basedOn w:val="DefaultParagraphFont"/>
    <w:link w:val="Amainreturn"/>
    <w:locked/>
    <w:rsid w:val="001D6EDD"/>
    <w:rPr>
      <w:sz w:val="24"/>
      <w:lang w:eastAsia="en-US"/>
    </w:rPr>
  </w:style>
  <w:style w:type="character" w:customStyle="1" w:styleId="FooterChar">
    <w:name w:val="Footer Char"/>
    <w:basedOn w:val="DefaultParagraphFont"/>
    <w:link w:val="Footer"/>
    <w:rsid w:val="00491D27"/>
    <w:rPr>
      <w:rFonts w:ascii="Arial" w:hAnsi="Arial"/>
      <w:sz w:val="18"/>
      <w:lang w:eastAsia="en-US"/>
    </w:rPr>
  </w:style>
  <w:style w:type="character" w:customStyle="1" w:styleId="aNoteChar">
    <w:name w:val="aNote Char"/>
    <w:basedOn w:val="DefaultParagraphFont"/>
    <w:link w:val="aNote"/>
    <w:locked/>
    <w:rsid w:val="00FD5663"/>
    <w:rPr>
      <w:lang w:eastAsia="en-US"/>
    </w:rPr>
  </w:style>
  <w:style w:type="character" w:styleId="Hyperlink">
    <w:name w:val="Hyperlink"/>
    <w:basedOn w:val="DefaultParagraphFont"/>
    <w:uiPriority w:val="99"/>
    <w:unhideWhenUsed/>
    <w:rsid w:val="00491D27"/>
    <w:rPr>
      <w:color w:val="0000FF" w:themeColor="hyperlink"/>
      <w:u w:val="single"/>
    </w:rPr>
  </w:style>
  <w:style w:type="paragraph" w:customStyle="1" w:styleId="aExamINumpar">
    <w:name w:val="aExamINumpar"/>
    <w:basedOn w:val="aExampar"/>
    <w:rsid w:val="00491D27"/>
    <w:pPr>
      <w:tabs>
        <w:tab w:val="left" w:pos="2000"/>
      </w:tabs>
      <w:ind w:left="2000" w:hanging="400"/>
    </w:pPr>
  </w:style>
  <w:style w:type="paragraph" w:customStyle="1" w:styleId="ShadedSchClauseSymb">
    <w:name w:val="Shaded Sch Clause Symb"/>
    <w:basedOn w:val="ShadedSchClause"/>
    <w:rsid w:val="00491D27"/>
    <w:pPr>
      <w:tabs>
        <w:tab w:val="left" w:pos="0"/>
      </w:tabs>
      <w:ind w:left="975" w:hanging="1457"/>
    </w:pPr>
  </w:style>
  <w:style w:type="paragraph" w:customStyle="1" w:styleId="CoverTextBullet">
    <w:name w:val="CoverTextBullet"/>
    <w:basedOn w:val="CoverText"/>
    <w:qFormat/>
    <w:rsid w:val="00491D27"/>
    <w:pPr>
      <w:numPr>
        <w:numId w:val="2"/>
      </w:numPr>
    </w:pPr>
    <w:rPr>
      <w:color w:val="000000"/>
    </w:rPr>
  </w:style>
  <w:style w:type="character" w:customStyle="1" w:styleId="aDefChar">
    <w:name w:val="aDef Char"/>
    <w:basedOn w:val="DefaultParagraphFont"/>
    <w:link w:val="aDef"/>
    <w:locked/>
    <w:rsid w:val="0025547E"/>
    <w:rPr>
      <w:sz w:val="24"/>
      <w:lang w:eastAsia="en-US"/>
    </w:rPr>
  </w:style>
  <w:style w:type="paragraph" w:customStyle="1" w:styleId="01aPreamble">
    <w:name w:val="01aPreamble"/>
    <w:basedOn w:val="Normal"/>
    <w:qFormat/>
    <w:rsid w:val="00491D27"/>
  </w:style>
  <w:style w:type="paragraph" w:customStyle="1" w:styleId="TableBullet">
    <w:name w:val="TableBullet"/>
    <w:basedOn w:val="TableText10"/>
    <w:qFormat/>
    <w:rsid w:val="00491D27"/>
    <w:pPr>
      <w:numPr>
        <w:numId w:val="6"/>
      </w:numPr>
    </w:pPr>
  </w:style>
  <w:style w:type="paragraph" w:customStyle="1" w:styleId="TableNumbered">
    <w:name w:val="TableNumbered"/>
    <w:basedOn w:val="TableText10"/>
    <w:qFormat/>
    <w:rsid w:val="00491D27"/>
    <w:pPr>
      <w:numPr>
        <w:numId w:val="7"/>
      </w:numPr>
    </w:pPr>
  </w:style>
  <w:style w:type="character" w:customStyle="1" w:styleId="charCitHyperlinkItal">
    <w:name w:val="charCitHyperlinkItal"/>
    <w:basedOn w:val="Hyperlink"/>
    <w:uiPriority w:val="1"/>
    <w:rsid w:val="00491D27"/>
    <w:rPr>
      <w:i/>
      <w:color w:val="0000FF" w:themeColor="hyperlink"/>
      <w:u w:val="none"/>
    </w:rPr>
  </w:style>
  <w:style w:type="character" w:customStyle="1" w:styleId="charCitHyperlinkAbbrev">
    <w:name w:val="charCitHyperlinkAbbrev"/>
    <w:basedOn w:val="Hyperlink"/>
    <w:uiPriority w:val="1"/>
    <w:rsid w:val="00491D27"/>
    <w:rPr>
      <w:color w:val="0000FF" w:themeColor="hyperlink"/>
      <w:u w:val="none"/>
    </w:rPr>
  </w:style>
  <w:style w:type="character" w:customStyle="1" w:styleId="Heading3Char">
    <w:name w:val="Heading 3 Char"/>
    <w:aliases w:val="h3 Char,sec Char"/>
    <w:basedOn w:val="DefaultParagraphFont"/>
    <w:link w:val="Heading3"/>
    <w:rsid w:val="00491D27"/>
    <w:rPr>
      <w:b/>
      <w:sz w:val="24"/>
      <w:lang w:eastAsia="en-US"/>
    </w:rPr>
  </w:style>
  <w:style w:type="paragraph" w:customStyle="1" w:styleId="parainpara">
    <w:name w:val="para in para"/>
    <w:rsid w:val="00491D2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91D27"/>
    <w:pPr>
      <w:spacing w:after="60"/>
      <w:ind w:left="2800"/>
    </w:pPr>
    <w:rPr>
      <w:rFonts w:ascii="ACTCrest" w:hAnsi="ACTCrest"/>
      <w:sz w:val="216"/>
    </w:rPr>
  </w:style>
  <w:style w:type="paragraph" w:customStyle="1" w:styleId="ISchMain">
    <w:name w:val="I Sch Main"/>
    <w:basedOn w:val="BillBasic"/>
    <w:rsid w:val="00491D27"/>
    <w:pPr>
      <w:tabs>
        <w:tab w:val="right" w:pos="900"/>
        <w:tab w:val="left" w:pos="1100"/>
      </w:tabs>
      <w:ind w:left="1100" w:hanging="1100"/>
    </w:pPr>
  </w:style>
  <w:style w:type="paragraph" w:customStyle="1" w:styleId="ISchpara">
    <w:name w:val="I Sch para"/>
    <w:basedOn w:val="BillBasic"/>
    <w:rsid w:val="00491D27"/>
    <w:pPr>
      <w:tabs>
        <w:tab w:val="right" w:pos="1400"/>
        <w:tab w:val="left" w:pos="1600"/>
      </w:tabs>
      <w:ind w:left="1600" w:hanging="1600"/>
    </w:pPr>
  </w:style>
  <w:style w:type="paragraph" w:customStyle="1" w:styleId="ISchsubpara">
    <w:name w:val="I Sch subpara"/>
    <w:basedOn w:val="BillBasic"/>
    <w:rsid w:val="00491D27"/>
    <w:pPr>
      <w:tabs>
        <w:tab w:val="right" w:pos="1940"/>
        <w:tab w:val="left" w:pos="2140"/>
      </w:tabs>
      <w:ind w:left="2140" w:hanging="2140"/>
    </w:pPr>
  </w:style>
  <w:style w:type="paragraph" w:customStyle="1" w:styleId="ISchsubsubpara">
    <w:name w:val="I Sch subsubpara"/>
    <w:basedOn w:val="BillBasic"/>
    <w:rsid w:val="00491D27"/>
    <w:pPr>
      <w:tabs>
        <w:tab w:val="right" w:pos="2460"/>
        <w:tab w:val="left" w:pos="2660"/>
      </w:tabs>
      <w:ind w:left="2660" w:hanging="2660"/>
    </w:pPr>
  </w:style>
  <w:style w:type="paragraph" w:customStyle="1" w:styleId="AssectheadingSymb">
    <w:name w:val="A ssect heading Symb"/>
    <w:basedOn w:val="Amain"/>
    <w:rsid w:val="00491D2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91D27"/>
    <w:pPr>
      <w:tabs>
        <w:tab w:val="left" w:pos="0"/>
        <w:tab w:val="right" w:pos="2400"/>
        <w:tab w:val="left" w:pos="2600"/>
      </w:tabs>
      <w:ind w:left="2602" w:hanging="3084"/>
      <w:outlineLvl w:val="8"/>
    </w:pPr>
  </w:style>
  <w:style w:type="paragraph" w:customStyle="1" w:styleId="AmainreturnSymb">
    <w:name w:val="A main return Symb"/>
    <w:basedOn w:val="BillBasic"/>
    <w:rsid w:val="00491D27"/>
    <w:pPr>
      <w:tabs>
        <w:tab w:val="left" w:pos="1582"/>
      </w:tabs>
      <w:ind w:left="1100" w:hanging="1582"/>
    </w:pPr>
  </w:style>
  <w:style w:type="paragraph" w:customStyle="1" w:styleId="AparareturnSymb">
    <w:name w:val="A para return Symb"/>
    <w:basedOn w:val="BillBasic"/>
    <w:rsid w:val="00491D27"/>
    <w:pPr>
      <w:tabs>
        <w:tab w:val="left" w:pos="2081"/>
      </w:tabs>
      <w:ind w:left="1599" w:hanging="2081"/>
    </w:pPr>
  </w:style>
  <w:style w:type="paragraph" w:customStyle="1" w:styleId="AsubparareturnSymb">
    <w:name w:val="A subpara return Symb"/>
    <w:basedOn w:val="BillBasic"/>
    <w:rsid w:val="00491D27"/>
    <w:pPr>
      <w:tabs>
        <w:tab w:val="left" w:pos="2580"/>
      </w:tabs>
      <w:ind w:left="2098" w:hanging="2580"/>
    </w:pPr>
  </w:style>
  <w:style w:type="paragraph" w:customStyle="1" w:styleId="aDefSymb">
    <w:name w:val="aDef Symb"/>
    <w:basedOn w:val="BillBasic"/>
    <w:rsid w:val="00491D27"/>
    <w:pPr>
      <w:tabs>
        <w:tab w:val="left" w:pos="1582"/>
      </w:tabs>
      <w:ind w:left="1100" w:hanging="1582"/>
    </w:pPr>
  </w:style>
  <w:style w:type="paragraph" w:customStyle="1" w:styleId="aDefparaSymb">
    <w:name w:val="aDef para Symb"/>
    <w:basedOn w:val="Apara"/>
    <w:rsid w:val="00491D27"/>
    <w:pPr>
      <w:tabs>
        <w:tab w:val="clear" w:pos="1600"/>
        <w:tab w:val="left" w:pos="0"/>
        <w:tab w:val="left" w:pos="1599"/>
      </w:tabs>
      <w:ind w:left="1599" w:hanging="2081"/>
    </w:pPr>
  </w:style>
  <w:style w:type="paragraph" w:customStyle="1" w:styleId="aDefsubparaSymb">
    <w:name w:val="aDef subpara Symb"/>
    <w:basedOn w:val="Asubpara"/>
    <w:rsid w:val="00491D27"/>
    <w:pPr>
      <w:tabs>
        <w:tab w:val="left" w:pos="0"/>
      </w:tabs>
      <w:ind w:left="2098" w:hanging="2580"/>
    </w:pPr>
  </w:style>
  <w:style w:type="paragraph" w:customStyle="1" w:styleId="SchAmainSymb">
    <w:name w:val="Sch A main Symb"/>
    <w:basedOn w:val="Amain"/>
    <w:rsid w:val="00491D27"/>
    <w:pPr>
      <w:tabs>
        <w:tab w:val="left" w:pos="0"/>
      </w:tabs>
      <w:ind w:hanging="1580"/>
    </w:pPr>
  </w:style>
  <w:style w:type="paragraph" w:customStyle="1" w:styleId="SchAparaSymb">
    <w:name w:val="Sch A para Symb"/>
    <w:basedOn w:val="Apara"/>
    <w:rsid w:val="00491D27"/>
    <w:pPr>
      <w:tabs>
        <w:tab w:val="left" w:pos="0"/>
      </w:tabs>
      <w:ind w:hanging="2080"/>
    </w:pPr>
  </w:style>
  <w:style w:type="paragraph" w:customStyle="1" w:styleId="SchAsubparaSymb">
    <w:name w:val="Sch A subpara Symb"/>
    <w:basedOn w:val="Asubpara"/>
    <w:rsid w:val="00491D27"/>
    <w:pPr>
      <w:tabs>
        <w:tab w:val="left" w:pos="0"/>
      </w:tabs>
      <w:ind w:hanging="2580"/>
    </w:pPr>
  </w:style>
  <w:style w:type="paragraph" w:customStyle="1" w:styleId="SchAsubsubparaSymb">
    <w:name w:val="Sch A subsubpara Symb"/>
    <w:basedOn w:val="AsubsubparaSymb"/>
    <w:rsid w:val="00491D27"/>
  </w:style>
  <w:style w:type="paragraph" w:customStyle="1" w:styleId="refSymb">
    <w:name w:val="ref Symb"/>
    <w:basedOn w:val="BillBasic"/>
    <w:next w:val="Normal"/>
    <w:rsid w:val="00491D27"/>
    <w:pPr>
      <w:tabs>
        <w:tab w:val="left" w:pos="-480"/>
      </w:tabs>
      <w:spacing w:before="60"/>
      <w:ind w:hanging="480"/>
    </w:pPr>
    <w:rPr>
      <w:sz w:val="18"/>
    </w:rPr>
  </w:style>
  <w:style w:type="paragraph" w:customStyle="1" w:styleId="IshadedH5SecSymb">
    <w:name w:val="I shaded H5 Sec Symb"/>
    <w:basedOn w:val="AH5Sec"/>
    <w:rsid w:val="00491D2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91D27"/>
    <w:pPr>
      <w:tabs>
        <w:tab w:val="clear" w:pos="-1580"/>
      </w:tabs>
      <w:ind w:left="975" w:hanging="1457"/>
    </w:pPr>
  </w:style>
  <w:style w:type="paragraph" w:customStyle="1" w:styleId="IH1ChapSymb">
    <w:name w:val="I H1 Chap Symb"/>
    <w:basedOn w:val="BillBasicHeading"/>
    <w:next w:val="Normal"/>
    <w:rsid w:val="00491D2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91D2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91D2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91D2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91D27"/>
    <w:pPr>
      <w:tabs>
        <w:tab w:val="clear" w:pos="2600"/>
        <w:tab w:val="left" w:pos="-1580"/>
        <w:tab w:val="left" w:pos="0"/>
        <w:tab w:val="left" w:pos="1100"/>
      </w:tabs>
      <w:spacing w:before="240"/>
      <w:ind w:left="1100" w:hanging="1580"/>
    </w:pPr>
  </w:style>
  <w:style w:type="paragraph" w:customStyle="1" w:styleId="IMainSymb">
    <w:name w:val="I Main Symb"/>
    <w:basedOn w:val="Amain"/>
    <w:rsid w:val="00491D27"/>
    <w:pPr>
      <w:tabs>
        <w:tab w:val="left" w:pos="0"/>
      </w:tabs>
      <w:ind w:hanging="1580"/>
    </w:pPr>
  </w:style>
  <w:style w:type="paragraph" w:customStyle="1" w:styleId="IparaSymb">
    <w:name w:val="I para Symb"/>
    <w:basedOn w:val="Apara"/>
    <w:rsid w:val="00491D27"/>
    <w:pPr>
      <w:tabs>
        <w:tab w:val="left" w:pos="0"/>
      </w:tabs>
      <w:ind w:hanging="2080"/>
      <w:outlineLvl w:val="9"/>
    </w:pPr>
  </w:style>
  <w:style w:type="paragraph" w:customStyle="1" w:styleId="IsubparaSymb">
    <w:name w:val="I subpara Symb"/>
    <w:basedOn w:val="Asubpara"/>
    <w:rsid w:val="00491D2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91D27"/>
    <w:pPr>
      <w:tabs>
        <w:tab w:val="clear" w:pos="2400"/>
        <w:tab w:val="clear" w:pos="2600"/>
        <w:tab w:val="right" w:pos="2460"/>
        <w:tab w:val="left" w:pos="2660"/>
      </w:tabs>
      <w:ind w:left="2660" w:hanging="3140"/>
    </w:pPr>
  </w:style>
  <w:style w:type="paragraph" w:customStyle="1" w:styleId="IdefparaSymb">
    <w:name w:val="I def para Symb"/>
    <w:basedOn w:val="IparaSymb"/>
    <w:rsid w:val="00491D27"/>
    <w:pPr>
      <w:ind w:left="1599" w:hanging="2081"/>
    </w:pPr>
  </w:style>
  <w:style w:type="paragraph" w:customStyle="1" w:styleId="IdefsubparaSymb">
    <w:name w:val="I def subpara Symb"/>
    <w:basedOn w:val="IsubparaSymb"/>
    <w:rsid w:val="00491D27"/>
    <w:pPr>
      <w:ind w:left="2138"/>
    </w:pPr>
  </w:style>
  <w:style w:type="paragraph" w:customStyle="1" w:styleId="ISched-headingSymb">
    <w:name w:val="I Sched-heading Symb"/>
    <w:basedOn w:val="BillBasicHeading"/>
    <w:next w:val="Normal"/>
    <w:rsid w:val="00491D27"/>
    <w:pPr>
      <w:tabs>
        <w:tab w:val="left" w:pos="-3080"/>
        <w:tab w:val="left" w:pos="0"/>
      </w:tabs>
      <w:spacing w:before="320"/>
      <w:ind w:left="2600" w:hanging="3080"/>
    </w:pPr>
    <w:rPr>
      <w:sz w:val="34"/>
    </w:rPr>
  </w:style>
  <w:style w:type="paragraph" w:customStyle="1" w:styleId="ISched-PartSymb">
    <w:name w:val="I Sched-Part Symb"/>
    <w:basedOn w:val="BillBasicHeading"/>
    <w:rsid w:val="00491D27"/>
    <w:pPr>
      <w:tabs>
        <w:tab w:val="left" w:pos="-3080"/>
        <w:tab w:val="left" w:pos="0"/>
      </w:tabs>
      <w:spacing w:before="380"/>
      <w:ind w:left="2600" w:hanging="3080"/>
    </w:pPr>
    <w:rPr>
      <w:sz w:val="32"/>
    </w:rPr>
  </w:style>
  <w:style w:type="paragraph" w:customStyle="1" w:styleId="ISched-formSymb">
    <w:name w:val="I Sched-form Symb"/>
    <w:basedOn w:val="BillBasicHeading"/>
    <w:rsid w:val="00491D2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91D2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91D2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91D27"/>
    <w:pPr>
      <w:tabs>
        <w:tab w:val="left" w:pos="1100"/>
      </w:tabs>
      <w:spacing w:before="60"/>
      <w:ind w:left="1500" w:hanging="1986"/>
    </w:pPr>
  </w:style>
  <w:style w:type="paragraph" w:customStyle="1" w:styleId="aExamHdgssSymb">
    <w:name w:val="aExamHdgss Symb"/>
    <w:basedOn w:val="BillBasicHeading"/>
    <w:next w:val="Normal"/>
    <w:rsid w:val="00491D27"/>
    <w:pPr>
      <w:tabs>
        <w:tab w:val="clear" w:pos="2600"/>
        <w:tab w:val="left" w:pos="1582"/>
      </w:tabs>
      <w:ind w:left="1100" w:hanging="1582"/>
    </w:pPr>
    <w:rPr>
      <w:sz w:val="18"/>
    </w:rPr>
  </w:style>
  <w:style w:type="paragraph" w:customStyle="1" w:styleId="aExamssSymb">
    <w:name w:val="aExamss Symb"/>
    <w:basedOn w:val="aNote"/>
    <w:rsid w:val="00491D27"/>
    <w:pPr>
      <w:tabs>
        <w:tab w:val="left" w:pos="1582"/>
      </w:tabs>
      <w:spacing w:before="60"/>
      <w:ind w:left="1100" w:hanging="1582"/>
    </w:pPr>
  </w:style>
  <w:style w:type="paragraph" w:customStyle="1" w:styleId="aExamINumssSymb">
    <w:name w:val="aExamINumss Symb"/>
    <w:basedOn w:val="aExamssSymb"/>
    <w:rsid w:val="00491D27"/>
    <w:pPr>
      <w:tabs>
        <w:tab w:val="left" w:pos="1100"/>
      </w:tabs>
      <w:ind w:left="1500" w:hanging="1986"/>
    </w:pPr>
  </w:style>
  <w:style w:type="paragraph" w:customStyle="1" w:styleId="aExamNumTextssSymb">
    <w:name w:val="aExamNumTextss Symb"/>
    <w:basedOn w:val="aExamssSymb"/>
    <w:rsid w:val="00491D27"/>
    <w:pPr>
      <w:tabs>
        <w:tab w:val="clear" w:pos="1582"/>
        <w:tab w:val="left" w:pos="1985"/>
      </w:tabs>
      <w:ind w:left="1503" w:hanging="1985"/>
    </w:pPr>
  </w:style>
  <w:style w:type="paragraph" w:customStyle="1" w:styleId="AExamIParaSymb">
    <w:name w:val="AExamIPara Symb"/>
    <w:basedOn w:val="aExam"/>
    <w:rsid w:val="00491D27"/>
    <w:pPr>
      <w:tabs>
        <w:tab w:val="right" w:pos="1718"/>
      </w:tabs>
      <w:ind w:left="1984" w:hanging="2466"/>
    </w:pPr>
  </w:style>
  <w:style w:type="paragraph" w:customStyle="1" w:styleId="aExamBulletssSymb">
    <w:name w:val="aExamBulletss Symb"/>
    <w:basedOn w:val="aExamssSymb"/>
    <w:rsid w:val="00491D27"/>
    <w:pPr>
      <w:tabs>
        <w:tab w:val="left" w:pos="1100"/>
      </w:tabs>
      <w:ind w:left="1500" w:hanging="1986"/>
    </w:pPr>
  </w:style>
  <w:style w:type="paragraph" w:customStyle="1" w:styleId="aNoteSymb">
    <w:name w:val="aNote Symb"/>
    <w:basedOn w:val="BillBasic"/>
    <w:rsid w:val="00491D27"/>
    <w:pPr>
      <w:tabs>
        <w:tab w:val="left" w:pos="1100"/>
        <w:tab w:val="left" w:pos="2381"/>
      </w:tabs>
      <w:ind w:left="1899" w:hanging="2381"/>
    </w:pPr>
    <w:rPr>
      <w:sz w:val="20"/>
    </w:rPr>
  </w:style>
  <w:style w:type="paragraph" w:customStyle="1" w:styleId="aNoteTextssSymb">
    <w:name w:val="aNoteTextss Symb"/>
    <w:basedOn w:val="Normal"/>
    <w:rsid w:val="00491D27"/>
    <w:pPr>
      <w:tabs>
        <w:tab w:val="clear" w:pos="0"/>
        <w:tab w:val="left" w:pos="1418"/>
      </w:tabs>
      <w:spacing w:before="60"/>
      <w:ind w:left="1417" w:hanging="1899"/>
      <w:jc w:val="both"/>
    </w:pPr>
    <w:rPr>
      <w:sz w:val="20"/>
    </w:rPr>
  </w:style>
  <w:style w:type="paragraph" w:customStyle="1" w:styleId="aNoteParaSymb">
    <w:name w:val="aNotePara Symb"/>
    <w:basedOn w:val="aNoteSymb"/>
    <w:rsid w:val="00491D2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91D2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91D27"/>
    <w:pPr>
      <w:tabs>
        <w:tab w:val="left" w:pos="1616"/>
        <w:tab w:val="left" w:pos="2495"/>
      </w:tabs>
      <w:spacing w:before="60"/>
      <w:ind w:left="2013" w:hanging="2495"/>
    </w:pPr>
  </w:style>
  <w:style w:type="paragraph" w:customStyle="1" w:styleId="aExamHdgparSymb">
    <w:name w:val="aExamHdgpar Symb"/>
    <w:basedOn w:val="aExamHdgssSymb"/>
    <w:next w:val="Normal"/>
    <w:rsid w:val="00491D27"/>
    <w:pPr>
      <w:tabs>
        <w:tab w:val="clear" w:pos="1582"/>
        <w:tab w:val="left" w:pos="1599"/>
      </w:tabs>
      <w:ind w:left="1599" w:hanging="2081"/>
    </w:pPr>
  </w:style>
  <w:style w:type="paragraph" w:customStyle="1" w:styleId="aExamparSymb">
    <w:name w:val="aExampar Symb"/>
    <w:basedOn w:val="aExamssSymb"/>
    <w:rsid w:val="00491D27"/>
    <w:pPr>
      <w:tabs>
        <w:tab w:val="clear" w:pos="1582"/>
        <w:tab w:val="left" w:pos="1599"/>
      </w:tabs>
      <w:ind w:left="1599" w:hanging="2081"/>
    </w:pPr>
  </w:style>
  <w:style w:type="paragraph" w:customStyle="1" w:styleId="aExamINumparSymb">
    <w:name w:val="aExamINumpar Symb"/>
    <w:basedOn w:val="aExamparSymb"/>
    <w:rsid w:val="00491D27"/>
    <w:pPr>
      <w:tabs>
        <w:tab w:val="left" w:pos="2000"/>
      </w:tabs>
      <w:ind w:left="2041" w:hanging="2495"/>
    </w:pPr>
  </w:style>
  <w:style w:type="paragraph" w:customStyle="1" w:styleId="aExamBulletparSymb">
    <w:name w:val="aExamBulletpar Symb"/>
    <w:basedOn w:val="aExamparSymb"/>
    <w:rsid w:val="00491D27"/>
    <w:pPr>
      <w:tabs>
        <w:tab w:val="clear" w:pos="1599"/>
        <w:tab w:val="left" w:pos="1616"/>
        <w:tab w:val="left" w:pos="2495"/>
      </w:tabs>
      <w:ind w:left="2013" w:hanging="2495"/>
    </w:pPr>
  </w:style>
  <w:style w:type="paragraph" w:customStyle="1" w:styleId="aNoteparSymb">
    <w:name w:val="aNotepar Symb"/>
    <w:basedOn w:val="BillBasic"/>
    <w:next w:val="Normal"/>
    <w:rsid w:val="00491D27"/>
    <w:pPr>
      <w:tabs>
        <w:tab w:val="left" w:pos="1599"/>
        <w:tab w:val="left" w:pos="2398"/>
      </w:tabs>
      <w:ind w:left="2410" w:hanging="2892"/>
    </w:pPr>
    <w:rPr>
      <w:sz w:val="20"/>
    </w:rPr>
  </w:style>
  <w:style w:type="paragraph" w:customStyle="1" w:styleId="aNoteTextparSymb">
    <w:name w:val="aNoteTextpar Symb"/>
    <w:basedOn w:val="aNoteparSymb"/>
    <w:rsid w:val="00491D27"/>
    <w:pPr>
      <w:tabs>
        <w:tab w:val="clear" w:pos="1599"/>
        <w:tab w:val="clear" w:pos="2398"/>
        <w:tab w:val="left" w:pos="2880"/>
      </w:tabs>
      <w:spacing w:before="60"/>
      <w:ind w:left="2398" w:hanging="2880"/>
    </w:pPr>
  </w:style>
  <w:style w:type="paragraph" w:customStyle="1" w:styleId="aNoteParaparSymb">
    <w:name w:val="aNoteParapar Symb"/>
    <w:basedOn w:val="aNoteparSymb"/>
    <w:rsid w:val="00491D27"/>
    <w:pPr>
      <w:tabs>
        <w:tab w:val="right" w:pos="2640"/>
      </w:tabs>
      <w:spacing w:before="60"/>
      <w:ind w:left="2920" w:hanging="3402"/>
    </w:pPr>
  </w:style>
  <w:style w:type="paragraph" w:customStyle="1" w:styleId="aNoteBulletparSymb">
    <w:name w:val="aNoteBulletpar Symb"/>
    <w:basedOn w:val="aNoteparSymb"/>
    <w:rsid w:val="00491D27"/>
    <w:pPr>
      <w:tabs>
        <w:tab w:val="clear" w:pos="1599"/>
        <w:tab w:val="left" w:pos="3289"/>
      </w:tabs>
      <w:spacing w:before="60"/>
      <w:ind w:left="2807" w:hanging="3289"/>
    </w:pPr>
  </w:style>
  <w:style w:type="paragraph" w:customStyle="1" w:styleId="AsubparabulletSymb">
    <w:name w:val="A subpara bullet Symb"/>
    <w:basedOn w:val="BillBasic"/>
    <w:rsid w:val="00491D27"/>
    <w:pPr>
      <w:tabs>
        <w:tab w:val="left" w:pos="2138"/>
        <w:tab w:val="left" w:pos="3005"/>
      </w:tabs>
      <w:spacing w:before="60"/>
      <w:ind w:left="2523" w:hanging="3005"/>
    </w:pPr>
  </w:style>
  <w:style w:type="paragraph" w:customStyle="1" w:styleId="aExamHdgsubparSymb">
    <w:name w:val="aExamHdgsubpar Symb"/>
    <w:basedOn w:val="aExamHdgssSymb"/>
    <w:next w:val="Normal"/>
    <w:rsid w:val="00491D27"/>
    <w:pPr>
      <w:tabs>
        <w:tab w:val="clear" w:pos="1582"/>
        <w:tab w:val="left" w:pos="2620"/>
      </w:tabs>
      <w:ind w:left="2138" w:hanging="2620"/>
    </w:pPr>
  </w:style>
  <w:style w:type="paragraph" w:customStyle="1" w:styleId="aExamsubparSymb">
    <w:name w:val="aExamsubpar Symb"/>
    <w:basedOn w:val="aExamssSymb"/>
    <w:rsid w:val="00491D27"/>
    <w:pPr>
      <w:tabs>
        <w:tab w:val="clear" w:pos="1582"/>
        <w:tab w:val="left" w:pos="2620"/>
      </w:tabs>
      <w:ind w:left="2138" w:hanging="2620"/>
    </w:pPr>
  </w:style>
  <w:style w:type="paragraph" w:customStyle="1" w:styleId="aNotesubparSymb">
    <w:name w:val="aNotesubpar Symb"/>
    <w:basedOn w:val="BillBasic"/>
    <w:next w:val="Normal"/>
    <w:rsid w:val="00491D27"/>
    <w:pPr>
      <w:tabs>
        <w:tab w:val="left" w:pos="2138"/>
        <w:tab w:val="left" w:pos="2937"/>
      </w:tabs>
      <w:ind w:left="2455" w:hanging="2937"/>
    </w:pPr>
    <w:rPr>
      <w:sz w:val="20"/>
    </w:rPr>
  </w:style>
  <w:style w:type="paragraph" w:customStyle="1" w:styleId="aNoteTextsubparSymb">
    <w:name w:val="aNoteTextsubpar Symb"/>
    <w:basedOn w:val="aNotesubparSymb"/>
    <w:rsid w:val="00491D27"/>
    <w:pPr>
      <w:tabs>
        <w:tab w:val="clear" w:pos="2138"/>
        <w:tab w:val="clear" w:pos="2937"/>
        <w:tab w:val="left" w:pos="2943"/>
      </w:tabs>
      <w:spacing w:before="60"/>
      <w:ind w:left="2943" w:hanging="3425"/>
    </w:pPr>
  </w:style>
  <w:style w:type="paragraph" w:customStyle="1" w:styleId="PenaltySymb">
    <w:name w:val="Penalty Symb"/>
    <w:basedOn w:val="AmainreturnSymb"/>
    <w:rsid w:val="00491D27"/>
  </w:style>
  <w:style w:type="paragraph" w:customStyle="1" w:styleId="PenaltyParaSymb">
    <w:name w:val="PenaltyPara Symb"/>
    <w:basedOn w:val="Normal"/>
    <w:rsid w:val="00491D27"/>
    <w:pPr>
      <w:tabs>
        <w:tab w:val="right" w:pos="1360"/>
      </w:tabs>
      <w:spacing w:before="60"/>
      <w:ind w:left="1599" w:hanging="2081"/>
      <w:jc w:val="both"/>
    </w:pPr>
  </w:style>
  <w:style w:type="paragraph" w:customStyle="1" w:styleId="FormulaSymb">
    <w:name w:val="Formula Symb"/>
    <w:basedOn w:val="BillBasic"/>
    <w:rsid w:val="00491D27"/>
    <w:pPr>
      <w:tabs>
        <w:tab w:val="left" w:pos="-480"/>
      </w:tabs>
      <w:spacing w:line="260" w:lineRule="atLeast"/>
      <w:ind w:hanging="480"/>
      <w:jc w:val="center"/>
    </w:pPr>
  </w:style>
  <w:style w:type="paragraph" w:customStyle="1" w:styleId="NormalSymb">
    <w:name w:val="Normal Symb"/>
    <w:basedOn w:val="Normal"/>
    <w:qFormat/>
    <w:rsid w:val="00491D27"/>
    <w:pPr>
      <w:ind w:hanging="482"/>
    </w:pPr>
  </w:style>
  <w:style w:type="character" w:styleId="PlaceholderText">
    <w:name w:val="Placeholder Text"/>
    <w:basedOn w:val="DefaultParagraphFont"/>
    <w:uiPriority w:val="99"/>
    <w:semiHidden/>
    <w:rsid w:val="00491D27"/>
    <w:rPr>
      <w:color w:val="808080"/>
    </w:rPr>
  </w:style>
  <w:style w:type="character" w:customStyle="1" w:styleId="HeaderChar">
    <w:name w:val="Header Char"/>
    <w:basedOn w:val="DefaultParagraphFont"/>
    <w:link w:val="Header"/>
    <w:rsid w:val="00755A5B"/>
    <w:rPr>
      <w:sz w:val="24"/>
      <w:lang w:eastAsia="en-US"/>
    </w:rPr>
  </w:style>
  <w:style w:type="character" w:styleId="UnresolvedMention">
    <w:name w:val="Unresolved Mention"/>
    <w:basedOn w:val="DefaultParagraphFont"/>
    <w:uiPriority w:val="99"/>
    <w:semiHidden/>
    <w:unhideWhenUsed/>
    <w:rsid w:val="00DE4388"/>
    <w:rPr>
      <w:color w:val="605E5C"/>
      <w:shd w:val="clear" w:color="auto" w:fill="E1DFDD"/>
    </w:rPr>
  </w:style>
  <w:style w:type="character" w:styleId="FollowedHyperlink">
    <w:name w:val="FollowedHyperlink"/>
    <w:basedOn w:val="DefaultParagraphFont"/>
    <w:semiHidden/>
    <w:unhideWhenUsed/>
    <w:rsid w:val="00C92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9-49" TargetMode="External"/><Relationship Id="rId299" Type="http://schemas.openxmlformats.org/officeDocument/2006/relationships/hyperlink" Target="http://www.legislation.act.gov.au/a/2019-39/default.asp" TargetMode="External"/><Relationship Id="rId21" Type="http://schemas.openxmlformats.org/officeDocument/2006/relationships/footer" Target="footer3.xml"/><Relationship Id="rId63" Type="http://schemas.openxmlformats.org/officeDocument/2006/relationships/hyperlink" Target="http://www.legislation.act.gov.au/a/1996-86" TargetMode="External"/><Relationship Id="rId159" Type="http://schemas.openxmlformats.org/officeDocument/2006/relationships/hyperlink" Target="http://www.legislation.act.gov.au/a/2009-1" TargetMode="External"/><Relationship Id="rId170" Type="http://schemas.openxmlformats.org/officeDocument/2006/relationships/hyperlink" Target="http://www.legislation.act.gov.au/a/2009-1" TargetMode="External"/><Relationship Id="rId226" Type="http://schemas.openxmlformats.org/officeDocument/2006/relationships/hyperlink" Target="http://www.legislation.act.gov.au/a/2019-39" TargetMode="External"/><Relationship Id="rId268" Type="http://schemas.openxmlformats.org/officeDocument/2006/relationships/hyperlink" Target="http://www.legislation.act.gov.au/a/2019-39" TargetMode="External"/><Relationship Id="rId32" Type="http://schemas.openxmlformats.org/officeDocument/2006/relationships/hyperlink" Target="http://www.legislation.act.gov.au/a/2002-51"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9-39" TargetMode="External"/><Relationship Id="rId5" Type="http://schemas.openxmlformats.org/officeDocument/2006/relationships/footnotes" Target="footnotes.xml"/><Relationship Id="rId181" Type="http://schemas.openxmlformats.org/officeDocument/2006/relationships/hyperlink" Target="http://www.legislation.act.gov.au/a/2011-52" TargetMode="External"/><Relationship Id="rId237" Type="http://schemas.openxmlformats.org/officeDocument/2006/relationships/hyperlink" Target="http://www.legislation.act.gov.au/a/2019-39" TargetMode="External"/><Relationship Id="rId279" Type="http://schemas.openxmlformats.org/officeDocument/2006/relationships/hyperlink" Target="http://www.legislation.act.gov.au/a/2007-16"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9-39" TargetMode="External"/><Relationship Id="rId290" Type="http://schemas.openxmlformats.org/officeDocument/2006/relationships/hyperlink" Target="http://www.legislation.act.gov.au/a/2011-52" TargetMode="External"/><Relationship Id="rId304" Type="http://schemas.openxmlformats.org/officeDocument/2006/relationships/header" Target="header14.xml"/><Relationship Id="rId85" Type="http://schemas.openxmlformats.org/officeDocument/2006/relationships/footer" Target="footer8.xml"/><Relationship Id="rId150" Type="http://schemas.openxmlformats.org/officeDocument/2006/relationships/hyperlink" Target="http://www.legislation.act.gov.au/a/2019-39" TargetMode="External"/><Relationship Id="rId192" Type="http://schemas.openxmlformats.org/officeDocument/2006/relationships/hyperlink" Target="http://www.legislation.act.gov.au/a/2010-34" TargetMode="External"/><Relationship Id="rId206" Type="http://schemas.openxmlformats.org/officeDocument/2006/relationships/hyperlink" Target="http://www.legislation.act.gov.au/a/2010-34" TargetMode="External"/><Relationship Id="rId248" Type="http://schemas.openxmlformats.org/officeDocument/2006/relationships/hyperlink" Target="http://www.legislation.act.gov.au/a/2019-39" TargetMode="External"/><Relationship Id="rId12" Type="http://schemas.openxmlformats.org/officeDocument/2006/relationships/hyperlink" Target="http://www.legislation.act.gov.au/a/2001-14" TargetMode="External"/><Relationship Id="rId108" Type="http://schemas.openxmlformats.org/officeDocument/2006/relationships/footer" Target="footer13.xml"/><Relationship Id="rId54" Type="http://schemas.openxmlformats.org/officeDocument/2006/relationships/hyperlink" Target="http://www.legislation.act.gov.au/a/1996-86" TargetMode="External"/><Relationship Id="rId96" Type="http://schemas.openxmlformats.org/officeDocument/2006/relationships/hyperlink" Target="http://www.legislation.act.gov.au/a/1999-77" TargetMode="External"/><Relationship Id="rId161" Type="http://schemas.openxmlformats.org/officeDocument/2006/relationships/hyperlink" Target="http://www.legislation.act.gov.au/a/2009-1" TargetMode="External"/><Relationship Id="rId217" Type="http://schemas.openxmlformats.org/officeDocument/2006/relationships/hyperlink" Target="http://www.legislation.act.gov.au/a/2010-34" TargetMode="External"/><Relationship Id="rId259" Type="http://schemas.openxmlformats.org/officeDocument/2006/relationships/hyperlink" Target="http://www.legislation.act.gov.au/a/2019-39" TargetMode="External"/><Relationship Id="rId23" Type="http://schemas.openxmlformats.org/officeDocument/2006/relationships/header" Target="header5.xml"/><Relationship Id="rId119" Type="http://schemas.openxmlformats.org/officeDocument/2006/relationships/hyperlink" Target="http://www.legislation.act.gov.au/a/2011-22" TargetMode="External"/><Relationship Id="rId270" Type="http://schemas.openxmlformats.org/officeDocument/2006/relationships/hyperlink" Target="http://www.legislation.act.gov.au/a/2010-34" TargetMode="External"/><Relationship Id="rId65" Type="http://schemas.openxmlformats.org/officeDocument/2006/relationships/hyperlink" Target="http://www.legislation.act.gov.au/a/1996-86" TargetMode="External"/><Relationship Id="rId130" Type="http://schemas.openxmlformats.org/officeDocument/2006/relationships/hyperlink" Target="http://www.legislation.act.gov.au/a/2019-39" TargetMode="External"/><Relationship Id="rId172" Type="http://schemas.openxmlformats.org/officeDocument/2006/relationships/hyperlink" Target="http://www.legislation.act.gov.au/a/2011-52" TargetMode="External"/><Relationship Id="rId193" Type="http://schemas.openxmlformats.org/officeDocument/2006/relationships/hyperlink" Target="http://www.legislation.act.gov.au/a/2010-34" TargetMode="External"/><Relationship Id="rId207" Type="http://schemas.openxmlformats.org/officeDocument/2006/relationships/hyperlink" Target="http://www.legislation.act.gov.au/a/2010-34" TargetMode="External"/><Relationship Id="rId228" Type="http://schemas.openxmlformats.org/officeDocument/2006/relationships/hyperlink" Target="http://www.legislation.act.gov.au/a/2019-39" TargetMode="External"/><Relationship Id="rId249" Type="http://schemas.openxmlformats.org/officeDocument/2006/relationships/hyperlink" Target="http://www.legislation.act.gov.au/a/2010-34"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0-34" TargetMode="External"/><Relationship Id="rId281" Type="http://schemas.openxmlformats.org/officeDocument/2006/relationships/hyperlink" Target="http://www.legislation.act.gov.au/a/2008-37" TargetMode="External"/><Relationship Id="rId34" Type="http://schemas.openxmlformats.org/officeDocument/2006/relationships/hyperlink" Target="http://www.legislation.act.gov.au/a/2002-51" TargetMode="External"/><Relationship Id="rId55" Type="http://schemas.openxmlformats.org/officeDocument/2006/relationships/hyperlink" Target="https://www.legislation.act.gov.au/a/1996-86/"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1999-77" TargetMode="External"/><Relationship Id="rId120" Type="http://schemas.openxmlformats.org/officeDocument/2006/relationships/hyperlink" Target="http://www.legislation.act.gov.au/a/2011-52" TargetMode="External"/><Relationship Id="rId141" Type="http://schemas.openxmlformats.org/officeDocument/2006/relationships/hyperlink" Target="http://www.legislation.act.gov.au/a/2019-39" TargetMode="External"/><Relationship Id="rId7" Type="http://schemas.openxmlformats.org/officeDocument/2006/relationships/image" Target="media/image1.png"/><Relationship Id="rId162" Type="http://schemas.openxmlformats.org/officeDocument/2006/relationships/hyperlink" Target="http://www.legislation.act.gov.au/a/2008-37" TargetMode="External"/><Relationship Id="rId183" Type="http://schemas.openxmlformats.org/officeDocument/2006/relationships/hyperlink" Target="http://www.legislation.act.gov.au/a/2019-39" TargetMode="External"/><Relationship Id="rId218" Type="http://schemas.openxmlformats.org/officeDocument/2006/relationships/hyperlink" Target="http://www.legislation.act.gov.au/a/2011-22" TargetMode="External"/><Relationship Id="rId239" Type="http://schemas.openxmlformats.org/officeDocument/2006/relationships/hyperlink" Target="http://www.legislation.act.gov.au/a/2011-22" TargetMode="External"/><Relationship Id="rId250" Type="http://schemas.openxmlformats.org/officeDocument/2006/relationships/hyperlink" Target="http://www.legislation.act.gov.au/a/2010-34" TargetMode="External"/><Relationship Id="rId271" Type="http://schemas.openxmlformats.org/officeDocument/2006/relationships/hyperlink" Target="http://www.legislation.act.gov.au/a/2010-34" TargetMode="External"/><Relationship Id="rId292" Type="http://schemas.openxmlformats.org/officeDocument/2006/relationships/hyperlink" Target="http://www.legislation.act.gov.au/a/2012-21/" TargetMode="External"/><Relationship Id="rId306" Type="http://schemas.openxmlformats.org/officeDocument/2006/relationships/footer" Target="footer16.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eader" Target="header8.xml"/><Relationship Id="rId110" Type="http://schemas.openxmlformats.org/officeDocument/2006/relationships/hyperlink" Target="http://www.legislation.act.gov.au/cn/2004-22/default.asp" TargetMode="External"/><Relationship Id="rId131" Type="http://schemas.openxmlformats.org/officeDocument/2006/relationships/hyperlink" Target="http://www.legislation.act.gov.au/a/2023-27/" TargetMode="External"/><Relationship Id="rId152" Type="http://schemas.openxmlformats.org/officeDocument/2006/relationships/hyperlink" Target="http://www.legislation.act.gov.au/a/2011-22" TargetMode="External"/><Relationship Id="rId173" Type="http://schemas.openxmlformats.org/officeDocument/2006/relationships/hyperlink" Target="http://www.legislation.act.gov.au/a/2008-37" TargetMode="External"/><Relationship Id="rId194" Type="http://schemas.openxmlformats.org/officeDocument/2006/relationships/hyperlink" Target="http://www.legislation.act.gov.au/a/2010-34" TargetMode="External"/><Relationship Id="rId208" Type="http://schemas.openxmlformats.org/officeDocument/2006/relationships/hyperlink" Target="http://www.legislation.act.gov.au/a/2010-34" TargetMode="External"/><Relationship Id="rId229" Type="http://schemas.openxmlformats.org/officeDocument/2006/relationships/hyperlink" Target="http://www.legislation.act.gov.au/a/2019-39" TargetMode="External"/><Relationship Id="rId240" Type="http://schemas.openxmlformats.org/officeDocument/2006/relationships/hyperlink" Target="http://www.legislation.act.gov.au/a/2019-39" TargetMode="External"/><Relationship Id="rId261" Type="http://schemas.openxmlformats.org/officeDocument/2006/relationships/hyperlink" Target="http://www.legislation.act.gov.au/a/2010-34"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2-51" TargetMode="External"/><Relationship Id="rId56" Type="http://schemas.openxmlformats.org/officeDocument/2006/relationships/hyperlink" Target="https://www.legislation.act.gov.au/a/1996-86/"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1999-77" TargetMode="External"/><Relationship Id="rId282" Type="http://schemas.openxmlformats.org/officeDocument/2006/relationships/hyperlink" Target="http://www.legislation.act.gov.au/a/2009-1"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1996-86" TargetMode="External"/><Relationship Id="rId121" Type="http://schemas.openxmlformats.org/officeDocument/2006/relationships/hyperlink" Target="http://www.legislation.act.gov.au/a/2012-21" TargetMode="External"/><Relationship Id="rId142" Type="http://schemas.openxmlformats.org/officeDocument/2006/relationships/hyperlink" Target="http://www.legislation.act.gov.au/a/2009-1" TargetMode="External"/><Relationship Id="rId163" Type="http://schemas.openxmlformats.org/officeDocument/2006/relationships/hyperlink" Target="http://www.legislation.act.gov.au/a/2009-1" TargetMode="External"/><Relationship Id="rId184" Type="http://schemas.openxmlformats.org/officeDocument/2006/relationships/hyperlink" Target="http://www.legislation.act.gov.au/a/2019-39" TargetMode="External"/><Relationship Id="rId219" Type="http://schemas.openxmlformats.org/officeDocument/2006/relationships/hyperlink" Target="http://www.legislation.act.gov.au/a/2010-34" TargetMode="External"/><Relationship Id="rId230" Type="http://schemas.openxmlformats.org/officeDocument/2006/relationships/hyperlink" Target="http://www.legislation.act.gov.au/a/2019-39" TargetMode="External"/><Relationship Id="rId251" Type="http://schemas.openxmlformats.org/officeDocument/2006/relationships/hyperlink" Target="http://www.legislation.act.gov.au/a/2010-34"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1996-86" TargetMode="External"/><Relationship Id="rId272" Type="http://schemas.openxmlformats.org/officeDocument/2006/relationships/hyperlink" Target="http://www.legislation.act.gov.au/a/2019-39" TargetMode="External"/><Relationship Id="rId293" Type="http://schemas.openxmlformats.org/officeDocument/2006/relationships/hyperlink" Target="http://www.legislation.act.gov.au/a/2012-21/" TargetMode="External"/><Relationship Id="rId307" Type="http://schemas.openxmlformats.org/officeDocument/2006/relationships/footer" Target="footer17.xml"/><Relationship Id="rId88" Type="http://schemas.openxmlformats.org/officeDocument/2006/relationships/header" Target="header9.xml"/><Relationship Id="rId111" Type="http://schemas.openxmlformats.org/officeDocument/2006/relationships/hyperlink" Target="http://www.legislation.act.gov.au/a/2005-50" TargetMode="External"/><Relationship Id="rId132" Type="http://schemas.openxmlformats.org/officeDocument/2006/relationships/hyperlink" Target="http://www.legislation.act.gov.au/a/2009-1" TargetMode="External"/><Relationship Id="rId153" Type="http://schemas.openxmlformats.org/officeDocument/2006/relationships/hyperlink" Target="http://www.legislation.act.gov.au/a/2005-50" TargetMode="External"/><Relationship Id="rId174" Type="http://schemas.openxmlformats.org/officeDocument/2006/relationships/hyperlink" Target="http://www.legislation.act.gov.au/a/2009-1" TargetMode="External"/><Relationship Id="rId195" Type="http://schemas.openxmlformats.org/officeDocument/2006/relationships/hyperlink" Target="http://www.legislation.act.gov.au/a/2010-34" TargetMode="External"/><Relationship Id="rId209" Type="http://schemas.openxmlformats.org/officeDocument/2006/relationships/hyperlink" Target="http://www.legislation.act.gov.au/a/2010-34" TargetMode="External"/><Relationship Id="rId220" Type="http://schemas.openxmlformats.org/officeDocument/2006/relationships/hyperlink" Target="http://www.legislation.act.gov.au/a/2011-22" TargetMode="External"/><Relationship Id="rId241" Type="http://schemas.openxmlformats.org/officeDocument/2006/relationships/hyperlink" Target="http://www.legislation.act.gov.au/a/2019-39"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9-77" TargetMode="External"/><Relationship Id="rId57" Type="http://schemas.openxmlformats.org/officeDocument/2006/relationships/hyperlink" Target="https://www.legislation.act.gov.au/a/1996-86/" TargetMode="External"/><Relationship Id="rId262" Type="http://schemas.openxmlformats.org/officeDocument/2006/relationships/hyperlink" Target="http://www.legislation.act.gov.au/a/2019-39" TargetMode="External"/><Relationship Id="rId283" Type="http://schemas.openxmlformats.org/officeDocument/2006/relationships/hyperlink" Target="http://www.legislation.act.gov.au/a/2009-1" TargetMode="Externa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1999-77" TargetMode="External"/><Relationship Id="rId101" Type="http://schemas.openxmlformats.org/officeDocument/2006/relationships/hyperlink" Target="http://www.legislation.act.gov.au/a/1999-77" TargetMode="External"/><Relationship Id="rId122" Type="http://schemas.openxmlformats.org/officeDocument/2006/relationships/hyperlink" Target="http://www.legislation.act.gov.au/a/2017-21/default.asp" TargetMode="External"/><Relationship Id="rId143" Type="http://schemas.openxmlformats.org/officeDocument/2006/relationships/hyperlink" Target="http://www.legislation.act.gov.au/a/2009-1" TargetMode="External"/><Relationship Id="rId164" Type="http://schemas.openxmlformats.org/officeDocument/2006/relationships/hyperlink" Target="http://www.legislation.act.gov.au/a/2011-52" TargetMode="External"/><Relationship Id="rId185" Type="http://schemas.openxmlformats.org/officeDocument/2006/relationships/hyperlink" Target="http://www.legislation.act.gov.au/a/2019-39"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0-34" TargetMode="External"/><Relationship Id="rId26" Type="http://schemas.openxmlformats.org/officeDocument/2006/relationships/footer" Target="footer6.xml"/><Relationship Id="rId231" Type="http://schemas.openxmlformats.org/officeDocument/2006/relationships/hyperlink" Target="http://www.legislation.act.gov.au/a/2019-39" TargetMode="External"/><Relationship Id="rId252" Type="http://schemas.openxmlformats.org/officeDocument/2006/relationships/hyperlink" Target="http://www.legislation.act.gov.au/a/2019-39" TargetMode="External"/><Relationship Id="rId273" Type="http://schemas.openxmlformats.org/officeDocument/2006/relationships/hyperlink" Target="http://www.legislation.act.gov.au/a/2019-39" TargetMode="External"/><Relationship Id="rId294" Type="http://schemas.openxmlformats.org/officeDocument/2006/relationships/hyperlink" Target="https://www.legislation.act.gov.au/a/2017-21/" TargetMode="External"/><Relationship Id="rId308" Type="http://schemas.openxmlformats.org/officeDocument/2006/relationships/header" Target="header16.xml"/><Relationship Id="rId47" Type="http://schemas.openxmlformats.org/officeDocument/2006/relationships/hyperlink" Target="http://www.legislation.act.gov.au/a/2002-51" TargetMode="External"/><Relationship Id="rId68" Type="http://schemas.openxmlformats.org/officeDocument/2006/relationships/hyperlink" Target="https://www.legislation.act.gov.au/a/1996-86" TargetMode="External"/><Relationship Id="rId89" Type="http://schemas.openxmlformats.org/officeDocument/2006/relationships/footer" Target="footer10.xml"/><Relationship Id="rId112" Type="http://schemas.openxmlformats.org/officeDocument/2006/relationships/hyperlink" Target="http://www.legislation.act.gov.au/a/2007-16" TargetMode="External"/><Relationship Id="rId133" Type="http://schemas.openxmlformats.org/officeDocument/2006/relationships/hyperlink" Target="http://www.legislation.act.gov.au/a/2019-39" TargetMode="External"/><Relationship Id="rId154" Type="http://schemas.openxmlformats.org/officeDocument/2006/relationships/hyperlink" Target="http://www.legislation.act.gov.au/a/2011-22" TargetMode="External"/><Relationship Id="rId175" Type="http://schemas.openxmlformats.org/officeDocument/2006/relationships/hyperlink" Target="http://www.legislation.act.gov.au/a/2019-39" TargetMode="External"/><Relationship Id="rId196" Type="http://schemas.openxmlformats.org/officeDocument/2006/relationships/hyperlink" Target="http://www.legislation.act.gov.au/a/2010-34" TargetMode="External"/><Relationship Id="rId200" Type="http://schemas.openxmlformats.org/officeDocument/2006/relationships/hyperlink" Target="http://www.legislation.act.gov.au/a/2010-34" TargetMode="External"/><Relationship Id="rId16" Type="http://schemas.openxmlformats.org/officeDocument/2006/relationships/header" Target="header1.xml"/><Relationship Id="rId221" Type="http://schemas.openxmlformats.org/officeDocument/2006/relationships/hyperlink" Target="http://www.legislation.act.gov.au/a/2010-34" TargetMode="External"/><Relationship Id="rId242" Type="http://schemas.openxmlformats.org/officeDocument/2006/relationships/hyperlink" Target="http://www.legislation.act.gov.au/a/2019-39" TargetMode="External"/><Relationship Id="rId263" Type="http://schemas.openxmlformats.org/officeDocument/2006/relationships/hyperlink" Target="http://www.legislation.act.gov.au/a/2010-34" TargetMode="External"/><Relationship Id="rId284" Type="http://schemas.openxmlformats.org/officeDocument/2006/relationships/hyperlink" Target="http://www.legislation.act.gov.au/a/2009-49" TargetMode="External"/><Relationship Id="rId37" Type="http://schemas.openxmlformats.org/officeDocument/2006/relationships/hyperlink" Target="http://www.legislation.act.gov.au/a/1930-21" TargetMode="External"/><Relationship Id="rId58" Type="http://schemas.openxmlformats.org/officeDocument/2006/relationships/hyperlink" Target="http://www.legislation.act.gov.au/a/1996-86"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6-51" TargetMode="External"/><Relationship Id="rId123" Type="http://schemas.openxmlformats.org/officeDocument/2006/relationships/hyperlink" Target="http://www.legislation.act.gov.au/a/2019-39" TargetMode="External"/><Relationship Id="rId144" Type="http://schemas.openxmlformats.org/officeDocument/2006/relationships/hyperlink" Target="http://www.legislation.act.gov.au/a/2019-39" TargetMode="External"/><Relationship Id="rId90" Type="http://schemas.openxmlformats.org/officeDocument/2006/relationships/footer" Target="footer11.xml"/><Relationship Id="rId165" Type="http://schemas.openxmlformats.org/officeDocument/2006/relationships/hyperlink" Target="http://www.legislation.act.gov.au/a/2019-39" TargetMode="External"/><Relationship Id="rId186" Type="http://schemas.openxmlformats.org/officeDocument/2006/relationships/hyperlink" Target="http://www.legislation.act.gov.au/a/2019-39" TargetMode="External"/><Relationship Id="rId211" Type="http://schemas.openxmlformats.org/officeDocument/2006/relationships/hyperlink" Target="http://www.legislation.act.gov.au/a/2011-22" TargetMode="External"/><Relationship Id="rId232" Type="http://schemas.openxmlformats.org/officeDocument/2006/relationships/hyperlink" Target="http://www.legislation.act.gov.au/a/2019-39" TargetMode="External"/><Relationship Id="rId253" Type="http://schemas.openxmlformats.org/officeDocument/2006/relationships/hyperlink" Target="http://www.legislation.act.gov.au/a/2009-1" TargetMode="External"/><Relationship Id="rId274" Type="http://schemas.openxmlformats.org/officeDocument/2006/relationships/hyperlink" Target="http://www.legislation.act.gov.au/a/2019-39" TargetMode="External"/><Relationship Id="rId295" Type="http://schemas.openxmlformats.org/officeDocument/2006/relationships/hyperlink" Target="https://www.legislation.act.gov.au/a/2017-21/" TargetMode="External"/><Relationship Id="rId309" Type="http://schemas.openxmlformats.org/officeDocument/2006/relationships/footer" Target="footer18.xml"/><Relationship Id="rId27" Type="http://schemas.openxmlformats.org/officeDocument/2006/relationships/hyperlink" Target="http://www.legislation.act.gov.au/a/1999-77" TargetMode="External"/><Relationship Id="rId48" Type="http://schemas.openxmlformats.org/officeDocument/2006/relationships/hyperlink" Target="http://www.legislation.act.gov.au/a/1930-21" TargetMode="External"/><Relationship Id="rId69" Type="http://schemas.openxmlformats.org/officeDocument/2006/relationships/hyperlink" Target="http://www.legislation.act.gov.au/a/1996-86" TargetMode="External"/><Relationship Id="rId113" Type="http://schemas.openxmlformats.org/officeDocument/2006/relationships/hyperlink" Target="http://www.legislation.act.gov.au/a/2008-37" TargetMode="External"/><Relationship Id="rId134" Type="http://schemas.openxmlformats.org/officeDocument/2006/relationships/hyperlink" Target="http://www.legislation.act.gov.au/a/2023-27/"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5-50" TargetMode="External"/><Relationship Id="rId176" Type="http://schemas.openxmlformats.org/officeDocument/2006/relationships/hyperlink" Target="http://www.legislation.act.gov.au/a/2009-1" TargetMode="External"/><Relationship Id="rId197" Type="http://schemas.openxmlformats.org/officeDocument/2006/relationships/hyperlink" Target="http://www.legislation.act.gov.au/a/2010-34" TargetMode="External"/><Relationship Id="rId201" Type="http://schemas.openxmlformats.org/officeDocument/2006/relationships/hyperlink" Target="http://www.legislation.act.gov.au/a/2010-34" TargetMode="External"/><Relationship Id="rId222" Type="http://schemas.openxmlformats.org/officeDocument/2006/relationships/hyperlink" Target="http://www.legislation.act.gov.au/a/2010-34" TargetMode="External"/><Relationship Id="rId243" Type="http://schemas.openxmlformats.org/officeDocument/2006/relationships/hyperlink" Target="http://www.legislation.act.gov.au/a/2008-37" TargetMode="External"/><Relationship Id="rId264" Type="http://schemas.openxmlformats.org/officeDocument/2006/relationships/hyperlink" Target="http://www.legislation.act.gov.au/a/2010-34" TargetMode="External"/><Relationship Id="rId285" Type="http://schemas.openxmlformats.org/officeDocument/2006/relationships/hyperlink" Target="http://www.legislation.act.gov.au/a/2009-49" TargetMode="External"/><Relationship Id="rId17" Type="http://schemas.openxmlformats.org/officeDocument/2006/relationships/header" Target="header2.xml"/><Relationship Id="rId38" Type="http://schemas.openxmlformats.org/officeDocument/2006/relationships/hyperlink" Target="http://www.legislation.act.gov.au/a/1930-21" TargetMode="External"/><Relationship Id="rId59" Type="http://schemas.openxmlformats.org/officeDocument/2006/relationships/hyperlink" Target="http://www.legislation.act.gov.au/sl/2006-29" TargetMode="External"/><Relationship Id="rId103" Type="http://schemas.openxmlformats.org/officeDocument/2006/relationships/hyperlink" Target="http://www.legislation.act.gov.au/a/2016-51" TargetMode="External"/><Relationship Id="rId124" Type="http://schemas.openxmlformats.org/officeDocument/2006/relationships/hyperlink" Target="https://www.legislation.act.gov.au/cn/2020-22/" TargetMode="External"/><Relationship Id="rId310" Type="http://schemas.openxmlformats.org/officeDocument/2006/relationships/header" Target="header17.xm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19-39" TargetMode="External"/><Relationship Id="rId166" Type="http://schemas.openxmlformats.org/officeDocument/2006/relationships/hyperlink" Target="http://www.legislation.act.gov.au/a/2009-1" TargetMode="External"/><Relationship Id="rId187" Type="http://schemas.openxmlformats.org/officeDocument/2006/relationships/hyperlink" Target="http://www.legislation.act.gov.au/a/2019-39" TargetMode="External"/><Relationship Id="rId1" Type="http://schemas.openxmlformats.org/officeDocument/2006/relationships/numbering" Target="numbering.xml"/><Relationship Id="rId212" Type="http://schemas.openxmlformats.org/officeDocument/2006/relationships/hyperlink" Target="http://www.legislation.act.gov.au/a/2010-34" TargetMode="External"/><Relationship Id="rId233" Type="http://schemas.openxmlformats.org/officeDocument/2006/relationships/hyperlink" Target="http://www.legislation.act.gov.au/a/2019-39" TargetMode="External"/><Relationship Id="rId254" Type="http://schemas.openxmlformats.org/officeDocument/2006/relationships/hyperlink" Target="http://www.legislation.act.gov.au/a/2019-39"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2008-35" TargetMode="External"/><Relationship Id="rId275" Type="http://schemas.openxmlformats.org/officeDocument/2006/relationships/hyperlink" Target="http://www.legislation.act.gov.au/a/2019-39" TargetMode="External"/><Relationship Id="rId296" Type="http://schemas.openxmlformats.org/officeDocument/2006/relationships/hyperlink" Target="http://www.legislation.act.gov.au/a/2019-39/default.asp" TargetMode="External"/><Relationship Id="rId300" Type="http://schemas.openxmlformats.org/officeDocument/2006/relationships/header" Target="header12.xm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9-1" TargetMode="External"/><Relationship Id="rId156" Type="http://schemas.openxmlformats.org/officeDocument/2006/relationships/hyperlink" Target="http://www.legislation.act.gov.au/a/2005-50" TargetMode="External"/><Relationship Id="rId177" Type="http://schemas.openxmlformats.org/officeDocument/2006/relationships/hyperlink" Target="http://www.legislation.act.gov.au/a/2009-1" TargetMode="External"/><Relationship Id="rId198" Type="http://schemas.openxmlformats.org/officeDocument/2006/relationships/hyperlink" Target="http://www.legislation.act.gov.au/a/2010-34" TargetMode="External"/><Relationship Id="rId202" Type="http://schemas.openxmlformats.org/officeDocument/2006/relationships/hyperlink" Target="http://www.legislation.act.gov.au/a/2010-34" TargetMode="External"/><Relationship Id="rId223" Type="http://schemas.openxmlformats.org/officeDocument/2006/relationships/hyperlink" Target="http://www.legislation.act.gov.au/a/2019-39" TargetMode="External"/><Relationship Id="rId244" Type="http://schemas.openxmlformats.org/officeDocument/2006/relationships/hyperlink" Target="http://www.legislation.act.gov.au/a/2009-49" TargetMode="External"/><Relationship Id="rId18" Type="http://schemas.openxmlformats.org/officeDocument/2006/relationships/footer" Target="footer1.xml"/><Relationship Id="rId39" Type="http://schemas.openxmlformats.org/officeDocument/2006/relationships/hyperlink" Target="http://www.legislation.act.gov.au/sl/2004-50" TargetMode="External"/><Relationship Id="rId265" Type="http://schemas.openxmlformats.org/officeDocument/2006/relationships/hyperlink" Target="http://www.legislation.act.gov.au/a/2010-34" TargetMode="External"/><Relationship Id="rId286" Type="http://schemas.openxmlformats.org/officeDocument/2006/relationships/hyperlink" Target="http://www.legislation.act.gov.au/a/2010-34"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16-51" TargetMode="External"/><Relationship Id="rId125" Type="http://schemas.openxmlformats.org/officeDocument/2006/relationships/hyperlink" Target="http://www.legislation.act.gov.au/a/2023-27/" TargetMode="External"/><Relationship Id="rId146" Type="http://schemas.openxmlformats.org/officeDocument/2006/relationships/hyperlink" Target="http://www.legislation.act.gov.au/a/2023-27/" TargetMode="External"/><Relationship Id="rId167" Type="http://schemas.openxmlformats.org/officeDocument/2006/relationships/hyperlink" Target="http://www.legislation.act.gov.au/a/2008-37" TargetMode="External"/><Relationship Id="rId188" Type="http://schemas.openxmlformats.org/officeDocument/2006/relationships/hyperlink" Target="http://www.legislation.act.gov.au/a/2019-39" TargetMode="External"/><Relationship Id="rId311" Type="http://schemas.openxmlformats.org/officeDocument/2006/relationships/footer" Target="footer19.xml"/><Relationship Id="rId71" Type="http://schemas.openxmlformats.org/officeDocument/2006/relationships/hyperlink" Target="http://www.legislation.act.gov.au/a/2008-35"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1-22" TargetMode="External"/><Relationship Id="rId234" Type="http://schemas.openxmlformats.org/officeDocument/2006/relationships/hyperlink" Target="http://www.legislation.act.gov.au/a/2019-39"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9-39" TargetMode="External"/><Relationship Id="rId276" Type="http://schemas.openxmlformats.org/officeDocument/2006/relationships/hyperlink" Target="http://www.legislation.act.gov.au/a/2005-50" TargetMode="External"/><Relationship Id="rId297" Type="http://schemas.openxmlformats.org/officeDocument/2006/relationships/hyperlink" Target="http://www.legislation.act.gov.au/a/2019-39/default.asp"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cn/2009-2/default.asp" TargetMode="External"/><Relationship Id="rId136" Type="http://schemas.openxmlformats.org/officeDocument/2006/relationships/hyperlink" Target="http://www.legislation.act.gov.au/a/2019-39" TargetMode="External"/><Relationship Id="rId157" Type="http://schemas.openxmlformats.org/officeDocument/2006/relationships/hyperlink" Target="http://www.legislation.act.gov.au/a/2009-49" TargetMode="External"/><Relationship Id="rId178" Type="http://schemas.openxmlformats.org/officeDocument/2006/relationships/hyperlink" Target="http://www.legislation.act.gov.au/a/2011-22" TargetMode="External"/><Relationship Id="rId301" Type="http://schemas.openxmlformats.org/officeDocument/2006/relationships/header" Target="header13.xml"/><Relationship Id="rId61" Type="http://schemas.openxmlformats.org/officeDocument/2006/relationships/hyperlink" Target="http://www.legislation.act.gov.au/a/2001-14" TargetMode="External"/><Relationship Id="rId82" Type="http://schemas.openxmlformats.org/officeDocument/2006/relationships/header" Target="header6.xml"/><Relationship Id="rId199" Type="http://schemas.openxmlformats.org/officeDocument/2006/relationships/hyperlink" Target="http://www.legislation.act.gov.au/a/2010-34" TargetMode="External"/><Relationship Id="rId203" Type="http://schemas.openxmlformats.org/officeDocument/2006/relationships/hyperlink" Target="http://www.legislation.act.gov.au/a/2019-39" TargetMode="External"/><Relationship Id="rId19" Type="http://schemas.openxmlformats.org/officeDocument/2006/relationships/footer" Target="footer2.xml"/><Relationship Id="rId224" Type="http://schemas.openxmlformats.org/officeDocument/2006/relationships/hyperlink" Target="http://www.legislation.act.gov.au/a/2019-39" TargetMode="External"/><Relationship Id="rId245" Type="http://schemas.openxmlformats.org/officeDocument/2006/relationships/hyperlink" Target="http://www.legislation.act.gov.au/a/2011-22" TargetMode="External"/><Relationship Id="rId266" Type="http://schemas.openxmlformats.org/officeDocument/2006/relationships/hyperlink" Target="http://www.legislation.act.gov.au/a/2010-34" TargetMode="External"/><Relationship Id="rId287" Type="http://schemas.openxmlformats.org/officeDocument/2006/relationships/hyperlink" Target="http://www.legislation.act.gov.au/a/2010-34" TargetMode="External"/><Relationship Id="rId30" Type="http://schemas.openxmlformats.org/officeDocument/2006/relationships/hyperlink" Target="http://www.legislation.act.gov.au/a/2002-51" TargetMode="External"/><Relationship Id="rId105" Type="http://schemas.openxmlformats.org/officeDocument/2006/relationships/header" Target="header10.xml"/><Relationship Id="rId126" Type="http://schemas.openxmlformats.org/officeDocument/2006/relationships/hyperlink" Target="http://www.legislation.act.gov.au/a/2019-39" TargetMode="External"/><Relationship Id="rId147" Type="http://schemas.openxmlformats.org/officeDocument/2006/relationships/hyperlink" Target="http://www.legislation.act.gov.au/a/2019-39" TargetMode="External"/><Relationship Id="rId168" Type="http://schemas.openxmlformats.org/officeDocument/2006/relationships/hyperlink" Target="http://www.legislation.act.gov.au/a/2009-1" TargetMode="External"/><Relationship Id="rId312" Type="http://schemas.openxmlformats.org/officeDocument/2006/relationships/fontTable" Target="fontTable.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35" TargetMode="External"/><Relationship Id="rId93" Type="http://schemas.openxmlformats.org/officeDocument/2006/relationships/hyperlink" Target="http://www.legislation.act.gov.au/a/1991-81" TargetMode="External"/><Relationship Id="rId189" Type="http://schemas.openxmlformats.org/officeDocument/2006/relationships/hyperlink" Target="http://www.legislation.act.gov.au/a/2019-39" TargetMode="External"/><Relationship Id="rId3" Type="http://schemas.openxmlformats.org/officeDocument/2006/relationships/settings" Target="settings.xml"/><Relationship Id="rId214" Type="http://schemas.openxmlformats.org/officeDocument/2006/relationships/hyperlink" Target="http://www.legislation.act.gov.au/a/2010-34" TargetMode="External"/><Relationship Id="rId235" Type="http://schemas.openxmlformats.org/officeDocument/2006/relationships/hyperlink" Target="http://www.legislation.act.gov.au/a/2019-39" TargetMode="External"/><Relationship Id="rId256" Type="http://schemas.openxmlformats.org/officeDocument/2006/relationships/hyperlink" Target="http://www.legislation.act.gov.au/a/2012-21" TargetMode="External"/><Relationship Id="rId277" Type="http://schemas.openxmlformats.org/officeDocument/2006/relationships/hyperlink" Target="http://www.legislation.act.gov.au/a/2005-50" TargetMode="External"/><Relationship Id="rId298" Type="http://schemas.openxmlformats.org/officeDocument/2006/relationships/hyperlink" Target="http://www.legislation.act.gov.au/a/2019-39/default.asp" TargetMode="External"/><Relationship Id="rId116" Type="http://schemas.openxmlformats.org/officeDocument/2006/relationships/hyperlink" Target="http://www.legislation.act.gov.au/a/2009-1" TargetMode="External"/><Relationship Id="rId137" Type="http://schemas.openxmlformats.org/officeDocument/2006/relationships/hyperlink" Target="http://www.legislation.act.gov.au/a/2023-27/" TargetMode="External"/><Relationship Id="rId158" Type="http://schemas.openxmlformats.org/officeDocument/2006/relationships/hyperlink" Target="http://www.legislation.act.gov.au/a/2009-1" TargetMode="External"/><Relationship Id="rId302" Type="http://schemas.openxmlformats.org/officeDocument/2006/relationships/footer" Target="footer14.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eader" Target="header7.xml"/><Relationship Id="rId179" Type="http://schemas.openxmlformats.org/officeDocument/2006/relationships/hyperlink" Target="http://www.legislation.act.gov.au/a/2009-1" TargetMode="External"/><Relationship Id="rId190" Type="http://schemas.openxmlformats.org/officeDocument/2006/relationships/hyperlink" Target="http://www.legislation.act.gov.au/a/2019-39" TargetMode="External"/><Relationship Id="rId204" Type="http://schemas.openxmlformats.org/officeDocument/2006/relationships/hyperlink" Target="http://www.legislation.act.gov.au/a/2010-34" TargetMode="External"/><Relationship Id="rId225" Type="http://schemas.openxmlformats.org/officeDocument/2006/relationships/hyperlink" Target="http://www.legislation.act.gov.au/a/2019-39" TargetMode="External"/><Relationship Id="rId246" Type="http://schemas.openxmlformats.org/officeDocument/2006/relationships/hyperlink" Target="http://www.legislation.act.gov.au/a/2019-39" TargetMode="External"/><Relationship Id="rId267" Type="http://schemas.openxmlformats.org/officeDocument/2006/relationships/hyperlink" Target="http://www.legislation.act.gov.au/a/2019-39" TargetMode="External"/><Relationship Id="rId288" Type="http://schemas.openxmlformats.org/officeDocument/2006/relationships/hyperlink" Target="http://www.legislation.act.gov.au/a/2011-22" TargetMode="External"/><Relationship Id="rId106" Type="http://schemas.openxmlformats.org/officeDocument/2006/relationships/header" Target="header11.xml"/><Relationship Id="rId127" Type="http://schemas.openxmlformats.org/officeDocument/2006/relationships/hyperlink" Target="http://www.legislation.act.gov.au/a/2019-39" TargetMode="External"/><Relationship Id="rId313" Type="http://schemas.openxmlformats.org/officeDocument/2006/relationships/theme" Target="theme/theme1.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8-35" TargetMode="External"/><Relationship Id="rId94" Type="http://schemas.openxmlformats.org/officeDocument/2006/relationships/hyperlink" Target="http://www.legislation.act.gov.au/a/1999-77" TargetMode="External"/><Relationship Id="rId148" Type="http://schemas.openxmlformats.org/officeDocument/2006/relationships/hyperlink" Target="http://www.legislation.act.gov.au/a/2019-39" TargetMode="External"/><Relationship Id="rId169" Type="http://schemas.openxmlformats.org/officeDocument/2006/relationships/hyperlink" Target="http://www.legislation.act.gov.au/a/2011-22" TargetMode="External"/><Relationship Id="rId4" Type="http://schemas.openxmlformats.org/officeDocument/2006/relationships/webSettings" Target="webSettings.xml"/><Relationship Id="rId180" Type="http://schemas.openxmlformats.org/officeDocument/2006/relationships/hyperlink" Target="http://www.legislation.act.gov.au/a/2011-22" TargetMode="External"/><Relationship Id="rId215" Type="http://schemas.openxmlformats.org/officeDocument/2006/relationships/hyperlink" Target="http://www.legislation.act.gov.au/a/2010-34" TargetMode="External"/><Relationship Id="rId236" Type="http://schemas.openxmlformats.org/officeDocument/2006/relationships/hyperlink" Target="http://www.legislation.act.gov.au/a/2019-39" TargetMode="External"/><Relationship Id="rId257" Type="http://schemas.openxmlformats.org/officeDocument/2006/relationships/hyperlink" Target="http://www.legislation.act.gov.au/a/2019-39" TargetMode="External"/><Relationship Id="rId278" Type="http://schemas.openxmlformats.org/officeDocument/2006/relationships/hyperlink" Target="http://www.legislation.act.gov.au/a/2007-16" TargetMode="External"/><Relationship Id="rId303" Type="http://schemas.openxmlformats.org/officeDocument/2006/relationships/footer" Target="footer15.xml"/><Relationship Id="rId42" Type="http://schemas.openxmlformats.org/officeDocument/2006/relationships/hyperlink" Target="http://www.legislation.act.gov.au/a/2001-14" TargetMode="External"/><Relationship Id="rId84" Type="http://schemas.openxmlformats.org/officeDocument/2006/relationships/footer" Target="footer7.xml"/><Relationship Id="rId138" Type="http://schemas.openxmlformats.org/officeDocument/2006/relationships/hyperlink" Target="http://www.legislation.act.gov.au/a/2009-1" TargetMode="External"/><Relationship Id="rId191" Type="http://schemas.openxmlformats.org/officeDocument/2006/relationships/hyperlink" Target="http://www.legislation.act.gov.au/a/2019-39" TargetMode="External"/><Relationship Id="rId205" Type="http://schemas.openxmlformats.org/officeDocument/2006/relationships/hyperlink" Target="http://www.legislation.act.gov.au/a/2010-34" TargetMode="External"/><Relationship Id="rId247" Type="http://schemas.openxmlformats.org/officeDocument/2006/relationships/hyperlink" Target="http://www.legislation.act.gov.au/a/2019-39" TargetMode="External"/><Relationship Id="rId107" Type="http://schemas.openxmlformats.org/officeDocument/2006/relationships/footer" Target="footer12.xml"/><Relationship Id="rId289"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6-86" TargetMode="External"/><Relationship Id="rId149" Type="http://schemas.openxmlformats.org/officeDocument/2006/relationships/hyperlink" Target="http://www.legislation.act.gov.au/a/2017-21/default.asp" TargetMode="External"/><Relationship Id="rId95" Type="http://schemas.openxmlformats.org/officeDocument/2006/relationships/hyperlink" Target="http://www.legislation.act.gov.au/a/1976-65" TargetMode="External"/><Relationship Id="rId160" Type="http://schemas.openxmlformats.org/officeDocument/2006/relationships/hyperlink" Target="http://www.legislation.act.gov.au/a/2019-39" TargetMode="External"/><Relationship Id="rId216" Type="http://schemas.openxmlformats.org/officeDocument/2006/relationships/hyperlink" Target="http://www.legislation.act.gov.au/a/2011-22" TargetMode="External"/><Relationship Id="rId258" Type="http://schemas.openxmlformats.org/officeDocument/2006/relationships/hyperlink" Target="http://www.legislation.act.gov.au/a/2007-16" TargetMode="External"/><Relationship Id="rId22" Type="http://schemas.openxmlformats.org/officeDocument/2006/relationships/header" Target="header4.xml"/><Relationship Id="rId64" Type="http://schemas.openxmlformats.org/officeDocument/2006/relationships/hyperlink" Target="http://www.legislation.act.gov.au/a/1996-86" TargetMode="External"/><Relationship Id="rId118" Type="http://schemas.openxmlformats.org/officeDocument/2006/relationships/hyperlink" Target="http://www.legislation.act.gov.au/a/2010-34" TargetMode="External"/><Relationship Id="rId171" Type="http://schemas.openxmlformats.org/officeDocument/2006/relationships/hyperlink" Target="http://www.legislation.act.gov.au/a/2009-1" TargetMode="External"/><Relationship Id="rId227" Type="http://schemas.openxmlformats.org/officeDocument/2006/relationships/hyperlink" Target="http://www.legislation.act.gov.au/a/2019-39" TargetMode="External"/><Relationship Id="rId269" Type="http://schemas.openxmlformats.org/officeDocument/2006/relationships/hyperlink" Target="http://www.legislation.act.gov.au/a/2010-34"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9-1" TargetMode="External"/><Relationship Id="rId280" Type="http://schemas.openxmlformats.org/officeDocument/2006/relationships/hyperlink" Target="http://www.legislation.act.gov.au/a/2008-37"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23-27/" TargetMode="External"/><Relationship Id="rId182" Type="http://schemas.openxmlformats.org/officeDocument/2006/relationships/hyperlink" Target="http://www.legislation.act.gov.au/a/2019-39" TargetMode="External"/><Relationship Id="rId6" Type="http://schemas.openxmlformats.org/officeDocument/2006/relationships/endnotes" Target="endnotes.xml"/><Relationship Id="rId238" Type="http://schemas.openxmlformats.org/officeDocument/2006/relationships/hyperlink" Target="http://www.legislation.act.gov.au/a/2012-21" TargetMode="External"/><Relationship Id="rId291" Type="http://schemas.openxmlformats.org/officeDocument/2006/relationships/hyperlink" Target="http://www.legislation.act.gov.au/a/2011-52" TargetMode="External"/><Relationship Id="rId305" Type="http://schemas.openxmlformats.org/officeDocument/2006/relationships/header" Target="header15.xml"/><Relationship Id="rId44" Type="http://schemas.openxmlformats.org/officeDocument/2006/relationships/hyperlink" Target="http://www.legislation.act.gov.au/a/2001-14" TargetMode="External"/><Relationship Id="rId86" Type="http://schemas.openxmlformats.org/officeDocument/2006/relationships/footer" Target="footer9.xml"/><Relationship Id="rId151" Type="http://schemas.openxmlformats.org/officeDocument/2006/relationships/hyperlink" Target="http://www.legislation.act.gov.au/a/201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16034</Words>
  <Characters>76587</Characters>
  <Application>Microsoft Office Word</Application>
  <DocSecurity>0</DocSecurity>
  <Lines>2195</Lines>
  <Paragraphs>1421</Paragraphs>
  <ScaleCrop>false</ScaleCrop>
  <HeadingPairs>
    <vt:vector size="2" baseType="variant">
      <vt:variant>
        <vt:lpstr>Title</vt:lpstr>
      </vt:variant>
      <vt:variant>
        <vt:i4>1</vt:i4>
      </vt:variant>
    </vt:vector>
  </HeadingPairs>
  <TitlesOfParts>
    <vt:vector size="1" baseType="lpstr">
      <vt:lpstr>Litter Act 2004</vt:lpstr>
    </vt:vector>
  </TitlesOfParts>
  <Manager>Section</Manager>
  <Company>Section</Company>
  <LinksUpToDate>false</LinksUpToDate>
  <CharactersWithSpaces>91954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 Act 2004</dc:title>
  <dc:creator>Caroline Keedy</dc:creator>
  <cp:keywords>R14</cp:keywords>
  <dc:description/>
  <cp:lastModifiedBy>PCODCS</cp:lastModifiedBy>
  <cp:revision>4</cp:revision>
  <cp:lastPrinted>2019-10-29T05:08:00Z</cp:lastPrinted>
  <dcterms:created xsi:type="dcterms:W3CDTF">2025-12-23T23:29:00Z</dcterms:created>
  <dcterms:modified xsi:type="dcterms:W3CDTF">2025-12-23T23:29:00Z</dcterms:modified>
  <cp:category>R14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14/07/23</vt:lpwstr>
  </property>
  <property fmtid="{D5CDD505-2E9C-101B-9397-08002B2CF9AE}" pid="6" name="StartDt">
    <vt:lpwstr>14/07/23</vt:lpwstr>
  </property>
  <property fmtid="{D5CDD505-2E9C-101B-9397-08002B2CF9AE}" pid="7" name="DMSID">
    <vt:lpwstr>10733852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2025-12-09T04:00:28Z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09392ce3-9e66-495c-84cb-d484941943fa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