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9269" w14:textId="77777777" w:rsidR="000454F4" w:rsidRDefault="000454F4" w:rsidP="00D5636C">
      <w:pPr>
        <w:jc w:val="center"/>
      </w:pPr>
      <w:r>
        <w:rPr>
          <w:noProof/>
        </w:rPr>
        <w:drawing>
          <wp:inline distT="0" distB="0" distL="0" distR="0" wp14:anchorId="315D3E2E" wp14:editId="612726E0">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CC6A515" w14:textId="77777777" w:rsidR="000454F4" w:rsidRDefault="000454F4" w:rsidP="00D5636C">
      <w:pPr>
        <w:jc w:val="center"/>
        <w:rPr>
          <w:rFonts w:ascii="Arial" w:hAnsi="Arial"/>
        </w:rPr>
      </w:pPr>
      <w:r>
        <w:rPr>
          <w:rFonts w:ascii="Arial" w:hAnsi="Arial"/>
        </w:rPr>
        <w:t>Australian Capital Territory</w:t>
      </w:r>
    </w:p>
    <w:p w14:paraId="3BB7CF6D" w14:textId="6495D863" w:rsidR="000454F4" w:rsidRDefault="000454F4" w:rsidP="00427153">
      <w:pPr>
        <w:pStyle w:val="Billname1"/>
      </w:pPr>
      <w:r>
        <w:fldChar w:fldCharType="begin"/>
      </w:r>
      <w:r>
        <w:instrText xml:space="preserve"> REF Citation \*charformat </w:instrText>
      </w:r>
      <w:r>
        <w:fldChar w:fldCharType="separate"/>
      </w:r>
      <w:r w:rsidR="00783E28">
        <w:t>Annual Reports (Government Agencies) Act 2004</w:t>
      </w:r>
      <w:r>
        <w:fldChar w:fldCharType="end"/>
      </w:r>
      <w:r>
        <w:t xml:space="preserve">    </w:t>
      </w:r>
    </w:p>
    <w:p w14:paraId="159D564D" w14:textId="26F8E356" w:rsidR="000454F4" w:rsidRDefault="00181FF1" w:rsidP="00427153">
      <w:pPr>
        <w:pStyle w:val="ActNo"/>
      </w:pPr>
      <w:bookmarkStart w:id="0" w:name="LawNo"/>
      <w:r>
        <w:t>A2004-8</w:t>
      </w:r>
      <w:bookmarkEnd w:id="0"/>
    </w:p>
    <w:p w14:paraId="5004894F" w14:textId="2532E8DC" w:rsidR="000454F4" w:rsidRDefault="000454F4" w:rsidP="00427153">
      <w:pPr>
        <w:pStyle w:val="RepubNo"/>
      </w:pPr>
      <w:r>
        <w:t xml:space="preserve">Republication No </w:t>
      </w:r>
      <w:bookmarkStart w:id="1" w:name="RepubNo"/>
      <w:r w:rsidR="00181FF1">
        <w:t>16</w:t>
      </w:r>
      <w:bookmarkEnd w:id="1"/>
    </w:p>
    <w:p w14:paraId="59148486" w14:textId="2A66B9CE" w:rsidR="000454F4" w:rsidRDefault="000454F4" w:rsidP="00427153">
      <w:pPr>
        <w:pStyle w:val="EffectiveDate"/>
      </w:pPr>
      <w:r>
        <w:t xml:space="preserve">Effective:  </w:t>
      </w:r>
      <w:bookmarkStart w:id="2" w:name="EffectiveDate"/>
      <w:r w:rsidR="00181FF1">
        <w:t>17 March 2025</w:t>
      </w:r>
      <w:bookmarkEnd w:id="2"/>
      <w:r w:rsidR="00181FF1">
        <w:t xml:space="preserve"> – </w:t>
      </w:r>
      <w:bookmarkStart w:id="3" w:name="EndEffDate"/>
      <w:r w:rsidR="00181FF1">
        <w:t>15 November 2025</w:t>
      </w:r>
      <w:bookmarkEnd w:id="3"/>
    </w:p>
    <w:p w14:paraId="032CE6F2" w14:textId="7A004C3D" w:rsidR="000454F4" w:rsidRDefault="000454F4" w:rsidP="00427153">
      <w:pPr>
        <w:pStyle w:val="CoverInForce"/>
      </w:pPr>
      <w:r>
        <w:t xml:space="preserve">Republication date: </w:t>
      </w:r>
      <w:bookmarkStart w:id="4" w:name="InForceDate"/>
      <w:r w:rsidR="00181FF1">
        <w:t>17 March 2025</w:t>
      </w:r>
      <w:bookmarkEnd w:id="4"/>
    </w:p>
    <w:p w14:paraId="6CA4725B" w14:textId="50C6582D" w:rsidR="000454F4" w:rsidRDefault="000454F4" w:rsidP="00427153">
      <w:pPr>
        <w:pStyle w:val="CoverInForce"/>
      </w:pPr>
      <w:r>
        <w:t xml:space="preserve">Last amendment made by </w:t>
      </w:r>
      <w:bookmarkStart w:id="5" w:name="LastAmdt"/>
      <w:r w:rsidRPr="000454F4">
        <w:rPr>
          <w:rStyle w:val="charCitHyperlinkAbbrev"/>
        </w:rPr>
        <w:fldChar w:fldCharType="begin"/>
      </w:r>
      <w:r w:rsidR="00181FF1">
        <w:rPr>
          <w:rStyle w:val="charCitHyperlinkAbbrev"/>
        </w:rPr>
        <w:instrText>HYPERLINK "http://www.legislation.act.gov.au/a/2024-44" \o "Disability Inclusion Act 2024"</w:instrText>
      </w:r>
      <w:r w:rsidRPr="000454F4">
        <w:rPr>
          <w:rStyle w:val="charCitHyperlinkAbbrev"/>
        </w:rPr>
      </w:r>
      <w:r w:rsidRPr="000454F4">
        <w:rPr>
          <w:rStyle w:val="charCitHyperlinkAbbrev"/>
        </w:rPr>
        <w:fldChar w:fldCharType="separate"/>
      </w:r>
      <w:r w:rsidR="00181FF1">
        <w:rPr>
          <w:rStyle w:val="charCitHyperlinkAbbrev"/>
        </w:rPr>
        <w:t>A2024</w:t>
      </w:r>
      <w:r w:rsidR="00181FF1">
        <w:rPr>
          <w:rStyle w:val="charCitHyperlinkAbbrev"/>
        </w:rPr>
        <w:noBreakHyphen/>
        <w:t>44</w:t>
      </w:r>
      <w:r w:rsidRPr="000454F4">
        <w:rPr>
          <w:rStyle w:val="charCitHyperlinkAbbrev"/>
        </w:rPr>
        <w:fldChar w:fldCharType="end"/>
      </w:r>
      <w:bookmarkEnd w:id="5"/>
    </w:p>
    <w:p w14:paraId="7BC3FFD9" w14:textId="77777777" w:rsidR="000454F4" w:rsidRDefault="000454F4" w:rsidP="00427153"/>
    <w:p w14:paraId="293B233E" w14:textId="77777777" w:rsidR="000454F4" w:rsidRDefault="000454F4" w:rsidP="00427153"/>
    <w:p w14:paraId="5CC3BB4B" w14:textId="77777777" w:rsidR="000454F4" w:rsidRDefault="000454F4" w:rsidP="00427153"/>
    <w:p w14:paraId="5BF507CF" w14:textId="77777777" w:rsidR="000454F4" w:rsidRDefault="000454F4" w:rsidP="00427153"/>
    <w:p w14:paraId="623968B0" w14:textId="77777777" w:rsidR="000454F4" w:rsidRDefault="000454F4" w:rsidP="00427153"/>
    <w:p w14:paraId="4F7215A2" w14:textId="77777777" w:rsidR="000454F4" w:rsidRDefault="000454F4" w:rsidP="00CE2912">
      <w:pPr>
        <w:spacing w:after="240"/>
        <w:rPr>
          <w:rFonts w:ascii="Arial" w:hAnsi="Arial"/>
        </w:rPr>
      </w:pPr>
    </w:p>
    <w:p w14:paraId="66B4BEB1" w14:textId="77777777" w:rsidR="000454F4" w:rsidRPr="00101B4C" w:rsidRDefault="000454F4" w:rsidP="00CE2912">
      <w:pPr>
        <w:pStyle w:val="PageBreak"/>
      </w:pPr>
      <w:r w:rsidRPr="00101B4C">
        <w:br w:type="page"/>
      </w:r>
    </w:p>
    <w:p w14:paraId="3F047A25" w14:textId="77777777" w:rsidR="000454F4" w:rsidRDefault="000454F4" w:rsidP="00427153">
      <w:pPr>
        <w:pStyle w:val="CoverHeading"/>
      </w:pPr>
      <w:r>
        <w:lastRenderedPageBreak/>
        <w:t>About this republication</w:t>
      </w:r>
    </w:p>
    <w:p w14:paraId="29CEC239" w14:textId="77777777" w:rsidR="000454F4" w:rsidRDefault="000454F4" w:rsidP="00427153">
      <w:pPr>
        <w:pStyle w:val="CoverSubHdg"/>
      </w:pPr>
      <w:r>
        <w:t>The republished law</w:t>
      </w:r>
    </w:p>
    <w:p w14:paraId="7BFDC3F1" w14:textId="29246034" w:rsidR="000454F4" w:rsidRDefault="000454F4" w:rsidP="00427153">
      <w:pPr>
        <w:pStyle w:val="CoverText"/>
      </w:pPr>
      <w:r>
        <w:t xml:space="preserve">This is a republication of the </w:t>
      </w:r>
      <w:r w:rsidRPr="00181FF1">
        <w:rPr>
          <w:i/>
        </w:rPr>
        <w:fldChar w:fldCharType="begin"/>
      </w:r>
      <w:r w:rsidRPr="00181FF1">
        <w:rPr>
          <w:i/>
        </w:rPr>
        <w:instrText xml:space="preserve"> REF citation *\charformat  \* MERGEFORMAT </w:instrText>
      </w:r>
      <w:r w:rsidRPr="00181FF1">
        <w:rPr>
          <w:i/>
        </w:rPr>
        <w:fldChar w:fldCharType="separate"/>
      </w:r>
      <w:r w:rsidR="00783E28" w:rsidRPr="00783E28">
        <w:rPr>
          <w:i/>
        </w:rPr>
        <w:t>Annual Reports (Government Agencies) Act 2004</w:t>
      </w:r>
      <w:r w:rsidRPr="00181FF1">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83E28">
        <w:t>17 March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83E28">
        <w:t>17 March 2025</w:t>
      </w:r>
      <w:r>
        <w:fldChar w:fldCharType="end"/>
      </w:r>
      <w:r>
        <w:t xml:space="preserve">.  </w:t>
      </w:r>
    </w:p>
    <w:p w14:paraId="51530071" w14:textId="77777777" w:rsidR="000454F4" w:rsidRDefault="000454F4" w:rsidP="00427153">
      <w:pPr>
        <w:pStyle w:val="CoverText"/>
      </w:pPr>
      <w:r>
        <w:t xml:space="preserve">The legislation history and amendment history of the republished law are set out in endnotes 3 and 4. </w:t>
      </w:r>
    </w:p>
    <w:p w14:paraId="7844CDAF" w14:textId="77777777" w:rsidR="000454F4" w:rsidRDefault="000454F4" w:rsidP="00427153">
      <w:pPr>
        <w:pStyle w:val="CoverSubHdg"/>
      </w:pPr>
      <w:r>
        <w:t>Kinds of republications</w:t>
      </w:r>
    </w:p>
    <w:p w14:paraId="02939C3A" w14:textId="693BF042" w:rsidR="000454F4" w:rsidRDefault="000454F4"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3DD150A" w14:textId="48CF56A2" w:rsidR="000454F4" w:rsidRDefault="000454F4"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37D14C7" w14:textId="77777777" w:rsidR="000454F4" w:rsidRDefault="000454F4" w:rsidP="0011632B">
      <w:pPr>
        <w:pStyle w:val="CoverTextBullet"/>
        <w:tabs>
          <w:tab w:val="clear" w:pos="0"/>
        </w:tabs>
        <w:ind w:left="357" w:hanging="357"/>
      </w:pPr>
      <w:r>
        <w:t>unauthorised republications.</w:t>
      </w:r>
    </w:p>
    <w:p w14:paraId="7092CF50" w14:textId="77777777" w:rsidR="000454F4" w:rsidRDefault="000454F4" w:rsidP="00427153">
      <w:pPr>
        <w:pStyle w:val="CoverText"/>
      </w:pPr>
      <w:r>
        <w:t>The status of this republication appears on the bottom of each page.</w:t>
      </w:r>
    </w:p>
    <w:p w14:paraId="4B2812AB" w14:textId="77777777" w:rsidR="000454F4" w:rsidRDefault="000454F4" w:rsidP="00427153">
      <w:pPr>
        <w:pStyle w:val="CoverSubHdg"/>
      </w:pPr>
      <w:r>
        <w:t>Editorial changes</w:t>
      </w:r>
    </w:p>
    <w:p w14:paraId="5B610575" w14:textId="63D2FFE0" w:rsidR="000454F4" w:rsidRDefault="000454F4"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4F78CD7" w14:textId="77777777" w:rsidR="000454F4" w:rsidRPr="003B6860" w:rsidRDefault="000454F4" w:rsidP="00427153">
      <w:pPr>
        <w:pStyle w:val="CoverText"/>
      </w:pPr>
      <w:r w:rsidRPr="003B6860">
        <w:t>This republication does not include amendments made under part 11.3 (see endnote 1).</w:t>
      </w:r>
    </w:p>
    <w:p w14:paraId="77E2C375" w14:textId="77777777" w:rsidR="000454F4" w:rsidRDefault="000454F4" w:rsidP="00427153">
      <w:pPr>
        <w:pStyle w:val="CoverSubHdg"/>
      </w:pPr>
      <w:proofErr w:type="spellStart"/>
      <w:r>
        <w:t>Uncommenced</w:t>
      </w:r>
      <w:proofErr w:type="spellEnd"/>
      <w:r>
        <w:t xml:space="preserve"> provisions and amendments</w:t>
      </w:r>
    </w:p>
    <w:p w14:paraId="517157EA" w14:textId="4A339DF3" w:rsidR="000454F4" w:rsidRDefault="000454F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44681F4" w14:textId="77777777" w:rsidR="000454F4" w:rsidRDefault="000454F4" w:rsidP="00427153">
      <w:pPr>
        <w:pStyle w:val="CoverSubHdg"/>
      </w:pPr>
      <w:r>
        <w:t>Modifications</w:t>
      </w:r>
    </w:p>
    <w:p w14:paraId="1FF42E3B" w14:textId="4C8CA8EC" w:rsidR="000454F4" w:rsidRDefault="000454F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59E56EF" w14:textId="77777777" w:rsidR="000454F4" w:rsidRDefault="000454F4" w:rsidP="00427153">
      <w:pPr>
        <w:pStyle w:val="CoverSubHdg"/>
      </w:pPr>
      <w:r>
        <w:t>Penalties</w:t>
      </w:r>
    </w:p>
    <w:p w14:paraId="567A164B" w14:textId="70E0BE32" w:rsidR="000454F4" w:rsidRPr="003765DF" w:rsidRDefault="000454F4"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4B624AC" w14:textId="77777777" w:rsidR="000454F4" w:rsidRDefault="000454F4" w:rsidP="00427153">
      <w:pPr>
        <w:pStyle w:val="00SigningPage"/>
        <w:sectPr w:rsidR="000454F4" w:rsidSect="000454F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AA9A3C3" w14:textId="77777777" w:rsidR="000454F4" w:rsidRDefault="000454F4" w:rsidP="00744E64">
      <w:pPr>
        <w:jc w:val="center"/>
      </w:pPr>
      <w:r>
        <w:rPr>
          <w:noProof/>
        </w:rPr>
        <w:lastRenderedPageBreak/>
        <w:drawing>
          <wp:inline distT="0" distB="0" distL="0" distR="0" wp14:anchorId="360B5A1C" wp14:editId="6C8CABE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8FC6267" w14:textId="77777777" w:rsidR="000454F4" w:rsidRDefault="000454F4" w:rsidP="00744E64">
      <w:pPr>
        <w:jc w:val="center"/>
        <w:rPr>
          <w:rFonts w:ascii="Arial" w:hAnsi="Arial"/>
        </w:rPr>
      </w:pPr>
      <w:r>
        <w:rPr>
          <w:rFonts w:ascii="Arial" w:hAnsi="Arial"/>
        </w:rPr>
        <w:t>Australian Capital Territory</w:t>
      </w:r>
    </w:p>
    <w:p w14:paraId="6557FF47" w14:textId="1B97910B" w:rsidR="000454F4" w:rsidRDefault="000454F4" w:rsidP="00427153">
      <w:pPr>
        <w:pStyle w:val="Billname"/>
      </w:pPr>
      <w:r>
        <w:fldChar w:fldCharType="begin"/>
      </w:r>
      <w:r>
        <w:instrText xml:space="preserve"> REF Citation \*charformat  \* MERGEFORMAT </w:instrText>
      </w:r>
      <w:r>
        <w:fldChar w:fldCharType="separate"/>
      </w:r>
      <w:r w:rsidR="00783E28">
        <w:t>Annual Reports (Government Agencies) Act 2004</w:t>
      </w:r>
      <w:r>
        <w:fldChar w:fldCharType="end"/>
      </w:r>
    </w:p>
    <w:p w14:paraId="7BE93C47" w14:textId="77777777" w:rsidR="000454F4" w:rsidRDefault="000454F4" w:rsidP="00427153">
      <w:pPr>
        <w:pStyle w:val="ActNo"/>
      </w:pPr>
    </w:p>
    <w:p w14:paraId="3DBA68CD" w14:textId="77777777" w:rsidR="000454F4" w:rsidRDefault="000454F4" w:rsidP="00427153">
      <w:pPr>
        <w:pStyle w:val="Placeholder"/>
      </w:pPr>
      <w:r>
        <w:rPr>
          <w:rStyle w:val="charContents"/>
          <w:sz w:val="16"/>
        </w:rPr>
        <w:t xml:space="preserve">  </w:t>
      </w:r>
      <w:r>
        <w:rPr>
          <w:rStyle w:val="charPage"/>
        </w:rPr>
        <w:t xml:space="preserve">  </w:t>
      </w:r>
    </w:p>
    <w:p w14:paraId="335367CD" w14:textId="77777777" w:rsidR="000454F4" w:rsidRDefault="000454F4" w:rsidP="00427153">
      <w:pPr>
        <w:pStyle w:val="N-TOCheading"/>
      </w:pPr>
      <w:r>
        <w:rPr>
          <w:rStyle w:val="charContents"/>
        </w:rPr>
        <w:t>Contents</w:t>
      </w:r>
    </w:p>
    <w:p w14:paraId="21C1E975" w14:textId="77777777" w:rsidR="000454F4" w:rsidRDefault="000454F4" w:rsidP="00427153">
      <w:pPr>
        <w:pStyle w:val="N-9pt"/>
      </w:pPr>
      <w:r>
        <w:tab/>
      </w:r>
      <w:r>
        <w:rPr>
          <w:rStyle w:val="charPage"/>
        </w:rPr>
        <w:t>Page</w:t>
      </w:r>
    </w:p>
    <w:p w14:paraId="45E433DC" w14:textId="50905682" w:rsidR="00F02FEB" w:rsidRDefault="00F02FE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2683221" w:history="1">
        <w:r w:rsidRPr="00493AB4">
          <w:t>Part 1</w:t>
        </w:r>
        <w:r>
          <w:rPr>
            <w:rFonts w:asciiTheme="minorHAnsi" w:eastAsiaTheme="minorEastAsia" w:hAnsiTheme="minorHAnsi" w:cstheme="minorBidi"/>
            <w:b w:val="0"/>
            <w:kern w:val="2"/>
            <w:szCs w:val="24"/>
            <w:lang w:eastAsia="en-AU"/>
            <w14:ligatures w14:val="standardContextual"/>
          </w:rPr>
          <w:tab/>
        </w:r>
        <w:r w:rsidRPr="00493AB4">
          <w:t>Preliminary</w:t>
        </w:r>
        <w:r w:rsidRPr="00F02FEB">
          <w:rPr>
            <w:vanish/>
          </w:rPr>
          <w:tab/>
        </w:r>
        <w:r w:rsidRPr="00F02FEB">
          <w:rPr>
            <w:vanish/>
          </w:rPr>
          <w:fldChar w:fldCharType="begin"/>
        </w:r>
        <w:r w:rsidRPr="00F02FEB">
          <w:rPr>
            <w:vanish/>
          </w:rPr>
          <w:instrText xml:space="preserve"> PAGEREF _Toc192683221 \h </w:instrText>
        </w:r>
        <w:r w:rsidRPr="00F02FEB">
          <w:rPr>
            <w:vanish/>
          </w:rPr>
        </w:r>
        <w:r w:rsidRPr="00F02FEB">
          <w:rPr>
            <w:vanish/>
          </w:rPr>
          <w:fldChar w:fldCharType="separate"/>
        </w:r>
        <w:r w:rsidR="00783E28">
          <w:rPr>
            <w:vanish/>
          </w:rPr>
          <w:t>2</w:t>
        </w:r>
        <w:r w:rsidRPr="00F02FEB">
          <w:rPr>
            <w:vanish/>
          </w:rPr>
          <w:fldChar w:fldCharType="end"/>
        </w:r>
      </w:hyperlink>
    </w:p>
    <w:p w14:paraId="5EA663D9" w14:textId="3BCDD567"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22" w:history="1">
        <w:r w:rsidRPr="00493AB4">
          <w:t>1</w:t>
        </w:r>
        <w:r>
          <w:rPr>
            <w:rFonts w:asciiTheme="minorHAnsi" w:eastAsiaTheme="minorEastAsia" w:hAnsiTheme="minorHAnsi" w:cstheme="minorBidi"/>
            <w:kern w:val="2"/>
            <w:sz w:val="24"/>
            <w:szCs w:val="24"/>
            <w:lang w:eastAsia="en-AU"/>
            <w14:ligatures w14:val="standardContextual"/>
          </w:rPr>
          <w:tab/>
        </w:r>
        <w:r w:rsidRPr="00493AB4">
          <w:t>Name of Act</w:t>
        </w:r>
        <w:r>
          <w:tab/>
        </w:r>
        <w:r>
          <w:fldChar w:fldCharType="begin"/>
        </w:r>
        <w:r>
          <w:instrText xml:space="preserve"> PAGEREF _Toc192683222 \h </w:instrText>
        </w:r>
        <w:r>
          <w:fldChar w:fldCharType="separate"/>
        </w:r>
        <w:r w:rsidR="00783E28">
          <w:t>2</w:t>
        </w:r>
        <w:r>
          <w:fldChar w:fldCharType="end"/>
        </w:r>
      </w:hyperlink>
    </w:p>
    <w:p w14:paraId="30516F5F" w14:textId="7B8F48FA"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23" w:history="1">
        <w:r w:rsidRPr="00493AB4">
          <w:t>3</w:t>
        </w:r>
        <w:r>
          <w:rPr>
            <w:rFonts w:asciiTheme="minorHAnsi" w:eastAsiaTheme="minorEastAsia" w:hAnsiTheme="minorHAnsi" w:cstheme="minorBidi"/>
            <w:kern w:val="2"/>
            <w:sz w:val="24"/>
            <w:szCs w:val="24"/>
            <w:lang w:eastAsia="en-AU"/>
            <w14:ligatures w14:val="standardContextual"/>
          </w:rPr>
          <w:tab/>
        </w:r>
        <w:r w:rsidRPr="00493AB4">
          <w:t>Dictionary</w:t>
        </w:r>
        <w:r>
          <w:tab/>
        </w:r>
        <w:r>
          <w:fldChar w:fldCharType="begin"/>
        </w:r>
        <w:r>
          <w:instrText xml:space="preserve"> PAGEREF _Toc192683223 \h </w:instrText>
        </w:r>
        <w:r>
          <w:fldChar w:fldCharType="separate"/>
        </w:r>
        <w:r w:rsidR="00783E28">
          <w:t>2</w:t>
        </w:r>
        <w:r>
          <w:fldChar w:fldCharType="end"/>
        </w:r>
      </w:hyperlink>
    </w:p>
    <w:p w14:paraId="3F2A6CCC" w14:textId="7A2823CA"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24" w:history="1">
        <w:r w:rsidRPr="00493AB4">
          <w:t>4</w:t>
        </w:r>
        <w:r>
          <w:rPr>
            <w:rFonts w:asciiTheme="minorHAnsi" w:eastAsiaTheme="minorEastAsia" w:hAnsiTheme="minorHAnsi" w:cstheme="minorBidi"/>
            <w:kern w:val="2"/>
            <w:sz w:val="24"/>
            <w:szCs w:val="24"/>
            <w:lang w:eastAsia="en-AU"/>
            <w14:ligatures w14:val="standardContextual"/>
          </w:rPr>
          <w:tab/>
        </w:r>
        <w:r w:rsidRPr="00493AB4">
          <w:t>Notes</w:t>
        </w:r>
        <w:r>
          <w:tab/>
        </w:r>
        <w:r>
          <w:fldChar w:fldCharType="begin"/>
        </w:r>
        <w:r>
          <w:instrText xml:space="preserve"> PAGEREF _Toc192683224 \h </w:instrText>
        </w:r>
        <w:r>
          <w:fldChar w:fldCharType="separate"/>
        </w:r>
        <w:r w:rsidR="00783E28">
          <w:t>2</w:t>
        </w:r>
        <w:r>
          <w:fldChar w:fldCharType="end"/>
        </w:r>
      </w:hyperlink>
    </w:p>
    <w:p w14:paraId="599CAD6B" w14:textId="0F1D70B0" w:rsidR="00F02FEB" w:rsidRDefault="00F02FEB">
      <w:pPr>
        <w:pStyle w:val="TOC2"/>
        <w:rPr>
          <w:rFonts w:asciiTheme="minorHAnsi" w:eastAsiaTheme="minorEastAsia" w:hAnsiTheme="minorHAnsi" w:cstheme="minorBidi"/>
          <w:b w:val="0"/>
          <w:kern w:val="2"/>
          <w:szCs w:val="24"/>
          <w:lang w:eastAsia="en-AU"/>
          <w14:ligatures w14:val="standardContextual"/>
        </w:rPr>
      </w:pPr>
      <w:hyperlink w:anchor="_Toc192683225" w:history="1">
        <w:r w:rsidRPr="00493AB4">
          <w:t>Part 2</w:t>
        </w:r>
        <w:r>
          <w:rPr>
            <w:rFonts w:asciiTheme="minorHAnsi" w:eastAsiaTheme="minorEastAsia" w:hAnsiTheme="minorHAnsi" w:cstheme="minorBidi"/>
            <w:b w:val="0"/>
            <w:kern w:val="2"/>
            <w:szCs w:val="24"/>
            <w:lang w:eastAsia="en-AU"/>
            <w14:ligatures w14:val="standardContextual"/>
          </w:rPr>
          <w:tab/>
        </w:r>
        <w:r w:rsidRPr="00493AB4">
          <w:t>Annual reports</w:t>
        </w:r>
        <w:r w:rsidRPr="00F02FEB">
          <w:rPr>
            <w:vanish/>
          </w:rPr>
          <w:tab/>
        </w:r>
        <w:r w:rsidRPr="00F02FEB">
          <w:rPr>
            <w:vanish/>
          </w:rPr>
          <w:fldChar w:fldCharType="begin"/>
        </w:r>
        <w:r w:rsidRPr="00F02FEB">
          <w:rPr>
            <w:vanish/>
          </w:rPr>
          <w:instrText xml:space="preserve"> PAGEREF _Toc192683225 \h </w:instrText>
        </w:r>
        <w:r w:rsidRPr="00F02FEB">
          <w:rPr>
            <w:vanish/>
          </w:rPr>
        </w:r>
        <w:r w:rsidRPr="00F02FEB">
          <w:rPr>
            <w:vanish/>
          </w:rPr>
          <w:fldChar w:fldCharType="separate"/>
        </w:r>
        <w:r w:rsidR="00783E28">
          <w:rPr>
            <w:vanish/>
          </w:rPr>
          <w:t>3</w:t>
        </w:r>
        <w:r w:rsidRPr="00F02FEB">
          <w:rPr>
            <w:vanish/>
          </w:rPr>
          <w:fldChar w:fldCharType="end"/>
        </w:r>
      </w:hyperlink>
    </w:p>
    <w:p w14:paraId="6AB5BD82" w14:textId="6F048A24"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26" w:history="1">
        <w:r w:rsidRPr="00493AB4">
          <w:t>5</w:t>
        </w:r>
        <w:r>
          <w:rPr>
            <w:rFonts w:asciiTheme="minorHAnsi" w:eastAsiaTheme="minorEastAsia" w:hAnsiTheme="minorHAnsi" w:cstheme="minorBidi"/>
            <w:kern w:val="2"/>
            <w:sz w:val="24"/>
            <w:szCs w:val="24"/>
            <w:lang w:eastAsia="en-AU"/>
            <w14:ligatures w14:val="standardContextual"/>
          </w:rPr>
          <w:tab/>
        </w:r>
        <w:r w:rsidRPr="00493AB4">
          <w:t>State of the service report</w:t>
        </w:r>
        <w:r>
          <w:tab/>
        </w:r>
        <w:r>
          <w:fldChar w:fldCharType="begin"/>
        </w:r>
        <w:r>
          <w:instrText xml:space="preserve"> PAGEREF _Toc192683226 \h </w:instrText>
        </w:r>
        <w:r>
          <w:fldChar w:fldCharType="separate"/>
        </w:r>
        <w:r w:rsidR="00783E28">
          <w:t>3</w:t>
        </w:r>
        <w:r>
          <w:fldChar w:fldCharType="end"/>
        </w:r>
      </w:hyperlink>
    </w:p>
    <w:p w14:paraId="593403AF" w14:textId="26FA1E1C"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27" w:history="1">
        <w:r w:rsidRPr="00493AB4">
          <w:t>6</w:t>
        </w:r>
        <w:r>
          <w:rPr>
            <w:rFonts w:asciiTheme="minorHAnsi" w:eastAsiaTheme="minorEastAsia" w:hAnsiTheme="minorHAnsi" w:cstheme="minorBidi"/>
            <w:kern w:val="2"/>
            <w:sz w:val="24"/>
            <w:szCs w:val="24"/>
            <w:lang w:eastAsia="en-AU"/>
            <w14:ligatures w14:val="standardContextual"/>
          </w:rPr>
          <w:tab/>
        </w:r>
        <w:r w:rsidRPr="00493AB4">
          <w:t>Director-general annual report</w:t>
        </w:r>
        <w:r>
          <w:tab/>
        </w:r>
        <w:r>
          <w:fldChar w:fldCharType="begin"/>
        </w:r>
        <w:r>
          <w:instrText xml:space="preserve"> PAGEREF _Toc192683227 \h </w:instrText>
        </w:r>
        <w:r>
          <w:fldChar w:fldCharType="separate"/>
        </w:r>
        <w:r w:rsidR="00783E28">
          <w:t>3</w:t>
        </w:r>
        <w:r>
          <w:fldChar w:fldCharType="end"/>
        </w:r>
      </w:hyperlink>
    </w:p>
    <w:p w14:paraId="3B7E3A26" w14:textId="1BC7D7B0"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28" w:history="1">
        <w:r w:rsidRPr="00493AB4">
          <w:t>7</w:t>
        </w:r>
        <w:r>
          <w:rPr>
            <w:rFonts w:asciiTheme="minorHAnsi" w:eastAsiaTheme="minorEastAsia" w:hAnsiTheme="minorHAnsi" w:cstheme="minorBidi"/>
            <w:kern w:val="2"/>
            <w:sz w:val="24"/>
            <w:szCs w:val="24"/>
            <w:lang w:eastAsia="en-AU"/>
            <w14:ligatures w14:val="standardContextual"/>
          </w:rPr>
          <w:tab/>
        </w:r>
        <w:r w:rsidRPr="00493AB4">
          <w:t>Public sector body annual report</w:t>
        </w:r>
        <w:r>
          <w:tab/>
        </w:r>
        <w:r>
          <w:fldChar w:fldCharType="begin"/>
        </w:r>
        <w:r>
          <w:instrText xml:space="preserve"> PAGEREF _Toc192683228 \h </w:instrText>
        </w:r>
        <w:r>
          <w:fldChar w:fldCharType="separate"/>
        </w:r>
        <w:r w:rsidR="00783E28">
          <w:t>4</w:t>
        </w:r>
        <w:r>
          <w:fldChar w:fldCharType="end"/>
        </w:r>
      </w:hyperlink>
    </w:p>
    <w:p w14:paraId="74899B05" w14:textId="0A10AFAC"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29" w:history="1">
        <w:r w:rsidRPr="00493AB4">
          <w:t>7A</w:t>
        </w:r>
        <w:r>
          <w:rPr>
            <w:rFonts w:asciiTheme="minorHAnsi" w:eastAsiaTheme="minorEastAsia" w:hAnsiTheme="minorHAnsi" w:cstheme="minorBidi"/>
            <w:kern w:val="2"/>
            <w:sz w:val="24"/>
            <w:szCs w:val="24"/>
            <w:lang w:eastAsia="en-AU"/>
            <w14:ligatures w14:val="standardContextual"/>
          </w:rPr>
          <w:tab/>
        </w:r>
        <w:r w:rsidRPr="00493AB4">
          <w:t>Officer of the Assembly annual report</w:t>
        </w:r>
        <w:r>
          <w:tab/>
        </w:r>
        <w:r>
          <w:fldChar w:fldCharType="begin"/>
        </w:r>
        <w:r>
          <w:instrText xml:space="preserve"> PAGEREF _Toc192683229 \h </w:instrText>
        </w:r>
        <w:r>
          <w:fldChar w:fldCharType="separate"/>
        </w:r>
        <w:r w:rsidR="00783E28">
          <w:t>5</w:t>
        </w:r>
        <w:r>
          <w:fldChar w:fldCharType="end"/>
        </w:r>
      </w:hyperlink>
    </w:p>
    <w:p w14:paraId="5E0CF923" w14:textId="773D2D3C"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30" w:history="1">
        <w:r w:rsidRPr="00493AB4">
          <w:t>7B</w:t>
        </w:r>
        <w:r>
          <w:rPr>
            <w:rFonts w:asciiTheme="minorHAnsi" w:eastAsiaTheme="minorEastAsia" w:hAnsiTheme="minorHAnsi" w:cstheme="minorBidi"/>
            <w:kern w:val="2"/>
            <w:sz w:val="24"/>
            <w:szCs w:val="24"/>
            <w:lang w:eastAsia="en-AU"/>
            <w14:ligatures w14:val="standardContextual"/>
          </w:rPr>
          <w:tab/>
        </w:r>
        <w:r w:rsidRPr="00493AB4">
          <w:t>Office of the Legislative Assembly annual report</w:t>
        </w:r>
        <w:r>
          <w:tab/>
        </w:r>
        <w:r>
          <w:fldChar w:fldCharType="begin"/>
        </w:r>
        <w:r>
          <w:instrText xml:space="preserve"> PAGEREF _Toc192683230 \h </w:instrText>
        </w:r>
        <w:r>
          <w:fldChar w:fldCharType="separate"/>
        </w:r>
        <w:r w:rsidR="00783E28">
          <w:t>5</w:t>
        </w:r>
        <w:r>
          <w:fldChar w:fldCharType="end"/>
        </w:r>
      </w:hyperlink>
    </w:p>
    <w:p w14:paraId="32BEAA54" w14:textId="10EE58F6"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31" w:history="1">
        <w:r w:rsidRPr="00493AB4">
          <w:t>7C</w:t>
        </w:r>
        <w:r>
          <w:rPr>
            <w:rFonts w:asciiTheme="minorHAnsi" w:eastAsiaTheme="minorEastAsia" w:hAnsiTheme="minorHAnsi" w:cstheme="minorBidi"/>
            <w:kern w:val="2"/>
            <w:sz w:val="24"/>
            <w:szCs w:val="24"/>
            <w:lang w:eastAsia="en-AU"/>
            <w14:ligatures w14:val="standardContextual"/>
          </w:rPr>
          <w:tab/>
        </w:r>
        <w:r w:rsidRPr="00493AB4">
          <w:t xml:space="preserve">Meaning of </w:t>
        </w:r>
        <w:r w:rsidRPr="00493AB4">
          <w:rPr>
            <w:i/>
          </w:rPr>
          <w:t>territory entity</w:t>
        </w:r>
        <w:r>
          <w:tab/>
        </w:r>
        <w:r>
          <w:fldChar w:fldCharType="begin"/>
        </w:r>
        <w:r>
          <w:instrText xml:space="preserve"> PAGEREF _Toc192683231 \h </w:instrText>
        </w:r>
        <w:r>
          <w:fldChar w:fldCharType="separate"/>
        </w:r>
        <w:r w:rsidR="00783E28">
          <w:t>5</w:t>
        </w:r>
        <w:r>
          <w:fldChar w:fldCharType="end"/>
        </w:r>
      </w:hyperlink>
    </w:p>
    <w:p w14:paraId="57992098" w14:textId="42C636D7"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32" w:history="1">
        <w:r w:rsidRPr="00493AB4">
          <w:t>7D</w:t>
        </w:r>
        <w:r>
          <w:rPr>
            <w:rFonts w:asciiTheme="minorHAnsi" w:eastAsiaTheme="minorEastAsia" w:hAnsiTheme="minorHAnsi" w:cstheme="minorBidi"/>
            <w:kern w:val="2"/>
            <w:sz w:val="24"/>
            <w:szCs w:val="24"/>
            <w:lang w:eastAsia="en-AU"/>
            <w14:ligatures w14:val="standardContextual"/>
          </w:rPr>
          <w:tab/>
        </w:r>
        <w:r w:rsidRPr="00493AB4">
          <w:t>Territory entity annual report</w:t>
        </w:r>
        <w:r>
          <w:tab/>
        </w:r>
        <w:r>
          <w:fldChar w:fldCharType="begin"/>
        </w:r>
        <w:r>
          <w:instrText xml:space="preserve"> PAGEREF _Toc192683232 \h </w:instrText>
        </w:r>
        <w:r>
          <w:fldChar w:fldCharType="separate"/>
        </w:r>
        <w:r w:rsidR="00783E28">
          <w:t>6</w:t>
        </w:r>
        <w:r>
          <w:fldChar w:fldCharType="end"/>
        </w:r>
      </w:hyperlink>
    </w:p>
    <w:p w14:paraId="28845D62" w14:textId="370F2A13" w:rsidR="00F02FEB" w:rsidRDefault="00F02FE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683233" w:history="1">
        <w:r w:rsidRPr="00493AB4">
          <w:t>8</w:t>
        </w:r>
        <w:r>
          <w:rPr>
            <w:rFonts w:asciiTheme="minorHAnsi" w:eastAsiaTheme="minorEastAsia" w:hAnsiTheme="minorHAnsi" w:cstheme="minorBidi"/>
            <w:kern w:val="2"/>
            <w:sz w:val="24"/>
            <w:szCs w:val="24"/>
            <w:lang w:eastAsia="en-AU"/>
            <w14:ligatures w14:val="standardContextual"/>
          </w:rPr>
          <w:tab/>
        </w:r>
        <w:r w:rsidRPr="00493AB4">
          <w:t>Annual report direction</w:t>
        </w:r>
        <w:r>
          <w:tab/>
        </w:r>
        <w:r>
          <w:fldChar w:fldCharType="begin"/>
        </w:r>
        <w:r>
          <w:instrText xml:space="preserve"> PAGEREF _Toc192683233 \h </w:instrText>
        </w:r>
        <w:r>
          <w:fldChar w:fldCharType="separate"/>
        </w:r>
        <w:r w:rsidR="00783E28">
          <w:t>6</w:t>
        </w:r>
        <w:r>
          <w:fldChar w:fldCharType="end"/>
        </w:r>
      </w:hyperlink>
    </w:p>
    <w:p w14:paraId="78FF3D3C" w14:textId="040E12E9"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34" w:history="1">
        <w:r w:rsidRPr="00493AB4">
          <w:t>9</w:t>
        </w:r>
        <w:r>
          <w:rPr>
            <w:rFonts w:asciiTheme="minorHAnsi" w:eastAsiaTheme="minorEastAsia" w:hAnsiTheme="minorHAnsi" w:cstheme="minorBidi"/>
            <w:kern w:val="2"/>
            <w:sz w:val="24"/>
            <w:szCs w:val="24"/>
            <w:lang w:eastAsia="en-AU"/>
            <w14:ligatures w14:val="standardContextual"/>
          </w:rPr>
          <w:tab/>
        </w:r>
        <w:r w:rsidRPr="00493AB4">
          <w:t>Consultation about annual report direction</w:t>
        </w:r>
        <w:r>
          <w:tab/>
        </w:r>
        <w:r>
          <w:fldChar w:fldCharType="begin"/>
        </w:r>
        <w:r>
          <w:instrText xml:space="preserve"> PAGEREF _Toc192683234 \h </w:instrText>
        </w:r>
        <w:r>
          <w:fldChar w:fldCharType="separate"/>
        </w:r>
        <w:r w:rsidR="00783E28">
          <w:t>7</w:t>
        </w:r>
        <w:r>
          <w:fldChar w:fldCharType="end"/>
        </w:r>
      </w:hyperlink>
    </w:p>
    <w:p w14:paraId="72DD0F52" w14:textId="0D89BA8A" w:rsidR="00F02FEB" w:rsidRDefault="00F02FEB">
      <w:pPr>
        <w:pStyle w:val="TOC2"/>
        <w:rPr>
          <w:rFonts w:asciiTheme="minorHAnsi" w:eastAsiaTheme="minorEastAsia" w:hAnsiTheme="minorHAnsi" w:cstheme="minorBidi"/>
          <w:b w:val="0"/>
          <w:kern w:val="2"/>
          <w:szCs w:val="24"/>
          <w:lang w:eastAsia="en-AU"/>
          <w14:ligatures w14:val="standardContextual"/>
        </w:rPr>
      </w:pPr>
      <w:hyperlink w:anchor="_Toc192683235" w:history="1">
        <w:r w:rsidRPr="00493AB4">
          <w:t>Part 3</w:t>
        </w:r>
        <w:r>
          <w:rPr>
            <w:rFonts w:asciiTheme="minorHAnsi" w:eastAsiaTheme="minorEastAsia" w:hAnsiTheme="minorHAnsi" w:cstheme="minorBidi"/>
            <w:b w:val="0"/>
            <w:kern w:val="2"/>
            <w:szCs w:val="24"/>
            <w:lang w:eastAsia="en-AU"/>
            <w14:ligatures w14:val="standardContextual"/>
          </w:rPr>
          <w:tab/>
        </w:r>
        <w:r w:rsidRPr="00493AB4">
          <w:t>Responsible Ministers</w:t>
        </w:r>
        <w:r w:rsidRPr="00F02FEB">
          <w:rPr>
            <w:vanish/>
          </w:rPr>
          <w:tab/>
        </w:r>
        <w:r w:rsidRPr="00F02FEB">
          <w:rPr>
            <w:vanish/>
          </w:rPr>
          <w:fldChar w:fldCharType="begin"/>
        </w:r>
        <w:r w:rsidRPr="00F02FEB">
          <w:rPr>
            <w:vanish/>
          </w:rPr>
          <w:instrText xml:space="preserve"> PAGEREF _Toc192683235 \h </w:instrText>
        </w:r>
        <w:r w:rsidRPr="00F02FEB">
          <w:rPr>
            <w:vanish/>
          </w:rPr>
        </w:r>
        <w:r w:rsidRPr="00F02FEB">
          <w:rPr>
            <w:vanish/>
          </w:rPr>
          <w:fldChar w:fldCharType="separate"/>
        </w:r>
        <w:r w:rsidR="00783E28">
          <w:rPr>
            <w:vanish/>
          </w:rPr>
          <w:t>9</w:t>
        </w:r>
        <w:r w:rsidRPr="00F02FEB">
          <w:rPr>
            <w:vanish/>
          </w:rPr>
          <w:fldChar w:fldCharType="end"/>
        </w:r>
      </w:hyperlink>
    </w:p>
    <w:p w14:paraId="25A1A59E" w14:textId="020DE31B"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36" w:history="1">
        <w:r w:rsidRPr="00493AB4">
          <w:t>9A</w:t>
        </w:r>
        <w:r>
          <w:rPr>
            <w:rFonts w:asciiTheme="minorHAnsi" w:eastAsiaTheme="minorEastAsia" w:hAnsiTheme="minorHAnsi" w:cstheme="minorBidi"/>
            <w:kern w:val="2"/>
            <w:sz w:val="24"/>
            <w:szCs w:val="24"/>
            <w:lang w:eastAsia="en-AU"/>
            <w14:ligatures w14:val="standardContextual"/>
          </w:rPr>
          <w:tab/>
        </w:r>
        <w:r w:rsidRPr="00493AB4">
          <w:t>Responsible Minister for state of the service report</w:t>
        </w:r>
        <w:r>
          <w:tab/>
        </w:r>
        <w:r>
          <w:fldChar w:fldCharType="begin"/>
        </w:r>
        <w:r>
          <w:instrText xml:space="preserve"> PAGEREF _Toc192683236 \h </w:instrText>
        </w:r>
        <w:r>
          <w:fldChar w:fldCharType="separate"/>
        </w:r>
        <w:r w:rsidR="00783E28">
          <w:t>9</w:t>
        </w:r>
        <w:r>
          <w:fldChar w:fldCharType="end"/>
        </w:r>
      </w:hyperlink>
    </w:p>
    <w:p w14:paraId="455B565F" w14:textId="243C8045"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37" w:history="1">
        <w:r w:rsidRPr="00493AB4">
          <w:t>10</w:t>
        </w:r>
        <w:r>
          <w:rPr>
            <w:rFonts w:asciiTheme="minorHAnsi" w:eastAsiaTheme="minorEastAsia" w:hAnsiTheme="minorHAnsi" w:cstheme="minorBidi"/>
            <w:kern w:val="2"/>
            <w:sz w:val="24"/>
            <w:szCs w:val="24"/>
            <w:lang w:eastAsia="en-AU"/>
            <w14:ligatures w14:val="standardContextual"/>
          </w:rPr>
          <w:tab/>
        </w:r>
        <w:r w:rsidRPr="00493AB4">
          <w:t>Responsible Minister for director</w:t>
        </w:r>
        <w:r w:rsidRPr="00493AB4">
          <w:noBreakHyphen/>
          <w:t>general annual report</w:t>
        </w:r>
        <w:r>
          <w:tab/>
        </w:r>
        <w:r>
          <w:fldChar w:fldCharType="begin"/>
        </w:r>
        <w:r>
          <w:instrText xml:space="preserve"> PAGEREF _Toc192683237 \h </w:instrText>
        </w:r>
        <w:r>
          <w:fldChar w:fldCharType="separate"/>
        </w:r>
        <w:r w:rsidR="00783E28">
          <w:t>9</w:t>
        </w:r>
        <w:r>
          <w:fldChar w:fldCharType="end"/>
        </w:r>
      </w:hyperlink>
    </w:p>
    <w:p w14:paraId="5C0D4849" w14:textId="7D4D1909"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38" w:history="1">
        <w:r w:rsidRPr="00493AB4">
          <w:t>11</w:t>
        </w:r>
        <w:r>
          <w:rPr>
            <w:rFonts w:asciiTheme="minorHAnsi" w:eastAsiaTheme="minorEastAsia" w:hAnsiTheme="minorHAnsi" w:cstheme="minorBidi"/>
            <w:kern w:val="2"/>
            <w:sz w:val="24"/>
            <w:szCs w:val="24"/>
            <w:lang w:eastAsia="en-AU"/>
            <w14:ligatures w14:val="standardContextual"/>
          </w:rPr>
          <w:tab/>
        </w:r>
        <w:r w:rsidRPr="00493AB4">
          <w:t>Responsible Minister for public sector body annual report</w:t>
        </w:r>
        <w:r>
          <w:tab/>
        </w:r>
        <w:r>
          <w:fldChar w:fldCharType="begin"/>
        </w:r>
        <w:r>
          <w:instrText xml:space="preserve"> PAGEREF _Toc192683238 \h </w:instrText>
        </w:r>
        <w:r>
          <w:fldChar w:fldCharType="separate"/>
        </w:r>
        <w:r w:rsidR="00783E28">
          <w:t>9</w:t>
        </w:r>
        <w:r>
          <w:fldChar w:fldCharType="end"/>
        </w:r>
      </w:hyperlink>
    </w:p>
    <w:p w14:paraId="049B0731" w14:textId="01333031"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39" w:history="1">
        <w:r w:rsidRPr="00493AB4">
          <w:t>12</w:t>
        </w:r>
        <w:r>
          <w:rPr>
            <w:rFonts w:asciiTheme="minorHAnsi" w:eastAsiaTheme="minorEastAsia" w:hAnsiTheme="minorHAnsi" w:cstheme="minorBidi"/>
            <w:kern w:val="2"/>
            <w:sz w:val="24"/>
            <w:szCs w:val="24"/>
            <w:lang w:eastAsia="en-AU"/>
            <w14:ligatures w14:val="standardContextual"/>
          </w:rPr>
          <w:tab/>
        </w:r>
        <w:r w:rsidRPr="00493AB4">
          <w:t>Responsible Minister for territory entity annual report</w:t>
        </w:r>
        <w:r>
          <w:tab/>
        </w:r>
        <w:r>
          <w:fldChar w:fldCharType="begin"/>
        </w:r>
        <w:r>
          <w:instrText xml:space="preserve"> PAGEREF _Toc192683239 \h </w:instrText>
        </w:r>
        <w:r>
          <w:fldChar w:fldCharType="separate"/>
        </w:r>
        <w:r w:rsidR="00783E28">
          <w:t>9</w:t>
        </w:r>
        <w:r>
          <w:fldChar w:fldCharType="end"/>
        </w:r>
      </w:hyperlink>
    </w:p>
    <w:p w14:paraId="4A6FA124" w14:textId="781AB385" w:rsidR="00F02FEB" w:rsidRDefault="00F02FEB">
      <w:pPr>
        <w:pStyle w:val="TOC2"/>
        <w:rPr>
          <w:rFonts w:asciiTheme="minorHAnsi" w:eastAsiaTheme="minorEastAsia" w:hAnsiTheme="minorHAnsi" w:cstheme="minorBidi"/>
          <w:b w:val="0"/>
          <w:kern w:val="2"/>
          <w:szCs w:val="24"/>
          <w:lang w:eastAsia="en-AU"/>
          <w14:ligatures w14:val="standardContextual"/>
        </w:rPr>
      </w:pPr>
      <w:hyperlink w:anchor="_Toc192683240" w:history="1">
        <w:r w:rsidRPr="00493AB4">
          <w:t>Part 4</w:t>
        </w:r>
        <w:r>
          <w:rPr>
            <w:rFonts w:asciiTheme="minorHAnsi" w:eastAsiaTheme="minorEastAsia" w:hAnsiTheme="minorHAnsi" w:cstheme="minorBidi"/>
            <w:b w:val="0"/>
            <w:kern w:val="2"/>
            <w:szCs w:val="24"/>
            <w:lang w:eastAsia="en-AU"/>
            <w14:ligatures w14:val="standardContextual"/>
          </w:rPr>
          <w:tab/>
        </w:r>
        <w:r w:rsidRPr="00493AB4">
          <w:t>Presentation of annual reports</w:t>
        </w:r>
        <w:r w:rsidRPr="00F02FEB">
          <w:rPr>
            <w:vanish/>
          </w:rPr>
          <w:tab/>
        </w:r>
        <w:r w:rsidRPr="00F02FEB">
          <w:rPr>
            <w:vanish/>
          </w:rPr>
          <w:fldChar w:fldCharType="begin"/>
        </w:r>
        <w:r w:rsidRPr="00F02FEB">
          <w:rPr>
            <w:vanish/>
          </w:rPr>
          <w:instrText xml:space="preserve"> PAGEREF _Toc192683240 \h </w:instrText>
        </w:r>
        <w:r w:rsidRPr="00F02FEB">
          <w:rPr>
            <w:vanish/>
          </w:rPr>
        </w:r>
        <w:r w:rsidRPr="00F02FEB">
          <w:rPr>
            <w:vanish/>
          </w:rPr>
          <w:fldChar w:fldCharType="separate"/>
        </w:r>
        <w:r w:rsidR="00783E28">
          <w:rPr>
            <w:vanish/>
          </w:rPr>
          <w:t>10</w:t>
        </w:r>
        <w:r w:rsidRPr="00F02FEB">
          <w:rPr>
            <w:vanish/>
          </w:rPr>
          <w:fldChar w:fldCharType="end"/>
        </w:r>
      </w:hyperlink>
    </w:p>
    <w:p w14:paraId="3785C0B7" w14:textId="6AC662BC"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41" w:history="1">
        <w:r w:rsidRPr="00493AB4">
          <w:t>13</w:t>
        </w:r>
        <w:r>
          <w:rPr>
            <w:rFonts w:asciiTheme="minorHAnsi" w:eastAsiaTheme="minorEastAsia" w:hAnsiTheme="minorHAnsi" w:cstheme="minorBidi"/>
            <w:kern w:val="2"/>
            <w:sz w:val="24"/>
            <w:szCs w:val="24"/>
            <w:lang w:eastAsia="en-AU"/>
            <w14:ligatures w14:val="standardContextual"/>
          </w:rPr>
          <w:tab/>
        </w:r>
        <w:r w:rsidRPr="00493AB4">
          <w:t>Responsible Minister to present annual report</w:t>
        </w:r>
        <w:r>
          <w:tab/>
        </w:r>
        <w:r>
          <w:fldChar w:fldCharType="begin"/>
        </w:r>
        <w:r>
          <w:instrText xml:space="preserve"> PAGEREF _Toc192683241 \h </w:instrText>
        </w:r>
        <w:r>
          <w:fldChar w:fldCharType="separate"/>
        </w:r>
        <w:r w:rsidR="00783E28">
          <w:t>10</w:t>
        </w:r>
        <w:r>
          <w:fldChar w:fldCharType="end"/>
        </w:r>
      </w:hyperlink>
    </w:p>
    <w:p w14:paraId="213EEFC5" w14:textId="7B2DC2B2"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42" w:history="1">
        <w:r w:rsidRPr="00493AB4">
          <w:t>14</w:t>
        </w:r>
        <w:r>
          <w:rPr>
            <w:rFonts w:asciiTheme="minorHAnsi" w:eastAsiaTheme="minorEastAsia" w:hAnsiTheme="minorHAnsi" w:cstheme="minorBidi"/>
            <w:kern w:val="2"/>
            <w:sz w:val="24"/>
            <w:szCs w:val="24"/>
            <w:lang w:eastAsia="en-AU"/>
            <w14:ligatures w14:val="standardContextual"/>
          </w:rPr>
          <w:tab/>
        </w:r>
        <w:r w:rsidRPr="00493AB4">
          <w:t>Extension of time for presenting annual reports</w:t>
        </w:r>
        <w:r>
          <w:tab/>
        </w:r>
        <w:r>
          <w:fldChar w:fldCharType="begin"/>
        </w:r>
        <w:r>
          <w:instrText xml:space="preserve"> PAGEREF _Toc192683242 \h </w:instrText>
        </w:r>
        <w:r>
          <w:fldChar w:fldCharType="separate"/>
        </w:r>
        <w:r w:rsidR="00783E28">
          <w:t>11</w:t>
        </w:r>
        <w:r>
          <w:fldChar w:fldCharType="end"/>
        </w:r>
      </w:hyperlink>
    </w:p>
    <w:p w14:paraId="06811064" w14:textId="18750DEA"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43" w:history="1">
        <w:r w:rsidRPr="00493AB4">
          <w:t>15</w:t>
        </w:r>
        <w:r>
          <w:rPr>
            <w:rFonts w:asciiTheme="minorHAnsi" w:eastAsiaTheme="minorEastAsia" w:hAnsiTheme="minorHAnsi" w:cstheme="minorBidi"/>
            <w:kern w:val="2"/>
            <w:sz w:val="24"/>
            <w:szCs w:val="24"/>
            <w:lang w:eastAsia="en-AU"/>
            <w14:ligatures w14:val="standardContextual"/>
          </w:rPr>
          <w:tab/>
        </w:r>
        <w:r w:rsidRPr="00493AB4">
          <w:t>Presentation of annual reports of Office of the Legislative Assembly and officers of the Assembly</w:t>
        </w:r>
        <w:r>
          <w:tab/>
        </w:r>
        <w:r>
          <w:fldChar w:fldCharType="begin"/>
        </w:r>
        <w:r>
          <w:instrText xml:space="preserve"> PAGEREF _Toc192683243 \h </w:instrText>
        </w:r>
        <w:r>
          <w:fldChar w:fldCharType="separate"/>
        </w:r>
        <w:r w:rsidR="00783E28">
          <w:t>12</w:t>
        </w:r>
        <w:r>
          <w:fldChar w:fldCharType="end"/>
        </w:r>
      </w:hyperlink>
    </w:p>
    <w:p w14:paraId="205E8C2B" w14:textId="652E62EA" w:rsidR="00F02FEB" w:rsidRDefault="00F02FEB">
      <w:pPr>
        <w:pStyle w:val="TOC2"/>
        <w:rPr>
          <w:rFonts w:asciiTheme="minorHAnsi" w:eastAsiaTheme="minorEastAsia" w:hAnsiTheme="minorHAnsi" w:cstheme="minorBidi"/>
          <w:b w:val="0"/>
          <w:kern w:val="2"/>
          <w:szCs w:val="24"/>
          <w:lang w:eastAsia="en-AU"/>
          <w14:ligatures w14:val="standardContextual"/>
        </w:rPr>
      </w:pPr>
      <w:hyperlink w:anchor="_Toc192683244" w:history="1">
        <w:r w:rsidRPr="00493AB4">
          <w:t>Part 5</w:t>
        </w:r>
        <w:r>
          <w:rPr>
            <w:rFonts w:asciiTheme="minorHAnsi" w:eastAsiaTheme="minorEastAsia" w:hAnsiTheme="minorHAnsi" w:cstheme="minorBidi"/>
            <w:b w:val="0"/>
            <w:kern w:val="2"/>
            <w:szCs w:val="24"/>
            <w:lang w:eastAsia="en-AU"/>
            <w14:ligatures w14:val="standardContextual"/>
          </w:rPr>
          <w:tab/>
        </w:r>
        <w:r w:rsidRPr="00493AB4">
          <w:t>Miscellaneous</w:t>
        </w:r>
        <w:r w:rsidRPr="00F02FEB">
          <w:rPr>
            <w:vanish/>
          </w:rPr>
          <w:tab/>
        </w:r>
        <w:r w:rsidRPr="00F02FEB">
          <w:rPr>
            <w:vanish/>
          </w:rPr>
          <w:fldChar w:fldCharType="begin"/>
        </w:r>
        <w:r w:rsidRPr="00F02FEB">
          <w:rPr>
            <w:vanish/>
          </w:rPr>
          <w:instrText xml:space="preserve"> PAGEREF _Toc192683244 \h </w:instrText>
        </w:r>
        <w:r w:rsidRPr="00F02FEB">
          <w:rPr>
            <w:vanish/>
          </w:rPr>
        </w:r>
        <w:r w:rsidRPr="00F02FEB">
          <w:rPr>
            <w:vanish/>
          </w:rPr>
          <w:fldChar w:fldCharType="separate"/>
        </w:r>
        <w:r w:rsidR="00783E28">
          <w:rPr>
            <w:vanish/>
          </w:rPr>
          <w:t>14</w:t>
        </w:r>
        <w:r w:rsidRPr="00F02FEB">
          <w:rPr>
            <w:vanish/>
          </w:rPr>
          <w:fldChar w:fldCharType="end"/>
        </w:r>
      </w:hyperlink>
    </w:p>
    <w:p w14:paraId="66341E2B" w14:textId="681E9318"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45" w:history="1">
        <w:r w:rsidRPr="00493AB4">
          <w:t>17</w:t>
        </w:r>
        <w:r>
          <w:rPr>
            <w:rFonts w:asciiTheme="minorHAnsi" w:eastAsiaTheme="minorEastAsia" w:hAnsiTheme="minorHAnsi" w:cstheme="minorBidi"/>
            <w:kern w:val="2"/>
            <w:sz w:val="24"/>
            <w:szCs w:val="24"/>
            <w:lang w:eastAsia="en-AU"/>
            <w14:ligatures w14:val="standardContextual"/>
          </w:rPr>
          <w:tab/>
        </w:r>
        <w:r w:rsidRPr="00493AB4">
          <w:t>Combined reports</w:t>
        </w:r>
        <w:r>
          <w:tab/>
        </w:r>
        <w:r>
          <w:fldChar w:fldCharType="begin"/>
        </w:r>
        <w:r>
          <w:instrText xml:space="preserve"> PAGEREF _Toc192683245 \h </w:instrText>
        </w:r>
        <w:r>
          <w:fldChar w:fldCharType="separate"/>
        </w:r>
        <w:r w:rsidR="00783E28">
          <w:t>14</w:t>
        </w:r>
        <w:r>
          <w:fldChar w:fldCharType="end"/>
        </w:r>
      </w:hyperlink>
    </w:p>
    <w:p w14:paraId="78763B93" w14:textId="63B2108A"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46" w:history="1">
        <w:r w:rsidRPr="00493AB4">
          <w:t>18</w:t>
        </w:r>
        <w:r>
          <w:rPr>
            <w:rFonts w:asciiTheme="minorHAnsi" w:eastAsiaTheme="minorEastAsia" w:hAnsiTheme="minorHAnsi" w:cstheme="minorBidi"/>
            <w:kern w:val="2"/>
            <w:sz w:val="24"/>
            <w:szCs w:val="24"/>
            <w:lang w:eastAsia="en-AU"/>
            <w14:ligatures w14:val="standardContextual"/>
          </w:rPr>
          <w:tab/>
        </w:r>
        <w:r w:rsidRPr="00493AB4">
          <w:t>Relationship to other laws</w:t>
        </w:r>
        <w:r>
          <w:tab/>
        </w:r>
        <w:r>
          <w:fldChar w:fldCharType="begin"/>
        </w:r>
        <w:r>
          <w:instrText xml:space="preserve"> PAGEREF _Toc192683246 \h </w:instrText>
        </w:r>
        <w:r>
          <w:fldChar w:fldCharType="separate"/>
        </w:r>
        <w:r w:rsidR="00783E28">
          <w:t>14</w:t>
        </w:r>
        <w:r>
          <w:fldChar w:fldCharType="end"/>
        </w:r>
      </w:hyperlink>
    </w:p>
    <w:p w14:paraId="6AD85C14" w14:textId="1D257BD7"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47" w:history="1">
        <w:r w:rsidRPr="00493AB4">
          <w:t>19</w:t>
        </w:r>
        <w:r>
          <w:rPr>
            <w:rFonts w:asciiTheme="minorHAnsi" w:eastAsiaTheme="minorEastAsia" w:hAnsiTheme="minorHAnsi" w:cstheme="minorBidi"/>
            <w:kern w:val="2"/>
            <w:sz w:val="24"/>
            <w:szCs w:val="24"/>
            <w:lang w:eastAsia="en-AU"/>
            <w14:ligatures w14:val="standardContextual"/>
          </w:rPr>
          <w:tab/>
        </w:r>
        <w:r w:rsidRPr="00493AB4">
          <w:t xml:space="preserve">References to </w:t>
        </w:r>
        <w:r w:rsidRPr="00493AB4">
          <w:rPr>
            <w:i/>
          </w:rPr>
          <w:t>officer of the Assembly</w:t>
        </w:r>
        <w:r>
          <w:tab/>
        </w:r>
        <w:r>
          <w:fldChar w:fldCharType="begin"/>
        </w:r>
        <w:r>
          <w:instrText xml:space="preserve"> PAGEREF _Toc192683247 \h </w:instrText>
        </w:r>
        <w:r>
          <w:fldChar w:fldCharType="separate"/>
        </w:r>
        <w:r w:rsidR="00783E28">
          <w:t>15</w:t>
        </w:r>
        <w:r>
          <w:fldChar w:fldCharType="end"/>
        </w:r>
      </w:hyperlink>
    </w:p>
    <w:p w14:paraId="095157D7" w14:textId="78149D7D" w:rsidR="00F02FEB" w:rsidRDefault="00F02FEB">
      <w:pPr>
        <w:pStyle w:val="TOC6"/>
        <w:rPr>
          <w:rFonts w:asciiTheme="minorHAnsi" w:eastAsiaTheme="minorEastAsia" w:hAnsiTheme="minorHAnsi" w:cstheme="minorBidi"/>
          <w:b w:val="0"/>
          <w:kern w:val="2"/>
          <w:szCs w:val="24"/>
          <w:lang w:eastAsia="en-AU"/>
          <w14:ligatures w14:val="standardContextual"/>
        </w:rPr>
      </w:pPr>
      <w:hyperlink w:anchor="_Toc192683248" w:history="1">
        <w:r w:rsidRPr="00493AB4">
          <w:t>Dictionary</w:t>
        </w:r>
        <w:r>
          <w:tab/>
        </w:r>
        <w:r>
          <w:tab/>
        </w:r>
        <w:r w:rsidRPr="00F02FEB">
          <w:rPr>
            <w:b w:val="0"/>
            <w:sz w:val="20"/>
          </w:rPr>
          <w:fldChar w:fldCharType="begin"/>
        </w:r>
        <w:r w:rsidRPr="00F02FEB">
          <w:rPr>
            <w:b w:val="0"/>
            <w:sz w:val="20"/>
          </w:rPr>
          <w:instrText xml:space="preserve"> PAGEREF _Toc192683248 \h </w:instrText>
        </w:r>
        <w:r w:rsidRPr="00F02FEB">
          <w:rPr>
            <w:b w:val="0"/>
            <w:sz w:val="20"/>
          </w:rPr>
        </w:r>
        <w:r w:rsidRPr="00F02FEB">
          <w:rPr>
            <w:b w:val="0"/>
            <w:sz w:val="20"/>
          </w:rPr>
          <w:fldChar w:fldCharType="separate"/>
        </w:r>
        <w:r w:rsidR="00783E28">
          <w:rPr>
            <w:b w:val="0"/>
            <w:sz w:val="20"/>
          </w:rPr>
          <w:t>16</w:t>
        </w:r>
        <w:r w:rsidRPr="00F02FEB">
          <w:rPr>
            <w:b w:val="0"/>
            <w:sz w:val="20"/>
          </w:rPr>
          <w:fldChar w:fldCharType="end"/>
        </w:r>
      </w:hyperlink>
    </w:p>
    <w:p w14:paraId="10A38E3A" w14:textId="4CE1DFAA" w:rsidR="00F02FEB" w:rsidRDefault="00F02FEB" w:rsidP="00F02FE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2683249" w:history="1">
        <w:r>
          <w:t>Endnotes</w:t>
        </w:r>
        <w:r w:rsidRPr="00F02FEB">
          <w:rPr>
            <w:vanish/>
          </w:rPr>
          <w:tab/>
        </w:r>
        <w:r>
          <w:rPr>
            <w:vanish/>
          </w:rPr>
          <w:tab/>
        </w:r>
        <w:r w:rsidRPr="00F02FEB">
          <w:rPr>
            <w:b w:val="0"/>
            <w:vanish/>
          </w:rPr>
          <w:fldChar w:fldCharType="begin"/>
        </w:r>
        <w:r w:rsidRPr="00F02FEB">
          <w:rPr>
            <w:b w:val="0"/>
            <w:vanish/>
          </w:rPr>
          <w:instrText xml:space="preserve"> PAGEREF _Toc192683249 \h </w:instrText>
        </w:r>
        <w:r w:rsidRPr="00F02FEB">
          <w:rPr>
            <w:b w:val="0"/>
            <w:vanish/>
          </w:rPr>
        </w:r>
        <w:r w:rsidRPr="00F02FEB">
          <w:rPr>
            <w:b w:val="0"/>
            <w:vanish/>
          </w:rPr>
          <w:fldChar w:fldCharType="separate"/>
        </w:r>
        <w:r w:rsidR="00783E28">
          <w:rPr>
            <w:b w:val="0"/>
            <w:vanish/>
          </w:rPr>
          <w:t>18</w:t>
        </w:r>
        <w:r w:rsidRPr="00F02FEB">
          <w:rPr>
            <w:b w:val="0"/>
            <w:vanish/>
          </w:rPr>
          <w:fldChar w:fldCharType="end"/>
        </w:r>
      </w:hyperlink>
    </w:p>
    <w:p w14:paraId="6D94069B" w14:textId="278566F5"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50" w:history="1">
        <w:r w:rsidRPr="00493AB4">
          <w:t>1</w:t>
        </w:r>
        <w:r>
          <w:rPr>
            <w:rFonts w:asciiTheme="minorHAnsi" w:eastAsiaTheme="minorEastAsia" w:hAnsiTheme="minorHAnsi" w:cstheme="minorBidi"/>
            <w:kern w:val="2"/>
            <w:sz w:val="24"/>
            <w:szCs w:val="24"/>
            <w:lang w:eastAsia="en-AU"/>
            <w14:ligatures w14:val="standardContextual"/>
          </w:rPr>
          <w:tab/>
        </w:r>
        <w:r w:rsidRPr="00493AB4">
          <w:t>About the endnotes</w:t>
        </w:r>
        <w:r>
          <w:tab/>
        </w:r>
        <w:r>
          <w:fldChar w:fldCharType="begin"/>
        </w:r>
        <w:r>
          <w:instrText xml:space="preserve"> PAGEREF _Toc192683250 \h </w:instrText>
        </w:r>
        <w:r>
          <w:fldChar w:fldCharType="separate"/>
        </w:r>
        <w:r w:rsidR="00783E28">
          <w:t>18</w:t>
        </w:r>
        <w:r>
          <w:fldChar w:fldCharType="end"/>
        </w:r>
      </w:hyperlink>
    </w:p>
    <w:p w14:paraId="62CE69B5" w14:textId="701BF561"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51" w:history="1">
        <w:r w:rsidRPr="00493AB4">
          <w:t>2</w:t>
        </w:r>
        <w:r>
          <w:rPr>
            <w:rFonts w:asciiTheme="minorHAnsi" w:eastAsiaTheme="minorEastAsia" w:hAnsiTheme="minorHAnsi" w:cstheme="minorBidi"/>
            <w:kern w:val="2"/>
            <w:sz w:val="24"/>
            <w:szCs w:val="24"/>
            <w:lang w:eastAsia="en-AU"/>
            <w14:ligatures w14:val="standardContextual"/>
          </w:rPr>
          <w:tab/>
        </w:r>
        <w:r w:rsidRPr="00493AB4">
          <w:t>Abbreviation key</w:t>
        </w:r>
        <w:r>
          <w:tab/>
        </w:r>
        <w:r>
          <w:fldChar w:fldCharType="begin"/>
        </w:r>
        <w:r>
          <w:instrText xml:space="preserve"> PAGEREF _Toc192683251 \h </w:instrText>
        </w:r>
        <w:r>
          <w:fldChar w:fldCharType="separate"/>
        </w:r>
        <w:r w:rsidR="00783E28">
          <w:t>18</w:t>
        </w:r>
        <w:r>
          <w:fldChar w:fldCharType="end"/>
        </w:r>
      </w:hyperlink>
    </w:p>
    <w:p w14:paraId="23BA3945" w14:textId="7C82E2AA"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52" w:history="1">
        <w:r w:rsidRPr="00493AB4">
          <w:t>3</w:t>
        </w:r>
        <w:r>
          <w:rPr>
            <w:rFonts w:asciiTheme="minorHAnsi" w:eastAsiaTheme="minorEastAsia" w:hAnsiTheme="minorHAnsi" w:cstheme="minorBidi"/>
            <w:kern w:val="2"/>
            <w:sz w:val="24"/>
            <w:szCs w:val="24"/>
            <w:lang w:eastAsia="en-AU"/>
            <w14:ligatures w14:val="standardContextual"/>
          </w:rPr>
          <w:tab/>
        </w:r>
        <w:r w:rsidRPr="00493AB4">
          <w:t>Legislation history</w:t>
        </w:r>
        <w:r>
          <w:tab/>
        </w:r>
        <w:r>
          <w:fldChar w:fldCharType="begin"/>
        </w:r>
        <w:r>
          <w:instrText xml:space="preserve"> PAGEREF _Toc192683252 \h </w:instrText>
        </w:r>
        <w:r>
          <w:fldChar w:fldCharType="separate"/>
        </w:r>
        <w:r w:rsidR="00783E28">
          <w:t>19</w:t>
        </w:r>
        <w:r>
          <w:fldChar w:fldCharType="end"/>
        </w:r>
      </w:hyperlink>
    </w:p>
    <w:p w14:paraId="3A33D0DA" w14:textId="2D01B5AC"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53" w:history="1">
        <w:r w:rsidRPr="00493AB4">
          <w:t>4</w:t>
        </w:r>
        <w:r>
          <w:rPr>
            <w:rFonts w:asciiTheme="minorHAnsi" w:eastAsiaTheme="minorEastAsia" w:hAnsiTheme="minorHAnsi" w:cstheme="minorBidi"/>
            <w:kern w:val="2"/>
            <w:sz w:val="24"/>
            <w:szCs w:val="24"/>
            <w:lang w:eastAsia="en-AU"/>
            <w14:ligatures w14:val="standardContextual"/>
          </w:rPr>
          <w:tab/>
        </w:r>
        <w:r w:rsidRPr="00493AB4">
          <w:t>Amendment history</w:t>
        </w:r>
        <w:r>
          <w:tab/>
        </w:r>
        <w:r>
          <w:fldChar w:fldCharType="begin"/>
        </w:r>
        <w:r>
          <w:instrText xml:space="preserve"> PAGEREF _Toc192683253 \h </w:instrText>
        </w:r>
        <w:r>
          <w:fldChar w:fldCharType="separate"/>
        </w:r>
        <w:r w:rsidR="00783E28">
          <w:t>22</w:t>
        </w:r>
        <w:r>
          <w:fldChar w:fldCharType="end"/>
        </w:r>
      </w:hyperlink>
    </w:p>
    <w:p w14:paraId="70E00B4A" w14:textId="544A47D2" w:rsidR="00F02FEB" w:rsidRDefault="00F02FEB">
      <w:pPr>
        <w:pStyle w:val="TOC5"/>
        <w:rPr>
          <w:rFonts w:asciiTheme="minorHAnsi" w:eastAsiaTheme="minorEastAsia" w:hAnsiTheme="minorHAnsi" w:cstheme="minorBidi"/>
          <w:kern w:val="2"/>
          <w:sz w:val="24"/>
          <w:szCs w:val="24"/>
          <w:lang w:eastAsia="en-AU"/>
          <w14:ligatures w14:val="standardContextual"/>
        </w:rPr>
      </w:pPr>
      <w:r>
        <w:tab/>
      </w:r>
      <w:hyperlink w:anchor="_Toc192683254" w:history="1">
        <w:r w:rsidRPr="00493AB4">
          <w:t>5</w:t>
        </w:r>
        <w:r>
          <w:rPr>
            <w:rFonts w:asciiTheme="minorHAnsi" w:eastAsiaTheme="minorEastAsia" w:hAnsiTheme="minorHAnsi" w:cstheme="minorBidi"/>
            <w:kern w:val="2"/>
            <w:sz w:val="24"/>
            <w:szCs w:val="24"/>
            <w:lang w:eastAsia="en-AU"/>
            <w14:ligatures w14:val="standardContextual"/>
          </w:rPr>
          <w:tab/>
        </w:r>
        <w:r w:rsidRPr="00493AB4">
          <w:t>Earlier republications</w:t>
        </w:r>
        <w:r>
          <w:tab/>
        </w:r>
        <w:r>
          <w:fldChar w:fldCharType="begin"/>
        </w:r>
        <w:r>
          <w:instrText xml:space="preserve"> PAGEREF _Toc192683254 \h </w:instrText>
        </w:r>
        <w:r>
          <w:fldChar w:fldCharType="separate"/>
        </w:r>
        <w:r w:rsidR="00783E28">
          <w:t>26</w:t>
        </w:r>
        <w:r>
          <w:fldChar w:fldCharType="end"/>
        </w:r>
      </w:hyperlink>
    </w:p>
    <w:p w14:paraId="2725FA02" w14:textId="5E1E1CC1" w:rsidR="000454F4" w:rsidRDefault="00F02FEB" w:rsidP="00427153">
      <w:pPr>
        <w:pStyle w:val="BillBasic"/>
      </w:pPr>
      <w:r>
        <w:fldChar w:fldCharType="end"/>
      </w:r>
    </w:p>
    <w:p w14:paraId="76F4E3A8" w14:textId="77777777" w:rsidR="000454F4" w:rsidRDefault="000454F4" w:rsidP="00427153">
      <w:pPr>
        <w:pStyle w:val="01Contents"/>
        <w:sectPr w:rsidR="000454F4" w:rsidSect="000454F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BCEA86E" w14:textId="77777777" w:rsidR="000454F4" w:rsidRDefault="000454F4" w:rsidP="00D5636C">
      <w:pPr>
        <w:jc w:val="center"/>
      </w:pPr>
      <w:r>
        <w:rPr>
          <w:noProof/>
        </w:rPr>
        <w:lastRenderedPageBreak/>
        <w:drawing>
          <wp:inline distT="0" distB="0" distL="0" distR="0" wp14:anchorId="6BAAAA0E" wp14:editId="0D4ADAB1">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2205C4D" w14:textId="77777777" w:rsidR="000454F4" w:rsidRDefault="000454F4" w:rsidP="00D5636C">
      <w:pPr>
        <w:jc w:val="center"/>
        <w:rPr>
          <w:rFonts w:ascii="Arial" w:hAnsi="Arial"/>
        </w:rPr>
      </w:pPr>
      <w:r>
        <w:rPr>
          <w:rFonts w:ascii="Arial" w:hAnsi="Arial"/>
        </w:rPr>
        <w:t>Australian Capital Territory</w:t>
      </w:r>
    </w:p>
    <w:p w14:paraId="1E81D5BC" w14:textId="79626ED3" w:rsidR="000454F4" w:rsidRDefault="00181FF1" w:rsidP="00427153">
      <w:pPr>
        <w:pStyle w:val="Billname"/>
      </w:pPr>
      <w:bookmarkStart w:id="6" w:name="Citation"/>
      <w:r>
        <w:t>Annual Reports (Government Agencies) Act 2004</w:t>
      </w:r>
      <w:bookmarkEnd w:id="6"/>
    </w:p>
    <w:p w14:paraId="75F14604" w14:textId="77777777" w:rsidR="000454F4" w:rsidRDefault="000454F4" w:rsidP="00427153">
      <w:pPr>
        <w:pStyle w:val="ActNo"/>
      </w:pPr>
    </w:p>
    <w:p w14:paraId="4417F48C" w14:textId="77777777" w:rsidR="000454F4" w:rsidRDefault="000454F4" w:rsidP="00427153">
      <w:pPr>
        <w:pStyle w:val="N-line3"/>
      </w:pPr>
    </w:p>
    <w:p w14:paraId="660D8AAE" w14:textId="08472BB4" w:rsidR="000454F4" w:rsidRDefault="000454F4" w:rsidP="00427153">
      <w:pPr>
        <w:pStyle w:val="LongTitle"/>
      </w:pPr>
      <w:r>
        <w:t>An Act relating to annual reports for certain government agencies, and for other purposes</w:t>
      </w:r>
    </w:p>
    <w:p w14:paraId="308E1DAA" w14:textId="77777777" w:rsidR="000454F4" w:rsidRDefault="000454F4" w:rsidP="00427153">
      <w:pPr>
        <w:pStyle w:val="N-line3"/>
      </w:pPr>
    </w:p>
    <w:p w14:paraId="5714BE2D" w14:textId="77777777" w:rsidR="000454F4" w:rsidRDefault="000454F4" w:rsidP="00427153">
      <w:pPr>
        <w:pStyle w:val="Placeholder"/>
      </w:pPr>
      <w:r>
        <w:rPr>
          <w:rStyle w:val="charContents"/>
          <w:sz w:val="16"/>
        </w:rPr>
        <w:t xml:space="preserve">  </w:t>
      </w:r>
      <w:r>
        <w:rPr>
          <w:rStyle w:val="charPage"/>
        </w:rPr>
        <w:t xml:space="preserve">  </w:t>
      </w:r>
    </w:p>
    <w:p w14:paraId="51D09FC2" w14:textId="77777777" w:rsidR="000454F4" w:rsidRDefault="000454F4" w:rsidP="00427153">
      <w:pPr>
        <w:pStyle w:val="Placeholder"/>
      </w:pPr>
      <w:r>
        <w:rPr>
          <w:rStyle w:val="CharChapNo"/>
        </w:rPr>
        <w:t xml:space="preserve">  </w:t>
      </w:r>
      <w:r>
        <w:rPr>
          <w:rStyle w:val="CharChapText"/>
        </w:rPr>
        <w:t xml:space="preserve">  </w:t>
      </w:r>
    </w:p>
    <w:p w14:paraId="4B8DC665" w14:textId="77777777" w:rsidR="000454F4" w:rsidRDefault="000454F4" w:rsidP="00427153">
      <w:pPr>
        <w:pStyle w:val="Placeholder"/>
      </w:pPr>
      <w:r>
        <w:rPr>
          <w:rStyle w:val="CharPartNo"/>
        </w:rPr>
        <w:t xml:space="preserve">  </w:t>
      </w:r>
      <w:r>
        <w:rPr>
          <w:rStyle w:val="CharPartText"/>
        </w:rPr>
        <w:t xml:space="preserve">  </w:t>
      </w:r>
    </w:p>
    <w:p w14:paraId="1900E045" w14:textId="77777777" w:rsidR="000454F4" w:rsidRDefault="000454F4" w:rsidP="00427153">
      <w:pPr>
        <w:pStyle w:val="Placeholder"/>
      </w:pPr>
      <w:r>
        <w:rPr>
          <w:rStyle w:val="CharDivNo"/>
        </w:rPr>
        <w:t xml:space="preserve">  </w:t>
      </w:r>
      <w:r>
        <w:rPr>
          <w:rStyle w:val="CharDivText"/>
        </w:rPr>
        <w:t xml:space="preserve">  </w:t>
      </w:r>
    </w:p>
    <w:p w14:paraId="51A866CC" w14:textId="77777777" w:rsidR="000454F4" w:rsidRPr="00CA74E4" w:rsidRDefault="000454F4" w:rsidP="00427153">
      <w:pPr>
        <w:pStyle w:val="PageBreak"/>
      </w:pPr>
      <w:r w:rsidRPr="00CA74E4">
        <w:br w:type="page"/>
      </w:r>
    </w:p>
    <w:p w14:paraId="55AC954A" w14:textId="77777777" w:rsidR="002A6024" w:rsidRPr="00990071" w:rsidRDefault="0056404F">
      <w:pPr>
        <w:pStyle w:val="AH2Part"/>
      </w:pPr>
      <w:bookmarkStart w:id="7" w:name="_Toc192683221"/>
      <w:r w:rsidRPr="00990071">
        <w:rPr>
          <w:rStyle w:val="CharPartNo"/>
        </w:rPr>
        <w:lastRenderedPageBreak/>
        <w:t>Part 1</w:t>
      </w:r>
      <w:r>
        <w:tab/>
      </w:r>
      <w:r w:rsidRPr="00990071">
        <w:rPr>
          <w:rStyle w:val="CharPartText"/>
        </w:rPr>
        <w:t>Preliminary</w:t>
      </w:r>
      <w:bookmarkEnd w:id="7"/>
    </w:p>
    <w:p w14:paraId="58E819AA" w14:textId="77777777" w:rsidR="002A6024" w:rsidRDefault="0056404F">
      <w:pPr>
        <w:pStyle w:val="AH5Sec"/>
      </w:pPr>
      <w:bookmarkStart w:id="8" w:name="_Toc192683222"/>
      <w:r w:rsidRPr="00990071">
        <w:rPr>
          <w:rStyle w:val="CharSectNo"/>
        </w:rPr>
        <w:t>1</w:t>
      </w:r>
      <w:r>
        <w:tab/>
        <w:t>Name of Act</w:t>
      </w:r>
      <w:bookmarkEnd w:id="8"/>
    </w:p>
    <w:p w14:paraId="5B2D6A2B" w14:textId="77777777" w:rsidR="002A6024" w:rsidRDefault="0056404F">
      <w:pPr>
        <w:pStyle w:val="Amainreturn"/>
      </w:pPr>
      <w:r>
        <w:t xml:space="preserve">This Act is the </w:t>
      </w:r>
      <w:r>
        <w:rPr>
          <w:rStyle w:val="charItals"/>
        </w:rPr>
        <w:t>Annual Reports (Government Agencies) Act 2004</w:t>
      </w:r>
      <w:r>
        <w:t>.</w:t>
      </w:r>
    </w:p>
    <w:p w14:paraId="784EE489" w14:textId="77777777" w:rsidR="002A6024" w:rsidRDefault="0056404F">
      <w:pPr>
        <w:pStyle w:val="AH5Sec"/>
      </w:pPr>
      <w:bookmarkStart w:id="9" w:name="_Toc192683223"/>
      <w:r w:rsidRPr="00990071">
        <w:rPr>
          <w:rStyle w:val="CharSectNo"/>
        </w:rPr>
        <w:t>3</w:t>
      </w:r>
      <w:r>
        <w:tab/>
        <w:t>Dictionary</w:t>
      </w:r>
      <w:bookmarkEnd w:id="9"/>
    </w:p>
    <w:p w14:paraId="05A251B6" w14:textId="77777777" w:rsidR="002A6024" w:rsidRDefault="0056404F">
      <w:pPr>
        <w:pStyle w:val="Amainreturn"/>
        <w:keepNext/>
      </w:pPr>
      <w:r>
        <w:t>The dictionary at the end of this Act is part of this Act.</w:t>
      </w:r>
    </w:p>
    <w:p w14:paraId="3F2562FF" w14:textId="77777777" w:rsidR="002A6024" w:rsidRDefault="0056404F">
      <w:pPr>
        <w:pStyle w:val="aNote"/>
        <w:keepNext/>
        <w:rPr>
          <w:rFonts w:ascii="Times New (W1)" w:hAnsi="Times New (W1)" w:cs="Times New (W1)"/>
        </w:rPr>
      </w:pPr>
      <w:r>
        <w:rPr>
          <w:rStyle w:val="charItals"/>
        </w:rPr>
        <w:t>Note 1</w:t>
      </w:r>
      <w:r>
        <w:rPr>
          <w:rStyle w:val="charItals"/>
        </w:rPr>
        <w:tab/>
      </w:r>
      <w:r>
        <w:t>The dictionary at the end of this Act defines terms</w:t>
      </w:r>
      <w:r>
        <w:rPr>
          <w:rFonts w:ascii="Times New (W1)" w:hAnsi="Times New (W1)" w:cs="Times New (W1)"/>
        </w:rPr>
        <w:t xml:space="preserve"> used in this Act, and includes references (</w:t>
      </w:r>
      <w:r>
        <w:rPr>
          <w:rStyle w:val="charBoldItals"/>
        </w:rPr>
        <w:t>signpost definitions</w:t>
      </w:r>
      <w:r>
        <w:rPr>
          <w:rFonts w:ascii="Times New (W1)" w:hAnsi="Times New (W1)" w:cs="Times New (W1)"/>
        </w:rPr>
        <w:t>) to other terms defined elsewhere in this Act.</w:t>
      </w:r>
    </w:p>
    <w:p w14:paraId="1853AD1A" w14:textId="77777777" w:rsidR="002A6024" w:rsidRDefault="0056404F">
      <w:pPr>
        <w:pStyle w:val="aNote"/>
        <w:keepNext/>
        <w:rPr>
          <w:rFonts w:ascii="Times New (W1)" w:hAnsi="Times New (W1)" w:cs="Times New (W1)"/>
        </w:rPr>
      </w:pPr>
      <w:r>
        <w:rPr>
          <w:rFonts w:ascii="Times New (W1)" w:hAnsi="Times New (W1)" w:cs="Times New (W1)"/>
        </w:rPr>
        <w:tab/>
      </w:r>
      <w:r w:rsidR="00BA417F" w:rsidRPr="00D57A5C">
        <w:t>For example, the signpost definition ‘</w:t>
      </w:r>
      <w:r w:rsidR="00BA417F">
        <w:rPr>
          <w:rStyle w:val="charBoldItals"/>
        </w:rPr>
        <w:t>director</w:t>
      </w:r>
      <w:r w:rsidR="00BA417F">
        <w:rPr>
          <w:rStyle w:val="charBoldItals"/>
        </w:rPr>
        <w:noBreakHyphen/>
        <w:t>general</w:t>
      </w:r>
      <w:r w:rsidR="00BA417F" w:rsidRPr="00D57A5C">
        <w:t xml:space="preserve"> </w:t>
      </w:r>
      <w:r w:rsidR="00BA417F" w:rsidRPr="00D57A5C">
        <w:rPr>
          <w:rStyle w:val="charBoldItals"/>
        </w:rPr>
        <w:t>annual report</w:t>
      </w:r>
      <w:r w:rsidR="00D74E2A">
        <w:t>—see section 6</w:t>
      </w:r>
      <w:r w:rsidR="00BA417F" w:rsidRPr="00D57A5C">
        <w:t>.’ means that the term ‘</w:t>
      </w:r>
      <w:r w:rsidR="00BA417F">
        <w:t>director</w:t>
      </w:r>
      <w:r w:rsidR="00BA417F">
        <w:noBreakHyphen/>
        <w:t>general</w:t>
      </w:r>
      <w:r w:rsidR="00BA417F" w:rsidRPr="00D57A5C">
        <w:t xml:space="preserve"> annual report’ is defined in that section.</w:t>
      </w:r>
    </w:p>
    <w:p w14:paraId="5D247777" w14:textId="6881DE19" w:rsidR="002A6024" w:rsidRDefault="0056404F">
      <w:pPr>
        <w:pStyle w:val="aNote"/>
        <w:keepNext/>
      </w:pPr>
      <w:r>
        <w:rPr>
          <w:rStyle w:val="charItals"/>
        </w:rPr>
        <w:t>Note 2</w:t>
      </w:r>
      <w:r>
        <w:tab/>
        <w:t>A definition in the dictionary</w:t>
      </w:r>
      <w:r>
        <w:rPr>
          <w:rFonts w:ascii="Times New (W1)" w:hAnsi="Times New (W1)" w:cs="Times New (W1)"/>
        </w:rPr>
        <w:t xml:space="preserve"> (including a signpost definition) </w:t>
      </w:r>
      <w:r>
        <w:t xml:space="preserve">applies to the entire Act unless the definition, or another provision of the Act, provides otherwise or the contrary intention otherwise appears (see </w:t>
      </w:r>
      <w:hyperlink r:id="rId28" w:tooltip="A2001-14" w:history="1">
        <w:r w:rsidR="00DB6E9D" w:rsidRPr="00DB6E9D">
          <w:rPr>
            <w:rStyle w:val="charCitHyperlinkAbbrev"/>
          </w:rPr>
          <w:t>Legislation Act</w:t>
        </w:r>
      </w:hyperlink>
      <w:r>
        <w:t>, s 155 and s 156 (1)).</w:t>
      </w:r>
    </w:p>
    <w:p w14:paraId="5B07F2D6" w14:textId="77777777" w:rsidR="002A6024" w:rsidRDefault="0056404F">
      <w:pPr>
        <w:pStyle w:val="AH5Sec"/>
      </w:pPr>
      <w:bookmarkStart w:id="10" w:name="_Toc192683224"/>
      <w:r w:rsidRPr="00990071">
        <w:rPr>
          <w:rStyle w:val="CharSectNo"/>
        </w:rPr>
        <w:t>4</w:t>
      </w:r>
      <w:r>
        <w:tab/>
        <w:t>Notes</w:t>
      </w:r>
      <w:bookmarkEnd w:id="10"/>
    </w:p>
    <w:p w14:paraId="5AFBD714" w14:textId="77777777" w:rsidR="002A6024" w:rsidRDefault="0056404F">
      <w:pPr>
        <w:pStyle w:val="Amainreturn"/>
        <w:keepNext/>
      </w:pPr>
      <w:r>
        <w:t>A note included in this Act is explanatory and is not part of this Act.</w:t>
      </w:r>
    </w:p>
    <w:p w14:paraId="0A770438" w14:textId="7B8FE845" w:rsidR="002A6024" w:rsidRDefault="0056404F">
      <w:pPr>
        <w:pStyle w:val="aNote"/>
        <w:keepNext/>
      </w:pPr>
      <w:r>
        <w:rPr>
          <w:rStyle w:val="charItals"/>
        </w:rPr>
        <w:t>Note</w:t>
      </w:r>
      <w:r>
        <w:rPr>
          <w:rStyle w:val="charItals"/>
        </w:rPr>
        <w:tab/>
      </w:r>
      <w:r>
        <w:t xml:space="preserve">See </w:t>
      </w:r>
      <w:hyperlink r:id="rId29" w:tooltip="A2001-14" w:history="1">
        <w:r w:rsidR="00DB6E9D" w:rsidRPr="00DB6E9D">
          <w:rPr>
            <w:rStyle w:val="charCitHyperlinkAbbrev"/>
          </w:rPr>
          <w:t>Legislation Act</w:t>
        </w:r>
      </w:hyperlink>
      <w:r>
        <w:t>, s 127 (1), (4) and (5) for the legal status of notes.</w:t>
      </w:r>
    </w:p>
    <w:p w14:paraId="12E985AE" w14:textId="77777777" w:rsidR="002A6024" w:rsidRDefault="0056404F">
      <w:pPr>
        <w:pStyle w:val="PageBreak"/>
        <w:keepNext/>
      </w:pPr>
      <w:r>
        <w:br w:type="page"/>
      </w:r>
    </w:p>
    <w:p w14:paraId="23BA1391" w14:textId="77777777" w:rsidR="002A6024" w:rsidRPr="00990071" w:rsidRDefault="0056404F">
      <w:pPr>
        <w:pStyle w:val="AH2Part"/>
      </w:pPr>
      <w:bookmarkStart w:id="11" w:name="_Toc192683225"/>
      <w:r w:rsidRPr="00990071">
        <w:rPr>
          <w:rStyle w:val="CharPartNo"/>
        </w:rPr>
        <w:lastRenderedPageBreak/>
        <w:t>Part 2</w:t>
      </w:r>
      <w:r>
        <w:tab/>
      </w:r>
      <w:r w:rsidRPr="00990071">
        <w:rPr>
          <w:rStyle w:val="CharPartText"/>
        </w:rPr>
        <w:t>Annual reports</w:t>
      </w:r>
      <w:bookmarkEnd w:id="11"/>
    </w:p>
    <w:p w14:paraId="348D73B9" w14:textId="77777777" w:rsidR="00441E43" w:rsidRPr="0083266D" w:rsidRDefault="00441E43" w:rsidP="00441E43">
      <w:pPr>
        <w:pStyle w:val="AH5Sec"/>
      </w:pPr>
      <w:bookmarkStart w:id="12" w:name="_Toc192683226"/>
      <w:r w:rsidRPr="00990071">
        <w:rPr>
          <w:rStyle w:val="CharSectNo"/>
        </w:rPr>
        <w:t>5</w:t>
      </w:r>
      <w:r w:rsidRPr="0083266D">
        <w:tab/>
        <w:t>State of the service report</w:t>
      </w:r>
      <w:bookmarkEnd w:id="12"/>
    </w:p>
    <w:p w14:paraId="319D5613" w14:textId="77777777" w:rsidR="00441E43" w:rsidRPr="0083266D" w:rsidRDefault="00441E43" w:rsidP="00441E43">
      <w:pPr>
        <w:pStyle w:val="Amain"/>
      </w:pPr>
      <w:r w:rsidRPr="0083266D">
        <w:tab/>
        <w:t>(1)</w:t>
      </w:r>
      <w:r w:rsidRPr="0083266D">
        <w:tab/>
        <w:t>The head of service must, for a reporting year, prepare a report about the operation of the public service during the reporting year (a</w:t>
      </w:r>
      <w:r w:rsidRPr="0083266D">
        <w:rPr>
          <w:rStyle w:val="charBoldItals"/>
        </w:rPr>
        <w:t xml:space="preserve"> state of the service report</w:t>
      </w:r>
      <w:r w:rsidRPr="0083266D">
        <w:t>).</w:t>
      </w:r>
    </w:p>
    <w:p w14:paraId="7BFBF6E2" w14:textId="77777777" w:rsidR="00441E43" w:rsidRPr="0083266D" w:rsidRDefault="00441E43" w:rsidP="00441E43">
      <w:pPr>
        <w:pStyle w:val="Amain"/>
      </w:pPr>
      <w:r w:rsidRPr="0083266D">
        <w:tab/>
        <w:t>(2)</w:t>
      </w:r>
      <w:r w:rsidRPr="0083266D">
        <w:tab/>
        <w:t>The report must include—</w:t>
      </w:r>
    </w:p>
    <w:p w14:paraId="0C3B3018" w14:textId="77777777" w:rsidR="00441E43" w:rsidRPr="0083266D" w:rsidRDefault="00441E43" w:rsidP="00441E43">
      <w:pPr>
        <w:pStyle w:val="Apara"/>
      </w:pPr>
      <w:r w:rsidRPr="0083266D">
        <w:tab/>
        <w:t>(a)</w:t>
      </w:r>
      <w:r w:rsidRPr="0083266D">
        <w:tab/>
        <w:t>an account of the management of the public sector during the reporting year; and</w:t>
      </w:r>
    </w:p>
    <w:p w14:paraId="55B0C316" w14:textId="77777777" w:rsidR="00441E43" w:rsidRPr="0083266D" w:rsidRDefault="00441E43" w:rsidP="00441E43">
      <w:pPr>
        <w:pStyle w:val="Apara"/>
      </w:pPr>
      <w:r w:rsidRPr="0083266D">
        <w:tab/>
        <w:t>(b)</w:t>
      </w:r>
      <w:r w:rsidRPr="0083266D">
        <w:tab/>
        <w:t>information about—</w:t>
      </w:r>
    </w:p>
    <w:p w14:paraId="79390FEF" w14:textId="40DE2D20" w:rsidR="00441E43" w:rsidRPr="0083266D" w:rsidRDefault="00441E43" w:rsidP="00441E43">
      <w:pPr>
        <w:pStyle w:val="Asubpara"/>
      </w:pPr>
      <w:r w:rsidRPr="0083266D">
        <w:tab/>
        <w:t>(</w:t>
      </w:r>
      <w:proofErr w:type="spellStart"/>
      <w:r w:rsidRPr="0083266D">
        <w:t>i</w:t>
      </w:r>
      <w:proofErr w:type="spellEnd"/>
      <w:r w:rsidRPr="0083266D">
        <w:t>)</w:t>
      </w:r>
      <w:r w:rsidRPr="0083266D">
        <w:tab/>
        <w:t xml:space="preserve">any investigation conducted by the commissioner under the </w:t>
      </w:r>
      <w:hyperlink r:id="rId30" w:tooltip="A1994-37" w:history="1">
        <w:r w:rsidRPr="0083266D">
          <w:rPr>
            <w:rStyle w:val="charCitHyperlinkItal"/>
          </w:rPr>
          <w:t>Public Sector Management Act 1994</w:t>
        </w:r>
      </w:hyperlink>
      <w:r w:rsidRPr="0083266D">
        <w:t>; and</w:t>
      </w:r>
    </w:p>
    <w:p w14:paraId="1D254813" w14:textId="77777777" w:rsidR="00441E43" w:rsidRPr="0083266D" w:rsidRDefault="00441E43" w:rsidP="00441E43">
      <w:pPr>
        <w:pStyle w:val="Asubpara"/>
      </w:pPr>
      <w:r w:rsidRPr="0083266D">
        <w:tab/>
        <w:t>(ii)</w:t>
      </w:r>
      <w:r w:rsidRPr="0083266D">
        <w:tab/>
        <w:t>the exercise of a function given to the commissioner under an Act; and</w:t>
      </w:r>
    </w:p>
    <w:p w14:paraId="3A4ACB4F" w14:textId="77777777" w:rsidR="00441E43" w:rsidRPr="0083266D" w:rsidRDefault="00441E43" w:rsidP="00441E43">
      <w:pPr>
        <w:pStyle w:val="Apara"/>
      </w:pPr>
      <w:r w:rsidRPr="0083266D">
        <w:tab/>
        <w:t>(c)</w:t>
      </w:r>
      <w:r w:rsidRPr="0083266D">
        <w:tab/>
        <w:t>anything else required under an annual report direction for a state of the service report.</w:t>
      </w:r>
    </w:p>
    <w:p w14:paraId="62665756" w14:textId="77777777" w:rsidR="00441E43" w:rsidRPr="0083266D" w:rsidRDefault="00441E43" w:rsidP="00441E43">
      <w:pPr>
        <w:pStyle w:val="Amain"/>
      </w:pPr>
      <w:r w:rsidRPr="0083266D">
        <w:tab/>
        <w:t>(3)</w:t>
      </w:r>
      <w:r w:rsidRPr="0083266D">
        <w:tab/>
        <w:t>The report may include any other information the head of service considers appropriate.</w:t>
      </w:r>
    </w:p>
    <w:p w14:paraId="0B315C95" w14:textId="77777777" w:rsidR="00441E43" w:rsidRPr="0083266D" w:rsidRDefault="00441E43" w:rsidP="00441E43">
      <w:pPr>
        <w:pStyle w:val="AH5Sec"/>
      </w:pPr>
      <w:bookmarkStart w:id="13" w:name="_Toc192683227"/>
      <w:r w:rsidRPr="00990071">
        <w:rPr>
          <w:rStyle w:val="CharSectNo"/>
        </w:rPr>
        <w:t>6</w:t>
      </w:r>
      <w:r w:rsidRPr="0083266D">
        <w:tab/>
        <w:t>Director-general annual report</w:t>
      </w:r>
      <w:bookmarkEnd w:id="13"/>
    </w:p>
    <w:p w14:paraId="7FB9678A" w14:textId="77777777" w:rsidR="00441E43" w:rsidRPr="0083266D" w:rsidRDefault="00441E43" w:rsidP="00441E43">
      <w:pPr>
        <w:pStyle w:val="Amain"/>
      </w:pPr>
      <w:r w:rsidRPr="0083266D">
        <w:tab/>
        <w:t>(1)</w:t>
      </w:r>
      <w:r w:rsidRPr="0083266D">
        <w:tab/>
        <w:t xml:space="preserve">The director-general for an administrative unit must, for a reporting year, prepare a report about the operation of the administrative unit during the reporting year (a </w:t>
      </w:r>
      <w:r w:rsidRPr="0083266D">
        <w:rPr>
          <w:rStyle w:val="charBoldItals"/>
        </w:rPr>
        <w:t>director-general annual report</w:t>
      </w:r>
      <w:r w:rsidRPr="0083266D">
        <w:t>).</w:t>
      </w:r>
    </w:p>
    <w:p w14:paraId="06C607CE" w14:textId="77777777" w:rsidR="00441E43" w:rsidRPr="0083266D" w:rsidRDefault="00441E43" w:rsidP="00441E43">
      <w:pPr>
        <w:pStyle w:val="Amain"/>
      </w:pPr>
      <w:r w:rsidRPr="0083266D">
        <w:tab/>
        <w:t>(2)</w:t>
      </w:r>
      <w:r w:rsidRPr="0083266D">
        <w:tab/>
        <w:t>The report must include a statement describing the measures taken by the administrative unit during the reporting year to respect, protect and promote human rights.</w:t>
      </w:r>
    </w:p>
    <w:p w14:paraId="76262840" w14:textId="77777777" w:rsidR="00441E43" w:rsidRPr="0083266D" w:rsidRDefault="00441E43" w:rsidP="00441E43">
      <w:pPr>
        <w:pStyle w:val="AH5Sec"/>
      </w:pPr>
      <w:bookmarkStart w:id="14" w:name="_Toc192683228"/>
      <w:r w:rsidRPr="00990071">
        <w:rPr>
          <w:rStyle w:val="CharSectNo"/>
        </w:rPr>
        <w:lastRenderedPageBreak/>
        <w:t>7</w:t>
      </w:r>
      <w:r w:rsidRPr="0083266D">
        <w:tab/>
        <w:t>P</w:t>
      </w:r>
      <w:r>
        <w:t>ublic sector body annual report</w:t>
      </w:r>
      <w:bookmarkEnd w:id="14"/>
    </w:p>
    <w:p w14:paraId="30E304DB" w14:textId="77777777" w:rsidR="00441E43" w:rsidRPr="0083266D" w:rsidRDefault="00441E43" w:rsidP="00D74E2A">
      <w:pPr>
        <w:pStyle w:val="Amain"/>
        <w:keepNext/>
      </w:pPr>
      <w:r w:rsidRPr="0083266D">
        <w:tab/>
        <w:t>(1)</w:t>
      </w:r>
      <w:r w:rsidRPr="0083266D">
        <w:tab/>
        <w:t>This section applies to a public sector body other than—</w:t>
      </w:r>
    </w:p>
    <w:p w14:paraId="103E04BA" w14:textId="77777777" w:rsidR="00441E43" w:rsidRPr="0083266D" w:rsidRDefault="00441E43" w:rsidP="00441E43">
      <w:pPr>
        <w:pStyle w:val="Apara"/>
      </w:pPr>
      <w:r w:rsidRPr="0083266D">
        <w:tab/>
        <w:t>(a)</w:t>
      </w:r>
      <w:r w:rsidRPr="0083266D">
        <w:tab/>
        <w:t>an officer of the Assembly; or</w:t>
      </w:r>
    </w:p>
    <w:p w14:paraId="36480BC4" w14:textId="77777777" w:rsidR="00441E43" w:rsidRPr="0083266D" w:rsidRDefault="00441E43" w:rsidP="00441E43">
      <w:pPr>
        <w:pStyle w:val="Apara"/>
      </w:pPr>
      <w:r w:rsidRPr="0083266D">
        <w:tab/>
        <w:t>(b)</w:t>
      </w:r>
      <w:r w:rsidRPr="0083266D">
        <w:tab/>
        <w:t>the Office of the Legislative Assembly.</w:t>
      </w:r>
    </w:p>
    <w:p w14:paraId="04F840E3" w14:textId="77777777" w:rsidR="00441E43" w:rsidRPr="0083266D" w:rsidRDefault="00441E43" w:rsidP="00441E43">
      <w:pPr>
        <w:pStyle w:val="Amain"/>
      </w:pPr>
      <w:r w:rsidRPr="0083266D">
        <w:tab/>
        <w:t>(2)</w:t>
      </w:r>
      <w:r w:rsidRPr="0083266D">
        <w:tab/>
        <w:t>A public sector body must, for a reporting year, prepare a report about the operation of the body during the reporting year (a</w:t>
      </w:r>
      <w:r w:rsidRPr="0083266D">
        <w:rPr>
          <w:rStyle w:val="charBoldItals"/>
        </w:rPr>
        <w:t xml:space="preserve"> public sector body annual report</w:t>
      </w:r>
      <w:r w:rsidRPr="0083266D">
        <w:t>) if—</w:t>
      </w:r>
    </w:p>
    <w:p w14:paraId="42DE0068" w14:textId="77777777" w:rsidR="00441E43" w:rsidRPr="0083266D" w:rsidRDefault="00441E43" w:rsidP="00441E43">
      <w:pPr>
        <w:pStyle w:val="Apara"/>
      </w:pPr>
      <w:r w:rsidRPr="0083266D">
        <w:tab/>
        <w:t>(a)</w:t>
      </w:r>
      <w:r w:rsidRPr="0083266D">
        <w:tab/>
        <w:t>the Minister makes a declaration that the public sector body must prepare a public sector body annual report; or</w:t>
      </w:r>
    </w:p>
    <w:p w14:paraId="59C27B9C" w14:textId="77777777" w:rsidR="00441E43" w:rsidRPr="0083266D" w:rsidRDefault="00441E43" w:rsidP="00441E43">
      <w:pPr>
        <w:pStyle w:val="Apara"/>
      </w:pPr>
      <w:r w:rsidRPr="0083266D">
        <w:tab/>
        <w:t>(b)</w:t>
      </w:r>
      <w:r w:rsidRPr="0083266D">
        <w:tab/>
        <w:t>an Act states that the public sector body must prepare an annual report.</w:t>
      </w:r>
    </w:p>
    <w:p w14:paraId="150CE3BF" w14:textId="77777777" w:rsidR="00441E43" w:rsidRPr="0083266D" w:rsidRDefault="00441E43" w:rsidP="00441E43">
      <w:pPr>
        <w:pStyle w:val="aNotepar"/>
        <w:ind w:left="1520"/>
      </w:pPr>
      <w:r w:rsidRPr="0083266D">
        <w:rPr>
          <w:rStyle w:val="charItals"/>
        </w:rPr>
        <w:t>Note</w:t>
      </w:r>
      <w:r w:rsidRPr="0083266D">
        <w:rPr>
          <w:rStyle w:val="charItals"/>
        </w:rPr>
        <w:tab/>
      </w:r>
      <w:r w:rsidRPr="0083266D">
        <w:t>The following public sector bodies must prepare an annual report:</w:t>
      </w:r>
    </w:p>
    <w:p w14:paraId="2A89C239" w14:textId="17738F9F" w:rsidR="00441E43" w:rsidRDefault="00441E43" w:rsidP="00441E43">
      <w:pPr>
        <w:pStyle w:val="aNoteBulletpar"/>
        <w:tabs>
          <w:tab w:val="left" w:pos="1920"/>
        </w:tabs>
        <w:ind w:left="1920"/>
      </w:pPr>
      <w:r w:rsidRPr="0083266D">
        <w:rPr>
          <w:rFonts w:ascii="Symbol" w:hAnsi="Symbol"/>
        </w:rPr>
        <w:t></w:t>
      </w:r>
      <w:r w:rsidRPr="0083266D">
        <w:rPr>
          <w:rFonts w:ascii="Symbol" w:hAnsi="Symbol"/>
        </w:rPr>
        <w:tab/>
      </w:r>
      <w:r w:rsidRPr="0083266D">
        <w:t xml:space="preserve">the architects board (see </w:t>
      </w:r>
      <w:hyperlink r:id="rId31" w:tooltip="A2004-20" w:history="1">
        <w:r w:rsidRPr="0083266D">
          <w:rPr>
            <w:rStyle w:val="charCitHyperlinkItal"/>
          </w:rPr>
          <w:t>Architects Act 2004</w:t>
        </w:r>
      </w:hyperlink>
      <w:r w:rsidRPr="0083266D">
        <w:t>, s 67)</w:t>
      </w:r>
    </w:p>
    <w:p w14:paraId="01ECC227" w14:textId="501A97AA" w:rsidR="00D515C2" w:rsidRPr="007445BF" w:rsidRDefault="00D515C2" w:rsidP="00D515C2">
      <w:pPr>
        <w:pStyle w:val="aNoteBulletpar"/>
        <w:tabs>
          <w:tab w:val="left" w:pos="1920"/>
        </w:tabs>
        <w:ind w:left="1920"/>
      </w:pPr>
      <w:r w:rsidRPr="007445BF">
        <w:rPr>
          <w:rFonts w:ascii="Symbol" w:hAnsi="Symbol"/>
        </w:rPr>
        <w:t></w:t>
      </w:r>
      <w:r w:rsidRPr="007445BF">
        <w:rPr>
          <w:rFonts w:ascii="Symbol" w:hAnsi="Symbol"/>
        </w:rPr>
        <w:tab/>
      </w:r>
      <w:r w:rsidRPr="007445BF">
        <w:t xml:space="preserve">the city renewal authority (see </w:t>
      </w:r>
      <w:hyperlink r:id="rId32" w:tooltip="A2017-12" w:history="1">
        <w:r w:rsidRPr="00D515C2">
          <w:rPr>
            <w:rStyle w:val="charCitHyperlinkItal"/>
          </w:rPr>
          <w:t>City Renewal Authority and Suburban Land Agency Act 2017</w:t>
        </w:r>
      </w:hyperlink>
      <w:r w:rsidRPr="007445BF">
        <w:t xml:space="preserve">, s </w:t>
      </w:r>
      <w:r>
        <w:t>14</w:t>
      </w:r>
      <w:r w:rsidRPr="007445BF">
        <w:t>)</w:t>
      </w:r>
    </w:p>
    <w:p w14:paraId="72E1038B" w14:textId="5AF67023" w:rsidR="00441E43" w:rsidRDefault="00441E43" w:rsidP="00441E43">
      <w:pPr>
        <w:pStyle w:val="aNoteBulletpar"/>
        <w:tabs>
          <w:tab w:val="left" w:pos="1920"/>
        </w:tabs>
        <w:ind w:left="1920"/>
      </w:pPr>
      <w:r w:rsidRPr="0083266D">
        <w:rPr>
          <w:rFonts w:ascii="Symbol" w:hAnsi="Symbol"/>
        </w:rPr>
        <w:t></w:t>
      </w:r>
      <w:r w:rsidRPr="0083266D">
        <w:rPr>
          <w:rFonts w:ascii="Symbol" w:hAnsi="Symbol"/>
        </w:rPr>
        <w:tab/>
      </w:r>
      <w:r w:rsidRPr="0083266D">
        <w:t xml:space="preserve">the construction occupations registrar (see </w:t>
      </w:r>
      <w:hyperlink r:id="rId33" w:tooltip="A2004-12" w:history="1">
        <w:r w:rsidRPr="0083266D">
          <w:rPr>
            <w:rStyle w:val="charCitHyperlinkItal"/>
          </w:rPr>
          <w:t>Construction Occupations (Licensing) Act 2004</w:t>
        </w:r>
      </w:hyperlink>
      <w:r w:rsidRPr="0083266D">
        <w:t>, s 112)</w:t>
      </w:r>
    </w:p>
    <w:p w14:paraId="3D51E03D" w14:textId="0D5B96C9" w:rsidR="00624AC5" w:rsidRPr="0083266D" w:rsidRDefault="00624AC5" w:rsidP="00624AC5">
      <w:pPr>
        <w:pStyle w:val="aNoteBulletpar"/>
        <w:tabs>
          <w:tab w:val="left" w:pos="1920"/>
        </w:tabs>
        <w:ind w:left="1920"/>
      </w:pPr>
      <w:r w:rsidRPr="00D515C2">
        <w:rPr>
          <w:rFonts w:ascii="Symbol" w:hAnsi="Symbol"/>
        </w:rPr>
        <w:t></w:t>
      </w:r>
      <w:r w:rsidRPr="00D515C2">
        <w:tab/>
      </w:r>
      <w:r w:rsidRPr="007445BF">
        <w:t xml:space="preserve">the suburban land agency (see </w:t>
      </w:r>
      <w:hyperlink r:id="rId34" w:tooltip="A2017-12" w:history="1">
        <w:r w:rsidRPr="00D515C2">
          <w:rPr>
            <w:rStyle w:val="charCitHyperlinkItal"/>
          </w:rPr>
          <w:t>City Renewal Authority and Suburban Land Agency Act 2017</w:t>
        </w:r>
      </w:hyperlink>
      <w:r w:rsidRPr="007445BF">
        <w:t>, s 44)</w:t>
      </w:r>
    </w:p>
    <w:p w14:paraId="27B492EA" w14:textId="5B2776CC" w:rsidR="003B6860" w:rsidRPr="003B6860" w:rsidRDefault="003B6860" w:rsidP="003B6860">
      <w:pPr>
        <w:pStyle w:val="aNoteBulletpar"/>
        <w:tabs>
          <w:tab w:val="left" w:pos="1920"/>
        </w:tabs>
        <w:ind w:left="1920"/>
      </w:pPr>
      <w:r w:rsidRPr="00B9501A">
        <w:rPr>
          <w:rFonts w:ascii="Symbol" w:hAnsi="Symbol"/>
          <w:color w:val="000000"/>
          <w:lang w:eastAsia="en-AU"/>
        </w:rPr>
        <w:t></w:t>
      </w:r>
      <w:r w:rsidRPr="00B9501A">
        <w:rPr>
          <w:rFonts w:ascii="Symbol" w:hAnsi="Symbol"/>
          <w:color w:val="000000"/>
          <w:lang w:eastAsia="en-AU"/>
        </w:rPr>
        <w:tab/>
      </w:r>
      <w:r w:rsidRPr="00B9501A">
        <w:rPr>
          <w:color w:val="000000"/>
          <w:lang w:eastAsia="en-AU"/>
        </w:rPr>
        <w:t xml:space="preserve">the disability advisory council (see </w:t>
      </w:r>
      <w:hyperlink r:id="rId35" w:tooltip="A2024-44" w:history="1">
        <w:r w:rsidRPr="003B6860">
          <w:rPr>
            <w:rStyle w:val="charCitHyperlinkItal"/>
          </w:rPr>
          <w:t>Disability Inclusion Act 2024</w:t>
        </w:r>
      </w:hyperlink>
      <w:r w:rsidRPr="00B9501A">
        <w:rPr>
          <w:color w:val="000000"/>
          <w:lang w:eastAsia="en-AU"/>
        </w:rPr>
        <w:t>, s </w:t>
      </w:r>
      <w:r>
        <w:rPr>
          <w:color w:val="000000"/>
          <w:lang w:eastAsia="en-AU"/>
        </w:rPr>
        <w:t>25</w:t>
      </w:r>
      <w:r w:rsidRPr="00B9501A">
        <w:rPr>
          <w:color w:val="000000"/>
          <w:lang w:eastAsia="en-AU"/>
        </w:rPr>
        <w:t>)</w:t>
      </w:r>
    </w:p>
    <w:p w14:paraId="09144E91" w14:textId="2B1513E4" w:rsidR="00D515C2" w:rsidRDefault="00441E43" w:rsidP="00D515C2">
      <w:pPr>
        <w:pStyle w:val="aNoteBulletpar"/>
        <w:tabs>
          <w:tab w:val="left" w:pos="1920"/>
        </w:tabs>
        <w:ind w:left="1920"/>
      </w:pPr>
      <w:r w:rsidRPr="0083266D">
        <w:rPr>
          <w:rFonts w:ascii="Symbol" w:hAnsi="Symbol"/>
        </w:rPr>
        <w:t></w:t>
      </w:r>
      <w:r w:rsidRPr="0083266D">
        <w:rPr>
          <w:rFonts w:ascii="Symbol" w:hAnsi="Symbol"/>
        </w:rPr>
        <w:tab/>
      </w:r>
      <w:r w:rsidRPr="0083266D">
        <w:t xml:space="preserve">the victims services scheme (see </w:t>
      </w:r>
      <w:hyperlink r:id="rId36" w:tooltip="A1994-83" w:history="1">
        <w:r w:rsidRPr="0083266D">
          <w:rPr>
            <w:rStyle w:val="charCitHyperlinkItal"/>
          </w:rPr>
          <w:t>Victims of Crime Act 1994</w:t>
        </w:r>
      </w:hyperlink>
      <w:r w:rsidR="00D515C2">
        <w:t>, s 21)</w:t>
      </w:r>
    </w:p>
    <w:p w14:paraId="6B16D250" w14:textId="007229D4" w:rsidR="00BD1E65" w:rsidRDefault="00BD1E65" w:rsidP="00BD1E65">
      <w:pPr>
        <w:pStyle w:val="aNoteBulletpar"/>
        <w:tabs>
          <w:tab w:val="left" w:pos="1920"/>
        </w:tabs>
        <w:ind w:left="1920"/>
      </w:pPr>
      <w:r>
        <w:rPr>
          <w:rFonts w:ascii="Symbol" w:hAnsi="Symbol"/>
        </w:rPr>
        <w:t>·</w:t>
      </w:r>
      <w:r>
        <w:rPr>
          <w:rFonts w:ascii="Symbol" w:hAnsi="Symbol"/>
        </w:rPr>
        <w:tab/>
      </w:r>
      <w:r>
        <w:t xml:space="preserve">the office of the work health and safety commissioner (see </w:t>
      </w:r>
      <w:hyperlink r:id="rId37" w:tooltip="A2011-35" w:history="1">
        <w:r>
          <w:rPr>
            <w:rStyle w:val="charCitHyperlinkItal"/>
          </w:rPr>
          <w:t>Work Health and Safety Act 2011</w:t>
        </w:r>
      </w:hyperlink>
      <w:r>
        <w:t>, sch 2, pt 2.2, s 2.41).</w:t>
      </w:r>
    </w:p>
    <w:p w14:paraId="658F2565" w14:textId="77777777" w:rsidR="00441E43" w:rsidRPr="0083266D" w:rsidRDefault="00441E43" w:rsidP="00441E43">
      <w:pPr>
        <w:pStyle w:val="Amain"/>
      </w:pPr>
      <w:r w:rsidRPr="0083266D">
        <w:tab/>
        <w:t>(3)</w:t>
      </w:r>
      <w:r w:rsidRPr="0083266D">
        <w:tab/>
        <w:t>A declaration is a notifiable instrument.</w:t>
      </w:r>
    </w:p>
    <w:p w14:paraId="3F9A87E8" w14:textId="4F124485" w:rsidR="00441E43" w:rsidRPr="0083266D" w:rsidRDefault="00441E43" w:rsidP="00441E43">
      <w:pPr>
        <w:pStyle w:val="aNote"/>
      </w:pPr>
      <w:r w:rsidRPr="0083266D">
        <w:rPr>
          <w:rStyle w:val="charItals"/>
        </w:rPr>
        <w:t>Note</w:t>
      </w:r>
      <w:r w:rsidRPr="0083266D">
        <w:rPr>
          <w:rStyle w:val="charItals"/>
        </w:rPr>
        <w:tab/>
      </w:r>
      <w:r w:rsidRPr="0083266D">
        <w:t xml:space="preserve">A notifiable instrument must be notified under the </w:t>
      </w:r>
      <w:hyperlink r:id="rId38" w:tooltip="A2001-14" w:history="1">
        <w:r w:rsidRPr="0083266D">
          <w:rPr>
            <w:rStyle w:val="charCitHyperlinkAbbrev"/>
          </w:rPr>
          <w:t>Legislation Act</w:t>
        </w:r>
      </w:hyperlink>
      <w:r w:rsidRPr="0083266D">
        <w:t>.</w:t>
      </w:r>
    </w:p>
    <w:p w14:paraId="265C9E8F" w14:textId="77777777" w:rsidR="00441E43" w:rsidRPr="0083266D" w:rsidRDefault="00441E43" w:rsidP="00CB6413">
      <w:pPr>
        <w:pStyle w:val="AH5Sec"/>
        <w:keepLines/>
      </w:pPr>
      <w:bookmarkStart w:id="15" w:name="_Toc192683229"/>
      <w:r w:rsidRPr="00990071">
        <w:rPr>
          <w:rStyle w:val="CharSectNo"/>
        </w:rPr>
        <w:lastRenderedPageBreak/>
        <w:t>7A</w:t>
      </w:r>
      <w:r w:rsidRPr="0083266D">
        <w:tab/>
        <w:t>Officer of the Assembly annual report</w:t>
      </w:r>
      <w:bookmarkEnd w:id="15"/>
    </w:p>
    <w:p w14:paraId="4A3B8E2B" w14:textId="77777777" w:rsidR="00441E43" w:rsidRPr="0083266D" w:rsidRDefault="00441E43" w:rsidP="00CB6413">
      <w:pPr>
        <w:pStyle w:val="Amain"/>
        <w:keepNext/>
        <w:keepLines/>
      </w:pPr>
      <w:r w:rsidRPr="0083266D">
        <w:tab/>
        <w:t>(1)</w:t>
      </w:r>
      <w:r w:rsidRPr="0083266D">
        <w:tab/>
        <w:t>An officer of the Assembly must, for a reporting year, prepare a report about the operation of the officer during the reporting year (an</w:t>
      </w:r>
      <w:r w:rsidRPr="0083266D">
        <w:rPr>
          <w:rStyle w:val="charBoldItals"/>
        </w:rPr>
        <w:t xml:space="preserve"> officer of the Assembly annual report</w:t>
      </w:r>
      <w:r w:rsidRPr="0083266D">
        <w:t>).</w:t>
      </w:r>
    </w:p>
    <w:p w14:paraId="69C9E6A1" w14:textId="75A0535D" w:rsidR="00C45CFE" w:rsidRPr="00994D5E" w:rsidRDefault="00C45CFE" w:rsidP="00CB6413">
      <w:pPr>
        <w:pStyle w:val="aNote"/>
        <w:keepNext/>
        <w:keepLines/>
      </w:pPr>
      <w:r w:rsidRPr="00994D5E">
        <w:rPr>
          <w:rStyle w:val="charItals"/>
        </w:rPr>
        <w:t xml:space="preserve">Note </w:t>
      </w:r>
      <w:r w:rsidRPr="00994D5E">
        <w:rPr>
          <w:rStyle w:val="charItals"/>
        </w:rPr>
        <w:tab/>
      </w:r>
      <w:r w:rsidRPr="00994D5E">
        <w:t xml:space="preserve">The auditor-general, integrity commissioner and inspector of the integrity commission are not required to comply with this Act in certain circumstances (see </w:t>
      </w:r>
      <w:hyperlink r:id="rId39" w:tooltip="A1996-23" w:history="1">
        <w:r w:rsidRPr="00994D5E">
          <w:rPr>
            <w:rStyle w:val="charCitHyperlinkItal"/>
          </w:rPr>
          <w:t>Auditor-General Act 1996</w:t>
        </w:r>
      </w:hyperlink>
      <w:r w:rsidRPr="00994D5E">
        <w:t xml:space="preserve">, s 7A and the </w:t>
      </w:r>
      <w:hyperlink r:id="rId40" w:tooltip="A2018-52" w:history="1">
        <w:r w:rsidR="00934153" w:rsidRPr="00934153">
          <w:rPr>
            <w:rStyle w:val="charCitHyperlinkItal"/>
          </w:rPr>
          <w:t>Integrity Commission Act 2018</w:t>
        </w:r>
      </w:hyperlink>
      <w:r w:rsidRPr="00994D5E">
        <w:t>, s 217 and s 283).</w:t>
      </w:r>
    </w:p>
    <w:p w14:paraId="01A1949F" w14:textId="77777777" w:rsidR="00441E43" w:rsidRPr="0083266D" w:rsidRDefault="00441E43" w:rsidP="00441E43">
      <w:pPr>
        <w:pStyle w:val="Amain"/>
      </w:pPr>
      <w:r w:rsidRPr="0083266D">
        <w:tab/>
        <w:t>(2)</w:t>
      </w:r>
      <w:r w:rsidRPr="0083266D">
        <w:tab/>
        <w:t>The report must include an account of the management of the officer’s office during the reporting year.</w:t>
      </w:r>
    </w:p>
    <w:p w14:paraId="2ECF3AFB" w14:textId="77777777" w:rsidR="00441E43" w:rsidRPr="0083266D" w:rsidRDefault="00441E43" w:rsidP="00441E43">
      <w:pPr>
        <w:pStyle w:val="AH5Sec"/>
      </w:pPr>
      <w:bookmarkStart w:id="16" w:name="_Toc192683230"/>
      <w:r w:rsidRPr="00990071">
        <w:rPr>
          <w:rStyle w:val="CharSectNo"/>
        </w:rPr>
        <w:t>7B</w:t>
      </w:r>
      <w:r w:rsidRPr="0083266D">
        <w:tab/>
        <w:t>Office of the Legislative Assembly annual report</w:t>
      </w:r>
      <w:bookmarkEnd w:id="16"/>
    </w:p>
    <w:p w14:paraId="5F1670E5" w14:textId="77777777" w:rsidR="00441E43" w:rsidRPr="0083266D" w:rsidRDefault="00441E43" w:rsidP="00441E43">
      <w:pPr>
        <w:pStyle w:val="Amain"/>
      </w:pPr>
      <w:r w:rsidRPr="0083266D">
        <w:tab/>
        <w:t>(1)</w:t>
      </w:r>
      <w:r w:rsidRPr="0083266D">
        <w:tab/>
        <w:t>The Office of the Legislative Assembly must, for a reporting year, prepare a report about the operation of the Office of the Legislative Assembly during the reporting year (an</w:t>
      </w:r>
      <w:r w:rsidRPr="0083266D">
        <w:rPr>
          <w:rStyle w:val="charBoldItals"/>
        </w:rPr>
        <w:t xml:space="preserve"> Office of the Legislative Assembly annual report</w:t>
      </w:r>
      <w:r w:rsidRPr="0083266D">
        <w:t>).</w:t>
      </w:r>
    </w:p>
    <w:p w14:paraId="7AF5F1FE" w14:textId="77777777" w:rsidR="00441E43" w:rsidRPr="0083266D" w:rsidRDefault="00441E43" w:rsidP="00441E43">
      <w:pPr>
        <w:pStyle w:val="Amain"/>
      </w:pPr>
      <w:r w:rsidRPr="0083266D">
        <w:tab/>
        <w:t>(2)</w:t>
      </w:r>
      <w:r w:rsidRPr="0083266D">
        <w:tab/>
        <w:t>The report must include an account of the management of the office during the reporting year.</w:t>
      </w:r>
    </w:p>
    <w:p w14:paraId="48519BE7" w14:textId="77777777" w:rsidR="00D90070" w:rsidRPr="00591A0F" w:rsidRDefault="00D90070" w:rsidP="00D90070">
      <w:pPr>
        <w:pStyle w:val="AH5Sec"/>
        <w:rPr>
          <w:rStyle w:val="charItals"/>
        </w:rPr>
      </w:pPr>
      <w:bookmarkStart w:id="17" w:name="_Toc192683231"/>
      <w:r w:rsidRPr="00990071">
        <w:rPr>
          <w:rStyle w:val="CharSectNo"/>
        </w:rPr>
        <w:t>7C</w:t>
      </w:r>
      <w:r w:rsidRPr="00591A0F">
        <w:rPr>
          <w:rStyle w:val="CharSectNo"/>
        </w:rPr>
        <w:tab/>
        <w:t xml:space="preserve">Meaning of </w:t>
      </w:r>
      <w:r w:rsidRPr="00591A0F">
        <w:rPr>
          <w:rStyle w:val="charItals"/>
        </w:rPr>
        <w:t>territory entity</w:t>
      </w:r>
      <w:bookmarkEnd w:id="17"/>
    </w:p>
    <w:p w14:paraId="7DD6C5DB" w14:textId="77777777" w:rsidR="00D90070" w:rsidRPr="00591A0F" w:rsidRDefault="00D90070" w:rsidP="00D90070">
      <w:pPr>
        <w:pStyle w:val="Amain"/>
      </w:pPr>
      <w:r w:rsidRPr="00591A0F">
        <w:rPr>
          <w:rStyle w:val="CharSectNo"/>
          <w:rFonts w:ascii="Arial" w:hAnsi="Arial"/>
          <w:b/>
        </w:rPr>
        <w:tab/>
      </w:r>
      <w:r w:rsidRPr="00591A0F">
        <w:t>(1)</w:t>
      </w:r>
      <w:r w:rsidRPr="00591A0F">
        <w:tab/>
        <w:t>In this Act:</w:t>
      </w:r>
    </w:p>
    <w:p w14:paraId="337153B4" w14:textId="77777777" w:rsidR="00D90070" w:rsidRPr="00591A0F" w:rsidRDefault="00D90070" w:rsidP="00D90070">
      <w:pPr>
        <w:pStyle w:val="aDef"/>
      </w:pPr>
      <w:r w:rsidRPr="00591A0F">
        <w:rPr>
          <w:rStyle w:val="charBoldItals"/>
        </w:rPr>
        <w:t>territory entity</w:t>
      </w:r>
      <w:r w:rsidRPr="00591A0F">
        <w:t xml:space="preserve"> means—</w:t>
      </w:r>
    </w:p>
    <w:p w14:paraId="1DA4DEA9" w14:textId="77777777" w:rsidR="00D90070" w:rsidRPr="00591A0F" w:rsidRDefault="00D90070" w:rsidP="00D90070">
      <w:pPr>
        <w:pStyle w:val="aDefpara"/>
      </w:pPr>
      <w:r w:rsidRPr="00591A0F">
        <w:tab/>
        <w:t>(a)</w:t>
      </w:r>
      <w:r w:rsidRPr="00591A0F">
        <w:tab/>
        <w:t>a territory-owned corporation; or</w:t>
      </w:r>
    </w:p>
    <w:p w14:paraId="58FEAAB2" w14:textId="77777777" w:rsidR="00D90070" w:rsidRPr="00591A0F" w:rsidRDefault="00D90070" w:rsidP="00D90070">
      <w:pPr>
        <w:pStyle w:val="aDefpara"/>
      </w:pPr>
      <w:r w:rsidRPr="00591A0F">
        <w:tab/>
        <w:t>(b)</w:t>
      </w:r>
      <w:r w:rsidRPr="00591A0F">
        <w:tab/>
        <w:t>a territory instrumentality; or</w:t>
      </w:r>
    </w:p>
    <w:p w14:paraId="3CE75C6F" w14:textId="77777777" w:rsidR="00D90070" w:rsidRPr="00591A0F" w:rsidRDefault="00D90070" w:rsidP="00D90070">
      <w:pPr>
        <w:pStyle w:val="aDefpara"/>
      </w:pPr>
      <w:r w:rsidRPr="00591A0F">
        <w:tab/>
        <w:t>(c)</w:t>
      </w:r>
      <w:r w:rsidRPr="00591A0F">
        <w:tab/>
        <w:t>a body established under an Act declared by the Minister.</w:t>
      </w:r>
    </w:p>
    <w:p w14:paraId="12D1EC23" w14:textId="77777777" w:rsidR="00D90070" w:rsidRPr="00591A0F" w:rsidRDefault="00D90070" w:rsidP="00D90070">
      <w:pPr>
        <w:pStyle w:val="Amain"/>
      </w:pPr>
      <w:r w:rsidRPr="00591A0F">
        <w:tab/>
        <w:t>(2)</w:t>
      </w:r>
      <w:r w:rsidRPr="00591A0F">
        <w:tab/>
        <w:t>A declaration is a notifiable instrument.</w:t>
      </w:r>
    </w:p>
    <w:p w14:paraId="1A5CBE14" w14:textId="199AAE47" w:rsidR="00D90070" w:rsidRPr="00591A0F" w:rsidRDefault="00D90070" w:rsidP="00D90070">
      <w:pPr>
        <w:pStyle w:val="aNote"/>
      </w:pPr>
      <w:r w:rsidRPr="00591A0F">
        <w:rPr>
          <w:rStyle w:val="charItals"/>
        </w:rPr>
        <w:t>Note</w:t>
      </w:r>
      <w:r w:rsidRPr="00591A0F">
        <w:rPr>
          <w:rStyle w:val="charItals"/>
        </w:rPr>
        <w:tab/>
      </w:r>
      <w:r w:rsidRPr="00591A0F">
        <w:t xml:space="preserve">A notifiable instrument must be notified under the </w:t>
      </w:r>
      <w:hyperlink r:id="rId41" w:tooltip="A2001-14" w:history="1">
        <w:r w:rsidRPr="00591A0F">
          <w:rPr>
            <w:rStyle w:val="charCitHyperlinkAbbrev"/>
          </w:rPr>
          <w:t>Legislation Act</w:t>
        </w:r>
      </w:hyperlink>
      <w:r w:rsidRPr="00591A0F">
        <w:t>.</w:t>
      </w:r>
    </w:p>
    <w:p w14:paraId="72F4C40E" w14:textId="77777777" w:rsidR="00D90070" w:rsidRPr="00591A0F" w:rsidRDefault="00D90070" w:rsidP="00D90070">
      <w:pPr>
        <w:pStyle w:val="AH5Sec"/>
      </w:pPr>
      <w:bookmarkStart w:id="18" w:name="_Toc192683232"/>
      <w:r w:rsidRPr="00990071">
        <w:rPr>
          <w:rStyle w:val="CharSectNo"/>
        </w:rPr>
        <w:lastRenderedPageBreak/>
        <w:t>7D</w:t>
      </w:r>
      <w:r w:rsidRPr="00591A0F">
        <w:tab/>
        <w:t>Territory entity annual report</w:t>
      </w:r>
      <w:bookmarkEnd w:id="18"/>
    </w:p>
    <w:p w14:paraId="33122F2B" w14:textId="77777777" w:rsidR="00D90070" w:rsidRPr="00591A0F" w:rsidRDefault="00D90070" w:rsidP="00D90070">
      <w:pPr>
        <w:pStyle w:val="Amainreturn"/>
      </w:pPr>
      <w:r w:rsidRPr="00591A0F">
        <w:t>A territory entity must, for a reporting year, prepare a report about the operation of the entity during the reporting year (a</w:t>
      </w:r>
      <w:r w:rsidRPr="00591A0F">
        <w:rPr>
          <w:rStyle w:val="charBoldItals"/>
        </w:rPr>
        <w:t xml:space="preserve"> territory entity annual report</w:t>
      </w:r>
      <w:r w:rsidRPr="00591A0F">
        <w:t>).</w:t>
      </w:r>
    </w:p>
    <w:p w14:paraId="5BA8559E" w14:textId="77777777" w:rsidR="00D65A2B" w:rsidRPr="00E41274" w:rsidRDefault="00D65A2B" w:rsidP="00D65A2B">
      <w:pPr>
        <w:pStyle w:val="AH5Sec"/>
      </w:pPr>
      <w:bookmarkStart w:id="19" w:name="_Toc192683233"/>
      <w:r w:rsidRPr="00990071">
        <w:rPr>
          <w:rStyle w:val="CharSectNo"/>
        </w:rPr>
        <w:t>8</w:t>
      </w:r>
      <w:r w:rsidRPr="00E41274">
        <w:tab/>
        <w:t>Annual report direction</w:t>
      </w:r>
      <w:bookmarkEnd w:id="19"/>
    </w:p>
    <w:p w14:paraId="63E975CC" w14:textId="77777777" w:rsidR="00D65A2B" w:rsidRPr="00E41274" w:rsidRDefault="00D65A2B" w:rsidP="005F6917">
      <w:pPr>
        <w:pStyle w:val="Amain"/>
        <w:keepNext/>
      </w:pPr>
      <w:r w:rsidRPr="00E41274">
        <w:tab/>
        <w:t>(1)</w:t>
      </w:r>
      <w:r w:rsidRPr="00E41274">
        <w:tab/>
        <w:t xml:space="preserve">The Minister must make a direction about annual reports (an </w:t>
      </w:r>
      <w:r w:rsidRPr="00E41274">
        <w:rPr>
          <w:rStyle w:val="charBoldItals"/>
        </w:rPr>
        <w:t>annual report direction</w:t>
      </w:r>
      <w:r w:rsidRPr="00E41274">
        <w:t>).</w:t>
      </w:r>
    </w:p>
    <w:p w14:paraId="0E59066D" w14:textId="0C835247" w:rsidR="00D65A2B" w:rsidRPr="00E41274" w:rsidRDefault="00D65A2B" w:rsidP="00D65A2B">
      <w:pPr>
        <w:pStyle w:val="aNote"/>
      </w:pPr>
      <w:r w:rsidRPr="00E41274">
        <w:rPr>
          <w:rStyle w:val="charItals"/>
        </w:rPr>
        <w:t>Note</w:t>
      </w:r>
      <w:r w:rsidRPr="00E41274">
        <w:tab/>
        <w:t xml:space="preserve">Power to make a statutory instrument includes power to make different provision in relation to different matters or different classes of matters (see </w:t>
      </w:r>
      <w:hyperlink r:id="rId42" w:tooltip="A2001-14" w:history="1">
        <w:r w:rsidRPr="00E41274">
          <w:rPr>
            <w:rStyle w:val="charCitHyperlinkAbbrev"/>
          </w:rPr>
          <w:t>Legislation Act</w:t>
        </w:r>
      </w:hyperlink>
      <w:r w:rsidRPr="00E41274">
        <w:t>, s 48).</w:t>
      </w:r>
    </w:p>
    <w:p w14:paraId="08584BFB" w14:textId="77777777" w:rsidR="00D65A2B" w:rsidRPr="00E41274" w:rsidRDefault="00D65A2B" w:rsidP="00E93C18">
      <w:pPr>
        <w:pStyle w:val="Amain"/>
        <w:keepNext/>
      </w:pPr>
      <w:r w:rsidRPr="00E41274">
        <w:tab/>
        <w:t>(2)</w:t>
      </w:r>
      <w:r w:rsidRPr="00E41274">
        <w:tab/>
        <w:t>An annual report, other than an annual report of the following entities, must comply with the annual report direction:</w:t>
      </w:r>
    </w:p>
    <w:p w14:paraId="3E67A17E" w14:textId="77777777" w:rsidR="00D65A2B" w:rsidRPr="00E41274" w:rsidRDefault="00D65A2B" w:rsidP="00D65A2B">
      <w:pPr>
        <w:pStyle w:val="Apara"/>
      </w:pPr>
      <w:r w:rsidRPr="00E41274">
        <w:tab/>
        <w:t>(a)</w:t>
      </w:r>
      <w:r w:rsidRPr="00E41274">
        <w:tab/>
        <w:t xml:space="preserve">the Office of the Legislative Assembly; </w:t>
      </w:r>
    </w:p>
    <w:p w14:paraId="28AB394A" w14:textId="77777777" w:rsidR="00D65A2B" w:rsidRPr="00E41274" w:rsidRDefault="00D65A2B" w:rsidP="00D65A2B">
      <w:pPr>
        <w:pStyle w:val="Apara"/>
      </w:pPr>
      <w:r w:rsidRPr="00E41274">
        <w:tab/>
        <w:t>(b)</w:t>
      </w:r>
      <w:r w:rsidRPr="00E41274">
        <w:tab/>
        <w:t>an officer of the Assembly.</w:t>
      </w:r>
    </w:p>
    <w:p w14:paraId="4BC18F8B" w14:textId="77777777" w:rsidR="00D65A2B" w:rsidRPr="00E41274" w:rsidRDefault="00D65A2B" w:rsidP="00D65A2B">
      <w:pPr>
        <w:pStyle w:val="Amain"/>
      </w:pPr>
      <w:r w:rsidRPr="00E41274">
        <w:tab/>
        <w:t>(3)</w:t>
      </w:r>
      <w:r w:rsidRPr="00E41274">
        <w:tab/>
        <w:t>The annual report direction may require the following:</w:t>
      </w:r>
    </w:p>
    <w:p w14:paraId="5BACA228" w14:textId="77777777" w:rsidR="00D65A2B" w:rsidRPr="00E41274" w:rsidRDefault="00D65A2B" w:rsidP="00D65A2B">
      <w:pPr>
        <w:pStyle w:val="Apara"/>
      </w:pPr>
      <w:r w:rsidRPr="00E41274">
        <w:tab/>
        <w:t>(a)</w:t>
      </w:r>
      <w:r w:rsidRPr="00E41274">
        <w:tab/>
        <w:t xml:space="preserve">an annual report to include stated information; </w:t>
      </w:r>
    </w:p>
    <w:p w14:paraId="08D5D07F" w14:textId="77777777" w:rsidR="00D65A2B" w:rsidRPr="00E41274" w:rsidRDefault="00D65A2B" w:rsidP="00D65A2B">
      <w:pPr>
        <w:pStyle w:val="Apara"/>
      </w:pPr>
      <w:r w:rsidRPr="00E41274">
        <w:tab/>
        <w:t>(b)</w:t>
      </w:r>
      <w:r w:rsidRPr="00E41274">
        <w:tab/>
        <w:t>an annual report to be in a stated form or published in a stated place;</w:t>
      </w:r>
    </w:p>
    <w:p w14:paraId="0DAC4433" w14:textId="77777777" w:rsidR="00D65A2B" w:rsidRPr="00E41274" w:rsidRDefault="00D65A2B" w:rsidP="00D65A2B">
      <w:pPr>
        <w:pStyle w:val="Apara"/>
      </w:pPr>
      <w:r w:rsidRPr="00E41274">
        <w:tab/>
        <w:t>(c)</w:t>
      </w:r>
      <w:r w:rsidRPr="00E41274">
        <w:tab/>
        <w:t xml:space="preserve">all or part of an annual report to be included in another annual report (as an attachment or otherwise);  </w:t>
      </w:r>
    </w:p>
    <w:p w14:paraId="24C10483" w14:textId="77777777" w:rsidR="00D65A2B" w:rsidRPr="00E41274" w:rsidRDefault="00D65A2B" w:rsidP="00D65A2B">
      <w:pPr>
        <w:pStyle w:val="Apara"/>
      </w:pPr>
      <w:r w:rsidRPr="00E41274">
        <w:tab/>
        <w:t>(d)</w:t>
      </w:r>
      <w:r w:rsidRPr="00E41274">
        <w:tab/>
        <w:t xml:space="preserve">an annual report or part of an annual report to be prepared for a stated period; </w:t>
      </w:r>
    </w:p>
    <w:p w14:paraId="1BD6E0F8" w14:textId="77777777" w:rsidR="00D65A2B" w:rsidRPr="00E41274" w:rsidRDefault="00D65A2B" w:rsidP="00D65A2B">
      <w:pPr>
        <w:pStyle w:val="Apara"/>
      </w:pPr>
      <w:r w:rsidRPr="00E41274">
        <w:tab/>
        <w:t>(e)</w:t>
      </w:r>
      <w:r w:rsidRPr="00E41274">
        <w:tab/>
        <w:t>a director</w:t>
      </w:r>
      <w:r w:rsidRPr="00E41274">
        <w:noBreakHyphen/>
        <w:t xml:space="preserve">general annual report to include stated matters if a </w:t>
      </w:r>
      <w:r w:rsidR="00441E43" w:rsidRPr="0083266D">
        <w:t xml:space="preserve">public sector body </w:t>
      </w:r>
      <w:r w:rsidR="00441E43" w:rsidRPr="0083266D">
        <w:rPr>
          <w:lang w:eastAsia="en-AU"/>
        </w:rPr>
        <w:t>does not comply with section 7 (</w:t>
      </w:r>
      <w:r w:rsidR="00441E43" w:rsidRPr="0083266D">
        <w:t>Public sector body annual report</w:t>
      </w:r>
      <w:r w:rsidR="00441E43" w:rsidRPr="0083266D">
        <w:rPr>
          <w:lang w:eastAsia="en-AU"/>
        </w:rPr>
        <w:t>)</w:t>
      </w:r>
      <w:r w:rsidRPr="00E41274">
        <w:t xml:space="preserve"> or the annual report direction;</w:t>
      </w:r>
    </w:p>
    <w:p w14:paraId="1D815998" w14:textId="77777777" w:rsidR="00D65A2B" w:rsidRPr="00E41274" w:rsidRDefault="00D65A2B" w:rsidP="00D65A2B">
      <w:pPr>
        <w:pStyle w:val="Apara"/>
      </w:pPr>
      <w:r w:rsidRPr="00E41274">
        <w:tab/>
        <w:t>(f)</w:t>
      </w:r>
      <w:r w:rsidRPr="00E41274">
        <w:tab/>
        <w:t xml:space="preserve">an annual report to be given by a stated person or stated </w:t>
      </w:r>
      <w:r w:rsidR="00441E43" w:rsidRPr="0083266D">
        <w:t>public sector body</w:t>
      </w:r>
      <w:r w:rsidRPr="00E41274">
        <w:t xml:space="preserve"> to the responsible Ministe</w:t>
      </w:r>
      <w:r w:rsidR="005E3367">
        <w:t>r by a stated day;</w:t>
      </w:r>
    </w:p>
    <w:p w14:paraId="0656EB59" w14:textId="77777777" w:rsidR="00D65A2B" w:rsidRDefault="00D65A2B" w:rsidP="00D65A2B">
      <w:pPr>
        <w:pStyle w:val="Apara"/>
      </w:pPr>
      <w:r w:rsidRPr="00E41274">
        <w:lastRenderedPageBreak/>
        <w:tab/>
        <w:t>(g)</w:t>
      </w:r>
      <w:r w:rsidRPr="00E41274">
        <w:tab/>
        <w:t xml:space="preserve">for a </w:t>
      </w:r>
      <w:r w:rsidR="00441E43" w:rsidRPr="0083266D">
        <w:t>public sector body</w:t>
      </w:r>
      <w:r w:rsidRPr="00E41274">
        <w:t xml:space="preserve"> annual report—the report to include a statement describing the measures taken by the </w:t>
      </w:r>
      <w:r w:rsidR="00441E43" w:rsidRPr="0083266D">
        <w:t>public sector body</w:t>
      </w:r>
      <w:r w:rsidRPr="00E41274">
        <w:t xml:space="preserve"> during the reporting year to respect, p</w:t>
      </w:r>
      <w:r w:rsidR="005E3367">
        <w:t>rotect and promote human rights;</w:t>
      </w:r>
    </w:p>
    <w:p w14:paraId="4F8F619D" w14:textId="77777777" w:rsidR="00DF73CC" w:rsidRPr="00E41274" w:rsidRDefault="00DF73CC" w:rsidP="005F6917">
      <w:pPr>
        <w:pStyle w:val="Apara"/>
        <w:keepLines/>
      </w:pPr>
      <w:r w:rsidRPr="00591A0F">
        <w:tab/>
        <w:t>(h)</w:t>
      </w:r>
      <w:r w:rsidRPr="00591A0F">
        <w:tab/>
        <w:t>for a territory entity annual report—the report to include a statement describing the measures taken by the entity during the reporting year to respect, protect and promote human rights.</w:t>
      </w:r>
    </w:p>
    <w:p w14:paraId="4AA0AB49" w14:textId="77777777" w:rsidR="00D65A2B" w:rsidRPr="00E41274" w:rsidRDefault="00D65A2B" w:rsidP="00115130">
      <w:pPr>
        <w:pStyle w:val="Amain"/>
        <w:keepNext/>
      </w:pPr>
      <w:r w:rsidRPr="00E41274">
        <w:tab/>
        <w:t>(4)</w:t>
      </w:r>
      <w:r w:rsidRPr="00E41274">
        <w:tab/>
        <w:t>An annual report direction is a notifiable instrument.</w:t>
      </w:r>
    </w:p>
    <w:p w14:paraId="10D7F4E7" w14:textId="615FE05D" w:rsidR="00D65A2B" w:rsidRPr="00E41274" w:rsidRDefault="00D65A2B" w:rsidP="00D65A2B">
      <w:pPr>
        <w:pStyle w:val="aNote"/>
      </w:pPr>
      <w:r w:rsidRPr="00E41274">
        <w:rPr>
          <w:rStyle w:val="charItals"/>
        </w:rPr>
        <w:t>Note</w:t>
      </w:r>
      <w:r w:rsidRPr="00E41274">
        <w:rPr>
          <w:rStyle w:val="charItals"/>
        </w:rPr>
        <w:tab/>
      </w:r>
      <w:r w:rsidRPr="00E41274">
        <w:t xml:space="preserve">A notifiable instrument must be notified under the </w:t>
      </w:r>
      <w:hyperlink r:id="rId43" w:tooltip="A2001-14" w:history="1">
        <w:r w:rsidRPr="00E41274">
          <w:rPr>
            <w:rStyle w:val="charCitHyperlinkAbbrev"/>
          </w:rPr>
          <w:t>Legislation Act</w:t>
        </w:r>
      </w:hyperlink>
      <w:r w:rsidRPr="00E41274">
        <w:t>.</w:t>
      </w:r>
    </w:p>
    <w:p w14:paraId="47DAEC2D" w14:textId="4A09548C" w:rsidR="00D65A2B" w:rsidRPr="00E41274" w:rsidRDefault="00D65A2B" w:rsidP="00D65A2B">
      <w:pPr>
        <w:pStyle w:val="Amain"/>
      </w:pPr>
      <w:r w:rsidRPr="00E41274">
        <w:tab/>
        <w:t>(5)</w:t>
      </w:r>
      <w:r w:rsidRPr="00E41274">
        <w:tab/>
        <w:t xml:space="preserve">The Minister must present a copy of an annual report direction to the Legislative Assembly within 6 sitting days after the day it is notified under the </w:t>
      </w:r>
      <w:hyperlink r:id="rId44" w:tooltip="A2001-14" w:history="1">
        <w:r w:rsidRPr="00E41274">
          <w:rPr>
            <w:rStyle w:val="charCitHyperlinkAbbrev"/>
          </w:rPr>
          <w:t>Legislation Act</w:t>
        </w:r>
      </w:hyperlink>
      <w:r w:rsidRPr="00E41274">
        <w:t>.</w:t>
      </w:r>
    </w:p>
    <w:p w14:paraId="34A36545" w14:textId="77777777" w:rsidR="00D65A2B" w:rsidRPr="00E41274" w:rsidRDefault="00D65A2B" w:rsidP="00D65A2B">
      <w:pPr>
        <w:pStyle w:val="AH5Sec"/>
      </w:pPr>
      <w:bookmarkStart w:id="20" w:name="_Toc192683234"/>
      <w:r w:rsidRPr="00990071">
        <w:rPr>
          <w:rStyle w:val="CharSectNo"/>
        </w:rPr>
        <w:t>9</w:t>
      </w:r>
      <w:r w:rsidRPr="00E41274">
        <w:tab/>
        <w:t>Consultation about annual report direction</w:t>
      </w:r>
      <w:bookmarkEnd w:id="20"/>
    </w:p>
    <w:p w14:paraId="7B70E99F" w14:textId="77777777" w:rsidR="00D65A2B" w:rsidRPr="00E41274" w:rsidRDefault="00D65A2B" w:rsidP="00D65A2B">
      <w:pPr>
        <w:pStyle w:val="Amain"/>
      </w:pPr>
      <w:r w:rsidRPr="00E41274">
        <w:tab/>
        <w:t>(1)</w:t>
      </w:r>
      <w:r w:rsidRPr="00E41274">
        <w:tab/>
        <w:t>Before making an annual report direction under section 8, the Minister must—</w:t>
      </w:r>
    </w:p>
    <w:p w14:paraId="3E9AACF0" w14:textId="77777777" w:rsidR="006E5B7A" w:rsidRPr="00DC6149" w:rsidRDefault="006E5B7A" w:rsidP="006E5B7A">
      <w:pPr>
        <w:pStyle w:val="Apara"/>
      </w:pPr>
      <w:r w:rsidRPr="00DC6149">
        <w:tab/>
        <w:t>(a)</w:t>
      </w:r>
      <w:r w:rsidRPr="00DC6149">
        <w:tab/>
        <w:t>give the relevant Assembly committee a copy of the proposed annual report direction; and</w:t>
      </w:r>
    </w:p>
    <w:p w14:paraId="0AAACED9" w14:textId="77777777" w:rsidR="00D65A2B" w:rsidRPr="00E41274" w:rsidRDefault="00D65A2B" w:rsidP="00D65A2B">
      <w:pPr>
        <w:pStyle w:val="Apara"/>
      </w:pPr>
      <w:r w:rsidRPr="00E41274">
        <w:tab/>
        <w:t>(b)</w:t>
      </w:r>
      <w:r w:rsidRPr="00E41274">
        <w:tab/>
        <w:t>ask the committee, in writing, for any recommendation about the proposed annual report direction; and</w:t>
      </w:r>
    </w:p>
    <w:p w14:paraId="55CE09E3" w14:textId="77777777" w:rsidR="00D65A2B" w:rsidRPr="00E41274" w:rsidRDefault="00D65A2B" w:rsidP="00D65A2B">
      <w:pPr>
        <w:pStyle w:val="Apara"/>
      </w:pPr>
      <w:r w:rsidRPr="00E41274">
        <w:tab/>
        <w:t>(c)</w:t>
      </w:r>
      <w:r w:rsidRPr="00E41274">
        <w:tab/>
        <w:t>consider any recommendation made, in writing, by the committee.</w:t>
      </w:r>
    </w:p>
    <w:p w14:paraId="5C5E2600" w14:textId="77777777" w:rsidR="00D65A2B" w:rsidRPr="00E41274" w:rsidRDefault="00D65A2B" w:rsidP="00D74E2A">
      <w:pPr>
        <w:pStyle w:val="Amain"/>
        <w:keepNext/>
      </w:pPr>
      <w:r w:rsidRPr="00E41274">
        <w:tab/>
        <w:t>(2)</w:t>
      </w:r>
      <w:r w:rsidRPr="00E41274">
        <w:tab/>
        <w:t>The Minister must not make the annual report direction until the earlier of—</w:t>
      </w:r>
    </w:p>
    <w:p w14:paraId="22E4B45B" w14:textId="77777777" w:rsidR="00D65A2B" w:rsidRPr="00E41274" w:rsidRDefault="00D65A2B" w:rsidP="00D65A2B">
      <w:pPr>
        <w:pStyle w:val="Apara"/>
      </w:pPr>
      <w:r w:rsidRPr="00E41274">
        <w:tab/>
        <w:t>(a)</w:t>
      </w:r>
      <w:r w:rsidRPr="00E41274">
        <w:tab/>
        <w:t>the committee giving the Minister any recommendation; or</w:t>
      </w:r>
    </w:p>
    <w:p w14:paraId="3AE7BF2E" w14:textId="77777777" w:rsidR="00D65A2B" w:rsidRPr="00E41274" w:rsidRDefault="00D65A2B" w:rsidP="00D65A2B">
      <w:pPr>
        <w:pStyle w:val="Apara"/>
      </w:pPr>
      <w:r w:rsidRPr="00E41274">
        <w:tab/>
        <w:t>(b)</w:t>
      </w:r>
      <w:r w:rsidRPr="00E41274">
        <w:tab/>
        <w:t>30 days after asking the committee for a recommendation.</w:t>
      </w:r>
    </w:p>
    <w:p w14:paraId="6A9A2815" w14:textId="77777777" w:rsidR="006E5B7A" w:rsidRPr="00DC6149" w:rsidRDefault="006E5B7A" w:rsidP="006E5B7A">
      <w:pPr>
        <w:pStyle w:val="Amain"/>
        <w:keepNext/>
      </w:pPr>
      <w:r w:rsidRPr="00DC6149">
        <w:lastRenderedPageBreak/>
        <w:tab/>
        <w:t>(3)</w:t>
      </w:r>
      <w:r w:rsidRPr="00DC6149">
        <w:tab/>
        <w:t>In this section:</w:t>
      </w:r>
    </w:p>
    <w:p w14:paraId="3700A49E" w14:textId="77777777" w:rsidR="006E5B7A" w:rsidRPr="00DC6149" w:rsidRDefault="006E5B7A" w:rsidP="006E5B7A">
      <w:pPr>
        <w:pStyle w:val="aDef"/>
      </w:pPr>
      <w:r w:rsidRPr="00DC6149">
        <w:rPr>
          <w:rStyle w:val="charBoldItals"/>
        </w:rPr>
        <w:t>relevant Assembly committee</w:t>
      </w:r>
      <w:r w:rsidRPr="00DC6149">
        <w:t xml:space="preserve"> means a standing committee of the Legislative Assembly nominated, in writing, by the Speaker for subsection (1) (a).</w:t>
      </w:r>
    </w:p>
    <w:p w14:paraId="679E236C" w14:textId="77777777" w:rsidR="002A6024" w:rsidRDefault="0056404F">
      <w:pPr>
        <w:pStyle w:val="PageBreak"/>
      </w:pPr>
      <w:r>
        <w:br w:type="page"/>
      </w:r>
    </w:p>
    <w:p w14:paraId="38C1CCAA" w14:textId="77777777" w:rsidR="002A6024" w:rsidRPr="00990071" w:rsidRDefault="0056404F">
      <w:pPr>
        <w:pStyle w:val="AH2Part"/>
      </w:pPr>
      <w:bookmarkStart w:id="21" w:name="_Toc192683235"/>
      <w:r w:rsidRPr="00990071">
        <w:rPr>
          <w:rStyle w:val="CharPartNo"/>
        </w:rPr>
        <w:lastRenderedPageBreak/>
        <w:t>Part 3</w:t>
      </w:r>
      <w:r>
        <w:tab/>
      </w:r>
      <w:r w:rsidRPr="00990071">
        <w:rPr>
          <w:rStyle w:val="CharPartText"/>
        </w:rPr>
        <w:t>Responsible Ministers</w:t>
      </w:r>
      <w:bookmarkEnd w:id="21"/>
    </w:p>
    <w:p w14:paraId="7DD554D8" w14:textId="77777777" w:rsidR="0053105B" w:rsidRPr="001B6AD9" w:rsidRDefault="0053105B" w:rsidP="0053105B">
      <w:pPr>
        <w:pStyle w:val="AH5Sec"/>
      </w:pPr>
      <w:bookmarkStart w:id="22" w:name="_Toc192683236"/>
      <w:r w:rsidRPr="00990071">
        <w:rPr>
          <w:rStyle w:val="CharSectNo"/>
        </w:rPr>
        <w:t>9A</w:t>
      </w:r>
      <w:r w:rsidRPr="001B6AD9">
        <w:tab/>
        <w:t>Responsible Minister for state of the service report</w:t>
      </w:r>
      <w:bookmarkEnd w:id="22"/>
    </w:p>
    <w:p w14:paraId="7C24E06B" w14:textId="77777777" w:rsidR="0053105B" w:rsidRPr="001B6AD9" w:rsidRDefault="0053105B" w:rsidP="0053105B">
      <w:pPr>
        <w:pStyle w:val="Amainreturn"/>
      </w:pPr>
      <w:r w:rsidRPr="001B6AD9">
        <w:t>The responsible Minister for a state of the service report is the Chief Minister.</w:t>
      </w:r>
    </w:p>
    <w:p w14:paraId="2DC2761D" w14:textId="77777777" w:rsidR="002A6024" w:rsidRDefault="0056404F">
      <w:pPr>
        <w:pStyle w:val="AH5Sec"/>
      </w:pPr>
      <w:bookmarkStart w:id="23" w:name="_Toc192683237"/>
      <w:r w:rsidRPr="00990071">
        <w:rPr>
          <w:rStyle w:val="CharSectNo"/>
        </w:rPr>
        <w:t>10</w:t>
      </w:r>
      <w:r>
        <w:tab/>
        <w:t xml:space="preserve">Responsible Minister for </w:t>
      </w:r>
      <w:r w:rsidR="00D54FDA">
        <w:t>director</w:t>
      </w:r>
      <w:r w:rsidR="00D54FDA">
        <w:noBreakHyphen/>
        <w:t>general</w:t>
      </w:r>
      <w:r>
        <w:t xml:space="preserve"> annual report</w:t>
      </w:r>
      <w:bookmarkEnd w:id="23"/>
      <w:r>
        <w:t xml:space="preserve"> </w:t>
      </w:r>
    </w:p>
    <w:p w14:paraId="1839F926" w14:textId="2CD8F5D9" w:rsidR="002A6024" w:rsidRDefault="0056404F">
      <w:pPr>
        <w:pStyle w:val="Amainreturn"/>
      </w:pPr>
      <w:r>
        <w:t xml:space="preserve">The responsible Minister for a </w:t>
      </w:r>
      <w:r w:rsidR="00D54FDA">
        <w:t>director</w:t>
      </w:r>
      <w:r w:rsidR="00D54FDA">
        <w:noBreakHyphen/>
        <w:t>general</w:t>
      </w:r>
      <w:r>
        <w:t xml:space="preserve"> annual report of the </w:t>
      </w:r>
      <w:r w:rsidR="00D54FDA">
        <w:t>director</w:t>
      </w:r>
      <w:r w:rsidR="00D54FDA">
        <w:noBreakHyphen/>
        <w:t>general</w:t>
      </w:r>
      <w:r>
        <w:t xml:space="preserve"> of an administrative unit is the Minister allocated responsibility for the administrative unit under the </w:t>
      </w:r>
      <w:hyperlink r:id="rId45" w:tooltip="A1994-37" w:history="1">
        <w:r w:rsidR="00DB6E9D" w:rsidRPr="00DB6E9D">
          <w:rPr>
            <w:rStyle w:val="charCitHyperlinkItal"/>
          </w:rPr>
          <w:t>Public Sector Management Act 1994</w:t>
        </w:r>
      </w:hyperlink>
      <w:r>
        <w:t>, section 14 (1) (a) (Ministerial responsibility and functions of administrative units).</w:t>
      </w:r>
    </w:p>
    <w:p w14:paraId="0317ECA4" w14:textId="77777777" w:rsidR="00DF73CC" w:rsidRPr="00591A0F" w:rsidRDefault="00DF73CC" w:rsidP="00DF73CC">
      <w:pPr>
        <w:pStyle w:val="AH5Sec"/>
      </w:pPr>
      <w:bookmarkStart w:id="24" w:name="_Toc192683238"/>
      <w:r w:rsidRPr="00990071">
        <w:rPr>
          <w:rStyle w:val="CharSectNo"/>
        </w:rPr>
        <w:t>11</w:t>
      </w:r>
      <w:r w:rsidRPr="00591A0F">
        <w:tab/>
        <w:t>Responsible Minister for public sector body annual report</w:t>
      </w:r>
      <w:bookmarkEnd w:id="24"/>
    </w:p>
    <w:p w14:paraId="47DE0E25" w14:textId="60C169D7" w:rsidR="00DF73CC" w:rsidRPr="00591A0F" w:rsidRDefault="00DF73CC" w:rsidP="00DF73CC">
      <w:pPr>
        <w:pStyle w:val="Amainreturn"/>
      </w:pPr>
      <w:r w:rsidRPr="00591A0F">
        <w:t xml:space="preserve">The responsible Minister for a public sector body annual report is the Minister allocated responsibility for the Act under which the body is established under the administrative arrangements under the </w:t>
      </w:r>
      <w:hyperlink r:id="rId46" w:tooltip="A1994-37" w:history="1">
        <w:r w:rsidRPr="00591A0F">
          <w:rPr>
            <w:rStyle w:val="charCitHyperlinkItal"/>
          </w:rPr>
          <w:t>Public Sector Management Act 1994</w:t>
        </w:r>
      </w:hyperlink>
      <w:r w:rsidRPr="00591A0F">
        <w:t>.</w:t>
      </w:r>
    </w:p>
    <w:p w14:paraId="2CD16E9F" w14:textId="77777777" w:rsidR="005422EC" w:rsidRPr="00591A0F" w:rsidRDefault="005422EC" w:rsidP="005422EC">
      <w:pPr>
        <w:pStyle w:val="AH5Sec"/>
      </w:pPr>
      <w:bookmarkStart w:id="25" w:name="_Toc192683239"/>
      <w:r w:rsidRPr="00990071">
        <w:rPr>
          <w:rStyle w:val="CharSectNo"/>
        </w:rPr>
        <w:t>12</w:t>
      </w:r>
      <w:r w:rsidRPr="00591A0F">
        <w:tab/>
        <w:t>Responsible Minister for territory entity annual report</w:t>
      </w:r>
      <w:bookmarkEnd w:id="25"/>
    </w:p>
    <w:p w14:paraId="798D97AF" w14:textId="77777777" w:rsidR="005422EC" w:rsidRPr="00591A0F" w:rsidRDefault="005422EC" w:rsidP="005422EC">
      <w:pPr>
        <w:pStyle w:val="Amain"/>
      </w:pPr>
      <w:r w:rsidRPr="00591A0F">
        <w:tab/>
        <w:t>(1)</w:t>
      </w:r>
      <w:r w:rsidRPr="00591A0F">
        <w:tab/>
        <w:t>The Chief Minister must declare that a Minister is the responsible Minister for a territory entity annual report.</w:t>
      </w:r>
    </w:p>
    <w:p w14:paraId="4801112E" w14:textId="77777777" w:rsidR="00441E43" w:rsidRPr="0083266D" w:rsidRDefault="00441E43" w:rsidP="00441E43">
      <w:pPr>
        <w:pStyle w:val="Amain"/>
      </w:pPr>
      <w:r w:rsidRPr="0083266D">
        <w:tab/>
        <w:t>(2)</w:t>
      </w:r>
      <w:r w:rsidRPr="0083266D">
        <w:tab/>
        <w:t>A declaration is a notifiable instrument.</w:t>
      </w:r>
    </w:p>
    <w:p w14:paraId="6BFCEE3F" w14:textId="48E060C3" w:rsidR="00441E43" w:rsidRPr="0083266D" w:rsidRDefault="00441E43" w:rsidP="00441E43">
      <w:pPr>
        <w:pStyle w:val="aNote"/>
      </w:pPr>
      <w:r w:rsidRPr="0083266D">
        <w:rPr>
          <w:rStyle w:val="charItals"/>
        </w:rPr>
        <w:t>Note</w:t>
      </w:r>
      <w:r w:rsidRPr="0083266D">
        <w:rPr>
          <w:rStyle w:val="charItals"/>
        </w:rPr>
        <w:tab/>
      </w:r>
      <w:r w:rsidRPr="0083266D">
        <w:t xml:space="preserve">A notifiable instrument must be notified under the </w:t>
      </w:r>
      <w:hyperlink r:id="rId47" w:tooltip="A2001-14" w:history="1">
        <w:r w:rsidRPr="0083266D">
          <w:rPr>
            <w:rStyle w:val="charCitHyperlinkAbbrev"/>
          </w:rPr>
          <w:t>Legislation Act</w:t>
        </w:r>
      </w:hyperlink>
      <w:r w:rsidRPr="0083266D">
        <w:t>.</w:t>
      </w:r>
    </w:p>
    <w:p w14:paraId="614CCD3D" w14:textId="77777777" w:rsidR="002A6024" w:rsidRDefault="0056404F">
      <w:pPr>
        <w:pStyle w:val="PageBreak"/>
      </w:pPr>
      <w:r>
        <w:br w:type="page"/>
      </w:r>
    </w:p>
    <w:p w14:paraId="5A6A7BCB" w14:textId="77777777" w:rsidR="002A6024" w:rsidRPr="00990071" w:rsidRDefault="0056404F">
      <w:pPr>
        <w:pStyle w:val="AH2Part"/>
      </w:pPr>
      <w:bookmarkStart w:id="26" w:name="_Toc192683240"/>
      <w:r w:rsidRPr="00990071">
        <w:rPr>
          <w:rStyle w:val="CharPartNo"/>
        </w:rPr>
        <w:lastRenderedPageBreak/>
        <w:t>Part 4</w:t>
      </w:r>
      <w:r>
        <w:tab/>
      </w:r>
      <w:r w:rsidRPr="00990071">
        <w:rPr>
          <w:rStyle w:val="CharPartText"/>
        </w:rPr>
        <w:t>Presentation of annual reports</w:t>
      </w:r>
      <w:bookmarkEnd w:id="26"/>
    </w:p>
    <w:p w14:paraId="421C0465" w14:textId="77777777" w:rsidR="002A6024" w:rsidRDefault="0056404F">
      <w:pPr>
        <w:pStyle w:val="AH5Sec"/>
      </w:pPr>
      <w:bookmarkStart w:id="27" w:name="_Toc192683241"/>
      <w:r w:rsidRPr="00990071">
        <w:rPr>
          <w:rStyle w:val="CharSectNo"/>
        </w:rPr>
        <w:t>13</w:t>
      </w:r>
      <w:r>
        <w:tab/>
        <w:t>Responsible Minister to present annual report</w:t>
      </w:r>
      <w:bookmarkEnd w:id="27"/>
    </w:p>
    <w:p w14:paraId="47E174E0" w14:textId="77777777" w:rsidR="00D65A2B" w:rsidRPr="00E41274" w:rsidRDefault="00D65A2B" w:rsidP="00D65A2B">
      <w:pPr>
        <w:pStyle w:val="Amain"/>
      </w:pPr>
      <w:r w:rsidRPr="00E41274">
        <w:tab/>
        <w:t>(1)</w:t>
      </w:r>
      <w:r w:rsidRPr="00E41274">
        <w:tab/>
        <w:t>The responsible Minister for an annual report must present the report to the Legislative Assembly—</w:t>
      </w:r>
    </w:p>
    <w:p w14:paraId="2F4D9B94" w14:textId="77777777" w:rsidR="00D65A2B" w:rsidRPr="00E41274" w:rsidRDefault="00D65A2B" w:rsidP="00D65A2B">
      <w:pPr>
        <w:pStyle w:val="Apara"/>
      </w:pPr>
      <w:r w:rsidRPr="00E41274">
        <w:tab/>
        <w:t>(a)</w:t>
      </w:r>
      <w:r w:rsidRPr="00E41274">
        <w:tab/>
        <w:t xml:space="preserve">within 15 weeks after the end of the reporting year (the </w:t>
      </w:r>
      <w:r w:rsidRPr="00E41274">
        <w:rPr>
          <w:rStyle w:val="charBoldItals"/>
        </w:rPr>
        <w:t>15</w:t>
      </w:r>
      <w:r w:rsidRPr="00E41274">
        <w:rPr>
          <w:rStyle w:val="charBoldItals"/>
        </w:rPr>
        <w:noBreakHyphen/>
        <w:t>week period</w:t>
      </w:r>
      <w:r w:rsidRPr="00E41274">
        <w:t>), and on the day (if any) declared under subsection (2); or</w:t>
      </w:r>
    </w:p>
    <w:p w14:paraId="4F564D50" w14:textId="77777777" w:rsidR="00D65A2B" w:rsidRPr="00E41274" w:rsidRDefault="00D65A2B" w:rsidP="00D65A2B">
      <w:pPr>
        <w:pStyle w:val="Apara"/>
      </w:pPr>
      <w:r w:rsidRPr="00E41274">
        <w:tab/>
        <w:t>(b)</w:t>
      </w:r>
      <w:r w:rsidRPr="00E41274">
        <w:tab/>
        <w:t>if the 15-week period coincides with all or part of the pre</w:t>
      </w:r>
      <w:r w:rsidRPr="00E41274">
        <w:noBreakHyphen/>
        <w:t>election period for a general election of m</w:t>
      </w:r>
      <w:r w:rsidR="00FB6C08">
        <w:t>embers of the Assembly—on the secon</w:t>
      </w:r>
      <w:r w:rsidRPr="00E41274">
        <w:t xml:space="preserve">d sitting day after the election is held. </w:t>
      </w:r>
    </w:p>
    <w:p w14:paraId="3CE0DA04" w14:textId="77777777" w:rsidR="00D65A2B" w:rsidRPr="00E41274" w:rsidRDefault="00D65A2B" w:rsidP="00D65A2B">
      <w:pPr>
        <w:pStyle w:val="Amain"/>
      </w:pPr>
      <w:r w:rsidRPr="00E41274">
        <w:tab/>
        <w:t>(2)</w:t>
      </w:r>
      <w:r w:rsidRPr="00E41274">
        <w:tab/>
        <w:t>The Chief Minister may declare that an annual report to which subsection (1) (a) applies must be presented to the Legislative Assembly on a stated day that is within the 15-week period.</w:t>
      </w:r>
    </w:p>
    <w:p w14:paraId="1918B122" w14:textId="77777777" w:rsidR="002A6024" w:rsidRDefault="0056404F">
      <w:pPr>
        <w:pStyle w:val="Amain"/>
        <w:keepNext/>
      </w:pPr>
      <w:r>
        <w:tab/>
        <w:t>(3)</w:t>
      </w:r>
      <w:r>
        <w:tab/>
        <w:t>A declaration is a notifiable instrument.</w:t>
      </w:r>
    </w:p>
    <w:p w14:paraId="63502B7C" w14:textId="35D95DE3" w:rsidR="002A6024" w:rsidRDefault="0056404F">
      <w:pPr>
        <w:pStyle w:val="aNote"/>
      </w:pPr>
      <w:r>
        <w:rPr>
          <w:rStyle w:val="charItals"/>
        </w:rPr>
        <w:t>Note</w:t>
      </w:r>
      <w:r>
        <w:rPr>
          <w:rStyle w:val="charItals"/>
        </w:rPr>
        <w:tab/>
      </w:r>
      <w:r>
        <w:t xml:space="preserve">A notifiable instrument must be notified under the </w:t>
      </w:r>
      <w:hyperlink r:id="rId48" w:tooltip="A2001-14" w:history="1">
        <w:r w:rsidR="00DB6E9D" w:rsidRPr="00DB6E9D">
          <w:rPr>
            <w:rStyle w:val="charCitHyperlinkAbbrev"/>
          </w:rPr>
          <w:t>Legislation Act</w:t>
        </w:r>
      </w:hyperlink>
      <w:r>
        <w:t>.</w:t>
      </w:r>
    </w:p>
    <w:p w14:paraId="15A10E7D" w14:textId="77777777" w:rsidR="002A6024" w:rsidRDefault="0056404F">
      <w:pPr>
        <w:pStyle w:val="Amain"/>
      </w:pPr>
      <w:r>
        <w:tab/>
        <w:t>(4)</w:t>
      </w:r>
      <w:r>
        <w:tab/>
      </w:r>
      <w:r w:rsidR="00D65A2B" w:rsidRPr="00E41274">
        <w:t>If an annual report to which subsection (1) (a) applies has not been presented to the Legislative Assembly before the last 7 days of the 15-week period,</w:t>
      </w:r>
      <w:r>
        <w:t xml:space="preserve"> and there are no sitting days of the Legislative Assembly during the 7 days—</w:t>
      </w:r>
    </w:p>
    <w:p w14:paraId="5EB58E1A" w14:textId="77777777" w:rsidR="002A6024" w:rsidRDefault="0056404F">
      <w:pPr>
        <w:pStyle w:val="Apara"/>
      </w:pPr>
      <w:r>
        <w:tab/>
        <w:t>(a)</w:t>
      </w:r>
      <w:r>
        <w:tab/>
        <w:t xml:space="preserve">the responsible Minister must give the report, and a copy for each member of the Legislative Assembly, to the Speaker before the end of the </w:t>
      </w:r>
      <w:r w:rsidR="00D65A2B" w:rsidRPr="00E41274">
        <w:t>15-week period</w:t>
      </w:r>
      <w:r>
        <w:t>; and</w:t>
      </w:r>
    </w:p>
    <w:p w14:paraId="76195A3A" w14:textId="77777777" w:rsidR="002A6024" w:rsidRDefault="0056404F">
      <w:pPr>
        <w:pStyle w:val="Apara"/>
      </w:pPr>
      <w:r>
        <w:tab/>
        <w:t>(b)</w:t>
      </w:r>
      <w:r>
        <w:tab/>
        <w:t>the Speaker must arrange for a copy of the report to be given to each member of the Legislative Assembly on the day the responsible Minister gives it to the Speaker; and</w:t>
      </w:r>
    </w:p>
    <w:p w14:paraId="45A75AA8" w14:textId="77777777" w:rsidR="002A6024" w:rsidRDefault="0056404F" w:rsidP="00CB6413">
      <w:pPr>
        <w:pStyle w:val="Apara"/>
        <w:keepNext/>
      </w:pPr>
      <w:r>
        <w:lastRenderedPageBreak/>
        <w:tab/>
        <w:t>(c)</w:t>
      </w:r>
      <w:r>
        <w:tab/>
        <w:t>the responsible Minister must present the report to the Legislative Assembly—</w:t>
      </w:r>
    </w:p>
    <w:p w14:paraId="404DB4F9" w14:textId="77777777" w:rsidR="002A6024" w:rsidRDefault="0056404F" w:rsidP="00CB6413">
      <w:pPr>
        <w:pStyle w:val="Asubpara"/>
        <w:keepNext/>
      </w:pPr>
      <w:r>
        <w:tab/>
        <w:t>(</w:t>
      </w:r>
      <w:proofErr w:type="spellStart"/>
      <w:r>
        <w:t>i</w:t>
      </w:r>
      <w:proofErr w:type="spellEnd"/>
      <w:r>
        <w:t>)</w:t>
      </w:r>
      <w:r>
        <w:tab/>
        <w:t xml:space="preserve">on the next sitting day after the end of the </w:t>
      </w:r>
      <w:r w:rsidR="00D65A2B" w:rsidRPr="00E41274">
        <w:t>15-week period</w:t>
      </w:r>
      <w:r>
        <w:t>; or</w:t>
      </w:r>
    </w:p>
    <w:p w14:paraId="00249B6A" w14:textId="77777777" w:rsidR="002A6024" w:rsidRDefault="0056404F">
      <w:pPr>
        <w:pStyle w:val="Asubpara"/>
      </w:pPr>
      <w:r>
        <w:tab/>
        <w:t>(ii)</w:t>
      </w:r>
      <w:r>
        <w:tab/>
        <w:t>if the next sitting day is the first meeting of the Legislative Assembly after a general election of members of the Assembly—on the second sitting day after the election.</w:t>
      </w:r>
    </w:p>
    <w:p w14:paraId="176AD4A7" w14:textId="77777777" w:rsidR="002A6024" w:rsidRDefault="0056404F">
      <w:pPr>
        <w:pStyle w:val="Amain"/>
      </w:pPr>
      <w:r>
        <w:tab/>
        <w:t>(5)</w:t>
      </w:r>
      <w:r>
        <w:tab/>
        <w:t>This section has effect subject to section 14.</w:t>
      </w:r>
    </w:p>
    <w:p w14:paraId="786CC569" w14:textId="77777777" w:rsidR="002A6024" w:rsidRDefault="0056404F">
      <w:pPr>
        <w:pStyle w:val="Amain"/>
        <w:keepNext/>
      </w:pPr>
      <w:r>
        <w:tab/>
        <w:t>(6)</w:t>
      </w:r>
      <w:r>
        <w:tab/>
        <w:t>In this section:</w:t>
      </w:r>
    </w:p>
    <w:p w14:paraId="7FDE44EF" w14:textId="113B917B" w:rsidR="00D65A2B" w:rsidRPr="00E41274" w:rsidRDefault="00D65A2B" w:rsidP="00D65A2B">
      <w:pPr>
        <w:pStyle w:val="aDef"/>
      </w:pPr>
      <w:r w:rsidRPr="00E41274">
        <w:rPr>
          <w:rStyle w:val="charBoldItals"/>
        </w:rPr>
        <w:t>pre-election period</w:t>
      </w:r>
      <w:r w:rsidRPr="00E41274">
        <w:t xml:space="preserve">—see the </w:t>
      </w:r>
      <w:hyperlink r:id="rId49" w:tooltip="A1992-71" w:history="1">
        <w:r w:rsidRPr="00E41274">
          <w:rPr>
            <w:rStyle w:val="charCitHyperlinkItal"/>
          </w:rPr>
          <w:t>Electoral Act 1992</w:t>
        </w:r>
      </w:hyperlink>
      <w:r w:rsidRPr="00E41274">
        <w:t xml:space="preserve">, dictionary. </w:t>
      </w:r>
    </w:p>
    <w:p w14:paraId="0D07778B" w14:textId="77777777" w:rsidR="002A6024" w:rsidRDefault="0056404F">
      <w:pPr>
        <w:pStyle w:val="aDef"/>
        <w:keepNext/>
      </w:pPr>
      <w:r>
        <w:rPr>
          <w:rStyle w:val="charBoldItals"/>
        </w:rPr>
        <w:t>Speaker</w:t>
      </w:r>
      <w:r>
        <w:t xml:space="preserve"> includes—</w:t>
      </w:r>
    </w:p>
    <w:p w14:paraId="7281C691" w14:textId="77777777" w:rsidR="002A6024" w:rsidRDefault="0056404F">
      <w:pPr>
        <w:pStyle w:val="aDefpara"/>
      </w:pPr>
      <w:r>
        <w:tab/>
        <w:t>(a)</w:t>
      </w:r>
      <w:r>
        <w:tab/>
        <w:t>if the Speaker is unavailable—the Deputy Speaker; and</w:t>
      </w:r>
    </w:p>
    <w:p w14:paraId="77AB95EB" w14:textId="77777777" w:rsidR="002A6024" w:rsidRDefault="0056404F">
      <w:pPr>
        <w:pStyle w:val="aDefpara"/>
      </w:pPr>
      <w:r>
        <w:tab/>
        <w:t>(b)</w:t>
      </w:r>
      <w:r>
        <w:tab/>
        <w:t>if both the Speaker and Deputy Speaker are unavailable—the clerk of the Legislative Assembly.</w:t>
      </w:r>
    </w:p>
    <w:p w14:paraId="0CA35248" w14:textId="77777777" w:rsidR="002A6024" w:rsidRDefault="0056404F">
      <w:pPr>
        <w:pStyle w:val="aDef"/>
        <w:keepNext/>
      </w:pPr>
      <w:r>
        <w:rPr>
          <w:rStyle w:val="charBoldItals"/>
        </w:rPr>
        <w:t>unavailable—</w:t>
      </w:r>
      <w:r>
        <w:t xml:space="preserve">the Speaker or Deputy Speaker is </w:t>
      </w:r>
      <w:r>
        <w:rPr>
          <w:rStyle w:val="charBoldItals"/>
        </w:rPr>
        <w:t>unavailable</w:t>
      </w:r>
      <w:r>
        <w:t xml:space="preserve"> if—</w:t>
      </w:r>
    </w:p>
    <w:p w14:paraId="70985C03" w14:textId="77777777" w:rsidR="002A6024" w:rsidRDefault="0056404F">
      <w:pPr>
        <w:pStyle w:val="aDefpara"/>
      </w:pPr>
      <w:r>
        <w:tab/>
        <w:t>(a)</w:t>
      </w:r>
      <w:r>
        <w:tab/>
        <w:t>he or she is absent from duty; or</w:t>
      </w:r>
    </w:p>
    <w:p w14:paraId="200EC059" w14:textId="77777777" w:rsidR="002A6024" w:rsidRDefault="0056404F">
      <w:pPr>
        <w:pStyle w:val="aDefpara"/>
      </w:pPr>
      <w:r>
        <w:tab/>
        <w:t>(b)</w:t>
      </w:r>
      <w:r>
        <w:tab/>
        <w:t>there is a vacancy in the office of Speaker or Deputy Speaker.</w:t>
      </w:r>
    </w:p>
    <w:p w14:paraId="70F5E77A" w14:textId="77777777" w:rsidR="002A6024" w:rsidRDefault="0056404F">
      <w:pPr>
        <w:pStyle w:val="AH5Sec"/>
      </w:pPr>
      <w:bookmarkStart w:id="28" w:name="_Toc192683242"/>
      <w:r w:rsidRPr="00990071">
        <w:rPr>
          <w:rStyle w:val="CharSectNo"/>
        </w:rPr>
        <w:t>14</w:t>
      </w:r>
      <w:r>
        <w:tab/>
        <w:t>Extension of time for presenting annual reports</w:t>
      </w:r>
      <w:bookmarkEnd w:id="28"/>
    </w:p>
    <w:p w14:paraId="24BE28A9" w14:textId="77777777" w:rsidR="002A6024" w:rsidRDefault="0056404F">
      <w:pPr>
        <w:pStyle w:val="Amain"/>
      </w:pPr>
      <w:r>
        <w:tab/>
        <w:t>(1)</w:t>
      </w:r>
      <w:r>
        <w:tab/>
        <w:t>The responsible Minister for an annual report may apply to the Chief Minister for an extension of the time when the Minister must present the report to the Legislative Assembly or, if section 13 (4) applies, when the responsible Minister must give the report to the Speaker.</w:t>
      </w:r>
    </w:p>
    <w:p w14:paraId="2E2AA041" w14:textId="77777777" w:rsidR="00D65A2B" w:rsidRPr="00E41274" w:rsidRDefault="00D65A2B" w:rsidP="00D65A2B">
      <w:pPr>
        <w:pStyle w:val="Amain"/>
      </w:pPr>
      <w:r w:rsidRPr="00E41274">
        <w:tab/>
        <w:t>(2)</w:t>
      </w:r>
      <w:r w:rsidRPr="00E41274">
        <w:tab/>
        <w:t>An application for an extension must be made before the end of the period in which, or day when, the report is required under section 13 to be presented to the Legislative Assembly or given to the Speaker.</w:t>
      </w:r>
    </w:p>
    <w:p w14:paraId="3452B4AE" w14:textId="77777777" w:rsidR="002A6024" w:rsidRDefault="0056404F">
      <w:pPr>
        <w:pStyle w:val="Amain"/>
      </w:pPr>
      <w:r>
        <w:tab/>
        <w:t>(3)</w:t>
      </w:r>
      <w:r>
        <w:tab/>
        <w:t>The application must be accompanied by a written statement of the reasons for the failure to meet the time.</w:t>
      </w:r>
    </w:p>
    <w:p w14:paraId="63EA5398" w14:textId="77777777" w:rsidR="002A6024" w:rsidRDefault="0056404F" w:rsidP="00115130">
      <w:pPr>
        <w:pStyle w:val="Amain"/>
        <w:keepNext/>
      </w:pPr>
      <w:r>
        <w:lastRenderedPageBreak/>
        <w:tab/>
        <w:t>(4)</w:t>
      </w:r>
      <w:r>
        <w:tab/>
        <w:t>The Chief Minister may extend the time by—</w:t>
      </w:r>
    </w:p>
    <w:p w14:paraId="2F95ED00" w14:textId="77777777" w:rsidR="002A6024" w:rsidRDefault="0056404F">
      <w:pPr>
        <w:pStyle w:val="Apara"/>
      </w:pPr>
      <w:r>
        <w:tab/>
        <w:t>(a)</w:t>
      </w:r>
      <w:r>
        <w:tab/>
        <w:t>setting a period within which the report must be presented to the Legislative Assembly; or</w:t>
      </w:r>
    </w:p>
    <w:p w14:paraId="25B1D95E" w14:textId="77777777" w:rsidR="002A6024" w:rsidRDefault="0056404F">
      <w:pPr>
        <w:pStyle w:val="Apara"/>
      </w:pPr>
      <w:r>
        <w:tab/>
        <w:t>(b)</w:t>
      </w:r>
      <w:r>
        <w:tab/>
        <w:t>fixing a day when the report must be presented to the Legislative Assembly.</w:t>
      </w:r>
    </w:p>
    <w:p w14:paraId="32EC9FC0" w14:textId="77777777" w:rsidR="002A6024" w:rsidRDefault="0056404F">
      <w:pPr>
        <w:pStyle w:val="Amain"/>
      </w:pPr>
      <w:r>
        <w:tab/>
        <w:t>(5)</w:t>
      </w:r>
      <w:r>
        <w:tab/>
        <w:t>If the extension has been granted, the responsible Minister must present the report to the Legislative Assembly in accordance with the extension.</w:t>
      </w:r>
    </w:p>
    <w:p w14:paraId="3AB94FDC" w14:textId="77777777" w:rsidR="002A6024" w:rsidRDefault="0056404F">
      <w:pPr>
        <w:pStyle w:val="Amain"/>
      </w:pPr>
      <w:r>
        <w:tab/>
        <w:t>(6)</w:t>
      </w:r>
      <w:r>
        <w:tab/>
        <w:t xml:space="preserve">However, if there are no sitting days of the Legislative Assembly during the period mentioned in subsection (4) (a), section 13 (4) (a) to (c) applies as if a reference to the </w:t>
      </w:r>
      <w:r w:rsidR="00D65A2B" w:rsidRPr="00E41274">
        <w:t>15-week period</w:t>
      </w:r>
      <w:r>
        <w:t xml:space="preserve"> were a reference to the period mentioned in subsection (4) (a).</w:t>
      </w:r>
    </w:p>
    <w:p w14:paraId="72396CDB" w14:textId="77777777" w:rsidR="00D65A2B" w:rsidRPr="00E41274" w:rsidRDefault="00D65A2B" w:rsidP="00D65A2B">
      <w:pPr>
        <w:pStyle w:val="Amain"/>
      </w:pPr>
      <w:r w:rsidRPr="00E41274">
        <w:tab/>
        <w:t>(7)</w:t>
      </w:r>
      <w:r w:rsidRPr="00E41274">
        <w:tab/>
        <w:t>The statement mentioned in subsection (3) must be presented to the Legislative Assembly before the end of the period in which, or day when, the report is required under section 13 to be presented to the Legislative Assembly or given to the Speaker.</w:t>
      </w:r>
    </w:p>
    <w:p w14:paraId="201207C5" w14:textId="77777777" w:rsidR="00647C63" w:rsidRPr="00F3634D" w:rsidRDefault="00647C63" w:rsidP="00647C63">
      <w:pPr>
        <w:pStyle w:val="AH5Sec"/>
      </w:pPr>
      <w:bookmarkStart w:id="29" w:name="_Toc192683243"/>
      <w:r w:rsidRPr="00990071">
        <w:rPr>
          <w:rStyle w:val="CharSectNo"/>
        </w:rPr>
        <w:t>15</w:t>
      </w:r>
      <w:r w:rsidRPr="00F3634D">
        <w:tab/>
        <w:t>Presentation of annual reports of Office of the Legislative Assembly and officers of the Assembly</w:t>
      </w:r>
      <w:bookmarkEnd w:id="29"/>
    </w:p>
    <w:p w14:paraId="6EC0CDEE" w14:textId="77777777" w:rsidR="00647C63" w:rsidRPr="00F3634D" w:rsidRDefault="00647C63" w:rsidP="00647C63">
      <w:pPr>
        <w:pStyle w:val="Amain"/>
      </w:pPr>
      <w:r w:rsidRPr="00F3634D">
        <w:tab/>
        <w:t>(1)</w:t>
      </w:r>
      <w:r w:rsidRPr="00F3634D">
        <w:tab/>
        <w:t>This section applies to an annual report of the following entities:</w:t>
      </w:r>
    </w:p>
    <w:p w14:paraId="75A91A98" w14:textId="77777777" w:rsidR="00647C63" w:rsidRPr="00F3634D" w:rsidRDefault="00647C63" w:rsidP="00647C63">
      <w:pPr>
        <w:pStyle w:val="Apara"/>
      </w:pPr>
      <w:r w:rsidRPr="00F3634D">
        <w:tab/>
        <w:t>(a)</w:t>
      </w:r>
      <w:r w:rsidRPr="00F3634D">
        <w:tab/>
        <w:t xml:space="preserve">the Office of the Legislative Assembly; </w:t>
      </w:r>
    </w:p>
    <w:p w14:paraId="736E323A" w14:textId="77777777" w:rsidR="00647C63" w:rsidRPr="00F3634D" w:rsidRDefault="00647C63" w:rsidP="00647C63">
      <w:pPr>
        <w:pStyle w:val="Apara"/>
      </w:pPr>
      <w:r w:rsidRPr="00F3634D">
        <w:tab/>
        <w:t>(b)</w:t>
      </w:r>
      <w:r w:rsidRPr="00F3634D">
        <w:tab/>
        <w:t>an officer of the Assembly.</w:t>
      </w:r>
    </w:p>
    <w:p w14:paraId="6589C265" w14:textId="77777777" w:rsidR="00D65A2B" w:rsidRPr="00E41274" w:rsidRDefault="00D65A2B" w:rsidP="00D65A2B">
      <w:pPr>
        <w:pStyle w:val="Amain"/>
      </w:pPr>
      <w:r w:rsidRPr="00E41274">
        <w:tab/>
        <w:t>(2)</w:t>
      </w:r>
      <w:r w:rsidRPr="00E41274">
        <w:tab/>
        <w:t>The Speaker must present the report to the Legislative Assembly—</w:t>
      </w:r>
    </w:p>
    <w:p w14:paraId="70F3891C" w14:textId="77777777" w:rsidR="00D65A2B" w:rsidRPr="00E41274" w:rsidRDefault="00D65A2B" w:rsidP="00D65A2B">
      <w:pPr>
        <w:pStyle w:val="Apara"/>
      </w:pPr>
      <w:r w:rsidRPr="00E41274">
        <w:tab/>
        <w:t>(a)</w:t>
      </w:r>
      <w:r w:rsidRPr="00E41274">
        <w:tab/>
        <w:t>within 15 weeks after the end of the reporting year; or</w:t>
      </w:r>
    </w:p>
    <w:p w14:paraId="49DFF101" w14:textId="77777777" w:rsidR="00D65A2B" w:rsidRPr="00E41274" w:rsidRDefault="00D65A2B" w:rsidP="00D65A2B">
      <w:pPr>
        <w:pStyle w:val="Apara"/>
      </w:pPr>
      <w:r w:rsidRPr="00E41274">
        <w:tab/>
        <w:t>(b)</w:t>
      </w:r>
      <w:r w:rsidRPr="00E41274">
        <w:tab/>
        <w:t>if the 15-week period coincides with all or part of the pre</w:t>
      </w:r>
      <w:r w:rsidRPr="00E41274">
        <w:noBreakHyphen/>
        <w:t>election period for a general election of members of the Assembly—on the 2nd sitting day after the election is held.</w:t>
      </w:r>
    </w:p>
    <w:p w14:paraId="2F2D9AB1" w14:textId="77777777" w:rsidR="00647C63" w:rsidRPr="00F3634D" w:rsidRDefault="00647C63" w:rsidP="00115130">
      <w:pPr>
        <w:pStyle w:val="Amain"/>
        <w:keepLines/>
      </w:pPr>
      <w:r w:rsidRPr="00F3634D">
        <w:lastRenderedPageBreak/>
        <w:tab/>
        <w:t>(3)</w:t>
      </w:r>
      <w:r w:rsidRPr="00F3634D">
        <w:tab/>
      </w:r>
      <w:r w:rsidR="00D65A2B" w:rsidRPr="00E41274">
        <w:t xml:space="preserve">If an annual report to which </w:t>
      </w:r>
      <w:r w:rsidR="002E47DE" w:rsidRPr="001B6AD9">
        <w:t>subsection (2) (a)</w:t>
      </w:r>
      <w:r w:rsidR="00D65A2B" w:rsidRPr="00E41274">
        <w:t xml:space="preserve"> applies has not been presented to the Legislative Assembly before the last 7 days of the 15-week period,</w:t>
      </w:r>
      <w:r w:rsidRPr="00F3634D">
        <w:t xml:space="preserve"> and there are no sitting days of the Legislative Assembly during the 7 days—</w:t>
      </w:r>
    </w:p>
    <w:p w14:paraId="03943E4A" w14:textId="77777777" w:rsidR="00647C63" w:rsidRPr="00F3634D" w:rsidRDefault="00647C63" w:rsidP="0039155A">
      <w:pPr>
        <w:pStyle w:val="Apara"/>
        <w:keepLines/>
      </w:pPr>
      <w:r w:rsidRPr="00F3634D">
        <w:tab/>
        <w:t>(a)</w:t>
      </w:r>
      <w:r w:rsidRPr="00F3634D">
        <w:tab/>
        <w:t xml:space="preserve">the clerk of the Legislative Assembly or the officer of the Assembly must give a copy of the report for each member of the Legislative Assembly to the Speaker before the end of the </w:t>
      </w:r>
      <w:r w:rsidR="000B2168" w:rsidRPr="00E41274">
        <w:t>15-week period</w:t>
      </w:r>
      <w:r w:rsidRPr="00F3634D">
        <w:t>; and</w:t>
      </w:r>
    </w:p>
    <w:p w14:paraId="69264305" w14:textId="77777777" w:rsidR="00647C63" w:rsidRPr="00F3634D" w:rsidRDefault="00647C63" w:rsidP="00647C63">
      <w:pPr>
        <w:pStyle w:val="Apara"/>
      </w:pPr>
      <w:r w:rsidRPr="00F3634D">
        <w:tab/>
        <w:t>(b)</w:t>
      </w:r>
      <w:r w:rsidRPr="00F3634D">
        <w:tab/>
        <w:t>the Speaker must arrange for a copy of the report to be given to each member of the Legislative Assembly on the day the clerk or officer gives it to the Speaker; and</w:t>
      </w:r>
    </w:p>
    <w:p w14:paraId="7BE6021C" w14:textId="77777777" w:rsidR="00647C63" w:rsidRPr="00F3634D" w:rsidRDefault="00647C63" w:rsidP="00647C63">
      <w:pPr>
        <w:pStyle w:val="Apara"/>
      </w:pPr>
      <w:r w:rsidRPr="00F3634D">
        <w:tab/>
        <w:t>(c)</w:t>
      </w:r>
      <w:r w:rsidRPr="00F3634D">
        <w:tab/>
        <w:t>the Speaker must present the report to the Legislative Assembly—</w:t>
      </w:r>
    </w:p>
    <w:p w14:paraId="41EBF092" w14:textId="77777777" w:rsidR="00647C63" w:rsidRPr="00F3634D" w:rsidRDefault="00647C63" w:rsidP="00647C63">
      <w:pPr>
        <w:pStyle w:val="Asubpara"/>
      </w:pPr>
      <w:r w:rsidRPr="00F3634D">
        <w:tab/>
        <w:t>(</w:t>
      </w:r>
      <w:proofErr w:type="spellStart"/>
      <w:r w:rsidRPr="00F3634D">
        <w:t>i</w:t>
      </w:r>
      <w:proofErr w:type="spellEnd"/>
      <w:r w:rsidRPr="00F3634D">
        <w:t>)</w:t>
      </w:r>
      <w:r w:rsidRPr="00F3634D">
        <w:tab/>
        <w:t xml:space="preserve">on the next sitting day after the end of the </w:t>
      </w:r>
      <w:r w:rsidR="000B2168" w:rsidRPr="00E41274">
        <w:t>15-week period</w:t>
      </w:r>
      <w:r w:rsidRPr="00F3634D">
        <w:t>; or</w:t>
      </w:r>
    </w:p>
    <w:p w14:paraId="1378E962" w14:textId="77777777" w:rsidR="00647C63" w:rsidRPr="00F3634D" w:rsidRDefault="00647C63" w:rsidP="00647C63">
      <w:pPr>
        <w:pStyle w:val="Asubpara"/>
      </w:pPr>
      <w:r w:rsidRPr="00F3634D">
        <w:tab/>
        <w:t>(ii)</w:t>
      </w:r>
      <w:r w:rsidRPr="00F3634D">
        <w:tab/>
        <w:t>if the next sitting day is the first meeting of the Legislative Assembly after a general election of members of the Assembly—on the second sitting day after the election.</w:t>
      </w:r>
    </w:p>
    <w:p w14:paraId="209E0E00" w14:textId="77777777" w:rsidR="00647C63" w:rsidRPr="00F3634D" w:rsidRDefault="00647C63" w:rsidP="00647C63">
      <w:pPr>
        <w:pStyle w:val="Amain"/>
      </w:pPr>
      <w:r w:rsidRPr="00F3634D">
        <w:tab/>
        <w:t>(4)</w:t>
      </w:r>
      <w:r w:rsidRPr="00F3634D">
        <w:tab/>
        <w:t>At the request of the clerk or officer, the Speaker may present the report to the Legislative Assembly after the time required under subsection (2) or (3).</w:t>
      </w:r>
    </w:p>
    <w:p w14:paraId="6A8BCEB8" w14:textId="77777777" w:rsidR="00647C63" w:rsidRPr="00F3634D" w:rsidRDefault="00647C63" w:rsidP="00647C63">
      <w:pPr>
        <w:pStyle w:val="Amain"/>
      </w:pPr>
      <w:r w:rsidRPr="00F3634D">
        <w:tab/>
        <w:t>(5)</w:t>
      </w:r>
      <w:r w:rsidRPr="00F3634D">
        <w:tab/>
        <w:t>If subsection (4) applies, the Speaker must present the report to the Legislative Assembly as soon as practicable.</w:t>
      </w:r>
    </w:p>
    <w:p w14:paraId="108655F1" w14:textId="77777777" w:rsidR="000B2168" w:rsidRPr="00E41274" w:rsidRDefault="000B2168" w:rsidP="000B2168">
      <w:pPr>
        <w:pStyle w:val="Amain"/>
      </w:pPr>
      <w:r w:rsidRPr="00E41274">
        <w:tab/>
        <w:t>(6)</w:t>
      </w:r>
      <w:r w:rsidRPr="00E41274">
        <w:tab/>
        <w:t>In this section:</w:t>
      </w:r>
    </w:p>
    <w:p w14:paraId="0C9BC403" w14:textId="46DE16F1" w:rsidR="000B2168" w:rsidRPr="00E41274" w:rsidRDefault="000B2168" w:rsidP="000B2168">
      <w:pPr>
        <w:pStyle w:val="aDef"/>
      </w:pPr>
      <w:r w:rsidRPr="00E41274">
        <w:rPr>
          <w:rStyle w:val="charBoldItals"/>
        </w:rPr>
        <w:t>pre-election period</w:t>
      </w:r>
      <w:r w:rsidRPr="00E41274">
        <w:t xml:space="preserve">—see the </w:t>
      </w:r>
      <w:hyperlink r:id="rId50" w:tooltip="A1992-71" w:history="1">
        <w:r w:rsidRPr="00E41274">
          <w:rPr>
            <w:rStyle w:val="charCitHyperlinkItal"/>
          </w:rPr>
          <w:t>Electoral Act 1992</w:t>
        </w:r>
      </w:hyperlink>
      <w:r w:rsidRPr="00E41274">
        <w:t xml:space="preserve">, dictionary. </w:t>
      </w:r>
    </w:p>
    <w:p w14:paraId="4EBB692D" w14:textId="77777777" w:rsidR="002A6024" w:rsidRDefault="0056404F">
      <w:pPr>
        <w:pStyle w:val="PageBreak"/>
      </w:pPr>
      <w:r>
        <w:br w:type="page"/>
      </w:r>
    </w:p>
    <w:p w14:paraId="06BEC522" w14:textId="77777777" w:rsidR="002A6024" w:rsidRPr="00990071" w:rsidRDefault="0056404F">
      <w:pPr>
        <w:pStyle w:val="AH2Part"/>
      </w:pPr>
      <w:bookmarkStart w:id="30" w:name="_Toc192683244"/>
      <w:r w:rsidRPr="00990071">
        <w:rPr>
          <w:rStyle w:val="CharPartNo"/>
        </w:rPr>
        <w:lastRenderedPageBreak/>
        <w:t>Part 5</w:t>
      </w:r>
      <w:r>
        <w:tab/>
      </w:r>
      <w:r w:rsidRPr="00990071">
        <w:rPr>
          <w:rStyle w:val="CharPartText"/>
        </w:rPr>
        <w:t>Miscellaneous</w:t>
      </w:r>
      <w:bookmarkEnd w:id="30"/>
    </w:p>
    <w:p w14:paraId="5F9D5E66" w14:textId="77777777" w:rsidR="002A6024" w:rsidRDefault="0056404F">
      <w:pPr>
        <w:pStyle w:val="AH5Sec"/>
      </w:pPr>
      <w:bookmarkStart w:id="31" w:name="_Toc192683245"/>
      <w:r w:rsidRPr="00990071">
        <w:rPr>
          <w:rStyle w:val="CharSectNo"/>
        </w:rPr>
        <w:t>17</w:t>
      </w:r>
      <w:r>
        <w:tab/>
        <w:t>Combined reports</w:t>
      </w:r>
      <w:bookmarkEnd w:id="31"/>
    </w:p>
    <w:p w14:paraId="333B5FF9" w14:textId="77777777" w:rsidR="002A6024" w:rsidRDefault="0056404F">
      <w:pPr>
        <w:pStyle w:val="Amain"/>
      </w:pPr>
      <w:r>
        <w:tab/>
        <w:t>(1)</w:t>
      </w:r>
      <w:r>
        <w:tab/>
        <w:t>This section applies if—</w:t>
      </w:r>
    </w:p>
    <w:p w14:paraId="07DDA309" w14:textId="77777777" w:rsidR="002A6024" w:rsidRDefault="0056404F">
      <w:pPr>
        <w:pStyle w:val="Apara"/>
      </w:pPr>
      <w:r>
        <w:tab/>
        <w:t>(a)</w:t>
      </w:r>
      <w:r>
        <w:tab/>
        <w:t xml:space="preserve">a person is required to prepare more than 1 report under this Act in relation to the same </w:t>
      </w:r>
      <w:r w:rsidR="000B2168" w:rsidRPr="00E41274">
        <w:t>reporting year</w:t>
      </w:r>
      <w:r>
        <w:t>; and</w:t>
      </w:r>
    </w:p>
    <w:p w14:paraId="5CC43FFF" w14:textId="77777777" w:rsidR="002A6024" w:rsidRDefault="0056404F">
      <w:pPr>
        <w:pStyle w:val="Apara"/>
        <w:keepNext/>
      </w:pPr>
      <w:r>
        <w:tab/>
        <w:t>(b)</w:t>
      </w:r>
      <w:r>
        <w:tab/>
        <w:t>the person considers that the reports can appropriately be combined into a single report that complies with this Act.</w:t>
      </w:r>
    </w:p>
    <w:p w14:paraId="6FD80E86" w14:textId="48296C99" w:rsidR="002A6024" w:rsidRDefault="0056404F">
      <w:pPr>
        <w:pStyle w:val="aNote"/>
      </w:pPr>
      <w:r>
        <w:rPr>
          <w:rStyle w:val="charItals"/>
        </w:rPr>
        <w:t>Note</w:t>
      </w:r>
      <w:r>
        <w:rPr>
          <w:rStyle w:val="charItals"/>
        </w:rPr>
        <w:tab/>
      </w:r>
      <w:r>
        <w:rPr>
          <w:snapToGrid w:val="0"/>
        </w:rPr>
        <w:t>A reference to an Act includes a reference to the statutory instruments made or in force under the Act (</w:t>
      </w:r>
      <w:r>
        <w:t xml:space="preserve">see </w:t>
      </w:r>
      <w:hyperlink r:id="rId51" w:tooltip="A2001-14" w:history="1">
        <w:r w:rsidR="00DB6E9D" w:rsidRPr="00DB6E9D">
          <w:rPr>
            <w:rStyle w:val="charCitHyperlinkAbbrev"/>
          </w:rPr>
          <w:t>Legislation Act</w:t>
        </w:r>
      </w:hyperlink>
      <w:r>
        <w:t>, s 104).</w:t>
      </w:r>
    </w:p>
    <w:p w14:paraId="4EB2124E" w14:textId="77777777" w:rsidR="002A6024" w:rsidRDefault="0056404F">
      <w:pPr>
        <w:pStyle w:val="Amain"/>
      </w:pPr>
      <w:r>
        <w:tab/>
        <w:t>(2)</w:t>
      </w:r>
      <w:r>
        <w:tab/>
        <w:t>The preparation of a combined report, and presentation of the report to the Legislative Assembly, is taken to comply with the requirements of this Act about the preparation and presentation of the reports that have been combined.</w:t>
      </w:r>
    </w:p>
    <w:p w14:paraId="20751C45" w14:textId="77777777" w:rsidR="002A6024" w:rsidRDefault="0056404F">
      <w:pPr>
        <w:pStyle w:val="AH5Sec"/>
      </w:pPr>
      <w:bookmarkStart w:id="32" w:name="_Toc192683246"/>
      <w:r w:rsidRPr="00990071">
        <w:rPr>
          <w:rStyle w:val="CharSectNo"/>
        </w:rPr>
        <w:t>18</w:t>
      </w:r>
      <w:r>
        <w:tab/>
        <w:t>Relationship to other laws</w:t>
      </w:r>
      <w:bookmarkEnd w:id="32"/>
    </w:p>
    <w:p w14:paraId="47CA460D" w14:textId="77777777" w:rsidR="002A6024" w:rsidRDefault="0056404F">
      <w:pPr>
        <w:pStyle w:val="Amain"/>
        <w:keepNext/>
      </w:pPr>
      <w:r>
        <w:tab/>
        <w:t>(1)</w:t>
      </w:r>
      <w:r>
        <w:tab/>
        <w:t>This Act is in addition to the requirements of any other Territory law.</w:t>
      </w:r>
    </w:p>
    <w:p w14:paraId="35EE4966" w14:textId="77777777" w:rsidR="003E732A" w:rsidRDefault="003E732A" w:rsidP="003E732A">
      <w:pPr>
        <w:pStyle w:val="Amain"/>
      </w:pPr>
      <w:r w:rsidRPr="0083266D">
        <w:tab/>
        <w:t>(2)</w:t>
      </w:r>
      <w:r w:rsidRPr="0083266D">
        <w:tab/>
        <w:t>If a public sector body is required under any other territory law to prepare a report on the operation of the public sector body, the public sector body may prepare a report that complies with both this Act and the other law.</w:t>
      </w:r>
    </w:p>
    <w:p w14:paraId="11829E62" w14:textId="77777777" w:rsidR="005422EC" w:rsidRPr="0083266D" w:rsidRDefault="005422EC" w:rsidP="005422EC">
      <w:pPr>
        <w:pStyle w:val="Amain"/>
      </w:pPr>
      <w:r w:rsidRPr="00591A0F">
        <w:tab/>
        <w:t>(3)</w:t>
      </w:r>
      <w:r w:rsidRPr="00591A0F">
        <w:tab/>
        <w:t>If a territory entity is required under any other territory law to prepare a report on the operation of the entity, the entity may prepare a report that complies with both this Act and the other law.</w:t>
      </w:r>
    </w:p>
    <w:p w14:paraId="5B02BE49" w14:textId="77777777" w:rsidR="00647C63" w:rsidRPr="00F3634D" w:rsidRDefault="00647C63" w:rsidP="00647C63">
      <w:pPr>
        <w:pStyle w:val="AH5Sec"/>
      </w:pPr>
      <w:bookmarkStart w:id="33" w:name="_Toc192683247"/>
      <w:r w:rsidRPr="00990071">
        <w:rPr>
          <w:rStyle w:val="CharSectNo"/>
        </w:rPr>
        <w:lastRenderedPageBreak/>
        <w:t>19</w:t>
      </w:r>
      <w:r w:rsidRPr="00F3634D">
        <w:tab/>
        <w:t xml:space="preserve">References to </w:t>
      </w:r>
      <w:r w:rsidRPr="00F3634D">
        <w:rPr>
          <w:rStyle w:val="charItals"/>
        </w:rPr>
        <w:t>officer of the Assembly</w:t>
      </w:r>
      <w:bookmarkEnd w:id="33"/>
    </w:p>
    <w:p w14:paraId="134AE890" w14:textId="77777777" w:rsidR="00647C63" w:rsidRPr="00F3634D" w:rsidRDefault="00647C63" w:rsidP="00647C63">
      <w:pPr>
        <w:pStyle w:val="Amainreturn"/>
        <w:keepNext/>
      </w:pPr>
      <w:r w:rsidRPr="00F3634D">
        <w:t xml:space="preserve">For this Act, a reference to an </w:t>
      </w:r>
      <w:r w:rsidRPr="00F3634D">
        <w:rPr>
          <w:rStyle w:val="charBoldItals"/>
        </w:rPr>
        <w:t>officer of the Assembly</w:t>
      </w:r>
      <w:r w:rsidRPr="00F3634D">
        <w:t>, in relation to the electoral commissioner, includes the other members of the electoral commission.</w:t>
      </w:r>
    </w:p>
    <w:p w14:paraId="3BC8A152" w14:textId="0F2DD771" w:rsidR="00647C63" w:rsidRPr="00F3634D" w:rsidRDefault="00647C63" w:rsidP="00647C63">
      <w:pPr>
        <w:pStyle w:val="aNote"/>
      </w:pPr>
      <w:r w:rsidRPr="00F3634D">
        <w:rPr>
          <w:rStyle w:val="charItals"/>
        </w:rPr>
        <w:t>Note</w:t>
      </w:r>
      <w:r w:rsidRPr="00F3634D">
        <w:rPr>
          <w:rStyle w:val="charItals"/>
        </w:rPr>
        <w:tab/>
      </w:r>
      <w:r w:rsidRPr="00F3634D">
        <w:t xml:space="preserve">The electoral commissioner is an </w:t>
      </w:r>
      <w:r w:rsidRPr="00F3634D">
        <w:rPr>
          <w:rStyle w:val="charBoldItals"/>
        </w:rPr>
        <w:t>officer of the Assembly</w:t>
      </w:r>
      <w:r w:rsidRPr="00F3634D">
        <w:t xml:space="preserve"> (see </w:t>
      </w:r>
      <w:hyperlink r:id="rId52" w:tooltip="A2001-14" w:history="1">
        <w:r w:rsidRPr="00F3634D">
          <w:rPr>
            <w:rStyle w:val="charCitHyperlinkAbbrev"/>
          </w:rPr>
          <w:t>Legislation Act</w:t>
        </w:r>
      </w:hyperlink>
      <w:r w:rsidRPr="00F3634D">
        <w:t xml:space="preserve">, </w:t>
      </w:r>
      <w:proofErr w:type="spellStart"/>
      <w:r w:rsidRPr="00F3634D">
        <w:t>dict</w:t>
      </w:r>
      <w:proofErr w:type="spellEnd"/>
      <w:r w:rsidRPr="00F3634D">
        <w:t xml:space="preserve">, pt 1). All members of the electoral commission are independent officers of the Legislative Assembly (see the </w:t>
      </w:r>
      <w:hyperlink r:id="rId53" w:tooltip="A1992-71" w:history="1">
        <w:r w:rsidRPr="00F3634D">
          <w:rPr>
            <w:rStyle w:val="charCitHyperlinkItal"/>
          </w:rPr>
          <w:t>Electoral Act 1992</w:t>
        </w:r>
      </w:hyperlink>
      <w:r w:rsidRPr="00F3634D">
        <w:t xml:space="preserve">, s 6A). </w:t>
      </w:r>
    </w:p>
    <w:p w14:paraId="1AE1ABCC" w14:textId="77777777" w:rsidR="00DD381E" w:rsidRDefault="00DD381E">
      <w:pPr>
        <w:pStyle w:val="02Text"/>
        <w:sectPr w:rsidR="00DD381E">
          <w:headerReference w:type="even" r:id="rId54"/>
          <w:headerReference w:type="default" r:id="rId55"/>
          <w:footerReference w:type="even" r:id="rId56"/>
          <w:footerReference w:type="default" r:id="rId57"/>
          <w:footerReference w:type="first" r:id="rId58"/>
          <w:pgSz w:w="11907" w:h="16839" w:code="9"/>
          <w:pgMar w:top="3880" w:right="1900" w:bottom="3100" w:left="2300" w:header="2280" w:footer="1760" w:gutter="0"/>
          <w:pgNumType w:start="1"/>
          <w:cols w:space="720"/>
          <w:titlePg/>
          <w:docGrid w:linePitch="254"/>
        </w:sectPr>
      </w:pPr>
    </w:p>
    <w:p w14:paraId="5E885EE4" w14:textId="77777777" w:rsidR="002A6024" w:rsidRDefault="0056404F">
      <w:pPr>
        <w:pStyle w:val="PageBreak"/>
      </w:pPr>
      <w:r>
        <w:br w:type="page"/>
      </w:r>
    </w:p>
    <w:p w14:paraId="30AD29FE" w14:textId="77777777" w:rsidR="002A6024" w:rsidRDefault="0056404F">
      <w:pPr>
        <w:pStyle w:val="Dict-Heading"/>
      </w:pPr>
      <w:bookmarkStart w:id="34" w:name="_Toc192683248"/>
      <w:r>
        <w:lastRenderedPageBreak/>
        <w:t>Dictionary</w:t>
      </w:r>
      <w:bookmarkEnd w:id="34"/>
    </w:p>
    <w:p w14:paraId="7E30D4F4" w14:textId="77777777" w:rsidR="002A6024" w:rsidRDefault="0056404F">
      <w:pPr>
        <w:pStyle w:val="ref"/>
        <w:keepNext/>
      </w:pPr>
      <w:r>
        <w:t>(see s 3)</w:t>
      </w:r>
    </w:p>
    <w:p w14:paraId="3266931F" w14:textId="066A7890" w:rsidR="002A6024" w:rsidRDefault="0056404F">
      <w:pPr>
        <w:pStyle w:val="aNote"/>
        <w:keepNext/>
      </w:pPr>
      <w:r>
        <w:rPr>
          <w:rStyle w:val="charItals"/>
        </w:rPr>
        <w:t>Note 1</w:t>
      </w:r>
      <w:r>
        <w:rPr>
          <w:rStyle w:val="charItals"/>
        </w:rPr>
        <w:tab/>
      </w:r>
      <w:r>
        <w:t xml:space="preserve">The </w:t>
      </w:r>
      <w:hyperlink r:id="rId59" w:tooltip="A2001-14" w:history="1">
        <w:r w:rsidR="00DB6E9D" w:rsidRPr="00DB6E9D">
          <w:rPr>
            <w:rStyle w:val="charCitHyperlinkAbbrev"/>
          </w:rPr>
          <w:t>Legislation Act</w:t>
        </w:r>
      </w:hyperlink>
      <w:r>
        <w:t xml:space="preserve"> contains definitions and other provisions relevant to this Act.</w:t>
      </w:r>
    </w:p>
    <w:p w14:paraId="2426D71E" w14:textId="3B5E82C7" w:rsidR="002A6024" w:rsidRDefault="0056404F">
      <w:pPr>
        <w:pStyle w:val="aNote"/>
        <w:keepNext/>
      </w:pPr>
      <w:r>
        <w:rPr>
          <w:rStyle w:val="charItals"/>
        </w:rPr>
        <w:t>Note 2</w:t>
      </w:r>
      <w:r>
        <w:rPr>
          <w:rStyle w:val="charItals"/>
        </w:rPr>
        <w:tab/>
      </w:r>
      <w:r>
        <w:t xml:space="preserve">For example, the </w:t>
      </w:r>
      <w:hyperlink r:id="rId60" w:tooltip="A2001-14" w:history="1">
        <w:r w:rsidR="00DB6E9D" w:rsidRPr="00DB6E9D">
          <w:rPr>
            <w:rStyle w:val="charCitHyperlinkAbbrev"/>
          </w:rPr>
          <w:t>Legislation Act</w:t>
        </w:r>
      </w:hyperlink>
      <w:r>
        <w:t xml:space="preserve">, </w:t>
      </w:r>
      <w:proofErr w:type="spellStart"/>
      <w:r>
        <w:t>dict</w:t>
      </w:r>
      <w:proofErr w:type="spellEnd"/>
      <w:r>
        <w:t>, pt 1 defines the following terms:</w:t>
      </w:r>
    </w:p>
    <w:p w14:paraId="01175EFD" w14:textId="77777777" w:rsidR="002A6024" w:rsidRDefault="0056404F">
      <w:pPr>
        <w:pStyle w:val="aNoteBullet"/>
      </w:pPr>
      <w:r>
        <w:rPr>
          <w:rFonts w:ascii="Symbol" w:hAnsi="Symbol"/>
        </w:rPr>
        <w:t></w:t>
      </w:r>
      <w:r>
        <w:rPr>
          <w:rFonts w:ascii="Symbol" w:hAnsi="Symbol"/>
        </w:rPr>
        <w:tab/>
      </w:r>
      <w:r>
        <w:t>administrative unit</w:t>
      </w:r>
    </w:p>
    <w:p w14:paraId="78A3AF27" w14:textId="77777777" w:rsidR="002A6024" w:rsidRDefault="0056404F">
      <w:pPr>
        <w:pStyle w:val="aNoteBullet"/>
      </w:pPr>
      <w:r>
        <w:rPr>
          <w:rFonts w:ascii="Symbol" w:hAnsi="Symbol"/>
        </w:rPr>
        <w:t></w:t>
      </w:r>
      <w:r>
        <w:rPr>
          <w:rFonts w:ascii="Symbol" w:hAnsi="Symbol"/>
        </w:rPr>
        <w:tab/>
      </w:r>
      <w:r>
        <w:t>auditor-general</w:t>
      </w:r>
    </w:p>
    <w:p w14:paraId="3A83618E" w14:textId="77777777" w:rsidR="002A6024" w:rsidRDefault="0056404F">
      <w:pPr>
        <w:pStyle w:val="aNoteBullet"/>
      </w:pPr>
      <w:r>
        <w:rPr>
          <w:rFonts w:ascii="Symbol" w:hAnsi="Symbol"/>
        </w:rPr>
        <w:t></w:t>
      </w:r>
      <w:r>
        <w:rPr>
          <w:rFonts w:ascii="Symbol" w:hAnsi="Symbol"/>
        </w:rPr>
        <w:tab/>
      </w:r>
      <w:r>
        <w:t>Chief Minister</w:t>
      </w:r>
    </w:p>
    <w:p w14:paraId="5D4269AA" w14:textId="77777777" w:rsidR="002A6024" w:rsidRDefault="0056404F">
      <w:pPr>
        <w:pStyle w:val="aNoteBullet"/>
      </w:pPr>
      <w:r>
        <w:rPr>
          <w:rFonts w:ascii="Symbol" w:hAnsi="Symbol"/>
        </w:rPr>
        <w:t></w:t>
      </w:r>
      <w:r>
        <w:rPr>
          <w:rFonts w:ascii="Symbol" w:hAnsi="Symbol"/>
        </w:rPr>
        <w:tab/>
      </w:r>
      <w:r>
        <w:t>clerk (of the Legislative Assembly)</w:t>
      </w:r>
    </w:p>
    <w:p w14:paraId="57DC79DF" w14:textId="77777777" w:rsidR="001D1859" w:rsidRDefault="001D1859" w:rsidP="001D1859">
      <w:pPr>
        <w:pStyle w:val="aNoteBullet"/>
      </w:pPr>
      <w:r>
        <w:rPr>
          <w:rFonts w:ascii="Symbol" w:hAnsi="Symbol"/>
        </w:rPr>
        <w:t></w:t>
      </w:r>
      <w:r>
        <w:rPr>
          <w:rFonts w:ascii="Symbol" w:hAnsi="Symbol"/>
        </w:rPr>
        <w:tab/>
      </w:r>
      <w:r>
        <w:t>director</w:t>
      </w:r>
      <w:r>
        <w:noBreakHyphen/>
        <w:t>general</w:t>
      </w:r>
      <w:r w:rsidRPr="00D57A5C">
        <w:t xml:space="preserve"> (see s 163)</w:t>
      </w:r>
    </w:p>
    <w:p w14:paraId="403C350E" w14:textId="77777777" w:rsidR="00982A76" w:rsidRPr="00982A76" w:rsidRDefault="00982A76" w:rsidP="00982A76">
      <w:pPr>
        <w:pStyle w:val="aNoteBullet"/>
        <w:rPr>
          <w:rFonts w:ascii="Symbol" w:hAnsi="Symbol"/>
        </w:rPr>
      </w:pPr>
      <w:r w:rsidRPr="00F3634D">
        <w:rPr>
          <w:rFonts w:ascii="Symbol" w:hAnsi="Symbol"/>
        </w:rPr>
        <w:t></w:t>
      </w:r>
      <w:r w:rsidRPr="00F3634D">
        <w:rPr>
          <w:rFonts w:ascii="Symbol" w:hAnsi="Symbol"/>
        </w:rPr>
        <w:tab/>
      </w:r>
      <w:r w:rsidRPr="00982A76">
        <w:t>electoral commission</w:t>
      </w:r>
    </w:p>
    <w:p w14:paraId="60CC3A24" w14:textId="77777777" w:rsidR="00982A76" w:rsidRPr="00982A76" w:rsidRDefault="00982A76" w:rsidP="00982A76">
      <w:pPr>
        <w:pStyle w:val="aNoteBullet"/>
        <w:rPr>
          <w:rFonts w:ascii="Symbol" w:hAnsi="Symbol"/>
        </w:rPr>
      </w:pPr>
      <w:r w:rsidRPr="00F3634D">
        <w:rPr>
          <w:rFonts w:ascii="Symbol" w:hAnsi="Symbol"/>
        </w:rPr>
        <w:t></w:t>
      </w:r>
      <w:r w:rsidRPr="00F3634D">
        <w:rPr>
          <w:rFonts w:ascii="Symbol" w:hAnsi="Symbol"/>
        </w:rPr>
        <w:tab/>
      </w:r>
      <w:r w:rsidRPr="00982A76">
        <w:t>electoral commissioner</w:t>
      </w:r>
    </w:p>
    <w:p w14:paraId="15DF720A" w14:textId="77777777" w:rsidR="002A6024" w:rsidRDefault="0056404F">
      <w:pPr>
        <w:pStyle w:val="aNoteBullet"/>
      </w:pPr>
      <w:r>
        <w:rPr>
          <w:rFonts w:ascii="Symbol" w:hAnsi="Symbol"/>
        </w:rPr>
        <w:t></w:t>
      </w:r>
      <w:r>
        <w:rPr>
          <w:rFonts w:ascii="Symbol" w:hAnsi="Symbol"/>
        </w:rPr>
        <w:tab/>
      </w:r>
      <w:r>
        <w:t>entity</w:t>
      </w:r>
    </w:p>
    <w:p w14:paraId="38269FE2" w14:textId="77777777" w:rsidR="000B2168" w:rsidRDefault="000B2168" w:rsidP="000B2168">
      <w:pPr>
        <w:pStyle w:val="aNoteBullet"/>
      </w:pPr>
      <w:r w:rsidRPr="00E41274">
        <w:rPr>
          <w:rFonts w:ascii="Symbol" w:hAnsi="Symbol"/>
        </w:rPr>
        <w:t></w:t>
      </w:r>
      <w:r w:rsidRPr="00E41274">
        <w:rPr>
          <w:rFonts w:ascii="Symbol" w:hAnsi="Symbol"/>
        </w:rPr>
        <w:tab/>
      </w:r>
      <w:r w:rsidRPr="00E41274">
        <w:t>financial year</w:t>
      </w:r>
    </w:p>
    <w:p w14:paraId="3CD0680F" w14:textId="77777777" w:rsidR="00784881" w:rsidRPr="00E41274" w:rsidRDefault="00784881" w:rsidP="000B2168">
      <w:pPr>
        <w:pStyle w:val="aNoteBullet"/>
      </w:pPr>
      <w:r w:rsidRPr="00994D5E">
        <w:rPr>
          <w:rFonts w:ascii="Symbol" w:hAnsi="Symbol"/>
        </w:rPr>
        <w:t></w:t>
      </w:r>
      <w:r w:rsidRPr="00994D5E">
        <w:rPr>
          <w:rFonts w:ascii="Symbol" w:hAnsi="Symbol"/>
        </w:rPr>
        <w:tab/>
      </w:r>
      <w:r w:rsidRPr="00994D5E">
        <w:rPr>
          <w:lang w:eastAsia="en-AU"/>
        </w:rPr>
        <w:t>integrity commissioner</w:t>
      </w:r>
    </w:p>
    <w:p w14:paraId="2234E1D1" w14:textId="77777777" w:rsidR="002A6024" w:rsidRDefault="0056404F">
      <w:pPr>
        <w:pStyle w:val="aNoteBullet"/>
      </w:pPr>
      <w:r>
        <w:rPr>
          <w:rFonts w:ascii="Symbol" w:hAnsi="Symbol"/>
        </w:rPr>
        <w:t></w:t>
      </w:r>
      <w:r>
        <w:rPr>
          <w:rFonts w:ascii="Symbol" w:hAnsi="Symbol"/>
        </w:rPr>
        <w:tab/>
      </w:r>
      <w:r>
        <w:t>Minister (see s 162)</w:t>
      </w:r>
    </w:p>
    <w:p w14:paraId="61C7C4A6" w14:textId="77777777" w:rsidR="002A6024" w:rsidRDefault="0056404F">
      <w:pPr>
        <w:pStyle w:val="aNoteBullet"/>
      </w:pPr>
      <w:r>
        <w:rPr>
          <w:rFonts w:ascii="Symbol" w:hAnsi="Symbol"/>
        </w:rPr>
        <w:t></w:t>
      </w:r>
      <w:r>
        <w:rPr>
          <w:rFonts w:ascii="Symbol" w:hAnsi="Symbol"/>
        </w:rPr>
        <w:tab/>
      </w:r>
      <w:r>
        <w:t>notifiable instrument (see s 10)</w:t>
      </w:r>
    </w:p>
    <w:p w14:paraId="47CFF736" w14:textId="77777777" w:rsidR="00270F33" w:rsidRDefault="00270F33" w:rsidP="00270F33">
      <w:pPr>
        <w:pStyle w:val="aNoteBullet"/>
      </w:pPr>
      <w:r>
        <w:rPr>
          <w:rFonts w:ascii="Symbol" w:hAnsi="Symbol"/>
        </w:rPr>
        <w:t></w:t>
      </w:r>
      <w:r>
        <w:rPr>
          <w:rFonts w:ascii="Symbol" w:hAnsi="Symbol"/>
        </w:rPr>
        <w:tab/>
      </w:r>
      <w:r w:rsidRPr="006A5A88">
        <w:t>Office of the Legislative Assembly</w:t>
      </w:r>
    </w:p>
    <w:p w14:paraId="104BA378" w14:textId="77777777" w:rsidR="00982A76" w:rsidRPr="00F3634D" w:rsidRDefault="00982A76" w:rsidP="00982A76">
      <w:pPr>
        <w:pStyle w:val="aNoteBullet"/>
      </w:pPr>
      <w:r w:rsidRPr="00F3634D">
        <w:rPr>
          <w:rFonts w:ascii="Symbol" w:hAnsi="Symbol"/>
        </w:rPr>
        <w:t></w:t>
      </w:r>
      <w:r w:rsidRPr="00F3634D">
        <w:rPr>
          <w:rFonts w:ascii="Symbol" w:hAnsi="Symbol"/>
        </w:rPr>
        <w:tab/>
      </w:r>
      <w:r w:rsidRPr="00F3634D">
        <w:t>officer of the Assembly</w:t>
      </w:r>
    </w:p>
    <w:p w14:paraId="40CAE5B2" w14:textId="77777777" w:rsidR="003E732A" w:rsidRPr="0083266D" w:rsidRDefault="003E732A" w:rsidP="00DA7A37">
      <w:pPr>
        <w:pStyle w:val="aNoteBullet"/>
      </w:pPr>
      <w:r w:rsidRPr="0083266D">
        <w:rPr>
          <w:rFonts w:ascii="Symbol" w:hAnsi="Symbol"/>
        </w:rPr>
        <w:t></w:t>
      </w:r>
      <w:r w:rsidRPr="0083266D">
        <w:rPr>
          <w:rFonts w:ascii="Symbol" w:hAnsi="Symbol"/>
        </w:rPr>
        <w:tab/>
      </w:r>
      <w:r w:rsidRPr="0083266D">
        <w:t>public sector body</w:t>
      </w:r>
    </w:p>
    <w:p w14:paraId="42DAB2DC" w14:textId="77777777" w:rsidR="002A6024" w:rsidRDefault="0056404F" w:rsidP="00D435E3">
      <w:pPr>
        <w:pStyle w:val="aNoteBullet"/>
      </w:pPr>
      <w:r>
        <w:rPr>
          <w:rFonts w:ascii="Symbol" w:hAnsi="Symbol"/>
        </w:rPr>
        <w:t></w:t>
      </w:r>
      <w:r>
        <w:rPr>
          <w:rFonts w:ascii="Symbol" w:hAnsi="Symbol"/>
        </w:rPr>
        <w:tab/>
      </w:r>
      <w:r>
        <w:t>public service</w:t>
      </w:r>
    </w:p>
    <w:p w14:paraId="5B0C698D" w14:textId="77777777" w:rsidR="002A6024" w:rsidRDefault="0056404F" w:rsidP="00D435E3">
      <w:pPr>
        <w:pStyle w:val="aNoteBullet"/>
      </w:pPr>
      <w:r>
        <w:rPr>
          <w:rFonts w:ascii="Symbol" w:hAnsi="Symbol"/>
        </w:rPr>
        <w:t></w:t>
      </w:r>
      <w:r>
        <w:rPr>
          <w:rFonts w:ascii="Symbol" w:hAnsi="Symbol"/>
        </w:rPr>
        <w:tab/>
      </w:r>
      <w:r>
        <w:t>sitting day</w:t>
      </w:r>
    </w:p>
    <w:p w14:paraId="063A38F1" w14:textId="77777777" w:rsidR="005422EC" w:rsidRPr="00591A0F" w:rsidRDefault="005422EC" w:rsidP="00D435E3">
      <w:pPr>
        <w:pStyle w:val="aNoteBullet"/>
      </w:pPr>
      <w:r w:rsidRPr="00591A0F">
        <w:rPr>
          <w:rFonts w:ascii="Symbol" w:hAnsi="Symbol"/>
        </w:rPr>
        <w:t></w:t>
      </w:r>
      <w:r w:rsidRPr="00591A0F">
        <w:rPr>
          <w:rFonts w:ascii="Symbol" w:hAnsi="Symbol"/>
        </w:rPr>
        <w:tab/>
      </w:r>
      <w:r w:rsidRPr="00591A0F">
        <w:t>territory instrumentality</w:t>
      </w:r>
    </w:p>
    <w:p w14:paraId="02A72C8D" w14:textId="77777777" w:rsidR="005422EC" w:rsidRDefault="005422EC" w:rsidP="00D435E3">
      <w:pPr>
        <w:pStyle w:val="aNoteBullet"/>
      </w:pPr>
      <w:r w:rsidRPr="00591A0F">
        <w:rPr>
          <w:rFonts w:ascii="Symbol" w:hAnsi="Symbol"/>
        </w:rPr>
        <w:t></w:t>
      </w:r>
      <w:r w:rsidRPr="00591A0F">
        <w:rPr>
          <w:rFonts w:ascii="Symbol" w:hAnsi="Symbol"/>
        </w:rPr>
        <w:tab/>
      </w:r>
      <w:r w:rsidRPr="00591A0F">
        <w:t>territory-owned corporation</w:t>
      </w:r>
      <w:r w:rsidR="003C1D8F">
        <w:t>.</w:t>
      </w:r>
    </w:p>
    <w:p w14:paraId="6264DD22" w14:textId="77777777" w:rsidR="003E732A" w:rsidRPr="0083266D" w:rsidRDefault="003E732A" w:rsidP="003E732A">
      <w:pPr>
        <w:pStyle w:val="aDef"/>
        <w:keepNext/>
      </w:pPr>
      <w:r w:rsidRPr="0083266D">
        <w:rPr>
          <w:rStyle w:val="charBoldItals"/>
        </w:rPr>
        <w:t xml:space="preserve">annual report </w:t>
      </w:r>
      <w:r w:rsidRPr="0083266D">
        <w:t>means—</w:t>
      </w:r>
    </w:p>
    <w:p w14:paraId="52845F3C" w14:textId="77777777" w:rsidR="003E732A" w:rsidRPr="0083266D" w:rsidRDefault="003E732A" w:rsidP="003E732A">
      <w:pPr>
        <w:pStyle w:val="aDefpara"/>
      </w:pPr>
      <w:r w:rsidRPr="0083266D">
        <w:tab/>
        <w:t>(a)</w:t>
      </w:r>
      <w:r w:rsidRPr="0083266D">
        <w:tab/>
        <w:t>a director-general annual report; or</w:t>
      </w:r>
    </w:p>
    <w:p w14:paraId="3B465145" w14:textId="77777777" w:rsidR="003E732A" w:rsidRPr="0083266D" w:rsidRDefault="003E732A" w:rsidP="003E732A">
      <w:pPr>
        <w:pStyle w:val="aDefpara"/>
      </w:pPr>
      <w:r w:rsidRPr="0083266D">
        <w:tab/>
        <w:t>(b)</w:t>
      </w:r>
      <w:r w:rsidRPr="0083266D">
        <w:tab/>
        <w:t>an Office of the Legislative Assembly annual report; or</w:t>
      </w:r>
    </w:p>
    <w:p w14:paraId="13A8A10E" w14:textId="77777777" w:rsidR="003E732A" w:rsidRPr="0083266D" w:rsidRDefault="003E732A" w:rsidP="003E732A">
      <w:pPr>
        <w:pStyle w:val="aDefpara"/>
      </w:pPr>
      <w:r w:rsidRPr="0083266D">
        <w:tab/>
        <w:t>(c)</w:t>
      </w:r>
      <w:r w:rsidRPr="0083266D">
        <w:tab/>
        <w:t>an officer of the Assembly annual report; or</w:t>
      </w:r>
    </w:p>
    <w:p w14:paraId="47375985" w14:textId="77777777" w:rsidR="003E732A" w:rsidRPr="0083266D" w:rsidRDefault="003E732A" w:rsidP="003E732A">
      <w:pPr>
        <w:pStyle w:val="aDefpara"/>
      </w:pPr>
      <w:r w:rsidRPr="0083266D">
        <w:tab/>
        <w:t>(d)</w:t>
      </w:r>
      <w:r w:rsidRPr="0083266D">
        <w:tab/>
        <w:t>a public sector body annual report; or</w:t>
      </w:r>
    </w:p>
    <w:p w14:paraId="31722F70" w14:textId="77777777" w:rsidR="003E732A" w:rsidRPr="0083266D" w:rsidRDefault="003E732A" w:rsidP="003554E9">
      <w:pPr>
        <w:pStyle w:val="aDefpara"/>
        <w:keepNext/>
      </w:pPr>
      <w:r w:rsidRPr="0083266D">
        <w:lastRenderedPageBreak/>
        <w:tab/>
        <w:t>(e)</w:t>
      </w:r>
      <w:r w:rsidRPr="0083266D">
        <w:tab/>
        <w:t>a state of the service report; or</w:t>
      </w:r>
    </w:p>
    <w:p w14:paraId="0492B9A7" w14:textId="77777777" w:rsidR="003E732A" w:rsidRPr="0083266D" w:rsidRDefault="003E732A" w:rsidP="003E732A">
      <w:pPr>
        <w:pStyle w:val="aDefpara"/>
      </w:pPr>
      <w:r w:rsidRPr="0083266D">
        <w:tab/>
        <w:t>(f)</w:t>
      </w:r>
      <w:r w:rsidRPr="0083266D">
        <w:tab/>
        <w:t xml:space="preserve">a </w:t>
      </w:r>
      <w:r w:rsidR="00D435E3" w:rsidRPr="00591A0F">
        <w:t>territory entity</w:t>
      </w:r>
      <w:r w:rsidRPr="0083266D">
        <w:t xml:space="preserve"> annual report.</w:t>
      </w:r>
    </w:p>
    <w:p w14:paraId="0BE8E69B" w14:textId="77777777" w:rsidR="002A6024" w:rsidRDefault="0056404F">
      <w:pPr>
        <w:pStyle w:val="aDef"/>
      </w:pPr>
      <w:r>
        <w:rPr>
          <w:rStyle w:val="charBoldItals"/>
        </w:rPr>
        <w:t>annual report direction</w:t>
      </w:r>
      <w:r>
        <w:t xml:space="preserve">—see </w:t>
      </w:r>
      <w:r w:rsidR="002E47DE" w:rsidRPr="001B6AD9">
        <w:t>section 8</w:t>
      </w:r>
      <w:r>
        <w:t>.</w:t>
      </w:r>
    </w:p>
    <w:p w14:paraId="00E37EDC" w14:textId="77777777" w:rsidR="00BA417F" w:rsidRPr="00D57A5C" w:rsidRDefault="00BA417F" w:rsidP="004677FE">
      <w:pPr>
        <w:pStyle w:val="aDef"/>
        <w:numPr>
          <w:ilvl w:val="5"/>
          <w:numId w:val="0"/>
        </w:numPr>
        <w:ind w:left="1100"/>
      </w:pPr>
      <w:r w:rsidRPr="00DB6E9D">
        <w:rPr>
          <w:rStyle w:val="charBoldItals"/>
        </w:rPr>
        <w:t>director</w:t>
      </w:r>
      <w:r w:rsidRPr="00DB6E9D">
        <w:rPr>
          <w:rStyle w:val="charBoldItals"/>
        </w:rPr>
        <w:noBreakHyphen/>
        <w:t>general annual report</w:t>
      </w:r>
      <w:r w:rsidR="003E732A">
        <w:t>—see section 6</w:t>
      </w:r>
      <w:r w:rsidRPr="00D57A5C">
        <w:t>.</w:t>
      </w:r>
    </w:p>
    <w:p w14:paraId="32867A64" w14:textId="77777777" w:rsidR="003E732A" w:rsidRPr="0083266D" w:rsidRDefault="003E732A" w:rsidP="003E732A">
      <w:pPr>
        <w:pStyle w:val="aDef"/>
      </w:pPr>
      <w:r w:rsidRPr="0083266D">
        <w:rPr>
          <w:rStyle w:val="charBoldItals"/>
        </w:rPr>
        <w:t>Office of the Legislative Assembly</w:t>
      </w:r>
      <w:r w:rsidRPr="0083266D">
        <w:t xml:space="preserve"> </w:t>
      </w:r>
      <w:r w:rsidRPr="0083266D">
        <w:rPr>
          <w:rStyle w:val="charBoldItals"/>
        </w:rPr>
        <w:t>annual report</w:t>
      </w:r>
      <w:r w:rsidRPr="0083266D">
        <w:t>—see section 7B.</w:t>
      </w:r>
    </w:p>
    <w:p w14:paraId="6C121835" w14:textId="77777777" w:rsidR="003E732A" w:rsidRPr="0083266D" w:rsidRDefault="003E732A" w:rsidP="003E732A">
      <w:pPr>
        <w:pStyle w:val="aDef"/>
      </w:pPr>
      <w:r w:rsidRPr="0083266D">
        <w:rPr>
          <w:rStyle w:val="charBoldItals"/>
        </w:rPr>
        <w:t>officer of the Assembly annual report</w:t>
      </w:r>
      <w:r w:rsidRPr="0083266D">
        <w:t>—see section 7A.</w:t>
      </w:r>
    </w:p>
    <w:p w14:paraId="0D379258" w14:textId="77777777" w:rsidR="003E732A" w:rsidRPr="0083266D" w:rsidRDefault="003E732A" w:rsidP="003E732A">
      <w:pPr>
        <w:pStyle w:val="aDef"/>
      </w:pPr>
      <w:r w:rsidRPr="0083266D">
        <w:rPr>
          <w:rStyle w:val="charBoldItals"/>
        </w:rPr>
        <w:t>public sector body annual report—</w:t>
      </w:r>
      <w:r w:rsidRPr="0083266D">
        <w:t>see section 7.</w:t>
      </w:r>
    </w:p>
    <w:p w14:paraId="27F5F730" w14:textId="77777777" w:rsidR="0084222D" w:rsidRPr="00E41274" w:rsidRDefault="0084222D" w:rsidP="0084222D">
      <w:pPr>
        <w:pStyle w:val="aDef"/>
        <w:keepNext/>
      </w:pPr>
      <w:r w:rsidRPr="00E41274">
        <w:rPr>
          <w:rStyle w:val="charBoldItals"/>
        </w:rPr>
        <w:t>reporting year</w:t>
      </w:r>
      <w:r w:rsidRPr="00E41274">
        <w:t>—</w:t>
      </w:r>
    </w:p>
    <w:p w14:paraId="2218AF47" w14:textId="77777777" w:rsidR="0084222D" w:rsidRPr="00E41274" w:rsidRDefault="0084222D" w:rsidP="0084222D">
      <w:pPr>
        <w:pStyle w:val="aDefpara"/>
      </w:pPr>
      <w:r w:rsidRPr="00E41274">
        <w:tab/>
        <w:t>(a)</w:t>
      </w:r>
      <w:r w:rsidRPr="00E41274">
        <w:tab/>
        <w:t>means—</w:t>
      </w:r>
    </w:p>
    <w:p w14:paraId="2808EB2B" w14:textId="77777777" w:rsidR="0084222D" w:rsidRPr="00E41274" w:rsidRDefault="0084222D" w:rsidP="0084222D">
      <w:pPr>
        <w:pStyle w:val="aDefsubpara"/>
      </w:pPr>
      <w:r w:rsidRPr="00E41274">
        <w:tab/>
        <w:t>(</w:t>
      </w:r>
      <w:proofErr w:type="spellStart"/>
      <w:r w:rsidRPr="00E41274">
        <w:t>i</w:t>
      </w:r>
      <w:proofErr w:type="spellEnd"/>
      <w:r w:rsidRPr="00E41274">
        <w:t>)</w:t>
      </w:r>
      <w:r w:rsidRPr="00E41274">
        <w:tab/>
        <w:t xml:space="preserve">a financial year; or </w:t>
      </w:r>
    </w:p>
    <w:p w14:paraId="7932A92F" w14:textId="77777777" w:rsidR="0084222D" w:rsidRPr="00E41274" w:rsidRDefault="0084222D" w:rsidP="0084222D">
      <w:pPr>
        <w:pStyle w:val="aDefsubpara"/>
      </w:pPr>
      <w:r w:rsidRPr="00E41274">
        <w:tab/>
        <w:t>(ii)</w:t>
      </w:r>
      <w:r w:rsidRPr="00E41274">
        <w:tab/>
        <w:t>if a period is stated in an annual report direction under section 8 (3) (d) (Annual report direction)—the stated period; but</w:t>
      </w:r>
    </w:p>
    <w:p w14:paraId="279164BD" w14:textId="77777777" w:rsidR="002E47DE" w:rsidRPr="001B6AD9" w:rsidRDefault="002E47DE" w:rsidP="002E47DE">
      <w:pPr>
        <w:pStyle w:val="aDefpara"/>
      </w:pPr>
      <w:r w:rsidRPr="001B6AD9">
        <w:tab/>
        <w:t>(b)</w:t>
      </w:r>
      <w:r w:rsidRPr="001B6AD9">
        <w:tab/>
        <w:t>if the entity the subject of the report did not operate for all of the period mentioned in paragraph (a)—does not include the period during which the entity did not operate.</w:t>
      </w:r>
    </w:p>
    <w:p w14:paraId="0FD27976" w14:textId="77777777" w:rsidR="003E732A" w:rsidRPr="0083266D" w:rsidRDefault="003E732A" w:rsidP="003E732A">
      <w:pPr>
        <w:pStyle w:val="aDef"/>
        <w:keepNext/>
      </w:pPr>
      <w:r w:rsidRPr="0083266D">
        <w:rPr>
          <w:rStyle w:val="charBoldItals"/>
        </w:rPr>
        <w:t>responsible Minister</w:t>
      </w:r>
      <w:r w:rsidRPr="0083266D">
        <w:t>—</w:t>
      </w:r>
    </w:p>
    <w:p w14:paraId="188A4C55" w14:textId="77777777" w:rsidR="003E732A" w:rsidRPr="0083266D" w:rsidRDefault="003E732A" w:rsidP="003E732A">
      <w:pPr>
        <w:pStyle w:val="aDefpara"/>
      </w:pPr>
      <w:r w:rsidRPr="0083266D">
        <w:tab/>
        <w:t>(a)</w:t>
      </w:r>
      <w:r w:rsidRPr="0083266D">
        <w:tab/>
        <w:t>for a director-general annual report—see section 10; or</w:t>
      </w:r>
    </w:p>
    <w:p w14:paraId="0C9F0FA8" w14:textId="77777777" w:rsidR="003E732A" w:rsidRPr="0083266D" w:rsidRDefault="003E732A" w:rsidP="003E732A">
      <w:pPr>
        <w:pStyle w:val="aDefpara"/>
      </w:pPr>
      <w:r w:rsidRPr="0083266D">
        <w:tab/>
        <w:t>(b)</w:t>
      </w:r>
      <w:r w:rsidRPr="0083266D">
        <w:tab/>
        <w:t>for a public sector body annual report—see section 11; or</w:t>
      </w:r>
    </w:p>
    <w:p w14:paraId="4D284B0A" w14:textId="77777777" w:rsidR="003E732A" w:rsidRPr="0083266D" w:rsidRDefault="003E732A" w:rsidP="003E732A">
      <w:pPr>
        <w:pStyle w:val="aDefpara"/>
      </w:pPr>
      <w:r w:rsidRPr="0083266D">
        <w:tab/>
        <w:t>(c)</w:t>
      </w:r>
      <w:r w:rsidRPr="0083266D">
        <w:tab/>
        <w:t xml:space="preserve">for a state of the service report—see </w:t>
      </w:r>
      <w:r w:rsidR="002E47DE" w:rsidRPr="001B6AD9">
        <w:t>section 9A</w:t>
      </w:r>
      <w:r w:rsidRPr="0083266D">
        <w:t>; or</w:t>
      </w:r>
    </w:p>
    <w:p w14:paraId="1DD3A284" w14:textId="77777777" w:rsidR="003E732A" w:rsidRPr="0083266D" w:rsidRDefault="003E732A" w:rsidP="003E732A">
      <w:pPr>
        <w:pStyle w:val="aDefpara"/>
      </w:pPr>
      <w:r w:rsidRPr="0083266D">
        <w:tab/>
        <w:t>(d)</w:t>
      </w:r>
      <w:r w:rsidRPr="0083266D">
        <w:tab/>
        <w:t xml:space="preserve">for a </w:t>
      </w:r>
      <w:r w:rsidR="003A52E3" w:rsidRPr="00591A0F">
        <w:t>territory entity</w:t>
      </w:r>
      <w:r w:rsidRPr="0083266D">
        <w:t xml:space="preserve"> annual report—see section 12.</w:t>
      </w:r>
    </w:p>
    <w:p w14:paraId="5B0E5A4C" w14:textId="77777777" w:rsidR="002A6024" w:rsidRDefault="0056404F">
      <w:pPr>
        <w:pStyle w:val="aDef"/>
      </w:pPr>
      <w:r>
        <w:rPr>
          <w:rStyle w:val="charBoldItals"/>
        </w:rPr>
        <w:t>Speaker—</w:t>
      </w:r>
      <w:r>
        <w:t>see section 13 (6) (Responsible Minister to present annual report).</w:t>
      </w:r>
    </w:p>
    <w:p w14:paraId="50AB063A" w14:textId="77777777" w:rsidR="003E732A" w:rsidRDefault="003E732A" w:rsidP="003E732A">
      <w:pPr>
        <w:pStyle w:val="aDef"/>
      </w:pPr>
      <w:r w:rsidRPr="0083266D">
        <w:rPr>
          <w:rStyle w:val="charBoldItals"/>
        </w:rPr>
        <w:t>state of the service report</w:t>
      </w:r>
      <w:r w:rsidRPr="0083266D">
        <w:t>—see section 5.</w:t>
      </w:r>
    </w:p>
    <w:p w14:paraId="4C1AB922" w14:textId="77777777" w:rsidR="003A52E3" w:rsidRPr="00591A0F" w:rsidRDefault="003A52E3" w:rsidP="003A52E3">
      <w:pPr>
        <w:pStyle w:val="aDef"/>
      </w:pPr>
      <w:r w:rsidRPr="00591A0F">
        <w:rPr>
          <w:rStyle w:val="charBoldItals"/>
        </w:rPr>
        <w:t>territory entity</w:t>
      </w:r>
      <w:r w:rsidRPr="00591A0F">
        <w:t>—see section 7C.</w:t>
      </w:r>
    </w:p>
    <w:p w14:paraId="383D33EE" w14:textId="77777777" w:rsidR="003A52E3" w:rsidRPr="0083266D" w:rsidRDefault="003A52E3" w:rsidP="003E732A">
      <w:pPr>
        <w:pStyle w:val="aDef"/>
      </w:pPr>
      <w:r w:rsidRPr="00591A0F">
        <w:rPr>
          <w:rStyle w:val="charBoldItals"/>
        </w:rPr>
        <w:t>territory entity annual report</w:t>
      </w:r>
      <w:r w:rsidR="009F1097">
        <w:t>—see section 7D.</w:t>
      </w:r>
    </w:p>
    <w:p w14:paraId="1EFDFE7D" w14:textId="77777777" w:rsidR="00DD381E" w:rsidRDefault="00DD381E">
      <w:pPr>
        <w:pStyle w:val="04Dictionary"/>
        <w:sectPr w:rsidR="00DD381E">
          <w:headerReference w:type="even" r:id="rId61"/>
          <w:headerReference w:type="default" r:id="rId62"/>
          <w:footerReference w:type="even" r:id="rId63"/>
          <w:footerReference w:type="default" r:id="rId64"/>
          <w:type w:val="continuous"/>
          <w:pgSz w:w="11907" w:h="16839" w:code="9"/>
          <w:pgMar w:top="3000" w:right="1900" w:bottom="2500" w:left="2300" w:header="2480" w:footer="2100" w:gutter="0"/>
          <w:cols w:space="720"/>
          <w:docGrid w:linePitch="254"/>
        </w:sectPr>
      </w:pPr>
    </w:p>
    <w:p w14:paraId="1118D0C3" w14:textId="77777777" w:rsidR="00AB09A1" w:rsidRDefault="00AB09A1">
      <w:pPr>
        <w:pStyle w:val="Endnote1"/>
      </w:pPr>
      <w:bookmarkStart w:id="35" w:name="_Toc192683249"/>
      <w:r>
        <w:lastRenderedPageBreak/>
        <w:t>Endnotes</w:t>
      </w:r>
      <w:bookmarkEnd w:id="35"/>
    </w:p>
    <w:p w14:paraId="000D8A08" w14:textId="77777777" w:rsidR="00AB09A1" w:rsidRPr="00990071" w:rsidRDefault="00AB09A1">
      <w:pPr>
        <w:pStyle w:val="Endnote20"/>
      </w:pPr>
      <w:bookmarkStart w:id="36" w:name="_Toc192683250"/>
      <w:r w:rsidRPr="00990071">
        <w:rPr>
          <w:rStyle w:val="charTableNo"/>
        </w:rPr>
        <w:t>1</w:t>
      </w:r>
      <w:r>
        <w:tab/>
      </w:r>
      <w:r w:rsidRPr="00990071">
        <w:rPr>
          <w:rStyle w:val="charTableText"/>
        </w:rPr>
        <w:t>About the endnotes</w:t>
      </w:r>
      <w:bookmarkEnd w:id="36"/>
    </w:p>
    <w:p w14:paraId="2275096F" w14:textId="77777777" w:rsidR="00AB09A1" w:rsidRDefault="00AB09A1">
      <w:pPr>
        <w:pStyle w:val="EndNoteTextPub"/>
      </w:pPr>
      <w:r>
        <w:t>Amending and modifying laws are annotated in the legislation history and the amendment history.  Current modifications are not included in the republished law but are set out in the endnotes.</w:t>
      </w:r>
    </w:p>
    <w:p w14:paraId="7EF7A776" w14:textId="2E48CF0B" w:rsidR="00AB09A1" w:rsidRDefault="00AB09A1">
      <w:pPr>
        <w:pStyle w:val="EndNoteTextPub"/>
      </w:pPr>
      <w:r>
        <w:t xml:space="preserve">Not all editorial amendments made under the </w:t>
      </w:r>
      <w:hyperlink r:id="rId65" w:tooltip="A2001-14" w:history="1">
        <w:r w:rsidR="00DB6E9D" w:rsidRPr="00DB6E9D">
          <w:rPr>
            <w:rStyle w:val="charCitHyperlinkItal"/>
          </w:rPr>
          <w:t>Legislation Act 2001</w:t>
        </w:r>
      </w:hyperlink>
      <w:r>
        <w:t>, part 11.3 are annotated in the amendment history.  Full details of any amendments can be obtained from the Parliamentary Counsel’s Office.</w:t>
      </w:r>
    </w:p>
    <w:p w14:paraId="7DE053EC" w14:textId="77777777" w:rsidR="00AB09A1" w:rsidRDefault="00AB09A1" w:rsidP="00AB09A1">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20080E5" w14:textId="77777777" w:rsidR="00AB09A1" w:rsidRDefault="00AB09A1">
      <w:pPr>
        <w:pStyle w:val="EndNoteTextPub"/>
      </w:pPr>
      <w:r>
        <w:t xml:space="preserve">If all the provisions of the law have been renumbered, a table of renumbered provisions gives details of previous and current numbering.  </w:t>
      </w:r>
    </w:p>
    <w:p w14:paraId="085D83EC" w14:textId="77777777" w:rsidR="00AB09A1" w:rsidRDefault="00AB09A1">
      <w:pPr>
        <w:pStyle w:val="EndNoteTextPub"/>
      </w:pPr>
      <w:r>
        <w:t>The endnotes also include a table of earlier republications.</w:t>
      </w:r>
    </w:p>
    <w:p w14:paraId="069AA717" w14:textId="77777777" w:rsidR="00AB09A1" w:rsidRPr="00990071" w:rsidRDefault="00AB09A1">
      <w:pPr>
        <w:pStyle w:val="Endnote20"/>
      </w:pPr>
      <w:bookmarkStart w:id="37" w:name="_Toc192683251"/>
      <w:r w:rsidRPr="00990071">
        <w:rPr>
          <w:rStyle w:val="charTableNo"/>
        </w:rPr>
        <w:t>2</w:t>
      </w:r>
      <w:r>
        <w:tab/>
      </w:r>
      <w:r w:rsidRPr="00990071">
        <w:rPr>
          <w:rStyle w:val="charTableText"/>
        </w:rPr>
        <w:t>Abbreviation key</w:t>
      </w:r>
      <w:bookmarkEnd w:id="37"/>
    </w:p>
    <w:p w14:paraId="7608D33A" w14:textId="77777777" w:rsidR="00AB09A1" w:rsidRDefault="00AB09A1">
      <w:pPr>
        <w:rPr>
          <w:sz w:val="4"/>
        </w:rPr>
      </w:pPr>
    </w:p>
    <w:tbl>
      <w:tblPr>
        <w:tblW w:w="7372" w:type="dxa"/>
        <w:tblInd w:w="1100" w:type="dxa"/>
        <w:tblLayout w:type="fixed"/>
        <w:tblLook w:val="0000" w:firstRow="0" w:lastRow="0" w:firstColumn="0" w:lastColumn="0" w:noHBand="0" w:noVBand="0"/>
      </w:tblPr>
      <w:tblGrid>
        <w:gridCol w:w="3720"/>
        <w:gridCol w:w="3652"/>
      </w:tblGrid>
      <w:tr w:rsidR="00AB09A1" w14:paraId="0C9E7DFE" w14:textId="77777777" w:rsidTr="00AB09A1">
        <w:tc>
          <w:tcPr>
            <w:tcW w:w="3720" w:type="dxa"/>
          </w:tcPr>
          <w:p w14:paraId="4B9C48E9" w14:textId="77777777" w:rsidR="00AB09A1" w:rsidRDefault="00AB09A1">
            <w:pPr>
              <w:pStyle w:val="EndnotesAbbrev"/>
            </w:pPr>
            <w:r>
              <w:t>A = Act</w:t>
            </w:r>
          </w:p>
        </w:tc>
        <w:tc>
          <w:tcPr>
            <w:tcW w:w="3652" w:type="dxa"/>
          </w:tcPr>
          <w:p w14:paraId="45A601C3" w14:textId="77777777" w:rsidR="00AB09A1" w:rsidRDefault="00AB09A1" w:rsidP="00AB09A1">
            <w:pPr>
              <w:pStyle w:val="EndnotesAbbrev"/>
            </w:pPr>
            <w:r>
              <w:t>NI = Notifiable instrument</w:t>
            </w:r>
          </w:p>
        </w:tc>
      </w:tr>
      <w:tr w:rsidR="00AB09A1" w14:paraId="06DF30BB" w14:textId="77777777" w:rsidTr="00AB09A1">
        <w:tc>
          <w:tcPr>
            <w:tcW w:w="3720" w:type="dxa"/>
          </w:tcPr>
          <w:p w14:paraId="37543F2F" w14:textId="77777777" w:rsidR="00AB09A1" w:rsidRDefault="00AB09A1" w:rsidP="00AB09A1">
            <w:pPr>
              <w:pStyle w:val="EndnotesAbbrev"/>
            </w:pPr>
            <w:r>
              <w:t>AF = Approved form</w:t>
            </w:r>
          </w:p>
        </w:tc>
        <w:tc>
          <w:tcPr>
            <w:tcW w:w="3652" w:type="dxa"/>
          </w:tcPr>
          <w:p w14:paraId="3608B39C" w14:textId="77777777" w:rsidR="00AB09A1" w:rsidRDefault="00AB09A1" w:rsidP="00AB09A1">
            <w:pPr>
              <w:pStyle w:val="EndnotesAbbrev"/>
            </w:pPr>
            <w:r>
              <w:t>o = order</w:t>
            </w:r>
          </w:p>
        </w:tc>
      </w:tr>
      <w:tr w:rsidR="00AB09A1" w14:paraId="23EAADBE" w14:textId="77777777" w:rsidTr="00AB09A1">
        <w:tc>
          <w:tcPr>
            <w:tcW w:w="3720" w:type="dxa"/>
          </w:tcPr>
          <w:p w14:paraId="3B5D2D3B" w14:textId="77777777" w:rsidR="00AB09A1" w:rsidRDefault="00AB09A1">
            <w:pPr>
              <w:pStyle w:val="EndnotesAbbrev"/>
            </w:pPr>
            <w:r>
              <w:t>am = amended</w:t>
            </w:r>
          </w:p>
        </w:tc>
        <w:tc>
          <w:tcPr>
            <w:tcW w:w="3652" w:type="dxa"/>
          </w:tcPr>
          <w:p w14:paraId="009D0C3A" w14:textId="77777777" w:rsidR="00AB09A1" w:rsidRDefault="00AB09A1" w:rsidP="00AB09A1">
            <w:pPr>
              <w:pStyle w:val="EndnotesAbbrev"/>
            </w:pPr>
            <w:r>
              <w:t>om = omitted/repealed</w:t>
            </w:r>
          </w:p>
        </w:tc>
      </w:tr>
      <w:tr w:rsidR="00AB09A1" w14:paraId="797AF79F" w14:textId="77777777" w:rsidTr="00AB09A1">
        <w:tc>
          <w:tcPr>
            <w:tcW w:w="3720" w:type="dxa"/>
          </w:tcPr>
          <w:p w14:paraId="7D180CFD" w14:textId="77777777" w:rsidR="00AB09A1" w:rsidRDefault="00AB09A1">
            <w:pPr>
              <w:pStyle w:val="EndnotesAbbrev"/>
            </w:pPr>
            <w:proofErr w:type="spellStart"/>
            <w:r>
              <w:t>amdt</w:t>
            </w:r>
            <w:proofErr w:type="spellEnd"/>
            <w:r>
              <w:t xml:space="preserve"> = amendment</w:t>
            </w:r>
          </w:p>
        </w:tc>
        <w:tc>
          <w:tcPr>
            <w:tcW w:w="3652" w:type="dxa"/>
          </w:tcPr>
          <w:p w14:paraId="1EB74FBE" w14:textId="77777777" w:rsidR="00AB09A1" w:rsidRDefault="00AB09A1" w:rsidP="00AB09A1">
            <w:pPr>
              <w:pStyle w:val="EndnotesAbbrev"/>
            </w:pPr>
            <w:proofErr w:type="spellStart"/>
            <w:r>
              <w:t>ord</w:t>
            </w:r>
            <w:proofErr w:type="spellEnd"/>
            <w:r>
              <w:t xml:space="preserve"> = ordinance</w:t>
            </w:r>
          </w:p>
        </w:tc>
      </w:tr>
      <w:tr w:rsidR="00AB09A1" w14:paraId="10AC7A78" w14:textId="77777777" w:rsidTr="00AB09A1">
        <w:tc>
          <w:tcPr>
            <w:tcW w:w="3720" w:type="dxa"/>
          </w:tcPr>
          <w:p w14:paraId="7D7A9987" w14:textId="77777777" w:rsidR="00AB09A1" w:rsidRDefault="00AB09A1">
            <w:pPr>
              <w:pStyle w:val="EndnotesAbbrev"/>
            </w:pPr>
            <w:r>
              <w:t>AR = Assembly resolution</w:t>
            </w:r>
          </w:p>
        </w:tc>
        <w:tc>
          <w:tcPr>
            <w:tcW w:w="3652" w:type="dxa"/>
          </w:tcPr>
          <w:p w14:paraId="6360B92A" w14:textId="77777777" w:rsidR="00AB09A1" w:rsidRDefault="00AB09A1" w:rsidP="00AB09A1">
            <w:pPr>
              <w:pStyle w:val="EndnotesAbbrev"/>
            </w:pPr>
            <w:proofErr w:type="spellStart"/>
            <w:r>
              <w:t>orig</w:t>
            </w:r>
            <w:proofErr w:type="spellEnd"/>
            <w:r>
              <w:t xml:space="preserve"> = original</w:t>
            </w:r>
          </w:p>
        </w:tc>
      </w:tr>
      <w:tr w:rsidR="00AB09A1" w14:paraId="4F50DDAF" w14:textId="77777777" w:rsidTr="00AB09A1">
        <w:tc>
          <w:tcPr>
            <w:tcW w:w="3720" w:type="dxa"/>
          </w:tcPr>
          <w:p w14:paraId="43E30AE3" w14:textId="77777777" w:rsidR="00AB09A1" w:rsidRDefault="00AB09A1">
            <w:pPr>
              <w:pStyle w:val="EndnotesAbbrev"/>
            </w:pPr>
            <w:proofErr w:type="spellStart"/>
            <w:r>
              <w:t>ch</w:t>
            </w:r>
            <w:proofErr w:type="spellEnd"/>
            <w:r>
              <w:t xml:space="preserve"> = chapter</w:t>
            </w:r>
          </w:p>
        </w:tc>
        <w:tc>
          <w:tcPr>
            <w:tcW w:w="3652" w:type="dxa"/>
          </w:tcPr>
          <w:p w14:paraId="78257044" w14:textId="77777777" w:rsidR="00AB09A1" w:rsidRDefault="00AB09A1" w:rsidP="00AB09A1">
            <w:pPr>
              <w:pStyle w:val="EndnotesAbbrev"/>
            </w:pPr>
            <w:r>
              <w:t>par = paragraph/subparagraph</w:t>
            </w:r>
          </w:p>
        </w:tc>
      </w:tr>
      <w:tr w:rsidR="00AB09A1" w14:paraId="43DD6790" w14:textId="77777777" w:rsidTr="00AB09A1">
        <w:tc>
          <w:tcPr>
            <w:tcW w:w="3720" w:type="dxa"/>
          </w:tcPr>
          <w:p w14:paraId="6C555B83" w14:textId="77777777" w:rsidR="00AB09A1" w:rsidRDefault="00AB09A1">
            <w:pPr>
              <w:pStyle w:val="EndnotesAbbrev"/>
            </w:pPr>
            <w:r>
              <w:t>CN = Commencement notice</w:t>
            </w:r>
          </w:p>
        </w:tc>
        <w:tc>
          <w:tcPr>
            <w:tcW w:w="3652" w:type="dxa"/>
          </w:tcPr>
          <w:p w14:paraId="21A4A1BC" w14:textId="77777777" w:rsidR="00AB09A1" w:rsidRDefault="00AB09A1" w:rsidP="00AB09A1">
            <w:pPr>
              <w:pStyle w:val="EndnotesAbbrev"/>
            </w:pPr>
            <w:proofErr w:type="spellStart"/>
            <w:r>
              <w:t>pres</w:t>
            </w:r>
            <w:proofErr w:type="spellEnd"/>
            <w:r>
              <w:t xml:space="preserve"> = present</w:t>
            </w:r>
          </w:p>
        </w:tc>
      </w:tr>
      <w:tr w:rsidR="00AB09A1" w14:paraId="3419D8AB" w14:textId="77777777" w:rsidTr="00AB09A1">
        <w:tc>
          <w:tcPr>
            <w:tcW w:w="3720" w:type="dxa"/>
          </w:tcPr>
          <w:p w14:paraId="1FDAD6FB" w14:textId="77777777" w:rsidR="00AB09A1" w:rsidRDefault="00AB09A1">
            <w:pPr>
              <w:pStyle w:val="EndnotesAbbrev"/>
            </w:pPr>
            <w:r>
              <w:t>def = definition</w:t>
            </w:r>
          </w:p>
        </w:tc>
        <w:tc>
          <w:tcPr>
            <w:tcW w:w="3652" w:type="dxa"/>
          </w:tcPr>
          <w:p w14:paraId="29762298" w14:textId="77777777" w:rsidR="00AB09A1" w:rsidRDefault="00AB09A1" w:rsidP="00AB09A1">
            <w:pPr>
              <w:pStyle w:val="EndnotesAbbrev"/>
            </w:pPr>
            <w:proofErr w:type="spellStart"/>
            <w:r>
              <w:t>prev</w:t>
            </w:r>
            <w:proofErr w:type="spellEnd"/>
            <w:r>
              <w:t xml:space="preserve"> = previous</w:t>
            </w:r>
          </w:p>
        </w:tc>
      </w:tr>
      <w:tr w:rsidR="00AB09A1" w14:paraId="5E5C0DD2" w14:textId="77777777" w:rsidTr="00AB09A1">
        <w:tc>
          <w:tcPr>
            <w:tcW w:w="3720" w:type="dxa"/>
          </w:tcPr>
          <w:p w14:paraId="5E99DB7B" w14:textId="77777777" w:rsidR="00AB09A1" w:rsidRDefault="00AB09A1">
            <w:pPr>
              <w:pStyle w:val="EndnotesAbbrev"/>
            </w:pPr>
            <w:r>
              <w:t>DI = Disallowable instrument</w:t>
            </w:r>
          </w:p>
        </w:tc>
        <w:tc>
          <w:tcPr>
            <w:tcW w:w="3652" w:type="dxa"/>
          </w:tcPr>
          <w:p w14:paraId="4F85E2D6" w14:textId="77777777" w:rsidR="00AB09A1" w:rsidRDefault="00AB09A1" w:rsidP="00AB09A1">
            <w:pPr>
              <w:pStyle w:val="EndnotesAbbrev"/>
            </w:pPr>
            <w:r>
              <w:t>(prev...) = previously</w:t>
            </w:r>
          </w:p>
        </w:tc>
      </w:tr>
      <w:tr w:rsidR="00AB09A1" w14:paraId="12EF35D1" w14:textId="77777777" w:rsidTr="00AB09A1">
        <w:tc>
          <w:tcPr>
            <w:tcW w:w="3720" w:type="dxa"/>
          </w:tcPr>
          <w:p w14:paraId="0C8B2894" w14:textId="77777777" w:rsidR="00AB09A1" w:rsidRDefault="00AB09A1">
            <w:pPr>
              <w:pStyle w:val="EndnotesAbbrev"/>
            </w:pPr>
            <w:proofErr w:type="spellStart"/>
            <w:r>
              <w:t>dict</w:t>
            </w:r>
            <w:proofErr w:type="spellEnd"/>
            <w:r>
              <w:t xml:space="preserve"> = dictionary</w:t>
            </w:r>
          </w:p>
        </w:tc>
        <w:tc>
          <w:tcPr>
            <w:tcW w:w="3652" w:type="dxa"/>
          </w:tcPr>
          <w:p w14:paraId="51A06FD6" w14:textId="77777777" w:rsidR="00AB09A1" w:rsidRDefault="00AB09A1" w:rsidP="00AB09A1">
            <w:pPr>
              <w:pStyle w:val="EndnotesAbbrev"/>
            </w:pPr>
            <w:r>
              <w:t>pt = part</w:t>
            </w:r>
          </w:p>
        </w:tc>
      </w:tr>
      <w:tr w:rsidR="00AB09A1" w14:paraId="2CAC34CA" w14:textId="77777777" w:rsidTr="00AB09A1">
        <w:tc>
          <w:tcPr>
            <w:tcW w:w="3720" w:type="dxa"/>
          </w:tcPr>
          <w:p w14:paraId="7DF05AEE" w14:textId="77777777" w:rsidR="00AB09A1" w:rsidRDefault="00AB09A1">
            <w:pPr>
              <w:pStyle w:val="EndnotesAbbrev"/>
            </w:pPr>
            <w:r>
              <w:t xml:space="preserve">disallowed = disallowed by the Legislative </w:t>
            </w:r>
          </w:p>
        </w:tc>
        <w:tc>
          <w:tcPr>
            <w:tcW w:w="3652" w:type="dxa"/>
          </w:tcPr>
          <w:p w14:paraId="08DD4BA9" w14:textId="77777777" w:rsidR="00AB09A1" w:rsidRDefault="00AB09A1" w:rsidP="00AB09A1">
            <w:pPr>
              <w:pStyle w:val="EndnotesAbbrev"/>
            </w:pPr>
            <w:r>
              <w:t>r = rule/subrule</w:t>
            </w:r>
          </w:p>
        </w:tc>
      </w:tr>
      <w:tr w:rsidR="00AB09A1" w14:paraId="66F662B9" w14:textId="77777777" w:rsidTr="00AB09A1">
        <w:tc>
          <w:tcPr>
            <w:tcW w:w="3720" w:type="dxa"/>
          </w:tcPr>
          <w:p w14:paraId="6571EB2B" w14:textId="77777777" w:rsidR="00AB09A1" w:rsidRDefault="00AB09A1">
            <w:pPr>
              <w:pStyle w:val="EndnotesAbbrev"/>
              <w:ind w:left="972"/>
            </w:pPr>
            <w:r>
              <w:t>Assembly</w:t>
            </w:r>
          </w:p>
        </w:tc>
        <w:tc>
          <w:tcPr>
            <w:tcW w:w="3652" w:type="dxa"/>
          </w:tcPr>
          <w:p w14:paraId="5E57BCE4" w14:textId="77777777" w:rsidR="00AB09A1" w:rsidRDefault="00AB09A1" w:rsidP="00AB09A1">
            <w:pPr>
              <w:pStyle w:val="EndnotesAbbrev"/>
            </w:pPr>
            <w:proofErr w:type="spellStart"/>
            <w:r>
              <w:t>reloc</w:t>
            </w:r>
            <w:proofErr w:type="spellEnd"/>
            <w:r>
              <w:t xml:space="preserve"> = relocated</w:t>
            </w:r>
          </w:p>
        </w:tc>
      </w:tr>
      <w:tr w:rsidR="00AB09A1" w14:paraId="63CAE7CE" w14:textId="77777777" w:rsidTr="00AB09A1">
        <w:tc>
          <w:tcPr>
            <w:tcW w:w="3720" w:type="dxa"/>
          </w:tcPr>
          <w:p w14:paraId="153642A1" w14:textId="77777777" w:rsidR="00AB09A1" w:rsidRDefault="00AB09A1">
            <w:pPr>
              <w:pStyle w:val="EndnotesAbbrev"/>
            </w:pPr>
            <w:r>
              <w:t>div = division</w:t>
            </w:r>
          </w:p>
        </w:tc>
        <w:tc>
          <w:tcPr>
            <w:tcW w:w="3652" w:type="dxa"/>
          </w:tcPr>
          <w:p w14:paraId="5DA6D1C9" w14:textId="77777777" w:rsidR="00AB09A1" w:rsidRDefault="00AB09A1" w:rsidP="00AB09A1">
            <w:pPr>
              <w:pStyle w:val="EndnotesAbbrev"/>
            </w:pPr>
            <w:proofErr w:type="spellStart"/>
            <w:r>
              <w:t>renum</w:t>
            </w:r>
            <w:proofErr w:type="spellEnd"/>
            <w:r>
              <w:t xml:space="preserve"> = renumbered</w:t>
            </w:r>
          </w:p>
        </w:tc>
      </w:tr>
      <w:tr w:rsidR="00AB09A1" w14:paraId="66CBBE3E" w14:textId="77777777" w:rsidTr="00AB09A1">
        <w:tc>
          <w:tcPr>
            <w:tcW w:w="3720" w:type="dxa"/>
          </w:tcPr>
          <w:p w14:paraId="7A2BB73A" w14:textId="77777777" w:rsidR="00AB09A1" w:rsidRDefault="00AB09A1">
            <w:pPr>
              <w:pStyle w:val="EndnotesAbbrev"/>
            </w:pPr>
            <w:r>
              <w:t>exp = expires/expired</w:t>
            </w:r>
          </w:p>
        </w:tc>
        <w:tc>
          <w:tcPr>
            <w:tcW w:w="3652" w:type="dxa"/>
          </w:tcPr>
          <w:p w14:paraId="7A2133C3" w14:textId="77777777" w:rsidR="00AB09A1" w:rsidRDefault="00AB09A1" w:rsidP="00AB09A1">
            <w:pPr>
              <w:pStyle w:val="EndnotesAbbrev"/>
            </w:pPr>
            <w:r>
              <w:t>R[X] = Republication No</w:t>
            </w:r>
          </w:p>
        </w:tc>
      </w:tr>
      <w:tr w:rsidR="00AB09A1" w14:paraId="726078D6" w14:textId="77777777" w:rsidTr="00AB09A1">
        <w:tc>
          <w:tcPr>
            <w:tcW w:w="3720" w:type="dxa"/>
          </w:tcPr>
          <w:p w14:paraId="314E3AD9" w14:textId="77777777" w:rsidR="00AB09A1" w:rsidRDefault="00AB09A1">
            <w:pPr>
              <w:pStyle w:val="EndnotesAbbrev"/>
            </w:pPr>
            <w:r>
              <w:t>Gaz = gazette</w:t>
            </w:r>
          </w:p>
        </w:tc>
        <w:tc>
          <w:tcPr>
            <w:tcW w:w="3652" w:type="dxa"/>
          </w:tcPr>
          <w:p w14:paraId="21346702" w14:textId="77777777" w:rsidR="00AB09A1" w:rsidRDefault="00AB09A1" w:rsidP="00AB09A1">
            <w:pPr>
              <w:pStyle w:val="EndnotesAbbrev"/>
            </w:pPr>
            <w:r>
              <w:t>RI = reissue</w:t>
            </w:r>
          </w:p>
        </w:tc>
      </w:tr>
      <w:tr w:rsidR="00AB09A1" w14:paraId="09ECF899" w14:textId="77777777" w:rsidTr="00AB09A1">
        <w:tc>
          <w:tcPr>
            <w:tcW w:w="3720" w:type="dxa"/>
          </w:tcPr>
          <w:p w14:paraId="7A08A406" w14:textId="77777777" w:rsidR="00AB09A1" w:rsidRDefault="00AB09A1">
            <w:pPr>
              <w:pStyle w:val="EndnotesAbbrev"/>
            </w:pPr>
            <w:proofErr w:type="spellStart"/>
            <w:r>
              <w:t>hdg</w:t>
            </w:r>
            <w:proofErr w:type="spellEnd"/>
            <w:r>
              <w:t xml:space="preserve"> = heading</w:t>
            </w:r>
          </w:p>
        </w:tc>
        <w:tc>
          <w:tcPr>
            <w:tcW w:w="3652" w:type="dxa"/>
          </w:tcPr>
          <w:p w14:paraId="388964CE" w14:textId="77777777" w:rsidR="00AB09A1" w:rsidRDefault="00AB09A1" w:rsidP="00AB09A1">
            <w:pPr>
              <w:pStyle w:val="EndnotesAbbrev"/>
            </w:pPr>
            <w:r>
              <w:t>s = section/subsection</w:t>
            </w:r>
          </w:p>
        </w:tc>
      </w:tr>
      <w:tr w:rsidR="00AB09A1" w14:paraId="5468ACA3" w14:textId="77777777" w:rsidTr="00AB09A1">
        <w:tc>
          <w:tcPr>
            <w:tcW w:w="3720" w:type="dxa"/>
          </w:tcPr>
          <w:p w14:paraId="6309BD2D" w14:textId="77777777" w:rsidR="00AB09A1" w:rsidRDefault="00AB09A1">
            <w:pPr>
              <w:pStyle w:val="EndnotesAbbrev"/>
            </w:pPr>
            <w:r>
              <w:t>IA = Interpretation Act 1967</w:t>
            </w:r>
          </w:p>
        </w:tc>
        <w:tc>
          <w:tcPr>
            <w:tcW w:w="3652" w:type="dxa"/>
          </w:tcPr>
          <w:p w14:paraId="07AB5F03" w14:textId="77777777" w:rsidR="00AB09A1" w:rsidRDefault="00AB09A1" w:rsidP="00AB09A1">
            <w:pPr>
              <w:pStyle w:val="EndnotesAbbrev"/>
            </w:pPr>
            <w:r>
              <w:t>sch = schedule</w:t>
            </w:r>
          </w:p>
        </w:tc>
      </w:tr>
      <w:tr w:rsidR="00AB09A1" w14:paraId="566DABBF" w14:textId="77777777" w:rsidTr="00AB09A1">
        <w:tc>
          <w:tcPr>
            <w:tcW w:w="3720" w:type="dxa"/>
          </w:tcPr>
          <w:p w14:paraId="4EB3CC0B" w14:textId="77777777" w:rsidR="00AB09A1" w:rsidRDefault="00AB09A1">
            <w:pPr>
              <w:pStyle w:val="EndnotesAbbrev"/>
            </w:pPr>
            <w:r>
              <w:t>ins = inserted/added</w:t>
            </w:r>
          </w:p>
        </w:tc>
        <w:tc>
          <w:tcPr>
            <w:tcW w:w="3652" w:type="dxa"/>
          </w:tcPr>
          <w:p w14:paraId="62A7B23D" w14:textId="77777777" w:rsidR="00AB09A1" w:rsidRDefault="00AB09A1" w:rsidP="00AB09A1">
            <w:pPr>
              <w:pStyle w:val="EndnotesAbbrev"/>
            </w:pPr>
            <w:proofErr w:type="spellStart"/>
            <w:r>
              <w:t>sdiv</w:t>
            </w:r>
            <w:proofErr w:type="spellEnd"/>
            <w:r>
              <w:t xml:space="preserve"> = subdivision</w:t>
            </w:r>
          </w:p>
        </w:tc>
      </w:tr>
      <w:tr w:rsidR="00AB09A1" w14:paraId="4E792DBD" w14:textId="77777777" w:rsidTr="00AB09A1">
        <w:tc>
          <w:tcPr>
            <w:tcW w:w="3720" w:type="dxa"/>
          </w:tcPr>
          <w:p w14:paraId="48629335" w14:textId="77777777" w:rsidR="00AB09A1" w:rsidRDefault="00AB09A1">
            <w:pPr>
              <w:pStyle w:val="EndnotesAbbrev"/>
            </w:pPr>
            <w:r>
              <w:t>LA = Legislation Act 2001</w:t>
            </w:r>
          </w:p>
        </w:tc>
        <w:tc>
          <w:tcPr>
            <w:tcW w:w="3652" w:type="dxa"/>
          </w:tcPr>
          <w:p w14:paraId="08B62369" w14:textId="77777777" w:rsidR="00AB09A1" w:rsidRDefault="00AB09A1" w:rsidP="00AB09A1">
            <w:pPr>
              <w:pStyle w:val="EndnotesAbbrev"/>
            </w:pPr>
            <w:r>
              <w:t>SL = Subordinate law</w:t>
            </w:r>
          </w:p>
        </w:tc>
      </w:tr>
      <w:tr w:rsidR="00AB09A1" w14:paraId="0715F7F9" w14:textId="77777777" w:rsidTr="00AB09A1">
        <w:tc>
          <w:tcPr>
            <w:tcW w:w="3720" w:type="dxa"/>
          </w:tcPr>
          <w:p w14:paraId="19DC8726" w14:textId="77777777" w:rsidR="00AB09A1" w:rsidRDefault="00AB09A1">
            <w:pPr>
              <w:pStyle w:val="EndnotesAbbrev"/>
            </w:pPr>
            <w:r>
              <w:t>LR = legislation register</w:t>
            </w:r>
          </w:p>
        </w:tc>
        <w:tc>
          <w:tcPr>
            <w:tcW w:w="3652" w:type="dxa"/>
          </w:tcPr>
          <w:p w14:paraId="3C398E54" w14:textId="77777777" w:rsidR="00AB09A1" w:rsidRDefault="00AB09A1" w:rsidP="00AB09A1">
            <w:pPr>
              <w:pStyle w:val="EndnotesAbbrev"/>
            </w:pPr>
            <w:r>
              <w:t>sub = substituted</w:t>
            </w:r>
          </w:p>
        </w:tc>
      </w:tr>
      <w:tr w:rsidR="00AB09A1" w14:paraId="36574C86" w14:textId="77777777" w:rsidTr="00AB09A1">
        <w:tc>
          <w:tcPr>
            <w:tcW w:w="3720" w:type="dxa"/>
          </w:tcPr>
          <w:p w14:paraId="70D6BB8F" w14:textId="77777777" w:rsidR="00AB09A1" w:rsidRDefault="00AB09A1">
            <w:pPr>
              <w:pStyle w:val="EndnotesAbbrev"/>
            </w:pPr>
            <w:r>
              <w:t>LRA = Legislation (Republication) Act 1996</w:t>
            </w:r>
          </w:p>
        </w:tc>
        <w:tc>
          <w:tcPr>
            <w:tcW w:w="3652" w:type="dxa"/>
          </w:tcPr>
          <w:p w14:paraId="78E64E50" w14:textId="77777777" w:rsidR="00AB09A1" w:rsidRDefault="00AB09A1" w:rsidP="00AB09A1">
            <w:pPr>
              <w:pStyle w:val="EndnotesAbbrev"/>
            </w:pPr>
            <w:r w:rsidRPr="00DB6E9D">
              <w:rPr>
                <w:rStyle w:val="charUnderline"/>
              </w:rPr>
              <w:t>underlining</w:t>
            </w:r>
            <w:r>
              <w:t xml:space="preserve"> = whole or part not commenced</w:t>
            </w:r>
          </w:p>
        </w:tc>
      </w:tr>
      <w:tr w:rsidR="00AB09A1" w14:paraId="356D3392" w14:textId="77777777" w:rsidTr="00AB09A1">
        <w:tc>
          <w:tcPr>
            <w:tcW w:w="3720" w:type="dxa"/>
          </w:tcPr>
          <w:p w14:paraId="4E1F7517" w14:textId="77777777" w:rsidR="00AB09A1" w:rsidRDefault="00AB09A1">
            <w:pPr>
              <w:pStyle w:val="EndnotesAbbrev"/>
            </w:pPr>
            <w:r>
              <w:t>mod = modified/modification</w:t>
            </w:r>
          </w:p>
        </w:tc>
        <w:tc>
          <w:tcPr>
            <w:tcW w:w="3652" w:type="dxa"/>
          </w:tcPr>
          <w:p w14:paraId="27DBC6FA" w14:textId="77777777" w:rsidR="00AB09A1" w:rsidRDefault="00AB09A1" w:rsidP="00AB09A1">
            <w:pPr>
              <w:pStyle w:val="EndnotesAbbrev"/>
              <w:ind w:left="1073"/>
            </w:pPr>
            <w:r>
              <w:t>or to be expired</w:t>
            </w:r>
          </w:p>
        </w:tc>
      </w:tr>
    </w:tbl>
    <w:p w14:paraId="39603E35" w14:textId="77777777" w:rsidR="002A6024" w:rsidRPr="00990071" w:rsidRDefault="0056404F">
      <w:pPr>
        <w:pStyle w:val="Endnote20"/>
      </w:pPr>
      <w:bookmarkStart w:id="38" w:name="_Toc192683252"/>
      <w:r w:rsidRPr="00990071">
        <w:rPr>
          <w:rStyle w:val="charTableNo"/>
        </w:rPr>
        <w:lastRenderedPageBreak/>
        <w:t>3</w:t>
      </w:r>
      <w:r>
        <w:tab/>
      </w:r>
      <w:r w:rsidRPr="00990071">
        <w:rPr>
          <w:rStyle w:val="charTableText"/>
        </w:rPr>
        <w:t>Legislation history</w:t>
      </w:r>
      <w:bookmarkEnd w:id="38"/>
    </w:p>
    <w:p w14:paraId="3C3F4CBF" w14:textId="77777777" w:rsidR="002A6024" w:rsidRDefault="0056404F">
      <w:pPr>
        <w:pStyle w:val="NewAct"/>
      </w:pPr>
      <w:r>
        <w:t>Annual Reports (Government Agencies) Act 2004 A2004-8</w:t>
      </w:r>
    </w:p>
    <w:p w14:paraId="63701EE4" w14:textId="1FE9862D" w:rsidR="002A6024" w:rsidRPr="00DB6E9D" w:rsidRDefault="0056404F">
      <w:pPr>
        <w:pStyle w:val="Actdetails"/>
        <w:keepNext/>
      </w:pPr>
      <w:r>
        <w:t>notified LR 19 March 2004</w:t>
      </w:r>
      <w:r>
        <w:br/>
        <w:t>s 1, s 2 commenced 19 March 2004 (LA s 75 (1))</w:t>
      </w:r>
      <w:r>
        <w:br/>
        <w:t xml:space="preserve">pt 6 commenced 1 July 2004 (s 20 and see </w:t>
      </w:r>
      <w:hyperlink r:id="rId66" w:tooltip="A2004-5" w:history="1">
        <w:r w:rsidR="00DB6E9D" w:rsidRPr="00DB6E9D">
          <w:rPr>
            <w:rStyle w:val="charCitHyperlinkAbbrev"/>
          </w:rPr>
          <w:t>Human Rights Act 2004</w:t>
        </w:r>
      </w:hyperlink>
      <w:r>
        <w:t xml:space="preserve"> A2004-5 s 2)</w:t>
      </w:r>
    </w:p>
    <w:p w14:paraId="5F5DF30F" w14:textId="44227523" w:rsidR="002A6024" w:rsidRDefault="0056404F">
      <w:pPr>
        <w:pStyle w:val="Actdetails"/>
      </w:pPr>
      <w:r>
        <w:t xml:space="preserve">remainder commenced 13 April 2004 (s 2 and </w:t>
      </w:r>
      <w:hyperlink r:id="rId67" w:tooltip="CN2004-5" w:history="1">
        <w:r w:rsidR="00DB6E9D" w:rsidRPr="00DB6E9D">
          <w:rPr>
            <w:rStyle w:val="charCitHyperlinkAbbrev"/>
          </w:rPr>
          <w:t>CN2004-5</w:t>
        </w:r>
      </w:hyperlink>
      <w:r>
        <w:t>)</w:t>
      </w:r>
    </w:p>
    <w:p w14:paraId="3242654F" w14:textId="77777777" w:rsidR="00DD381E" w:rsidRDefault="00DD381E">
      <w:pPr>
        <w:pStyle w:val="Asamby"/>
      </w:pPr>
      <w:r>
        <w:t>as amended by</w:t>
      </w:r>
    </w:p>
    <w:p w14:paraId="38355FE4" w14:textId="57C84FE2" w:rsidR="005767C3" w:rsidRDefault="00DB6E9D" w:rsidP="005767C3">
      <w:pPr>
        <w:pStyle w:val="NewAct"/>
      </w:pPr>
      <w:hyperlink r:id="rId68" w:tooltip="A2011-22" w:history="1">
        <w:r w:rsidRPr="00DB6E9D">
          <w:rPr>
            <w:rStyle w:val="charCitHyperlinkAbbrev"/>
          </w:rPr>
          <w:t>Administrative (One ACT Public Service Miscellaneous Amendments) Act 2011</w:t>
        </w:r>
      </w:hyperlink>
      <w:r w:rsidR="005767C3">
        <w:t xml:space="preserve"> A2011-22 sch 1 pt 1.12</w:t>
      </w:r>
    </w:p>
    <w:p w14:paraId="72AC7FA6" w14:textId="77777777" w:rsidR="005767C3" w:rsidRDefault="005767C3" w:rsidP="005767C3">
      <w:pPr>
        <w:pStyle w:val="Actdetails"/>
        <w:keepNext/>
      </w:pPr>
      <w:r>
        <w:t>notified LR 30 June 2011</w:t>
      </w:r>
    </w:p>
    <w:p w14:paraId="5EA9EAA1" w14:textId="77777777" w:rsidR="005767C3" w:rsidRDefault="005767C3" w:rsidP="005767C3">
      <w:pPr>
        <w:pStyle w:val="Actdetails"/>
        <w:keepNext/>
      </w:pPr>
      <w:r>
        <w:t>s 1, s 2 commenced 30 June 2011 (LA s 75 (1))</w:t>
      </w:r>
    </w:p>
    <w:p w14:paraId="379B0EE9" w14:textId="77777777" w:rsidR="005767C3" w:rsidRPr="00CB0D40" w:rsidRDefault="005767C3" w:rsidP="005767C3">
      <w:pPr>
        <w:pStyle w:val="Actdetails"/>
      </w:pPr>
      <w:r>
        <w:t>sch 1 pt 1.12</w:t>
      </w:r>
      <w:r w:rsidRPr="00CB0D40">
        <w:t xml:space="preserve"> commenced </w:t>
      </w:r>
      <w:r>
        <w:t>1 July 2011 (s 2 (1</w:t>
      </w:r>
      <w:r w:rsidRPr="00CB0D40">
        <w:t>)</w:t>
      </w:r>
      <w:r>
        <w:t>)</w:t>
      </w:r>
    </w:p>
    <w:p w14:paraId="5297D41D" w14:textId="29797666" w:rsidR="002F55DD" w:rsidRDefault="00DB6E9D" w:rsidP="002F55DD">
      <w:pPr>
        <w:pStyle w:val="NewAct"/>
      </w:pPr>
      <w:hyperlink r:id="rId69" w:tooltip="A2012-26" w:history="1">
        <w:r w:rsidRPr="00DB6E9D">
          <w:rPr>
            <w:rStyle w:val="charCitHyperlinkAbbrev"/>
          </w:rPr>
          <w:t>Legislative Assembly (Office of the Legislative Assembly) Act 2012</w:t>
        </w:r>
      </w:hyperlink>
      <w:r w:rsidR="00D96090">
        <w:t xml:space="preserve"> A2012-26 sch 1 pt 1.1</w:t>
      </w:r>
    </w:p>
    <w:p w14:paraId="25B143B7" w14:textId="77777777" w:rsidR="002F55DD" w:rsidRDefault="002F55DD" w:rsidP="002F55DD">
      <w:pPr>
        <w:pStyle w:val="Actdetails"/>
        <w:keepNext/>
      </w:pPr>
      <w:r>
        <w:t>notified LR 24 May 2012</w:t>
      </w:r>
    </w:p>
    <w:p w14:paraId="1C7F7B88" w14:textId="77777777" w:rsidR="002F55DD" w:rsidRDefault="002F55DD" w:rsidP="002F55DD">
      <w:pPr>
        <w:pStyle w:val="Actdetails"/>
        <w:keepNext/>
      </w:pPr>
      <w:r>
        <w:t>s 1, s 2 commenced 24 May 2012 (LA s 75 (1))</w:t>
      </w:r>
    </w:p>
    <w:p w14:paraId="61B2BEC9" w14:textId="77777777" w:rsidR="002F55DD" w:rsidRPr="00CB0D40" w:rsidRDefault="00D96090" w:rsidP="002F55DD">
      <w:pPr>
        <w:pStyle w:val="Actdetails"/>
      </w:pPr>
      <w:r>
        <w:t>sch 1 pt 1.1</w:t>
      </w:r>
      <w:r w:rsidR="002F55DD" w:rsidRPr="00CB0D40">
        <w:t xml:space="preserve"> commenced </w:t>
      </w:r>
      <w:r w:rsidR="002F55DD">
        <w:t>1 July 2012 (s 2)</w:t>
      </w:r>
    </w:p>
    <w:p w14:paraId="214E0F92" w14:textId="63D31232" w:rsidR="00890275" w:rsidRDefault="00890275" w:rsidP="00890275">
      <w:pPr>
        <w:pStyle w:val="NewAct"/>
      </w:pPr>
      <w:hyperlink r:id="rId70" w:tooltip="A2013-25" w:history="1">
        <w:r w:rsidRPr="00890275">
          <w:rPr>
            <w:rStyle w:val="charCitHyperlinkAbbrev"/>
          </w:rPr>
          <w:t>Auditor-General Amendment Act 2013</w:t>
        </w:r>
      </w:hyperlink>
      <w:r>
        <w:t xml:space="preserve"> A2013-25 sch 1 pt 1.1</w:t>
      </w:r>
    </w:p>
    <w:p w14:paraId="4AB812C1" w14:textId="77777777" w:rsidR="00890275" w:rsidRDefault="00890275" w:rsidP="00890275">
      <w:pPr>
        <w:pStyle w:val="Actdetails"/>
      </w:pPr>
      <w:r>
        <w:t>notified LR 20 August 2013</w:t>
      </w:r>
    </w:p>
    <w:p w14:paraId="12B4513B" w14:textId="77777777" w:rsidR="00890275" w:rsidRDefault="00890275" w:rsidP="00890275">
      <w:pPr>
        <w:pStyle w:val="Actdetails"/>
      </w:pPr>
      <w:r>
        <w:t>s 1, s 2 commenced 20 August 2013 (LA s 75 (1))</w:t>
      </w:r>
    </w:p>
    <w:p w14:paraId="2A9CF31E" w14:textId="77777777" w:rsidR="00890275" w:rsidRPr="00890275" w:rsidRDefault="00890275" w:rsidP="00890275">
      <w:pPr>
        <w:pStyle w:val="Actdetails"/>
      </w:pPr>
      <w:r w:rsidRPr="00890275">
        <w:t>sch 1 pt 1.1 commenced 20 February 2014 (s 2 and LA s 79)</w:t>
      </w:r>
    </w:p>
    <w:p w14:paraId="62277F97" w14:textId="1B447DDD" w:rsidR="00A0731C" w:rsidRDefault="00682A94" w:rsidP="00A0731C">
      <w:pPr>
        <w:pStyle w:val="NewAct"/>
      </w:pPr>
      <w:hyperlink r:id="rId71" w:tooltip="A2013-41" w:history="1">
        <w:r w:rsidRPr="00682A94">
          <w:rPr>
            <w:rStyle w:val="charCitHyperlinkAbbrev"/>
          </w:rPr>
          <w:t>Officers of the Assembly Legislation Amendment Act 2013</w:t>
        </w:r>
      </w:hyperlink>
      <w:r w:rsidR="00A0731C">
        <w:t xml:space="preserve"> A2013-41 sch 1 pt 1.1</w:t>
      </w:r>
    </w:p>
    <w:p w14:paraId="2056BED1" w14:textId="77777777" w:rsidR="00A0731C" w:rsidRDefault="00A0731C" w:rsidP="00A0731C">
      <w:pPr>
        <w:pStyle w:val="Actdetails"/>
      </w:pPr>
      <w:r>
        <w:t>notified LR 7 November 2013</w:t>
      </w:r>
    </w:p>
    <w:p w14:paraId="3AE30E2D" w14:textId="77777777" w:rsidR="00A0731C" w:rsidRDefault="00A0731C" w:rsidP="00A0731C">
      <w:pPr>
        <w:pStyle w:val="Actdetails"/>
      </w:pPr>
      <w:r>
        <w:t>s 1, s 2 commenced 7 November 2013 (LA s 75 (1))</w:t>
      </w:r>
    </w:p>
    <w:p w14:paraId="33A39B4E" w14:textId="77777777" w:rsidR="00A0731C" w:rsidRPr="00A0731C" w:rsidRDefault="00A0731C" w:rsidP="00A0731C">
      <w:pPr>
        <w:pStyle w:val="Actdetails"/>
      </w:pPr>
      <w:r w:rsidRPr="00A0731C">
        <w:t>sch 1 pt 1.1 commence</w:t>
      </w:r>
      <w:r>
        <w:t>d</w:t>
      </w:r>
      <w:r w:rsidRPr="00A0731C">
        <w:t xml:space="preserve"> 1 July 2014 (s 2)</w:t>
      </w:r>
    </w:p>
    <w:p w14:paraId="2689D9B4" w14:textId="05374D41" w:rsidR="00333F2F" w:rsidRDefault="00333F2F" w:rsidP="00333F2F">
      <w:pPr>
        <w:pStyle w:val="NewAct"/>
      </w:pPr>
      <w:hyperlink r:id="rId72" w:tooltip="A2015-16" w:history="1">
        <w:r>
          <w:rPr>
            <w:rStyle w:val="charCitHyperlinkAbbrev"/>
          </w:rPr>
          <w:t>Annual Reports (Government Agencies) Amendment Act 2015</w:t>
        </w:r>
      </w:hyperlink>
      <w:r>
        <w:t xml:space="preserve"> A2015</w:t>
      </w:r>
      <w:r>
        <w:noBreakHyphen/>
        <w:t>16</w:t>
      </w:r>
    </w:p>
    <w:p w14:paraId="1171841E" w14:textId="77777777" w:rsidR="00333F2F" w:rsidRDefault="00333F2F" w:rsidP="00333F2F">
      <w:pPr>
        <w:pStyle w:val="Actdetails"/>
        <w:keepNext/>
      </w:pPr>
      <w:r>
        <w:t>notified LR 27 May 2015</w:t>
      </w:r>
    </w:p>
    <w:p w14:paraId="4AE62F71" w14:textId="77777777" w:rsidR="00333F2F" w:rsidRDefault="00333F2F" w:rsidP="00333F2F">
      <w:pPr>
        <w:pStyle w:val="Actdetails"/>
        <w:keepNext/>
      </w:pPr>
      <w:r>
        <w:t>s 1, s 2 commenced 27 May 2015 (LA s 75 (1))</w:t>
      </w:r>
    </w:p>
    <w:p w14:paraId="7BB6D2E5" w14:textId="77777777" w:rsidR="00333F2F" w:rsidRDefault="00333F2F" w:rsidP="00333F2F">
      <w:pPr>
        <w:pStyle w:val="Actdetails"/>
      </w:pPr>
      <w:r>
        <w:t xml:space="preserve">remainder </w:t>
      </w:r>
      <w:r w:rsidRPr="00AE7C72">
        <w:t xml:space="preserve">commenced </w:t>
      </w:r>
      <w:r>
        <w:t>3 June 2015</w:t>
      </w:r>
      <w:r w:rsidRPr="00AE7C72">
        <w:t xml:space="preserve"> (</w:t>
      </w:r>
      <w:r>
        <w:t>s 2)</w:t>
      </w:r>
    </w:p>
    <w:p w14:paraId="2FC59B05" w14:textId="280DB156" w:rsidR="00D27A70" w:rsidRDefault="00D27A70" w:rsidP="00D27A70">
      <w:pPr>
        <w:pStyle w:val="NewAct"/>
      </w:pPr>
      <w:hyperlink r:id="rId73" w:tooltip="A2016-52" w:history="1">
        <w:r>
          <w:rPr>
            <w:rStyle w:val="charCitHyperlinkAbbrev"/>
          </w:rPr>
          <w:t>Public Sector Management Amendment Act 2016</w:t>
        </w:r>
      </w:hyperlink>
      <w:r w:rsidR="00F66035">
        <w:t xml:space="preserve"> A2016-52 sch 1 pt </w:t>
      </w:r>
      <w:r>
        <w:t>1.5</w:t>
      </w:r>
    </w:p>
    <w:p w14:paraId="4AD8E429" w14:textId="77777777" w:rsidR="00D27A70" w:rsidRDefault="00D27A70" w:rsidP="00D27A70">
      <w:pPr>
        <w:pStyle w:val="Actdetails"/>
      </w:pPr>
      <w:r>
        <w:t>notified LR 25 August 2016</w:t>
      </w:r>
    </w:p>
    <w:p w14:paraId="7DB5CE76" w14:textId="77777777" w:rsidR="00D27A70" w:rsidRDefault="00D27A70" w:rsidP="00D27A70">
      <w:pPr>
        <w:pStyle w:val="Actdetails"/>
      </w:pPr>
      <w:r>
        <w:t>s 1, s 2 commenced 25 August 2016 (LA s 75 (1))</w:t>
      </w:r>
    </w:p>
    <w:p w14:paraId="42BE6F57" w14:textId="77777777" w:rsidR="00D27A70" w:rsidRDefault="00D27A70" w:rsidP="00D27A70">
      <w:pPr>
        <w:pStyle w:val="Actdetails"/>
      </w:pPr>
      <w:r>
        <w:t>sch 1 pt 1.5 commenced 1 September 2016 (s 2)</w:t>
      </w:r>
    </w:p>
    <w:p w14:paraId="1EC23ACB" w14:textId="61BF667E" w:rsidR="00777C11" w:rsidRDefault="00777C11" w:rsidP="00777C11">
      <w:pPr>
        <w:pStyle w:val="NewAct"/>
      </w:pPr>
      <w:hyperlink r:id="rId74" w:tooltip="A2017-4" w:history="1">
        <w:r w:rsidRPr="0038160B">
          <w:rPr>
            <w:rStyle w:val="charCitHyperlinkAbbrev"/>
          </w:rPr>
          <w:t>Statute Law Amendment Act 2017</w:t>
        </w:r>
      </w:hyperlink>
      <w:r>
        <w:t xml:space="preserve"> A2017-4 sch 1 pt 1.1</w:t>
      </w:r>
    </w:p>
    <w:p w14:paraId="1C563D96" w14:textId="77777777" w:rsidR="00777C11" w:rsidRDefault="00777C11" w:rsidP="00777C11">
      <w:pPr>
        <w:pStyle w:val="Actdetails"/>
      </w:pPr>
      <w:r>
        <w:t>notified LR 23 February 2017</w:t>
      </w:r>
    </w:p>
    <w:p w14:paraId="3385740B" w14:textId="77777777" w:rsidR="00777C11" w:rsidRDefault="00777C11" w:rsidP="00777C11">
      <w:pPr>
        <w:pStyle w:val="Actdetails"/>
      </w:pPr>
      <w:r>
        <w:t>s 1, s 2 commenced 23 February 2017 (LA s 75 (1))</w:t>
      </w:r>
    </w:p>
    <w:p w14:paraId="21C18797" w14:textId="77777777" w:rsidR="00777C11" w:rsidRDefault="00777C11" w:rsidP="00D27A70">
      <w:pPr>
        <w:pStyle w:val="Actdetails"/>
      </w:pPr>
      <w:r>
        <w:t>sch 1 pt 1.1 commenced</w:t>
      </w:r>
      <w:r w:rsidRPr="00BE05C3">
        <w:t xml:space="preserve"> 9 March 2017 (s 2)</w:t>
      </w:r>
    </w:p>
    <w:p w14:paraId="187B6B2C" w14:textId="52B1E154" w:rsidR="00D515C2" w:rsidRDefault="00D515C2" w:rsidP="00D515C2">
      <w:pPr>
        <w:pStyle w:val="NewAct"/>
      </w:pPr>
      <w:hyperlink r:id="rId75" w:tooltip="A2017-12" w:history="1">
        <w:r>
          <w:rPr>
            <w:rStyle w:val="charCitHyperlinkAbbrev"/>
          </w:rPr>
          <w:t>City Renewal Authority and Suburban Land Agency Act 2017</w:t>
        </w:r>
      </w:hyperlink>
      <w:r>
        <w:br/>
        <w:t>A2017-12 sch 1 pt 1.</w:t>
      </w:r>
      <w:r w:rsidR="00B522C6">
        <w:t>1</w:t>
      </w:r>
    </w:p>
    <w:p w14:paraId="51CB3D1E" w14:textId="77777777" w:rsidR="00D515C2" w:rsidRDefault="00D515C2" w:rsidP="00D515C2">
      <w:pPr>
        <w:pStyle w:val="Actdetails"/>
      </w:pPr>
      <w:r>
        <w:t>notified LR 18 May 2017</w:t>
      </w:r>
    </w:p>
    <w:p w14:paraId="7CF48255" w14:textId="77777777" w:rsidR="00D515C2" w:rsidRDefault="00D515C2" w:rsidP="00D515C2">
      <w:pPr>
        <w:pStyle w:val="Actdetails"/>
      </w:pPr>
      <w:r>
        <w:t>s 1, s 2 commenced 18 May 2017 (LA s 75 (1))</w:t>
      </w:r>
    </w:p>
    <w:p w14:paraId="4B39004C" w14:textId="59B90DFD" w:rsidR="00D515C2" w:rsidRDefault="00D515C2" w:rsidP="00D515C2">
      <w:pPr>
        <w:pStyle w:val="Actdetails"/>
      </w:pPr>
      <w:r>
        <w:t>sch 1 pt 1.</w:t>
      </w:r>
      <w:r w:rsidR="00B522C6">
        <w:t>1</w:t>
      </w:r>
      <w:r>
        <w:t xml:space="preserve"> commenced 1 July 2017 (s 2 and </w:t>
      </w:r>
      <w:hyperlink r:id="rId76" w:tooltip="CN2017-3" w:history="1">
        <w:r>
          <w:rPr>
            <w:rStyle w:val="charCitHyperlinkAbbrev"/>
          </w:rPr>
          <w:t>CN2017</w:t>
        </w:r>
        <w:r>
          <w:rPr>
            <w:rStyle w:val="charCitHyperlinkAbbrev"/>
          </w:rPr>
          <w:noBreakHyphen/>
          <w:t>3</w:t>
        </w:r>
      </w:hyperlink>
      <w:r>
        <w:t>)</w:t>
      </w:r>
    </w:p>
    <w:p w14:paraId="64CD428B" w14:textId="4A9B95F9" w:rsidR="00DA1038" w:rsidRPr="00935D4E" w:rsidRDefault="00DA1038" w:rsidP="00DA1038">
      <w:pPr>
        <w:pStyle w:val="NewAct"/>
      </w:pPr>
      <w:hyperlink r:id="rId77" w:tooltip="A2017-28" w:history="1">
        <w:r>
          <w:rPr>
            <w:rStyle w:val="charCitHyperlinkAbbrev"/>
          </w:rPr>
          <w:t>Statute Law Amendment Act 2017 (No 2)</w:t>
        </w:r>
      </w:hyperlink>
      <w:r>
        <w:t xml:space="preserve"> A2017-28 sch 1 pt 1.1</w:t>
      </w:r>
      <w:r w:rsidR="00027CA9">
        <w:t>, sch 3 pt 3.2</w:t>
      </w:r>
    </w:p>
    <w:p w14:paraId="317EADA8" w14:textId="77777777" w:rsidR="00DA1038" w:rsidRDefault="00DA1038" w:rsidP="00DA1038">
      <w:pPr>
        <w:pStyle w:val="Actdetails"/>
      </w:pPr>
      <w:r>
        <w:t>notified LR 27 September 2017</w:t>
      </w:r>
    </w:p>
    <w:p w14:paraId="63D8D3BB" w14:textId="77777777" w:rsidR="00DA1038" w:rsidRDefault="00DA1038" w:rsidP="00DA1038">
      <w:pPr>
        <w:pStyle w:val="Actdetails"/>
      </w:pPr>
      <w:r>
        <w:t>s 1, s 2 commenced 27 September 2017 (LA s 75 (1))</w:t>
      </w:r>
    </w:p>
    <w:p w14:paraId="103F94A3" w14:textId="77777777" w:rsidR="00DA1038" w:rsidRDefault="00DA1038" w:rsidP="00DA1038">
      <w:pPr>
        <w:pStyle w:val="Actdetails"/>
      </w:pPr>
      <w:r>
        <w:t>sch 1 pt 1.1</w:t>
      </w:r>
      <w:r w:rsidR="00027CA9">
        <w:t>, sch 3 pt 3.2</w:t>
      </w:r>
      <w:r w:rsidRPr="006F3A6F">
        <w:t xml:space="preserve"> </w:t>
      </w:r>
      <w:r>
        <w:t>commenced</w:t>
      </w:r>
      <w:r w:rsidRPr="006F3A6F">
        <w:t xml:space="preserve"> </w:t>
      </w:r>
      <w:r>
        <w:t>11 October 2017 (s 2</w:t>
      </w:r>
      <w:r w:rsidRPr="006F3A6F">
        <w:t>)</w:t>
      </w:r>
    </w:p>
    <w:p w14:paraId="7235F3AC" w14:textId="09A84071" w:rsidR="008D6B99" w:rsidRDefault="008D6B99" w:rsidP="008D6B99">
      <w:pPr>
        <w:pStyle w:val="NewAct"/>
      </w:pPr>
      <w:hyperlink r:id="rId78" w:anchor="history" w:tooltip="A2018-52" w:history="1">
        <w:r w:rsidRPr="008D6B99">
          <w:rPr>
            <w:rStyle w:val="Hyperlink"/>
            <w:u w:val="none"/>
          </w:rPr>
          <w:t>Integrity Commission Act 2018</w:t>
        </w:r>
      </w:hyperlink>
      <w:r>
        <w:t xml:space="preserve"> A2018-52 sch 1 pt 1.1</w:t>
      </w:r>
      <w:r>
        <w:br/>
        <w:t>(as am by A2019-18 s 4)</w:t>
      </w:r>
    </w:p>
    <w:p w14:paraId="1AD2121C" w14:textId="77777777" w:rsidR="008D6B99" w:rsidRDefault="008D6B99" w:rsidP="008D6B99">
      <w:pPr>
        <w:pStyle w:val="Actdetails"/>
      </w:pPr>
      <w:r>
        <w:t>notified LR 11 December 2018</w:t>
      </w:r>
    </w:p>
    <w:p w14:paraId="080D8322" w14:textId="77777777" w:rsidR="008D6B99" w:rsidRDefault="008D6B99" w:rsidP="008D6B99">
      <w:pPr>
        <w:pStyle w:val="Actdetails"/>
      </w:pPr>
      <w:r>
        <w:t>s 1, s 2 commenced 11 December 2018 (LA s 75 (1))</w:t>
      </w:r>
    </w:p>
    <w:p w14:paraId="096C635B" w14:textId="67C9A106" w:rsidR="008D6B99" w:rsidRDefault="008D6B99" w:rsidP="008D6B99">
      <w:pPr>
        <w:pStyle w:val="Actdetails"/>
      </w:pPr>
      <w:r w:rsidRPr="00EE3473">
        <w:t>sch 1 pt 1.1 commenced 1 July 2019 (s 2 (1) as am by</w:t>
      </w:r>
      <w:r w:rsidR="00F067AD">
        <w:t xml:space="preserve"> </w:t>
      </w:r>
      <w:hyperlink r:id="rId79" w:tooltip="Integrity Commission Amendment Act 2019" w:history="1">
        <w:r w:rsidR="00F067AD" w:rsidRPr="00F067AD">
          <w:rPr>
            <w:rStyle w:val="charCitHyperlinkAbbrev"/>
          </w:rPr>
          <w:t>A2019-18</w:t>
        </w:r>
      </w:hyperlink>
      <w:r w:rsidRPr="00EE3473">
        <w:t xml:space="preserve"> s 4)</w:t>
      </w:r>
    </w:p>
    <w:p w14:paraId="1E2C4FC9" w14:textId="7339E928" w:rsidR="008D6B99" w:rsidRDefault="008D6B99" w:rsidP="008D6B99">
      <w:pPr>
        <w:pStyle w:val="NewAct"/>
      </w:pPr>
      <w:hyperlink r:id="rId80" w:tooltip="A2019-18" w:history="1">
        <w:r w:rsidRPr="008D6B99">
          <w:rPr>
            <w:rStyle w:val="Hyperlink"/>
            <w:u w:val="none"/>
          </w:rPr>
          <w:t>Integrity Commission Amendment Act 2019</w:t>
        </w:r>
      </w:hyperlink>
      <w:r>
        <w:t xml:space="preserve"> A2019-18 s 4</w:t>
      </w:r>
    </w:p>
    <w:p w14:paraId="24FD8E90" w14:textId="77777777" w:rsidR="008D6B99" w:rsidRDefault="008D6B99" w:rsidP="008D6B99">
      <w:pPr>
        <w:pStyle w:val="Actdetails"/>
      </w:pPr>
      <w:r>
        <w:t>notified LR 14 June 2019</w:t>
      </w:r>
    </w:p>
    <w:p w14:paraId="2E52FB29" w14:textId="77777777" w:rsidR="008D6B99" w:rsidRDefault="008D6B99" w:rsidP="008D6B99">
      <w:pPr>
        <w:pStyle w:val="Actdetails"/>
      </w:pPr>
      <w:r>
        <w:t>s 1, s 2 commenced 14 June 2019 (LA s 75 (1))</w:t>
      </w:r>
    </w:p>
    <w:p w14:paraId="407A2D5C" w14:textId="77777777" w:rsidR="008D6B99" w:rsidRPr="002465E7" w:rsidRDefault="008D6B99" w:rsidP="008D6B99">
      <w:pPr>
        <w:pStyle w:val="Actdetails"/>
      </w:pPr>
      <w:r w:rsidRPr="00EE3473">
        <w:t>s</w:t>
      </w:r>
      <w:r>
        <w:t xml:space="preserve"> 4</w:t>
      </w:r>
      <w:r w:rsidRPr="00EE3473">
        <w:t xml:space="preserve"> commenced 1 July 2019 (s 2 (1))</w:t>
      </w:r>
    </w:p>
    <w:p w14:paraId="2A2AF79E" w14:textId="50EA4FF1" w:rsidR="008D6B99" w:rsidRDefault="008D6B99" w:rsidP="008D6B99">
      <w:pPr>
        <w:pStyle w:val="LegHistNote"/>
      </w:pPr>
      <w:r>
        <w:rPr>
          <w:i/>
        </w:rPr>
        <w:t>Note</w:t>
      </w:r>
      <w:r>
        <w:rPr>
          <w:i/>
        </w:rPr>
        <w:tab/>
      </w:r>
      <w:r>
        <w:t xml:space="preserve">This Act only amends the </w:t>
      </w:r>
      <w:hyperlink r:id="rId81" w:anchor="history" w:tooltip="A2018-52" w:history="1">
        <w:r w:rsidR="00C06C6D" w:rsidRPr="008D6B99">
          <w:rPr>
            <w:rStyle w:val="Hyperlink"/>
            <w:u w:val="none"/>
          </w:rPr>
          <w:t>Integrity Commission Act 2018</w:t>
        </w:r>
      </w:hyperlink>
      <w:r>
        <w:t xml:space="preserve"> A2018-52.</w:t>
      </w:r>
    </w:p>
    <w:p w14:paraId="4D6A3008" w14:textId="38CE8DFD" w:rsidR="006D4EDC" w:rsidRDefault="006D4EDC" w:rsidP="006D4EDC">
      <w:pPr>
        <w:pStyle w:val="NewAct"/>
      </w:pPr>
      <w:hyperlink r:id="rId82" w:tooltip="A2019-38" w:history="1">
        <w:r>
          <w:rPr>
            <w:rStyle w:val="charCitHyperlinkAbbrev"/>
          </w:rPr>
          <w:t>Work Health and Safety Amendment Act 2019</w:t>
        </w:r>
      </w:hyperlink>
      <w:r>
        <w:t xml:space="preserve"> A2019-38 sch 1 pt 1.1</w:t>
      </w:r>
    </w:p>
    <w:p w14:paraId="7DC16F41" w14:textId="77777777" w:rsidR="006D4EDC" w:rsidRDefault="006D4EDC" w:rsidP="006D4EDC">
      <w:pPr>
        <w:pStyle w:val="Actdetails"/>
      </w:pPr>
      <w:r>
        <w:t>notified LR 31 October 2019</w:t>
      </w:r>
    </w:p>
    <w:p w14:paraId="00D61457" w14:textId="77777777" w:rsidR="006D4EDC" w:rsidRDefault="006D4EDC" w:rsidP="006D4EDC">
      <w:pPr>
        <w:pStyle w:val="Actdetails"/>
      </w:pPr>
      <w:r>
        <w:t>s 1, s 2 commenced 31 October 2019 (LA s 75 (1))</w:t>
      </w:r>
    </w:p>
    <w:p w14:paraId="2FD70DAC" w14:textId="77777777" w:rsidR="006D4EDC" w:rsidRDefault="006D4EDC" w:rsidP="006D4EDC">
      <w:pPr>
        <w:pStyle w:val="Actdetails"/>
      </w:pPr>
      <w:r>
        <w:t xml:space="preserve">sch 1 pt 1.1 commenced 30 April 2020 (s 2 (1) and </w:t>
      </w:r>
      <w:r w:rsidRPr="006D4EDC">
        <w:t>LA</w:t>
      </w:r>
      <w:r>
        <w:rPr>
          <w:rStyle w:val="charCitHyperlinkAbbrev"/>
        </w:rPr>
        <w:t xml:space="preserve"> </w:t>
      </w:r>
      <w:r>
        <w:t>s 79)</w:t>
      </w:r>
    </w:p>
    <w:p w14:paraId="6AC251C5" w14:textId="4F4E14E1" w:rsidR="007F7488" w:rsidRPr="004E1A6C" w:rsidRDefault="007F7488" w:rsidP="007F7488">
      <w:pPr>
        <w:pStyle w:val="NewAct"/>
      </w:pPr>
      <w:hyperlink r:id="rId83"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2</w:t>
      </w:r>
    </w:p>
    <w:p w14:paraId="3BC7F2C5" w14:textId="77777777" w:rsidR="007F7488" w:rsidRDefault="007F7488" w:rsidP="007F7488">
      <w:pPr>
        <w:pStyle w:val="Actdetails"/>
      </w:pPr>
      <w:r>
        <w:t>notified LR 30 March 2022</w:t>
      </w:r>
    </w:p>
    <w:p w14:paraId="00B9413E" w14:textId="77777777" w:rsidR="007F7488" w:rsidRDefault="007F7488" w:rsidP="007F7488">
      <w:pPr>
        <w:pStyle w:val="Actdetails"/>
      </w:pPr>
      <w:r>
        <w:t>s 1, s 2 commenced 30 March 2022 (LA s 75 (1))</w:t>
      </w:r>
    </w:p>
    <w:p w14:paraId="5E089A8C" w14:textId="37FBFBFD" w:rsidR="007F7488" w:rsidRDefault="007F7488" w:rsidP="007F7488">
      <w:pPr>
        <w:pStyle w:val="Actdetails"/>
      </w:pPr>
      <w:r>
        <w:t>sch 1 pt 1.2 commenced 6 April 2022 (s 2)</w:t>
      </w:r>
    </w:p>
    <w:p w14:paraId="75A4A68A" w14:textId="3C76DFFA" w:rsidR="00FE6071" w:rsidRPr="004E1A6C" w:rsidRDefault="00FE6071" w:rsidP="00FE6071">
      <w:pPr>
        <w:pStyle w:val="NewAct"/>
      </w:pPr>
      <w:hyperlink r:id="rId84" w:anchor="history" w:tooltip="A2024-44" w:history="1">
        <w:r>
          <w:rPr>
            <w:rStyle w:val="charCitHyperlinkAbbrev"/>
          </w:rPr>
          <w:t>Disability Inclusion Act 2024</w:t>
        </w:r>
      </w:hyperlink>
      <w:r w:rsidRPr="004E1A6C">
        <w:t xml:space="preserve"> A202</w:t>
      </w:r>
      <w:r>
        <w:t>4-44 pt 7</w:t>
      </w:r>
    </w:p>
    <w:p w14:paraId="4895F478" w14:textId="577F2DD4" w:rsidR="00FE6071" w:rsidRDefault="00FE6071" w:rsidP="00FE6071">
      <w:pPr>
        <w:pStyle w:val="Actdetails"/>
      </w:pPr>
      <w:r>
        <w:t>notified LR 17 September 2024</w:t>
      </w:r>
    </w:p>
    <w:p w14:paraId="3BD06EA5" w14:textId="2D10C372" w:rsidR="00FE6071" w:rsidRDefault="00FE6071" w:rsidP="00FE6071">
      <w:pPr>
        <w:pStyle w:val="Actdetails"/>
      </w:pPr>
      <w:r>
        <w:t>s 1, s 2 commenced 17 September 2024 (LA s 75 (1))</w:t>
      </w:r>
    </w:p>
    <w:p w14:paraId="46317B9E" w14:textId="7BEF218D" w:rsidR="00FE6071" w:rsidRDefault="00FE6071" w:rsidP="00FE6071">
      <w:pPr>
        <w:pStyle w:val="Actdetails"/>
      </w:pPr>
      <w:r>
        <w:t>pt 7 commenced 17 March 2025 (s 2 and LA s 79)</w:t>
      </w:r>
    </w:p>
    <w:p w14:paraId="68343E93" w14:textId="77777777" w:rsidR="002F55DD" w:rsidRPr="002F55DD" w:rsidRDefault="002F55DD" w:rsidP="002F55DD">
      <w:pPr>
        <w:pStyle w:val="PageBreak"/>
      </w:pPr>
      <w:r w:rsidRPr="002F55DD">
        <w:br w:type="page"/>
      </w:r>
    </w:p>
    <w:p w14:paraId="3751707F" w14:textId="77777777" w:rsidR="002A6024" w:rsidRPr="00990071" w:rsidRDefault="0056404F">
      <w:pPr>
        <w:pStyle w:val="Endnote20"/>
      </w:pPr>
      <w:bookmarkStart w:id="39" w:name="_Toc192683253"/>
      <w:r w:rsidRPr="00990071">
        <w:rPr>
          <w:rStyle w:val="charTableNo"/>
        </w:rPr>
        <w:lastRenderedPageBreak/>
        <w:t>4</w:t>
      </w:r>
      <w:r>
        <w:tab/>
      </w:r>
      <w:r w:rsidRPr="00990071">
        <w:rPr>
          <w:rStyle w:val="charTableText"/>
        </w:rPr>
        <w:t>Amendment history</w:t>
      </w:r>
      <w:bookmarkEnd w:id="39"/>
    </w:p>
    <w:p w14:paraId="4A558743" w14:textId="77777777" w:rsidR="002A6024" w:rsidRPr="00C906CD" w:rsidRDefault="0056404F">
      <w:pPr>
        <w:pStyle w:val="AmdtsEntryHd"/>
      </w:pPr>
      <w:r w:rsidRPr="00C906CD">
        <w:t>Commencement</w:t>
      </w:r>
    </w:p>
    <w:p w14:paraId="4E32E7FC" w14:textId="77777777" w:rsidR="002A6024" w:rsidRDefault="0056404F">
      <w:pPr>
        <w:pStyle w:val="AmdtsEntries"/>
      </w:pPr>
      <w:r>
        <w:t>s 2</w:t>
      </w:r>
      <w:r>
        <w:tab/>
        <w:t>om LA s 89 (4)</w:t>
      </w:r>
    </w:p>
    <w:p w14:paraId="11FA95CD" w14:textId="77777777" w:rsidR="00DD381E" w:rsidRDefault="00DD381E">
      <w:pPr>
        <w:pStyle w:val="AmdtsEntryHd"/>
      </w:pPr>
      <w:r>
        <w:t>Dictionary</w:t>
      </w:r>
    </w:p>
    <w:p w14:paraId="5551987D" w14:textId="383241CF" w:rsidR="00DD381E" w:rsidRPr="00D27A70" w:rsidRDefault="00DD381E" w:rsidP="00DD381E">
      <w:pPr>
        <w:pStyle w:val="AmdtsEntries"/>
      </w:pPr>
      <w:r>
        <w:t>s 3</w:t>
      </w:r>
      <w:r>
        <w:tab/>
        <w:t xml:space="preserve">am </w:t>
      </w:r>
      <w:hyperlink r:id="rId85"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w:t>
      </w:r>
      <w:proofErr w:type="spellStart"/>
      <w:r>
        <w:t>amdt</w:t>
      </w:r>
      <w:proofErr w:type="spellEnd"/>
      <w:r>
        <w:t xml:space="preserve"> </w:t>
      </w:r>
      <w:r w:rsidR="004F3098">
        <w:t>1.42</w:t>
      </w:r>
      <w:r w:rsidR="00D27A70">
        <w:t xml:space="preserve">; </w:t>
      </w:r>
      <w:hyperlink r:id="rId86" w:tooltip="Public Sector Management Amendment Act 2016" w:history="1">
        <w:r w:rsidR="00D27A70">
          <w:rPr>
            <w:rStyle w:val="charCitHyperlinkAbbrev"/>
          </w:rPr>
          <w:t>A2016</w:t>
        </w:r>
        <w:r w:rsidR="00D27A70">
          <w:rPr>
            <w:rStyle w:val="charCitHyperlinkAbbrev"/>
          </w:rPr>
          <w:noBreakHyphen/>
          <w:t>52</w:t>
        </w:r>
      </w:hyperlink>
      <w:r w:rsidR="00D27A70">
        <w:t xml:space="preserve"> </w:t>
      </w:r>
      <w:proofErr w:type="spellStart"/>
      <w:r w:rsidR="00D27A70">
        <w:t>amdt</w:t>
      </w:r>
      <w:proofErr w:type="spellEnd"/>
      <w:r w:rsidR="00D27A70">
        <w:t xml:space="preserve"> 1.12</w:t>
      </w:r>
    </w:p>
    <w:p w14:paraId="3653C409" w14:textId="77777777" w:rsidR="002A6024" w:rsidRPr="00C906CD" w:rsidRDefault="00093F44">
      <w:pPr>
        <w:pStyle w:val="AmdtsEntryHd"/>
      </w:pPr>
      <w:r w:rsidRPr="0083266D">
        <w:t>State of the service report</w:t>
      </w:r>
    </w:p>
    <w:p w14:paraId="469451D4" w14:textId="3528A1B4" w:rsidR="00BA417F" w:rsidRDefault="00BC3884">
      <w:pPr>
        <w:pStyle w:val="AmdtsEntries"/>
      </w:pPr>
      <w:r>
        <w:t xml:space="preserve">s 5 </w:t>
      </w:r>
      <w:proofErr w:type="spellStart"/>
      <w:r>
        <w:t>hdg</w:t>
      </w:r>
      <w:proofErr w:type="spellEnd"/>
      <w:r>
        <w:tab/>
      </w:r>
      <w:r w:rsidR="00BA417F">
        <w:t xml:space="preserve">am </w:t>
      </w:r>
      <w:hyperlink r:id="rId87"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rsidR="00BA417F">
        <w:t xml:space="preserve"> </w:t>
      </w:r>
      <w:proofErr w:type="spellStart"/>
      <w:r w:rsidR="00BA417F">
        <w:t>amdt</w:t>
      </w:r>
      <w:proofErr w:type="spellEnd"/>
      <w:r w:rsidR="00BA417F">
        <w:t xml:space="preserve"> </w:t>
      </w:r>
      <w:r w:rsidR="005D358E">
        <w:t>1.46</w:t>
      </w:r>
    </w:p>
    <w:p w14:paraId="43141393" w14:textId="58B9FF2F" w:rsidR="002A6024" w:rsidRDefault="0056404F">
      <w:pPr>
        <w:pStyle w:val="AmdtsEntries"/>
      </w:pPr>
      <w:r>
        <w:t>s 5</w:t>
      </w:r>
      <w:r>
        <w:tab/>
        <w:t xml:space="preserve">am </w:t>
      </w:r>
      <w:hyperlink r:id="rId88" w:tooltip="Annual Reports (Government Agencies) Act 2004" w:history="1">
        <w:r w:rsidR="00C97C74" w:rsidRPr="00C97C74">
          <w:rPr>
            <w:rStyle w:val="charCitHyperlinkAbbrev"/>
          </w:rPr>
          <w:t>A2004-8</w:t>
        </w:r>
      </w:hyperlink>
      <w:r w:rsidRPr="00DB6E9D">
        <w:rPr>
          <w:rFonts w:cs="Arial"/>
        </w:rPr>
        <w:t xml:space="preserve"> s 21</w:t>
      </w:r>
      <w:r w:rsidR="003E0410" w:rsidRPr="00DB6E9D">
        <w:rPr>
          <w:rFonts w:cs="Arial"/>
        </w:rPr>
        <w:t xml:space="preserve">; </w:t>
      </w:r>
      <w:hyperlink r:id="rId89"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rsidR="003E0410" w:rsidRPr="00DB6E9D">
        <w:rPr>
          <w:rFonts w:cs="Arial"/>
        </w:rPr>
        <w:t xml:space="preserve"> </w:t>
      </w:r>
      <w:proofErr w:type="spellStart"/>
      <w:r w:rsidR="003E0410" w:rsidRPr="00DB6E9D">
        <w:rPr>
          <w:rFonts w:cs="Arial"/>
        </w:rPr>
        <w:t>amdt</w:t>
      </w:r>
      <w:proofErr w:type="spellEnd"/>
      <w:r w:rsidR="003E0410" w:rsidRPr="00DB6E9D">
        <w:rPr>
          <w:rFonts w:cs="Arial"/>
        </w:rPr>
        <w:t xml:space="preserve"> </w:t>
      </w:r>
      <w:r w:rsidR="004F3098">
        <w:t>1.46</w:t>
      </w:r>
    </w:p>
    <w:p w14:paraId="743FB4E8" w14:textId="3BD13335" w:rsidR="00333F2F" w:rsidRDefault="00333F2F">
      <w:pPr>
        <w:pStyle w:val="AmdtsEntries"/>
      </w:pPr>
      <w:r>
        <w:tab/>
        <w:t xml:space="preserve">sub </w:t>
      </w:r>
      <w:hyperlink r:id="rId90" w:tooltip="Annual Reports (Government Agencies) Amendment Act 2015" w:history="1">
        <w:r>
          <w:rPr>
            <w:rStyle w:val="charCitHyperlinkAbbrev"/>
          </w:rPr>
          <w:t>A2015</w:t>
        </w:r>
        <w:r>
          <w:rPr>
            <w:rStyle w:val="charCitHyperlinkAbbrev"/>
          </w:rPr>
          <w:noBreakHyphen/>
          <w:t>16</w:t>
        </w:r>
      </w:hyperlink>
      <w:r>
        <w:t xml:space="preserve"> s 4</w:t>
      </w:r>
      <w:r w:rsidR="00760FB3">
        <w:t xml:space="preserve">; </w:t>
      </w:r>
      <w:hyperlink r:id="rId91" w:tooltip="Public Sector Management Amendment Act 2016" w:history="1">
        <w:r w:rsidR="00760FB3">
          <w:rPr>
            <w:rStyle w:val="charCitHyperlinkAbbrev"/>
          </w:rPr>
          <w:t>A2016</w:t>
        </w:r>
        <w:r w:rsidR="00760FB3">
          <w:rPr>
            <w:rStyle w:val="charCitHyperlinkAbbrev"/>
          </w:rPr>
          <w:noBreakHyphen/>
          <w:t>52</w:t>
        </w:r>
      </w:hyperlink>
      <w:r w:rsidR="00760FB3">
        <w:t xml:space="preserve"> </w:t>
      </w:r>
      <w:proofErr w:type="spellStart"/>
      <w:r w:rsidR="00760FB3">
        <w:t>amdt</w:t>
      </w:r>
      <w:proofErr w:type="spellEnd"/>
      <w:r w:rsidR="00760FB3">
        <w:t xml:space="preserve"> 1.13</w:t>
      </w:r>
    </w:p>
    <w:p w14:paraId="4B0C2590" w14:textId="77777777" w:rsidR="00D96090" w:rsidRDefault="00093F44" w:rsidP="00D96090">
      <w:pPr>
        <w:pStyle w:val="AmdtsEntryHd"/>
      </w:pPr>
      <w:r w:rsidRPr="0083266D">
        <w:t>Director-general annual report</w:t>
      </w:r>
    </w:p>
    <w:p w14:paraId="2C09D3C4" w14:textId="505FC4C0" w:rsidR="00D96090" w:rsidRPr="00D96090" w:rsidRDefault="00D96090" w:rsidP="00D96090">
      <w:pPr>
        <w:pStyle w:val="AmdtsEntries"/>
      </w:pPr>
      <w:r>
        <w:t>s 6</w:t>
      </w:r>
      <w:r>
        <w:tab/>
        <w:t xml:space="preserve">am </w:t>
      </w:r>
      <w:hyperlink r:id="rId92"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t xml:space="preserve"> </w:t>
      </w:r>
      <w:proofErr w:type="spellStart"/>
      <w:r>
        <w:t>amdt</w:t>
      </w:r>
      <w:proofErr w:type="spellEnd"/>
      <w:r>
        <w:t xml:space="preserve"> 1.1, </w:t>
      </w:r>
      <w:proofErr w:type="spellStart"/>
      <w:r>
        <w:t>amdt</w:t>
      </w:r>
      <w:proofErr w:type="spellEnd"/>
      <w:r>
        <w:t xml:space="preserve"> 1.2</w:t>
      </w:r>
      <w:r w:rsidR="00E63D4F">
        <w:t xml:space="preserve">; ss </w:t>
      </w:r>
      <w:proofErr w:type="spellStart"/>
      <w:r w:rsidR="00E63D4F">
        <w:t>renum</w:t>
      </w:r>
      <w:proofErr w:type="spellEnd"/>
      <w:r w:rsidR="00E63D4F">
        <w:t xml:space="preserve"> R5 LA</w:t>
      </w:r>
      <w:r w:rsidR="00890275">
        <w:t xml:space="preserve">; </w:t>
      </w:r>
      <w:hyperlink r:id="rId93" w:tooltip="Auditor-General Amendment Act 2013" w:history="1">
        <w:r w:rsidR="00890275" w:rsidRPr="00890275">
          <w:rPr>
            <w:rStyle w:val="charCitHyperlinkAbbrev"/>
          </w:rPr>
          <w:t>A2013-25</w:t>
        </w:r>
      </w:hyperlink>
      <w:r w:rsidR="00890275">
        <w:t xml:space="preserve"> </w:t>
      </w:r>
      <w:proofErr w:type="spellStart"/>
      <w:r w:rsidR="00890275">
        <w:t>amdt</w:t>
      </w:r>
      <w:proofErr w:type="spellEnd"/>
      <w:r w:rsidR="00890275">
        <w:t xml:space="preserve"> 1.1</w:t>
      </w:r>
      <w:r w:rsidR="00FB7B78">
        <w:t xml:space="preserve">; </w:t>
      </w:r>
      <w:hyperlink r:id="rId94" w:tooltip="Officers of the Assembly Legislation Amendment Act 2013" w:history="1">
        <w:r w:rsidR="00FB7B78">
          <w:rPr>
            <w:rStyle w:val="charCitHyperlinkAbbrev"/>
          </w:rPr>
          <w:t>A2013</w:t>
        </w:r>
        <w:r w:rsidR="00FB7B78">
          <w:rPr>
            <w:rStyle w:val="charCitHyperlinkAbbrev"/>
          </w:rPr>
          <w:noBreakHyphen/>
          <w:t>41</w:t>
        </w:r>
      </w:hyperlink>
      <w:r w:rsidR="00FB7B78">
        <w:t xml:space="preserve"> </w:t>
      </w:r>
      <w:proofErr w:type="spellStart"/>
      <w:r w:rsidR="00FB7B78">
        <w:t>amdt</w:t>
      </w:r>
      <w:proofErr w:type="spellEnd"/>
      <w:r w:rsidR="00FB7B78">
        <w:t xml:space="preserve"> 1.1, </w:t>
      </w:r>
      <w:proofErr w:type="spellStart"/>
      <w:r w:rsidR="00FB7B78">
        <w:t>amdt</w:t>
      </w:r>
      <w:proofErr w:type="spellEnd"/>
      <w:r w:rsidR="00FB7B78">
        <w:t xml:space="preserve"> 1.2</w:t>
      </w:r>
    </w:p>
    <w:p w14:paraId="100DC080" w14:textId="0991BAE1" w:rsidR="00FB217B" w:rsidRDefault="00FB217B" w:rsidP="00FB217B">
      <w:pPr>
        <w:pStyle w:val="AmdtsEntries"/>
      </w:pPr>
      <w:r>
        <w:tab/>
        <w:t xml:space="preserve">sub </w:t>
      </w:r>
      <w:hyperlink r:id="rId95" w:tooltip="Annual Reports (Government Agencies) Amendment Act 2015" w:history="1">
        <w:r>
          <w:rPr>
            <w:rStyle w:val="charCitHyperlinkAbbrev"/>
          </w:rPr>
          <w:t>A2015</w:t>
        </w:r>
        <w:r>
          <w:rPr>
            <w:rStyle w:val="charCitHyperlinkAbbrev"/>
          </w:rPr>
          <w:noBreakHyphen/>
          <w:t>16</w:t>
        </w:r>
      </w:hyperlink>
      <w:r>
        <w:t xml:space="preserve"> s 4</w:t>
      </w:r>
      <w:r w:rsidR="00760FB3">
        <w:t xml:space="preserve">; </w:t>
      </w:r>
      <w:hyperlink r:id="rId96" w:tooltip="Public Sector Management Amendment Act 2016" w:history="1">
        <w:r w:rsidR="00760FB3">
          <w:rPr>
            <w:rStyle w:val="charCitHyperlinkAbbrev"/>
          </w:rPr>
          <w:t>A2016</w:t>
        </w:r>
        <w:r w:rsidR="00760FB3">
          <w:rPr>
            <w:rStyle w:val="charCitHyperlinkAbbrev"/>
          </w:rPr>
          <w:noBreakHyphen/>
          <w:t>52</w:t>
        </w:r>
      </w:hyperlink>
      <w:r w:rsidR="00760FB3">
        <w:t xml:space="preserve"> </w:t>
      </w:r>
      <w:proofErr w:type="spellStart"/>
      <w:r w:rsidR="00760FB3">
        <w:t>amdt</w:t>
      </w:r>
      <w:proofErr w:type="spellEnd"/>
      <w:r w:rsidR="00760FB3">
        <w:t xml:space="preserve"> 1.13</w:t>
      </w:r>
    </w:p>
    <w:p w14:paraId="7A9EAE1C" w14:textId="77777777" w:rsidR="00FB217B" w:rsidRDefault="00093F44">
      <w:pPr>
        <w:pStyle w:val="AmdtsEntryHd"/>
      </w:pPr>
      <w:r>
        <w:t>Public sector body annual report</w:t>
      </w:r>
    </w:p>
    <w:p w14:paraId="348A708B" w14:textId="01CEC893" w:rsidR="00FB217B" w:rsidRDefault="00FB217B" w:rsidP="00FB217B">
      <w:pPr>
        <w:pStyle w:val="AmdtsEntries"/>
      </w:pPr>
      <w:r>
        <w:t>s 7</w:t>
      </w:r>
      <w:r>
        <w:tab/>
        <w:t xml:space="preserve">sub </w:t>
      </w:r>
      <w:hyperlink r:id="rId97" w:tooltip="Annual Reports (Government Agencies) Amendment Act 2015" w:history="1">
        <w:r>
          <w:rPr>
            <w:rStyle w:val="charCitHyperlinkAbbrev"/>
          </w:rPr>
          <w:t>A2015</w:t>
        </w:r>
        <w:r>
          <w:rPr>
            <w:rStyle w:val="charCitHyperlinkAbbrev"/>
          </w:rPr>
          <w:noBreakHyphen/>
          <w:t>16</w:t>
        </w:r>
      </w:hyperlink>
      <w:r>
        <w:t xml:space="preserve"> s 4</w:t>
      </w:r>
      <w:r w:rsidR="00760FB3">
        <w:t xml:space="preserve">; </w:t>
      </w:r>
      <w:hyperlink r:id="rId98" w:tooltip="Public Sector Management Amendment Act 2016" w:history="1">
        <w:r w:rsidR="00760FB3">
          <w:rPr>
            <w:rStyle w:val="charCitHyperlinkAbbrev"/>
          </w:rPr>
          <w:t>A2016</w:t>
        </w:r>
        <w:r w:rsidR="00760FB3">
          <w:rPr>
            <w:rStyle w:val="charCitHyperlinkAbbrev"/>
          </w:rPr>
          <w:noBreakHyphen/>
          <w:t>52</w:t>
        </w:r>
      </w:hyperlink>
      <w:r w:rsidR="00760FB3">
        <w:t xml:space="preserve"> </w:t>
      </w:r>
      <w:proofErr w:type="spellStart"/>
      <w:r w:rsidR="00760FB3">
        <w:t>amdt</w:t>
      </w:r>
      <w:proofErr w:type="spellEnd"/>
      <w:r w:rsidR="00760FB3">
        <w:t xml:space="preserve"> 1.13</w:t>
      </w:r>
    </w:p>
    <w:p w14:paraId="3E0C4E73" w14:textId="6019DD37" w:rsidR="002716FE" w:rsidRPr="00FB217B" w:rsidRDefault="002716FE" w:rsidP="00FB217B">
      <w:pPr>
        <w:pStyle w:val="AmdtsEntries"/>
      </w:pPr>
      <w:r>
        <w:tab/>
        <w:t xml:space="preserve">am </w:t>
      </w:r>
      <w:hyperlink r:id="rId99" w:tooltip="City Renewal Authority and Suburban Land Agency Act 2017" w:history="1">
        <w:r>
          <w:rPr>
            <w:rStyle w:val="charCitHyperlinkAbbrev"/>
          </w:rPr>
          <w:t>A2017</w:t>
        </w:r>
        <w:r>
          <w:rPr>
            <w:rStyle w:val="charCitHyperlinkAbbrev"/>
          </w:rPr>
          <w:noBreakHyphen/>
          <w:t>12</w:t>
        </w:r>
      </w:hyperlink>
      <w:r>
        <w:t xml:space="preserve"> </w:t>
      </w:r>
      <w:proofErr w:type="spellStart"/>
      <w:r>
        <w:t>amdt</w:t>
      </w:r>
      <w:proofErr w:type="spellEnd"/>
      <w:r>
        <w:t xml:space="preserve"> 1.1</w:t>
      </w:r>
      <w:r w:rsidR="00143B6B">
        <w:t xml:space="preserve">; </w:t>
      </w:r>
      <w:hyperlink r:id="rId100" w:tooltip="Work Health and Safety Amendment Act 2019" w:history="1">
        <w:r w:rsidR="00143B6B" w:rsidRPr="00143B6B">
          <w:rPr>
            <w:rStyle w:val="Hyperlink"/>
            <w:u w:val="none"/>
          </w:rPr>
          <w:t>A2019</w:t>
        </w:r>
        <w:r w:rsidR="00143B6B" w:rsidRPr="00143B6B">
          <w:rPr>
            <w:rStyle w:val="Hyperlink"/>
            <w:u w:val="none"/>
          </w:rPr>
          <w:noBreakHyphen/>
          <w:t>38</w:t>
        </w:r>
      </w:hyperlink>
      <w:r w:rsidR="00143B6B">
        <w:t xml:space="preserve"> </w:t>
      </w:r>
      <w:proofErr w:type="spellStart"/>
      <w:r w:rsidR="00143B6B">
        <w:t>amdt</w:t>
      </w:r>
      <w:proofErr w:type="spellEnd"/>
      <w:r w:rsidR="00143B6B">
        <w:t xml:space="preserve"> 1.1</w:t>
      </w:r>
      <w:r w:rsidR="00FE6071">
        <w:t xml:space="preserve">; </w:t>
      </w:r>
      <w:hyperlink r:id="rId101" w:anchor="history" w:tooltip="Disability Inclusion Act 2024" w:history="1">
        <w:r w:rsidR="00FE6071">
          <w:rPr>
            <w:rStyle w:val="charCitHyperlinkAbbrev"/>
          </w:rPr>
          <w:t>A2024</w:t>
        </w:r>
        <w:r w:rsidR="00FE6071">
          <w:rPr>
            <w:rStyle w:val="charCitHyperlinkAbbrev"/>
          </w:rPr>
          <w:noBreakHyphen/>
          <w:t>44</w:t>
        </w:r>
      </w:hyperlink>
      <w:r w:rsidR="00FE6071">
        <w:t xml:space="preserve"> s 30</w:t>
      </w:r>
    </w:p>
    <w:p w14:paraId="792A7654" w14:textId="77777777" w:rsidR="00760FB3" w:rsidRDefault="00760FB3" w:rsidP="00FB217B">
      <w:pPr>
        <w:pStyle w:val="AmdtsEntryHd"/>
      </w:pPr>
      <w:r w:rsidRPr="0083266D">
        <w:t>Officer of the Assembly annual report</w:t>
      </w:r>
    </w:p>
    <w:p w14:paraId="6D0A6B93" w14:textId="070CB80B" w:rsidR="00760FB3" w:rsidRDefault="00760FB3" w:rsidP="00760FB3">
      <w:pPr>
        <w:pStyle w:val="AmdtsEntries"/>
      </w:pPr>
      <w:r>
        <w:t>s 7A</w:t>
      </w:r>
      <w:r>
        <w:tab/>
        <w:t xml:space="preserve">ins </w:t>
      </w:r>
      <w:hyperlink r:id="rId102"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1.13</w:t>
      </w:r>
    </w:p>
    <w:p w14:paraId="43CDD85E" w14:textId="48621DF8" w:rsidR="00A939DA" w:rsidRPr="00760FB3" w:rsidRDefault="00A939DA" w:rsidP="00760FB3">
      <w:pPr>
        <w:pStyle w:val="AmdtsEntries"/>
      </w:pPr>
      <w:r>
        <w:tab/>
        <w:t xml:space="preserve">am </w:t>
      </w:r>
      <w:hyperlink r:id="rId103" w:anchor="history" w:tooltip="Integrity Commission Act 2018" w:history="1">
        <w:r w:rsidR="00EF56A1" w:rsidRPr="000546CB">
          <w:rPr>
            <w:rStyle w:val="charCitHyperlinkAbbrev"/>
          </w:rPr>
          <w:t>A2018-52</w:t>
        </w:r>
      </w:hyperlink>
      <w:r>
        <w:t xml:space="preserve"> </w:t>
      </w:r>
      <w:proofErr w:type="spellStart"/>
      <w:r>
        <w:t>amdt</w:t>
      </w:r>
      <w:proofErr w:type="spellEnd"/>
      <w:r>
        <w:t xml:space="preserve"> 1.1</w:t>
      </w:r>
    </w:p>
    <w:p w14:paraId="4AF272A0" w14:textId="77777777" w:rsidR="00760FB3" w:rsidRDefault="00760FB3" w:rsidP="00FB217B">
      <w:pPr>
        <w:pStyle w:val="AmdtsEntryHd"/>
      </w:pPr>
      <w:r w:rsidRPr="0083266D">
        <w:t>Office of the Legislative Assembly annual report</w:t>
      </w:r>
    </w:p>
    <w:p w14:paraId="52245438" w14:textId="5164B14E" w:rsidR="00760FB3" w:rsidRPr="00760FB3" w:rsidRDefault="00760FB3" w:rsidP="00760FB3">
      <w:pPr>
        <w:pStyle w:val="AmdtsEntries"/>
      </w:pPr>
      <w:r>
        <w:t>s 7B</w:t>
      </w:r>
      <w:r>
        <w:tab/>
        <w:t xml:space="preserve">ins </w:t>
      </w:r>
      <w:hyperlink r:id="rId104"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1.13</w:t>
      </w:r>
    </w:p>
    <w:p w14:paraId="56BFB7FE" w14:textId="77777777" w:rsidR="00760FB3" w:rsidRDefault="005B3215" w:rsidP="00FB217B">
      <w:pPr>
        <w:pStyle w:val="AmdtsEntryHd"/>
      </w:pPr>
      <w:r>
        <w:t xml:space="preserve">Meaning of </w:t>
      </w:r>
      <w:r w:rsidRPr="005B3215">
        <w:rPr>
          <w:i/>
        </w:rPr>
        <w:t>territory entity</w:t>
      </w:r>
    </w:p>
    <w:p w14:paraId="14026856" w14:textId="6563A8F3" w:rsidR="00760FB3" w:rsidRDefault="00760FB3" w:rsidP="00760FB3">
      <w:pPr>
        <w:pStyle w:val="AmdtsEntries"/>
      </w:pPr>
      <w:r>
        <w:t>s 7C</w:t>
      </w:r>
      <w:r>
        <w:tab/>
        <w:t xml:space="preserve">ins </w:t>
      </w:r>
      <w:hyperlink r:id="rId105"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1.13</w:t>
      </w:r>
    </w:p>
    <w:p w14:paraId="3B6975A6" w14:textId="53E29AB9" w:rsidR="00777C11" w:rsidRDefault="00777C11" w:rsidP="00760FB3">
      <w:pPr>
        <w:pStyle w:val="AmdtsEntries"/>
      </w:pPr>
      <w:r>
        <w:tab/>
      </w:r>
      <w:r w:rsidR="005B3215">
        <w:t>sub</w:t>
      </w:r>
      <w:r>
        <w:t xml:space="preserve"> </w:t>
      </w:r>
      <w:hyperlink r:id="rId106"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1.1</w:t>
      </w:r>
    </w:p>
    <w:p w14:paraId="57D322F1" w14:textId="77777777" w:rsidR="00777C11" w:rsidRDefault="00777C11" w:rsidP="00777C11">
      <w:pPr>
        <w:pStyle w:val="AmdtsEntryHd"/>
      </w:pPr>
      <w:r>
        <w:t>Territory entity annual report</w:t>
      </w:r>
    </w:p>
    <w:p w14:paraId="59F055E2" w14:textId="0E2C642C" w:rsidR="00777C11" w:rsidRPr="00777C11" w:rsidRDefault="00777C11" w:rsidP="00777C11">
      <w:pPr>
        <w:pStyle w:val="AmdtsEntries"/>
      </w:pPr>
      <w:r>
        <w:t>s 7D</w:t>
      </w:r>
      <w:r>
        <w:tab/>
        <w:t xml:space="preserve">ins </w:t>
      </w:r>
      <w:hyperlink r:id="rId107"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1.1</w:t>
      </w:r>
    </w:p>
    <w:p w14:paraId="741BB33D" w14:textId="77777777" w:rsidR="00FB217B" w:rsidRDefault="00760FB3" w:rsidP="00FB217B">
      <w:pPr>
        <w:pStyle w:val="AmdtsEntryHd"/>
      </w:pPr>
      <w:r w:rsidRPr="0083266D">
        <w:t>P</w:t>
      </w:r>
      <w:r>
        <w:t>ublic sector body annual report</w:t>
      </w:r>
    </w:p>
    <w:p w14:paraId="65B819D4" w14:textId="50BD85DE" w:rsidR="00FB217B" w:rsidRDefault="00FB217B" w:rsidP="00FB217B">
      <w:pPr>
        <w:pStyle w:val="AmdtsEntries"/>
      </w:pPr>
      <w:r>
        <w:t>s 8</w:t>
      </w:r>
      <w:r>
        <w:tab/>
        <w:t xml:space="preserve">sub </w:t>
      </w:r>
      <w:hyperlink r:id="rId108" w:tooltip="Annual Reports (Government Agencies) Amendment Act 2015" w:history="1">
        <w:r>
          <w:rPr>
            <w:rStyle w:val="charCitHyperlinkAbbrev"/>
          </w:rPr>
          <w:t>A2015</w:t>
        </w:r>
        <w:r>
          <w:rPr>
            <w:rStyle w:val="charCitHyperlinkAbbrev"/>
          </w:rPr>
          <w:noBreakHyphen/>
          <w:t>16</w:t>
        </w:r>
      </w:hyperlink>
      <w:r>
        <w:t xml:space="preserve"> s 4</w:t>
      </w:r>
    </w:p>
    <w:p w14:paraId="62C3BECB" w14:textId="2A3C88EF" w:rsidR="00760FB3" w:rsidRPr="00FB217B" w:rsidRDefault="00760FB3" w:rsidP="00FB217B">
      <w:pPr>
        <w:pStyle w:val="AmdtsEntries"/>
      </w:pPr>
      <w:r>
        <w:tab/>
        <w:t xml:space="preserve">am </w:t>
      </w:r>
      <w:hyperlink r:id="rId109"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1.14, </w:t>
      </w:r>
      <w:proofErr w:type="spellStart"/>
      <w:r>
        <w:t>amdt</w:t>
      </w:r>
      <w:proofErr w:type="spellEnd"/>
      <w:r>
        <w:t xml:space="preserve"> 1.15</w:t>
      </w:r>
      <w:r w:rsidR="00E655D6">
        <w:t xml:space="preserve">; </w:t>
      </w:r>
      <w:hyperlink r:id="rId110" w:tooltip="Statute Law Amendment Act 2017" w:history="1">
        <w:r w:rsidR="00E655D6" w:rsidRPr="0038160B">
          <w:rPr>
            <w:rStyle w:val="charCitHyperlinkAbbrev"/>
          </w:rPr>
          <w:t>A2017</w:t>
        </w:r>
        <w:r w:rsidR="00E655D6" w:rsidRPr="0038160B">
          <w:rPr>
            <w:rStyle w:val="charCitHyperlinkAbbrev"/>
          </w:rPr>
          <w:noBreakHyphen/>
          <w:t>4</w:t>
        </w:r>
      </w:hyperlink>
      <w:r w:rsidR="00E655D6">
        <w:t xml:space="preserve"> </w:t>
      </w:r>
      <w:proofErr w:type="spellStart"/>
      <w:r w:rsidR="00E655D6">
        <w:t>amdt</w:t>
      </w:r>
      <w:proofErr w:type="spellEnd"/>
      <w:r w:rsidR="00E655D6">
        <w:t xml:space="preserve"> 1.2</w:t>
      </w:r>
    </w:p>
    <w:p w14:paraId="0A7B575A" w14:textId="77777777" w:rsidR="002A6024" w:rsidRPr="00C906CD" w:rsidRDefault="00FB217B">
      <w:pPr>
        <w:pStyle w:val="AmdtsEntryHd"/>
      </w:pPr>
      <w:r w:rsidRPr="00E41274">
        <w:t>Consultation about annual report direction</w:t>
      </w:r>
    </w:p>
    <w:p w14:paraId="38D2D6DC" w14:textId="1C099E90" w:rsidR="002A6024" w:rsidRDefault="0056404F">
      <w:pPr>
        <w:pStyle w:val="AmdtsEntries"/>
      </w:pPr>
      <w:r>
        <w:t>s 9</w:t>
      </w:r>
      <w:r>
        <w:tab/>
        <w:t xml:space="preserve">am </w:t>
      </w:r>
      <w:hyperlink r:id="rId111" w:tooltip="Annual Reports (Government Agencies) Act 2004" w:history="1">
        <w:r w:rsidR="00C97C74" w:rsidRPr="00C97C74">
          <w:rPr>
            <w:rStyle w:val="charCitHyperlinkAbbrev"/>
          </w:rPr>
          <w:t>A2004-8</w:t>
        </w:r>
      </w:hyperlink>
      <w:r w:rsidRPr="00DB6E9D">
        <w:rPr>
          <w:rFonts w:cs="Arial"/>
        </w:rPr>
        <w:t xml:space="preserve"> s 22; pars </w:t>
      </w:r>
      <w:proofErr w:type="spellStart"/>
      <w:r w:rsidRPr="00DB6E9D">
        <w:rPr>
          <w:rFonts w:cs="Arial"/>
        </w:rPr>
        <w:t>renum</w:t>
      </w:r>
      <w:proofErr w:type="spellEnd"/>
      <w:r w:rsidRPr="00DB6E9D">
        <w:rPr>
          <w:rFonts w:cs="Arial"/>
        </w:rPr>
        <w:t xml:space="preserve"> R2 LA (see </w:t>
      </w:r>
      <w:hyperlink r:id="rId112" w:tooltip="Annual Reports (Government Agencies) Act 2004" w:history="1">
        <w:r w:rsidR="00C97C74" w:rsidRPr="00C97C74">
          <w:rPr>
            <w:rStyle w:val="charCitHyperlinkAbbrev"/>
          </w:rPr>
          <w:t>A2004-8</w:t>
        </w:r>
      </w:hyperlink>
      <w:r w:rsidRPr="00DB6E9D">
        <w:rPr>
          <w:rFonts w:cs="Arial"/>
        </w:rPr>
        <w:t xml:space="preserve"> s 23)</w:t>
      </w:r>
      <w:r w:rsidR="003E0410" w:rsidRPr="00DB6E9D">
        <w:rPr>
          <w:rFonts w:cs="Arial"/>
        </w:rPr>
        <w:t xml:space="preserve">; </w:t>
      </w:r>
      <w:hyperlink r:id="rId113"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rsidR="003E0410" w:rsidRPr="00DB6E9D">
        <w:rPr>
          <w:rFonts w:cs="Arial"/>
        </w:rPr>
        <w:t xml:space="preserve"> </w:t>
      </w:r>
      <w:proofErr w:type="spellStart"/>
      <w:r w:rsidR="003E0410" w:rsidRPr="00DB6E9D">
        <w:rPr>
          <w:rFonts w:cs="Arial"/>
        </w:rPr>
        <w:t>amdt</w:t>
      </w:r>
      <w:proofErr w:type="spellEnd"/>
      <w:r w:rsidR="003E0410" w:rsidRPr="00DB6E9D">
        <w:rPr>
          <w:rFonts w:cs="Arial"/>
        </w:rPr>
        <w:t xml:space="preserve"> </w:t>
      </w:r>
      <w:r w:rsidR="004F3098">
        <w:t>1.46</w:t>
      </w:r>
      <w:r w:rsidR="00CA0C66">
        <w:t xml:space="preserve">; </w:t>
      </w:r>
      <w:hyperlink r:id="rId114"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rsidR="00CA0C66">
        <w:t xml:space="preserve"> </w:t>
      </w:r>
      <w:proofErr w:type="spellStart"/>
      <w:r w:rsidR="00CA0C66">
        <w:t>amdt</w:t>
      </w:r>
      <w:proofErr w:type="spellEnd"/>
      <w:r w:rsidR="00CA0C66">
        <w:t xml:space="preserve"> 1.3; ss </w:t>
      </w:r>
      <w:proofErr w:type="spellStart"/>
      <w:r w:rsidR="00CA0C66">
        <w:t>renum</w:t>
      </w:r>
      <w:proofErr w:type="spellEnd"/>
      <w:r w:rsidR="00CA0C66">
        <w:t xml:space="preserve"> R5 LA</w:t>
      </w:r>
      <w:r w:rsidR="00FB7B78">
        <w:t xml:space="preserve">; </w:t>
      </w:r>
      <w:hyperlink r:id="rId115" w:tooltip="Officers of the Assembly Legislation Amendment Act 2013" w:history="1">
        <w:r w:rsidR="00FB7B78">
          <w:rPr>
            <w:rStyle w:val="charCitHyperlinkAbbrev"/>
          </w:rPr>
          <w:t>A2013</w:t>
        </w:r>
        <w:r w:rsidR="00FB7B78">
          <w:rPr>
            <w:rStyle w:val="charCitHyperlinkAbbrev"/>
          </w:rPr>
          <w:noBreakHyphen/>
          <w:t>41</w:t>
        </w:r>
      </w:hyperlink>
      <w:r w:rsidR="00FB7B78">
        <w:t xml:space="preserve"> </w:t>
      </w:r>
      <w:proofErr w:type="spellStart"/>
      <w:r w:rsidR="00FB7B78">
        <w:t>amdt</w:t>
      </w:r>
      <w:proofErr w:type="spellEnd"/>
      <w:r w:rsidR="00FB7B78">
        <w:t xml:space="preserve"> 1.3</w:t>
      </w:r>
    </w:p>
    <w:p w14:paraId="0B89947C" w14:textId="0FE84731" w:rsidR="00FB217B" w:rsidRDefault="00FB217B" w:rsidP="00FB217B">
      <w:pPr>
        <w:pStyle w:val="AmdtsEntries"/>
      </w:pPr>
      <w:r>
        <w:tab/>
        <w:t xml:space="preserve">sub </w:t>
      </w:r>
      <w:hyperlink r:id="rId116" w:tooltip="Annual Reports (Government Agencies) Amendment Act 2015" w:history="1">
        <w:r>
          <w:rPr>
            <w:rStyle w:val="charCitHyperlinkAbbrev"/>
          </w:rPr>
          <w:t>A2015</w:t>
        </w:r>
        <w:r>
          <w:rPr>
            <w:rStyle w:val="charCitHyperlinkAbbrev"/>
          </w:rPr>
          <w:noBreakHyphen/>
          <w:t>16</w:t>
        </w:r>
      </w:hyperlink>
      <w:r>
        <w:t xml:space="preserve"> s 4</w:t>
      </w:r>
    </w:p>
    <w:p w14:paraId="4F205A8E" w14:textId="5E0B709E" w:rsidR="000206AA" w:rsidRDefault="000206AA" w:rsidP="00FB217B">
      <w:pPr>
        <w:pStyle w:val="AmdtsEntries"/>
      </w:pPr>
      <w:r>
        <w:tab/>
        <w:t xml:space="preserve">am </w:t>
      </w:r>
      <w:hyperlink r:id="rId117" w:tooltip="Legislation (Legislative Assembly Committees) Amendment Act 2022" w:history="1">
        <w:r>
          <w:rPr>
            <w:color w:val="0000FF" w:themeColor="hyperlink"/>
          </w:rPr>
          <w:t>A2022-4</w:t>
        </w:r>
      </w:hyperlink>
      <w:r>
        <w:t xml:space="preserve"> </w:t>
      </w:r>
      <w:proofErr w:type="spellStart"/>
      <w:r>
        <w:t>amdt</w:t>
      </w:r>
      <w:proofErr w:type="spellEnd"/>
      <w:r>
        <w:t xml:space="preserve"> 1.3, </w:t>
      </w:r>
      <w:proofErr w:type="spellStart"/>
      <w:r>
        <w:t>amdt</w:t>
      </w:r>
      <w:proofErr w:type="spellEnd"/>
      <w:r>
        <w:t xml:space="preserve"> 1.4</w:t>
      </w:r>
    </w:p>
    <w:p w14:paraId="3812155D" w14:textId="77777777" w:rsidR="00AD5F0E" w:rsidRPr="00C906CD" w:rsidRDefault="00AD5F0E" w:rsidP="00AD5F0E">
      <w:pPr>
        <w:pStyle w:val="AmdtsEntryHd"/>
      </w:pPr>
      <w:r w:rsidRPr="001B6AD9">
        <w:t>Responsible Minister for state of the service report</w:t>
      </w:r>
    </w:p>
    <w:p w14:paraId="28CA7318" w14:textId="3FA7C773" w:rsidR="00AD5F0E" w:rsidRDefault="00AD5F0E" w:rsidP="00AD5F0E">
      <w:pPr>
        <w:pStyle w:val="AmdtsEntries"/>
      </w:pPr>
      <w:r>
        <w:t>s 9A</w:t>
      </w:r>
      <w:r>
        <w:tab/>
        <w:t xml:space="preserve">ins </w:t>
      </w:r>
      <w:hyperlink r:id="rId118" w:tooltip="Statute Law Amendment Act 2017 (No 2)" w:history="1">
        <w:r>
          <w:rPr>
            <w:rStyle w:val="charCitHyperlinkAbbrev"/>
          </w:rPr>
          <w:t>A2017</w:t>
        </w:r>
        <w:r>
          <w:rPr>
            <w:rStyle w:val="charCitHyperlinkAbbrev"/>
          </w:rPr>
          <w:noBreakHyphen/>
          <w:t>28</w:t>
        </w:r>
      </w:hyperlink>
      <w:r>
        <w:t xml:space="preserve"> </w:t>
      </w:r>
      <w:proofErr w:type="spellStart"/>
      <w:r>
        <w:t>amdt</w:t>
      </w:r>
      <w:proofErr w:type="spellEnd"/>
      <w:r>
        <w:t xml:space="preserve"> 1.1</w:t>
      </w:r>
    </w:p>
    <w:p w14:paraId="79AE1F2E" w14:textId="77777777" w:rsidR="003E0410" w:rsidRDefault="003E0410">
      <w:pPr>
        <w:pStyle w:val="AmdtsEntryHd"/>
      </w:pPr>
      <w:r>
        <w:t xml:space="preserve">Responsible Minister for </w:t>
      </w:r>
      <w:r w:rsidR="00D54FDA">
        <w:t>director</w:t>
      </w:r>
      <w:r w:rsidR="00D54FDA">
        <w:noBreakHyphen/>
        <w:t>general</w:t>
      </w:r>
      <w:r>
        <w:t xml:space="preserve"> annual report</w:t>
      </w:r>
    </w:p>
    <w:p w14:paraId="27EF2225" w14:textId="3BA2F86B" w:rsidR="00D54FDA" w:rsidRPr="003E0410" w:rsidRDefault="00D54FDA" w:rsidP="00D54FDA">
      <w:pPr>
        <w:pStyle w:val="AmdtsEntries"/>
      </w:pPr>
      <w:r>
        <w:t xml:space="preserve">s 10 </w:t>
      </w:r>
      <w:proofErr w:type="spellStart"/>
      <w:r>
        <w:t>hdg</w:t>
      </w:r>
      <w:proofErr w:type="spellEnd"/>
      <w:r>
        <w:tab/>
        <w:t xml:space="preserve">am </w:t>
      </w:r>
      <w:hyperlink r:id="rId119"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w:t>
      </w:r>
      <w:proofErr w:type="spellStart"/>
      <w:r>
        <w:t>amdt</w:t>
      </w:r>
      <w:proofErr w:type="spellEnd"/>
      <w:r>
        <w:t xml:space="preserve"> </w:t>
      </w:r>
      <w:r w:rsidR="004F3098">
        <w:t>1.46</w:t>
      </w:r>
    </w:p>
    <w:p w14:paraId="1BFDB7CA" w14:textId="6A7E26F1" w:rsidR="003E0410" w:rsidRPr="003E0410" w:rsidRDefault="003E0410" w:rsidP="003E0410">
      <w:pPr>
        <w:pStyle w:val="AmdtsEntries"/>
      </w:pPr>
      <w:r>
        <w:t>s 10</w:t>
      </w:r>
      <w:r>
        <w:tab/>
        <w:t xml:space="preserve">am </w:t>
      </w:r>
      <w:hyperlink r:id="rId120"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w:t>
      </w:r>
      <w:proofErr w:type="spellStart"/>
      <w:r>
        <w:t>amdt</w:t>
      </w:r>
      <w:proofErr w:type="spellEnd"/>
      <w:r>
        <w:t xml:space="preserve"> </w:t>
      </w:r>
      <w:r w:rsidR="004F3098">
        <w:t>1.46</w:t>
      </w:r>
    </w:p>
    <w:p w14:paraId="6F808BC2" w14:textId="77777777" w:rsidR="00BE1E5A" w:rsidRDefault="00760FB3" w:rsidP="00BE1E5A">
      <w:pPr>
        <w:pStyle w:val="AmdtsEntryHd"/>
      </w:pPr>
      <w:r w:rsidRPr="0083266D">
        <w:lastRenderedPageBreak/>
        <w:t>Responsible Minister for public sector body annual report</w:t>
      </w:r>
    </w:p>
    <w:p w14:paraId="317E8757" w14:textId="487F7770" w:rsidR="00BE1E5A" w:rsidRDefault="00BE1E5A" w:rsidP="00BE1E5A">
      <w:pPr>
        <w:pStyle w:val="AmdtsEntries"/>
      </w:pPr>
      <w:r>
        <w:t>s 11</w:t>
      </w:r>
      <w:r>
        <w:tab/>
        <w:t xml:space="preserve">am </w:t>
      </w:r>
      <w:hyperlink r:id="rId121"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t xml:space="preserve"> </w:t>
      </w:r>
      <w:proofErr w:type="spellStart"/>
      <w:r>
        <w:t>amdt</w:t>
      </w:r>
      <w:proofErr w:type="spellEnd"/>
      <w:r>
        <w:t xml:space="preserve"> 1.4</w:t>
      </w:r>
      <w:r w:rsidR="00FB7B78">
        <w:t xml:space="preserve">; </w:t>
      </w:r>
      <w:hyperlink r:id="rId122" w:tooltip="Officers of the Assembly Legislation Amendment Act 2013" w:history="1">
        <w:r w:rsidR="00FB7B78">
          <w:rPr>
            <w:rStyle w:val="charCitHyperlinkAbbrev"/>
          </w:rPr>
          <w:t>A2013</w:t>
        </w:r>
        <w:r w:rsidR="00FB7B78">
          <w:rPr>
            <w:rStyle w:val="charCitHyperlinkAbbrev"/>
          </w:rPr>
          <w:noBreakHyphen/>
          <w:t>41</w:t>
        </w:r>
      </w:hyperlink>
      <w:r w:rsidR="00FB7B78">
        <w:t xml:space="preserve"> </w:t>
      </w:r>
      <w:proofErr w:type="spellStart"/>
      <w:r w:rsidR="00FB7B78">
        <w:t>amdt</w:t>
      </w:r>
      <w:proofErr w:type="spellEnd"/>
      <w:r w:rsidR="00FB7B78">
        <w:t xml:space="preserve"> 1.4</w:t>
      </w:r>
    </w:p>
    <w:p w14:paraId="5E1AE3CE" w14:textId="5A4A6200" w:rsidR="00760FB3" w:rsidRPr="00D96090" w:rsidRDefault="00760FB3" w:rsidP="00BE1E5A">
      <w:pPr>
        <w:pStyle w:val="AmdtsEntries"/>
      </w:pPr>
      <w:r>
        <w:tab/>
        <w:t xml:space="preserve">sub </w:t>
      </w:r>
      <w:hyperlink r:id="rId123"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1.16</w:t>
      </w:r>
      <w:r w:rsidR="00E655D6">
        <w:t xml:space="preserve">; </w:t>
      </w:r>
      <w:hyperlink r:id="rId124" w:tooltip="Statute Law Amendment Act 2017" w:history="1">
        <w:r w:rsidR="00E655D6" w:rsidRPr="0038160B">
          <w:rPr>
            <w:rStyle w:val="charCitHyperlinkAbbrev"/>
          </w:rPr>
          <w:t>A2017</w:t>
        </w:r>
        <w:r w:rsidR="00E655D6" w:rsidRPr="0038160B">
          <w:rPr>
            <w:rStyle w:val="charCitHyperlinkAbbrev"/>
          </w:rPr>
          <w:noBreakHyphen/>
          <w:t>4</w:t>
        </w:r>
      </w:hyperlink>
      <w:r w:rsidR="00E655D6">
        <w:t xml:space="preserve"> </w:t>
      </w:r>
      <w:proofErr w:type="spellStart"/>
      <w:r w:rsidR="00E655D6">
        <w:t>amdt</w:t>
      </w:r>
      <w:proofErr w:type="spellEnd"/>
      <w:r w:rsidR="00E655D6">
        <w:t xml:space="preserve"> 1.3</w:t>
      </w:r>
    </w:p>
    <w:p w14:paraId="48A22F73" w14:textId="77777777" w:rsidR="00BE1E5A" w:rsidRDefault="00760FB3" w:rsidP="00BE1E5A">
      <w:pPr>
        <w:pStyle w:val="AmdtsEntryHd"/>
      </w:pPr>
      <w:r w:rsidRPr="0083266D">
        <w:t>Responsible Minister for territory</w:t>
      </w:r>
      <w:r w:rsidR="000B6998">
        <w:t xml:space="preserve"> entity</w:t>
      </w:r>
      <w:r w:rsidRPr="0083266D">
        <w:t xml:space="preserve"> annual report</w:t>
      </w:r>
    </w:p>
    <w:p w14:paraId="110331E9" w14:textId="46C5AEA3" w:rsidR="000B6998" w:rsidRPr="000B6998" w:rsidRDefault="000B6998" w:rsidP="000B6998">
      <w:pPr>
        <w:pStyle w:val="AmdtsEntries"/>
      </w:pPr>
      <w:r>
        <w:t xml:space="preserve">s 12 </w:t>
      </w:r>
      <w:proofErr w:type="spellStart"/>
      <w:r>
        <w:t>hdg</w:t>
      </w:r>
      <w:proofErr w:type="spellEnd"/>
      <w:r>
        <w:tab/>
        <w:t xml:space="preserve">sub </w:t>
      </w:r>
      <w:hyperlink r:id="rId125" w:tooltip="Statute Law Amendment Act 2017" w:history="1">
        <w:r w:rsidRPr="0038160B">
          <w:rPr>
            <w:rStyle w:val="charCitHyperlinkAbbrev"/>
          </w:rPr>
          <w:t>A2017</w:t>
        </w:r>
        <w:r w:rsidRPr="0038160B">
          <w:rPr>
            <w:rStyle w:val="charCitHyperlinkAbbrev"/>
          </w:rPr>
          <w:noBreakHyphen/>
          <w:t>4</w:t>
        </w:r>
      </w:hyperlink>
      <w:r w:rsidR="00F010B2">
        <w:t xml:space="preserve"> </w:t>
      </w:r>
      <w:proofErr w:type="spellStart"/>
      <w:r w:rsidR="00F010B2">
        <w:t>amdt</w:t>
      </w:r>
      <w:proofErr w:type="spellEnd"/>
      <w:r w:rsidR="00F010B2">
        <w:t xml:space="preserve"> </w:t>
      </w:r>
      <w:r>
        <w:t>1.4</w:t>
      </w:r>
    </w:p>
    <w:p w14:paraId="429E7709" w14:textId="5A4EB6C1" w:rsidR="00BE1E5A" w:rsidRDefault="00BE1E5A" w:rsidP="00BE1E5A">
      <w:pPr>
        <w:pStyle w:val="AmdtsEntries"/>
      </w:pPr>
      <w:r>
        <w:t>s 12</w:t>
      </w:r>
      <w:r>
        <w:tab/>
        <w:t xml:space="preserve">am </w:t>
      </w:r>
      <w:hyperlink r:id="rId126"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t xml:space="preserve"> </w:t>
      </w:r>
      <w:proofErr w:type="spellStart"/>
      <w:r>
        <w:t>amdt</w:t>
      </w:r>
      <w:proofErr w:type="spellEnd"/>
      <w:r>
        <w:t xml:space="preserve"> 1.5</w:t>
      </w:r>
      <w:r w:rsidR="00FB7B78">
        <w:t xml:space="preserve">; </w:t>
      </w:r>
      <w:hyperlink r:id="rId127" w:tooltip="Officers of the Assembly Legislation Amendment Act 2013" w:history="1">
        <w:r w:rsidR="00FB7B78">
          <w:rPr>
            <w:rStyle w:val="charCitHyperlinkAbbrev"/>
          </w:rPr>
          <w:t>A2013</w:t>
        </w:r>
        <w:r w:rsidR="00FB7B78">
          <w:rPr>
            <w:rStyle w:val="charCitHyperlinkAbbrev"/>
          </w:rPr>
          <w:noBreakHyphen/>
          <w:t>41</w:t>
        </w:r>
      </w:hyperlink>
      <w:r w:rsidR="00FB7B78">
        <w:t xml:space="preserve"> </w:t>
      </w:r>
      <w:proofErr w:type="spellStart"/>
      <w:r w:rsidR="00FB7B78">
        <w:t>amdt</w:t>
      </w:r>
      <w:proofErr w:type="spellEnd"/>
      <w:r w:rsidR="00FB7B78">
        <w:t xml:space="preserve"> 1.5</w:t>
      </w:r>
    </w:p>
    <w:p w14:paraId="5449615F" w14:textId="7A25E08D" w:rsidR="00760FB3" w:rsidRDefault="00760FB3" w:rsidP="00BE1E5A">
      <w:pPr>
        <w:pStyle w:val="AmdtsEntries"/>
      </w:pPr>
      <w:r>
        <w:tab/>
        <w:t xml:space="preserve">sub </w:t>
      </w:r>
      <w:hyperlink r:id="rId128"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1.16</w:t>
      </w:r>
    </w:p>
    <w:p w14:paraId="1E294FD5" w14:textId="058BC417" w:rsidR="000B6998" w:rsidRPr="00D96090" w:rsidRDefault="000B6998" w:rsidP="00BE1E5A">
      <w:pPr>
        <w:pStyle w:val="AmdtsEntries"/>
      </w:pPr>
      <w:r>
        <w:tab/>
        <w:t xml:space="preserve">am </w:t>
      </w:r>
      <w:hyperlink r:id="rId129"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1.5</w:t>
      </w:r>
    </w:p>
    <w:p w14:paraId="31E85B72" w14:textId="77777777" w:rsidR="00FB217B" w:rsidRDefault="0092626D" w:rsidP="00BE1E5A">
      <w:pPr>
        <w:pStyle w:val="AmdtsEntryHd"/>
      </w:pPr>
      <w:r>
        <w:t>Responsible Minister to present annual report</w:t>
      </w:r>
    </w:p>
    <w:p w14:paraId="3A08FFAD" w14:textId="1BB6F507" w:rsidR="0092626D" w:rsidRPr="0092626D" w:rsidRDefault="0092626D" w:rsidP="0092626D">
      <w:pPr>
        <w:pStyle w:val="AmdtsEntries"/>
      </w:pPr>
      <w:r>
        <w:t>s 13</w:t>
      </w:r>
      <w:r>
        <w:tab/>
        <w:t xml:space="preserve">am </w:t>
      </w:r>
      <w:hyperlink r:id="rId130" w:tooltip="Annual Reports (Government Agencies) Amendment Act 2015" w:history="1">
        <w:r>
          <w:rPr>
            <w:rStyle w:val="charCitHyperlinkAbbrev"/>
          </w:rPr>
          <w:t>A2015</w:t>
        </w:r>
        <w:r>
          <w:rPr>
            <w:rStyle w:val="charCitHyperlinkAbbrev"/>
          </w:rPr>
          <w:noBreakHyphen/>
          <w:t>16</w:t>
        </w:r>
      </w:hyperlink>
      <w:r>
        <w:t xml:space="preserve"> ss 5-8</w:t>
      </w:r>
    </w:p>
    <w:p w14:paraId="064572D5" w14:textId="77777777" w:rsidR="0092626D" w:rsidRDefault="0092626D" w:rsidP="0092626D">
      <w:pPr>
        <w:pStyle w:val="AmdtsEntryHd"/>
      </w:pPr>
      <w:r>
        <w:t>Extension of time for presenting annual reports</w:t>
      </w:r>
    </w:p>
    <w:p w14:paraId="315306D5" w14:textId="1CB73019" w:rsidR="0092626D" w:rsidRPr="0092626D" w:rsidRDefault="0092626D" w:rsidP="0092626D">
      <w:pPr>
        <w:pStyle w:val="AmdtsEntries"/>
      </w:pPr>
      <w:r>
        <w:t>s 14</w:t>
      </w:r>
      <w:r>
        <w:tab/>
        <w:t xml:space="preserve">am </w:t>
      </w:r>
      <w:hyperlink r:id="rId131" w:tooltip="Annual Reports (Government Agencies) Amendment Act 2015" w:history="1">
        <w:r>
          <w:rPr>
            <w:rStyle w:val="charCitHyperlinkAbbrev"/>
          </w:rPr>
          <w:t>A2015</w:t>
        </w:r>
        <w:r>
          <w:rPr>
            <w:rStyle w:val="charCitHyperlinkAbbrev"/>
          </w:rPr>
          <w:noBreakHyphen/>
          <w:t>16</w:t>
        </w:r>
      </w:hyperlink>
      <w:r>
        <w:t xml:space="preserve"> ss 9-12</w:t>
      </w:r>
    </w:p>
    <w:p w14:paraId="5939EEB9" w14:textId="77777777" w:rsidR="00BE1E5A" w:rsidRDefault="00FB7B78" w:rsidP="00BE1E5A">
      <w:pPr>
        <w:pStyle w:val="AmdtsEntryHd"/>
      </w:pPr>
      <w:r w:rsidRPr="00F3634D">
        <w:t>Presentation of annual reports of Office of the Legislative Assembly and officers of the Assembly</w:t>
      </w:r>
    </w:p>
    <w:p w14:paraId="1E8804C7" w14:textId="654DBDCC" w:rsidR="00BE1E5A" w:rsidRDefault="00BE1E5A" w:rsidP="00BE1E5A">
      <w:pPr>
        <w:pStyle w:val="AmdtsEntries"/>
      </w:pPr>
      <w:r>
        <w:t>s 15</w:t>
      </w:r>
      <w:r>
        <w:tab/>
        <w:t xml:space="preserve">sub </w:t>
      </w:r>
      <w:hyperlink r:id="rId132"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t xml:space="preserve"> </w:t>
      </w:r>
      <w:proofErr w:type="spellStart"/>
      <w:r>
        <w:t>amdt</w:t>
      </w:r>
      <w:proofErr w:type="spellEnd"/>
      <w:r>
        <w:t xml:space="preserve"> 1.6</w:t>
      </w:r>
      <w:r w:rsidR="00FB7B78">
        <w:t xml:space="preserve">; </w:t>
      </w:r>
      <w:hyperlink r:id="rId133" w:tooltip="Officers of the Assembly Legislation Amendment Act 2013" w:history="1">
        <w:r w:rsidR="00FB7B78">
          <w:rPr>
            <w:rStyle w:val="charCitHyperlinkAbbrev"/>
          </w:rPr>
          <w:t>A2013</w:t>
        </w:r>
        <w:r w:rsidR="00FB7B78">
          <w:rPr>
            <w:rStyle w:val="charCitHyperlinkAbbrev"/>
          </w:rPr>
          <w:noBreakHyphen/>
          <w:t>41</w:t>
        </w:r>
      </w:hyperlink>
      <w:r w:rsidR="00FB7B78">
        <w:rPr>
          <w:rStyle w:val="charCitHyperlinkAbbrev"/>
        </w:rPr>
        <w:t xml:space="preserve"> </w:t>
      </w:r>
      <w:proofErr w:type="spellStart"/>
      <w:r w:rsidR="00FB7B78" w:rsidRPr="00FB7B78">
        <w:t>amdt</w:t>
      </w:r>
      <w:proofErr w:type="spellEnd"/>
      <w:r w:rsidR="00FB7B78" w:rsidRPr="00FB7B78">
        <w:t xml:space="preserve"> 1.6</w:t>
      </w:r>
    </w:p>
    <w:p w14:paraId="632C0A67" w14:textId="6771CE72" w:rsidR="0092626D" w:rsidRPr="00D96090" w:rsidRDefault="0092626D" w:rsidP="00BE1E5A">
      <w:pPr>
        <w:pStyle w:val="AmdtsEntries"/>
      </w:pPr>
      <w:r>
        <w:tab/>
        <w:t xml:space="preserve">am </w:t>
      </w:r>
      <w:hyperlink r:id="rId134" w:tooltip="Annual Reports (Government Agencies) Amendment Act 2015" w:history="1">
        <w:r>
          <w:rPr>
            <w:rStyle w:val="charCitHyperlinkAbbrev"/>
          </w:rPr>
          <w:t>A2015</w:t>
        </w:r>
        <w:r>
          <w:rPr>
            <w:rStyle w:val="charCitHyperlinkAbbrev"/>
          </w:rPr>
          <w:noBreakHyphen/>
          <w:t>16</w:t>
        </w:r>
      </w:hyperlink>
      <w:r>
        <w:t xml:space="preserve"> ss 13-16</w:t>
      </w:r>
      <w:r w:rsidR="009A45D6">
        <w:t xml:space="preserve">; </w:t>
      </w:r>
      <w:hyperlink r:id="rId135" w:tooltip="Statute Law Amendment Act 2017 (No 2)" w:history="1">
        <w:r w:rsidR="009A45D6">
          <w:rPr>
            <w:rStyle w:val="charCitHyperlinkAbbrev"/>
          </w:rPr>
          <w:t>A2017</w:t>
        </w:r>
        <w:r w:rsidR="009A45D6">
          <w:rPr>
            <w:rStyle w:val="charCitHyperlinkAbbrev"/>
          </w:rPr>
          <w:noBreakHyphen/>
          <w:t>28</w:t>
        </w:r>
      </w:hyperlink>
      <w:r w:rsidR="009A45D6">
        <w:t xml:space="preserve"> </w:t>
      </w:r>
      <w:proofErr w:type="spellStart"/>
      <w:r w:rsidR="009A45D6">
        <w:t>amdt</w:t>
      </w:r>
      <w:proofErr w:type="spellEnd"/>
      <w:r w:rsidR="009A45D6">
        <w:t xml:space="preserve"> 3.2</w:t>
      </w:r>
    </w:p>
    <w:p w14:paraId="2B97EF88" w14:textId="77777777" w:rsidR="0092626D" w:rsidRDefault="0092626D">
      <w:pPr>
        <w:pStyle w:val="AmdtsEntryHd"/>
      </w:pPr>
      <w:r>
        <w:t>Declaration of public authority</w:t>
      </w:r>
    </w:p>
    <w:p w14:paraId="7ECCED46" w14:textId="58D7FE24" w:rsidR="0092626D" w:rsidRDefault="0092626D" w:rsidP="0092626D">
      <w:pPr>
        <w:pStyle w:val="AmdtsEntries"/>
      </w:pPr>
      <w:r>
        <w:t>s 16</w:t>
      </w:r>
      <w:r>
        <w:tab/>
      </w:r>
      <w:r w:rsidR="00651432">
        <w:t xml:space="preserve">am </w:t>
      </w:r>
      <w:hyperlink r:id="rId136" w:tooltip="Annual Reports (Government Agencies) Amendment Act 2015" w:history="1">
        <w:r w:rsidR="00651432">
          <w:rPr>
            <w:rStyle w:val="charCitHyperlinkAbbrev"/>
          </w:rPr>
          <w:t>A2015</w:t>
        </w:r>
        <w:r w:rsidR="00651432">
          <w:rPr>
            <w:rStyle w:val="charCitHyperlinkAbbrev"/>
          </w:rPr>
          <w:noBreakHyphen/>
          <w:t>16</w:t>
        </w:r>
      </w:hyperlink>
      <w:r w:rsidR="00651432">
        <w:t xml:space="preserve"> s 17</w:t>
      </w:r>
    </w:p>
    <w:p w14:paraId="16B79177" w14:textId="63BE9366" w:rsidR="00760FB3" w:rsidRPr="0092626D" w:rsidRDefault="00760FB3" w:rsidP="0092626D">
      <w:pPr>
        <w:pStyle w:val="AmdtsEntries"/>
      </w:pPr>
      <w:r>
        <w:tab/>
        <w:t xml:space="preserve">om </w:t>
      </w:r>
      <w:hyperlink r:id="rId137"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w:t>
      </w:r>
      <w:r w:rsidR="007631CF">
        <w:t>17</w:t>
      </w:r>
    </w:p>
    <w:p w14:paraId="1B543F99" w14:textId="77777777" w:rsidR="00B42F29" w:rsidRDefault="00B42F29" w:rsidP="00B42F29">
      <w:pPr>
        <w:pStyle w:val="AmdtsEntryHd"/>
      </w:pPr>
      <w:r>
        <w:t>Combined reports</w:t>
      </w:r>
    </w:p>
    <w:p w14:paraId="0A18A15C" w14:textId="53E64D7B" w:rsidR="00B42F29" w:rsidRPr="0092626D" w:rsidRDefault="00B42F29" w:rsidP="00B42F29">
      <w:pPr>
        <w:pStyle w:val="AmdtsEntries"/>
      </w:pPr>
      <w:r>
        <w:t>s 17</w:t>
      </w:r>
      <w:r>
        <w:tab/>
        <w:t xml:space="preserve">am </w:t>
      </w:r>
      <w:hyperlink r:id="rId138" w:tooltip="Annual Reports (Government Agencies) Amendment Act 2015" w:history="1">
        <w:r>
          <w:rPr>
            <w:rStyle w:val="charCitHyperlinkAbbrev"/>
          </w:rPr>
          <w:t>A2015</w:t>
        </w:r>
        <w:r>
          <w:rPr>
            <w:rStyle w:val="charCitHyperlinkAbbrev"/>
          </w:rPr>
          <w:noBreakHyphen/>
          <w:t>16</w:t>
        </w:r>
      </w:hyperlink>
      <w:r>
        <w:t xml:space="preserve"> s 18</w:t>
      </w:r>
    </w:p>
    <w:p w14:paraId="6DF2F28D" w14:textId="77777777" w:rsidR="007631CF" w:rsidRDefault="007631CF">
      <w:pPr>
        <w:pStyle w:val="AmdtsEntryHd"/>
      </w:pPr>
      <w:r>
        <w:t>Relationship to other laws</w:t>
      </w:r>
    </w:p>
    <w:p w14:paraId="1C500AE7" w14:textId="22381B00" w:rsidR="007631CF" w:rsidRPr="007631CF" w:rsidRDefault="007631CF" w:rsidP="007631CF">
      <w:pPr>
        <w:pStyle w:val="AmdtsEntries"/>
      </w:pPr>
      <w:r>
        <w:t>s 18</w:t>
      </w:r>
      <w:r>
        <w:tab/>
        <w:t xml:space="preserve">am </w:t>
      </w:r>
      <w:hyperlink r:id="rId139"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1.18</w:t>
      </w:r>
      <w:r w:rsidR="00C944B3">
        <w:t xml:space="preserve">; </w:t>
      </w:r>
      <w:hyperlink r:id="rId140" w:tooltip="Statute Law Amendment Act 2017" w:history="1">
        <w:r w:rsidR="00C944B3" w:rsidRPr="0038160B">
          <w:rPr>
            <w:rStyle w:val="charCitHyperlinkAbbrev"/>
          </w:rPr>
          <w:t>A2017</w:t>
        </w:r>
        <w:r w:rsidR="00C944B3" w:rsidRPr="0038160B">
          <w:rPr>
            <w:rStyle w:val="charCitHyperlinkAbbrev"/>
          </w:rPr>
          <w:noBreakHyphen/>
          <w:t>4</w:t>
        </w:r>
      </w:hyperlink>
      <w:r w:rsidR="00C944B3">
        <w:t xml:space="preserve"> </w:t>
      </w:r>
      <w:proofErr w:type="spellStart"/>
      <w:r w:rsidR="00C944B3">
        <w:t>amdt</w:t>
      </w:r>
      <w:proofErr w:type="spellEnd"/>
      <w:r w:rsidR="00C944B3">
        <w:t xml:space="preserve"> 1.6</w:t>
      </w:r>
    </w:p>
    <w:p w14:paraId="45BF072D" w14:textId="77777777" w:rsidR="002A6024" w:rsidRDefault="00FB7B78">
      <w:pPr>
        <w:pStyle w:val="AmdtsEntryHd"/>
      </w:pPr>
      <w:r w:rsidRPr="00F3634D">
        <w:t xml:space="preserve">References to </w:t>
      </w:r>
      <w:r w:rsidRPr="00F3634D">
        <w:rPr>
          <w:rStyle w:val="charItals"/>
        </w:rPr>
        <w:t>officer of the Assembly</w:t>
      </w:r>
    </w:p>
    <w:p w14:paraId="4C831939" w14:textId="77777777" w:rsidR="002A6024" w:rsidRDefault="0056404F">
      <w:pPr>
        <w:pStyle w:val="AmdtsEntries"/>
      </w:pPr>
      <w:r>
        <w:t>s 19</w:t>
      </w:r>
      <w:r>
        <w:tab/>
        <w:t>exp 1 July 2005 (s 19 (2))</w:t>
      </w:r>
    </w:p>
    <w:p w14:paraId="5C6B6B4F" w14:textId="422A5E65" w:rsidR="00FB7B78" w:rsidRPr="00DB6E9D" w:rsidRDefault="00FB7B78">
      <w:pPr>
        <w:pStyle w:val="AmdtsEntries"/>
      </w:pPr>
      <w:r>
        <w:tab/>
        <w:t xml:space="preserve">ins </w:t>
      </w:r>
      <w:hyperlink r:id="rId141" w:tooltip="Officers of the Assembly Legislation Amendment Act 2013" w:history="1">
        <w:r>
          <w:rPr>
            <w:rStyle w:val="charCitHyperlinkAbbrev"/>
          </w:rPr>
          <w:t>A2013</w:t>
        </w:r>
        <w:r>
          <w:rPr>
            <w:rStyle w:val="charCitHyperlinkAbbrev"/>
          </w:rPr>
          <w:noBreakHyphen/>
          <w:t>41</w:t>
        </w:r>
      </w:hyperlink>
      <w:r>
        <w:rPr>
          <w:rStyle w:val="charCitHyperlinkAbbrev"/>
        </w:rPr>
        <w:t xml:space="preserve"> </w:t>
      </w:r>
      <w:proofErr w:type="spellStart"/>
      <w:r w:rsidRPr="00FB7B78">
        <w:t>amdt</w:t>
      </w:r>
      <w:proofErr w:type="spellEnd"/>
      <w:r w:rsidRPr="00FB7B78">
        <w:t xml:space="preserve"> 1.7</w:t>
      </w:r>
    </w:p>
    <w:p w14:paraId="20009A1B" w14:textId="77777777" w:rsidR="002A6024" w:rsidRDefault="0056404F">
      <w:pPr>
        <w:pStyle w:val="AmdtsEntryHd"/>
      </w:pPr>
      <w:r>
        <w:rPr>
          <w:rStyle w:val="CharPartText"/>
        </w:rPr>
        <w:t>Amendments of section 5 and section 9—human rights</w:t>
      </w:r>
    </w:p>
    <w:p w14:paraId="5224C092" w14:textId="77777777" w:rsidR="002A6024" w:rsidRPr="00DB6E9D" w:rsidRDefault="0056404F">
      <w:pPr>
        <w:pStyle w:val="AmdtsEntries"/>
      </w:pPr>
      <w:r>
        <w:t xml:space="preserve">pt 6 </w:t>
      </w:r>
      <w:proofErr w:type="spellStart"/>
      <w:r>
        <w:t>hdg</w:t>
      </w:r>
      <w:proofErr w:type="spellEnd"/>
      <w:r>
        <w:tab/>
      </w:r>
      <w:r w:rsidRPr="00DB6E9D">
        <w:rPr>
          <w:rFonts w:cs="Arial"/>
        </w:rPr>
        <w:t>om R2 LA</w:t>
      </w:r>
    </w:p>
    <w:p w14:paraId="66FC74CF" w14:textId="77777777" w:rsidR="002A6024" w:rsidRDefault="0056404F">
      <w:pPr>
        <w:pStyle w:val="AmdtsEntryHd"/>
      </w:pPr>
      <w:r>
        <w:t>Application of pt 6</w:t>
      </w:r>
    </w:p>
    <w:p w14:paraId="7E1A05E2" w14:textId="77777777" w:rsidR="002A6024" w:rsidRPr="00DB6E9D" w:rsidRDefault="0056404F">
      <w:pPr>
        <w:pStyle w:val="AmdtsEntries"/>
      </w:pPr>
      <w:r>
        <w:t>s 20</w:t>
      </w:r>
      <w:r>
        <w:tab/>
      </w:r>
      <w:r w:rsidRPr="00DB6E9D">
        <w:rPr>
          <w:rFonts w:cs="Arial"/>
        </w:rPr>
        <w:t>om R2 LA</w:t>
      </w:r>
    </w:p>
    <w:p w14:paraId="4760A364" w14:textId="77777777" w:rsidR="002A6024" w:rsidRDefault="0056404F">
      <w:pPr>
        <w:pStyle w:val="AmdtsEntryHd"/>
      </w:pPr>
      <w:r>
        <w:t>Act, section 5 (2)</w:t>
      </w:r>
    </w:p>
    <w:p w14:paraId="61690992" w14:textId="77777777" w:rsidR="002A6024" w:rsidRPr="00DB6E9D" w:rsidRDefault="0056404F">
      <w:pPr>
        <w:pStyle w:val="AmdtsEntries"/>
      </w:pPr>
      <w:r>
        <w:t>s 21</w:t>
      </w:r>
      <w:r>
        <w:tab/>
      </w:r>
      <w:r w:rsidRPr="00DB6E9D">
        <w:rPr>
          <w:rFonts w:cs="Arial"/>
        </w:rPr>
        <w:t>om LA s 89 (3)</w:t>
      </w:r>
    </w:p>
    <w:p w14:paraId="15A10281" w14:textId="77777777" w:rsidR="002A6024" w:rsidRDefault="0056404F">
      <w:pPr>
        <w:pStyle w:val="AmdtsEntryHd"/>
      </w:pPr>
      <w:r>
        <w:t>Act, new section 9 (3) (da) and note</w:t>
      </w:r>
    </w:p>
    <w:p w14:paraId="5CE9C7E2" w14:textId="77777777" w:rsidR="002A6024" w:rsidRPr="00DB6E9D" w:rsidRDefault="0056404F">
      <w:pPr>
        <w:pStyle w:val="AmdtsEntries"/>
      </w:pPr>
      <w:r>
        <w:t>s 22</w:t>
      </w:r>
      <w:r>
        <w:tab/>
      </w:r>
      <w:r w:rsidRPr="00DB6E9D">
        <w:rPr>
          <w:rFonts w:cs="Arial"/>
        </w:rPr>
        <w:t>om LA s 89 (3)</w:t>
      </w:r>
    </w:p>
    <w:p w14:paraId="0FA60BB6" w14:textId="77777777" w:rsidR="002A6024" w:rsidRDefault="0056404F">
      <w:pPr>
        <w:pStyle w:val="AmdtsEntryHd"/>
      </w:pPr>
      <w:r>
        <w:t>Act, section 9 (3)</w:t>
      </w:r>
    </w:p>
    <w:p w14:paraId="701BFA17" w14:textId="77777777" w:rsidR="002A6024" w:rsidRPr="00DB6E9D" w:rsidRDefault="0056404F">
      <w:pPr>
        <w:pStyle w:val="AmdtsEntries"/>
      </w:pPr>
      <w:r>
        <w:t>s 23</w:t>
      </w:r>
      <w:r>
        <w:tab/>
      </w:r>
      <w:r w:rsidRPr="00DB6E9D">
        <w:rPr>
          <w:rFonts w:cs="Arial"/>
        </w:rPr>
        <w:t>om LA s 89 (3)</w:t>
      </w:r>
    </w:p>
    <w:p w14:paraId="7C562E4D" w14:textId="77777777" w:rsidR="002A6024" w:rsidRDefault="0056404F">
      <w:pPr>
        <w:pStyle w:val="AmdtsEntryHd"/>
      </w:pPr>
      <w:r>
        <w:t>Expiry of pt 6</w:t>
      </w:r>
    </w:p>
    <w:p w14:paraId="113B3A2F" w14:textId="77777777" w:rsidR="002A6024" w:rsidRPr="00DB6E9D" w:rsidRDefault="0056404F">
      <w:pPr>
        <w:pStyle w:val="AmdtsEntries"/>
      </w:pPr>
      <w:r>
        <w:t>s 24</w:t>
      </w:r>
      <w:r>
        <w:tab/>
      </w:r>
      <w:r w:rsidRPr="00DB6E9D">
        <w:rPr>
          <w:rFonts w:cs="Arial"/>
        </w:rPr>
        <w:t>om R2 LA</w:t>
      </w:r>
    </w:p>
    <w:p w14:paraId="2833DA71" w14:textId="77777777" w:rsidR="002A6024" w:rsidRDefault="0056404F">
      <w:pPr>
        <w:pStyle w:val="AmdtsEntryHd"/>
      </w:pPr>
      <w:r>
        <w:lastRenderedPageBreak/>
        <w:t>Repeals and consequential amendments</w:t>
      </w:r>
    </w:p>
    <w:p w14:paraId="684FF1D2" w14:textId="77777777" w:rsidR="002A6024" w:rsidRDefault="0056404F">
      <w:pPr>
        <w:pStyle w:val="AmdtsEntries"/>
      </w:pPr>
      <w:r>
        <w:t xml:space="preserve">pt 7 </w:t>
      </w:r>
      <w:proofErr w:type="spellStart"/>
      <w:r>
        <w:t>hdg</w:t>
      </w:r>
      <w:proofErr w:type="spellEnd"/>
      <w:r>
        <w:tab/>
        <w:t>om LA s 89 (3)</w:t>
      </w:r>
    </w:p>
    <w:p w14:paraId="5DFCFE26" w14:textId="77777777" w:rsidR="002A6024" w:rsidRDefault="0056404F">
      <w:pPr>
        <w:pStyle w:val="AmdtsEntryHd"/>
      </w:pPr>
      <w:r>
        <w:rPr>
          <w:szCs w:val="24"/>
        </w:rPr>
        <w:t>Act repealed</w:t>
      </w:r>
    </w:p>
    <w:p w14:paraId="4DAED11E" w14:textId="77777777" w:rsidR="002A6024" w:rsidRPr="00DB6E9D" w:rsidRDefault="0056404F">
      <w:pPr>
        <w:pStyle w:val="AmdtsEntries"/>
      </w:pPr>
      <w:r>
        <w:t>s 25</w:t>
      </w:r>
      <w:r>
        <w:tab/>
        <w:t>om LA s 89 (3)</w:t>
      </w:r>
    </w:p>
    <w:p w14:paraId="46995985" w14:textId="77777777" w:rsidR="002A6024" w:rsidRDefault="0056404F">
      <w:pPr>
        <w:pStyle w:val="AmdtsEntryHd"/>
      </w:pPr>
      <w:r>
        <w:t>Instruments repealed</w:t>
      </w:r>
    </w:p>
    <w:p w14:paraId="040C1332" w14:textId="77777777" w:rsidR="002A6024" w:rsidRPr="00DB6E9D" w:rsidRDefault="0056404F">
      <w:pPr>
        <w:pStyle w:val="AmdtsEntries"/>
      </w:pPr>
      <w:r>
        <w:t>s 26</w:t>
      </w:r>
      <w:r>
        <w:tab/>
        <w:t>om LA s 89 (3)</w:t>
      </w:r>
    </w:p>
    <w:p w14:paraId="5E490A67" w14:textId="77777777" w:rsidR="002A6024" w:rsidRDefault="0056404F">
      <w:pPr>
        <w:pStyle w:val="AmdtsEntryHd"/>
      </w:pPr>
      <w:r>
        <w:t>Auditor-General Act 1996, new section 9A</w:t>
      </w:r>
    </w:p>
    <w:p w14:paraId="3320F5D3" w14:textId="77777777" w:rsidR="002A6024" w:rsidRDefault="0056404F">
      <w:pPr>
        <w:pStyle w:val="AmdtsEntries"/>
      </w:pPr>
      <w:r>
        <w:t>s 27</w:t>
      </w:r>
      <w:r>
        <w:tab/>
        <w:t>om LA s 89 (3)</w:t>
      </w:r>
    </w:p>
    <w:p w14:paraId="1283626B" w14:textId="77777777" w:rsidR="003E0410" w:rsidRDefault="003E0410" w:rsidP="003E0410">
      <w:pPr>
        <w:pStyle w:val="AmdtsEntryHd"/>
      </w:pPr>
      <w:r>
        <w:t>Dictionary</w:t>
      </w:r>
    </w:p>
    <w:p w14:paraId="55635047" w14:textId="7599B87B" w:rsidR="003E0410" w:rsidRDefault="003E0410" w:rsidP="003E0410">
      <w:pPr>
        <w:pStyle w:val="AmdtsEntries"/>
      </w:pPr>
      <w:proofErr w:type="spellStart"/>
      <w:r>
        <w:t>dict</w:t>
      </w:r>
      <w:proofErr w:type="spellEnd"/>
      <w:r>
        <w:tab/>
        <w:t xml:space="preserve">am </w:t>
      </w:r>
      <w:hyperlink r:id="rId142"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w:t>
      </w:r>
      <w:proofErr w:type="spellStart"/>
      <w:r>
        <w:t>amdt</w:t>
      </w:r>
      <w:proofErr w:type="spellEnd"/>
      <w:r>
        <w:t xml:space="preserve"> </w:t>
      </w:r>
      <w:r w:rsidR="004F3098">
        <w:t>1.43</w:t>
      </w:r>
      <w:r>
        <w:t xml:space="preserve">, </w:t>
      </w:r>
      <w:proofErr w:type="spellStart"/>
      <w:r>
        <w:t>amdt</w:t>
      </w:r>
      <w:proofErr w:type="spellEnd"/>
      <w:r>
        <w:t xml:space="preserve"> </w:t>
      </w:r>
      <w:r w:rsidR="004F3098">
        <w:t>1.44</w:t>
      </w:r>
      <w:r w:rsidR="00AB09A1">
        <w:t xml:space="preserve">; </w:t>
      </w:r>
      <w:hyperlink r:id="rId143"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rsidR="00AB09A1">
        <w:t xml:space="preserve"> </w:t>
      </w:r>
      <w:proofErr w:type="spellStart"/>
      <w:r w:rsidR="00AB09A1">
        <w:t>amdt</w:t>
      </w:r>
      <w:proofErr w:type="spellEnd"/>
      <w:r w:rsidR="00AB09A1">
        <w:t xml:space="preserve"> 1.7</w:t>
      </w:r>
      <w:r w:rsidR="00BA4E8B">
        <w:t xml:space="preserve">; </w:t>
      </w:r>
      <w:hyperlink r:id="rId144" w:tooltip="Officers of the Assembly Legislation Amendment Act 2013" w:history="1">
        <w:r w:rsidR="00BA4E8B">
          <w:rPr>
            <w:rStyle w:val="charCitHyperlinkAbbrev"/>
          </w:rPr>
          <w:t>A2013</w:t>
        </w:r>
        <w:r w:rsidR="00BA4E8B">
          <w:rPr>
            <w:rStyle w:val="charCitHyperlinkAbbrev"/>
          </w:rPr>
          <w:noBreakHyphen/>
          <w:t>41</w:t>
        </w:r>
      </w:hyperlink>
      <w:r w:rsidR="00BA4E8B">
        <w:rPr>
          <w:rStyle w:val="charCitHyperlinkAbbrev"/>
        </w:rPr>
        <w:t xml:space="preserve"> </w:t>
      </w:r>
      <w:proofErr w:type="spellStart"/>
      <w:r w:rsidR="00BA4E8B" w:rsidRPr="00BA4E8B">
        <w:t>amdt</w:t>
      </w:r>
      <w:proofErr w:type="spellEnd"/>
      <w:r w:rsidR="00BA4E8B" w:rsidRPr="00BA4E8B">
        <w:t xml:space="preserve"> 1.8</w:t>
      </w:r>
      <w:r w:rsidR="00B42F29">
        <w:t xml:space="preserve">; </w:t>
      </w:r>
      <w:hyperlink r:id="rId145" w:tooltip="Annual Reports (Government Agencies) Amendment Act 2015" w:history="1">
        <w:r w:rsidR="00B42F29">
          <w:rPr>
            <w:rStyle w:val="charCitHyperlinkAbbrev"/>
          </w:rPr>
          <w:t>A2015</w:t>
        </w:r>
        <w:r w:rsidR="00B42F29">
          <w:rPr>
            <w:rStyle w:val="charCitHyperlinkAbbrev"/>
          </w:rPr>
          <w:noBreakHyphen/>
          <w:t>16</w:t>
        </w:r>
      </w:hyperlink>
      <w:r w:rsidR="00B42F29">
        <w:t xml:space="preserve"> s 19</w:t>
      </w:r>
      <w:r w:rsidR="007631CF">
        <w:t xml:space="preserve">; </w:t>
      </w:r>
      <w:hyperlink r:id="rId146" w:tooltip="Public Sector Management Amendment Act 2016" w:history="1">
        <w:r w:rsidR="007631CF">
          <w:rPr>
            <w:rStyle w:val="charCitHyperlinkAbbrev"/>
          </w:rPr>
          <w:t>A2016</w:t>
        </w:r>
        <w:r w:rsidR="007631CF">
          <w:rPr>
            <w:rStyle w:val="charCitHyperlinkAbbrev"/>
          </w:rPr>
          <w:noBreakHyphen/>
          <w:t>52</w:t>
        </w:r>
      </w:hyperlink>
      <w:r w:rsidR="007631CF">
        <w:t xml:space="preserve"> </w:t>
      </w:r>
      <w:proofErr w:type="spellStart"/>
      <w:r w:rsidR="007631CF">
        <w:t>amdts</w:t>
      </w:r>
      <w:proofErr w:type="spellEnd"/>
      <w:r w:rsidR="007631CF">
        <w:t> 1.19</w:t>
      </w:r>
      <w:r w:rsidR="007631CF">
        <w:noBreakHyphen/>
        <w:t>1.21</w:t>
      </w:r>
      <w:r w:rsidR="00C944B3">
        <w:t xml:space="preserve">; </w:t>
      </w:r>
      <w:hyperlink r:id="rId147" w:tooltip="Statute Law Amendment Act 2017" w:history="1">
        <w:r w:rsidR="00C944B3" w:rsidRPr="0038160B">
          <w:rPr>
            <w:rStyle w:val="charCitHyperlinkAbbrev"/>
          </w:rPr>
          <w:t>A2017</w:t>
        </w:r>
        <w:r w:rsidR="00C944B3" w:rsidRPr="0038160B">
          <w:rPr>
            <w:rStyle w:val="charCitHyperlinkAbbrev"/>
          </w:rPr>
          <w:noBreakHyphen/>
          <w:t>4</w:t>
        </w:r>
      </w:hyperlink>
      <w:r w:rsidR="00C944B3">
        <w:t xml:space="preserve"> </w:t>
      </w:r>
      <w:proofErr w:type="spellStart"/>
      <w:r w:rsidR="00C944B3">
        <w:t>amdt</w:t>
      </w:r>
      <w:proofErr w:type="spellEnd"/>
      <w:r w:rsidR="00C944B3">
        <w:t xml:space="preserve"> 1.7, </w:t>
      </w:r>
      <w:proofErr w:type="spellStart"/>
      <w:r w:rsidR="00C944B3">
        <w:t>amdt</w:t>
      </w:r>
      <w:proofErr w:type="spellEnd"/>
      <w:r w:rsidR="00C944B3">
        <w:t xml:space="preserve"> 1.8</w:t>
      </w:r>
      <w:r w:rsidR="00A939DA">
        <w:t xml:space="preserve">; </w:t>
      </w:r>
      <w:hyperlink r:id="rId148" w:anchor="history" w:tooltip="Integrity Commission Act 2018" w:history="1">
        <w:r w:rsidR="00EF56A1" w:rsidRPr="000546CB">
          <w:rPr>
            <w:rStyle w:val="charCitHyperlinkAbbrev"/>
          </w:rPr>
          <w:t>A2018-52</w:t>
        </w:r>
      </w:hyperlink>
      <w:r w:rsidR="00A939DA">
        <w:t xml:space="preserve"> </w:t>
      </w:r>
      <w:proofErr w:type="spellStart"/>
      <w:r w:rsidR="00A939DA">
        <w:t>amdt</w:t>
      </w:r>
      <w:proofErr w:type="spellEnd"/>
      <w:r w:rsidR="00A939DA">
        <w:t xml:space="preserve"> 1.2</w:t>
      </w:r>
    </w:p>
    <w:p w14:paraId="5E0B907A" w14:textId="3807805A" w:rsidR="003E0410" w:rsidRDefault="003E0410" w:rsidP="003E0410">
      <w:pPr>
        <w:pStyle w:val="AmdtsEntries"/>
      </w:pPr>
      <w:r>
        <w:tab/>
        <w:t xml:space="preserve">def </w:t>
      </w:r>
      <w:r w:rsidRPr="00DB6E9D">
        <w:rPr>
          <w:rStyle w:val="charBoldItals"/>
        </w:rPr>
        <w:t xml:space="preserve">annual report </w:t>
      </w:r>
      <w:r>
        <w:t xml:space="preserve">am </w:t>
      </w:r>
      <w:hyperlink r:id="rId149"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w:t>
      </w:r>
      <w:proofErr w:type="spellStart"/>
      <w:r>
        <w:t>amdt</w:t>
      </w:r>
      <w:proofErr w:type="spellEnd"/>
      <w:r>
        <w:t xml:space="preserve"> </w:t>
      </w:r>
      <w:r w:rsidR="004F3098">
        <w:t>1.46</w:t>
      </w:r>
    </w:p>
    <w:p w14:paraId="7CB28C9B" w14:textId="61E8CDD0" w:rsidR="007631CF" w:rsidRDefault="007631CF" w:rsidP="00A0717F">
      <w:pPr>
        <w:pStyle w:val="AmdtsEntriesDefL2"/>
      </w:pPr>
      <w:r>
        <w:tab/>
        <w:t xml:space="preserve">sub </w:t>
      </w:r>
      <w:hyperlink r:id="rId150"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1.22</w:t>
      </w:r>
    </w:p>
    <w:p w14:paraId="68C912EA" w14:textId="38444133" w:rsidR="009A45D6" w:rsidRPr="003E0410" w:rsidRDefault="00C944B3" w:rsidP="009A45D6">
      <w:pPr>
        <w:pStyle w:val="AmdtsEntriesDefL2"/>
      </w:pPr>
      <w:r>
        <w:tab/>
        <w:t xml:space="preserve">am </w:t>
      </w:r>
      <w:hyperlink r:id="rId151"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w:t>
      </w:r>
      <w:r w:rsidR="00441510">
        <w:t>mdt</w:t>
      </w:r>
      <w:proofErr w:type="spellEnd"/>
      <w:r w:rsidR="00441510">
        <w:t xml:space="preserve"> 1.9</w:t>
      </w:r>
    </w:p>
    <w:p w14:paraId="04E7778C" w14:textId="0A08F707" w:rsidR="009A45D6" w:rsidRDefault="003E0410" w:rsidP="003E0410">
      <w:pPr>
        <w:pStyle w:val="AmdtsEntries"/>
      </w:pPr>
      <w:r>
        <w:tab/>
      </w:r>
      <w:r w:rsidR="009A45D6">
        <w:t xml:space="preserve">def </w:t>
      </w:r>
      <w:r w:rsidR="009A45D6" w:rsidRPr="00DB6E9D">
        <w:rPr>
          <w:rStyle w:val="charBoldItals"/>
        </w:rPr>
        <w:t>annual report</w:t>
      </w:r>
      <w:r w:rsidR="009A45D6">
        <w:rPr>
          <w:rStyle w:val="charBoldItals"/>
        </w:rPr>
        <w:t xml:space="preserve"> </w:t>
      </w:r>
      <w:r w:rsidR="009A45D6" w:rsidRPr="009A45D6">
        <w:rPr>
          <w:rStyle w:val="charBoldItals"/>
        </w:rPr>
        <w:t>direction</w:t>
      </w:r>
      <w:r w:rsidR="009A45D6" w:rsidRPr="00DB6E9D">
        <w:rPr>
          <w:rStyle w:val="charBoldItals"/>
        </w:rPr>
        <w:t xml:space="preserve"> </w:t>
      </w:r>
      <w:r w:rsidR="009A45D6">
        <w:t xml:space="preserve">am </w:t>
      </w:r>
      <w:hyperlink r:id="rId152" w:tooltip="Statute Law Amendment Act 2017 (No 2)" w:history="1">
        <w:r w:rsidR="009A45D6">
          <w:rPr>
            <w:rStyle w:val="charCitHyperlinkAbbrev"/>
          </w:rPr>
          <w:t>A2017</w:t>
        </w:r>
        <w:r w:rsidR="009A45D6">
          <w:rPr>
            <w:rStyle w:val="charCitHyperlinkAbbrev"/>
          </w:rPr>
          <w:noBreakHyphen/>
          <w:t>28</w:t>
        </w:r>
      </w:hyperlink>
      <w:r w:rsidR="009A45D6">
        <w:t xml:space="preserve"> </w:t>
      </w:r>
      <w:proofErr w:type="spellStart"/>
      <w:r w:rsidR="009A45D6">
        <w:t>amdt</w:t>
      </w:r>
      <w:proofErr w:type="spellEnd"/>
      <w:r w:rsidR="009A45D6">
        <w:t xml:space="preserve"> 3.3</w:t>
      </w:r>
    </w:p>
    <w:p w14:paraId="3EE1F5D9" w14:textId="406D31F3" w:rsidR="003E0410" w:rsidRPr="003E0410" w:rsidRDefault="009A45D6" w:rsidP="003E0410">
      <w:pPr>
        <w:pStyle w:val="AmdtsEntries"/>
      </w:pPr>
      <w:r>
        <w:tab/>
      </w:r>
      <w:r w:rsidR="003E0410">
        <w:t xml:space="preserve">def </w:t>
      </w:r>
      <w:r w:rsidR="003E0410" w:rsidRPr="00DB6E9D">
        <w:rPr>
          <w:rStyle w:val="charBoldItals"/>
        </w:rPr>
        <w:t xml:space="preserve">chief executive annual report </w:t>
      </w:r>
      <w:r w:rsidR="000E424D">
        <w:t>om</w:t>
      </w:r>
      <w:r w:rsidR="003E0410">
        <w:t xml:space="preserve"> </w:t>
      </w:r>
      <w:hyperlink r:id="rId153"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rsidR="003E0410">
        <w:t xml:space="preserve"> </w:t>
      </w:r>
      <w:proofErr w:type="spellStart"/>
      <w:r w:rsidR="003E0410">
        <w:t>amdt</w:t>
      </w:r>
      <w:proofErr w:type="spellEnd"/>
      <w:r w:rsidR="003E0410">
        <w:t xml:space="preserve"> </w:t>
      </w:r>
      <w:r w:rsidR="004F3098">
        <w:t>1.45</w:t>
      </w:r>
    </w:p>
    <w:p w14:paraId="7DA16450" w14:textId="0B093F54" w:rsidR="000E424D" w:rsidRPr="003E0410" w:rsidRDefault="000E424D" w:rsidP="000E424D">
      <w:pPr>
        <w:pStyle w:val="AmdtsEntries"/>
      </w:pPr>
      <w:r>
        <w:tab/>
        <w:t xml:space="preserve">def </w:t>
      </w:r>
      <w:r w:rsidRPr="00DB6E9D">
        <w:rPr>
          <w:rStyle w:val="charBoldItals"/>
        </w:rPr>
        <w:t>director</w:t>
      </w:r>
      <w:r w:rsidRPr="00DB6E9D">
        <w:rPr>
          <w:rStyle w:val="charBoldItals"/>
        </w:rPr>
        <w:noBreakHyphen/>
        <w:t xml:space="preserve">general annual report </w:t>
      </w:r>
      <w:r>
        <w:t xml:space="preserve">ins </w:t>
      </w:r>
      <w:hyperlink r:id="rId154"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w:t>
      </w:r>
      <w:proofErr w:type="spellStart"/>
      <w:r>
        <w:t>amdt</w:t>
      </w:r>
      <w:proofErr w:type="spellEnd"/>
      <w:r>
        <w:t xml:space="preserve"> </w:t>
      </w:r>
      <w:r w:rsidR="004F3098">
        <w:t>1.45</w:t>
      </w:r>
    </w:p>
    <w:p w14:paraId="33925324" w14:textId="33233C44" w:rsidR="003E732A" w:rsidRPr="003E0410" w:rsidRDefault="003E732A" w:rsidP="003E732A">
      <w:pPr>
        <w:pStyle w:val="AmdtsEntriesDefL2"/>
      </w:pPr>
      <w:r>
        <w:tab/>
        <w:t xml:space="preserve">sub </w:t>
      </w:r>
      <w:hyperlink r:id="rId155"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1.22</w:t>
      </w:r>
    </w:p>
    <w:p w14:paraId="0F8C4C25" w14:textId="499C7F11" w:rsidR="003E0410" w:rsidRDefault="003E0410" w:rsidP="003E0410">
      <w:pPr>
        <w:pStyle w:val="AmdtsEntries"/>
      </w:pPr>
      <w:r>
        <w:tab/>
        <w:t xml:space="preserve">def </w:t>
      </w:r>
      <w:r w:rsidRPr="00DB6E9D">
        <w:rPr>
          <w:rStyle w:val="charBoldItals"/>
        </w:rPr>
        <w:t xml:space="preserve">financial year </w:t>
      </w:r>
      <w:r>
        <w:t xml:space="preserve">am </w:t>
      </w:r>
      <w:hyperlink r:id="rId156"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w:t>
      </w:r>
      <w:proofErr w:type="spellStart"/>
      <w:r>
        <w:t>amdt</w:t>
      </w:r>
      <w:proofErr w:type="spellEnd"/>
      <w:r>
        <w:t xml:space="preserve"> </w:t>
      </w:r>
      <w:r w:rsidR="004F3098">
        <w:t>1.46</w:t>
      </w:r>
    </w:p>
    <w:p w14:paraId="1451E689" w14:textId="5154DA24" w:rsidR="00B42F29" w:rsidRDefault="00B42F29" w:rsidP="00B42F29">
      <w:pPr>
        <w:pStyle w:val="AmdtsEntriesDefL2"/>
      </w:pPr>
      <w:r>
        <w:tab/>
        <w:t xml:space="preserve">om </w:t>
      </w:r>
      <w:hyperlink r:id="rId157" w:tooltip="Annual Reports (Government Agencies) Amendment Act 2015" w:history="1">
        <w:r>
          <w:rPr>
            <w:rStyle w:val="charCitHyperlinkAbbrev"/>
          </w:rPr>
          <w:t>A2015</w:t>
        </w:r>
        <w:r>
          <w:rPr>
            <w:rStyle w:val="charCitHyperlinkAbbrev"/>
          </w:rPr>
          <w:noBreakHyphen/>
          <w:t>16</w:t>
        </w:r>
      </w:hyperlink>
      <w:r>
        <w:t xml:space="preserve"> s 20</w:t>
      </w:r>
    </w:p>
    <w:p w14:paraId="2505C700" w14:textId="4B034B26" w:rsidR="00A0717F" w:rsidRDefault="003E732A" w:rsidP="003E0410">
      <w:pPr>
        <w:pStyle w:val="AmdtsEntries"/>
      </w:pPr>
      <w:r>
        <w:tab/>
      </w:r>
      <w:r w:rsidR="00A0717F">
        <w:t xml:space="preserve">def </w:t>
      </w:r>
      <w:r w:rsidR="00A0717F" w:rsidRPr="0083266D">
        <w:rPr>
          <w:rStyle w:val="charBoldItals"/>
        </w:rPr>
        <w:t>Office of the Legislative Assembly</w:t>
      </w:r>
      <w:r w:rsidR="00A0717F" w:rsidRPr="0083266D">
        <w:t xml:space="preserve"> </w:t>
      </w:r>
      <w:r w:rsidR="00A0717F" w:rsidRPr="0083266D">
        <w:rPr>
          <w:rStyle w:val="charBoldItals"/>
        </w:rPr>
        <w:t>annual report</w:t>
      </w:r>
      <w:r w:rsidR="00A0717F">
        <w:t xml:space="preserve"> ins </w:t>
      </w:r>
      <w:hyperlink r:id="rId158" w:tooltip="Public Sector Management Amendment Act 2016" w:history="1">
        <w:r w:rsidR="00A0717F">
          <w:rPr>
            <w:rStyle w:val="charCitHyperlinkAbbrev"/>
          </w:rPr>
          <w:t>A2016</w:t>
        </w:r>
        <w:r w:rsidR="00A0717F">
          <w:rPr>
            <w:rStyle w:val="charCitHyperlinkAbbrev"/>
          </w:rPr>
          <w:noBreakHyphen/>
          <w:t>52</w:t>
        </w:r>
      </w:hyperlink>
      <w:r w:rsidR="00A0717F">
        <w:t xml:space="preserve"> </w:t>
      </w:r>
      <w:proofErr w:type="spellStart"/>
      <w:r w:rsidR="00A0717F">
        <w:t>amdt</w:t>
      </w:r>
      <w:proofErr w:type="spellEnd"/>
      <w:r w:rsidR="00A0717F">
        <w:t xml:space="preserve"> 1.23</w:t>
      </w:r>
    </w:p>
    <w:p w14:paraId="69B00B70" w14:textId="7AA12BCD" w:rsidR="00A0717F" w:rsidRDefault="003E732A" w:rsidP="003E0410">
      <w:pPr>
        <w:pStyle w:val="AmdtsEntries"/>
      </w:pPr>
      <w:r>
        <w:tab/>
      </w:r>
      <w:r w:rsidR="00A0717F">
        <w:t xml:space="preserve">def </w:t>
      </w:r>
      <w:r w:rsidR="00A0717F" w:rsidRPr="0083266D">
        <w:rPr>
          <w:rStyle w:val="charBoldItals"/>
        </w:rPr>
        <w:t>officer of the Assembly annual report</w:t>
      </w:r>
      <w:r w:rsidR="00A0717F">
        <w:t xml:space="preserve"> ins </w:t>
      </w:r>
      <w:hyperlink r:id="rId159" w:tooltip="Public Sector Management Amendment Act 2016" w:history="1">
        <w:r w:rsidR="00A0717F">
          <w:rPr>
            <w:rStyle w:val="charCitHyperlinkAbbrev"/>
          </w:rPr>
          <w:t>A2016</w:t>
        </w:r>
        <w:r w:rsidR="00A0717F">
          <w:rPr>
            <w:rStyle w:val="charCitHyperlinkAbbrev"/>
          </w:rPr>
          <w:noBreakHyphen/>
          <w:t>52</w:t>
        </w:r>
      </w:hyperlink>
      <w:r w:rsidR="00A0717F">
        <w:t xml:space="preserve"> </w:t>
      </w:r>
      <w:proofErr w:type="spellStart"/>
      <w:r w:rsidR="00A0717F">
        <w:t>amdt</w:t>
      </w:r>
      <w:proofErr w:type="spellEnd"/>
      <w:r w:rsidR="00A0717F">
        <w:t xml:space="preserve"> 1.23</w:t>
      </w:r>
    </w:p>
    <w:p w14:paraId="21B3A99F" w14:textId="4EAB7BBC" w:rsidR="00A0717F" w:rsidRDefault="003E732A" w:rsidP="003E0410">
      <w:pPr>
        <w:pStyle w:val="AmdtsEntries"/>
      </w:pPr>
      <w:r>
        <w:tab/>
      </w:r>
      <w:r w:rsidR="00A0717F">
        <w:t xml:space="preserve">def </w:t>
      </w:r>
      <w:r w:rsidR="00A0717F" w:rsidRPr="00A0717F">
        <w:rPr>
          <w:rStyle w:val="charBoldItals"/>
        </w:rPr>
        <w:t>public administration annual report</w:t>
      </w:r>
      <w:r w:rsidR="00A0717F">
        <w:t xml:space="preserve"> om </w:t>
      </w:r>
      <w:hyperlink r:id="rId160" w:tooltip="Public Sector Management Amendment Act 2016" w:history="1">
        <w:r w:rsidR="00A0717F">
          <w:rPr>
            <w:rStyle w:val="charCitHyperlinkAbbrev"/>
          </w:rPr>
          <w:t>A2016</w:t>
        </w:r>
        <w:r w:rsidR="00A0717F">
          <w:rPr>
            <w:rStyle w:val="charCitHyperlinkAbbrev"/>
          </w:rPr>
          <w:noBreakHyphen/>
          <w:t>52</w:t>
        </w:r>
      </w:hyperlink>
      <w:r w:rsidR="009F1097">
        <w:t xml:space="preserve"> </w:t>
      </w:r>
      <w:proofErr w:type="spellStart"/>
      <w:r w:rsidR="009F1097">
        <w:t>amdt</w:t>
      </w:r>
      <w:proofErr w:type="spellEnd"/>
      <w:r w:rsidR="009F1097">
        <w:t> </w:t>
      </w:r>
      <w:r w:rsidR="00A0717F">
        <w:t>1.24</w:t>
      </w:r>
    </w:p>
    <w:p w14:paraId="047EFBC0" w14:textId="3F922E0E" w:rsidR="00AB09A1" w:rsidRDefault="00AB09A1" w:rsidP="003E0410">
      <w:pPr>
        <w:pStyle w:val="AmdtsEntries"/>
      </w:pPr>
      <w:r>
        <w:tab/>
        <w:t xml:space="preserve">def </w:t>
      </w:r>
      <w:r>
        <w:rPr>
          <w:rStyle w:val="charBoldItals"/>
        </w:rPr>
        <w:t xml:space="preserve">public authority </w:t>
      </w:r>
      <w:r>
        <w:t xml:space="preserve">am </w:t>
      </w:r>
      <w:hyperlink r:id="rId161"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t xml:space="preserve"> </w:t>
      </w:r>
      <w:proofErr w:type="spellStart"/>
      <w:r>
        <w:t>amdt</w:t>
      </w:r>
      <w:proofErr w:type="spellEnd"/>
      <w:r>
        <w:t xml:space="preserve"> 1.8</w:t>
      </w:r>
      <w:r w:rsidR="00BA4E8B">
        <w:t xml:space="preserve">; </w:t>
      </w:r>
      <w:hyperlink r:id="rId162" w:tooltip="Officers of the Assembly Legislation Amendment Act 2013" w:history="1">
        <w:r w:rsidR="00BA4E8B">
          <w:rPr>
            <w:rStyle w:val="charCitHyperlinkAbbrev"/>
          </w:rPr>
          <w:t>A2013</w:t>
        </w:r>
        <w:r w:rsidR="00BA4E8B">
          <w:rPr>
            <w:rStyle w:val="charCitHyperlinkAbbrev"/>
          </w:rPr>
          <w:noBreakHyphen/>
          <w:t>41</w:t>
        </w:r>
      </w:hyperlink>
      <w:r w:rsidR="00BA4E8B">
        <w:rPr>
          <w:rStyle w:val="charCitHyperlinkAbbrev"/>
        </w:rPr>
        <w:t xml:space="preserve"> </w:t>
      </w:r>
      <w:proofErr w:type="spellStart"/>
      <w:r w:rsidR="00BA4E8B">
        <w:t>amdt</w:t>
      </w:r>
      <w:proofErr w:type="spellEnd"/>
      <w:r w:rsidR="00BA4E8B">
        <w:t> 1.9</w:t>
      </w:r>
      <w:r w:rsidR="00B42F29">
        <w:t xml:space="preserve">; </w:t>
      </w:r>
      <w:hyperlink r:id="rId163" w:tooltip="Annual Reports (Government Agencies) Amendment Act 2015" w:history="1">
        <w:r w:rsidR="00B42F29">
          <w:rPr>
            <w:rStyle w:val="charCitHyperlinkAbbrev"/>
          </w:rPr>
          <w:t>A2015</w:t>
        </w:r>
        <w:r w:rsidR="00B42F29">
          <w:rPr>
            <w:rStyle w:val="charCitHyperlinkAbbrev"/>
          </w:rPr>
          <w:noBreakHyphen/>
          <w:t>16</w:t>
        </w:r>
      </w:hyperlink>
      <w:r w:rsidR="00B42F29">
        <w:t xml:space="preserve"> s 21, s 22; pars </w:t>
      </w:r>
      <w:proofErr w:type="spellStart"/>
      <w:r w:rsidR="00B42F29">
        <w:t>renum</w:t>
      </w:r>
      <w:proofErr w:type="spellEnd"/>
      <w:r w:rsidR="00B42F29">
        <w:t xml:space="preserve"> R8 LA</w:t>
      </w:r>
    </w:p>
    <w:p w14:paraId="168CB710" w14:textId="4BEAE470" w:rsidR="00A0717F" w:rsidRDefault="00A0717F" w:rsidP="00A0717F">
      <w:pPr>
        <w:pStyle w:val="AmdtsEntriesDefL2"/>
      </w:pPr>
      <w:r>
        <w:tab/>
        <w:t xml:space="preserve">om </w:t>
      </w:r>
      <w:hyperlink r:id="rId164"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1.24</w:t>
      </w:r>
    </w:p>
    <w:p w14:paraId="2F57B123" w14:textId="7D500399" w:rsidR="00A0717F" w:rsidRDefault="003E732A" w:rsidP="003E0410">
      <w:pPr>
        <w:pStyle w:val="AmdtsEntries"/>
      </w:pPr>
      <w:r>
        <w:tab/>
      </w:r>
      <w:r w:rsidR="00A0717F">
        <w:t xml:space="preserve">def </w:t>
      </w:r>
      <w:r w:rsidR="00A0717F" w:rsidRPr="00A0717F">
        <w:rPr>
          <w:rStyle w:val="charBoldItals"/>
        </w:rPr>
        <w:t>public authority annual report</w:t>
      </w:r>
      <w:r w:rsidR="00A0717F">
        <w:t xml:space="preserve"> om </w:t>
      </w:r>
      <w:hyperlink r:id="rId165" w:tooltip="Public Sector Management Amendment Act 2016" w:history="1">
        <w:r w:rsidR="00A0717F">
          <w:rPr>
            <w:rStyle w:val="charCitHyperlinkAbbrev"/>
          </w:rPr>
          <w:t>A2016</w:t>
        </w:r>
        <w:r w:rsidR="00A0717F">
          <w:rPr>
            <w:rStyle w:val="charCitHyperlinkAbbrev"/>
          </w:rPr>
          <w:noBreakHyphen/>
          <w:t>52</w:t>
        </w:r>
      </w:hyperlink>
      <w:r w:rsidR="00A0717F">
        <w:t xml:space="preserve"> </w:t>
      </w:r>
      <w:proofErr w:type="spellStart"/>
      <w:r w:rsidR="00A0717F">
        <w:t>amdt</w:t>
      </w:r>
      <w:proofErr w:type="spellEnd"/>
      <w:r w:rsidR="00A0717F">
        <w:t xml:space="preserve"> 1.24</w:t>
      </w:r>
    </w:p>
    <w:p w14:paraId="52335AC3" w14:textId="7FE53F63" w:rsidR="00A0717F" w:rsidRPr="00AB09A1" w:rsidRDefault="003E732A" w:rsidP="003E0410">
      <w:pPr>
        <w:pStyle w:val="AmdtsEntries"/>
      </w:pPr>
      <w:r>
        <w:tab/>
      </w:r>
      <w:r w:rsidR="00A0717F">
        <w:t xml:space="preserve">def </w:t>
      </w:r>
      <w:r w:rsidR="00A0717F" w:rsidRPr="0083266D">
        <w:rPr>
          <w:rStyle w:val="charBoldItals"/>
        </w:rPr>
        <w:t>public sector body annual report</w:t>
      </w:r>
      <w:r w:rsidR="00A0717F">
        <w:t xml:space="preserve"> ins </w:t>
      </w:r>
      <w:hyperlink r:id="rId166" w:tooltip="Public Sector Management Amendment Act 2016" w:history="1">
        <w:r w:rsidR="00A0717F">
          <w:rPr>
            <w:rStyle w:val="charCitHyperlinkAbbrev"/>
          </w:rPr>
          <w:t>A2016</w:t>
        </w:r>
        <w:r w:rsidR="00A0717F">
          <w:rPr>
            <w:rStyle w:val="charCitHyperlinkAbbrev"/>
          </w:rPr>
          <w:noBreakHyphen/>
          <w:t>52</w:t>
        </w:r>
      </w:hyperlink>
      <w:r w:rsidR="00F66035">
        <w:t xml:space="preserve"> </w:t>
      </w:r>
      <w:proofErr w:type="spellStart"/>
      <w:r w:rsidR="00F66035">
        <w:t>amdt</w:t>
      </w:r>
      <w:proofErr w:type="spellEnd"/>
      <w:r w:rsidR="00F66035">
        <w:t> </w:t>
      </w:r>
      <w:r w:rsidR="00A0717F">
        <w:t>1.25</w:t>
      </w:r>
    </w:p>
    <w:p w14:paraId="172DDCE2" w14:textId="3F113F61" w:rsidR="00797E90" w:rsidRDefault="00797E90" w:rsidP="00797E90">
      <w:pPr>
        <w:pStyle w:val="AmdtsEntries"/>
      </w:pPr>
      <w:r>
        <w:tab/>
        <w:t xml:space="preserve">def </w:t>
      </w:r>
      <w:r w:rsidRPr="00612FF5">
        <w:rPr>
          <w:rStyle w:val="charBoldItals"/>
        </w:rPr>
        <w:t>reporting year</w:t>
      </w:r>
      <w:r>
        <w:t xml:space="preserve"> ins </w:t>
      </w:r>
      <w:hyperlink r:id="rId167" w:tooltip="Annual Reports (Government Agencies) Amendment Act 2015" w:history="1">
        <w:r>
          <w:rPr>
            <w:rStyle w:val="charCitHyperlinkAbbrev"/>
          </w:rPr>
          <w:t>A2015</w:t>
        </w:r>
        <w:r>
          <w:rPr>
            <w:rStyle w:val="charCitHyperlinkAbbrev"/>
          </w:rPr>
          <w:noBreakHyphen/>
          <w:t>16</w:t>
        </w:r>
      </w:hyperlink>
      <w:r>
        <w:t xml:space="preserve"> s 23</w:t>
      </w:r>
    </w:p>
    <w:p w14:paraId="557F8F1C" w14:textId="44D9696A" w:rsidR="009A45D6" w:rsidRDefault="009A45D6" w:rsidP="009A45D6">
      <w:pPr>
        <w:pStyle w:val="AmdtsEntriesDefL2"/>
      </w:pPr>
      <w:r>
        <w:tab/>
        <w:t xml:space="preserve">am </w:t>
      </w:r>
      <w:hyperlink r:id="rId168" w:tooltip="Statute Law Amendment Act 2017 (No 2)" w:history="1">
        <w:r>
          <w:rPr>
            <w:rStyle w:val="charCitHyperlinkAbbrev"/>
          </w:rPr>
          <w:t>A2017</w:t>
        </w:r>
        <w:r>
          <w:rPr>
            <w:rStyle w:val="charCitHyperlinkAbbrev"/>
          </w:rPr>
          <w:noBreakHyphen/>
          <w:t>28</w:t>
        </w:r>
      </w:hyperlink>
      <w:r>
        <w:t xml:space="preserve"> </w:t>
      </w:r>
      <w:proofErr w:type="spellStart"/>
      <w:r>
        <w:t>amdt</w:t>
      </w:r>
      <w:proofErr w:type="spellEnd"/>
      <w:r>
        <w:t xml:space="preserve"> 3.4</w:t>
      </w:r>
    </w:p>
    <w:p w14:paraId="19A20A2E" w14:textId="1EE1D992" w:rsidR="003E0410" w:rsidRDefault="003E0410" w:rsidP="003E0410">
      <w:pPr>
        <w:pStyle w:val="AmdtsEntries"/>
      </w:pPr>
      <w:r>
        <w:tab/>
        <w:t xml:space="preserve">def </w:t>
      </w:r>
      <w:r w:rsidR="00FB01BB">
        <w:rPr>
          <w:rStyle w:val="charBoldItals"/>
        </w:rPr>
        <w:t>responsible M</w:t>
      </w:r>
      <w:r w:rsidRPr="00DB6E9D">
        <w:rPr>
          <w:rStyle w:val="charBoldItals"/>
        </w:rPr>
        <w:t xml:space="preserve">inister </w:t>
      </w:r>
      <w:r>
        <w:t xml:space="preserve">am </w:t>
      </w:r>
      <w:hyperlink r:id="rId169"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w:t>
      </w:r>
      <w:proofErr w:type="spellStart"/>
      <w:r>
        <w:t>amdt</w:t>
      </w:r>
      <w:proofErr w:type="spellEnd"/>
      <w:r>
        <w:t xml:space="preserve"> </w:t>
      </w:r>
      <w:r w:rsidR="004F3098">
        <w:t>1.46</w:t>
      </w:r>
    </w:p>
    <w:p w14:paraId="786D347D" w14:textId="7C955A18" w:rsidR="00A0717F" w:rsidRDefault="00A0717F" w:rsidP="003E732A">
      <w:pPr>
        <w:pStyle w:val="AmdtsEntriesDefL2"/>
      </w:pPr>
      <w:r>
        <w:tab/>
        <w:t xml:space="preserve">sub </w:t>
      </w:r>
      <w:hyperlink r:id="rId170"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1.26</w:t>
      </w:r>
    </w:p>
    <w:p w14:paraId="10839EF1" w14:textId="7E81B9EE" w:rsidR="00441510" w:rsidRDefault="00441510" w:rsidP="003E732A">
      <w:pPr>
        <w:pStyle w:val="AmdtsEntriesDefL2"/>
      </w:pPr>
      <w:r>
        <w:tab/>
        <w:t xml:space="preserve">am </w:t>
      </w:r>
      <w:hyperlink r:id="rId171"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1.10</w:t>
      </w:r>
      <w:r w:rsidR="009A45D6">
        <w:t xml:space="preserve">; </w:t>
      </w:r>
      <w:hyperlink r:id="rId172" w:tooltip="Statute Law Amendment Act 2017 (No 2)" w:history="1">
        <w:r w:rsidR="009A45D6">
          <w:rPr>
            <w:rStyle w:val="charCitHyperlinkAbbrev"/>
          </w:rPr>
          <w:t>A2017</w:t>
        </w:r>
        <w:r w:rsidR="009A45D6">
          <w:rPr>
            <w:rStyle w:val="charCitHyperlinkAbbrev"/>
          </w:rPr>
          <w:noBreakHyphen/>
          <w:t>28</w:t>
        </w:r>
      </w:hyperlink>
      <w:r w:rsidR="009A45D6">
        <w:t xml:space="preserve"> </w:t>
      </w:r>
      <w:proofErr w:type="spellStart"/>
      <w:r w:rsidR="009A45D6">
        <w:t>amdt</w:t>
      </w:r>
      <w:proofErr w:type="spellEnd"/>
      <w:r w:rsidR="009A45D6">
        <w:t xml:space="preserve"> 3.5</w:t>
      </w:r>
    </w:p>
    <w:p w14:paraId="24753D06" w14:textId="54E1358B" w:rsidR="00A0717F" w:rsidRDefault="003E732A" w:rsidP="003E0410">
      <w:pPr>
        <w:pStyle w:val="AmdtsEntries"/>
      </w:pPr>
      <w:r>
        <w:tab/>
      </w:r>
      <w:r w:rsidR="00A0717F">
        <w:t xml:space="preserve">def </w:t>
      </w:r>
      <w:r w:rsidRPr="0083266D">
        <w:rPr>
          <w:rStyle w:val="charBoldItals"/>
        </w:rPr>
        <w:t>state of the service report</w:t>
      </w:r>
      <w:r w:rsidR="00A0717F">
        <w:t xml:space="preserve"> ins </w:t>
      </w:r>
      <w:hyperlink r:id="rId173" w:tooltip="Public Sector Management Amendment Act 2016" w:history="1">
        <w:r w:rsidR="00A0717F">
          <w:rPr>
            <w:rStyle w:val="charCitHyperlinkAbbrev"/>
          </w:rPr>
          <w:t>A2016</w:t>
        </w:r>
        <w:r w:rsidR="00A0717F">
          <w:rPr>
            <w:rStyle w:val="charCitHyperlinkAbbrev"/>
          </w:rPr>
          <w:noBreakHyphen/>
          <w:t>52</w:t>
        </w:r>
      </w:hyperlink>
      <w:r w:rsidR="00A0717F">
        <w:t xml:space="preserve"> </w:t>
      </w:r>
      <w:proofErr w:type="spellStart"/>
      <w:r w:rsidR="00A0717F">
        <w:t>amdt</w:t>
      </w:r>
      <w:proofErr w:type="spellEnd"/>
      <w:r w:rsidR="00A0717F">
        <w:t xml:space="preserve"> 1.27</w:t>
      </w:r>
    </w:p>
    <w:p w14:paraId="40B2CEDE" w14:textId="69852EC4" w:rsidR="00136483" w:rsidRDefault="00136483" w:rsidP="003E0410">
      <w:pPr>
        <w:pStyle w:val="AmdtsEntries"/>
      </w:pPr>
      <w:r>
        <w:tab/>
        <w:t xml:space="preserve">def </w:t>
      </w:r>
      <w:r w:rsidRPr="00136483">
        <w:rPr>
          <w:rStyle w:val="charBoldItals"/>
        </w:rPr>
        <w:t>territory entity</w:t>
      </w:r>
      <w:r>
        <w:t xml:space="preserve"> ins </w:t>
      </w:r>
      <w:hyperlink r:id="rId174"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1.11</w:t>
      </w:r>
    </w:p>
    <w:p w14:paraId="26B703A0" w14:textId="404D7D89" w:rsidR="00136483" w:rsidRDefault="00136483" w:rsidP="00CB6413">
      <w:pPr>
        <w:pStyle w:val="AmdtsEntries"/>
        <w:keepNext/>
      </w:pPr>
      <w:r>
        <w:lastRenderedPageBreak/>
        <w:tab/>
        <w:t xml:space="preserve">def </w:t>
      </w:r>
      <w:r w:rsidRPr="00136483">
        <w:rPr>
          <w:rStyle w:val="charBoldItals"/>
        </w:rPr>
        <w:t>territory entity annual report</w:t>
      </w:r>
      <w:r>
        <w:t xml:space="preserve"> ins </w:t>
      </w:r>
      <w:hyperlink r:id="rId175"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1.11</w:t>
      </w:r>
    </w:p>
    <w:p w14:paraId="5612D6F5" w14:textId="5CE7D594" w:rsidR="00612FF5" w:rsidRDefault="00612FF5" w:rsidP="00CB6413">
      <w:pPr>
        <w:pStyle w:val="AmdtsEntries"/>
        <w:keepNext/>
      </w:pPr>
      <w:r>
        <w:tab/>
        <w:t xml:space="preserve">def </w:t>
      </w:r>
      <w:r w:rsidRPr="00612FF5">
        <w:rPr>
          <w:rStyle w:val="charBoldItals"/>
        </w:rPr>
        <w:t>Territory instrumentality</w:t>
      </w:r>
      <w:r>
        <w:t xml:space="preserve"> om </w:t>
      </w:r>
      <w:hyperlink r:id="rId176" w:tooltip="Annual Reports (Government Agencies) Amendment Act 2015" w:history="1">
        <w:r>
          <w:rPr>
            <w:rStyle w:val="charCitHyperlinkAbbrev"/>
          </w:rPr>
          <w:t>A2015</w:t>
        </w:r>
        <w:r>
          <w:rPr>
            <w:rStyle w:val="charCitHyperlinkAbbrev"/>
          </w:rPr>
          <w:noBreakHyphen/>
          <w:t>16</w:t>
        </w:r>
      </w:hyperlink>
      <w:r>
        <w:t xml:space="preserve"> s 24</w:t>
      </w:r>
    </w:p>
    <w:p w14:paraId="2BCD59EF" w14:textId="329E6C68" w:rsidR="00A0717F" w:rsidRDefault="003E732A" w:rsidP="00CB6413">
      <w:pPr>
        <w:pStyle w:val="AmdtsEntries"/>
        <w:keepNext/>
      </w:pPr>
      <w:r>
        <w:tab/>
      </w:r>
      <w:r w:rsidR="00A0717F">
        <w:t xml:space="preserve">def </w:t>
      </w:r>
      <w:r w:rsidRPr="0083266D">
        <w:rPr>
          <w:rStyle w:val="charBoldItals"/>
        </w:rPr>
        <w:t>territory-owned corporation</w:t>
      </w:r>
      <w:r w:rsidRPr="0083266D">
        <w:t xml:space="preserve"> </w:t>
      </w:r>
      <w:r w:rsidRPr="0083266D">
        <w:rPr>
          <w:rStyle w:val="charBoldItals"/>
        </w:rPr>
        <w:t>annual report</w:t>
      </w:r>
      <w:r w:rsidR="00A0717F">
        <w:t xml:space="preserve"> ins </w:t>
      </w:r>
      <w:hyperlink r:id="rId177" w:tooltip="Public Sector Management Amendment Act 2016" w:history="1">
        <w:r w:rsidR="00A0717F">
          <w:rPr>
            <w:rStyle w:val="charCitHyperlinkAbbrev"/>
          </w:rPr>
          <w:t>A2016</w:t>
        </w:r>
        <w:r w:rsidR="00A0717F">
          <w:rPr>
            <w:rStyle w:val="charCitHyperlinkAbbrev"/>
          </w:rPr>
          <w:noBreakHyphen/>
          <w:t>52</w:t>
        </w:r>
      </w:hyperlink>
      <w:r w:rsidR="00A0717F">
        <w:t xml:space="preserve"> </w:t>
      </w:r>
      <w:proofErr w:type="spellStart"/>
      <w:r w:rsidR="00A0717F">
        <w:t>amdt</w:t>
      </w:r>
      <w:proofErr w:type="spellEnd"/>
      <w:r w:rsidR="00A0717F">
        <w:t xml:space="preserve"> 1.27</w:t>
      </w:r>
    </w:p>
    <w:p w14:paraId="7FFFF2FF" w14:textId="75BE3CAC" w:rsidR="00BE74AB" w:rsidRPr="003E0410" w:rsidRDefault="00BE74AB" w:rsidP="00BE74AB">
      <w:pPr>
        <w:pStyle w:val="AmdtsEntriesDefL2"/>
      </w:pPr>
      <w:r>
        <w:tab/>
        <w:t xml:space="preserve">om </w:t>
      </w:r>
      <w:hyperlink r:id="rId178"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1.12</w:t>
      </w:r>
    </w:p>
    <w:p w14:paraId="191A244A" w14:textId="77777777" w:rsidR="002F55DD" w:rsidRPr="002F55DD" w:rsidRDefault="002F55DD" w:rsidP="002F55DD">
      <w:pPr>
        <w:pStyle w:val="PageBreak"/>
      </w:pPr>
      <w:r w:rsidRPr="002F55DD">
        <w:br w:type="page"/>
      </w:r>
    </w:p>
    <w:p w14:paraId="1AEEE3E8" w14:textId="77777777" w:rsidR="002A6024" w:rsidRPr="00990071" w:rsidRDefault="0056404F">
      <w:pPr>
        <w:pStyle w:val="Endnote20"/>
      </w:pPr>
      <w:bookmarkStart w:id="40" w:name="_Toc192683254"/>
      <w:r w:rsidRPr="00990071">
        <w:rPr>
          <w:rStyle w:val="charTableNo"/>
        </w:rPr>
        <w:lastRenderedPageBreak/>
        <w:t>5</w:t>
      </w:r>
      <w:r>
        <w:tab/>
      </w:r>
      <w:r w:rsidRPr="00990071">
        <w:rPr>
          <w:rStyle w:val="charTableText"/>
        </w:rPr>
        <w:t>Earlier republications</w:t>
      </w:r>
      <w:bookmarkEnd w:id="40"/>
    </w:p>
    <w:p w14:paraId="59A9F786" w14:textId="77777777" w:rsidR="002A6024" w:rsidRDefault="0056404F">
      <w:pPr>
        <w:pStyle w:val="EndNoteTextPub"/>
      </w:pPr>
      <w:r>
        <w:t xml:space="preserve">Some earlier republications were not numbered. The number in column 1 refers to the publication order.  </w:t>
      </w:r>
    </w:p>
    <w:p w14:paraId="6889AB04" w14:textId="77777777" w:rsidR="002A6024" w:rsidRDefault="0056404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0472A268" w14:textId="77777777" w:rsidR="002A6024" w:rsidRDefault="002A602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A6024" w14:paraId="66B8A952" w14:textId="77777777" w:rsidTr="0076259F">
        <w:trPr>
          <w:tblHeader/>
        </w:trPr>
        <w:tc>
          <w:tcPr>
            <w:tcW w:w="1576" w:type="dxa"/>
            <w:tcBorders>
              <w:bottom w:val="single" w:sz="4" w:space="0" w:color="auto"/>
            </w:tcBorders>
          </w:tcPr>
          <w:p w14:paraId="3CCD1D1D" w14:textId="77777777" w:rsidR="002A6024" w:rsidRDefault="0056404F">
            <w:pPr>
              <w:pStyle w:val="EarlierRepubHdg"/>
            </w:pPr>
            <w:r>
              <w:t>Republication No and date</w:t>
            </w:r>
          </w:p>
        </w:tc>
        <w:tc>
          <w:tcPr>
            <w:tcW w:w="1681" w:type="dxa"/>
            <w:tcBorders>
              <w:bottom w:val="single" w:sz="4" w:space="0" w:color="auto"/>
            </w:tcBorders>
          </w:tcPr>
          <w:p w14:paraId="23E2B741" w14:textId="77777777" w:rsidR="002A6024" w:rsidRDefault="0056404F">
            <w:pPr>
              <w:pStyle w:val="EarlierRepubHdg"/>
            </w:pPr>
            <w:r>
              <w:t>Effective</w:t>
            </w:r>
          </w:p>
        </w:tc>
        <w:tc>
          <w:tcPr>
            <w:tcW w:w="1783" w:type="dxa"/>
            <w:tcBorders>
              <w:bottom w:val="single" w:sz="4" w:space="0" w:color="auto"/>
            </w:tcBorders>
          </w:tcPr>
          <w:p w14:paraId="4B9D0AA9" w14:textId="77777777" w:rsidR="002A6024" w:rsidRDefault="0056404F">
            <w:pPr>
              <w:pStyle w:val="EarlierRepubHdg"/>
            </w:pPr>
            <w:r>
              <w:t>Last amendment made by</w:t>
            </w:r>
          </w:p>
        </w:tc>
        <w:tc>
          <w:tcPr>
            <w:tcW w:w="1783" w:type="dxa"/>
            <w:tcBorders>
              <w:bottom w:val="single" w:sz="4" w:space="0" w:color="auto"/>
            </w:tcBorders>
          </w:tcPr>
          <w:p w14:paraId="62AECB43" w14:textId="77777777" w:rsidR="002A6024" w:rsidRDefault="0056404F">
            <w:pPr>
              <w:pStyle w:val="EarlierRepubHdg"/>
            </w:pPr>
            <w:r>
              <w:t>Republication for</w:t>
            </w:r>
          </w:p>
        </w:tc>
      </w:tr>
      <w:tr w:rsidR="002A6024" w14:paraId="56263CEB" w14:textId="77777777" w:rsidTr="0076259F">
        <w:tc>
          <w:tcPr>
            <w:tcW w:w="1576" w:type="dxa"/>
            <w:tcBorders>
              <w:top w:val="single" w:sz="4" w:space="0" w:color="auto"/>
              <w:bottom w:val="single" w:sz="4" w:space="0" w:color="auto"/>
            </w:tcBorders>
          </w:tcPr>
          <w:p w14:paraId="5544A2C7" w14:textId="77777777" w:rsidR="002A6024" w:rsidRDefault="0056404F">
            <w:pPr>
              <w:pStyle w:val="EarlierRepubEntries"/>
            </w:pPr>
            <w:r>
              <w:t>R1</w:t>
            </w:r>
            <w:r>
              <w:br/>
              <w:t>13 Apr 2004</w:t>
            </w:r>
          </w:p>
        </w:tc>
        <w:tc>
          <w:tcPr>
            <w:tcW w:w="1681" w:type="dxa"/>
            <w:tcBorders>
              <w:top w:val="single" w:sz="4" w:space="0" w:color="auto"/>
              <w:bottom w:val="single" w:sz="4" w:space="0" w:color="auto"/>
            </w:tcBorders>
          </w:tcPr>
          <w:p w14:paraId="45258D07" w14:textId="77777777" w:rsidR="002A6024" w:rsidRDefault="0056404F">
            <w:pPr>
              <w:pStyle w:val="EarlierRepubEntries"/>
            </w:pPr>
            <w:r>
              <w:t>13 Apr 2004</w:t>
            </w:r>
            <w:r>
              <w:noBreakHyphen/>
            </w:r>
            <w:r>
              <w:br/>
              <w:t>30 June 2004</w:t>
            </w:r>
          </w:p>
        </w:tc>
        <w:tc>
          <w:tcPr>
            <w:tcW w:w="1783" w:type="dxa"/>
            <w:tcBorders>
              <w:top w:val="single" w:sz="4" w:space="0" w:color="auto"/>
              <w:bottom w:val="single" w:sz="4" w:space="0" w:color="auto"/>
            </w:tcBorders>
          </w:tcPr>
          <w:p w14:paraId="4CA00C20" w14:textId="77777777" w:rsidR="002A6024" w:rsidRDefault="0056404F">
            <w:pPr>
              <w:pStyle w:val="EarlierRepubEntries"/>
            </w:pPr>
            <w:r>
              <w:t>not amended</w:t>
            </w:r>
          </w:p>
        </w:tc>
        <w:tc>
          <w:tcPr>
            <w:tcW w:w="1783" w:type="dxa"/>
            <w:tcBorders>
              <w:top w:val="single" w:sz="4" w:space="0" w:color="auto"/>
              <w:bottom w:val="single" w:sz="4" w:space="0" w:color="auto"/>
            </w:tcBorders>
          </w:tcPr>
          <w:p w14:paraId="32FE0583" w14:textId="77777777" w:rsidR="002A6024" w:rsidRDefault="0056404F">
            <w:pPr>
              <w:pStyle w:val="EarlierRepubEntries"/>
            </w:pPr>
            <w:r>
              <w:t>new Act</w:t>
            </w:r>
          </w:p>
        </w:tc>
      </w:tr>
      <w:tr w:rsidR="002A6024" w14:paraId="15056536" w14:textId="77777777" w:rsidTr="0076259F">
        <w:tc>
          <w:tcPr>
            <w:tcW w:w="1576" w:type="dxa"/>
            <w:tcBorders>
              <w:top w:val="single" w:sz="4" w:space="0" w:color="auto"/>
              <w:bottom w:val="single" w:sz="4" w:space="0" w:color="auto"/>
            </w:tcBorders>
          </w:tcPr>
          <w:p w14:paraId="13FBE468" w14:textId="77777777" w:rsidR="002A6024" w:rsidRDefault="0056404F">
            <w:pPr>
              <w:pStyle w:val="EarlierRepubEntries"/>
            </w:pPr>
            <w:r>
              <w:t>R2</w:t>
            </w:r>
            <w:r>
              <w:br/>
              <w:t>1 July 2004</w:t>
            </w:r>
          </w:p>
        </w:tc>
        <w:tc>
          <w:tcPr>
            <w:tcW w:w="1681" w:type="dxa"/>
            <w:tcBorders>
              <w:top w:val="single" w:sz="4" w:space="0" w:color="auto"/>
              <w:bottom w:val="single" w:sz="4" w:space="0" w:color="auto"/>
            </w:tcBorders>
          </w:tcPr>
          <w:p w14:paraId="417625E0" w14:textId="77777777" w:rsidR="002A6024" w:rsidRDefault="0056404F">
            <w:pPr>
              <w:pStyle w:val="EarlierRepubEntries"/>
            </w:pPr>
            <w:r>
              <w:t>1 July 2004–</w:t>
            </w:r>
            <w:r>
              <w:br/>
              <w:t>1 July 2005</w:t>
            </w:r>
          </w:p>
        </w:tc>
        <w:tc>
          <w:tcPr>
            <w:tcW w:w="1783" w:type="dxa"/>
            <w:tcBorders>
              <w:top w:val="single" w:sz="4" w:space="0" w:color="auto"/>
              <w:bottom w:val="single" w:sz="4" w:space="0" w:color="auto"/>
            </w:tcBorders>
          </w:tcPr>
          <w:p w14:paraId="6C97CFC6" w14:textId="77777777" w:rsidR="002A6024" w:rsidRDefault="0056404F">
            <w:pPr>
              <w:pStyle w:val="EarlierRepubEntries"/>
            </w:pPr>
            <w:r>
              <w:t>not amended</w:t>
            </w:r>
          </w:p>
        </w:tc>
        <w:tc>
          <w:tcPr>
            <w:tcW w:w="1783" w:type="dxa"/>
            <w:tcBorders>
              <w:top w:val="single" w:sz="4" w:space="0" w:color="auto"/>
              <w:bottom w:val="single" w:sz="4" w:space="0" w:color="auto"/>
            </w:tcBorders>
          </w:tcPr>
          <w:p w14:paraId="170AD120" w14:textId="5FA9B0DF" w:rsidR="002A6024" w:rsidRDefault="0056404F">
            <w:pPr>
              <w:pStyle w:val="EarlierRepubEntries"/>
            </w:pPr>
            <w:r>
              <w:t xml:space="preserve">amendments on commencement of </w:t>
            </w:r>
            <w:hyperlink r:id="rId179" w:tooltip="Human Rights Act 2004" w:history="1">
              <w:r w:rsidR="00DB6E9D" w:rsidRPr="00DB6E9D">
                <w:rPr>
                  <w:rStyle w:val="charCitHyperlinkAbbrev"/>
                </w:rPr>
                <w:t>A2004</w:t>
              </w:r>
              <w:r w:rsidR="00DB6E9D" w:rsidRPr="00DB6E9D">
                <w:rPr>
                  <w:rStyle w:val="charCitHyperlinkAbbrev"/>
                </w:rPr>
                <w:noBreakHyphen/>
                <w:t>5</w:t>
              </w:r>
            </w:hyperlink>
          </w:p>
        </w:tc>
      </w:tr>
      <w:tr w:rsidR="003E0410" w14:paraId="5DB015AE" w14:textId="77777777" w:rsidTr="0076259F">
        <w:tc>
          <w:tcPr>
            <w:tcW w:w="1576" w:type="dxa"/>
            <w:tcBorders>
              <w:top w:val="single" w:sz="4" w:space="0" w:color="auto"/>
              <w:bottom w:val="single" w:sz="4" w:space="0" w:color="auto"/>
            </w:tcBorders>
          </w:tcPr>
          <w:p w14:paraId="0B087F05" w14:textId="77777777" w:rsidR="003E0410" w:rsidRDefault="003E0410">
            <w:pPr>
              <w:pStyle w:val="EarlierRepubEntries"/>
            </w:pPr>
            <w:r>
              <w:t>R3</w:t>
            </w:r>
            <w:r>
              <w:br/>
            </w:r>
            <w:r w:rsidR="00192847">
              <w:t>2 July 2005</w:t>
            </w:r>
          </w:p>
        </w:tc>
        <w:tc>
          <w:tcPr>
            <w:tcW w:w="1681" w:type="dxa"/>
            <w:tcBorders>
              <w:top w:val="single" w:sz="4" w:space="0" w:color="auto"/>
              <w:bottom w:val="single" w:sz="4" w:space="0" w:color="auto"/>
            </w:tcBorders>
          </w:tcPr>
          <w:p w14:paraId="5FFD9158" w14:textId="77777777" w:rsidR="003E0410" w:rsidRDefault="00192847">
            <w:pPr>
              <w:pStyle w:val="EarlierRepubEntries"/>
            </w:pPr>
            <w:r>
              <w:t>2 July 2005–</w:t>
            </w:r>
            <w:r>
              <w:br/>
              <w:t>30 June 2011</w:t>
            </w:r>
          </w:p>
        </w:tc>
        <w:tc>
          <w:tcPr>
            <w:tcW w:w="1783" w:type="dxa"/>
            <w:tcBorders>
              <w:top w:val="single" w:sz="4" w:space="0" w:color="auto"/>
              <w:bottom w:val="single" w:sz="4" w:space="0" w:color="auto"/>
            </w:tcBorders>
          </w:tcPr>
          <w:p w14:paraId="1DBDD575" w14:textId="77777777" w:rsidR="003E0410" w:rsidRDefault="00192847">
            <w:pPr>
              <w:pStyle w:val="EarlierRepubEntries"/>
            </w:pPr>
            <w:r>
              <w:t>not amended</w:t>
            </w:r>
          </w:p>
        </w:tc>
        <w:tc>
          <w:tcPr>
            <w:tcW w:w="1783" w:type="dxa"/>
            <w:tcBorders>
              <w:top w:val="single" w:sz="4" w:space="0" w:color="auto"/>
              <w:bottom w:val="single" w:sz="4" w:space="0" w:color="auto"/>
            </w:tcBorders>
          </w:tcPr>
          <w:p w14:paraId="16B29FFB" w14:textId="77777777" w:rsidR="003E0410" w:rsidRDefault="00192847">
            <w:pPr>
              <w:pStyle w:val="EarlierRepubEntries"/>
            </w:pPr>
            <w:r>
              <w:t>commenced expiry</w:t>
            </w:r>
          </w:p>
        </w:tc>
      </w:tr>
      <w:tr w:rsidR="002F55DD" w14:paraId="507832CE" w14:textId="77777777" w:rsidTr="0076259F">
        <w:tc>
          <w:tcPr>
            <w:tcW w:w="1576" w:type="dxa"/>
            <w:tcBorders>
              <w:top w:val="single" w:sz="4" w:space="0" w:color="auto"/>
              <w:bottom w:val="single" w:sz="4" w:space="0" w:color="auto"/>
            </w:tcBorders>
          </w:tcPr>
          <w:p w14:paraId="473CA893" w14:textId="77777777" w:rsidR="002F55DD" w:rsidRDefault="002F55DD">
            <w:pPr>
              <w:pStyle w:val="EarlierRepubEntries"/>
            </w:pPr>
            <w:r>
              <w:t>R4</w:t>
            </w:r>
            <w:r>
              <w:br/>
              <w:t>1 July 2011</w:t>
            </w:r>
          </w:p>
        </w:tc>
        <w:tc>
          <w:tcPr>
            <w:tcW w:w="1681" w:type="dxa"/>
            <w:tcBorders>
              <w:top w:val="single" w:sz="4" w:space="0" w:color="auto"/>
              <w:bottom w:val="single" w:sz="4" w:space="0" w:color="auto"/>
            </w:tcBorders>
          </w:tcPr>
          <w:p w14:paraId="7D1BEC9C" w14:textId="77777777" w:rsidR="002F55DD" w:rsidRDefault="002F55DD">
            <w:pPr>
              <w:pStyle w:val="EarlierRepubEntries"/>
            </w:pPr>
            <w:r>
              <w:t>1 July 2011–</w:t>
            </w:r>
            <w:r>
              <w:br/>
              <w:t>30 June 2012</w:t>
            </w:r>
          </w:p>
        </w:tc>
        <w:tc>
          <w:tcPr>
            <w:tcW w:w="1783" w:type="dxa"/>
            <w:tcBorders>
              <w:top w:val="single" w:sz="4" w:space="0" w:color="auto"/>
              <w:bottom w:val="single" w:sz="4" w:space="0" w:color="auto"/>
            </w:tcBorders>
          </w:tcPr>
          <w:p w14:paraId="33511B60" w14:textId="115B4607" w:rsidR="002F55DD" w:rsidRDefault="00DB6E9D">
            <w:pPr>
              <w:pStyle w:val="EarlierRepubEntries"/>
            </w:pPr>
            <w:hyperlink r:id="rId180" w:tooltip="Administrative (One ACT Public Service Miscellaneous Amendments) Act 2011" w:history="1">
              <w:r w:rsidRPr="00DB6E9D">
                <w:rPr>
                  <w:rStyle w:val="charCitHyperlinkAbbrev"/>
                </w:rPr>
                <w:t>A2011</w:t>
              </w:r>
              <w:r w:rsidRPr="00DB6E9D">
                <w:rPr>
                  <w:rStyle w:val="charCitHyperlinkAbbrev"/>
                </w:rPr>
                <w:noBreakHyphen/>
                <w:t>22</w:t>
              </w:r>
            </w:hyperlink>
          </w:p>
        </w:tc>
        <w:tc>
          <w:tcPr>
            <w:tcW w:w="1783" w:type="dxa"/>
            <w:tcBorders>
              <w:top w:val="single" w:sz="4" w:space="0" w:color="auto"/>
              <w:bottom w:val="single" w:sz="4" w:space="0" w:color="auto"/>
            </w:tcBorders>
          </w:tcPr>
          <w:p w14:paraId="499411B5" w14:textId="3788201E" w:rsidR="002F55DD" w:rsidRDefault="002F55DD">
            <w:pPr>
              <w:pStyle w:val="EarlierRepubEntries"/>
            </w:pPr>
            <w:r>
              <w:t xml:space="preserve">amendments by </w:t>
            </w:r>
            <w:hyperlink r:id="rId181"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p>
        </w:tc>
      </w:tr>
      <w:tr w:rsidR="00890275" w14:paraId="055BE97A" w14:textId="77777777" w:rsidTr="0076259F">
        <w:tc>
          <w:tcPr>
            <w:tcW w:w="1576" w:type="dxa"/>
            <w:tcBorders>
              <w:top w:val="single" w:sz="4" w:space="0" w:color="auto"/>
              <w:bottom w:val="single" w:sz="4" w:space="0" w:color="auto"/>
            </w:tcBorders>
          </w:tcPr>
          <w:p w14:paraId="2E41F1D0" w14:textId="77777777" w:rsidR="00890275" w:rsidRDefault="00890275">
            <w:pPr>
              <w:pStyle w:val="EarlierRepubEntries"/>
            </w:pPr>
            <w:r>
              <w:t>R5</w:t>
            </w:r>
            <w:r>
              <w:br/>
              <w:t>1 July 2012</w:t>
            </w:r>
          </w:p>
        </w:tc>
        <w:tc>
          <w:tcPr>
            <w:tcW w:w="1681" w:type="dxa"/>
            <w:tcBorders>
              <w:top w:val="single" w:sz="4" w:space="0" w:color="auto"/>
              <w:bottom w:val="single" w:sz="4" w:space="0" w:color="auto"/>
            </w:tcBorders>
          </w:tcPr>
          <w:p w14:paraId="32E67E66" w14:textId="77777777" w:rsidR="00890275" w:rsidRDefault="00890275">
            <w:pPr>
              <w:pStyle w:val="EarlierRepubEntries"/>
            </w:pPr>
            <w:r>
              <w:t>1 July 2012–</w:t>
            </w:r>
            <w:r>
              <w:br/>
              <w:t>19 Feb 2014</w:t>
            </w:r>
          </w:p>
        </w:tc>
        <w:tc>
          <w:tcPr>
            <w:tcW w:w="1783" w:type="dxa"/>
            <w:tcBorders>
              <w:top w:val="single" w:sz="4" w:space="0" w:color="auto"/>
              <w:bottom w:val="single" w:sz="4" w:space="0" w:color="auto"/>
            </w:tcBorders>
          </w:tcPr>
          <w:p w14:paraId="4F8BCD9F" w14:textId="7C43C51F" w:rsidR="00890275" w:rsidRDefault="00890275">
            <w:pPr>
              <w:pStyle w:val="EarlierRepubEntries"/>
            </w:pPr>
            <w:hyperlink r:id="rId182" w:tooltip="Legislative Assembly (Office of the Legislative Assembly) Act 2012" w:history="1">
              <w:r w:rsidRPr="00890275">
                <w:rPr>
                  <w:rStyle w:val="charCitHyperlinkAbbrev"/>
                </w:rPr>
                <w:t>A2012</w:t>
              </w:r>
              <w:r w:rsidRPr="00890275">
                <w:rPr>
                  <w:rStyle w:val="charCitHyperlinkAbbrev"/>
                </w:rPr>
                <w:noBreakHyphen/>
                <w:t>26</w:t>
              </w:r>
            </w:hyperlink>
          </w:p>
        </w:tc>
        <w:tc>
          <w:tcPr>
            <w:tcW w:w="1783" w:type="dxa"/>
            <w:tcBorders>
              <w:top w:val="single" w:sz="4" w:space="0" w:color="auto"/>
              <w:bottom w:val="single" w:sz="4" w:space="0" w:color="auto"/>
            </w:tcBorders>
          </w:tcPr>
          <w:p w14:paraId="415C19F0" w14:textId="25613152" w:rsidR="00890275" w:rsidRDefault="00890275">
            <w:pPr>
              <w:pStyle w:val="EarlierRepubEntries"/>
            </w:pPr>
            <w:r>
              <w:t xml:space="preserve">amendments by </w:t>
            </w:r>
            <w:hyperlink r:id="rId183" w:tooltip="Legislative Assembly (Office of the Legislative Assembly) Act 2012" w:history="1">
              <w:r w:rsidRPr="00890275">
                <w:rPr>
                  <w:rStyle w:val="charCitHyperlinkAbbrev"/>
                </w:rPr>
                <w:t>A2012</w:t>
              </w:r>
              <w:r w:rsidRPr="00890275">
                <w:rPr>
                  <w:rStyle w:val="charCitHyperlinkAbbrev"/>
                </w:rPr>
                <w:noBreakHyphen/>
                <w:t>26</w:t>
              </w:r>
            </w:hyperlink>
          </w:p>
        </w:tc>
      </w:tr>
      <w:tr w:rsidR="00BA4E8B" w14:paraId="7284D2EC" w14:textId="77777777" w:rsidTr="0076259F">
        <w:tc>
          <w:tcPr>
            <w:tcW w:w="1576" w:type="dxa"/>
            <w:tcBorders>
              <w:top w:val="single" w:sz="4" w:space="0" w:color="auto"/>
              <w:bottom w:val="single" w:sz="4" w:space="0" w:color="auto"/>
            </w:tcBorders>
          </w:tcPr>
          <w:p w14:paraId="3218A644" w14:textId="77777777" w:rsidR="00BA4E8B" w:rsidRDefault="00BA4E8B">
            <w:pPr>
              <w:pStyle w:val="EarlierRepubEntries"/>
            </w:pPr>
            <w:r>
              <w:t>R6</w:t>
            </w:r>
            <w:r>
              <w:br/>
              <w:t>20 Feb 2014</w:t>
            </w:r>
          </w:p>
        </w:tc>
        <w:tc>
          <w:tcPr>
            <w:tcW w:w="1681" w:type="dxa"/>
            <w:tcBorders>
              <w:top w:val="single" w:sz="4" w:space="0" w:color="auto"/>
              <w:bottom w:val="single" w:sz="4" w:space="0" w:color="auto"/>
            </w:tcBorders>
          </w:tcPr>
          <w:p w14:paraId="76AF5A56" w14:textId="77777777" w:rsidR="00BA4E8B" w:rsidRDefault="00BA4E8B">
            <w:pPr>
              <w:pStyle w:val="EarlierRepubEntries"/>
            </w:pPr>
            <w:r>
              <w:t>20 Feb 2014–</w:t>
            </w:r>
            <w:r>
              <w:br/>
              <w:t>30 June 2014</w:t>
            </w:r>
          </w:p>
        </w:tc>
        <w:tc>
          <w:tcPr>
            <w:tcW w:w="1783" w:type="dxa"/>
            <w:tcBorders>
              <w:top w:val="single" w:sz="4" w:space="0" w:color="auto"/>
              <w:bottom w:val="single" w:sz="4" w:space="0" w:color="auto"/>
            </w:tcBorders>
          </w:tcPr>
          <w:p w14:paraId="40299B10" w14:textId="570C4CA2" w:rsidR="00BA4E8B" w:rsidRDefault="00BA4E8B">
            <w:pPr>
              <w:pStyle w:val="EarlierRepubEntries"/>
            </w:pPr>
            <w:hyperlink r:id="rId184" w:tooltip="Auditor-General Amendment Act 2013" w:history="1">
              <w:r w:rsidRPr="00BA4E8B">
                <w:rPr>
                  <w:rStyle w:val="charCitHyperlinkAbbrev"/>
                </w:rPr>
                <w:t>A2013-25</w:t>
              </w:r>
            </w:hyperlink>
          </w:p>
        </w:tc>
        <w:tc>
          <w:tcPr>
            <w:tcW w:w="1783" w:type="dxa"/>
            <w:tcBorders>
              <w:top w:val="single" w:sz="4" w:space="0" w:color="auto"/>
              <w:bottom w:val="single" w:sz="4" w:space="0" w:color="auto"/>
            </w:tcBorders>
          </w:tcPr>
          <w:p w14:paraId="172E9E8A" w14:textId="1F1E5653" w:rsidR="00BA4E8B" w:rsidRDefault="00BA4E8B">
            <w:pPr>
              <w:pStyle w:val="EarlierRepubEntries"/>
            </w:pPr>
            <w:r>
              <w:t xml:space="preserve">amendments by </w:t>
            </w:r>
            <w:hyperlink r:id="rId185" w:tooltip="Auditor-General Amendment Act 2013" w:history="1">
              <w:r w:rsidRPr="00BA4E8B">
                <w:rPr>
                  <w:rStyle w:val="charCitHyperlinkAbbrev"/>
                </w:rPr>
                <w:t>A2013-25</w:t>
              </w:r>
            </w:hyperlink>
          </w:p>
        </w:tc>
      </w:tr>
      <w:tr w:rsidR="00612FF5" w14:paraId="52CB8164" w14:textId="77777777" w:rsidTr="0076259F">
        <w:tc>
          <w:tcPr>
            <w:tcW w:w="1576" w:type="dxa"/>
            <w:tcBorders>
              <w:top w:val="single" w:sz="4" w:space="0" w:color="auto"/>
              <w:bottom w:val="single" w:sz="4" w:space="0" w:color="auto"/>
            </w:tcBorders>
          </w:tcPr>
          <w:p w14:paraId="6C9C89D0" w14:textId="77777777" w:rsidR="00612FF5" w:rsidRDefault="00612FF5">
            <w:pPr>
              <w:pStyle w:val="EarlierRepubEntries"/>
            </w:pPr>
            <w:r>
              <w:t>R7</w:t>
            </w:r>
            <w:r>
              <w:br/>
              <w:t>1 July 2014</w:t>
            </w:r>
          </w:p>
        </w:tc>
        <w:tc>
          <w:tcPr>
            <w:tcW w:w="1681" w:type="dxa"/>
            <w:tcBorders>
              <w:top w:val="single" w:sz="4" w:space="0" w:color="auto"/>
              <w:bottom w:val="single" w:sz="4" w:space="0" w:color="auto"/>
            </w:tcBorders>
          </w:tcPr>
          <w:p w14:paraId="4C5FE7EC" w14:textId="77777777" w:rsidR="00612FF5" w:rsidRDefault="00612FF5">
            <w:pPr>
              <w:pStyle w:val="EarlierRepubEntries"/>
            </w:pPr>
            <w:r>
              <w:t>1 July 2014–</w:t>
            </w:r>
            <w:r>
              <w:br/>
              <w:t>2 June 2015</w:t>
            </w:r>
          </w:p>
        </w:tc>
        <w:tc>
          <w:tcPr>
            <w:tcW w:w="1783" w:type="dxa"/>
            <w:tcBorders>
              <w:top w:val="single" w:sz="4" w:space="0" w:color="auto"/>
              <w:bottom w:val="single" w:sz="4" w:space="0" w:color="auto"/>
            </w:tcBorders>
          </w:tcPr>
          <w:p w14:paraId="16513037" w14:textId="2D2CCAA3" w:rsidR="00612FF5" w:rsidRDefault="00612FF5">
            <w:pPr>
              <w:pStyle w:val="EarlierRepubEntries"/>
            </w:pPr>
            <w:hyperlink r:id="rId186" w:tooltip="Officers of the Assembly Legislation Amendment Act 2013 " w:history="1">
              <w:r w:rsidRPr="00612FF5">
                <w:rPr>
                  <w:rStyle w:val="charCitHyperlinkAbbrev"/>
                </w:rPr>
                <w:t>A2013-41</w:t>
              </w:r>
            </w:hyperlink>
          </w:p>
        </w:tc>
        <w:tc>
          <w:tcPr>
            <w:tcW w:w="1783" w:type="dxa"/>
            <w:tcBorders>
              <w:top w:val="single" w:sz="4" w:space="0" w:color="auto"/>
              <w:bottom w:val="single" w:sz="4" w:space="0" w:color="auto"/>
            </w:tcBorders>
          </w:tcPr>
          <w:p w14:paraId="43B35B89" w14:textId="3B00E2D8" w:rsidR="00612FF5" w:rsidRDefault="00612FF5">
            <w:pPr>
              <w:pStyle w:val="EarlierRepubEntries"/>
            </w:pPr>
            <w:r>
              <w:t xml:space="preserve">amendments by </w:t>
            </w:r>
            <w:hyperlink r:id="rId187" w:tooltip="Officers of the Assembly Legislation Amendment Act 2013 " w:history="1">
              <w:r w:rsidRPr="00612FF5">
                <w:rPr>
                  <w:rStyle w:val="charCitHyperlinkAbbrev"/>
                </w:rPr>
                <w:t>A2013-41</w:t>
              </w:r>
            </w:hyperlink>
          </w:p>
        </w:tc>
      </w:tr>
      <w:tr w:rsidR="00D27A70" w14:paraId="69E85078" w14:textId="77777777" w:rsidTr="0076259F">
        <w:tc>
          <w:tcPr>
            <w:tcW w:w="1576" w:type="dxa"/>
            <w:tcBorders>
              <w:top w:val="single" w:sz="4" w:space="0" w:color="auto"/>
              <w:bottom w:val="single" w:sz="4" w:space="0" w:color="auto"/>
            </w:tcBorders>
          </w:tcPr>
          <w:p w14:paraId="642FC55F" w14:textId="77777777" w:rsidR="00D27A70" w:rsidRDefault="00D27A70">
            <w:pPr>
              <w:pStyle w:val="EarlierRepubEntries"/>
            </w:pPr>
            <w:r>
              <w:t>R8</w:t>
            </w:r>
            <w:r>
              <w:br/>
              <w:t>3 June 2015</w:t>
            </w:r>
          </w:p>
        </w:tc>
        <w:tc>
          <w:tcPr>
            <w:tcW w:w="1681" w:type="dxa"/>
            <w:tcBorders>
              <w:top w:val="single" w:sz="4" w:space="0" w:color="auto"/>
              <w:bottom w:val="single" w:sz="4" w:space="0" w:color="auto"/>
            </w:tcBorders>
          </w:tcPr>
          <w:p w14:paraId="17B3CADF" w14:textId="77777777" w:rsidR="00D27A70" w:rsidRDefault="00D27A70">
            <w:pPr>
              <w:pStyle w:val="EarlierRepubEntries"/>
            </w:pPr>
            <w:r>
              <w:t>3 June 2015–</w:t>
            </w:r>
            <w:r>
              <w:br/>
              <w:t>31 Aug 2016</w:t>
            </w:r>
          </w:p>
        </w:tc>
        <w:tc>
          <w:tcPr>
            <w:tcW w:w="1783" w:type="dxa"/>
            <w:tcBorders>
              <w:top w:val="single" w:sz="4" w:space="0" w:color="auto"/>
              <w:bottom w:val="single" w:sz="4" w:space="0" w:color="auto"/>
            </w:tcBorders>
          </w:tcPr>
          <w:p w14:paraId="677A7C11" w14:textId="460BB8C8" w:rsidR="00D27A70" w:rsidRDefault="00D27A70">
            <w:pPr>
              <w:pStyle w:val="EarlierRepubEntries"/>
            </w:pPr>
            <w:hyperlink r:id="rId188"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60F674B6" w14:textId="424782EC" w:rsidR="00D27A70" w:rsidRDefault="00D27A70">
            <w:pPr>
              <w:pStyle w:val="EarlierRepubEntries"/>
            </w:pPr>
            <w:r>
              <w:t xml:space="preserve">amendments by </w:t>
            </w:r>
            <w:hyperlink r:id="rId189" w:tooltip="Annual Reports (Government Agencies) Amendment Act 2015" w:history="1">
              <w:r>
                <w:rPr>
                  <w:rStyle w:val="charCitHyperlinkAbbrev"/>
                </w:rPr>
                <w:t>A2015</w:t>
              </w:r>
              <w:r>
                <w:rPr>
                  <w:rStyle w:val="charCitHyperlinkAbbrev"/>
                </w:rPr>
                <w:noBreakHyphen/>
                <w:t>16</w:t>
              </w:r>
            </w:hyperlink>
          </w:p>
        </w:tc>
      </w:tr>
      <w:tr w:rsidR="00BE74AB" w14:paraId="1B867034" w14:textId="77777777" w:rsidTr="0076259F">
        <w:tc>
          <w:tcPr>
            <w:tcW w:w="1576" w:type="dxa"/>
            <w:tcBorders>
              <w:top w:val="single" w:sz="4" w:space="0" w:color="auto"/>
              <w:bottom w:val="single" w:sz="4" w:space="0" w:color="auto"/>
            </w:tcBorders>
          </w:tcPr>
          <w:p w14:paraId="1063EA15" w14:textId="77777777" w:rsidR="00BE74AB" w:rsidRDefault="00BE74AB">
            <w:pPr>
              <w:pStyle w:val="EarlierRepubEntries"/>
            </w:pPr>
            <w:r>
              <w:t>R9</w:t>
            </w:r>
            <w:r>
              <w:br/>
              <w:t>1 Sept</w:t>
            </w:r>
            <w:r w:rsidR="00BA0264">
              <w:t xml:space="preserve"> 2016</w:t>
            </w:r>
          </w:p>
        </w:tc>
        <w:tc>
          <w:tcPr>
            <w:tcW w:w="1681" w:type="dxa"/>
            <w:tcBorders>
              <w:top w:val="single" w:sz="4" w:space="0" w:color="auto"/>
              <w:bottom w:val="single" w:sz="4" w:space="0" w:color="auto"/>
            </w:tcBorders>
          </w:tcPr>
          <w:p w14:paraId="6417DCFA" w14:textId="77777777" w:rsidR="00BE74AB" w:rsidRDefault="00BA0264">
            <w:pPr>
              <w:pStyle w:val="EarlierRepubEntries"/>
            </w:pPr>
            <w:r>
              <w:t>1 Sept 2016–</w:t>
            </w:r>
            <w:r>
              <w:br/>
              <w:t>8 Mar 2017</w:t>
            </w:r>
          </w:p>
        </w:tc>
        <w:tc>
          <w:tcPr>
            <w:tcW w:w="1783" w:type="dxa"/>
            <w:tcBorders>
              <w:top w:val="single" w:sz="4" w:space="0" w:color="auto"/>
              <w:bottom w:val="single" w:sz="4" w:space="0" w:color="auto"/>
            </w:tcBorders>
          </w:tcPr>
          <w:p w14:paraId="02854940" w14:textId="76578CED" w:rsidR="00BE74AB" w:rsidRDefault="00BA0264">
            <w:pPr>
              <w:pStyle w:val="EarlierRepubEntries"/>
            </w:pPr>
            <w:hyperlink r:id="rId190"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4E57DB57" w14:textId="2E94B0BA" w:rsidR="00BE74AB" w:rsidRDefault="00BA0264">
            <w:pPr>
              <w:pStyle w:val="EarlierRepubEntries"/>
            </w:pPr>
            <w:r>
              <w:t xml:space="preserve">amendments by </w:t>
            </w:r>
            <w:hyperlink r:id="rId191" w:tooltip="Public Sector Management Amendment Act 2016" w:history="1">
              <w:r>
                <w:rPr>
                  <w:rStyle w:val="charCitHyperlinkAbbrev"/>
                </w:rPr>
                <w:t>A2016-52</w:t>
              </w:r>
            </w:hyperlink>
          </w:p>
        </w:tc>
      </w:tr>
      <w:tr w:rsidR="0091249D" w14:paraId="47420FA2" w14:textId="77777777" w:rsidTr="0076259F">
        <w:tc>
          <w:tcPr>
            <w:tcW w:w="1576" w:type="dxa"/>
            <w:tcBorders>
              <w:top w:val="single" w:sz="4" w:space="0" w:color="auto"/>
              <w:bottom w:val="single" w:sz="4" w:space="0" w:color="auto"/>
            </w:tcBorders>
          </w:tcPr>
          <w:p w14:paraId="0F8B2BF9" w14:textId="77777777" w:rsidR="0091249D" w:rsidRDefault="0091249D">
            <w:pPr>
              <w:pStyle w:val="EarlierRepubEntries"/>
            </w:pPr>
            <w:r>
              <w:t>R10</w:t>
            </w:r>
            <w:r>
              <w:br/>
              <w:t>9 Mar 2017</w:t>
            </w:r>
          </w:p>
        </w:tc>
        <w:tc>
          <w:tcPr>
            <w:tcW w:w="1681" w:type="dxa"/>
            <w:tcBorders>
              <w:top w:val="single" w:sz="4" w:space="0" w:color="auto"/>
              <w:bottom w:val="single" w:sz="4" w:space="0" w:color="auto"/>
            </w:tcBorders>
          </w:tcPr>
          <w:p w14:paraId="6922A1F5" w14:textId="77777777" w:rsidR="0091249D" w:rsidRDefault="0091249D">
            <w:pPr>
              <w:pStyle w:val="EarlierRepubEntries"/>
            </w:pPr>
            <w:r>
              <w:t>9 Mar 2017–</w:t>
            </w:r>
            <w:r>
              <w:br/>
              <w:t>30 June 2017</w:t>
            </w:r>
          </w:p>
        </w:tc>
        <w:tc>
          <w:tcPr>
            <w:tcW w:w="1783" w:type="dxa"/>
            <w:tcBorders>
              <w:top w:val="single" w:sz="4" w:space="0" w:color="auto"/>
              <w:bottom w:val="single" w:sz="4" w:space="0" w:color="auto"/>
            </w:tcBorders>
          </w:tcPr>
          <w:p w14:paraId="70AC1E2D" w14:textId="2A29340E" w:rsidR="0091249D" w:rsidRDefault="0091249D">
            <w:pPr>
              <w:pStyle w:val="EarlierRepubEntries"/>
            </w:pPr>
            <w:hyperlink r:id="rId192"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160E8CF3" w14:textId="76F50E89" w:rsidR="0091249D" w:rsidRDefault="0091249D">
            <w:pPr>
              <w:pStyle w:val="EarlierRepubEntries"/>
            </w:pPr>
            <w:r>
              <w:t xml:space="preserve">amendments by </w:t>
            </w:r>
            <w:hyperlink r:id="rId193" w:tooltip="Statute Law Amendment Act 2017" w:history="1">
              <w:r>
                <w:rPr>
                  <w:rStyle w:val="charCitHyperlinkAbbrev"/>
                </w:rPr>
                <w:t>A2017</w:t>
              </w:r>
              <w:r>
                <w:rPr>
                  <w:rStyle w:val="charCitHyperlinkAbbrev"/>
                </w:rPr>
                <w:noBreakHyphen/>
                <w:t>4</w:t>
              </w:r>
            </w:hyperlink>
          </w:p>
        </w:tc>
      </w:tr>
      <w:tr w:rsidR="0016128F" w14:paraId="1FAC3970" w14:textId="77777777" w:rsidTr="0076259F">
        <w:tc>
          <w:tcPr>
            <w:tcW w:w="1576" w:type="dxa"/>
            <w:tcBorders>
              <w:top w:val="single" w:sz="4" w:space="0" w:color="auto"/>
              <w:bottom w:val="single" w:sz="4" w:space="0" w:color="auto"/>
            </w:tcBorders>
          </w:tcPr>
          <w:p w14:paraId="4C5E8D06" w14:textId="77777777" w:rsidR="0016128F" w:rsidRDefault="0016128F">
            <w:pPr>
              <w:pStyle w:val="EarlierRepubEntries"/>
            </w:pPr>
            <w:r>
              <w:t>R11</w:t>
            </w:r>
            <w:r>
              <w:br/>
              <w:t>1 July 2017</w:t>
            </w:r>
          </w:p>
        </w:tc>
        <w:tc>
          <w:tcPr>
            <w:tcW w:w="1681" w:type="dxa"/>
            <w:tcBorders>
              <w:top w:val="single" w:sz="4" w:space="0" w:color="auto"/>
              <w:bottom w:val="single" w:sz="4" w:space="0" w:color="auto"/>
            </w:tcBorders>
          </w:tcPr>
          <w:p w14:paraId="6254EA7B" w14:textId="77777777" w:rsidR="0016128F" w:rsidRDefault="0016128F">
            <w:pPr>
              <w:pStyle w:val="EarlierRepubEntries"/>
            </w:pPr>
            <w:r>
              <w:t>1 July 2017–</w:t>
            </w:r>
            <w:r>
              <w:br/>
              <w:t>10 Oct 2017</w:t>
            </w:r>
          </w:p>
        </w:tc>
        <w:tc>
          <w:tcPr>
            <w:tcW w:w="1783" w:type="dxa"/>
            <w:tcBorders>
              <w:top w:val="single" w:sz="4" w:space="0" w:color="auto"/>
              <w:bottom w:val="single" w:sz="4" w:space="0" w:color="auto"/>
            </w:tcBorders>
          </w:tcPr>
          <w:p w14:paraId="6EB45F93" w14:textId="3572BC68" w:rsidR="0016128F" w:rsidRDefault="0016128F">
            <w:pPr>
              <w:pStyle w:val="EarlierRepubEntries"/>
            </w:pPr>
            <w:hyperlink r:id="rId194" w:tooltip="City Renewal Authority and Suburban Land Agency Act 2017" w:history="1">
              <w:r>
                <w:rPr>
                  <w:rStyle w:val="charCitHyperlinkAbbrev"/>
                </w:rPr>
                <w:t>A2017</w:t>
              </w:r>
              <w:r>
                <w:rPr>
                  <w:rStyle w:val="charCitHyperlinkAbbrev"/>
                </w:rPr>
                <w:noBreakHyphen/>
                <w:t>12</w:t>
              </w:r>
            </w:hyperlink>
          </w:p>
        </w:tc>
        <w:tc>
          <w:tcPr>
            <w:tcW w:w="1783" w:type="dxa"/>
            <w:tcBorders>
              <w:top w:val="single" w:sz="4" w:space="0" w:color="auto"/>
              <w:bottom w:val="single" w:sz="4" w:space="0" w:color="auto"/>
            </w:tcBorders>
          </w:tcPr>
          <w:p w14:paraId="18C38404" w14:textId="1CD1B491" w:rsidR="0016128F" w:rsidRDefault="0016128F">
            <w:pPr>
              <w:pStyle w:val="EarlierRepubEntries"/>
            </w:pPr>
            <w:r>
              <w:t xml:space="preserve">amendments by </w:t>
            </w:r>
            <w:hyperlink r:id="rId195" w:tooltip="City Renewal Authority and Suburban Land Agency Act 2017" w:history="1">
              <w:r>
                <w:rPr>
                  <w:rStyle w:val="charCitHyperlinkAbbrev"/>
                </w:rPr>
                <w:t>A2017</w:t>
              </w:r>
              <w:r>
                <w:rPr>
                  <w:rStyle w:val="charCitHyperlinkAbbrev"/>
                </w:rPr>
                <w:noBreakHyphen/>
                <w:t>12</w:t>
              </w:r>
            </w:hyperlink>
          </w:p>
        </w:tc>
      </w:tr>
      <w:tr w:rsidR="007F394C" w14:paraId="7754B6B2" w14:textId="77777777" w:rsidTr="0076259F">
        <w:tc>
          <w:tcPr>
            <w:tcW w:w="1576" w:type="dxa"/>
            <w:tcBorders>
              <w:top w:val="single" w:sz="4" w:space="0" w:color="auto"/>
              <w:bottom w:val="single" w:sz="4" w:space="0" w:color="auto"/>
            </w:tcBorders>
          </w:tcPr>
          <w:p w14:paraId="2D244911" w14:textId="77777777" w:rsidR="007F394C" w:rsidRDefault="007F394C">
            <w:pPr>
              <w:pStyle w:val="EarlierRepubEntries"/>
            </w:pPr>
            <w:r>
              <w:t>R12</w:t>
            </w:r>
            <w:r>
              <w:br/>
              <w:t>1</w:t>
            </w:r>
            <w:r w:rsidR="006F68A6">
              <w:t>1 Oct 2017</w:t>
            </w:r>
          </w:p>
        </w:tc>
        <w:tc>
          <w:tcPr>
            <w:tcW w:w="1681" w:type="dxa"/>
            <w:tcBorders>
              <w:top w:val="single" w:sz="4" w:space="0" w:color="auto"/>
              <w:bottom w:val="single" w:sz="4" w:space="0" w:color="auto"/>
            </w:tcBorders>
          </w:tcPr>
          <w:p w14:paraId="6413E0AC" w14:textId="77777777" w:rsidR="007F394C" w:rsidRDefault="006F68A6">
            <w:pPr>
              <w:pStyle w:val="EarlierRepubEntries"/>
            </w:pPr>
            <w:r>
              <w:t>11 Oct 2017</w:t>
            </w:r>
            <w:r w:rsidR="00A748C8">
              <w:t>–</w:t>
            </w:r>
            <w:r w:rsidR="00A748C8">
              <w:br/>
              <w:t>30 June 2019</w:t>
            </w:r>
          </w:p>
        </w:tc>
        <w:tc>
          <w:tcPr>
            <w:tcW w:w="1783" w:type="dxa"/>
            <w:tcBorders>
              <w:top w:val="single" w:sz="4" w:space="0" w:color="auto"/>
              <w:bottom w:val="single" w:sz="4" w:space="0" w:color="auto"/>
            </w:tcBorders>
          </w:tcPr>
          <w:p w14:paraId="699F1BF8" w14:textId="51FFCD81" w:rsidR="007F394C" w:rsidRDefault="006F68A6">
            <w:pPr>
              <w:pStyle w:val="EarlierRepubEntries"/>
            </w:pPr>
            <w:hyperlink r:id="rId196"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1800F21B" w14:textId="6A48284C" w:rsidR="007F394C" w:rsidRDefault="00A748C8">
            <w:pPr>
              <w:pStyle w:val="EarlierRepubEntries"/>
            </w:pPr>
            <w:r>
              <w:t xml:space="preserve">amendments by </w:t>
            </w:r>
            <w:hyperlink r:id="rId197" w:tooltip="Statute Law Amendment Act 2017 (No 2)" w:history="1">
              <w:r w:rsidR="006F68A6">
                <w:rPr>
                  <w:rStyle w:val="charCitHyperlinkAbbrev"/>
                </w:rPr>
                <w:t>A2017</w:t>
              </w:r>
              <w:r w:rsidR="006F68A6">
                <w:rPr>
                  <w:rStyle w:val="charCitHyperlinkAbbrev"/>
                </w:rPr>
                <w:noBreakHyphen/>
                <w:t>28</w:t>
              </w:r>
            </w:hyperlink>
          </w:p>
        </w:tc>
      </w:tr>
      <w:tr w:rsidR="0076259F" w14:paraId="3E79620B" w14:textId="77777777" w:rsidTr="0076259F">
        <w:tc>
          <w:tcPr>
            <w:tcW w:w="1576" w:type="dxa"/>
            <w:tcBorders>
              <w:top w:val="single" w:sz="4" w:space="0" w:color="auto"/>
              <w:bottom w:val="single" w:sz="4" w:space="0" w:color="auto"/>
            </w:tcBorders>
          </w:tcPr>
          <w:p w14:paraId="07F1B00C" w14:textId="77777777" w:rsidR="0076259F" w:rsidRDefault="0076259F" w:rsidP="0076259F">
            <w:pPr>
              <w:pStyle w:val="EarlierRepubEntries"/>
            </w:pPr>
            <w:r>
              <w:lastRenderedPageBreak/>
              <w:t>R13</w:t>
            </w:r>
            <w:r>
              <w:br/>
              <w:t>1 July 2019</w:t>
            </w:r>
          </w:p>
        </w:tc>
        <w:tc>
          <w:tcPr>
            <w:tcW w:w="1681" w:type="dxa"/>
            <w:tcBorders>
              <w:top w:val="single" w:sz="4" w:space="0" w:color="auto"/>
              <w:bottom w:val="single" w:sz="4" w:space="0" w:color="auto"/>
            </w:tcBorders>
          </w:tcPr>
          <w:p w14:paraId="5DFB66B1" w14:textId="77777777" w:rsidR="0076259F" w:rsidRDefault="0076259F" w:rsidP="0076259F">
            <w:pPr>
              <w:pStyle w:val="EarlierRepubEntries"/>
            </w:pPr>
            <w:r>
              <w:t>1 July 2019–</w:t>
            </w:r>
            <w:r>
              <w:br/>
              <w:t>29 Apr 2020</w:t>
            </w:r>
          </w:p>
        </w:tc>
        <w:tc>
          <w:tcPr>
            <w:tcW w:w="1783" w:type="dxa"/>
            <w:tcBorders>
              <w:top w:val="single" w:sz="4" w:space="0" w:color="auto"/>
              <w:bottom w:val="single" w:sz="4" w:space="0" w:color="auto"/>
            </w:tcBorders>
          </w:tcPr>
          <w:p w14:paraId="109F8632" w14:textId="1CEFF587" w:rsidR="0076259F" w:rsidRDefault="0076259F" w:rsidP="0076259F">
            <w:pPr>
              <w:pStyle w:val="EarlierRepubEntries"/>
            </w:pPr>
            <w:hyperlink r:id="rId198"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52EBE33C" w14:textId="077F8D38" w:rsidR="0076259F" w:rsidRDefault="0076259F" w:rsidP="0076259F">
            <w:pPr>
              <w:pStyle w:val="EarlierRepubEntries"/>
            </w:pPr>
            <w:r>
              <w:t xml:space="preserve">amendments by </w:t>
            </w:r>
            <w:hyperlink r:id="rId199" w:anchor="history" w:tooltip="Integrity Commission Act 2018" w:history="1">
              <w:r>
                <w:rPr>
                  <w:rStyle w:val="charCitHyperlinkAbbrev"/>
                </w:rPr>
                <w:t>A2018-52</w:t>
              </w:r>
            </w:hyperlink>
            <w:r>
              <w:br/>
              <w:t xml:space="preserve">as amended by </w:t>
            </w:r>
            <w:hyperlink r:id="rId200" w:tooltip="Integrity Commission Amendment Act 2019" w:history="1">
              <w:r>
                <w:rPr>
                  <w:rStyle w:val="charCitHyperlinkAbbrev"/>
                </w:rPr>
                <w:t>A2019-18</w:t>
              </w:r>
            </w:hyperlink>
          </w:p>
        </w:tc>
      </w:tr>
      <w:tr w:rsidR="000206AA" w14:paraId="7819A067" w14:textId="77777777" w:rsidTr="0076259F">
        <w:tc>
          <w:tcPr>
            <w:tcW w:w="1576" w:type="dxa"/>
            <w:tcBorders>
              <w:top w:val="single" w:sz="4" w:space="0" w:color="auto"/>
              <w:bottom w:val="single" w:sz="4" w:space="0" w:color="auto"/>
            </w:tcBorders>
          </w:tcPr>
          <w:p w14:paraId="25747F7E" w14:textId="4B947972" w:rsidR="000206AA" w:rsidRDefault="000206AA" w:rsidP="0076259F">
            <w:pPr>
              <w:pStyle w:val="EarlierRepubEntries"/>
            </w:pPr>
            <w:r>
              <w:t>R14</w:t>
            </w:r>
            <w:r>
              <w:br/>
              <w:t>30 Apr 2020</w:t>
            </w:r>
          </w:p>
        </w:tc>
        <w:tc>
          <w:tcPr>
            <w:tcW w:w="1681" w:type="dxa"/>
            <w:tcBorders>
              <w:top w:val="single" w:sz="4" w:space="0" w:color="auto"/>
              <w:bottom w:val="single" w:sz="4" w:space="0" w:color="auto"/>
            </w:tcBorders>
          </w:tcPr>
          <w:p w14:paraId="014BD5DA" w14:textId="28809F20" w:rsidR="000206AA" w:rsidRDefault="000206AA" w:rsidP="0076259F">
            <w:pPr>
              <w:pStyle w:val="EarlierRepubEntries"/>
            </w:pPr>
            <w:r>
              <w:t>30 Apr 2020–</w:t>
            </w:r>
            <w:r>
              <w:br/>
              <w:t>5 Apr 2022</w:t>
            </w:r>
          </w:p>
        </w:tc>
        <w:tc>
          <w:tcPr>
            <w:tcW w:w="1783" w:type="dxa"/>
            <w:tcBorders>
              <w:top w:val="single" w:sz="4" w:space="0" w:color="auto"/>
              <w:bottom w:val="single" w:sz="4" w:space="0" w:color="auto"/>
            </w:tcBorders>
          </w:tcPr>
          <w:p w14:paraId="5557ADD6" w14:textId="5724BB70" w:rsidR="000206AA" w:rsidRDefault="000206AA" w:rsidP="0076259F">
            <w:pPr>
              <w:pStyle w:val="EarlierRepubEntries"/>
            </w:pPr>
            <w:hyperlink r:id="rId201" w:tooltip="Work Health and Safety Amendment Act 2019" w:history="1">
              <w:r>
                <w:rPr>
                  <w:rStyle w:val="charCitHyperlinkAbbrev"/>
                </w:rPr>
                <w:t>A2019</w:t>
              </w:r>
              <w:r>
                <w:rPr>
                  <w:rStyle w:val="charCitHyperlinkAbbrev"/>
                </w:rPr>
                <w:noBreakHyphen/>
                <w:t>38</w:t>
              </w:r>
            </w:hyperlink>
          </w:p>
        </w:tc>
        <w:tc>
          <w:tcPr>
            <w:tcW w:w="1783" w:type="dxa"/>
            <w:tcBorders>
              <w:top w:val="single" w:sz="4" w:space="0" w:color="auto"/>
              <w:bottom w:val="single" w:sz="4" w:space="0" w:color="auto"/>
            </w:tcBorders>
          </w:tcPr>
          <w:p w14:paraId="1FB4D9F0" w14:textId="6D7FCF8D" w:rsidR="000206AA" w:rsidRDefault="000206AA" w:rsidP="0076259F">
            <w:pPr>
              <w:pStyle w:val="EarlierRepubEntries"/>
            </w:pPr>
            <w:r>
              <w:t xml:space="preserve">amendments by </w:t>
            </w:r>
            <w:hyperlink r:id="rId202" w:tooltip="Work Health and Safety Amendment Act 2019" w:history="1">
              <w:r>
                <w:rPr>
                  <w:rStyle w:val="charCitHyperlinkAbbrev"/>
                </w:rPr>
                <w:t>A2019</w:t>
              </w:r>
              <w:r>
                <w:rPr>
                  <w:rStyle w:val="charCitHyperlinkAbbrev"/>
                </w:rPr>
                <w:noBreakHyphen/>
                <w:t>38</w:t>
              </w:r>
            </w:hyperlink>
          </w:p>
        </w:tc>
      </w:tr>
      <w:tr w:rsidR="00FE6071" w14:paraId="1259BFDB" w14:textId="77777777" w:rsidTr="0076259F">
        <w:tc>
          <w:tcPr>
            <w:tcW w:w="1576" w:type="dxa"/>
            <w:tcBorders>
              <w:top w:val="single" w:sz="4" w:space="0" w:color="auto"/>
              <w:bottom w:val="single" w:sz="4" w:space="0" w:color="auto"/>
            </w:tcBorders>
          </w:tcPr>
          <w:p w14:paraId="19D96FF5" w14:textId="0690A2BD" w:rsidR="00FE6071" w:rsidRDefault="00FE6071" w:rsidP="0076259F">
            <w:pPr>
              <w:pStyle w:val="EarlierRepubEntries"/>
            </w:pPr>
            <w:r>
              <w:t>R15</w:t>
            </w:r>
            <w:r>
              <w:br/>
            </w:r>
            <w:r w:rsidR="00866AE0">
              <w:t>6 Apr 2022</w:t>
            </w:r>
          </w:p>
        </w:tc>
        <w:tc>
          <w:tcPr>
            <w:tcW w:w="1681" w:type="dxa"/>
            <w:tcBorders>
              <w:top w:val="single" w:sz="4" w:space="0" w:color="auto"/>
              <w:bottom w:val="single" w:sz="4" w:space="0" w:color="auto"/>
            </w:tcBorders>
          </w:tcPr>
          <w:p w14:paraId="45A8D276" w14:textId="383A309C" w:rsidR="00FE6071" w:rsidRDefault="00866AE0" w:rsidP="0076259F">
            <w:pPr>
              <w:pStyle w:val="EarlierRepubEntries"/>
            </w:pPr>
            <w:r>
              <w:t>6 Apr 2022–</w:t>
            </w:r>
            <w:r>
              <w:br/>
              <w:t>16 Mar 2025</w:t>
            </w:r>
          </w:p>
        </w:tc>
        <w:tc>
          <w:tcPr>
            <w:tcW w:w="1783" w:type="dxa"/>
            <w:tcBorders>
              <w:top w:val="single" w:sz="4" w:space="0" w:color="auto"/>
              <w:bottom w:val="single" w:sz="4" w:space="0" w:color="auto"/>
            </w:tcBorders>
          </w:tcPr>
          <w:p w14:paraId="789EC524" w14:textId="4D67AD6A" w:rsidR="00FE6071" w:rsidRDefault="00866AE0" w:rsidP="0076259F">
            <w:pPr>
              <w:pStyle w:val="EarlierRepubEntries"/>
            </w:pPr>
            <w:hyperlink r:id="rId203"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7DFDF2D5" w14:textId="1BEE7061" w:rsidR="00FE6071" w:rsidRDefault="00866AE0" w:rsidP="0076259F">
            <w:pPr>
              <w:pStyle w:val="EarlierRepubEntries"/>
            </w:pPr>
            <w:r>
              <w:t xml:space="preserve">amendments by </w:t>
            </w:r>
            <w:hyperlink r:id="rId204" w:tooltip="Legislation (Legislative Assembly Committees) Amendment Act 2022" w:history="1">
              <w:r>
                <w:rPr>
                  <w:rStyle w:val="charCitHyperlinkAbbrev"/>
                </w:rPr>
                <w:t>A2022</w:t>
              </w:r>
              <w:r>
                <w:rPr>
                  <w:rStyle w:val="charCitHyperlinkAbbrev"/>
                </w:rPr>
                <w:noBreakHyphen/>
                <w:t>4</w:t>
              </w:r>
            </w:hyperlink>
          </w:p>
        </w:tc>
      </w:tr>
    </w:tbl>
    <w:p w14:paraId="51B31364" w14:textId="77777777" w:rsidR="002A6024" w:rsidRDefault="002A6024">
      <w:pPr>
        <w:pStyle w:val="05EndNote"/>
        <w:sectPr w:rsidR="002A6024" w:rsidSect="00990071">
          <w:headerReference w:type="even" r:id="rId205"/>
          <w:headerReference w:type="default" r:id="rId206"/>
          <w:footerReference w:type="even" r:id="rId207"/>
          <w:footerReference w:type="default" r:id="rId208"/>
          <w:pgSz w:w="11907" w:h="16839" w:code="9"/>
          <w:pgMar w:top="3000" w:right="1900" w:bottom="2500" w:left="2300" w:header="2480" w:footer="2100" w:gutter="0"/>
          <w:cols w:space="720"/>
          <w:docGrid w:linePitch="326"/>
        </w:sectPr>
      </w:pPr>
    </w:p>
    <w:p w14:paraId="5DFBC389" w14:textId="77777777" w:rsidR="002A6024" w:rsidRDefault="002A6024">
      <w:pPr>
        <w:rPr>
          <w:color w:val="000000"/>
          <w:sz w:val="22"/>
        </w:rPr>
      </w:pPr>
    </w:p>
    <w:p w14:paraId="1E89414D" w14:textId="77777777" w:rsidR="003F3917" w:rsidRDefault="003F3917">
      <w:pPr>
        <w:rPr>
          <w:color w:val="000000"/>
          <w:sz w:val="22"/>
        </w:rPr>
      </w:pPr>
    </w:p>
    <w:p w14:paraId="129AFB58" w14:textId="77777777" w:rsidR="003F3917" w:rsidRDefault="003F3917">
      <w:pPr>
        <w:rPr>
          <w:color w:val="000000"/>
          <w:sz w:val="22"/>
        </w:rPr>
      </w:pPr>
    </w:p>
    <w:p w14:paraId="5EA926AC" w14:textId="77777777" w:rsidR="003F3917" w:rsidRDefault="003F3917">
      <w:pPr>
        <w:rPr>
          <w:color w:val="000000"/>
          <w:sz w:val="22"/>
        </w:rPr>
      </w:pPr>
    </w:p>
    <w:p w14:paraId="1A3D8E2C" w14:textId="77777777" w:rsidR="003F3917" w:rsidRDefault="003F3917">
      <w:pPr>
        <w:rPr>
          <w:color w:val="000000"/>
          <w:sz w:val="22"/>
        </w:rPr>
      </w:pPr>
    </w:p>
    <w:p w14:paraId="4683E0DC" w14:textId="77777777" w:rsidR="003F3917" w:rsidRDefault="003F3917">
      <w:pPr>
        <w:rPr>
          <w:color w:val="000000"/>
          <w:sz w:val="22"/>
        </w:rPr>
      </w:pPr>
    </w:p>
    <w:p w14:paraId="4C563E93" w14:textId="77777777" w:rsidR="003F3917" w:rsidRDefault="003F3917">
      <w:pPr>
        <w:rPr>
          <w:color w:val="000000"/>
          <w:sz w:val="22"/>
        </w:rPr>
      </w:pPr>
    </w:p>
    <w:p w14:paraId="23AB6166" w14:textId="77777777" w:rsidR="003F3917" w:rsidRDefault="003F3917">
      <w:pPr>
        <w:rPr>
          <w:color w:val="000000"/>
          <w:sz w:val="22"/>
        </w:rPr>
      </w:pPr>
    </w:p>
    <w:p w14:paraId="00C45149" w14:textId="3600F3FC" w:rsidR="002A6024" w:rsidRPr="0053520C" w:rsidRDefault="0056404F">
      <w:pPr>
        <w:rPr>
          <w:color w:val="000000"/>
          <w:sz w:val="22"/>
        </w:rPr>
      </w:pPr>
      <w:r>
        <w:rPr>
          <w:color w:val="000000"/>
          <w:sz w:val="22"/>
        </w:rPr>
        <w:t xml:space="preserve">©  Australian Capital Territory </w:t>
      </w:r>
      <w:r w:rsidR="00990071">
        <w:rPr>
          <w:noProof/>
          <w:color w:val="000000"/>
          <w:sz w:val="22"/>
        </w:rPr>
        <w:t>2025</w:t>
      </w:r>
    </w:p>
    <w:p w14:paraId="066F1F16" w14:textId="77777777" w:rsidR="002A6024" w:rsidRDefault="002A6024">
      <w:pPr>
        <w:pStyle w:val="06Copyright"/>
        <w:sectPr w:rsidR="002A6024">
          <w:headerReference w:type="even" r:id="rId209"/>
          <w:headerReference w:type="default" r:id="rId210"/>
          <w:footerReference w:type="even" r:id="rId211"/>
          <w:footerReference w:type="default" r:id="rId212"/>
          <w:headerReference w:type="first" r:id="rId213"/>
          <w:footerReference w:type="first" r:id="rId214"/>
          <w:type w:val="continuous"/>
          <w:pgSz w:w="11907" w:h="16839" w:code="9"/>
          <w:pgMar w:top="3000" w:right="1900" w:bottom="2500" w:left="2300" w:header="2480" w:footer="2100" w:gutter="0"/>
          <w:pgNumType w:fmt="lowerRoman"/>
          <w:cols w:space="720"/>
          <w:titlePg/>
          <w:docGrid w:linePitch="254"/>
        </w:sectPr>
      </w:pPr>
    </w:p>
    <w:p w14:paraId="70083FFE" w14:textId="77777777" w:rsidR="002A6024" w:rsidRDefault="002A6024"/>
    <w:sectPr w:rsidR="002A6024" w:rsidSect="002A6024">
      <w:headerReference w:type="first" r:id="rId215"/>
      <w:footerReference w:type="first" r:id="rId216"/>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A51B" w14:textId="77777777" w:rsidR="00023582" w:rsidRDefault="00023582" w:rsidP="00DD381E">
      <w:r>
        <w:separator/>
      </w:r>
    </w:p>
  </w:endnote>
  <w:endnote w:type="continuationSeparator" w:id="0">
    <w:p w14:paraId="7632A90C" w14:textId="77777777" w:rsidR="00023582" w:rsidRDefault="00023582" w:rsidP="00DD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1E4B" w14:textId="650CCE57" w:rsidR="00181FF1" w:rsidRPr="000627B3" w:rsidRDefault="000627B3" w:rsidP="000627B3">
    <w:pPr>
      <w:pStyle w:val="Footer"/>
      <w:jc w:val="center"/>
      <w:rPr>
        <w:rFonts w:cs="Arial"/>
        <w:sz w:val="14"/>
      </w:rPr>
    </w:pPr>
    <w:r w:rsidRPr="000627B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40A1" w14:textId="77777777" w:rsidR="008D3097" w:rsidRDefault="008D309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097" w14:paraId="1D211ABE" w14:textId="77777777">
      <w:tc>
        <w:tcPr>
          <w:tcW w:w="847" w:type="pct"/>
        </w:tcPr>
        <w:p w14:paraId="69723934" w14:textId="77777777" w:rsidR="008D3097" w:rsidRDefault="008D309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2" w:type="pct"/>
        </w:tcPr>
        <w:p w14:paraId="5E095C20" w14:textId="7C65E865" w:rsidR="008D3097" w:rsidRDefault="000627B3">
          <w:pPr>
            <w:pStyle w:val="Footer"/>
            <w:jc w:val="center"/>
          </w:pPr>
          <w:r>
            <w:fldChar w:fldCharType="begin"/>
          </w:r>
          <w:r>
            <w:instrText xml:space="preserve"> REF Citation *\charformat </w:instrText>
          </w:r>
          <w:r>
            <w:fldChar w:fldCharType="separate"/>
          </w:r>
          <w:r w:rsidR="00181FF1">
            <w:t>Annual Reports (Government Agencies) Act 2004</w:t>
          </w:r>
          <w:r>
            <w:fldChar w:fldCharType="end"/>
          </w:r>
        </w:p>
        <w:p w14:paraId="28202878" w14:textId="403D2D06" w:rsidR="008D3097" w:rsidRDefault="000627B3">
          <w:pPr>
            <w:pStyle w:val="FooterInfoCentre"/>
          </w:pPr>
          <w:r>
            <w:fldChar w:fldCharType="begin"/>
          </w:r>
          <w:r>
            <w:instrText xml:space="preserve"> DOCPROPERTY "Eff"  *\charformat </w:instrText>
          </w:r>
          <w:r>
            <w:fldChar w:fldCharType="separate"/>
          </w:r>
          <w:r w:rsidR="00181FF1">
            <w:t xml:space="preserve">Effective:  </w:t>
          </w:r>
          <w:r>
            <w:fldChar w:fldCharType="end"/>
          </w:r>
          <w:r>
            <w:fldChar w:fldCharType="begin"/>
          </w:r>
          <w:r>
            <w:instrText xml:space="preserve"> DOCPROPERTY "StartDt"  *\charformat </w:instrText>
          </w:r>
          <w:r>
            <w:fldChar w:fldCharType="separate"/>
          </w:r>
          <w:r w:rsidR="00181FF1">
            <w:t>17/03/25</w:t>
          </w:r>
          <w:r>
            <w:fldChar w:fldCharType="end"/>
          </w:r>
          <w:r>
            <w:fldChar w:fldCharType="begin"/>
          </w:r>
          <w:r>
            <w:instrText xml:space="preserve"> DOCPROPERTY "EndDt"  *\charformat </w:instrText>
          </w:r>
          <w:r>
            <w:fldChar w:fldCharType="separate"/>
          </w:r>
          <w:r w:rsidR="00181FF1">
            <w:t>-15/11/25</w:t>
          </w:r>
          <w:r>
            <w:fldChar w:fldCharType="end"/>
          </w:r>
        </w:p>
      </w:tc>
      <w:tc>
        <w:tcPr>
          <w:tcW w:w="1061" w:type="pct"/>
        </w:tcPr>
        <w:p w14:paraId="74BD4C32" w14:textId="05D40BB0" w:rsidR="008D3097" w:rsidRDefault="000627B3">
          <w:pPr>
            <w:pStyle w:val="Footer"/>
            <w:jc w:val="right"/>
          </w:pPr>
          <w:r>
            <w:fldChar w:fldCharType="begin"/>
          </w:r>
          <w:r>
            <w:instrText xml:space="preserve"> DOCPROPERTY "Category"  *\charformat  </w:instrText>
          </w:r>
          <w:r>
            <w:fldChar w:fldCharType="separate"/>
          </w:r>
          <w:r w:rsidR="00181FF1">
            <w:t>R16</w:t>
          </w:r>
          <w:r>
            <w:fldChar w:fldCharType="end"/>
          </w:r>
          <w:r w:rsidR="008D3097">
            <w:br/>
          </w:r>
          <w:r>
            <w:fldChar w:fldCharType="begin"/>
          </w:r>
          <w:r>
            <w:instrText xml:space="preserve"> DOCPROPERTY "RepubDt"  *\charformat  </w:instrText>
          </w:r>
          <w:r>
            <w:fldChar w:fldCharType="separate"/>
          </w:r>
          <w:r w:rsidR="00181FF1">
            <w:t>17/03/25</w:t>
          </w:r>
          <w:r>
            <w:fldChar w:fldCharType="end"/>
          </w:r>
        </w:p>
      </w:tc>
    </w:tr>
  </w:tbl>
  <w:p w14:paraId="1A0BB92D" w14:textId="3CDA443A" w:rsidR="008D3097" w:rsidRPr="000627B3" w:rsidRDefault="000627B3" w:rsidP="000627B3">
    <w:pPr>
      <w:pStyle w:val="Status"/>
      <w:rPr>
        <w:rFonts w:cs="Arial"/>
      </w:rPr>
    </w:pPr>
    <w:r w:rsidRPr="000627B3">
      <w:rPr>
        <w:rFonts w:cs="Arial"/>
      </w:rPr>
      <w:fldChar w:fldCharType="begin"/>
    </w:r>
    <w:r w:rsidRPr="000627B3">
      <w:rPr>
        <w:rFonts w:cs="Arial"/>
      </w:rPr>
      <w:instrText xml:space="preserve"> DOCPROPERTY "Status" </w:instrText>
    </w:r>
    <w:r w:rsidRPr="000627B3">
      <w:rPr>
        <w:rFonts w:cs="Arial"/>
      </w:rPr>
      <w:fldChar w:fldCharType="separate"/>
    </w:r>
    <w:r w:rsidR="00181FF1" w:rsidRPr="000627B3">
      <w:rPr>
        <w:rFonts w:cs="Arial"/>
      </w:rPr>
      <w:t xml:space="preserve"> </w:t>
    </w:r>
    <w:r w:rsidRPr="000627B3">
      <w:rPr>
        <w:rFonts w:cs="Arial"/>
      </w:rPr>
      <w:fldChar w:fldCharType="end"/>
    </w:r>
    <w:r w:rsidRPr="000627B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C072" w14:textId="77777777" w:rsidR="008D3097" w:rsidRDefault="008D309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097" w14:paraId="349A269B" w14:textId="77777777">
      <w:tc>
        <w:tcPr>
          <w:tcW w:w="1061" w:type="pct"/>
        </w:tcPr>
        <w:p w14:paraId="25DADC49" w14:textId="42D28672" w:rsidR="008D3097" w:rsidRDefault="000627B3">
          <w:pPr>
            <w:pStyle w:val="Footer"/>
          </w:pPr>
          <w:r>
            <w:fldChar w:fldCharType="begin"/>
          </w:r>
          <w:r>
            <w:instrText xml:space="preserve"> DOCPROPERTY "Category"  *\charformat  </w:instrText>
          </w:r>
          <w:r>
            <w:fldChar w:fldCharType="separate"/>
          </w:r>
          <w:r w:rsidR="00181FF1">
            <w:t>R16</w:t>
          </w:r>
          <w:r>
            <w:fldChar w:fldCharType="end"/>
          </w:r>
          <w:r w:rsidR="008D3097">
            <w:br/>
          </w:r>
          <w:r>
            <w:fldChar w:fldCharType="begin"/>
          </w:r>
          <w:r>
            <w:instrText xml:space="preserve"> DOCPROPERTY "RepubDt"  *\charformat  </w:instrText>
          </w:r>
          <w:r>
            <w:fldChar w:fldCharType="separate"/>
          </w:r>
          <w:r w:rsidR="00181FF1">
            <w:t>17/03/25</w:t>
          </w:r>
          <w:r>
            <w:fldChar w:fldCharType="end"/>
          </w:r>
        </w:p>
      </w:tc>
      <w:tc>
        <w:tcPr>
          <w:tcW w:w="3092" w:type="pct"/>
        </w:tcPr>
        <w:p w14:paraId="5841B48F" w14:textId="2F3678B6" w:rsidR="008D3097" w:rsidRDefault="000627B3">
          <w:pPr>
            <w:pStyle w:val="Footer"/>
            <w:jc w:val="center"/>
          </w:pPr>
          <w:r>
            <w:fldChar w:fldCharType="begin"/>
          </w:r>
          <w:r>
            <w:instrText xml:space="preserve"> REF Citation *\charformat </w:instrText>
          </w:r>
          <w:r>
            <w:fldChar w:fldCharType="separate"/>
          </w:r>
          <w:r w:rsidR="00181FF1">
            <w:t>Annual Reports (Government Agencies) Act 2004</w:t>
          </w:r>
          <w:r>
            <w:fldChar w:fldCharType="end"/>
          </w:r>
        </w:p>
        <w:p w14:paraId="6BB8BC32" w14:textId="26E5E412" w:rsidR="008D3097" w:rsidRDefault="000627B3">
          <w:pPr>
            <w:pStyle w:val="FooterInfoCentre"/>
          </w:pPr>
          <w:r>
            <w:fldChar w:fldCharType="begin"/>
          </w:r>
          <w:r>
            <w:instrText xml:space="preserve"> DOCPROPERTY "Eff"  *\charformat </w:instrText>
          </w:r>
          <w:r>
            <w:fldChar w:fldCharType="separate"/>
          </w:r>
          <w:r w:rsidR="00181FF1">
            <w:t xml:space="preserve">Effective:  </w:t>
          </w:r>
          <w:r>
            <w:fldChar w:fldCharType="end"/>
          </w:r>
          <w:r>
            <w:fldChar w:fldCharType="begin"/>
          </w:r>
          <w:r>
            <w:instrText xml:space="preserve"> DOCPROPERTY "StartDt"  *\charformat </w:instrText>
          </w:r>
          <w:r>
            <w:fldChar w:fldCharType="separate"/>
          </w:r>
          <w:r w:rsidR="00181FF1">
            <w:t>17/03/25</w:t>
          </w:r>
          <w:r>
            <w:fldChar w:fldCharType="end"/>
          </w:r>
          <w:r>
            <w:fldChar w:fldCharType="begin"/>
          </w:r>
          <w:r>
            <w:instrText xml:space="preserve"> DOCPROPERTY "EndDt"  *\charformat </w:instrText>
          </w:r>
          <w:r>
            <w:fldChar w:fldCharType="separate"/>
          </w:r>
          <w:r w:rsidR="00181FF1">
            <w:t>-15/11/25</w:t>
          </w:r>
          <w:r>
            <w:fldChar w:fldCharType="end"/>
          </w:r>
        </w:p>
      </w:tc>
      <w:tc>
        <w:tcPr>
          <w:tcW w:w="847" w:type="pct"/>
        </w:tcPr>
        <w:p w14:paraId="2918B9BC" w14:textId="77777777" w:rsidR="008D3097" w:rsidRDefault="008D309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14:paraId="18C7E2D3" w14:textId="38CD73A5" w:rsidR="008D3097" w:rsidRPr="000627B3" w:rsidRDefault="000627B3" w:rsidP="000627B3">
    <w:pPr>
      <w:pStyle w:val="Status"/>
      <w:rPr>
        <w:rFonts w:cs="Arial"/>
      </w:rPr>
    </w:pPr>
    <w:r w:rsidRPr="000627B3">
      <w:rPr>
        <w:rFonts w:cs="Arial"/>
      </w:rPr>
      <w:fldChar w:fldCharType="begin"/>
    </w:r>
    <w:r w:rsidRPr="000627B3">
      <w:rPr>
        <w:rFonts w:cs="Arial"/>
      </w:rPr>
      <w:instrText xml:space="preserve"> DOCPROPERTY "Status" </w:instrText>
    </w:r>
    <w:r w:rsidRPr="000627B3">
      <w:rPr>
        <w:rFonts w:cs="Arial"/>
      </w:rPr>
      <w:fldChar w:fldCharType="separate"/>
    </w:r>
    <w:r w:rsidR="00181FF1" w:rsidRPr="000627B3">
      <w:rPr>
        <w:rFonts w:cs="Arial"/>
      </w:rPr>
      <w:t xml:space="preserve"> </w:t>
    </w:r>
    <w:r w:rsidRPr="000627B3">
      <w:rPr>
        <w:rFonts w:cs="Arial"/>
      </w:rPr>
      <w:fldChar w:fldCharType="end"/>
    </w:r>
    <w:r w:rsidRPr="000627B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2DDC" w14:textId="77777777" w:rsidR="008D3097" w:rsidRDefault="008D309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097" w14:paraId="4951A48E" w14:textId="77777777">
      <w:tc>
        <w:tcPr>
          <w:tcW w:w="847" w:type="pct"/>
        </w:tcPr>
        <w:p w14:paraId="02284571" w14:textId="77777777" w:rsidR="008D3097" w:rsidRDefault="008D309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5DFC9E78" w14:textId="2AE50881" w:rsidR="008D3097" w:rsidRDefault="000627B3">
          <w:pPr>
            <w:pStyle w:val="Footer"/>
            <w:jc w:val="center"/>
          </w:pPr>
          <w:r>
            <w:fldChar w:fldCharType="begin"/>
          </w:r>
          <w:r>
            <w:instrText xml:space="preserve"> REF Citation *\charformat </w:instrText>
          </w:r>
          <w:r>
            <w:fldChar w:fldCharType="separate"/>
          </w:r>
          <w:r w:rsidR="00181FF1">
            <w:t>Annual Reports (Government Agencies) Act 2004</w:t>
          </w:r>
          <w:r>
            <w:fldChar w:fldCharType="end"/>
          </w:r>
        </w:p>
        <w:p w14:paraId="3F58580F" w14:textId="622C8A33" w:rsidR="008D3097" w:rsidRDefault="000627B3">
          <w:pPr>
            <w:pStyle w:val="FooterInfoCentre"/>
          </w:pPr>
          <w:r>
            <w:fldChar w:fldCharType="begin"/>
          </w:r>
          <w:r>
            <w:instrText xml:space="preserve"> DOCPROPERTY "Eff"  *\charformat </w:instrText>
          </w:r>
          <w:r>
            <w:fldChar w:fldCharType="separate"/>
          </w:r>
          <w:r w:rsidR="00181FF1">
            <w:t xml:space="preserve">Effective:  </w:t>
          </w:r>
          <w:r>
            <w:fldChar w:fldCharType="end"/>
          </w:r>
          <w:r>
            <w:fldChar w:fldCharType="begin"/>
          </w:r>
          <w:r>
            <w:instrText xml:space="preserve"> DOCPROPERTY "StartDt"  *\charformat </w:instrText>
          </w:r>
          <w:r>
            <w:fldChar w:fldCharType="separate"/>
          </w:r>
          <w:r w:rsidR="00181FF1">
            <w:t>17/03/25</w:t>
          </w:r>
          <w:r>
            <w:fldChar w:fldCharType="end"/>
          </w:r>
          <w:r>
            <w:fldChar w:fldCharType="begin"/>
          </w:r>
          <w:r>
            <w:instrText xml:space="preserve"> DOCPROPERTY "EndDt"  *\charformat </w:instrText>
          </w:r>
          <w:r>
            <w:fldChar w:fldCharType="separate"/>
          </w:r>
          <w:r w:rsidR="00181FF1">
            <w:t>-15/11/25</w:t>
          </w:r>
          <w:r>
            <w:fldChar w:fldCharType="end"/>
          </w:r>
        </w:p>
      </w:tc>
      <w:tc>
        <w:tcPr>
          <w:tcW w:w="1061" w:type="pct"/>
        </w:tcPr>
        <w:p w14:paraId="3B370899" w14:textId="1D625B35" w:rsidR="008D3097" w:rsidRDefault="000627B3">
          <w:pPr>
            <w:pStyle w:val="Footer"/>
            <w:jc w:val="right"/>
          </w:pPr>
          <w:r>
            <w:fldChar w:fldCharType="begin"/>
          </w:r>
          <w:r>
            <w:instrText xml:space="preserve"> DOCPROPERTY "Category"  *\charformat  </w:instrText>
          </w:r>
          <w:r>
            <w:fldChar w:fldCharType="separate"/>
          </w:r>
          <w:r w:rsidR="00181FF1">
            <w:t>R16</w:t>
          </w:r>
          <w:r>
            <w:fldChar w:fldCharType="end"/>
          </w:r>
          <w:r w:rsidR="008D3097">
            <w:br/>
          </w:r>
          <w:r>
            <w:fldChar w:fldCharType="begin"/>
          </w:r>
          <w:r>
            <w:instrText xml:space="preserve"> DOCPROPERTY "RepubDt"  *\charformat  </w:instrText>
          </w:r>
          <w:r>
            <w:fldChar w:fldCharType="separate"/>
          </w:r>
          <w:r w:rsidR="00181FF1">
            <w:t>17/03/25</w:t>
          </w:r>
          <w:r>
            <w:fldChar w:fldCharType="end"/>
          </w:r>
        </w:p>
      </w:tc>
    </w:tr>
  </w:tbl>
  <w:p w14:paraId="5C22C6A8" w14:textId="4CB8FAD1" w:rsidR="008D3097" w:rsidRPr="000627B3" w:rsidRDefault="000627B3" w:rsidP="000627B3">
    <w:pPr>
      <w:pStyle w:val="Status"/>
      <w:rPr>
        <w:rFonts w:cs="Arial"/>
      </w:rPr>
    </w:pPr>
    <w:r w:rsidRPr="000627B3">
      <w:rPr>
        <w:rFonts w:cs="Arial"/>
      </w:rPr>
      <w:fldChar w:fldCharType="begin"/>
    </w:r>
    <w:r w:rsidRPr="000627B3">
      <w:rPr>
        <w:rFonts w:cs="Arial"/>
      </w:rPr>
      <w:instrText xml:space="preserve"> DOCPROPERTY "Status" </w:instrText>
    </w:r>
    <w:r w:rsidRPr="000627B3">
      <w:rPr>
        <w:rFonts w:cs="Arial"/>
      </w:rPr>
      <w:fldChar w:fldCharType="separate"/>
    </w:r>
    <w:r w:rsidR="00181FF1" w:rsidRPr="000627B3">
      <w:rPr>
        <w:rFonts w:cs="Arial"/>
      </w:rPr>
      <w:t xml:space="preserve"> </w:t>
    </w:r>
    <w:r w:rsidRPr="000627B3">
      <w:rPr>
        <w:rFonts w:cs="Arial"/>
      </w:rPr>
      <w:fldChar w:fldCharType="end"/>
    </w:r>
    <w:r w:rsidRPr="000627B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9B4F" w14:textId="77777777" w:rsidR="008D3097" w:rsidRDefault="008D309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097" w14:paraId="3A5B0EA9" w14:textId="77777777">
      <w:tc>
        <w:tcPr>
          <w:tcW w:w="1061" w:type="pct"/>
        </w:tcPr>
        <w:p w14:paraId="5BFEFD5D" w14:textId="73DC4010" w:rsidR="008D3097" w:rsidRDefault="000627B3">
          <w:pPr>
            <w:pStyle w:val="Footer"/>
          </w:pPr>
          <w:r>
            <w:fldChar w:fldCharType="begin"/>
          </w:r>
          <w:r>
            <w:instrText xml:space="preserve"> DOCPROPERTY "Category"  *\charformat  </w:instrText>
          </w:r>
          <w:r>
            <w:fldChar w:fldCharType="separate"/>
          </w:r>
          <w:r w:rsidR="00181FF1">
            <w:t>R16</w:t>
          </w:r>
          <w:r>
            <w:fldChar w:fldCharType="end"/>
          </w:r>
          <w:r w:rsidR="008D3097">
            <w:br/>
          </w:r>
          <w:r>
            <w:fldChar w:fldCharType="begin"/>
          </w:r>
          <w:r>
            <w:instrText xml:space="preserve"> DOCPROPERTY "RepubDt"  *\charformat  </w:instrText>
          </w:r>
          <w:r>
            <w:fldChar w:fldCharType="separate"/>
          </w:r>
          <w:r w:rsidR="00181FF1">
            <w:t>17/03/25</w:t>
          </w:r>
          <w:r>
            <w:fldChar w:fldCharType="end"/>
          </w:r>
        </w:p>
      </w:tc>
      <w:tc>
        <w:tcPr>
          <w:tcW w:w="3092" w:type="pct"/>
        </w:tcPr>
        <w:p w14:paraId="604AC68E" w14:textId="0C9A2F55" w:rsidR="008D3097" w:rsidRDefault="000627B3">
          <w:pPr>
            <w:pStyle w:val="Footer"/>
            <w:jc w:val="center"/>
          </w:pPr>
          <w:r>
            <w:fldChar w:fldCharType="begin"/>
          </w:r>
          <w:r>
            <w:instrText xml:space="preserve"> REF Citation *\charformat </w:instrText>
          </w:r>
          <w:r>
            <w:fldChar w:fldCharType="separate"/>
          </w:r>
          <w:r w:rsidR="00181FF1">
            <w:t>Annual Reports (Government Agencies) Act 2004</w:t>
          </w:r>
          <w:r>
            <w:fldChar w:fldCharType="end"/>
          </w:r>
        </w:p>
        <w:p w14:paraId="2FB01366" w14:textId="20A0FE01" w:rsidR="008D3097" w:rsidRDefault="000627B3">
          <w:pPr>
            <w:pStyle w:val="FooterInfoCentre"/>
          </w:pPr>
          <w:r>
            <w:fldChar w:fldCharType="begin"/>
          </w:r>
          <w:r>
            <w:instrText xml:space="preserve"> DOCPROPERTY "Eff"  *\charformat </w:instrText>
          </w:r>
          <w:r>
            <w:fldChar w:fldCharType="separate"/>
          </w:r>
          <w:r w:rsidR="00181FF1">
            <w:t xml:space="preserve">Effective:  </w:t>
          </w:r>
          <w:r>
            <w:fldChar w:fldCharType="end"/>
          </w:r>
          <w:r>
            <w:fldChar w:fldCharType="begin"/>
          </w:r>
          <w:r>
            <w:instrText xml:space="preserve"> DOCPROPERTY "StartDt"  *\charformat </w:instrText>
          </w:r>
          <w:r>
            <w:fldChar w:fldCharType="separate"/>
          </w:r>
          <w:r w:rsidR="00181FF1">
            <w:t>17/03/25</w:t>
          </w:r>
          <w:r>
            <w:fldChar w:fldCharType="end"/>
          </w:r>
          <w:r>
            <w:fldChar w:fldCharType="begin"/>
          </w:r>
          <w:r>
            <w:instrText xml:space="preserve"> DOCPROPERTY "EndDt"  *\charformat </w:instrText>
          </w:r>
          <w:r>
            <w:fldChar w:fldCharType="separate"/>
          </w:r>
          <w:r w:rsidR="00181FF1">
            <w:t>-15/11/25</w:t>
          </w:r>
          <w:r>
            <w:fldChar w:fldCharType="end"/>
          </w:r>
        </w:p>
      </w:tc>
      <w:tc>
        <w:tcPr>
          <w:tcW w:w="847" w:type="pct"/>
        </w:tcPr>
        <w:p w14:paraId="10E4F36B" w14:textId="77777777" w:rsidR="008D3097" w:rsidRDefault="008D309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524E4B7A" w14:textId="1C784342" w:rsidR="008D3097" w:rsidRPr="000627B3" w:rsidRDefault="000627B3" w:rsidP="000627B3">
    <w:pPr>
      <w:pStyle w:val="Status"/>
      <w:rPr>
        <w:rFonts w:cs="Arial"/>
      </w:rPr>
    </w:pPr>
    <w:r w:rsidRPr="000627B3">
      <w:rPr>
        <w:rFonts w:cs="Arial"/>
      </w:rPr>
      <w:fldChar w:fldCharType="begin"/>
    </w:r>
    <w:r w:rsidRPr="000627B3">
      <w:rPr>
        <w:rFonts w:cs="Arial"/>
      </w:rPr>
      <w:instrText xml:space="preserve"> DOCPROPERTY "Status" </w:instrText>
    </w:r>
    <w:r w:rsidRPr="000627B3">
      <w:rPr>
        <w:rFonts w:cs="Arial"/>
      </w:rPr>
      <w:fldChar w:fldCharType="separate"/>
    </w:r>
    <w:r w:rsidR="00181FF1" w:rsidRPr="000627B3">
      <w:rPr>
        <w:rFonts w:cs="Arial"/>
      </w:rPr>
      <w:t xml:space="preserve"> </w:t>
    </w:r>
    <w:r w:rsidRPr="000627B3">
      <w:rPr>
        <w:rFonts w:cs="Arial"/>
      </w:rPr>
      <w:fldChar w:fldCharType="end"/>
    </w:r>
    <w:r w:rsidRPr="000627B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BDE0" w14:textId="69E03578" w:rsidR="008D3097" w:rsidRPr="000627B3" w:rsidRDefault="000627B3" w:rsidP="000627B3">
    <w:pPr>
      <w:pStyle w:val="Footer"/>
      <w:jc w:val="center"/>
      <w:rPr>
        <w:rFonts w:cs="Arial"/>
        <w:sz w:val="14"/>
      </w:rPr>
    </w:pPr>
    <w:r w:rsidRPr="000627B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19A8" w14:textId="5B01A9E9" w:rsidR="008D3097" w:rsidRPr="000627B3" w:rsidRDefault="008D3097" w:rsidP="000627B3">
    <w:pPr>
      <w:pStyle w:val="Footer"/>
      <w:jc w:val="center"/>
      <w:rPr>
        <w:rFonts w:cs="Arial"/>
        <w:sz w:val="14"/>
      </w:rPr>
    </w:pPr>
    <w:r w:rsidRPr="000627B3">
      <w:rPr>
        <w:rFonts w:cs="Arial"/>
        <w:sz w:val="14"/>
      </w:rPr>
      <w:fldChar w:fldCharType="begin"/>
    </w:r>
    <w:r w:rsidRPr="000627B3">
      <w:rPr>
        <w:rFonts w:cs="Arial"/>
        <w:sz w:val="14"/>
      </w:rPr>
      <w:instrText xml:space="preserve"> COMMENTS  \* MERGEFORMAT </w:instrText>
    </w:r>
    <w:r w:rsidRPr="000627B3">
      <w:rPr>
        <w:rFonts w:cs="Arial"/>
        <w:sz w:val="14"/>
      </w:rPr>
      <w:fldChar w:fldCharType="end"/>
    </w:r>
    <w:r w:rsidR="000627B3" w:rsidRPr="000627B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77FD" w14:textId="6F7AF479" w:rsidR="008D3097" w:rsidRPr="000627B3" w:rsidRDefault="000627B3" w:rsidP="000627B3">
    <w:pPr>
      <w:pStyle w:val="Footer"/>
      <w:jc w:val="center"/>
      <w:rPr>
        <w:rFonts w:cs="Arial"/>
        <w:sz w:val="14"/>
      </w:rPr>
    </w:pPr>
    <w:r w:rsidRPr="000627B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A9FE" w14:textId="77777777" w:rsidR="008D3097" w:rsidRDefault="008D3097">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78AB" w14:textId="2D8511E8" w:rsidR="000454F4" w:rsidRPr="000627B3" w:rsidRDefault="000454F4" w:rsidP="000627B3">
    <w:pPr>
      <w:pStyle w:val="Footer"/>
      <w:jc w:val="center"/>
      <w:rPr>
        <w:rFonts w:cs="Arial"/>
        <w:sz w:val="14"/>
      </w:rPr>
    </w:pPr>
    <w:r w:rsidRPr="000627B3">
      <w:rPr>
        <w:rFonts w:cs="Arial"/>
        <w:sz w:val="14"/>
      </w:rPr>
      <w:fldChar w:fldCharType="begin"/>
    </w:r>
    <w:r w:rsidRPr="000627B3">
      <w:rPr>
        <w:rFonts w:cs="Arial"/>
        <w:sz w:val="14"/>
      </w:rPr>
      <w:instrText xml:space="preserve"> DOCPROPERTY "Status" </w:instrText>
    </w:r>
    <w:r w:rsidRPr="000627B3">
      <w:rPr>
        <w:rFonts w:cs="Arial"/>
        <w:sz w:val="14"/>
      </w:rPr>
      <w:fldChar w:fldCharType="separate"/>
    </w:r>
    <w:r w:rsidR="00181FF1" w:rsidRPr="000627B3">
      <w:rPr>
        <w:rFonts w:cs="Arial"/>
        <w:sz w:val="14"/>
      </w:rPr>
      <w:t xml:space="preserve"> </w:t>
    </w:r>
    <w:r w:rsidRPr="000627B3">
      <w:rPr>
        <w:rFonts w:cs="Arial"/>
        <w:sz w:val="14"/>
      </w:rPr>
      <w:fldChar w:fldCharType="end"/>
    </w:r>
    <w:r w:rsidRPr="000627B3">
      <w:rPr>
        <w:rFonts w:cs="Arial"/>
        <w:sz w:val="14"/>
      </w:rPr>
      <w:fldChar w:fldCharType="begin"/>
    </w:r>
    <w:r w:rsidRPr="000627B3">
      <w:rPr>
        <w:rFonts w:cs="Arial"/>
        <w:sz w:val="14"/>
      </w:rPr>
      <w:instrText xml:space="preserve"> COMMENTS  \* MERGEFORMAT </w:instrText>
    </w:r>
    <w:r w:rsidRPr="000627B3">
      <w:rPr>
        <w:rFonts w:cs="Arial"/>
        <w:sz w:val="14"/>
      </w:rPr>
      <w:fldChar w:fldCharType="end"/>
    </w:r>
    <w:r w:rsidR="000627B3" w:rsidRPr="000627B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5420" w14:textId="204C632A" w:rsidR="00181FF1" w:rsidRPr="000627B3" w:rsidRDefault="000627B3" w:rsidP="000627B3">
    <w:pPr>
      <w:pStyle w:val="Footer"/>
      <w:jc w:val="center"/>
      <w:rPr>
        <w:rFonts w:cs="Arial"/>
        <w:sz w:val="14"/>
      </w:rPr>
    </w:pPr>
    <w:r w:rsidRPr="000627B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79CB" w14:textId="77777777" w:rsidR="000454F4" w:rsidRDefault="000454F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454F4" w14:paraId="4AB2F213" w14:textId="77777777">
      <w:tc>
        <w:tcPr>
          <w:tcW w:w="846" w:type="pct"/>
        </w:tcPr>
        <w:p w14:paraId="4AB328E7" w14:textId="77777777" w:rsidR="000454F4" w:rsidRDefault="000454F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634FCAF" w14:textId="6CDCF8B4" w:rsidR="000454F4" w:rsidRDefault="000454F4">
          <w:pPr>
            <w:pStyle w:val="Footer"/>
            <w:jc w:val="center"/>
          </w:pPr>
          <w:r>
            <w:fldChar w:fldCharType="begin"/>
          </w:r>
          <w:r>
            <w:instrText xml:space="preserve"> REF Citation *\charformat </w:instrText>
          </w:r>
          <w:r>
            <w:fldChar w:fldCharType="separate"/>
          </w:r>
          <w:r w:rsidR="00181FF1">
            <w:t>Annual Reports (Government Agencies) Act 2004</w:t>
          </w:r>
          <w:r>
            <w:fldChar w:fldCharType="end"/>
          </w:r>
        </w:p>
        <w:p w14:paraId="49CEAC73" w14:textId="3A2791CE" w:rsidR="000454F4" w:rsidRDefault="000454F4">
          <w:pPr>
            <w:pStyle w:val="FooterInfoCentre"/>
          </w:pPr>
          <w:r>
            <w:fldChar w:fldCharType="begin"/>
          </w:r>
          <w:r>
            <w:instrText xml:space="preserve"> DOCPROPERTY "Eff"  </w:instrText>
          </w:r>
          <w:r>
            <w:fldChar w:fldCharType="separate"/>
          </w:r>
          <w:r w:rsidR="00181FF1">
            <w:t xml:space="preserve">Effective:  </w:t>
          </w:r>
          <w:r>
            <w:fldChar w:fldCharType="end"/>
          </w:r>
          <w:r>
            <w:fldChar w:fldCharType="begin"/>
          </w:r>
          <w:r>
            <w:instrText xml:space="preserve"> DOCPROPERTY "StartDt"   </w:instrText>
          </w:r>
          <w:r>
            <w:fldChar w:fldCharType="separate"/>
          </w:r>
          <w:r w:rsidR="00181FF1">
            <w:t>17/03/25</w:t>
          </w:r>
          <w:r>
            <w:fldChar w:fldCharType="end"/>
          </w:r>
          <w:r>
            <w:fldChar w:fldCharType="begin"/>
          </w:r>
          <w:r>
            <w:instrText xml:space="preserve"> DOCPROPERTY "EndDt"  </w:instrText>
          </w:r>
          <w:r>
            <w:fldChar w:fldCharType="separate"/>
          </w:r>
          <w:r w:rsidR="00181FF1">
            <w:t>-15/11/25</w:t>
          </w:r>
          <w:r>
            <w:fldChar w:fldCharType="end"/>
          </w:r>
        </w:p>
      </w:tc>
      <w:tc>
        <w:tcPr>
          <w:tcW w:w="1061" w:type="pct"/>
        </w:tcPr>
        <w:p w14:paraId="18BAA0AE" w14:textId="330A1570" w:rsidR="000454F4" w:rsidRDefault="000454F4">
          <w:pPr>
            <w:pStyle w:val="Footer"/>
            <w:jc w:val="right"/>
          </w:pPr>
          <w:r>
            <w:fldChar w:fldCharType="begin"/>
          </w:r>
          <w:r>
            <w:instrText xml:space="preserve"> DOCPROPERTY "Category"  </w:instrText>
          </w:r>
          <w:r>
            <w:fldChar w:fldCharType="separate"/>
          </w:r>
          <w:r w:rsidR="00181FF1">
            <w:t>R16</w:t>
          </w:r>
          <w:r>
            <w:fldChar w:fldCharType="end"/>
          </w:r>
          <w:r>
            <w:br/>
          </w:r>
          <w:r>
            <w:fldChar w:fldCharType="begin"/>
          </w:r>
          <w:r>
            <w:instrText xml:space="preserve"> DOCPROPERTY "RepubDt"  </w:instrText>
          </w:r>
          <w:r>
            <w:fldChar w:fldCharType="separate"/>
          </w:r>
          <w:r w:rsidR="00181FF1">
            <w:t>17/03/25</w:t>
          </w:r>
          <w:r>
            <w:fldChar w:fldCharType="end"/>
          </w:r>
        </w:p>
      </w:tc>
    </w:tr>
  </w:tbl>
  <w:p w14:paraId="4DFDABF4" w14:textId="3A7BE3ED" w:rsidR="000454F4" w:rsidRPr="000627B3" w:rsidRDefault="000454F4" w:rsidP="000627B3">
    <w:pPr>
      <w:pStyle w:val="Status"/>
      <w:rPr>
        <w:rFonts w:cs="Arial"/>
      </w:rPr>
    </w:pPr>
    <w:r w:rsidRPr="000627B3">
      <w:rPr>
        <w:rFonts w:cs="Arial"/>
      </w:rPr>
      <w:fldChar w:fldCharType="begin"/>
    </w:r>
    <w:r w:rsidRPr="000627B3">
      <w:rPr>
        <w:rFonts w:cs="Arial"/>
      </w:rPr>
      <w:instrText xml:space="preserve"> DOCPROPERTY "Status" </w:instrText>
    </w:r>
    <w:r w:rsidRPr="000627B3">
      <w:rPr>
        <w:rFonts w:cs="Arial"/>
      </w:rPr>
      <w:fldChar w:fldCharType="separate"/>
    </w:r>
    <w:r w:rsidR="00181FF1" w:rsidRPr="000627B3">
      <w:rPr>
        <w:rFonts w:cs="Arial"/>
      </w:rPr>
      <w:t xml:space="preserve"> </w:t>
    </w:r>
    <w:r w:rsidRPr="000627B3">
      <w:rPr>
        <w:rFonts w:cs="Arial"/>
      </w:rPr>
      <w:fldChar w:fldCharType="end"/>
    </w:r>
    <w:r w:rsidR="000627B3" w:rsidRPr="000627B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DBDB" w14:textId="77777777" w:rsidR="000454F4" w:rsidRDefault="000454F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454F4" w14:paraId="558ACA62" w14:textId="77777777">
      <w:tc>
        <w:tcPr>
          <w:tcW w:w="1061" w:type="pct"/>
        </w:tcPr>
        <w:p w14:paraId="34B35479" w14:textId="02552BE9" w:rsidR="000454F4" w:rsidRDefault="000454F4">
          <w:pPr>
            <w:pStyle w:val="Footer"/>
          </w:pPr>
          <w:r>
            <w:fldChar w:fldCharType="begin"/>
          </w:r>
          <w:r>
            <w:instrText xml:space="preserve"> DOCPROPERTY "Category"  </w:instrText>
          </w:r>
          <w:r>
            <w:fldChar w:fldCharType="separate"/>
          </w:r>
          <w:r w:rsidR="00181FF1">
            <w:t>R16</w:t>
          </w:r>
          <w:r>
            <w:fldChar w:fldCharType="end"/>
          </w:r>
          <w:r>
            <w:br/>
          </w:r>
          <w:r>
            <w:fldChar w:fldCharType="begin"/>
          </w:r>
          <w:r>
            <w:instrText xml:space="preserve"> DOCPROPERTY "RepubDt"  </w:instrText>
          </w:r>
          <w:r>
            <w:fldChar w:fldCharType="separate"/>
          </w:r>
          <w:r w:rsidR="00181FF1">
            <w:t>17/03/25</w:t>
          </w:r>
          <w:r>
            <w:fldChar w:fldCharType="end"/>
          </w:r>
        </w:p>
      </w:tc>
      <w:tc>
        <w:tcPr>
          <w:tcW w:w="3093" w:type="pct"/>
        </w:tcPr>
        <w:p w14:paraId="5EBC7FB8" w14:textId="6B4F6E75" w:rsidR="000454F4" w:rsidRDefault="000454F4">
          <w:pPr>
            <w:pStyle w:val="Footer"/>
            <w:jc w:val="center"/>
          </w:pPr>
          <w:r>
            <w:fldChar w:fldCharType="begin"/>
          </w:r>
          <w:r>
            <w:instrText xml:space="preserve"> REF Citation *\charformat </w:instrText>
          </w:r>
          <w:r>
            <w:fldChar w:fldCharType="separate"/>
          </w:r>
          <w:r w:rsidR="00181FF1">
            <w:t>Annual Reports (Government Agencies) Act 2004</w:t>
          </w:r>
          <w:r>
            <w:fldChar w:fldCharType="end"/>
          </w:r>
        </w:p>
        <w:p w14:paraId="007CA6EA" w14:textId="367F0885" w:rsidR="000454F4" w:rsidRDefault="000454F4">
          <w:pPr>
            <w:pStyle w:val="FooterInfoCentre"/>
          </w:pPr>
          <w:r>
            <w:fldChar w:fldCharType="begin"/>
          </w:r>
          <w:r>
            <w:instrText xml:space="preserve"> DOCPROPERTY "Eff"  </w:instrText>
          </w:r>
          <w:r>
            <w:fldChar w:fldCharType="separate"/>
          </w:r>
          <w:r w:rsidR="00181FF1">
            <w:t xml:space="preserve">Effective:  </w:t>
          </w:r>
          <w:r>
            <w:fldChar w:fldCharType="end"/>
          </w:r>
          <w:r>
            <w:fldChar w:fldCharType="begin"/>
          </w:r>
          <w:r>
            <w:instrText xml:space="preserve"> DOCPROPERTY "StartDt"  </w:instrText>
          </w:r>
          <w:r>
            <w:fldChar w:fldCharType="separate"/>
          </w:r>
          <w:r w:rsidR="00181FF1">
            <w:t>17/03/25</w:t>
          </w:r>
          <w:r>
            <w:fldChar w:fldCharType="end"/>
          </w:r>
          <w:r>
            <w:fldChar w:fldCharType="begin"/>
          </w:r>
          <w:r>
            <w:instrText xml:space="preserve"> DOCPROPERTY "EndDt"  </w:instrText>
          </w:r>
          <w:r>
            <w:fldChar w:fldCharType="separate"/>
          </w:r>
          <w:r w:rsidR="00181FF1">
            <w:t>-15/11/25</w:t>
          </w:r>
          <w:r>
            <w:fldChar w:fldCharType="end"/>
          </w:r>
        </w:p>
      </w:tc>
      <w:tc>
        <w:tcPr>
          <w:tcW w:w="846" w:type="pct"/>
        </w:tcPr>
        <w:p w14:paraId="491C1628" w14:textId="77777777" w:rsidR="000454F4" w:rsidRDefault="000454F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882EC57" w14:textId="4BCAB483" w:rsidR="000454F4" w:rsidRPr="000627B3" w:rsidRDefault="000454F4" w:rsidP="000627B3">
    <w:pPr>
      <w:pStyle w:val="Status"/>
      <w:rPr>
        <w:rFonts w:cs="Arial"/>
      </w:rPr>
    </w:pPr>
    <w:r w:rsidRPr="000627B3">
      <w:rPr>
        <w:rFonts w:cs="Arial"/>
      </w:rPr>
      <w:fldChar w:fldCharType="begin"/>
    </w:r>
    <w:r w:rsidRPr="000627B3">
      <w:rPr>
        <w:rFonts w:cs="Arial"/>
      </w:rPr>
      <w:instrText xml:space="preserve"> DOCPROPERTY "Status" </w:instrText>
    </w:r>
    <w:r w:rsidRPr="000627B3">
      <w:rPr>
        <w:rFonts w:cs="Arial"/>
      </w:rPr>
      <w:fldChar w:fldCharType="separate"/>
    </w:r>
    <w:r w:rsidR="00181FF1" w:rsidRPr="000627B3">
      <w:rPr>
        <w:rFonts w:cs="Arial"/>
      </w:rPr>
      <w:t xml:space="preserve"> </w:t>
    </w:r>
    <w:r w:rsidRPr="000627B3">
      <w:rPr>
        <w:rFonts w:cs="Arial"/>
      </w:rPr>
      <w:fldChar w:fldCharType="end"/>
    </w:r>
    <w:r w:rsidR="000627B3" w:rsidRPr="000627B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CC48" w14:textId="77777777" w:rsidR="000454F4" w:rsidRDefault="000454F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454F4" w14:paraId="099177C2" w14:textId="77777777">
      <w:tc>
        <w:tcPr>
          <w:tcW w:w="1061" w:type="pct"/>
        </w:tcPr>
        <w:p w14:paraId="0A62DF3E" w14:textId="38CADA1D" w:rsidR="000454F4" w:rsidRDefault="000454F4">
          <w:pPr>
            <w:pStyle w:val="Footer"/>
          </w:pPr>
          <w:r>
            <w:fldChar w:fldCharType="begin"/>
          </w:r>
          <w:r>
            <w:instrText xml:space="preserve"> DOCPROPERTY "Category"  </w:instrText>
          </w:r>
          <w:r>
            <w:fldChar w:fldCharType="separate"/>
          </w:r>
          <w:r w:rsidR="00181FF1">
            <w:t>R16</w:t>
          </w:r>
          <w:r>
            <w:fldChar w:fldCharType="end"/>
          </w:r>
          <w:r>
            <w:br/>
          </w:r>
          <w:r>
            <w:fldChar w:fldCharType="begin"/>
          </w:r>
          <w:r>
            <w:instrText xml:space="preserve"> DOCPROPERTY "RepubDt"  </w:instrText>
          </w:r>
          <w:r>
            <w:fldChar w:fldCharType="separate"/>
          </w:r>
          <w:r w:rsidR="00181FF1">
            <w:t>17/03/25</w:t>
          </w:r>
          <w:r>
            <w:fldChar w:fldCharType="end"/>
          </w:r>
        </w:p>
      </w:tc>
      <w:tc>
        <w:tcPr>
          <w:tcW w:w="3093" w:type="pct"/>
        </w:tcPr>
        <w:p w14:paraId="0E1B1562" w14:textId="269D7C06" w:rsidR="000454F4" w:rsidRDefault="000454F4">
          <w:pPr>
            <w:pStyle w:val="Footer"/>
            <w:jc w:val="center"/>
          </w:pPr>
          <w:r>
            <w:fldChar w:fldCharType="begin"/>
          </w:r>
          <w:r>
            <w:instrText xml:space="preserve"> REF Citation *\charformat </w:instrText>
          </w:r>
          <w:r>
            <w:fldChar w:fldCharType="separate"/>
          </w:r>
          <w:r w:rsidR="00181FF1">
            <w:t>Annual Reports (Government Agencies) Act 2004</w:t>
          </w:r>
          <w:r>
            <w:fldChar w:fldCharType="end"/>
          </w:r>
        </w:p>
        <w:p w14:paraId="40100B7F" w14:textId="748936A1" w:rsidR="000454F4" w:rsidRDefault="000454F4">
          <w:pPr>
            <w:pStyle w:val="FooterInfoCentre"/>
          </w:pPr>
          <w:r>
            <w:fldChar w:fldCharType="begin"/>
          </w:r>
          <w:r>
            <w:instrText xml:space="preserve"> DOCPROPERTY "Eff"  </w:instrText>
          </w:r>
          <w:r>
            <w:fldChar w:fldCharType="separate"/>
          </w:r>
          <w:r w:rsidR="00181FF1">
            <w:t xml:space="preserve">Effective:  </w:t>
          </w:r>
          <w:r>
            <w:fldChar w:fldCharType="end"/>
          </w:r>
          <w:r>
            <w:fldChar w:fldCharType="begin"/>
          </w:r>
          <w:r>
            <w:instrText xml:space="preserve"> DOCPROPERTY "StartDt"   </w:instrText>
          </w:r>
          <w:r>
            <w:fldChar w:fldCharType="separate"/>
          </w:r>
          <w:r w:rsidR="00181FF1">
            <w:t>17/03/25</w:t>
          </w:r>
          <w:r>
            <w:fldChar w:fldCharType="end"/>
          </w:r>
          <w:r>
            <w:fldChar w:fldCharType="begin"/>
          </w:r>
          <w:r>
            <w:instrText xml:space="preserve"> DOCPROPERTY "EndDt"  </w:instrText>
          </w:r>
          <w:r>
            <w:fldChar w:fldCharType="separate"/>
          </w:r>
          <w:r w:rsidR="00181FF1">
            <w:t>-15/11/25</w:t>
          </w:r>
          <w:r>
            <w:fldChar w:fldCharType="end"/>
          </w:r>
        </w:p>
      </w:tc>
      <w:tc>
        <w:tcPr>
          <w:tcW w:w="846" w:type="pct"/>
        </w:tcPr>
        <w:p w14:paraId="4295D822" w14:textId="77777777" w:rsidR="000454F4" w:rsidRDefault="000454F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ABF411" w14:textId="3754D060" w:rsidR="000454F4" w:rsidRPr="000627B3" w:rsidRDefault="000627B3" w:rsidP="000627B3">
    <w:pPr>
      <w:pStyle w:val="Status"/>
      <w:rPr>
        <w:rFonts w:cs="Arial"/>
      </w:rPr>
    </w:pPr>
    <w:r w:rsidRPr="000627B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2418" w14:textId="77777777" w:rsidR="008D3097" w:rsidRDefault="008D309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097" w14:paraId="2EE0F70E" w14:textId="77777777">
      <w:tc>
        <w:tcPr>
          <w:tcW w:w="847" w:type="pct"/>
        </w:tcPr>
        <w:p w14:paraId="155897F2" w14:textId="77777777" w:rsidR="008D3097" w:rsidRDefault="008D309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tc>
      <w:tc>
        <w:tcPr>
          <w:tcW w:w="3092" w:type="pct"/>
        </w:tcPr>
        <w:p w14:paraId="02C9CF9F" w14:textId="3DADA898" w:rsidR="008D3097" w:rsidRDefault="000627B3">
          <w:pPr>
            <w:pStyle w:val="Footer"/>
            <w:jc w:val="center"/>
          </w:pPr>
          <w:r>
            <w:fldChar w:fldCharType="begin"/>
          </w:r>
          <w:r>
            <w:instrText xml:space="preserve"> REF Citation *\charformat </w:instrText>
          </w:r>
          <w:r>
            <w:fldChar w:fldCharType="separate"/>
          </w:r>
          <w:r w:rsidR="00181FF1">
            <w:t>Annual Reports (Government Agencies) Act 2004</w:t>
          </w:r>
          <w:r>
            <w:fldChar w:fldCharType="end"/>
          </w:r>
        </w:p>
        <w:p w14:paraId="132EBCCA" w14:textId="31952CE5" w:rsidR="008D3097" w:rsidRDefault="000627B3">
          <w:pPr>
            <w:pStyle w:val="FooterInfoCentre"/>
          </w:pPr>
          <w:r>
            <w:fldChar w:fldCharType="begin"/>
          </w:r>
          <w:r>
            <w:instrText xml:space="preserve"> DOCPROPERTY "Eff"  *\charformat </w:instrText>
          </w:r>
          <w:r>
            <w:fldChar w:fldCharType="separate"/>
          </w:r>
          <w:r w:rsidR="00181FF1">
            <w:t xml:space="preserve">Effective:  </w:t>
          </w:r>
          <w:r>
            <w:fldChar w:fldCharType="end"/>
          </w:r>
          <w:r>
            <w:fldChar w:fldCharType="begin"/>
          </w:r>
          <w:r>
            <w:instrText xml:space="preserve"> DOCPROPERTY "StartDt"  *\charformat </w:instrText>
          </w:r>
          <w:r>
            <w:fldChar w:fldCharType="separate"/>
          </w:r>
          <w:r w:rsidR="00181FF1">
            <w:t>17/03/25</w:t>
          </w:r>
          <w:r>
            <w:fldChar w:fldCharType="end"/>
          </w:r>
          <w:r>
            <w:fldChar w:fldCharType="begin"/>
          </w:r>
          <w:r>
            <w:instrText xml:space="preserve"> DOCPROPERTY "EndDt"  *\charformat </w:instrText>
          </w:r>
          <w:r>
            <w:fldChar w:fldCharType="separate"/>
          </w:r>
          <w:r w:rsidR="00181FF1">
            <w:t>-15/11/25</w:t>
          </w:r>
          <w:r>
            <w:fldChar w:fldCharType="end"/>
          </w:r>
        </w:p>
      </w:tc>
      <w:tc>
        <w:tcPr>
          <w:tcW w:w="1061" w:type="pct"/>
        </w:tcPr>
        <w:p w14:paraId="030D4371" w14:textId="7DD9AE7F" w:rsidR="008D3097" w:rsidRDefault="000627B3">
          <w:pPr>
            <w:pStyle w:val="Footer"/>
            <w:jc w:val="right"/>
          </w:pPr>
          <w:r>
            <w:fldChar w:fldCharType="begin"/>
          </w:r>
          <w:r>
            <w:instrText xml:space="preserve"> DOCPROPERTY "Category"  *\charformat  </w:instrText>
          </w:r>
          <w:r>
            <w:fldChar w:fldCharType="separate"/>
          </w:r>
          <w:r w:rsidR="00181FF1">
            <w:t>R16</w:t>
          </w:r>
          <w:r>
            <w:fldChar w:fldCharType="end"/>
          </w:r>
          <w:r w:rsidR="008D3097">
            <w:br/>
          </w:r>
          <w:r>
            <w:fldChar w:fldCharType="begin"/>
          </w:r>
          <w:r>
            <w:instrText xml:space="preserve"> DOCPROPERTY "RepubDt"  *\charformat  </w:instrText>
          </w:r>
          <w:r>
            <w:fldChar w:fldCharType="separate"/>
          </w:r>
          <w:r w:rsidR="00181FF1">
            <w:t>17/03/25</w:t>
          </w:r>
          <w:r>
            <w:fldChar w:fldCharType="end"/>
          </w:r>
        </w:p>
      </w:tc>
    </w:tr>
  </w:tbl>
  <w:p w14:paraId="0772A5FD" w14:textId="56B354EA" w:rsidR="008D3097" w:rsidRPr="000627B3" w:rsidRDefault="000627B3" w:rsidP="000627B3">
    <w:pPr>
      <w:pStyle w:val="Status"/>
      <w:rPr>
        <w:rFonts w:cs="Arial"/>
      </w:rPr>
    </w:pPr>
    <w:r w:rsidRPr="000627B3">
      <w:rPr>
        <w:rFonts w:cs="Arial"/>
      </w:rPr>
      <w:fldChar w:fldCharType="begin"/>
    </w:r>
    <w:r w:rsidRPr="000627B3">
      <w:rPr>
        <w:rFonts w:cs="Arial"/>
      </w:rPr>
      <w:instrText xml:space="preserve"> DOCPROPERTY "Status" </w:instrText>
    </w:r>
    <w:r w:rsidRPr="000627B3">
      <w:rPr>
        <w:rFonts w:cs="Arial"/>
      </w:rPr>
      <w:fldChar w:fldCharType="separate"/>
    </w:r>
    <w:r w:rsidR="00181FF1" w:rsidRPr="000627B3">
      <w:rPr>
        <w:rFonts w:cs="Arial"/>
      </w:rPr>
      <w:t xml:space="preserve"> </w:t>
    </w:r>
    <w:r w:rsidRPr="000627B3">
      <w:rPr>
        <w:rFonts w:cs="Arial"/>
      </w:rPr>
      <w:fldChar w:fldCharType="end"/>
    </w:r>
    <w:r w:rsidRPr="000627B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B4D8" w14:textId="77777777" w:rsidR="008D3097" w:rsidRDefault="008D309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097" w14:paraId="4AEC4A49" w14:textId="77777777">
      <w:tc>
        <w:tcPr>
          <w:tcW w:w="1061" w:type="pct"/>
        </w:tcPr>
        <w:p w14:paraId="6A7A902B" w14:textId="59C1D0CE" w:rsidR="008D3097" w:rsidRDefault="000627B3">
          <w:pPr>
            <w:pStyle w:val="Footer"/>
          </w:pPr>
          <w:r>
            <w:fldChar w:fldCharType="begin"/>
          </w:r>
          <w:r>
            <w:instrText xml:space="preserve"> DOCPROPERTY "Category"  *\charformat  </w:instrText>
          </w:r>
          <w:r>
            <w:fldChar w:fldCharType="separate"/>
          </w:r>
          <w:r w:rsidR="00181FF1">
            <w:t>R16</w:t>
          </w:r>
          <w:r>
            <w:fldChar w:fldCharType="end"/>
          </w:r>
          <w:r w:rsidR="008D3097">
            <w:br/>
          </w:r>
          <w:r>
            <w:fldChar w:fldCharType="begin"/>
          </w:r>
          <w:r>
            <w:instrText xml:space="preserve"> DOCPROPERTY "RepubDt"  *\charformat  </w:instrText>
          </w:r>
          <w:r>
            <w:fldChar w:fldCharType="separate"/>
          </w:r>
          <w:r w:rsidR="00181FF1">
            <w:t>17/03/25</w:t>
          </w:r>
          <w:r>
            <w:fldChar w:fldCharType="end"/>
          </w:r>
        </w:p>
      </w:tc>
      <w:tc>
        <w:tcPr>
          <w:tcW w:w="3092" w:type="pct"/>
        </w:tcPr>
        <w:p w14:paraId="7AF9A952" w14:textId="0575CC5E" w:rsidR="008D3097" w:rsidRDefault="000627B3">
          <w:pPr>
            <w:pStyle w:val="Footer"/>
            <w:jc w:val="center"/>
          </w:pPr>
          <w:r>
            <w:fldChar w:fldCharType="begin"/>
          </w:r>
          <w:r>
            <w:instrText xml:space="preserve"> REF Citation *\charformat </w:instrText>
          </w:r>
          <w:r>
            <w:fldChar w:fldCharType="separate"/>
          </w:r>
          <w:r w:rsidR="00181FF1">
            <w:t>Annual Reports (Government Agencies) Act 2004</w:t>
          </w:r>
          <w:r>
            <w:fldChar w:fldCharType="end"/>
          </w:r>
        </w:p>
        <w:p w14:paraId="56E1979D" w14:textId="525DB385" w:rsidR="008D3097" w:rsidRDefault="000627B3">
          <w:pPr>
            <w:pStyle w:val="FooterInfoCentre"/>
          </w:pPr>
          <w:r>
            <w:fldChar w:fldCharType="begin"/>
          </w:r>
          <w:r>
            <w:instrText xml:space="preserve"> DOCPROPERTY "Eff"  *\charformat </w:instrText>
          </w:r>
          <w:r>
            <w:fldChar w:fldCharType="separate"/>
          </w:r>
          <w:r w:rsidR="00181FF1">
            <w:t xml:space="preserve">Effective:  </w:t>
          </w:r>
          <w:r>
            <w:fldChar w:fldCharType="end"/>
          </w:r>
          <w:r>
            <w:fldChar w:fldCharType="begin"/>
          </w:r>
          <w:r>
            <w:instrText xml:space="preserve"> DOCPROPERTY "StartDt"  *\charformat </w:instrText>
          </w:r>
          <w:r>
            <w:fldChar w:fldCharType="separate"/>
          </w:r>
          <w:r w:rsidR="00181FF1">
            <w:t>17/03/25</w:t>
          </w:r>
          <w:r>
            <w:fldChar w:fldCharType="end"/>
          </w:r>
          <w:r>
            <w:fldChar w:fldCharType="begin"/>
          </w:r>
          <w:r>
            <w:instrText xml:space="preserve"> DOCPROPERTY "EndDt"  *\charformat </w:instrText>
          </w:r>
          <w:r>
            <w:fldChar w:fldCharType="separate"/>
          </w:r>
          <w:r w:rsidR="00181FF1">
            <w:t>-15/11/25</w:t>
          </w:r>
          <w:r>
            <w:fldChar w:fldCharType="end"/>
          </w:r>
        </w:p>
      </w:tc>
      <w:tc>
        <w:tcPr>
          <w:tcW w:w="847" w:type="pct"/>
        </w:tcPr>
        <w:p w14:paraId="2782405F" w14:textId="77777777" w:rsidR="008D3097" w:rsidRDefault="008D309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14:paraId="65EAC130" w14:textId="669E01AE" w:rsidR="008D3097" w:rsidRPr="000627B3" w:rsidRDefault="000627B3" w:rsidP="000627B3">
    <w:pPr>
      <w:pStyle w:val="Status"/>
      <w:rPr>
        <w:rFonts w:cs="Arial"/>
      </w:rPr>
    </w:pPr>
    <w:r w:rsidRPr="000627B3">
      <w:rPr>
        <w:rFonts w:cs="Arial"/>
      </w:rPr>
      <w:fldChar w:fldCharType="begin"/>
    </w:r>
    <w:r w:rsidRPr="000627B3">
      <w:rPr>
        <w:rFonts w:cs="Arial"/>
      </w:rPr>
      <w:instrText xml:space="preserve"> DOCPROPERTY "Status" </w:instrText>
    </w:r>
    <w:r w:rsidRPr="000627B3">
      <w:rPr>
        <w:rFonts w:cs="Arial"/>
      </w:rPr>
      <w:fldChar w:fldCharType="separate"/>
    </w:r>
    <w:r w:rsidR="00181FF1" w:rsidRPr="000627B3">
      <w:rPr>
        <w:rFonts w:cs="Arial"/>
      </w:rPr>
      <w:t xml:space="preserve"> </w:t>
    </w:r>
    <w:r w:rsidRPr="000627B3">
      <w:rPr>
        <w:rFonts w:cs="Arial"/>
      </w:rPr>
      <w:fldChar w:fldCharType="end"/>
    </w:r>
    <w:r w:rsidRPr="000627B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CAB6" w14:textId="77777777" w:rsidR="008D3097" w:rsidRDefault="008D309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D3097" w14:paraId="150754F3" w14:textId="77777777">
      <w:tc>
        <w:tcPr>
          <w:tcW w:w="1061" w:type="pct"/>
        </w:tcPr>
        <w:p w14:paraId="1F1D91D8" w14:textId="01B0F80B" w:rsidR="008D3097" w:rsidRDefault="000627B3">
          <w:pPr>
            <w:pStyle w:val="Footer"/>
          </w:pPr>
          <w:r>
            <w:fldChar w:fldCharType="begin"/>
          </w:r>
          <w:r>
            <w:instrText xml:space="preserve"> DOCPROPERTY "Category"  *\charformat  </w:instrText>
          </w:r>
          <w:r>
            <w:fldChar w:fldCharType="separate"/>
          </w:r>
          <w:r w:rsidR="00181FF1">
            <w:t>R16</w:t>
          </w:r>
          <w:r>
            <w:fldChar w:fldCharType="end"/>
          </w:r>
          <w:r w:rsidR="008D3097">
            <w:br/>
          </w:r>
          <w:r>
            <w:fldChar w:fldCharType="begin"/>
          </w:r>
          <w:r>
            <w:instrText xml:space="preserve"> DOCPROPERTY "RepubDt"  *\charformat  </w:instrText>
          </w:r>
          <w:r>
            <w:fldChar w:fldCharType="separate"/>
          </w:r>
          <w:r w:rsidR="00181FF1">
            <w:t>17/03/25</w:t>
          </w:r>
          <w:r>
            <w:fldChar w:fldCharType="end"/>
          </w:r>
        </w:p>
      </w:tc>
      <w:tc>
        <w:tcPr>
          <w:tcW w:w="3092" w:type="pct"/>
        </w:tcPr>
        <w:p w14:paraId="4C70CA42" w14:textId="30B8F5A4" w:rsidR="008D3097" w:rsidRDefault="000627B3">
          <w:pPr>
            <w:pStyle w:val="Footer"/>
            <w:jc w:val="center"/>
          </w:pPr>
          <w:r>
            <w:fldChar w:fldCharType="begin"/>
          </w:r>
          <w:r>
            <w:instrText xml:space="preserve"> REF Citation *\charformat </w:instrText>
          </w:r>
          <w:r>
            <w:fldChar w:fldCharType="separate"/>
          </w:r>
          <w:r w:rsidR="00181FF1">
            <w:t>Annual Reports (Government Agencies) Act 2004</w:t>
          </w:r>
          <w:r>
            <w:fldChar w:fldCharType="end"/>
          </w:r>
        </w:p>
        <w:p w14:paraId="1E0C280F" w14:textId="39CE3D2F" w:rsidR="008D3097" w:rsidRDefault="000627B3">
          <w:pPr>
            <w:pStyle w:val="FooterInfoCentre"/>
          </w:pPr>
          <w:r>
            <w:fldChar w:fldCharType="begin"/>
          </w:r>
          <w:r>
            <w:instrText xml:space="preserve"> DOCPROPERTY "Eff"  *\charformat </w:instrText>
          </w:r>
          <w:r>
            <w:fldChar w:fldCharType="separate"/>
          </w:r>
          <w:r w:rsidR="00181FF1">
            <w:t xml:space="preserve">Effective:  </w:t>
          </w:r>
          <w:r>
            <w:fldChar w:fldCharType="end"/>
          </w:r>
          <w:r>
            <w:fldChar w:fldCharType="begin"/>
          </w:r>
          <w:r>
            <w:instrText xml:space="preserve"> DOCPROPERTY "StartDt"  *\charformat </w:instrText>
          </w:r>
          <w:r>
            <w:fldChar w:fldCharType="separate"/>
          </w:r>
          <w:r w:rsidR="00181FF1">
            <w:t>17/03/25</w:t>
          </w:r>
          <w:r>
            <w:fldChar w:fldCharType="end"/>
          </w:r>
          <w:r>
            <w:fldChar w:fldCharType="begin"/>
          </w:r>
          <w:r>
            <w:instrText xml:space="preserve"> DOCPROPERTY "EndDt"  *\charformat </w:instrText>
          </w:r>
          <w:r>
            <w:fldChar w:fldCharType="separate"/>
          </w:r>
          <w:r w:rsidR="00181FF1">
            <w:t>-15/11/25</w:t>
          </w:r>
          <w:r>
            <w:fldChar w:fldCharType="end"/>
          </w:r>
        </w:p>
      </w:tc>
      <w:tc>
        <w:tcPr>
          <w:tcW w:w="847" w:type="pct"/>
        </w:tcPr>
        <w:p w14:paraId="5369985F" w14:textId="77777777" w:rsidR="008D3097" w:rsidRDefault="008D309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55298FC" w14:textId="3DE3C8E0" w:rsidR="008D3097" w:rsidRPr="000627B3" w:rsidRDefault="000627B3" w:rsidP="000627B3">
    <w:pPr>
      <w:pStyle w:val="Status"/>
      <w:rPr>
        <w:rFonts w:cs="Arial"/>
      </w:rPr>
    </w:pPr>
    <w:r w:rsidRPr="000627B3">
      <w:rPr>
        <w:rFonts w:cs="Arial"/>
      </w:rPr>
      <w:fldChar w:fldCharType="begin"/>
    </w:r>
    <w:r w:rsidRPr="000627B3">
      <w:rPr>
        <w:rFonts w:cs="Arial"/>
      </w:rPr>
      <w:instrText xml:space="preserve"> DOCPROPERTY "Status" </w:instrText>
    </w:r>
    <w:r w:rsidRPr="000627B3">
      <w:rPr>
        <w:rFonts w:cs="Arial"/>
      </w:rPr>
      <w:fldChar w:fldCharType="separate"/>
    </w:r>
    <w:r w:rsidR="00181FF1" w:rsidRPr="000627B3">
      <w:rPr>
        <w:rFonts w:cs="Arial"/>
      </w:rPr>
      <w:t xml:space="preserve"> </w:t>
    </w:r>
    <w:r w:rsidRPr="000627B3">
      <w:rPr>
        <w:rFonts w:cs="Arial"/>
      </w:rPr>
      <w:fldChar w:fldCharType="end"/>
    </w:r>
    <w:r w:rsidRPr="000627B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7718" w14:textId="77777777" w:rsidR="00023582" w:rsidRDefault="00023582" w:rsidP="00DD381E">
      <w:r>
        <w:separator/>
      </w:r>
    </w:p>
  </w:footnote>
  <w:footnote w:type="continuationSeparator" w:id="0">
    <w:p w14:paraId="740DE18F" w14:textId="77777777" w:rsidR="00023582" w:rsidRDefault="00023582" w:rsidP="00DD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40FB" w14:textId="77777777" w:rsidR="00181FF1" w:rsidRDefault="00181F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D3097" w14:paraId="6AE8CC0A" w14:textId="77777777">
      <w:trPr>
        <w:jc w:val="center"/>
      </w:trPr>
      <w:tc>
        <w:tcPr>
          <w:tcW w:w="1234" w:type="dxa"/>
          <w:gridSpan w:val="2"/>
        </w:tcPr>
        <w:p w14:paraId="358EE3BA" w14:textId="77777777" w:rsidR="008D3097" w:rsidRDefault="008D3097">
          <w:pPr>
            <w:pStyle w:val="HeaderEven"/>
            <w:rPr>
              <w:b/>
            </w:rPr>
          </w:pPr>
          <w:r>
            <w:rPr>
              <w:b/>
            </w:rPr>
            <w:t>Endnotes</w:t>
          </w:r>
        </w:p>
      </w:tc>
      <w:tc>
        <w:tcPr>
          <w:tcW w:w="6062" w:type="dxa"/>
        </w:tcPr>
        <w:p w14:paraId="45C3282B" w14:textId="77777777" w:rsidR="008D3097" w:rsidRDefault="008D3097">
          <w:pPr>
            <w:pStyle w:val="HeaderEven"/>
          </w:pPr>
        </w:p>
      </w:tc>
    </w:tr>
    <w:tr w:rsidR="008D3097" w14:paraId="188FBF6D" w14:textId="77777777">
      <w:trPr>
        <w:cantSplit/>
        <w:jc w:val="center"/>
      </w:trPr>
      <w:tc>
        <w:tcPr>
          <w:tcW w:w="7296" w:type="dxa"/>
          <w:gridSpan w:val="3"/>
        </w:tcPr>
        <w:p w14:paraId="7FE89457" w14:textId="77777777" w:rsidR="008D3097" w:rsidRDefault="008D3097">
          <w:pPr>
            <w:pStyle w:val="HeaderEven"/>
          </w:pPr>
        </w:p>
      </w:tc>
    </w:tr>
    <w:tr w:rsidR="008D3097" w14:paraId="746D3B9A" w14:textId="77777777">
      <w:trPr>
        <w:cantSplit/>
        <w:jc w:val="center"/>
      </w:trPr>
      <w:tc>
        <w:tcPr>
          <w:tcW w:w="700" w:type="dxa"/>
          <w:tcBorders>
            <w:bottom w:val="single" w:sz="4" w:space="0" w:color="auto"/>
          </w:tcBorders>
        </w:tcPr>
        <w:p w14:paraId="5DAF68C6" w14:textId="0C597FD1" w:rsidR="008D3097" w:rsidRDefault="000627B3">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2D536C44" w14:textId="08F9A7EE" w:rsidR="008D3097" w:rsidRDefault="000627B3">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1D94670D" w14:textId="77777777" w:rsidR="008D3097" w:rsidRDefault="008D309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D3097" w14:paraId="597C2F59" w14:textId="77777777">
      <w:trPr>
        <w:jc w:val="center"/>
      </w:trPr>
      <w:tc>
        <w:tcPr>
          <w:tcW w:w="5741" w:type="dxa"/>
        </w:tcPr>
        <w:p w14:paraId="427776B6" w14:textId="77777777" w:rsidR="008D3097" w:rsidRDefault="008D3097">
          <w:pPr>
            <w:pStyle w:val="HeaderEven"/>
            <w:jc w:val="right"/>
          </w:pPr>
        </w:p>
      </w:tc>
      <w:tc>
        <w:tcPr>
          <w:tcW w:w="1560" w:type="dxa"/>
          <w:gridSpan w:val="2"/>
        </w:tcPr>
        <w:p w14:paraId="7C11FF4D" w14:textId="77777777" w:rsidR="008D3097" w:rsidRDefault="008D3097">
          <w:pPr>
            <w:pStyle w:val="HeaderEven"/>
            <w:jc w:val="right"/>
            <w:rPr>
              <w:b/>
            </w:rPr>
          </w:pPr>
          <w:r>
            <w:rPr>
              <w:b/>
            </w:rPr>
            <w:t>Endnotes</w:t>
          </w:r>
        </w:p>
      </w:tc>
    </w:tr>
    <w:tr w:rsidR="008D3097" w14:paraId="593B3D09" w14:textId="77777777">
      <w:trPr>
        <w:jc w:val="center"/>
      </w:trPr>
      <w:tc>
        <w:tcPr>
          <w:tcW w:w="7301" w:type="dxa"/>
          <w:gridSpan w:val="3"/>
        </w:tcPr>
        <w:p w14:paraId="0C314546" w14:textId="77777777" w:rsidR="008D3097" w:rsidRDefault="008D3097">
          <w:pPr>
            <w:pStyle w:val="HeaderEven"/>
            <w:jc w:val="right"/>
            <w:rPr>
              <w:b/>
            </w:rPr>
          </w:pPr>
        </w:p>
      </w:tc>
    </w:tr>
    <w:tr w:rsidR="008D3097" w14:paraId="3BAA67F4" w14:textId="77777777">
      <w:trPr>
        <w:jc w:val="center"/>
      </w:trPr>
      <w:tc>
        <w:tcPr>
          <w:tcW w:w="6600" w:type="dxa"/>
          <w:gridSpan w:val="2"/>
          <w:tcBorders>
            <w:bottom w:val="single" w:sz="4" w:space="0" w:color="auto"/>
          </w:tcBorders>
        </w:tcPr>
        <w:p w14:paraId="50A15B5C" w14:textId="7201AB5D" w:rsidR="008D3097" w:rsidRDefault="000627B3">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593AB123" w14:textId="44E1AA3B" w:rsidR="008D3097" w:rsidRDefault="000627B3">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1362C61F" w14:textId="77777777" w:rsidR="008D3097" w:rsidRDefault="008D309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22F4" w14:textId="77777777" w:rsidR="008D3097" w:rsidRDefault="008D309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E16C" w14:textId="77777777" w:rsidR="008D3097" w:rsidRDefault="008D309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916F" w14:textId="77777777" w:rsidR="008D3097" w:rsidRDefault="008D309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E4AA" w14:textId="77777777" w:rsidR="008D3097" w:rsidRDefault="008D3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5D54" w14:textId="77777777" w:rsidR="00181FF1" w:rsidRDefault="00181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A223" w14:textId="77777777" w:rsidR="00181FF1" w:rsidRDefault="00181F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454F4" w14:paraId="3E6E10A1" w14:textId="77777777">
      <w:tc>
        <w:tcPr>
          <w:tcW w:w="900" w:type="pct"/>
        </w:tcPr>
        <w:p w14:paraId="1DD73C51" w14:textId="77777777" w:rsidR="000454F4" w:rsidRDefault="000454F4">
          <w:pPr>
            <w:pStyle w:val="HeaderEven"/>
          </w:pPr>
        </w:p>
      </w:tc>
      <w:tc>
        <w:tcPr>
          <w:tcW w:w="4100" w:type="pct"/>
        </w:tcPr>
        <w:p w14:paraId="6531B15C" w14:textId="77777777" w:rsidR="000454F4" w:rsidRDefault="000454F4">
          <w:pPr>
            <w:pStyle w:val="HeaderEven"/>
          </w:pPr>
        </w:p>
      </w:tc>
    </w:tr>
    <w:tr w:rsidR="000454F4" w14:paraId="2C57593F" w14:textId="77777777">
      <w:tc>
        <w:tcPr>
          <w:tcW w:w="4100" w:type="pct"/>
          <w:gridSpan w:val="2"/>
          <w:tcBorders>
            <w:bottom w:val="single" w:sz="4" w:space="0" w:color="auto"/>
          </w:tcBorders>
        </w:tcPr>
        <w:p w14:paraId="1F80D425" w14:textId="462A33AC" w:rsidR="000454F4" w:rsidRDefault="000627B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E079C81" w14:textId="007683A5" w:rsidR="000454F4" w:rsidRDefault="000454F4">
    <w:pPr>
      <w:pStyle w:val="N-9pt"/>
    </w:pPr>
    <w:r>
      <w:tab/>
    </w:r>
    <w:r w:rsidR="000627B3">
      <w:fldChar w:fldCharType="begin"/>
    </w:r>
    <w:r w:rsidR="000627B3">
      <w:instrText xml:space="preserve"> STYLEREF charPage \* MERGEFORMAT </w:instrText>
    </w:r>
    <w:r w:rsidR="000627B3">
      <w:fldChar w:fldCharType="separate"/>
    </w:r>
    <w:r w:rsidR="000627B3">
      <w:rPr>
        <w:noProof/>
      </w:rPr>
      <w:t>Page</w:t>
    </w:r>
    <w:r w:rsidR="000627B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454F4" w14:paraId="6D131E6C" w14:textId="77777777">
      <w:tc>
        <w:tcPr>
          <w:tcW w:w="4100" w:type="pct"/>
        </w:tcPr>
        <w:p w14:paraId="62AF7E9D" w14:textId="77777777" w:rsidR="000454F4" w:rsidRDefault="000454F4">
          <w:pPr>
            <w:pStyle w:val="HeaderOdd"/>
          </w:pPr>
        </w:p>
      </w:tc>
      <w:tc>
        <w:tcPr>
          <w:tcW w:w="900" w:type="pct"/>
        </w:tcPr>
        <w:p w14:paraId="019931AB" w14:textId="77777777" w:rsidR="000454F4" w:rsidRDefault="000454F4">
          <w:pPr>
            <w:pStyle w:val="HeaderOdd"/>
          </w:pPr>
        </w:p>
      </w:tc>
    </w:tr>
    <w:tr w:rsidR="000454F4" w14:paraId="6A1726C9" w14:textId="77777777">
      <w:tc>
        <w:tcPr>
          <w:tcW w:w="900" w:type="pct"/>
          <w:gridSpan w:val="2"/>
          <w:tcBorders>
            <w:bottom w:val="single" w:sz="4" w:space="0" w:color="auto"/>
          </w:tcBorders>
        </w:tcPr>
        <w:p w14:paraId="11830302" w14:textId="607DC799" w:rsidR="000454F4" w:rsidRDefault="000454F4">
          <w:pPr>
            <w:pStyle w:val="HeaderOdd6"/>
          </w:pPr>
          <w:r>
            <w:fldChar w:fldCharType="begin"/>
          </w:r>
          <w:r>
            <w:instrText xml:space="preserve"> STYLEREF charContents \* MERGEFORMAT </w:instrText>
          </w:r>
          <w:r>
            <w:fldChar w:fldCharType="end"/>
          </w:r>
        </w:p>
      </w:tc>
    </w:tr>
  </w:tbl>
  <w:p w14:paraId="1537DCAA" w14:textId="5ECB4579" w:rsidR="000454F4" w:rsidRDefault="000454F4">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D3097" w14:paraId="6A250D2B" w14:textId="77777777">
      <w:tc>
        <w:tcPr>
          <w:tcW w:w="900" w:type="pct"/>
        </w:tcPr>
        <w:p w14:paraId="3AC3C8E7" w14:textId="2CF0DCE1" w:rsidR="008D3097" w:rsidRDefault="008D3097">
          <w:pPr>
            <w:pStyle w:val="HeaderEven"/>
            <w:rPr>
              <w:b/>
            </w:rPr>
          </w:pPr>
          <w:r>
            <w:rPr>
              <w:b/>
            </w:rPr>
            <w:fldChar w:fldCharType="begin"/>
          </w:r>
          <w:r>
            <w:rPr>
              <w:b/>
            </w:rPr>
            <w:instrText xml:space="preserve"> STYLEREF CharPartNo \*charformat </w:instrText>
          </w:r>
          <w:r>
            <w:rPr>
              <w:b/>
            </w:rPr>
            <w:fldChar w:fldCharType="separate"/>
          </w:r>
          <w:r w:rsidR="000627B3">
            <w:rPr>
              <w:b/>
              <w:noProof/>
            </w:rPr>
            <w:t>Part 5</w:t>
          </w:r>
          <w:r>
            <w:rPr>
              <w:b/>
            </w:rPr>
            <w:fldChar w:fldCharType="end"/>
          </w:r>
        </w:p>
      </w:tc>
      <w:tc>
        <w:tcPr>
          <w:tcW w:w="4100" w:type="pct"/>
        </w:tcPr>
        <w:p w14:paraId="03FF09BB" w14:textId="22A0F983" w:rsidR="008D3097" w:rsidRDefault="000627B3">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8D3097" w14:paraId="75ECF398" w14:textId="77777777">
      <w:tc>
        <w:tcPr>
          <w:tcW w:w="900" w:type="pct"/>
        </w:tcPr>
        <w:p w14:paraId="2A771A57" w14:textId="129BF4BB" w:rsidR="008D3097" w:rsidRDefault="008D309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63A4EC7" w14:textId="4E84675F" w:rsidR="008D3097" w:rsidRDefault="008D3097">
          <w:pPr>
            <w:pStyle w:val="HeaderEven"/>
          </w:pPr>
          <w:r>
            <w:fldChar w:fldCharType="begin"/>
          </w:r>
          <w:r>
            <w:instrText xml:space="preserve"> STYLEREF CharDivText \*charformat </w:instrText>
          </w:r>
          <w:r>
            <w:fldChar w:fldCharType="end"/>
          </w:r>
        </w:p>
      </w:tc>
    </w:tr>
    <w:tr w:rsidR="008D3097" w14:paraId="178014C9" w14:textId="77777777">
      <w:trPr>
        <w:cantSplit/>
      </w:trPr>
      <w:tc>
        <w:tcPr>
          <w:tcW w:w="4997" w:type="pct"/>
          <w:gridSpan w:val="2"/>
          <w:tcBorders>
            <w:bottom w:val="single" w:sz="4" w:space="0" w:color="auto"/>
          </w:tcBorders>
        </w:tcPr>
        <w:p w14:paraId="1E49FD1D" w14:textId="36B3FCB3" w:rsidR="008D3097" w:rsidRDefault="000627B3">
          <w:pPr>
            <w:pStyle w:val="HeaderEven6"/>
          </w:pPr>
          <w:r>
            <w:fldChar w:fldCharType="begin"/>
          </w:r>
          <w:r>
            <w:instrText xml:space="preserve"> DOCPROPERTY "Company"  \* MERGEFORMAT </w:instrText>
          </w:r>
          <w:r>
            <w:fldChar w:fldCharType="separate"/>
          </w:r>
          <w:r w:rsidR="00181FF1">
            <w:t>Section</w:t>
          </w:r>
          <w:r>
            <w:fldChar w:fldCharType="end"/>
          </w:r>
          <w:r w:rsidR="008D3097">
            <w:t xml:space="preserve"> </w:t>
          </w:r>
          <w:r>
            <w:fldChar w:fldCharType="begin"/>
          </w:r>
          <w:r>
            <w:instrText xml:space="preserve"> STYLEREF CharSectNo \*charformat </w:instrText>
          </w:r>
          <w:r>
            <w:fldChar w:fldCharType="separate"/>
          </w:r>
          <w:r>
            <w:rPr>
              <w:noProof/>
            </w:rPr>
            <w:t>17</w:t>
          </w:r>
          <w:r>
            <w:rPr>
              <w:noProof/>
            </w:rPr>
            <w:fldChar w:fldCharType="end"/>
          </w:r>
        </w:p>
      </w:tc>
    </w:tr>
  </w:tbl>
  <w:p w14:paraId="27AA0EEE" w14:textId="77777777" w:rsidR="008D3097" w:rsidRDefault="008D30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D3097" w14:paraId="4B28CD1D" w14:textId="77777777">
      <w:tc>
        <w:tcPr>
          <w:tcW w:w="4100" w:type="pct"/>
        </w:tcPr>
        <w:p w14:paraId="4EF532A2" w14:textId="30F01730" w:rsidR="008D3097" w:rsidRDefault="000627B3">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2FA43F9A" w14:textId="411CC7DD" w:rsidR="008D3097" w:rsidRDefault="008D3097">
          <w:pPr>
            <w:pStyle w:val="HeaderEven"/>
            <w:jc w:val="right"/>
            <w:rPr>
              <w:b/>
            </w:rPr>
          </w:pPr>
          <w:r>
            <w:rPr>
              <w:b/>
            </w:rPr>
            <w:fldChar w:fldCharType="begin"/>
          </w:r>
          <w:r>
            <w:rPr>
              <w:b/>
            </w:rPr>
            <w:instrText xml:space="preserve"> STYLEREF CharPartNo \*charformat </w:instrText>
          </w:r>
          <w:r>
            <w:rPr>
              <w:b/>
            </w:rPr>
            <w:fldChar w:fldCharType="separate"/>
          </w:r>
          <w:r w:rsidR="000627B3">
            <w:rPr>
              <w:b/>
              <w:noProof/>
            </w:rPr>
            <w:t>Part 5</w:t>
          </w:r>
          <w:r>
            <w:rPr>
              <w:b/>
            </w:rPr>
            <w:fldChar w:fldCharType="end"/>
          </w:r>
        </w:p>
      </w:tc>
    </w:tr>
    <w:tr w:rsidR="008D3097" w14:paraId="1125FD98" w14:textId="77777777">
      <w:tc>
        <w:tcPr>
          <w:tcW w:w="4100" w:type="pct"/>
        </w:tcPr>
        <w:p w14:paraId="7751A706" w14:textId="23070C18" w:rsidR="008D3097" w:rsidRDefault="008D3097">
          <w:pPr>
            <w:pStyle w:val="HeaderEven"/>
            <w:jc w:val="right"/>
          </w:pPr>
          <w:r>
            <w:fldChar w:fldCharType="begin"/>
          </w:r>
          <w:r>
            <w:instrText xml:space="preserve"> STYLEREF CharDivText \*charformat </w:instrText>
          </w:r>
          <w:r>
            <w:fldChar w:fldCharType="end"/>
          </w:r>
        </w:p>
      </w:tc>
      <w:tc>
        <w:tcPr>
          <w:tcW w:w="900" w:type="pct"/>
        </w:tcPr>
        <w:p w14:paraId="12819B0D" w14:textId="0801E5EB" w:rsidR="008D3097" w:rsidRDefault="008D3097">
          <w:pPr>
            <w:pStyle w:val="HeaderEven"/>
            <w:jc w:val="right"/>
            <w:rPr>
              <w:b/>
            </w:rPr>
          </w:pPr>
          <w:r>
            <w:rPr>
              <w:b/>
            </w:rPr>
            <w:fldChar w:fldCharType="begin"/>
          </w:r>
          <w:r>
            <w:rPr>
              <w:b/>
            </w:rPr>
            <w:instrText xml:space="preserve"> STYLEREF CharDivNo \*charformat </w:instrText>
          </w:r>
          <w:r>
            <w:rPr>
              <w:b/>
            </w:rPr>
            <w:fldChar w:fldCharType="end"/>
          </w:r>
        </w:p>
      </w:tc>
    </w:tr>
    <w:tr w:rsidR="008D3097" w14:paraId="01840CAD" w14:textId="77777777">
      <w:trPr>
        <w:cantSplit/>
      </w:trPr>
      <w:tc>
        <w:tcPr>
          <w:tcW w:w="5000" w:type="pct"/>
          <w:gridSpan w:val="2"/>
          <w:tcBorders>
            <w:bottom w:val="single" w:sz="4" w:space="0" w:color="auto"/>
          </w:tcBorders>
        </w:tcPr>
        <w:p w14:paraId="797E68B6" w14:textId="25E182D9" w:rsidR="008D3097" w:rsidRDefault="000627B3">
          <w:pPr>
            <w:pStyle w:val="HeaderOdd6"/>
          </w:pPr>
          <w:r>
            <w:fldChar w:fldCharType="begin"/>
          </w:r>
          <w:r>
            <w:instrText xml:space="preserve"> DOCPROPERTY "Company"  \* MERGEFORMAT </w:instrText>
          </w:r>
          <w:r>
            <w:fldChar w:fldCharType="separate"/>
          </w:r>
          <w:r w:rsidR="00181FF1">
            <w:t>Section</w:t>
          </w:r>
          <w:r>
            <w:fldChar w:fldCharType="end"/>
          </w:r>
          <w:r w:rsidR="008D3097">
            <w:t xml:space="preserve"> </w:t>
          </w:r>
          <w:r>
            <w:fldChar w:fldCharType="begin"/>
          </w:r>
          <w:r>
            <w:instrText xml:space="preserve"> STYLEREF CharSectNo \*charformat </w:instrText>
          </w:r>
          <w:r>
            <w:fldChar w:fldCharType="separate"/>
          </w:r>
          <w:r>
            <w:rPr>
              <w:noProof/>
            </w:rPr>
            <w:t>19</w:t>
          </w:r>
          <w:r>
            <w:rPr>
              <w:noProof/>
            </w:rPr>
            <w:fldChar w:fldCharType="end"/>
          </w:r>
        </w:p>
      </w:tc>
    </w:tr>
  </w:tbl>
  <w:p w14:paraId="41E6F462" w14:textId="77777777" w:rsidR="008D3097" w:rsidRDefault="008D309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D3097" w14:paraId="30FC9618" w14:textId="77777777">
      <w:trPr>
        <w:jc w:val="center"/>
      </w:trPr>
      <w:tc>
        <w:tcPr>
          <w:tcW w:w="1340" w:type="dxa"/>
        </w:tcPr>
        <w:p w14:paraId="62F1A533" w14:textId="77777777" w:rsidR="008D3097" w:rsidRDefault="008D3097">
          <w:pPr>
            <w:pStyle w:val="HeaderEven"/>
          </w:pPr>
        </w:p>
      </w:tc>
      <w:tc>
        <w:tcPr>
          <w:tcW w:w="6583" w:type="dxa"/>
        </w:tcPr>
        <w:p w14:paraId="6B5B84A5" w14:textId="77777777" w:rsidR="008D3097" w:rsidRDefault="008D3097">
          <w:pPr>
            <w:pStyle w:val="HeaderEven"/>
          </w:pPr>
        </w:p>
      </w:tc>
    </w:tr>
    <w:tr w:rsidR="008D3097" w14:paraId="392091C4" w14:textId="77777777">
      <w:trPr>
        <w:jc w:val="center"/>
      </w:trPr>
      <w:tc>
        <w:tcPr>
          <w:tcW w:w="7923" w:type="dxa"/>
          <w:gridSpan w:val="2"/>
          <w:tcBorders>
            <w:bottom w:val="single" w:sz="4" w:space="0" w:color="auto"/>
          </w:tcBorders>
        </w:tcPr>
        <w:p w14:paraId="6516DCC6" w14:textId="77777777" w:rsidR="008D3097" w:rsidRDefault="008D3097">
          <w:pPr>
            <w:pStyle w:val="HeaderEven6"/>
          </w:pPr>
          <w:r>
            <w:t>Dictionary</w:t>
          </w:r>
        </w:p>
      </w:tc>
    </w:tr>
  </w:tbl>
  <w:p w14:paraId="3184CD04" w14:textId="77777777" w:rsidR="008D3097" w:rsidRDefault="008D309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D3097" w14:paraId="2F698D6F" w14:textId="77777777">
      <w:trPr>
        <w:jc w:val="center"/>
      </w:trPr>
      <w:tc>
        <w:tcPr>
          <w:tcW w:w="6583" w:type="dxa"/>
        </w:tcPr>
        <w:p w14:paraId="4E5A2307" w14:textId="77777777" w:rsidR="008D3097" w:rsidRDefault="008D3097">
          <w:pPr>
            <w:pStyle w:val="HeaderOdd"/>
          </w:pPr>
        </w:p>
      </w:tc>
      <w:tc>
        <w:tcPr>
          <w:tcW w:w="1340" w:type="dxa"/>
        </w:tcPr>
        <w:p w14:paraId="72FEAE17" w14:textId="77777777" w:rsidR="008D3097" w:rsidRDefault="008D3097">
          <w:pPr>
            <w:pStyle w:val="HeaderOdd"/>
          </w:pPr>
        </w:p>
      </w:tc>
    </w:tr>
    <w:tr w:rsidR="008D3097" w14:paraId="2F5D9B9A" w14:textId="77777777">
      <w:trPr>
        <w:jc w:val="center"/>
      </w:trPr>
      <w:tc>
        <w:tcPr>
          <w:tcW w:w="7923" w:type="dxa"/>
          <w:gridSpan w:val="2"/>
          <w:tcBorders>
            <w:bottom w:val="single" w:sz="4" w:space="0" w:color="auto"/>
          </w:tcBorders>
        </w:tcPr>
        <w:p w14:paraId="7F63B682" w14:textId="77777777" w:rsidR="008D3097" w:rsidRDefault="008D3097">
          <w:pPr>
            <w:pStyle w:val="HeaderOdd6"/>
          </w:pPr>
          <w:r>
            <w:t>Dictionary</w:t>
          </w:r>
        </w:p>
      </w:tc>
    </w:tr>
  </w:tbl>
  <w:p w14:paraId="35273EE2" w14:textId="77777777" w:rsidR="008D3097" w:rsidRDefault="008D3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23B54"/>
    <w:multiLevelType w:val="multilevel"/>
    <w:tmpl w:val="B0124224"/>
    <w:name w:val="SchedHeading"/>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5" w15:restartNumberingAfterBreak="0">
    <w:nsid w:val="37296F46"/>
    <w:multiLevelType w:val="multilevel"/>
    <w:tmpl w:val="73F87CC0"/>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1592A52"/>
    <w:multiLevelType w:val="multilevel"/>
    <w:tmpl w:val="0C090029"/>
    <w:name w:val="Schedule"/>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7"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DC0708"/>
    <w:multiLevelType w:val="hybridMultilevel"/>
    <w:tmpl w:val="239099BC"/>
    <w:lvl w:ilvl="0" w:tplc="265AB7C4">
      <w:start w:val="1"/>
      <w:numFmt w:val="bullet"/>
      <w:pStyle w:val="TableBullet"/>
      <w:lvlText w:val=""/>
      <w:lvlJc w:val="left"/>
      <w:pPr>
        <w:ind w:left="720" w:hanging="360"/>
      </w:pPr>
      <w:rPr>
        <w:rFonts w:ascii="Symbol" w:hAnsi="Symbol" w:hint="default"/>
      </w:rPr>
    </w:lvl>
    <w:lvl w:ilvl="1" w:tplc="8A7AEE02" w:tentative="1">
      <w:start w:val="1"/>
      <w:numFmt w:val="bullet"/>
      <w:lvlText w:val="o"/>
      <w:lvlJc w:val="left"/>
      <w:pPr>
        <w:ind w:left="1440" w:hanging="360"/>
      </w:pPr>
      <w:rPr>
        <w:rFonts w:ascii="Courier New" w:hAnsi="Courier New" w:cs="Courier New" w:hint="default"/>
      </w:rPr>
    </w:lvl>
    <w:lvl w:ilvl="2" w:tplc="75B2AC36" w:tentative="1">
      <w:start w:val="1"/>
      <w:numFmt w:val="bullet"/>
      <w:lvlText w:val=""/>
      <w:lvlJc w:val="left"/>
      <w:pPr>
        <w:ind w:left="2160" w:hanging="360"/>
      </w:pPr>
      <w:rPr>
        <w:rFonts w:ascii="Wingdings" w:hAnsi="Wingdings" w:hint="default"/>
      </w:rPr>
    </w:lvl>
    <w:lvl w:ilvl="3" w:tplc="1866459A" w:tentative="1">
      <w:start w:val="1"/>
      <w:numFmt w:val="bullet"/>
      <w:lvlText w:val=""/>
      <w:lvlJc w:val="left"/>
      <w:pPr>
        <w:ind w:left="2880" w:hanging="360"/>
      </w:pPr>
      <w:rPr>
        <w:rFonts w:ascii="Symbol" w:hAnsi="Symbol" w:hint="default"/>
      </w:rPr>
    </w:lvl>
    <w:lvl w:ilvl="4" w:tplc="A12A44F2" w:tentative="1">
      <w:start w:val="1"/>
      <w:numFmt w:val="bullet"/>
      <w:lvlText w:val="o"/>
      <w:lvlJc w:val="left"/>
      <w:pPr>
        <w:ind w:left="3600" w:hanging="360"/>
      </w:pPr>
      <w:rPr>
        <w:rFonts w:ascii="Courier New" w:hAnsi="Courier New" w:cs="Courier New" w:hint="default"/>
      </w:rPr>
    </w:lvl>
    <w:lvl w:ilvl="5" w:tplc="81C87426" w:tentative="1">
      <w:start w:val="1"/>
      <w:numFmt w:val="bullet"/>
      <w:lvlText w:val=""/>
      <w:lvlJc w:val="left"/>
      <w:pPr>
        <w:ind w:left="4320" w:hanging="360"/>
      </w:pPr>
      <w:rPr>
        <w:rFonts w:ascii="Wingdings" w:hAnsi="Wingdings" w:hint="default"/>
      </w:rPr>
    </w:lvl>
    <w:lvl w:ilvl="6" w:tplc="46CE9910" w:tentative="1">
      <w:start w:val="1"/>
      <w:numFmt w:val="bullet"/>
      <w:lvlText w:val=""/>
      <w:lvlJc w:val="left"/>
      <w:pPr>
        <w:ind w:left="5040" w:hanging="360"/>
      </w:pPr>
      <w:rPr>
        <w:rFonts w:ascii="Symbol" w:hAnsi="Symbol" w:hint="default"/>
      </w:rPr>
    </w:lvl>
    <w:lvl w:ilvl="7" w:tplc="8DD81A90" w:tentative="1">
      <w:start w:val="1"/>
      <w:numFmt w:val="bullet"/>
      <w:lvlText w:val="o"/>
      <w:lvlJc w:val="left"/>
      <w:pPr>
        <w:ind w:left="5760" w:hanging="360"/>
      </w:pPr>
      <w:rPr>
        <w:rFonts w:ascii="Courier New" w:hAnsi="Courier New" w:cs="Courier New" w:hint="default"/>
      </w:rPr>
    </w:lvl>
    <w:lvl w:ilvl="8" w:tplc="52C82C9A" w:tentative="1">
      <w:start w:val="1"/>
      <w:numFmt w:val="bullet"/>
      <w:lvlText w:val=""/>
      <w:lvlJc w:val="left"/>
      <w:pPr>
        <w:ind w:left="6480" w:hanging="360"/>
      </w:pPr>
      <w:rPr>
        <w:rFonts w:ascii="Wingdings" w:hAnsi="Wingdings" w:hint="default"/>
      </w:rPr>
    </w:lvl>
  </w:abstractNum>
  <w:abstractNum w:abstractNumId="21"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A0179E9"/>
    <w:multiLevelType w:val="singleLevel"/>
    <w:tmpl w:val="8AB6D68C"/>
    <w:name w:val="SchClaus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6F6A77A5"/>
    <w:multiLevelType w:val="singleLevel"/>
    <w:tmpl w:val="3D46F770"/>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7FE65E21"/>
    <w:multiLevelType w:val="hybridMultilevel"/>
    <w:tmpl w:val="AC7A5FF8"/>
    <w:lvl w:ilvl="0" w:tplc="103417C0">
      <w:start w:val="1"/>
      <w:numFmt w:val="decimal"/>
      <w:pStyle w:val="TableNumbered"/>
      <w:suff w:val="space"/>
      <w:lvlText w:val="%1"/>
      <w:lvlJc w:val="left"/>
      <w:pPr>
        <w:ind w:left="360" w:hanging="360"/>
      </w:pPr>
      <w:rPr>
        <w:rFonts w:hint="default"/>
      </w:rPr>
    </w:lvl>
    <w:lvl w:ilvl="1" w:tplc="7D12B47C" w:tentative="1">
      <w:start w:val="1"/>
      <w:numFmt w:val="lowerLetter"/>
      <w:lvlText w:val="%2."/>
      <w:lvlJc w:val="left"/>
      <w:pPr>
        <w:ind w:left="1440" w:hanging="360"/>
      </w:pPr>
    </w:lvl>
    <w:lvl w:ilvl="2" w:tplc="6E120746" w:tentative="1">
      <w:start w:val="1"/>
      <w:numFmt w:val="lowerRoman"/>
      <w:lvlText w:val="%3."/>
      <w:lvlJc w:val="right"/>
      <w:pPr>
        <w:ind w:left="2160" w:hanging="180"/>
      </w:pPr>
    </w:lvl>
    <w:lvl w:ilvl="3" w:tplc="5434B2EA" w:tentative="1">
      <w:start w:val="1"/>
      <w:numFmt w:val="decimal"/>
      <w:lvlText w:val="%4."/>
      <w:lvlJc w:val="left"/>
      <w:pPr>
        <w:ind w:left="2880" w:hanging="360"/>
      </w:pPr>
    </w:lvl>
    <w:lvl w:ilvl="4" w:tplc="4AC6DC9A" w:tentative="1">
      <w:start w:val="1"/>
      <w:numFmt w:val="lowerLetter"/>
      <w:lvlText w:val="%5."/>
      <w:lvlJc w:val="left"/>
      <w:pPr>
        <w:ind w:left="3600" w:hanging="360"/>
      </w:pPr>
    </w:lvl>
    <w:lvl w:ilvl="5" w:tplc="8780DB04" w:tentative="1">
      <w:start w:val="1"/>
      <w:numFmt w:val="lowerRoman"/>
      <w:lvlText w:val="%6."/>
      <w:lvlJc w:val="right"/>
      <w:pPr>
        <w:ind w:left="4320" w:hanging="180"/>
      </w:pPr>
    </w:lvl>
    <w:lvl w:ilvl="6" w:tplc="A8F06D48" w:tentative="1">
      <w:start w:val="1"/>
      <w:numFmt w:val="decimal"/>
      <w:lvlText w:val="%7."/>
      <w:lvlJc w:val="left"/>
      <w:pPr>
        <w:ind w:left="5040" w:hanging="360"/>
      </w:pPr>
    </w:lvl>
    <w:lvl w:ilvl="7" w:tplc="FB405868" w:tentative="1">
      <w:start w:val="1"/>
      <w:numFmt w:val="lowerLetter"/>
      <w:lvlText w:val="%8."/>
      <w:lvlJc w:val="left"/>
      <w:pPr>
        <w:ind w:left="5760" w:hanging="360"/>
      </w:pPr>
    </w:lvl>
    <w:lvl w:ilvl="8" w:tplc="1132F23A" w:tentative="1">
      <w:start w:val="1"/>
      <w:numFmt w:val="lowerRoman"/>
      <w:lvlText w:val="%9."/>
      <w:lvlJc w:val="right"/>
      <w:pPr>
        <w:ind w:left="6480" w:hanging="180"/>
      </w:pPr>
    </w:lvl>
  </w:abstractNum>
  <w:num w:numId="1" w16cid:durableId="535197917">
    <w:abstractNumId w:val="16"/>
  </w:num>
  <w:num w:numId="2" w16cid:durableId="588738848">
    <w:abstractNumId w:val="18"/>
  </w:num>
  <w:num w:numId="3" w16cid:durableId="900871305">
    <w:abstractNumId w:val="13"/>
  </w:num>
  <w:num w:numId="4" w16cid:durableId="1416630738">
    <w:abstractNumId w:val="20"/>
  </w:num>
  <w:num w:numId="5" w16cid:durableId="1312903397">
    <w:abstractNumId w:val="25"/>
  </w:num>
  <w:num w:numId="6" w16cid:durableId="95253882">
    <w:abstractNumId w:val="9"/>
  </w:num>
  <w:num w:numId="7" w16cid:durableId="461339854">
    <w:abstractNumId w:val="7"/>
  </w:num>
  <w:num w:numId="8" w16cid:durableId="6904430">
    <w:abstractNumId w:val="6"/>
  </w:num>
  <w:num w:numId="9" w16cid:durableId="1024939663">
    <w:abstractNumId w:val="5"/>
  </w:num>
  <w:num w:numId="10" w16cid:durableId="1280988942">
    <w:abstractNumId w:val="4"/>
  </w:num>
  <w:num w:numId="11" w16cid:durableId="1012224127">
    <w:abstractNumId w:val="8"/>
  </w:num>
  <w:num w:numId="12" w16cid:durableId="1131753340">
    <w:abstractNumId w:val="3"/>
  </w:num>
  <w:num w:numId="13" w16cid:durableId="1077553837">
    <w:abstractNumId w:val="2"/>
  </w:num>
  <w:num w:numId="14" w16cid:durableId="1082265344">
    <w:abstractNumId w:val="1"/>
  </w:num>
  <w:num w:numId="15" w16cid:durableId="15860941">
    <w:abstractNumId w:val="0"/>
  </w:num>
  <w:num w:numId="16" w16cid:durableId="1397317226">
    <w:abstractNumId w:val="23"/>
  </w:num>
  <w:num w:numId="17" w16cid:durableId="166871015">
    <w:abstractNumId w:val="24"/>
    <w:lvlOverride w:ilvl="0">
      <w:startOverride w:val="1"/>
    </w:lvlOverride>
  </w:num>
  <w:num w:numId="18" w16cid:durableId="1259757064">
    <w:abstractNumId w:val="17"/>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69"/>
    <w:rsid w:val="00001F21"/>
    <w:rsid w:val="00002443"/>
    <w:rsid w:val="0001711C"/>
    <w:rsid w:val="000206AA"/>
    <w:rsid w:val="00023582"/>
    <w:rsid w:val="00024D9C"/>
    <w:rsid w:val="00027CA9"/>
    <w:rsid w:val="00036F8E"/>
    <w:rsid w:val="000454F4"/>
    <w:rsid w:val="00046AAD"/>
    <w:rsid w:val="000546CB"/>
    <w:rsid w:val="000627B3"/>
    <w:rsid w:val="00083DE9"/>
    <w:rsid w:val="00093F44"/>
    <w:rsid w:val="000954AE"/>
    <w:rsid w:val="000A0F30"/>
    <w:rsid w:val="000B2168"/>
    <w:rsid w:val="000B6998"/>
    <w:rsid w:val="000C0126"/>
    <w:rsid w:val="000E424D"/>
    <w:rsid w:val="00112D0B"/>
    <w:rsid w:val="00115130"/>
    <w:rsid w:val="00125885"/>
    <w:rsid w:val="00136483"/>
    <w:rsid w:val="00143B6B"/>
    <w:rsid w:val="00157836"/>
    <w:rsid w:val="0016128F"/>
    <w:rsid w:val="00165266"/>
    <w:rsid w:val="0016543E"/>
    <w:rsid w:val="001716F2"/>
    <w:rsid w:val="00173AF2"/>
    <w:rsid w:val="00177FBD"/>
    <w:rsid w:val="00181FF1"/>
    <w:rsid w:val="00192847"/>
    <w:rsid w:val="001A53D1"/>
    <w:rsid w:val="001A769F"/>
    <w:rsid w:val="001C2C53"/>
    <w:rsid w:val="001D1859"/>
    <w:rsid w:val="001E1B69"/>
    <w:rsid w:val="001F679B"/>
    <w:rsid w:val="00210753"/>
    <w:rsid w:val="0021313A"/>
    <w:rsid w:val="002219CF"/>
    <w:rsid w:val="00222D1F"/>
    <w:rsid w:val="00232F5D"/>
    <w:rsid w:val="00257837"/>
    <w:rsid w:val="00263A45"/>
    <w:rsid w:val="0026742D"/>
    <w:rsid w:val="00267828"/>
    <w:rsid w:val="00270F33"/>
    <w:rsid w:val="002716FE"/>
    <w:rsid w:val="0028173F"/>
    <w:rsid w:val="0028276F"/>
    <w:rsid w:val="00284CB1"/>
    <w:rsid w:val="002856AA"/>
    <w:rsid w:val="00287F82"/>
    <w:rsid w:val="002965DA"/>
    <w:rsid w:val="002A6024"/>
    <w:rsid w:val="002B6271"/>
    <w:rsid w:val="002D2B44"/>
    <w:rsid w:val="002D4002"/>
    <w:rsid w:val="002D4500"/>
    <w:rsid w:val="002D51CB"/>
    <w:rsid w:val="002E47DE"/>
    <w:rsid w:val="002F265A"/>
    <w:rsid w:val="002F2979"/>
    <w:rsid w:val="002F55DD"/>
    <w:rsid w:val="00312439"/>
    <w:rsid w:val="00325CFB"/>
    <w:rsid w:val="00333F2F"/>
    <w:rsid w:val="00340179"/>
    <w:rsid w:val="003457E8"/>
    <w:rsid w:val="00351F6B"/>
    <w:rsid w:val="003535AB"/>
    <w:rsid w:val="003554E9"/>
    <w:rsid w:val="003574D6"/>
    <w:rsid w:val="003801F3"/>
    <w:rsid w:val="00381CF3"/>
    <w:rsid w:val="00382309"/>
    <w:rsid w:val="003862DF"/>
    <w:rsid w:val="0039155A"/>
    <w:rsid w:val="00393A06"/>
    <w:rsid w:val="003A52E3"/>
    <w:rsid w:val="003A6D6E"/>
    <w:rsid w:val="003B6860"/>
    <w:rsid w:val="003C1D8F"/>
    <w:rsid w:val="003C4E1F"/>
    <w:rsid w:val="003C60B5"/>
    <w:rsid w:val="003E0410"/>
    <w:rsid w:val="003E3D5B"/>
    <w:rsid w:val="003E732A"/>
    <w:rsid w:val="003F3917"/>
    <w:rsid w:val="00404877"/>
    <w:rsid w:val="00411B84"/>
    <w:rsid w:val="00414599"/>
    <w:rsid w:val="00441510"/>
    <w:rsid w:val="00441E43"/>
    <w:rsid w:val="00445C39"/>
    <w:rsid w:val="00464FE0"/>
    <w:rsid w:val="004677FE"/>
    <w:rsid w:val="00481501"/>
    <w:rsid w:val="004931DC"/>
    <w:rsid w:val="004A38DE"/>
    <w:rsid w:val="004C1FCC"/>
    <w:rsid w:val="004F3098"/>
    <w:rsid w:val="00507BF1"/>
    <w:rsid w:val="00515F78"/>
    <w:rsid w:val="0053105B"/>
    <w:rsid w:val="0053520C"/>
    <w:rsid w:val="005422EC"/>
    <w:rsid w:val="00550664"/>
    <w:rsid w:val="0056404F"/>
    <w:rsid w:val="0057266A"/>
    <w:rsid w:val="00573651"/>
    <w:rsid w:val="005767C3"/>
    <w:rsid w:val="005B3215"/>
    <w:rsid w:val="005B3E16"/>
    <w:rsid w:val="005D358E"/>
    <w:rsid w:val="005E3367"/>
    <w:rsid w:val="005E4B61"/>
    <w:rsid w:val="005F669D"/>
    <w:rsid w:val="005F6917"/>
    <w:rsid w:val="005F6977"/>
    <w:rsid w:val="00612FF5"/>
    <w:rsid w:val="00624AC5"/>
    <w:rsid w:val="00647C63"/>
    <w:rsid w:val="00651432"/>
    <w:rsid w:val="00682A94"/>
    <w:rsid w:val="00685492"/>
    <w:rsid w:val="006A5E08"/>
    <w:rsid w:val="006B2ABE"/>
    <w:rsid w:val="006B39F7"/>
    <w:rsid w:val="006B7121"/>
    <w:rsid w:val="006D4EDC"/>
    <w:rsid w:val="006E5B7A"/>
    <w:rsid w:val="006F56DE"/>
    <w:rsid w:val="006F68A6"/>
    <w:rsid w:val="006F6A5D"/>
    <w:rsid w:val="00705B9D"/>
    <w:rsid w:val="007068DF"/>
    <w:rsid w:val="007224F4"/>
    <w:rsid w:val="00736757"/>
    <w:rsid w:val="00740B95"/>
    <w:rsid w:val="00745E8E"/>
    <w:rsid w:val="00750EC8"/>
    <w:rsid w:val="00760FB3"/>
    <w:rsid w:val="0076221A"/>
    <w:rsid w:val="0076259F"/>
    <w:rsid w:val="007631CF"/>
    <w:rsid w:val="00777C11"/>
    <w:rsid w:val="00783E28"/>
    <w:rsid w:val="00784881"/>
    <w:rsid w:val="00784E9C"/>
    <w:rsid w:val="00793D3C"/>
    <w:rsid w:val="00797E90"/>
    <w:rsid w:val="007A1688"/>
    <w:rsid w:val="007A5B93"/>
    <w:rsid w:val="007B64DB"/>
    <w:rsid w:val="007D4F20"/>
    <w:rsid w:val="007F394C"/>
    <w:rsid w:val="007F7488"/>
    <w:rsid w:val="008172D3"/>
    <w:rsid w:val="00821052"/>
    <w:rsid w:val="0084222D"/>
    <w:rsid w:val="00866AE0"/>
    <w:rsid w:val="0087425D"/>
    <w:rsid w:val="008750B6"/>
    <w:rsid w:val="00890275"/>
    <w:rsid w:val="00892371"/>
    <w:rsid w:val="008936AA"/>
    <w:rsid w:val="008945F9"/>
    <w:rsid w:val="008A16E5"/>
    <w:rsid w:val="008B4683"/>
    <w:rsid w:val="008B48E1"/>
    <w:rsid w:val="008D129C"/>
    <w:rsid w:val="008D1E95"/>
    <w:rsid w:val="008D3097"/>
    <w:rsid w:val="008D56DD"/>
    <w:rsid w:val="008D6B99"/>
    <w:rsid w:val="009109AD"/>
    <w:rsid w:val="0091249D"/>
    <w:rsid w:val="00922C52"/>
    <w:rsid w:val="0092626D"/>
    <w:rsid w:val="009279E1"/>
    <w:rsid w:val="00930C02"/>
    <w:rsid w:val="00934153"/>
    <w:rsid w:val="0093556B"/>
    <w:rsid w:val="00970648"/>
    <w:rsid w:val="00971475"/>
    <w:rsid w:val="00982A76"/>
    <w:rsid w:val="00987D14"/>
    <w:rsid w:val="00990071"/>
    <w:rsid w:val="009A45D6"/>
    <w:rsid w:val="009D34C1"/>
    <w:rsid w:val="009E6419"/>
    <w:rsid w:val="009E7F49"/>
    <w:rsid w:val="009F1097"/>
    <w:rsid w:val="00A0717F"/>
    <w:rsid w:val="00A0731C"/>
    <w:rsid w:val="00A07CBA"/>
    <w:rsid w:val="00A11D3B"/>
    <w:rsid w:val="00A3565B"/>
    <w:rsid w:val="00A4387C"/>
    <w:rsid w:val="00A748C8"/>
    <w:rsid w:val="00A75D98"/>
    <w:rsid w:val="00A76E86"/>
    <w:rsid w:val="00A939DA"/>
    <w:rsid w:val="00AB09A1"/>
    <w:rsid w:val="00AB7E5D"/>
    <w:rsid w:val="00AC1EC0"/>
    <w:rsid w:val="00AC554C"/>
    <w:rsid w:val="00AC71D8"/>
    <w:rsid w:val="00AD4A26"/>
    <w:rsid w:val="00AD5F0E"/>
    <w:rsid w:val="00B11CA9"/>
    <w:rsid w:val="00B15122"/>
    <w:rsid w:val="00B21886"/>
    <w:rsid w:val="00B42F29"/>
    <w:rsid w:val="00B522C6"/>
    <w:rsid w:val="00B55E20"/>
    <w:rsid w:val="00B645D3"/>
    <w:rsid w:val="00B66320"/>
    <w:rsid w:val="00B676F4"/>
    <w:rsid w:val="00B8597C"/>
    <w:rsid w:val="00B87F84"/>
    <w:rsid w:val="00B90670"/>
    <w:rsid w:val="00BA0264"/>
    <w:rsid w:val="00BA417F"/>
    <w:rsid w:val="00BA4E8B"/>
    <w:rsid w:val="00BB3629"/>
    <w:rsid w:val="00BC3884"/>
    <w:rsid w:val="00BD1E65"/>
    <w:rsid w:val="00BD386E"/>
    <w:rsid w:val="00BE18CF"/>
    <w:rsid w:val="00BE1E5A"/>
    <w:rsid w:val="00BE5BB0"/>
    <w:rsid w:val="00BE74AB"/>
    <w:rsid w:val="00C01331"/>
    <w:rsid w:val="00C06C6D"/>
    <w:rsid w:val="00C3263F"/>
    <w:rsid w:val="00C45CFE"/>
    <w:rsid w:val="00C54D37"/>
    <w:rsid w:val="00C66184"/>
    <w:rsid w:val="00C7533C"/>
    <w:rsid w:val="00C906CD"/>
    <w:rsid w:val="00C944B3"/>
    <w:rsid w:val="00C97C74"/>
    <w:rsid w:val="00CA0C66"/>
    <w:rsid w:val="00CB1A77"/>
    <w:rsid w:val="00CB6413"/>
    <w:rsid w:val="00CC4492"/>
    <w:rsid w:val="00CC4E6B"/>
    <w:rsid w:val="00CD5E67"/>
    <w:rsid w:val="00CE43AD"/>
    <w:rsid w:val="00CF0BAC"/>
    <w:rsid w:val="00CF3CD2"/>
    <w:rsid w:val="00D27A70"/>
    <w:rsid w:val="00D435E3"/>
    <w:rsid w:val="00D515C2"/>
    <w:rsid w:val="00D54FDA"/>
    <w:rsid w:val="00D65A2B"/>
    <w:rsid w:val="00D66118"/>
    <w:rsid w:val="00D74E2A"/>
    <w:rsid w:val="00D82380"/>
    <w:rsid w:val="00D90070"/>
    <w:rsid w:val="00D96090"/>
    <w:rsid w:val="00DA02B8"/>
    <w:rsid w:val="00DA1038"/>
    <w:rsid w:val="00DA6306"/>
    <w:rsid w:val="00DA7A37"/>
    <w:rsid w:val="00DB5D74"/>
    <w:rsid w:val="00DB6E9D"/>
    <w:rsid w:val="00DD381E"/>
    <w:rsid w:val="00DE0CA0"/>
    <w:rsid w:val="00DE551A"/>
    <w:rsid w:val="00DF57CB"/>
    <w:rsid w:val="00DF5D3E"/>
    <w:rsid w:val="00DF73CC"/>
    <w:rsid w:val="00E129BD"/>
    <w:rsid w:val="00E20405"/>
    <w:rsid w:val="00E21FDA"/>
    <w:rsid w:val="00E51D09"/>
    <w:rsid w:val="00E63D4F"/>
    <w:rsid w:val="00E655D6"/>
    <w:rsid w:val="00E65FBD"/>
    <w:rsid w:val="00E711B5"/>
    <w:rsid w:val="00E712CA"/>
    <w:rsid w:val="00E76305"/>
    <w:rsid w:val="00E91C80"/>
    <w:rsid w:val="00E93C18"/>
    <w:rsid w:val="00EA0250"/>
    <w:rsid w:val="00EB08BB"/>
    <w:rsid w:val="00EE0A7E"/>
    <w:rsid w:val="00EE36BA"/>
    <w:rsid w:val="00EF56A1"/>
    <w:rsid w:val="00F010B2"/>
    <w:rsid w:val="00F01953"/>
    <w:rsid w:val="00F02FEB"/>
    <w:rsid w:val="00F067AD"/>
    <w:rsid w:val="00F256A7"/>
    <w:rsid w:val="00F532D2"/>
    <w:rsid w:val="00F62B60"/>
    <w:rsid w:val="00F66035"/>
    <w:rsid w:val="00F708FC"/>
    <w:rsid w:val="00F7222F"/>
    <w:rsid w:val="00F72A3E"/>
    <w:rsid w:val="00F77543"/>
    <w:rsid w:val="00F80F8F"/>
    <w:rsid w:val="00F82954"/>
    <w:rsid w:val="00F92015"/>
    <w:rsid w:val="00FB01BB"/>
    <w:rsid w:val="00FB217B"/>
    <w:rsid w:val="00FB21FF"/>
    <w:rsid w:val="00FB34E7"/>
    <w:rsid w:val="00FB6C08"/>
    <w:rsid w:val="00FB7B78"/>
    <w:rsid w:val="00FC0F0C"/>
    <w:rsid w:val="00FE22E6"/>
    <w:rsid w:val="00FE6071"/>
    <w:rsid w:val="00FE7548"/>
    <w:rsid w:val="00FF62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F77"/>
  <w15:docId w15:val="{2E3BC920-5E4D-4597-9906-47EF4607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E9D"/>
    <w:pPr>
      <w:tabs>
        <w:tab w:val="left" w:pos="0"/>
      </w:tabs>
    </w:pPr>
    <w:rPr>
      <w:sz w:val="24"/>
      <w:lang w:eastAsia="en-US"/>
    </w:rPr>
  </w:style>
  <w:style w:type="paragraph" w:styleId="Heading1">
    <w:name w:val="heading 1"/>
    <w:basedOn w:val="Normal"/>
    <w:next w:val="Normal"/>
    <w:qFormat/>
    <w:rsid w:val="00DB6E9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B6E9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B6E9D"/>
    <w:pPr>
      <w:keepNext/>
      <w:spacing w:before="140"/>
      <w:outlineLvl w:val="2"/>
    </w:pPr>
    <w:rPr>
      <w:b/>
    </w:rPr>
  </w:style>
  <w:style w:type="paragraph" w:styleId="Heading4">
    <w:name w:val="heading 4"/>
    <w:basedOn w:val="Normal"/>
    <w:next w:val="Normal"/>
    <w:qFormat/>
    <w:rsid w:val="00DB6E9D"/>
    <w:pPr>
      <w:keepNext/>
      <w:spacing w:before="240" w:after="60"/>
      <w:outlineLvl w:val="3"/>
    </w:pPr>
    <w:rPr>
      <w:rFonts w:ascii="Arial" w:hAnsi="Arial"/>
      <w:b/>
      <w:bCs/>
      <w:sz w:val="22"/>
      <w:szCs w:val="28"/>
    </w:rPr>
  </w:style>
  <w:style w:type="paragraph" w:styleId="Heading5">
    <w:name w:val="heading 5"/>
    <w:basedOn w:val="Normal"/>
    <w:next w:val="Normal"/>
    <w:qFormat/>
    <w:rsid w:val="002A6024"/>
    <w:pPr>
      <w:numPr>
        <w:ilvl w:val="4"/>
        <w:numId w:val="1"/>
      </w:numPr>
      <w:spacing w:before="240" w:after="60"/>
      <w:outlineLvl w:val="4"/>
    </w:pPr>
    <w:rPr>
      <w:sz w:val="22"/>
      <w:szCs w:val="22"/>
    </w:rPr>
  </w:style>
  <w:style w:type="paragraph" w:styleId="Heading6">
    <w:name w:val="heading 6"/>
    <w:basedOn w:val="Normal"/>
    <w:next w:val="Normal"/>
    <w:qFormat/>
    <w:rsid w:val="002A6024"/>
    <w:pPr>
      <w:numPr>
        <w:ilvl w:val="5"/>
        <w:numId w:val="1"/>
      </w:numPr>
      <w:spacing w:before="240" w:after="60"/>
      <w:outlineLvl w:val="5"/>
    </w:pPr>
    <w:rPr>
      <w:i/>
      <w:iCs/>
      <w:sz w:val="22"/>
      <w:szCs w:val="22"/>
    </w:rPr>
  </w:style>
  <w:style w:type="paragraph" w:styleId="Heading7">
    <w:name w:val="heading 7"/>
    <w:basedOn w:val="Normal"/>
    <w:next w:val="Normal"/>
    <w:qFormat/>
    <w:rsid w:val="002A6024"/>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2A6024"/>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2A6024"/>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B6E9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B6E9D"/>
  </w:style>
  <w:style w:type="paragraph" w:customStyle="1" w:styleId="00ClientCover">
    <w:name w:val="00ClientCover"/>
    <w:basedOn w:val="Normal"/>
    <w:rsid w:val="00DB6E9D"/>
  </w:style>
  <w:style w:type="paragraph" w:customStyle="1" w:styleId="02Text">
    <w:name w:val="02Text"/>
    <w:basedOn w:val="Normal"/>
    <w:rsid w:val="00DB6E9D"/>
  </w:style>
  <w:style w:type="paragraph" w:customStyle="1" w:styleId="BillBasic">
    <w:name w:val="BillBasic"/>
    <w:link w:val="BillBasicChar"/>
    <w:rsid w:val="00DB6E9D"/>
    <w:pPr>
      <w:spacing w:before="140"/>
      <w:jc w:val="both"/>
    </w:pPr>
    <w:rPr>
      <w:sz w:val="24"/>
      <w:lang w:eastAsia="en-US"/>
    </w:rPr>
  </w:style>
  <w:style w:type="paragraph" w:styleId="Header">
    <w:name w:val="header"/>
    <w:basedOn w:val="Normal"/>
    <w:link w:val="HeaderChar"/>
    <w:rsid w:val="00DB6E9D"/>
    <w:pPr>
      <w:tabs>
        <w:tab w:val="center" w:pos="4153"/>
        <w:tab w:val="right" w:pos="8306"/>
      </w:tabs>
    </w:pPr>
  </w:style>
  <w:style w:type="paragraph" w:styleId="Footer">
    <w:name w:val="footer"/>
    <w:basedOn w:val="Normal"/>
    <w:link w:val="FooterChar"/>
    <w:rsid w:val="00DB6E9D"/>
    <w:pPr>
      <w:spacing w:before="120" w:line="240" w:lineRule="exact"/>
    </w:pPr>
    <w:rPr>
      <w:rFonts w:ascii="Arial" w:hAnsi="Arial"/>
      <w:sz w:val="18"/>
    </w:rPr>
  </w:style>
  <w:style w:type="paragraph" w:customStyle="1" w:styleId="Billname">
    <w:name w:val="Billname"/>
    <w:basedOn w:val="Normal"/>
    <w:rsid w:val="00DB6E9D"/>
    <w:pPr>
      <w:spacing w:before="1220"/>
    </w:pPr>
    <w:rPr>
      <w:rFonts w:ascii="Arial" w:hAnsi="Arial"/>
      <w:b/>
      <w:sz w:val="40"/>
    </w:rPr>
  </w:style>
  <w:style w:type="paragraph" w:customStyle="1" w:styleId="BillBasicHeading">
    <w:name w:val="BillBasicHeading"/>
    <w:basedOn w:val="BillBasic"/>
    <w:rsid w:val="00DB6E9D"/>
    <w:pPr>
      <w:keepNext/>
      <w:tabs>
        <w:tab w:val="left" w:pos="2600"/>
      </w:tabs>
      <w:jc w:val="left"/>
    </w:pPr>
    <w:rPr>
      <w:rFonts w:ascii="Arial" w:hAnsi="Arial"/>
      <w:b/>
    </w:rPr>
  </w:style>
  <w:style w:type="paragraph" w:customStyle="1" w:styleId="EnactingWordsRules">
    <w:name w:val="EnactingWordsRules"/>
    <w:basedOn w:val="EnactingWords"/>
    <w:rsid w:val="00DB6E9D"/>
    <w:pPr>
      <w:spacing w:before="240"/>
    </w:pPr>
  </w:style>
  <w:style w:type="paragraph" w:customStyle="1" w:styleId="EnactingWords">
    <w:name w:val="EnactingWords"/>
    <w:basedOn w:val="BillBasic"/>
    <w:rsid w:val="00DB6E9D"/>
    <w:pPr>
      <w:spacing w:before="120"/>
    </w:pPr>
  </w:style>
  <w:style w:type="paragraph" w:customStyle="1" w:styleId="BillCrest">
    <w:name w:val="Bill Crest"/>
    <w:basedOn w:val="Normal"/>
    <w:next w:val="Normal"/>
    <w:rsid w:val="00DB6E9D"/>
    <w:pPr>
      <w:tabs>
        <w:tab w:val="center" w:pos="3160"/>
      </w:tabs>
      <w:spacing w:after="60"/>
    </w:pPr>
    <w:rPr>
      <w:sz w:val="216"/>
    </w:rPr>
  </w:style>
  <w:style w:type="paragraph" w:customStyle="1" w:styleId="Amain">
    <w:name w:val="A main"/>
    <w:basedOn w:val="BillBasic"/>
    <w:link w:val="AmainChar"/>
    <w:rsid w:val="00DB6E9D"/>
    <w:pPr>
      <w:tabs>
        <w:tab w:val="right" w:pos="900"/>
        <w:tab w:val="left" w:pos="1100"/>
      </w:tabs>
      <w:ind w:left="1100" w:hanging="1100"/>
      <w:outlineLvl w:val="5"/>
    </w:pPr>
  </w:style>
  <w:style w:type="paragraph" w:customStyle="1" w:styleId="Amainreturn">
    <w:name w:val="A main return"/>
    <w:basedOn w:val="BillBasic"/>
    <w:link w:val="AmainreturnChar"/>
    <w:rsid w:val="00DB6E9D"/>
    <w:pPr>
      <w:ind w:left="1100"/>
    </w:pPr>
  </w:style>
  <w:style w:type="paragraph" w:customStyle="1" w:styleId="Apara">
    <w:name w:val="A para"/>
    <w:basedOn w:val="BillBasic"/>
    <w:link w:val="AparaChar"/>
    <w:rsid w:val="00DB6E9D"/>
    <w:pPr>
      <w:tabs>
        <w:tab w:val="right" w:pos="1400"/>
        <w:tab w:val="left" w:pos="1600"/>
      </w:tabs>
      <w:ind w:left="1600" w:hanging="1600"/>
      <w:outlineLvl w:val="6"/>
    </w:pPr>
  </w:style>
  <w:style w:type="paragraph" w:customStyle="1" w:styleId="Asubpara">
    <w:name w:val="A subpara"/>
    <w:basedOn w:val="BillBasic"/>
    <w:rsid w:val="00DB6E9D"/>
    <w:pPr>
      <w:tabs>
        <w:tab w:val="right" w:pos="1900"/>
        <w:tab w:val="left" w:pos="2100"/>
      </w:tabs>
      <w:ind w:left="2100" w:hanging="2100"/>
      <w:outlineLvl w:val="7"/>
    </w:pPr>
  </w:style>
  <w:style w:type="paragraph" w:customStyle="1" w:styleId="Asubsubpara">
    <w:name w:val="A subsubpara"/>
    <w:basedOn w:val="BillBasic"/>
    <w:rsid w:val="00DB6E9D"/>
    <w:pPr>
      <w:tabs>
        <w:tab w:val="right" w:pos="2400"/>
        <w:tab w:val="left" w:pos="2600"/>
      </w:tabs>
      <w:ind w:left="2600" w:hanging="2600"/>
      <w:outlineLvl w:val="8"/>
    </w:pPr>
  </w:style>
  <w:style w:type="paragraph" w:customStyle="1" w:styleId="aDef">
    <w:name w:val="aDef"/>
    <w:basedOn w:val="BillBasic"/>
    <w:link w:val="aDefChar"/>
    <w:rsid w:val="00DB6E9D"/>
    <w:pPr>
      <w:ind w:left="1100"/>
    </w:pPr>
  </w:style>
  <w:style w:type="paragraph" w:customStyle="1" w:styleId="aExamHead">
    <w:name w:val="aExam Head"/>
    <w:basedOn w:val="BillBasicHeading"/>
    <w:next w:val="aExam"/>
    <w:rsid w:val="00DB6E9D"/>
    <w:pPr>
      <w:tabs>
        <w:tab w:val="clear" w:pos="2600"/>
      </w:tabs>
      <w:ind w:left="1100"/>
    </w:pPr>
    <w:rPr>
      <w:sz w:val="18"/>
    </w:rPr>
  </w:style>
  <w:style w:type="paragraph" w:customStyle="1" w:styleId="aExam">
    <w:name w:val="aExam"/>
    <w:basedOn w:val="aNoteSymb"/>
    <w:rsid w:val="00DB6E9D"/>
    <w:pPr>
      <w:spacing w:before="60"/>
      <w:ind w:left="1100" w:firstLine="0"/>
    </w:pPr>
  </w:style>
  <w:style w:type="paragraph" w:customStyle="1" w:styleId="aNote">
    <w:name w:val="aNote"/>
    <w:basedOn w:val="BillBasic"/>
    <w:link w:val="aNoteChar"/>
    <w:rsid w:val="00DB6E9D"/>
    <w:pPr>
      <w:ind w:left="1900" w:hanging="800"/>
    </w:pPr>
    <w:rPr>
      <w:sz w:val="20"/>
    </w:rPr>
  </w:style>
  <w:style w:type="paragraph" w:customStyle="1" w:styleId="HeaderEven">
    <w:name w:val="HeaderEven"/>
    <w:basedOn w:val="Normal"/>
    <w:rsid w:val="00DB6E9D"/>
    <w:rPr>
      <w:rFonts w:ascii="Arial" w:hAnsi="Arial"/>
      <w:sz w:val="18"/>
    </w:rPr>
  </w:style>
  <w:style w:type="paragraph" w:customStyle="1" w:styleId="HeaderEven6">
    <w:name w:val="HeaderEven6"/>
    <w:basedOn w:val="HeaderEven"/>
    <w:rsid w:val="00DB6E9D"/>
    <w:pPr>
      <w:spacing w:before="120" w:after="60"/>
    </w:pPr>
  </w:style>
  <w:style w:type="paragraph" w:customStyle="1" w:styleId="HeaderOdd6">
    <w:name w:val="HeaderOdd6"/>
    <w:basedOn w:val="HeaderEven6"/>
    <w:rsid w:val="00DB6E9D"/>
    <w:pPr>
      <w:jc w:val="right"/>
    </w:pPr>
  </w:style>
  <w:style w:type="paragraph" w:customStyle="1" w:styleId="HeaderOdd">
    <w:name w:val="HeaderOdd"/>
    <w:basedOn w:val="HeaderEven"/>
    <w:rsid w:val="00DB6E9D"/>
    <w:pPr>
      <w:jc w:val="right"/>
    </w:pPr>
  </w:style>
  <w:style w:type="paragraph" w:customStyle="1" w:styleId="BillNo">
    <w:name w:val="BillNo"/>
    <w:basedOn w:val="BillBasicHeading"/>
    <w:rsid w:val="00DB6E9D"/>
    <w:pPr>
      <w:keepNext w:val="0"/>
      <w:spacing w:before="240"/>
      <w:jc w:val="both"/>
    </w:pPr>
  </w:style>
  <w:style w:type="paragraph" w:customStyle="1" w:styleId="N-TOCheading">
    <w:name w:val="N-TOCheading"/>
    <w:basedOn w:val="BillBasicHeading"/>
    <w:next w:val="N-9pt"/>
    <w:rsid w:val="00DB6E9D"/>
    <w:pPr>
      <w:pBdr>
        <w:bottom w:val="single" w:sz="4" w:space="1" w:color="auto"/>
      </w:pBdr>
      <w:spacing w:before="800"/>
    </w:pPr>
    <w:rPr>
      <w:sz w:val="32"/>
    </w:rPr>
  </w:style>
  <w:style w:type="paragraph" w:customStyle="1" w:styleId="N-9pt">
    <w:name w:val="N-9pt"/>
    <w:basedOn w:val="BillBasic"/>
    <w:next w:val="BillBasic"/>
    <w:rsid w:val="00DB6E9D"/>
    <w:pPr>
      <w:keepNext/>
      <w:tabs>
        <w:tab w:val="right" w:pos="7707"/>
      </w:tabs>
      <w:spacing w:before="120"/>
    </w:pPr>
    <w:rPr>
      <w:rFonts w:ascii="Arial" w:hAnsi="Arial"/>
      <w:sz w:val="18"/>
    </w:rPr>
  </w:style>
  <w:style w:type="paragraph" w:customStyle="1" w:styleId="N-14pt">
    <w:name w:val="N-14pt"/>
    <w:basedOn w:val="BillBasic"/>
    <w:rsid w:val="00DB6E9D"/>
    <w:pPr>
      <w:spacing w:before="0"/>
    </w:pPr>
    <w:rPr>
      <w:b/>
      <w:sz w:val="28"/>
    </w:rPr>
  </w:style>
  <w:style w:type="paragraph" w:customStyle="1" w:styleId="N-16pt">
    <w:name w:val="N-16pt"/>
    <w:basedOn w:val="BillBasic"/>
    <w:rsid w:val="00DB6E9D"/>
    <w:pPr>
      <w:spacing w:before="800"/>
    </w:pPr>
    <w:rPr>
      <w:b/>
      <w:sz w:val="32"/>
    </w:rPr>
  </w:style>
  <w:style w:type="paragraph" w:customStyle="1" w:styleId="N-line3">
    <w:name w:val="N-line3"/>
    <w:basedOn w:val="BillBasic"/>
    <w:next w:val="BillBasic"/>
    <w:rsid w:val="00DB6E9D"/>
    <w:pPr>
      <w:pBdr>
        <w:bottom w:val="single" w:sz="12" w:space="1" w:color="auto"/>
      </w:pBdr>
      <w:spacing w:before="60"/>
    </w:pPr>
  </w:style>
  <w:style w:type="paragraph" w:customStyle="1" w:styleId="Comment">
    <w:name w:val="Comment"/>
    <w:basedOn w:val="BillBasic"/>
    <w:rsid w:val="00DB6E9D"/>
    <w:pPr>
      <w:tabs>
        <w:tab w:val="left" w:pos="1800"/>
      </w:tabs>
      <w:ind w:left="1300"/>
      <w:jc w:val="left"/>
    </w:pPr>
    <w:rPr>
      <w:b/>
      <w:sz w:val="18"/>
    </w:rPr>
  </w:style>
  <w:style w:type="paragraph" w:customStyle="1" w:styleId="FooterInfo">
    <w:name w:val="FooterInfo"/>
    <w:basedOn w:val="Normal"/>
    <w:rsid w:val="00DB6E9D"/>
    <w:pPr>
      <w:tabs>
        <w:tab w:val="right" w:pos="7707"/>
      </w:tabs>
    </w:pPr>
    <w:rPr>
      <w:rFonts w:ascii="Arial" w:hAnsi="Arial"/>
      <w:sz w:val="18"/>
    </w:rPr>
  </w:style>
  <w:style w:type="paragraph" w:customStyle="1" w:styleId="AH1Chapter">
    <w:name w:val="A H1 Chapter"/>
    <w:basedOn w:val="BillBasicHeading"/>
    <w:next w:val="AH2Part"/>
    <w:rsid w:val="00DB6E9D"/>
    <w:pPr>
      <w:spacing w:before="320"/>
      <w:ind w:left="2600" w:hanging="2600"/>
      <w:outlineLvl w:val="0"/>
    </w:pPr>
    <w:rPr>
      <w:sz w:val="34"/>
    </w:rPr>
  </w:style>
  <w:style w:type="paragraph" w:customStyle="1" w:styleId="AH2Part">
    <w:name w:val="A H2 Part"/>
    <w:basedOn w:val="BillBasicHeading"/>
    <w:next w:val="AH3Div"/>
    <w:rsid w:val="00DB6E9D"/>
    <w:pPr>
      <w:spacing w:before="380"/>
      <w:ind w:left="2600" w:hanging="2600"/>
      <w:outlineLvl w:val="1"/>
    </w:pPr>
    <w:rPr>
      <w:sz w:val="32"/>
    </w:rPr>
  </w:style>
  <w:style w:type="paragraph" w:customStyle="1" w:styleId="AH3Div">
    <w:name w:val="A H3 Div"/>
    <w:basedOn w:val="BillBasicHeading"/>
    <w:next w:val="AH5Sec"/>
    <w:rsid w:val="00DB6E9D"/>
    <w:pPr>
      <w:spacing w:before="240"/>
      <w:ind w:left="2600" w:hanging="2600"/>
      <w:outlineLvl w:val="2"/>
    </w:pPr>
    <w:rPr>
      <w:sz w:val="28"/>
    </w:rPr>
  </w:style>
  <w:style w:type="paragraph" w:customStyle="1" w:styleId="AH5Sec">
    <w:name w:val="A H5 Sec"/>
    <w:basedOn w:val="BillBasicHeading"/>
    <w:next w:val="Amain"/>
    <w:link w:val="AH5SecChar"/>
    <w:rsid w:val="00DB6E9D"/>
    <w:pPr>
      <w:tabs>
        <w:tab w:val="clear" w:pos="2600"/>
        <w:tab w:val="left" w:pos="1100"/>
      </w:tabs>
      <w:spacing w:before="240"/>
      <w:ind w:left="1100" w:hanging="1100"/>
      <w:outlineLvl w:val="4"/>
    </w:pPr>
  </w:style>
  <w:style w:type="paragraph" w:customStyle="1" w:styleId="direction">
    <w:name w:val="direction"/>
    <w:basedOn w:val="BillBasic"/>
    <w:next w:val="AmainreturnSymb"/>
    <w:rsid w:val="00DB6E9D"/>
    <w:pPr>
      <w:ind w:left="1100"/>
    </w:pPr>
    <w:rPr>
      <w:i/>
    </w:rPr>
  </w:style>
  <w:style w:type="paragraph" w:customStyle="1" w:styleId="AH4SubDiv">
    <w:name w:val="A H4 SubDiv"/>
    <w:basedOn w:val="BillBasicHeading"/>
    <w:next w:val="AH5Sec"/>
    <w:rsid w:val="00DB6E9D"/>
    <w:pPr>
      <w:spacing w:before="240"/>
      <w:ind w:left="2600" w:hanging="2600"/>
      <w:outlineLvl w:val="3"/>
    </w:pPr>
    <w:rPr>
      <w:sz w:val="26"/>
    </w:rPr>
  </w:style>
  <w:style w:type="paragraph" w:customStyle="1" w:styleId="Sched-heading">
    <w:name w:val="Sched-heading"/>
    <w:basedOn w:val="BillBasicHeading"/>
    <w:next w:val="refSymb"/>
    <w:rsid w:val="00DB6E9D"/>
    <w:pPr>
      <w:spacing w:before="380"/>
      <w:ind w:left="2600" w:hanging="2600"/>
      <w:outlineLvl w:val="0"/>
    </w:pPr>
    <w:rPr>
      <w:sz w:val="34"/>
    </w:rPr>
  </w:style>
  <w:style w:type="paragraph" w:customStyle="1" w:styleId="ref">
    <w:name w:val="ref"/>
    <w:basedOn w:val="BillBasic"/>
    <w:next w:val="Normal"/>
    <w:rsid w:val="00DB6E9D"/>
    <w:pPr>
      <w:spacing w:before="60"/>
    </w:pPr>
    <w:rPr>
      <w:sz w:val="18"/>
    </w:rPr>
  </w:style>
  <w:style w:type="paragraph" w:customStyle="1" w:styleId="Sched-Part">
    <w:name w:val="Sched-Part"/>
    <w:basedOn w:val="BillBasicHeading"/>
    <w:next w:val="Sched-Form"/>
    <w:rsid w:val="00DB6E9D"/>
    <w:pPr>
      <w:spacing w:before="380"/>
      <w:ind w:left="2600" w:hanging="2600"/>
      <w:outlineLvl w:val="1"/>
    </w:pPr>
    <w:rPr>
      <w:sz w:val="32"/>
    </w:rPr>
  </w:style>
  <w:style w:type="paragraph" w:customStyle="1" w:styleId="ShadedSchClause">
    <w:name w:val="Shaded Sch Clause"/>
    <w:basedOn w:val="Schclauseheading"/>
    <w:next w:val="direction"/>
    <w:rsid w:val="00DB6E9D"/>
    <w:pPr>
      <w:shd w:val="pct25" w:color="auto" w:fill="auto"/>
      <w:outlineLvl w:val="3"/>
    </w:pPr>
  </w:style>
  <w:style w:type="paragraph" w:customStyle="1" w:styleId="Sched-Form">
    <w:name w:val="Sched-Form"/>
    <w:basedOn w:val="BillBasicHeading"/>
    <w:next w:val="Schclauseheading"/>
    <w:rsid w:val="00DB6E9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B6E9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B6E9D"/>
    <w:pPr>
      <w:spacing w:before="320"/>
      <w:ind w:left="2600" w:hanging="2600"/>
      <w:jc w:val="both"/>
      <w:outlineLvl w:val="0"/>
    </w:pPr>
    <w:rPr>
      <w:sz w:val="34"/>
    </w:rPr>
  </w:style>
  <w:style w:type="paragraph" w:styleId="TOC7">
    <w:name w:val="toc 7"/>
    <w:basedOn w:val="TOC2"/>
    <w:next w:val="Normal"/>
    <w:autoRedefine/>
    <w:uiPriority w:val="39"/>
    <w:rsid w:val="00DB6E9D"/>
    <w:pPr>
      <w:keepNext w:val="0"/>
      <w:spacing w:before="120"/>
    </w:pPr>
    <w:rPr>
      <w:sz w:val="20"/>
    </w:rPr>
  </w:style>
  <w:style w:type="paragraph" w:styleId="TOC2">
    <w:name w:val="toc 2"/>
    <w:basedOn w:val="Normal"/>
    <w:next w:val="Normal"/>
    <w:autoRedefine/>
    <w:uiPriority w:val="39"/>
    <w:rsid w:val="00DB6E9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B6E9D"/>
    <w:pPr>
      <w:keepNext/>
      <w:tabs>
        <w:tab w:val="left" w:pos="400"/>
      </w:tabs>
      <w:spacing w:before="0"/>
      <w:jc w:val="left"/>
    </w:pPr>
    <w:rPr>
      <w:rFonts w:ascii="Arial" w:hAnsi="Arial"/>
      <w:b/>
      <w:sz w:val="28"/>
    </w:rPr>
  </w:style>
  <w:style w:type="paragraph" w:customStyle="1" w:styleId="EndNote2">
    <w:name w:val="EndNote2"/>
    <w:basedOn w:val="BillBasic"/>
    <w:rsid w:val="002A6024"/>
    <w:pPr>
      <w:keepNext/>
      <w:tabs>
        <w:tab w:val="left" w:pos="240"/>
      </w:tabs>
      <w:spacing w:before="160" w:after="80"/>
      <w:jc w:val="left"/>
    </w:pPr>
    <w:rPr>
      <w:b/>
      <w:bCs/>
      <w:sz w:val="18"/>
      <w:szCs w:val="18"/>
    </w:rPr>
  </w:style>
  <w:style w:type="paragraph" w:customStyle="1" w:styleId="IH1Chap">
    <w:name w:val="I H1 Chap"/>
    <w:basedOn w:val="BillBasicHeading"/>
    <w:next w:val="Normal"/>
    <w:rsid w:val="00DB6E9D"/>
    <w:pPr>
      <w:spacing w:before="320"/>
      <w:ind w:left="2600" w:hanging="2600"/>
    </w:pPr>
    <w:rPr>
      <w:sz w:val="34"/>
    </w:rPr>
  </w:style>
  <w:style w:type="paragraph" w:customStyle="1" w:styleId="IH2Part">
    <w:name w:val="I H2 Part"/>
    <w:basedOn w:val="BillBasicHeading"/>
    <w:next w:val="Normal"/>
    <w:rsid w:val="00DB6E9D"/>
    <w:pPr>
      <w:spacing w:before="380"/>
      <w:ind w:left="2600" w:hanging="2600"/>
    </w:pPr>
    <w:rPr>
      <w:sz w:val="32"/>
    </w:rPr>
  </w:style>
  <w:style w:type="paragraph" w:customStyle="1" w:styleId="IH3Div">
    <w:name w:val="I H3 Div"/>
    <w:basedOn w:val="BillBasicHeading"/>
    <w:next w:val="Normal"/>
    <w:rsid w:val="00DB6E9D"/>
    <w:pPr>
      <w:spacing w:before="240"/>
      <w:ind w:left="2600" w:hanging="2600"/>
    </w:pPr>
    <w:rPr>
      <w:sz w:val="28"/>
    </w:rPr>
  </w:style>
  <w:style w:type="paragraph" w:customStyle="1" w:styleId="IH5Sec">
    <w:name w:val="I H5 Sec"/>
    <w:basedOn w:val="BillBasicHeading"/>
    <w:next w:val="Normal"/>
    <w:rsid w:val="00DB6E9D"/>
    <w:pPr>
      <w:tabs>
        <w:tab w:val="clear" w:pos="2600"/>
        <w:tab w:val="left" w:pos="1100"/>
      </w:tabs>
      <w:spacing w:before="240"/>
      <w:ind w:left="1100" w:hanging="1100"/>
    </w:pPr>
  </w:style>
  <w:style w:type="paragraph" w:customStyle="1" w:styleId="IH4SubDiv">
    <w:name w:val="I H4 SubDiv"/>
    <w:basedOn w:val="BillBasicHeading"/>
    <w:next w:val="Normal"/>
    <w:rsid w:val="00DB6E9D"/>
    <w:pPr>
      <w:spacing w:before="240"/>
      <w:ind w:left="2600" w:hanging="2600"/>
      <w:jc w:val="both"/>
    </w:pPr>
    <w:rPr>
      <w:sz w:val="26"/>
    </w:rPr>
  </w:style>
  <w:style w:type="character" w:styleId="LineNumber">
    <w:name w:val="line number"/>
    <w:basedOn w:val="DefaultParagraphFont"/>
    <w:rsid w:val="00DB6E9D"/>
    <w:rPr>
      <w:rFonts w:ascii="Arial" w:hAnsi="Arial"/>
      <w:sz w:val="16"/>
    </w:rPr>
  </w:style>
  <w:style w:type="paragraph" w:customStyle="1" w:styleId="PageBreak">
    <w:name w:val="PageBreak"/>
    <w:basedOn w:val="Normal"/>
    <w:rsid w:val="00DB6E9D"/>
    <w:rPr>
      <w:sz w:val="4"/>
    </w:rPr>
  </w:style>
  <w:style w:type="paragraph" w:customStyle="1" w:styleId="04Dictionary">
    <w:name w:val="04Dictionary"/>
    <w:basedOn w:val="Normal"/>
    <w:rsid w:val="00DB6E9D"/>
  </w:style>
  <w:style w:type="paragraph" w:customStyle="1" w:styleId="N-line1">
    <w:name w:val="N-line1"/>
    <w:basedOn w:val="BillBasic"/>
    <w:rsid w:val="00DB6E9D"/>
    <w:pPr>
      <w:pBdr>
        <w:bottom w:val="single" w:sz="4" w:space="0" w:color="auto"/>
      </w:pBdr>
      <w:spacing w:before="100"/>
      <w:ind w:left="2980" w:right="3020"/>
      <w:jc w:val="center"/>
    </w:pPr>
  </w:style>
  <w:style w:type="paragraph" w:customStyle="1" w:styleId="N-line2">
    <w:name w:val="N-line2"/>
    <w:basedOn w:val="Normal"/>
    <w:rsid w:val="00DB6E9D"/>
    <w:pPr>
      <w:pBdr>
        <w:bottom w:val="single" w:sz="8" w:space="0" w:color="auto"/>
      </w:pBdr>
    </w:pPr>
  </w:style>
  <w:style w:type="paragraph" w:customStyle="1" w:styleId="EndNote">
    <w:name w:val="EndNote"/>
    <w:basedOn w:val="BillBasicHeading"/>
    <w:rsid w:val="00DB6E9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B6E9D"/>
    <w:pPr>
      <w:tabs>
        <w:tab w:val="left" w:pos="700"/>
      </w:tabs>
      <w:spacing w:before="160"/>
      <w:ind w:left="700" w:hanging="700"/>
    </w:pPr>
    <w:rPr>
      <w:rFonts w:ascii="Arial (W1)" w:hAnsi="Arial (W1)"/>
    </w:rPr>
  </w:style>
  <w:style w:type="paragraph" w:customStyle="1" w:styleId="PenaltyHeading">
    <w:name w:val="PenaltyHeading"/>
    <w:basedOn w:val="Normal"/>
    <w:rsid w:val="00DB6E9D"/>
    <w:pPr>
      <w:tabs>
        <w:tab w:val="left" w:pos="1100"/>
      </w:tabs>
      <w:spacing w:before="120"/>
      <w:ind w:left="1100" w:hanging="1100"/>
    </w:pPr>
    <w:rPr>
      <w:rFonts w:ascii="Arial" w:hAnsi="Arial"/>
      <w:b/>
      <w:sz w:val="20"/>
    </w:rPr>
  </w:style>
  <w:style w:type="paragraph" w:customStyle="1" w:styleId="05EndNote">
    <w:name w:val="05EndNote"/>
    <w:basedOn w:val="Normal"/>
    <w:rsid w:val="00DB6E9D"/>
  </w:style>
  <w:style w:type="paragraph" w:customStyle="1" w:styleId="03Schedule">
    <w:name w:val="03Schedule"/>
    <w:basedOn w:val="Normal"/>
    <w:rsid w:val="00DB6E9D"/>
  </w:style>
  <w:style w:type="paragraph" w:customStyle="1" w:styleId="ISched-heading">
    <w:name w:val="I Sched-heading"/>
    <w:basedOn w:val="BillBasicHeading"/>
    <w:next w:val="Normal"/>
    <w:rsid w:val="00DB6E9D"/>
    <w:pPr>
      <w:spacing w:before="320"/>
      <w:ind w:left="2600" w:hanging="2600"/>
    </w:pPr>
    <w:rPr>
      <w:sz w:val="34"/>
    </w:rPr>
  </w:style>
  <w:style w:type="paragraph" w:customStyle="1" w:styleId="ISched-Part">
    <w:name w:val="I Sched-Part"/>
    <w:basedOn w:val="BillBasicHeading"/>
    <w:rsid w:val="00DB6E9D"/>
    <w:pPr>
      <w:spacing w:before="380"/>
      <w:ind w:left="2600" w:hanging="2600"/>
    </w:pPr>
    <w:rPr>
      <w:sz w:val="32"/>
    </w:rPr>
  </w:style>
  <w:style w:type="paragraph" w:customStyle="1" w:styleId="ISched-form">
    <w:name w:val="I Sched-form"/>
    <w:basedOn w:val="BillBasicHeading"/>
    <w:rsid w:val="00DB6E9D"/>
    <w:pPr>
      <w:tabs>
        <w:tab w:val="right" w:pos="7200"/>
      </w:tabs>
      <w:spacing w:before="240"/>
      <w:ind w:left="2600" w:hanging="2600"/>
    </w:pPr>
    <w:rPr>
      <w:sz w:val="28"/>
    </w:rPr>
  </w:style>
  <w:style w:type="paragraph" w:customStyle="1" w:styleId="ISchclauseheading">
    <w:name w:val="I Sch clause heading"/>
    <w:basedOn w:val="BillBasic"/>
    <w:rsid w:val="00DB6E9D"/>
    <w:pPr>
      <w:keepNext/>
      <w:tabs>
        <w:tab w:val="left" w:pos="1100"/>
      </w:tabs>
      <w:spacing w:before="240"/>
      <w:ind w:left="1100" w:hanging="1100"/>
      <w:jc w:val="left"/>
    </w:pPr>
    <w:rPr>
      <w:rFonts w:ascii="Arial" w:hAnsi="Arial"/>
      <w:b/>
    </w:rPr>
  </w:style>
  <w:style w:type="paragraph" w:customStyle="1" w:styleId="IMain">
    <w:name w:val="I Main"/>
    <w:basedOn w:val="Amain"/>
    <w:rsid w:val="00DB6E9D"/>
  </w:style>
  <w:style w:type="paragraph" w:customStyle="1" w:styleId="Ipara">
    <w:name w:val="I para"/>
    <w:basedOn w:val="Apara"/>
    <w:rsid w:val="00DB6E9D"/>
    <w:pPr>
      <w:outlineLvl w:val="9"/>
    </w:pPr>
  </w:style>
  <w:style w:type="paragraph" w:customStyle="1" w:styleId="Isubpara">
    <w:name w:val="I subpara"/>
    <w:basedOn w:val="Asubpara"/>
    <w:rsid w:val="00DB6E9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B6E9D"/>
    <w:pPr>
      <w:tabs>
        <w:tab w:val="clear" w:pos="2400"/>
        <w:tab w:val="clear" w:pos="2600"/>
        <w:tab w:val="right" w:pos="2460"/>
        <w:tab w:val="left" w:pos="2660"/>
      </w:tabs>
      <w:ind w:left="2660" w:hanging="2660"/>
    </w:pPr>
  </w:style>
  <w:style w:type="character" w:customStyle="1" w:styleId="CharSectNo">
    <w:name w:val="CharSectNo"/>
    <w:basedOn w:val="DefaultParagraphFont"/>
    <w:rsid w:val="00DB6E9D"/>
  </w:style>
  <w:style w:type="character" w:customStyle="1" w:styleId="CharDivNo">
    <w:name w:val="CharDivNo"/>
    <w:basedOn w:val="DefaultParagraphFont"/>
    <w:rsid w:val="00DB6E9D"/>
  </w:style>
  <w:style w:type="character" w:customStyle="1" w:styleId="CharDivText">
    <w:name w:val="CharDivText"/>
    <w:basedOn w:val="DefaultParagraphFont"/>
    <w:rsid w:val="00DB6E9D"/>
  </w:style>
  <w:style w:type="character" w:customStyle="1" w:styleId="CharPartNo">
    <w:name w:val="CharPartNo"/>
    <w:basedOn w:val="DefaultParagraphFont"/>
    <w:rsid w:val="00DB6E9D"/>
  </w:style>
  <w:style w:type="paragraph" w:customStyle="1" w:styleId="Placeholder">
    <w:name w:val="Placeholder"/>
    <w:basedOn w:val="Normal"/>
    <w:rsid w:val="00DB6E9D"/>
    <w:rPr>
      <w:sz w:val="10"/>
    </w:rPr>
  </w:style>
  <w:style w:type="paragraph" w:styleId="PlainText">
    <w:name w:val="Plain Text"/>
    <w:basedOn w:val="Normal"/>
    <w:rsid w:val="00DB6E9D"/>
    <w:rPr>
      <w:rFonts w:ascii="Courier New" w:hAnsi="Courier New"/>
      <w:sz w:val="20"/>
    </w:rPr>
  </w:style>
  <w:style w:type="character" w:customStyle="1" w:styleId="CharChapNo">
    <w:name w:val="CharChapNo"/>
    <w:basedOn w:val="DefaultParagraphFont"/>
    <w:rsid w:val="00DB6E9D"/>
  </w:style>
  <w:style w:type="character" w:customStyle="1" w:styleId="CharChapText">
    <w:name w:val="CharChapText"/>
    <w:basedOn w:val="DefaultParagraphFont"/>
    <w:rsid w:val="00DB6E9D"/>
  </w:style>
  <w:style w:type="character" w:customStyle="1" w:styleId="CharPartText">
    <w:name w:val="CharPartText"/>
    <w:basedOn w:val="DefaultParagraphFont"/>
    <w:rsid w:val="00DB6E9D"/>
  </w:style>
  <w:style w:type="paragraph" w:styleId="TOC1">
    <w:name w:val="toc 1"/>
    <w:basedOn w:val="Normal"/>
    <w:next w:val="Normal"/>
    <w:autoRedefine/>
    <w:rsid w:val="00DB6E9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DB6E9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B6E9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B6E9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B6E9D"/>
  </w:style>
  <w:style w:type="paragraph" w:styleId="Title">
    <w:name w:val="Title"/>
    <w:basedOn w:val="Normal"/>
    <w:qFormat/>
    <w:rsid w:val="002A6024"/>
    <w:pPr>
      <w:spacing w:before="240" w:after="60"/>
      <w:jc w:val="center"/>
      <w:outlineLvl w:val="0"/>
    </w:pPr>
    <w:rPr>
      <w:rFonts w:ascii="Arial" w:hAnsi="Arial" w:cs="Arial"/>
      <w:b/>
      <w:bCs/>
      <w:kern w:val="28"/>
      <w:sz w:val="32"/>
      <w:szCs w:val="32"/>
    </w:rPr>
  </w:style>
  <w:style w:type="paragraph" w:styleId="Signature">
    <w:name w:val="Signature"/>
    <w:basedOn w:val="Normal"/>
    <w:rsid w:val="00DB6E9D"/>
    <w:pPr>
      <w:ind w:left="4252"/>
    </w:pPr>
  </w:style>
  <w:style w:type="paragraph" w:customStyle="1" w:styleId="ActNo">
    <w:name w:val="ActNo"/>
    <w:basedOn w:val="BillBasicHeading"/>
    <w:rsid w:val="00DB6E9D"/>
    <w:pPr>
      <w:keepNext w:val="0"/>
      <w:tabs>
        <w:tab w:val="clear" w:pos="2600"/>
      </w:tabs>
      <w:spacing w:before="220"/>
    </w:pPr>
  </w:style>
  <w:style w:type="paragraph" w:customStyle="1" w:styleId="aParaNote">
    <w:name w:val="aParaNote"/>
    <w:basedOn w:val="BillBasic"/>
    <w:rsid w:val="00DB6E9D"/>
    <w:pPr>
      <w:ind w:left="2840" w:hanging="1240"/>
    </w:pPr>
    <w:rPr>
      <w:sz w:val="20"/>
    </w:rPr>
  </w:style>
  <w:style w:type="paragraph" w:customStyle="1" w:styleId="aExamNum">
    <w:name w:val="aExamNum"/>
    <w:basedOn w:val="aExam"/>
    <w:rsid w:val="00DB6E9D"/>
    <w:pPr>
      <w:ind w:left="1500" w:hanging="400"/>
    </w:pPr>
  </w:style>
  <w:style w:type="paragraph" w:customStyle="1" w:styleId="LongTitle">
    <w:name w:val="LongTitle"/>
    <w:basedOn w:val="BillBasic"/>
    <w:rsid w:val="00DB6E9D"/>
    <w:pPr>
      <w:spacing w:before="300"/>
    </w:pPr>
  </w:style>
  <w:style w:type="paragraph" w:customStyle="1" w:styleId="Minister">
    <w:name w:val="Minister"/>
    <w:basedOn w:val="BillBasic"/>
    <w:rsid w:val="00DB6E9D"/>
    <w:pPr>
      <w:spacing w:before="640"/>
      <w:jc w:val="right"/>
    </w:pPr>
    <w:rPr>
      <w:caps/>
    </w:rPr>
  </w:style>
  <w:style w:type="paragraph" w:customStyle="1" w:styleId="DateLine">
    <w:name w:val="DateLine"/>
    <w:basedOn w:val="BillBasic"/>
    <w:rsid w:val="00DB6E9D"/>
    <w:pPr>
      <w:tabs>
        <w:tab w:val="left" w:pos="4320"/>
      </w:tabs>
    </w:pPr>
  </w:style>
  <w:style w:type="paragraph" w:customStyle="1" w:styleId="madeunder">
    <w:name w:val="made under"/>
    <w:basedOn w:val="BillBasic"/>
    <w:rsid w:val="00DB6E9D"/>
    <w:pPr>
      <w:spacing w:before="240"/>
    </w:pPr>
  </w:style>
  <w:style w:type="paragraph" w:customStyle="1" w:styleId="EndNoteSubHeading">
    <w:name w:val="EndNoteSubHeading"/>
    <w:basedOn w:val="Normal"/>
    <w:next w:val="EndNoteText"/>
    <w:rsid w:val="002A6024"/>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DB6E9D"/>
    <w:pPr>
      <w:tabs>
        <w:tab w:val="left" w:pos="700"/>
        <w:tab w:val="right" w:pos="6160"/>
      </w:tabs>
      <w:spacing w:before="80"/>
      <w:ind w:left="700" w:hanging="700"/>
    </w:pPr>
    <w:rPr>
      <w:sz w:val="20"/>
    </w:rPr>
  </w:style>
  <w:style w:type="paragraph" w:customStyle="1" w:styleId="BillBasicItalics">
    <w:name w:val="BillBasicItalics"/>
    <w:basedOn w:val="BillBasic"/>
    <w:rsid w:val="00DB6E9D"/>
    <w:rPr>
      <w:i/>
    </w:rPr>
  </w:style>
  <w:style w:type="paragraph" w:customStyle="1" w:styleId="00SigningPage">
    <w:name w:val="00SigningPage"/>
    <w:basedOn w:val="Normal"/>
    <w:rsid w:val="00DB6E9D"/>
  </w:style>
  <w:style w:type="paragraph" w:customStyle="1" w:styleId="Aparareturn">
    <w:name w:val="A para return"/>
    <w:basedOn w:val="BillBasic"/>
    <w:rsid w:val="00DB6E9D"/>
    <w:pPr>
      <w:ind w:left="1600"/>
    </w:pPr>
  </w:style>
  <w:style w:type="paragraph" w:customStyle="1" w:styleId="Asubparareturn">
    <w:name w:val="A subpara return"/>
    <w:basedOn w:val="BillBasic"/>
    <w:rsid w:val="00DB6E9D"/>
    <w:pPr>
      <w:ind w:left="2100"/>
    </w:pPr>
  </w:style>
  <w:style w:type="paragraph" w:customStyle="1" w:styleId="CommentNum">
    <w:name w:val="CommentNum"/>
    <w:basedOn w:val="Comment"/>
    <w:rsid w:val="00DB6E9D"/>
    <w:pPr>
      <w:ind w:left="1800" w:hanging="1800"/>
    </w:pPr>
  </w:style>
  <w:style w:type="paragraph" w:styleId="TOC8">
    <w:name w:val="toc 8"/>
    <w:basedOn w:val="TOC3"/>
    <w:next w:val="Normal"/>
    <w:autoRedefine/>
    <w:rsid w:val="00DB6E9D"/>
    <w:pPr>
      <w:keepNext w:val="0"/>
      <w:spacing w:before="120"/>
    </w:pPr>
  </w:style>
  <w:style w:type="paragraph" w:customStyle="1" w:styleId="Judges">
    <w:name w:val="Judges"/>
    <w:basedOn w:val="Minister"/>
    <w:rsid w:val="00DB6E9D"/>
    <w:pPr>
      <w:spacing w:before="180"/>
    </w:pPr>
  </w:style>
  <w:style w:type="paragraph" w:customStyle="1" w:styleId="BillFor">
    <w:name w:val="BillFor"/>
    <w:basedOn w:val="BillBasicHeading"/>
    <w:rsid w:val="00DB6E9D"/>
    <w:pPr>
      <w:keepNext w:val="0"/>
      <w:spacing w:before="320"/>
      <w:jc w:val="both"/>
    </w:pPr>
    <w:rPr>
      <w:sz w:val="28"/>
    </w:rPr>
  </w:style>
  <w:style w:type="paragraph" w:customStyle="1" w:styleId="draft">
    <w:name w:val="draft"/>
    <w:basedOn w:val="Normal"/>
    <w:rsid w:val="00DB6E9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B6E9D"/>
    <w:pPr>
      <w:spacing w:line="260" w:lineRule="atLeast"/>
      <w:jc w:val="center"/>
    </w:pPr>
  </w:style>
  <w:style w:type="paragraph" w:customStyle="1" w:styleId="Amainbullet">
    <w:name w:val="A main bullet"/>
    <w:basedOn w:val="BillBasic"/>
    <w:rsid w:val="00DB6E9D"/>
    <w:pPr>
      <w:spacing w:before="60"/>
      <w:ind w:left="1500" w:hanging="400"/>
    </w:pPr>
  </w:style>
  <w:style w:type="paragraph" w:customStyle="1" w:styleId="Aparabullet">
    <w:name w:val="A para bullet"/>
    <w:basedOn w:val="BillBasic"/>
    <w:rsid w:val="00DB6E9D"/>
    <w:pPr>
      <w:spacing w:before="60"/>
      <w:ind w:left="2000" w:hanging="400"/>
    </w:pPr>
  </w:style>
  <w:style w:type="paragraph" w:customStyle="1" w:styleId="Asubparabullet">
    <w:name w:val="A subpara bullet"/>
    <w:basedOn w:val="BillBasic"/>
    <w:rsid w:val="00DB6E9D"/>
    <w:pPr>
      <w:spacing w:before="60"/>
      <w:ind w:left="2540" w:hanging="400"/>
    </w:pPr>
  </w:style>
  <w:style w:type="paragraph" w:customStyle="1" w:styleId="aDefpara">
    <w:name w:val="aDef para"/>
    <w:basedOn w:val="Apara"/>
    <w:rsid w:val="00DB6E9D"/>
  </w:style>
  <w:style w:type="paragraph" w:customStyle="1" w:styleId="aDefsubpara">
    <w:name w:val="aDef subpara"/>
    <w:basedOn w:val="Asubpara"/>
    <w:rsid w:val="00DB6E9D"/>
  </w:style>
  <w:style w:type="paragraph" w:customStyle="1" w:styleId="Idefpara">
    <w:name w:val="I def para"/>
    <w:basedOn w:val="Ipara"/>
    <w:rsid w:val="00DB6E9D"/>
  </w:style>
  <w:style w:type="paragraph" w:customStyle="1" w:styleId="Idefsubpara">
    <w:name w:val="I def subpara"/>
    <w:basedOn w:val="Isubpara"/>
    <w:rsid w:val="00DB6E9D"/>
  </w:style>
  <w:style w:type="paragraph" w:customStyle="1" w:styleId="Notified">
    <w:name w:val="Notified"/>
    <w:basedOn w:val="BillBasic"/>
    <w:rsid w:val="00DB6E9D"/>
    <w:pPr>
      <w:spacing w:before="360"/>
      <w:jc w:val="right"/>
    </w:pPr>
    <w:rPr>
      <w:i/>
    </w:rPr>
  </w:style>
  <w:style w:type="paragraph" w:customStyle="1" w:styleId="03ScheduleLandscape">
    <w:name w:val="03ScheduleLandscape"/>
    <w:basedOn w:val="Normal"/>
    <w:rsid w:val="00DB6E9D"/>
  </w:style>
  <w:style w:type="paragraph" w:customStyle="1" w:styleId="IDict-Heading">
    <w:name w:val="I Dict-Heading"/>
    <w:basedOn w:val="BillBasicHeading"/>
    <w:rsid w:val="00DB6E9D"/>
    <w:pPr>
      <w:spacing w:before="320"/>
      <w:ind w:left="2600" w:hanging="2600"/>
      <w:jc w:val="both"/>
    </w:pPr>
    <w:rPr>
      <w:sz w:val="34"/>
    </w:rPr>
  </w:style>
  <w:style w:type="paragraph" w:customStyle="1" w:styleId="02TextLandscape">
    <w:name w:val="02TextLandscape"/>
    <w:basedOn w:val="Normal"/>
    <w:rsid w:val="00DB6E9D"/>
  </w:style>
  <w:style w:type="paragraph" w:styleId="Salutation">
    <w:name w:val="Salutation"/>
    <w:basedOn w:val="Normal"/>
    <w:next w:val="Normal"/>
    <w:semiHidden/>
    <w:rsid w:val="002A6024"/>
  </w:style>
  <w:style w:type="paragraph" w:customStyle="1" w:styleId="aNoteBullet">
    <w:name w:val="aNoteBullet"/>
    <w:basedOn w:val="aNoteSymb"/>
    <w:rsid w:val="00DB6E9D"/>
    <w:pPr>
      <w:tabs>
        <w:tab w:val="left" w:pos="2200"/>
      </w:tabs>
      <w:spacing w:before="60"/>
      <w:ind w:left="2600" w:hanging="700"/>
    </w:pPr>
  </w:style>
  <w:style w:type="paragraph" w:customStyle="1" w:styleId="aParaNoteBullet">
    <w:name w:val="aParaNoteBullet"/>
    <w:basedOn w:val="aParaNote"/>
    <w:rsid w:val="00DB6E9D"/>
    <w:pPr>
      <w:tabs>
        <w:tab w:val="left" w:pos="2700"/>
      </w:tabs>
      <w:spacing w:before="60"/>
      <w:ind w:left="3100" w:hanging="700"/>
    </w:pPr>
  </w:style>
  <w:style w:type="paragraph" w:customStyle="1" w:styleId="MinisterWord">
    <w:name w:val="MinisterWord"/>
    <w:basedOn w:val="Normal"/>
    <w:rsid w:val="00DB6E9D"/>
    <w:pPr>
      <w:spacing w:before="60"/>
      <w:jc w:val="right"/>
    </w:pPr>
  </w:style>
  <w:style w:type="paragraph" w:customStyle="1" w:styleId="aExamPara">
    <w:name w:val="aExamPara"/>
    <w:basedOn w:val="aExam"/>
    <w:rsid w:val="00DB6E9D"/>
    <w:pPr>
      <w:tabs>
        <w:tab w:val="right" w:pos="1720"/>
        <w:tab w:val="left" w:pos="2000"/>
        <w:tab w:val="left" w:pos="2300"/>
      </w:tabs>
      <w:ind w:left="2400" w:hanging="1300"/>
    </w:pPr>
  </w:style>
  <w:style w:type="paragraph" w:customStyle="1" w:styleId="aExamNumText">
    <w:name w:val="aExamNumText"/>
    <w:basedOn w:val="aExam"/>
    <w:rsid w:val="00DB6E9D"/>
    <w:pPr>
      <w:ind w:left="1500"/>
    </w:pPr>
  </w:style>
  <w:style w:type="paragraph" w:customStyle="1" w:styleId="aExamBullet">
    <w:name w:val="aExamBullet"/>
    <w:basedOn w:val="aExam"/>
    <w:rsid w:val="00DB6E9D"/>
    <w:pPr>
      <w:tabs>
        <w:tab w:val="left" w:pos="1500"/>
        <w:tab w:val="left" w:pos="2300"/>
      </w:tabs>
      <w:ind w:left="1900" w:hanging="800"/>
    </w:pPr>
  </w:style>
  <w:style w:type="paragraph" w:customStyle="1" w:styleId="aNotePara">
    <w:name w:val="aNotePara"/>
    <w:basedOn w:val="aNote"/>
    <w:rsid w:val="00DB6E9D"/>
    <w:pPr>
      <w:tabs>
        <w:tab w:val="right" w:pos="2140"/>
        <w:tab w:val="left" w:pos="2400"/>
      </w:tabs>
      <w:spacing w:before="60"/>
      <w:ind w:left="2400" w:hanging="1300"/>
    </w:pPr>
  </w:style>
  <w:style w:type="paragraph" w:customStyle="1" w:styleId="aExplanHeading">
    <w:name w:val="aExplanHeading"/>
    <w:basedOn w:val="BillBasicHeading"/>
    <w:next w:val="Normal"/>
    <w:rsid w:val="00DB6E9D"/>
    <w:rPr>
      <w:rFonts w:ascii="Arial (W1)" w:hAnsi="Arial (W1)"/>
      <w:sz w:val="18"/>
    </w:rPr>
  </w:style>
  <w:style w:type="paragraph" w:customStyle="1" w:styleId="aExplanText">
    <w:name w:val="aExplanText"/>
    <w:basedOn w:val="BillBasic"/>
    <w:rsid w:val="00DB6E9D"/>
    <w:rPr>
      <w:sz w:val="20"/>
    </w:rPr>
  </w:style>
  <w:style w:type="paragraph" w:customStyle="1" w:styleId="aParaNotePara">
    <w:name w:val="aParaNotePara"/>
    <w:basedOn w:val="aNoteParaSymb"/>
    <w:rsid w:val="00DB6E9D"/>
    <w:pPr>
      <w:tabs>
        <w:tab w:val="clear" w:pos="2140"/>
        <w:tab w:val="clear" w:pos="2400"/>
        <w:tab w:val="right" w:pos="2644"/>
      </w:tabs>
      <w:ind w:left="3320" w:hanging="1720"/>
    </w:pPr>
  </w:style>
  <w:style w:type="character" w:customStyle="1" w:styleId="charBold">
    <w:name w:val="charBold"/>
    <w:basedOn w:val="DefaultParagraphFont"/>
    <w:rsid w:val="00DB6E9D"/>
    <w:rPr>
      <w:b/>
    </w:rPr>
  </w:style>
  <w:style w:type="character" w:customStyle="1" w:styleId="charBoldItals">
    <w:name w:val="charBoldItals"/>
    <w:basedOn w:val="DefaultParagraphFont"/>
    <w:rsid w:val="00DB6E9D"/>
    <w:rPr>
      <w:b/>
      <w:i/>
    </w:rPr>
  </w:style>
  <w:style w:type="character" w:customStyle="1" w:styleId="charItals">
    <w:name w:val="charItals"/>
    <w:basedOn w:val="DefaultParagraphFont"/>
    <w:rsid w:val="00DB6E9D"/>
    <w:rPr>
      <w:i/>
    </w:rPr>
  </w:style>
  <w:style w:type="character" w:customStyle="1" w:styleId="charUnderline">
    <w:name w:val="charUnderline"/>
    <w:basedOn w:val="DefaultParagraphFont"/>
    <w:rsid w:val="00DB6E9D"/>
    <w:rPr>
      <w:u w:val="single"/>
    </w:rPr>
  </w:style>
  <w:style w:type="paragraph" w:customStyle="1" w:styleId="TableHd">
    <w:name w:val="TableHd"/>
    <w:basedOn w:val="Normal"/>
    <w:rsid w:val="00DB6E9D"/>
    <w:pPr>
      <w:keepNext/>
      <w:spacing w:before="300"/>
      <w:ind w:left="1200" w:hanging="1200"/>
    </w:pPr>
    <w:rPr>
      <w:rFonts w:ascii="Arial" w:hAnsi="Arial"/>
      <w:b/>
      <w:sz w:val="20"/>
    </w:rPr>
  </w:style>
  <w:style w:type="paragraph" w:customStyle="1" w:styleId="TableColHd">
    <w:name w:val="TableColHd"/>
    <w:basedOn w:val="Normal"/>
    <w:rsid w:val="00DB6E9D"/>
    <w:pPr>
      <w:keepNext/>
      <w:spacing w:after="60"/>
    </w:pPr>
    <w:rPr>
      <w:rFonts w:ascii="Arial" w:hAnsi="Arial"/>
      <w:b/>
      <w:sz w:val="18"/>
    </w:rPr>
  </w:style>
  <w:style w:type="paragraph" w:customStyle="1" w:styleId="PenaltyPara">
    <w:name w:val="PenaltyPara"/>
    <w:basedOn w:val="Normal"/>
    <w:rsid w:val="00DB6E9D"/>
    <w:pPr>
      <w:tabs>
        <w:tab w:val="right" w:pos="1360"/>
      </w:tabs>
      <w:spacing w:before="60"/>
      <w:ind w:left="1600" w:hanging="1600"/>
      <w:jc w:val="both"/>
    </w:pPr>
  </w:style>
  <w:style w:type="paragraph" w:customStyle="1" w:styleId="tablepara">
    <w:name w:val="table para"/>
    <w:basedOn w:val="Normal"/>
    <w:rsid w:val="00DB6E9D"/>
    <w:pPr>
      <w:tabs>
        <w:tab w:val="right" w:pos="800"/>
        <w:tab w:val="left" w:pos="1100"/>
      </w:tabs>
      <w:spacing w:before="80" w:after="60"/>
      <w:ind w:left="1100" w:hanging="1100"/>
    </w:pPr>
  </w:style>
  <w:style w:type="paragraph" w:customStyle="1" w:styleId="tablesubpara">
    <w:name w:val="table subpara"/>
    <w:basedOn w:val="Normal"/>
    <w:rsid w:val="00DB6E9D"/>
    <w:pPr>
      <w:tabs>
        <w:tab w:val="right" w:pos="1500"/>
        <w:tab w:val="left" w:pos="1800"/>
      </w:tabs>
      <w:spacing w:before="80" w:after="60"/>
      <w:ind w:left="1800" w:hanging="1800"/>
    </w:pPr>
  </w:style>
  <w:style w:type="paragraph" w:customStyle="1" w:styleId="TableText">
    <w:name w:val="TableText"/>
    <w:basedOn w:val="Normal"/>
    <w:rsid w:val="00DB6E9D"/>
    <w:pPr>
      <w:spacing w:before="60" w:after="60"/>
    </w:pPr>
  </w:style>
  <w:style w:type="paragraph" w:customStyle="1" w:styleId="IshadedH5Sec">
    <w:name w:val="I shaded H5 Sec"/>
    <w:basedOn w:val="AH5Sec"/>
    <w:rsid w:val="00DB6E9D"/>
    <w:pPr>
      <w:shd w:val="pct25" w:color="auto" w:fill="auto"/>
      <w:outlineLvl w:val="9"/>
    </w:pPr>
  </w:style>
  <w:style w:type="paragraph" w:customStyle="1" w:styleId="IshadedSchClause">
    <w:name w:val="I shaded Sch Clause"/>
    <w:basedOn w:val="IshadedH5Sec"/>
    <w:rsid w:val="00DB6E9D"/>
  </w:style>
  <w:style w:type="paragraph" w:customStyle="1" w:styleId="Penalty">
    <w:name w:val="Penalty"/>
    <w:basedOn w:val="Amainreturn"/>
    <w:rsid w:val="00DB6E9D"/>
  </w:style>
  <w:style w:type="paragraph" w:customStyle="1" w:styleId="aNoteText">
    <w:name w:val="aNoteText"/>
    <w:basedOn w:val="aNoteSymb"/>
    <w:rsid w:val="00DB6E9D"/>
    <w:pPr>
      <w:spacing w:before="60"/>
      <w:ind w:firstLine="0"/>
    </w:pPr>
  </w:style>
  <w:style w:type="paragraph" w:customStyle="1" w:styleId="Letterhead">
    <w:name w:val="Letterhead"/>
    <w:rsid w:val="002A6024"/>
    <w:pPr>
      <w:widowControl w:val="0"/>
      <w:spacing w:after="180"/>
      <w:jc w:val="right"/>
    </w:pPr>
    <w:rPr>
      <w:rFonts w:ascii="Arial" w:hAnsi="Arial" w:cs="Arial"/>
      <w:sz w:val="32"/>
      <w:szCs w:val="32"/>
      <w:lang w:eastAsia="en-US"/>
    </w:rPr>
  </w:style>
  <w:style w:type="character" w:styleId="PageNumber">
    <w:name w:val="page number"/>
    <w:basedOn w:val="DefaultParagraphFont"/>
    <w:rsid w:val="00DB6E9D"/>
  </w:style>
  <w:style w:type="paragraph" w:customStyle="1" w:styleId="defBindent">
    <w:name w:val="def B indent"/>
    <w:rsid w:val="002A6024"/>
    <w:pPr>
      <w:autoSpaceDE w:val="0"/>
      <w:autoSpaceDN w:val="0"/>
      <w:spacing w:before="80" w:after="80"/>
      <w:ind w:left="3060" w:hanging="500"/>
      <w:jc w:val="both"/>
    </w:pPr>
    <w:rPr>
      <w:rFonts w:ascii="Times" w:hAnsi="Times" w:cs="Times"/>
      <w:lang w:val="en-US" w:eastAsia="en-US"/>
    </w:rPr>
  </w:style>
  <w:style w:type="paragraph" w:customStyle="1" w:styleId="defBinpara">
    <w:name w:val="def B in para"/>
    <w:rsid w:val="002A6024"/>
    <w:pPr>
      <w:spacing w:before="80" w:after="80"/>
      <w:ind w:left="3880" w:hanging="480"/>
      <w:jc w:val="both"/>
    </w:pPr>
    <w:rPr>
      <w:rFonts w:ascii="Times" w:hAnsi="Times" w:cs="Times"/>
      <w:sz w:val="24"/>
      <w:szCs w:val="24"/>
      <w:lang w:eastAsia="en-US"/>
    </w:rPr>
  </w:style>
  <w:style w:type="paragraph" w:customStyle="1" w:styleId="defaindent">
    <w:name w:val="def a indent"/>
    <w:rsid w:val="002A6024"/>
    <w:pPr>
      <w:tabs>
        <w:tab w:val="right" w:pos="1360"/>
      </w:tabs>
      <w:spacing w:before="80" w:after="80"/>
      <w:ind w:left="1620" w:hanging="1620"/>
      <w:jc w:val="both"/>
    </w:pPr>
    <w:rPr>
      <w:rFonts w:ascii="Times" w:hAnsi="Times" w:cs="Times"/>
      <w:sz w:val="24"/>
      <w:szCs w:val="24"/>
      <w:lang w:val="en-US" w:eastAsia="en-US"/>
    </w:rPr>
  </w:style>
  <w:style w:type="paragraph" w:customStyle="1" w:styleId="Sched-name">
    <w:name w:val="Sched-name"/>
    <w:basedOn w:val="Normal"/>
    <w:rsid w:val="002A6024"/>
    <w:pPr>
      <w:keepNext/>
      <w:tabs>
        <w:tab w:val="center" w:pos="3600"/>
        <w:tab w:val="right" w:pos="7200"/>
      </w:tabs>
      <w:spacing w:before="160" w:after="60"/>
      <w:outlineLvl w:val="1"/>
    </w:pPr>
    <w:rPr>
      <w:rFonts w:ascii="Times" w:hAnsi="Times" w:cs="Times"/>
      <w:caps/>
    </w:rPr>
  </w:style>
  <w:style w:type="character" w:styleId="Hyperlink">
    <w:name w:val="Hyperlink"/>
    <w:basedOn w:val="DefaultParagraphFont"/>
    <w:uiPriority w:val="99"/>
    <w:unhideWhenUsed/>
    <w:rsid w:val="00DB6E9D"/>
    <w:rPr>
      <w:color w:val="0000FF" w:themeColor="hyperlink"/>
      <w:u w:val="single"/>
    </w:rPr>
  </w:style>
  <w:style w:type="paragraph" w:customStyle="1" w:styleId="Status">
    <w:name w:val="Status"/>
    <w:basedOn w:val="Normal"/>
    <w:rsid w:val="00DB6E9D"/>
    <w:pPr>
      <w:spacing w:before="280"/>
      <w:jc w:val="center"/>
    </w:pPr>
    <w:rPr>
      <w:rFonts w:ascii="Arial" w:hAnsi="Arial"/>
      <w:sz w:val="14"/>
    </w:rPr>
  </w:style>
  <w:style w:type="paragraph" w:customStyle="1" w:styleId="Sched-Form-18Space">
    <w:name w:val="Sched-Form-18Space"/>
    <w:basedOn w:val="Normal"/>
    <w:rsid w:val="00DB6E9D"/>
    <w:pPr>
      <w:spacing w:before="360" w:after="60"/>
    </w:pPr>
    <w:rPr>
      <w:sz w:val="22"/>
    </w:rPr>
  </w:style>
  <w:style w:type="paragraph" w:customStyle="1" w:styleId="AH1ChapterSymb">
    <w:name w:val="A H1 Chapter Symb"/>
    <w:basedOn w:val="AH1Chapter"/>
    <w:next w:val="AH2Part"/>
    <w:rsid w:val="00DB6E9D"/>
    <w:pPr>
      <w:tabs>
        <w:tab w:val="clear" w:pos="2600"/>
        <w:tab w:val="left" w:pos="0"/>
      </w:tabs>
      <w:ind w:left="2480" w:hanging="2960"/>
    </w:pPr>
  </w:style>
  <w:style w:type="paragraph" w:customStyle="1" w:styleId="EndnotesAbbrev">
    <w:name w:val="EndnotesAbbrev"/>
    <w:basedOn w:val="Normal"/>
    <w:rsid w:val="00DB6E9D"/>
    <w:pPr>
      <w:spacing w:before="20"/>
    </w:pPr>
    <w:rPr>
      <w:rFonts w:ascii="Arial" w:hAnsi="Arial"/>
      <w:color w:val="000000"/>
      <w:sz w:val="16"/>
    </w:rPr>
  </w:style>
  <w:style w:type="paragraph" w:customStyle="1" w:styleId="RepubNo">
    <w:name w:val="RepubNo"/>
    <w:basedOn w:val="BillBasicHeading"/>
    <w:rsid w:val="00DB6E9D"/>
    <w:pPr>
      <w:keepNext w:val="0"/>
      <w:spacing w:before="600"/>
      <w:jc w:val="both"/>
    </w:pPr>
    <w:rPr>
      <w:sz w:val="26"/>
    </w:rPr>
  </w:style>
  <w:style w:type="paragraph" w:customStyle="1" w:styleId="NewAct">
    <w:name w:val="New Act"/>
    <w:basedOn w:val="Normal"/>
    <w:next w:val="Actdetails"/>
    <w:link w:val="NewActChar"/>
    <w:rsid w:val="00DB6E9D"/>
    <w:pPr>
      <w:keepNext/>
      <w:spacing w:before="180"/>
      <w:ind w:left="1100"/>
    </w:pPr>
    <w:rPr>
      <w:rFonts w:ascii="Arial" w:hAnsi="Arial"/>
      <w:b/>
      <w:sz w:val="20"/>
    </w:rPr>
  </w:style>
  <w:style w:type="paragraph" w:customStyle="1" w:styleId="CoverInForce">
    <w:name w:val="CoverInForce"/>
    <w:basedOn w:val="BillBasicHeading"/>
    <w:rsid w:val="00DB6E9D"/>
    <w:pPr>
      <w:keepNext w:val="0"/>
      <w:spacing w:before="400"/>
    </w:pPr>
    <w:rPr>
      <w:b w:val="0"/>
    </w:rPr>
  </w:style>
  <w:style w:type="paragraph" w:styleId="Subtitle">
    <w:name w:val="Subtitle"/>
    <w:basedOn w:val="Normal"/>
    <w:qFormat/>
    <w:rsid w:val="00DB6E9D"/>
    <w:pPr>
      <w:spacing w:after="60"/>
      <w:jc w:val="center"/>
      <w:outlineLvl w:val="1"/>
    </w:pPr>
    <w:rPr>
      <w:rFonts w:ascii="Arial" w:hAnsi="Arial"/>
    </w:rPr>
  </w:style>
  <w:style w:type="paragraph" w:customStyle="1" w:styleId="CoverActName">
    <w:name w:val="CoverActName"/>
    <w:basedOn w:val="BillBasicHeading"/>
    <w:rsid w:val="00DB6E9D"/>
    <w:pPr>
      <w:keepNext w:val="0"/>
      <w:spacing w:before="260"/>
    </w:pPr>
  </w:style>
  <w:style w:type="paragraph" w:customStyle="1" w:styleId="FormRule">
    <w:name w:val="FormRule"/>
    <w:basedOn w:val="Normal"/>
    <w:rsid w:val="00DB6E9D"/>
    <w:pPr>
      <w:pBdr>
        <w:top w:val="single" w:sz="4" w:space="1" w:color="auto"/>
      </w:pBdr>
      <w:spacing w:before="160" w:after="40"/>
      <w:ind w:left="3220" w:right="3260"/>
    </w:pPr>
    <w:rPr>
      <w:sz w:val="8"/>
    </w:rPr>
  </w:style>
  <w:style w:type="paragraph" w:customStyle="1" w:styleId="SchSubClause">
    <w:name w:val="Sch SubClause"/>
    <w:basedOn w:val="Schclauseheading"/>
    <w:rsid w:val="00DB6E9D"/>
    <w:rPr>
      <w:b w:val="0"/>
    </w:rPr>
  </w:style>
  <w:style w:type="paragraph" w:customStyle="1" w:styleId="Endnote20">
    <w:name w:val="Endnote2"/>
    <w:basedOn w:val="Normal"/>
    <w:rsid w:val="00DB6E9D"/>
    <w:pPr>
      <w:keepNext/>
      <w:tabs>
        <w:tab w:val="left" w:pos="1100"/>
      </w:tabs>
      <w:spacing w:before="360"/>
    </w:pPr>
    <w:rPr>
      <w:rFonts w:ascii="Arial" w:hAnsi="Arial"/>
      <w:b/>
    </w:rPr>
  </w:style>
  <w:style w:type="paragraph" w:customStyle="1" w:styleId="Actdetails">
    <w:name w:val="Act details"/>
    <w:basedOn w:val="Normal"/>
    <w:rsid w:val="00DB6E9D"/>
    <w:pPr>
      <w:spacing w:before="20"/>
      <w:ind w:left="1400"/>
    </w:pPr>
    <w:rPr>
      <w:rFonts w:ascii="Arial" w:hAnsi="Arial"/>
      <w:sz w:val="20"/>
    </w:rPr>
  </w:style>
  <w:style w:type="paragraph" w:customStyle="1" w:styleId="Asamby">
    <w:name w:val="As am by"/>
    <w:basedOn w:val="Normal"/>
    <w:next w:val="Normal"/>
    <w:rsid w:val="00DB6E9D"/>
    <w:pPr>
      <w:spacing w:before="240"/>
      <w:ind w:left="1100"/>
    </w:pPr>
    <w:rPr>
      <w:rFonts w:ascii="Arial" w:hAnsi="Arial"/>
      <w:sz w:val="20"/>
    </w:rPr>
  </w:style>
  <w:style w:type="paragraph" w:customStyle="1" w:styleId="AmdtsEntries">
    <w:name w:val="AmdtsEntries"/>
    <w:basedOn w:val="BillBasicHeading"/>
    <w:rsid w:val="00DB6E9D"/>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B6E9D"/>
    <w:pPr>
      <w:tabs>
        <w:tab w:val="clear" w:pos="2600"/>
        <w:tab w:val="left" w:pos="0"/>
      </w:tabs>
      <w:ind w:left="2480" w:hanging="2960"/>
    </w:pPr>
  </w:style>
  <w:style w:type="paragraph" w:customStyle="1" w:styleId="AmdtsEntryHd">
    <w:name w:val="AmdtsEntryHd"/>
    <w:basedOn w:val="BillBasicHeading"/>
    <w:next w:val="AmdtsEntries"/>
    <w:rsid w:val="00DB6E9D"/>
    <w:pPr>
      <w:tabs>
        <w:tab w:val="clear" w:pos="2600"/>
      </w:tabs>
      <w:spacing w:before="120"/>
      <w:ind w:left="1100"/>
    </w:pPr>
    <w:rPr>
      <w:sz w:val="18"/>
    </w:rPr>
  </w:style>
  <w:style w:type="paragraph" w:customStyle="1" w:styleId="EndNoteParas">
    <w:name w:val="EndNoteParas"/>
    <w:basedOn w:val="EndNoteTextEPS"/>
    <w:rsid w:val="00DB6E9D"/>
    <w:pPr>
      <w:tabs>
        <w:tab w:val="right" w:pos="1432"/>
      </w:tabs>
      <w:ind w:left="1840" w:hanging="1840"/>
    </w:pPr>
  </w:style>
  <w:style w:type="paragraph" w:customStyle="1" w:styleId="NewReg">
    <w:name w:val="New Reg"/>
    <w:basedOn w:val="NewAct"/>
    <w:next w:val="Actdetails"/>
    <w:rsid w:val="00DB6E9D"/>
  </w:style>
  <w:style w:type="paragraph" w:customStyle="1" w:styleId="Endnote3">
    <w:name w:val="Endnote3"/>
    <w:basedOn w:val="Normal"/>
    <w:rsid w:val="00DB6E9D"/>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B6E9D"/>
  </w:style>
  <w:style w:type="character" w:customStyle="1" w:styleId="charTableText">
    <w:name w:val="charTableText"/>
    <w:basedOn w:val="DefaultParagraphFont"/>
    <w:rsid w:val="00DB6E9D"/>
  </w:style>
  <w:style w:type="paragraph" w:customStyle="1" w:styleId="EndNoteTextEPS">
    <w:name w:val="EndNoteTextEPS"/>
    <w:basedOn w:val="Normal"/>
    <w:rsid w:val="00DB6E9D"/>
    <w:pPr>
      <w:spacing w:before="60"/>
      <w:ind w:left="1100"/>
      <w:jc w:val="both"/>
    </w:pPr>
    <w:rPr>
      <w:sz w:val="20"/>
    </w:rPr>
  </w:style>
  <w:style w:type="paragraph" w:customStyle="1" w:styleId="TLegEntries">
    <w:name w:val="TLegEntries"/>
    <w:basedOn w:val="Normal"/>
    <w:rsid w:val="00DB6E9D"/>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B6E9D"/>
    <w:pPr>
      <w:tabs>
        <w:tab w:val="clear" w:pos="2600"/>
        <w:tab w:val="left" w:leader="dot" w:pos="2700"/>
      </w:tabs>
      <w:ind w:left="2700" w:hanging="2000"/>
    </w:pPr>
    <w:rPr>
      <w:sz w:val="18"/>
    </w:rPr>
  </w:style>
  <w:style w:type="paragraph" w:customStyle="1" w:styleId="CoverText">
    <w:name w:val="CoverText"/>
    <w:basedOn w:val="Normal"/>
    <w:uiPriority w:val="99"/>
    <w:rsid w:val="00DB6E9D"/>
    <w:pPr>
      <w:spacing w:before="100"/>
      <w:jc w:val="both"/>
    </w:pPr>
    <w:rPr>
      <w:sz w:val="20"/>
    </w:rPr>
  </w:style>
  <w:style w:type="paragraph" w:customStyle="1" w:styleId="CoverHeading">
    <w:name w:val="CoverHeading"/>
    <w:basedOn w:val="Normal"/>
    <w:rsid w:val="00DB6E9D"/>
    <w:rPr>
      <w:rFonts w:ascii="Arial" w:hAnsi="Arial"/>
      <w:b/>
    </w:rPr>
  </w:style>
  <w:style w:type="paragraph" w:customStyle="1" w:styleId="OldAmdt2ndLine">
    <w:name w:val="OldAmdt2ndLine"/>
    <w:basedOn w:val="OldAmdtsEntries"/>
    <w:rsid w:val="00DB6E9D"/>
    <w:pPr>
      <w:tabs>
        <w:tab w:val="left" w:pos="2700"/>
      </w:tabs>
      <w:spacing w:before="0"/>
    </w:pPr>
  </w:style>
  <w:style w:type="paragraph" w:customStyle="1" w:styleId="EarlierRepubEntries">
    <w:name w:val="EarlierRepubEntries"/>
    <w:basedOn w:val="Normal"/>
    <w:rsid w:val="00DB6E9D"/>
    <w:pPr>
      <w:spacing w:before="60" w:after="60"/>
    </w:pPr>
    <w:rPr>
      <w:rFonts w:ascii="Arial" w:hAnsi="Arial"/>
      <w:sz w:val="18"/>
    </w:rPr>
  </w:style>
  <w:style w:type="paragraph" w:customStyle="1" w:styleId="RenumProvEntries">
    <w:name w:val="RenumProvEntries"/>
    <w:basedOn w:val="Normal"/>
    <w:rsid w:val="00DB6E9D"/>
    <w:pPr>
      <w:spacing w:before="60"/>
    </w:pPr>
    <w:rPr>
      <w:rFonts w:ascii="Arial" w:hAnsi="Arial"/>
      <w:sz w:val="20"/>
    </w:rPr>
  </w:style>
  <w:style w:type="paragraph" w:customStyle="1" w:styleId="CoverSubHdg">
    <w:name w:val="CoverSubHdg"/>
    <w:basedOn w:val="CoverHeading"/>
    <w:rsid w:val="00DB6E9D"/>
    <w:pPr>
      <w:spacing w:before="120"/>
    </w:pPr>
    <w:rPr>
      <w:sz w:val="20"/>
    </w:rPr>
  </w:style>
  <w:style w:type="paragraph" w:customStyle="1" w:styleId="CoverTextPara">
    <w:name w:val="CoverTextPara"/>
    <w:basedOn w:val="CoverText"/>
    <w:rsid w:val="00DB6E9D"/>
    <w:pPr>
      <w:tabs>
        <w:tab w:val="right" w:pos="600"/>
        <w:tab w:val="left" w:pos="840"/>
      </w:tabs>
      <w:ind w:left="840" w:hanging="840"/>
    </w:pPr>
  </w:style>
  <w:style w:type="paragraph" w:customStyle="1" w:styleId="AH5SecSymb">
    <w:name w:val="A H5 Sec Symb"/>
    <w:basedOn w:val="AH5Sec"/>
    <w:next w:val="Amain"/>
    <w:rsid w:val="00DB6E9D"/>
    <w:pPr>
      <w:tabs>
        <w:tab w:val="clear" w:pos="1100"/>
        <w:tab w:val="left" w:pos="0"/>
      </w:tabs>
      <w:ind w:hanging="1580"/>
    </w:pPr>
  </w:style>
  <w:style w:type="character" w:customStyle="1" w:styleId="charSymb">
    <w:name w:val="charSymb"/>
    <w:basedOn w:val="DefaultParagraphFont"/>
    <w:rsid w:val="00DB6E9D"/>
    <w:rPr>
      <w:rFonts w:ascii="Arial" w:hAnsi="Arial"/>
      <w:sz w:val="24"/>
      <w:bdr w:val="single" w:sz="4" w:space="0" w:color="auto"/>
    </w:rPr>
  </w:style>
  <w:style w:type="paragraph" w:customStyle="1" w:styleId="AH3DivSymb">
    <w:name w:val="A H3 Div Symb"/>
    <w:basedOn w:val="AH3Div"/>
    <w:next w:val="AH5Sec"/>
    <w:rsid w:val="00DB6E9D"/>
    <w:pPr>
      <w:tabs>
        <w:tab w:val="clear" w:pos="2600"/>
        <w:tab w:val="left" w:pos="0"/>
      </w:tabs>
      <w:ind w:left="2480" w:hanging="2960"/>
    </w:pPr>
  </w:style>
  <w:style w:type="paragraph" w:customStyle="1" w:styleId="AH4SubDivSymb">
    <w:name w:val="A H4 SubDiv Symb"/>
    <w:basedOn w:val="AH4SubDiv"/>
    <w:next w:val="AH5Sec"/>
    <w:rsid w:val="00DB6E9D"/>
    <w:pPr>
      <w:tabs>
        <w:tab w:val="clear" w:pos="2600"/>
        <w:tab w:val="left" w:pos="0"/>
      </w:tabs>
      <w:ind w:left="2480" w:hanging="2960"/>
    </w:pPr>
  </w:style>
  <w:style w:type="paragraph" w:customStyle="1" w:styleId="Dict-HeadingSymb">
    <w:name w:val="Dict-Heading Symb"/>
    <w:basedOn w:val="Dict-Heading"/>
    <w:rsid w:val="00DB6E9D"/>
    <w:pPr>
      <w:tabs>
        <w:tab w:val="left" w:pos="0"/>
      </w:tabs>
      <w:ind w:left="2480" w:hanging="2960"/>
    </w:pPr>
  </w:style>
  <w:style w:type="paragraph" w:customStyle="1" w:styleId="Sched-headingSymb">
    <w:name w:val="Sched-heading Symb"/>
    <w:basedOn w:val="Sched-heading"/>
    <w:rsid w:val="00DB6E9D"/>
    <w:pPr>
      <w:tabs>
        <w:tab w:val="left" w:pos="0"/>
      </w:tabs>
      <w:ind w:left="2480" w:hanging="2960"/>
    </w:pPr>
  </w:style>
  <w:style w:type="paragraph" w:customStyle="1" w:styleId="Sched-PartSymb">
    <w:name w:val="Sched-Part Symb"/>
    <w:basedOn w:val="Sched-Part"/>
    <w:rsid w:val="00DB6E9D"/>
    <w:pPr>
      <w:tabs>
        <w:tab w:val="left" w:pos="0"/>
      </w:tabs>
      <w:ind w:left="2480" w:hanging="2960"/>
    </w:pPr>
  </w:style>
  <w:style w:type="paragraph" w:customStyle="1" w:styleId="Sched-FormSymb">
    <w:name w:val="Sched-Form Symb"/>
    <w:basedOn w:val="Sched-Form"/>
    <w:rsid w:val="00DB6E9D"/>
    <w:pPr>
      <w:tabs>
        <w:tab w:val="left" w:pos="0"/>
      </w:tabs>
      <w:ind w:left="2480" w:hanging="2960"/>
    </w:pPr>
  </w:style>
  <w:style w:type="paragraph" w:customStyle="1" w:styleId="SchclauseheadingSymb">
    <w:name w:val="Sch clause heading Symb"/>
    <w:basedOn w:val="Schclauseheading"/>
    <w:rsid w:val="00DB6E9D"/>
    <w:pPr>
      <w:tabs>
        <w:tab w:val="left" w:pos="0"/>
      </w:tabs>
      <w:ind w:left="980" w:hanging="1460"/>
    </w:pPr>
  </w:style>
  <w:style w:type="paragraph" w:customStyle="1" w:styleId="TLegAsAmBy">
    <w:name w:val="TLegAsAmBy"/>
    <w:basedOn w:val="TLegEntries"/>
    <w:rsid w:val="00DB6E9D"/>
    <w:pPr>
      <w:ind w:firstLine="0"/>
    </w:pPr>
    <w:rPr>
      <w:b/>
    </w:rPr>
  </w:style>
  <w:style w:type="paragraph" w:customStyle="1" w:styleId="00Spine">
    <w:name w:val="00Spine"/>
    <w:basedOn w:val="Normal"/>
    <w:rsid w:val="00DB6E9D"/>
  </w:style>
  <w:style w:type="paragraph" w:customStyle="1" w:styleId="AuthorisedBlock">
    <w:name w:val="AuthorisedBlock"/>
    <w:basedOn w:val="Normal"/>
    <w:rsid w:val="00DB6E9D"/>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DB6E9D"/>
    <w:pPr>
      <w:ind w:left="1920" w:right="600"/>
    </w:pPr>
  </w:style>
  <w:style w:type="paragraph" w:customStyle="1" w:styleId="AmdtsEntriesDefL2">
    <w:name w:val="AmdtsEntriesDefL2"/>
    <w:basedOn w:val="Normal"/>
    <w:rsid w:val="00DB6E9D"/>
    <w:pPr>
      <w:tabs>
        <w:tab w:val="left" w:pos="3000"/>
      </w:tabs>
      <w:ind w:left="3100" w:hanging="2000"/>
    </w:pPr>
    <w:rPr>
      <w:rFonts w:ascii="Arial" w:hAnsi="Arial"/>
      <w:sz w:val="18"/>
    </w:rPr>
  </w:style>
  <w:style w:type="paragraph" w:customStyle="1" w:styleId="06Copyright">
    <w:name w:val="06Copyright"/>
    <w:basedOn w:val="Normal"/>
    <w:rsid w:val="00DB6E9D"/>
  </w:style>
  <w:style w:type="paragraph" w:customStyle="1" w:styleId="AFHdg">
    <w:name w:val="AFHdg"/>
    <w:basedOn w:val="BillBasicHeading"/>
    <w:rsid w:val="00DB6E9D"/>
    <w:rPr>
      <w:b w:val="0"/>
      <w:sz w:val="32"/>
    </w:rPr>
  </w:style>
  <w:style w:type="paragraph" w:customStyle="1" w:styleId="LegHistNote">
    <w:name w:val="LegHistNote"/>
    <w:basedOn w:val="Actdetails"/>
    <w:rsid w:val="00DB6E9D"/>
    <w:pPr>
      <w:spacing w:before="60"/>
      <w:ind w:left="2700" w:right="-60" w:hanging="1300"/>
    </w:pPr>
    <w:rPr>
      <w:sz w:val="18"/>
    </w:rPr>
  </w:style>
  <w:style w:type="paragraph" w:customStyle="1" w:styleId="MH1Chapter">
    <w:name w:val="M H1 Chapter"/>
    <w:basedOn w:val="AH1Chapter"/>
    <w:rsid w:val="00DB6E9D"/>
    <w:pPr>
      <w:tabs>
        <w:tab w:val="clear" w:pos="2600"/>
        <w:tab w:val="left" w:pos="2720"/>
      </w:tabs>
      <w:ind w:left="4000" w:hanging="3300"/>
    </w:pPr>
  </w:style>
  <w:style w:type="paragraph" w:customStyle="1" w:styleId="ModH1Chapter">
    <w:name w:val="Mod H1 Chapter"/>
    <w:basedOn w:val="IH1ChapSymb"/>
    <w:rsid w:val="00DB6E9D"/>
    <w:pPr>
      <w:tabs>
        <w:tab w:val="clear" w:pos="2600"/>
        <w:tab w:val="left" w:pos="3300"/>
      </w:tabs>
      <w:ind w:left="3300"/>
    </w:pPr>
  </w:style>
  <w:style w:type="paragraph" w:customStyle="1" w:styleId="ModH2Part">
    <w:name w:val="Mod H2 Part"/>
    <w:basedOn w:val="IH2PartSymb"/>
    <w:rsid w:val="00DB6E9D"/>
    <w:pPr>
      <w:tabs>
        <w:tab w:val="clear" w:pos="2600"/>
        <w:tab w:val="left" w:pos="3300"/>
      </w:tabs>
      <w:ind w:left="3300"/>
    </w:pPr>
  </w:style>
  <w:style w:type="paragraph" w:customStyle="1" w:styleId="ModH3Div">
    <w:name w:val="Mod H3 Div"/>
    <w:basedOn w:val="IH3DivSymb"/>
    <w:rsid w:val="00DB6E9D"/>
    <w:pPr>
      <w:tabs>
        <w:tab w:val="clear" w:pos="2600"/>
        <w:tab w:val="left" w:pos="3300"/>
      </w:tabs>
      <w:ind w:left="3300"/>
    </w:pPr>
  </w:style>
  <w:style w:type="paragraph" w:customStyle="1" w:styleId="ModH4SubDiv">
    <w:name w:val="Mod H4 SubDiv"/>
    <w:basedOn w:val="IH4SubDivSymb"/>
    <w:rsid w:val="00DB6E9D"/>
    <w:pPr>
      <w:tabs>
        <w:tab w:val="clear" w:pos="2600"/>
        <w:tab w:val="left" w:pos="3300"/>
      </w:tabs>
      <w:ind w:left="3300"/>
    </w:pPr>
  </w:style>
  <w:style w:type="paragraph" w:customStyle="1" w:styleId="ModH5Sec">
    <w:name w:val="Mod H5 Sec"/>
    <w:basedOn w:val="IH5SecSymb"/>
    <w:rsid w:val="00DB6E9D"/>
    <w:pPr>
      <w:tabs>
        <w:tab w:val="clear" w:pos="1100"/>
        <w:tab w:val="left" w:pos="1800"/>
      </w:tabs>
      <w:ind w:left="2200"/>
    </w:pPr>
  </w:style>
  <w:style w:type="paragraph" w:customStyle="1" w:styleId="Modmain">
    <w:name w:val="Mod main"/>
    <w:basedOn w:val="Amain"/>
    <w:rsid w:val="00DB6E9D"/>
    <w:pPr>
      <w:tabs>
        <w:tab w:val="clear" w:pos="900"/>
        <w:tab w:val="clear" w:pos="1100"/>
        <w:tab w:val="right" w:pos="1600"/>
        <w:tab w:val="left" w:pos="1800"/>
      </w:tabs>
      <w:ind w:left="2200"/>
    </w:pPr>
  </w:style>
  <w:style w:type="paragraph" w:customStyle="1" w:styleId="Modpara">
    <w:name w:val="Mod para"/>
    <w:basedOn w:val="BillBasic"/>
    <w:rsid w:val="00DB6E9D"/>
    <w:pPr>
      <w:tabs>
        <w:tab w:val="right" w:pos="2100"/>
        <w:tab w:val="left" w:pos="2300"/>
      </w:tabs>
      <w:ind w:left="2700" w:hanging="1600"/>
      <w:outlineLvl w:val="6"/>
    </w:pPr>
  </w:style>
  <w:style w:type="paragraph" w:customStyle="1" w:styleId="Modsubpara">
    <w:name w:val="Mod subpara"/>
    <w:basedOn w:val="Asubpara"/>
    <w:rsid w:val="00DB6E9D"/>
    <w:pPr>
      <w:tabs>
        <w:tab w:val="clear" w:pos="1900"/>
        <w:tab w:val="clear" w:pos="2100"/>
        <w:tab w:val="right" w:pos="2640"/>
        <w:tab w:val="left" w:pos="2840"/>
      </w:tabs>
      <w:ind w:left="3240" w:hanging="2140"/>
    </w:pPr>
  </w:style>
  <w:style w:type="paragraph" w:customStyle="1" w:styleId="Modsubsubpara">
    <w:name w:val="Mod subsubpara"/>
    <w:basedOn w:val="AsubsubparaSymb"/>
    <w:rsid w:val="00DB6E9D"/>
    <w:pPr>
      <w:tabs>
        <w:tab w:val="clear" w:pos="2400"/>
        <w:tab w:val="clear" w:pos="2600"/>
        <w:tab w:val="right" w:pos="3160"/>
        <w:tab w:val="left" w:pos="3360"/>
      </w:tabs>
      <w:ind w:left="3760" w:hanging="2660"/>
    </w:pPr>
  </w:style>
  <w:style w:type="paragraph" w:customStyle="1" w:styleId="Modmainreturn">
    <w:name w:val="Mod main return"/>
    <w:basedOn w:val="AmainreturnSymb"/>
    <w:rsid w:val="00DB6E9D"/>
    <w:pPr>
      <w:ind w:left="1800"/>
    </w:pPr>
  </w:style>
  <w:style w:type="paragraph" w:customStyle="1" w:styleId="Modparareturn">
    <w:name w:val="Mod para return"/>
    <w:basedOn w:val="AparareturnSymb"/>
    <w:rsid w:val="00DB6E9D"/>
    <w:pPr>
      <w:ind w:left="2300"/>
    </w:pPr>
  </w:style>
  <w:style w:type="paragraph" w:customStyle="1" w:styleId="Modsubparareturn">
    <w:name w:val="Mod subpara return"/>
    <w:basedOn w:val="AsubparareturnSymb"/>
    <w:rsid w:val="00DB6E9D"/>
    <w:pPr>
      <w:ind w:left="3040"/>
    </w:pPr>
  </w:style>
  <w:style w:type="paragraph" w:customStyle="1" w:styleId="Modref">
    <w:name w:val="Mod ref"/>
    <w:basedOn w:val="refSymb"/>
    <w:rsid w:val="00DB6E9D"/>
    <w:pPr>
      <w:ind w:left="1100"/>
    </w:pPr>
  </w:style>
  <w:style w:type="paragraph" w:customStyle="1" w:styleId="ModaNote">
    <w:name w:val="Mod aNote"/>
    <w:basedOn w:val="aNoteSymb"/>
    <w:rsid w:val="00DB6E9D"/>
    <w:pPr>
      <w:tabs>
        <w:tab w:val="left" w:pos="2600"/>
      </w:tabs>
      <w:ind w:left="2600"/>
    </w:pPr>
  </w:style>
  <w:style w:type="paragraph" w:customStyle="1" w:styleId="ModNote">
    <w:name w:val="Mod Note"/>
    <w:basedOn w:val="aNoteSymb"/>
    <w:rsid w:val="00DB6E9D"/>
    <w:pPr>
      <w:tabs>
        <w:tab w:val="left" w:pos="2600"/>
      </w:tabs>
      <w:ind w:left="2600"/>
    </w:pPr>
  </w:style>
  <w:style w:type="paragraph" w:customStyle="1" w:styleId="ApprFormHd">
    <w:name w:val="ApprFormHd"/>
    <w:basedOn w:val="Sched-heading"/>
    <w:rsid w:val="00DB6E9D"/>
    <w:pPr>
      <w:ind w:left="0" w:firstLine="0"/>
    </w:pPr>
  </w:style>
  <w:style w:type="paragraph" w:customStyle="1" w:styleId="EarlierRepubHdg">
    <w:name w:val="EarlierRepubHdg"/>
    <w:basedOn w:val="Normal"/>
    <w:rsid w:val="00DB6E9D"/>
    <w:pPr>
      <w:keepNext/>
    </w:pPr>
    <w:rPr>
      <w:rFonts w:ascii="Arial" w:hAnsi="Arial"/>
      <w:b/>
      <w:sz w:val="20"/>
    </w:rPr>
  </w:style>
  <w:style w:type="paragraph" w:customStyle="1" w:styleId="RenumProvHdg">
    <w:name w:val="RenumProvHdg"/>
    <w:basedOn w:val="Normal"/>
    <w:rsid w:val="00DB6E9D"/>
    <w:rPr>
      <w:rFonts w:ascii="Arial" w:hAnsi="Arial"/>
      <w:b/>
      <w:sz w:val="22"/>
    </w:rPr>
  </w:style>
  <w:style w:type="paragraph" w:customStyle="1" w:styleId="RenumProvHeader">
    <w:name w:val="RenumProvHeader"/>
    <w:basedOn w:val="Normal"/>
    <w:rsid w:val="00DB6E9D"/>
    <w:rPr>
      <w:rFonts w:ascii="Arial" w:hAnsi="Arial"/>
      <w:b/>
      <w:sz w:val="22"/>
    </w:rPr>
  </w:style>
  <w:style w:type="paragraph" w:customStyle="1" w:styleId="RenumTableHdg">
    <w:name w:val="RenumTableHdg"/>
    <w:basedOn w:val="Normal"/>
    <w:rsid w:val="00DB6E9D"/>
    <w:pPr>
      <w:spacing w:before="120"/>
    </w:pPr>
    <w:rPr>
      <w:rFonts w:ascii="Arial" w:hAnsi="Arial"/>
      <w:b/>
      <w:sz w:val="20"/>
    </w:rPr>
  </w:style>
  <w:style w:type="paragraph" w:customStyle="1" w:styleId="EPSCoverTop">
    <w:name w:val="EPSCoverTop"/>
    <w:basedOn w:val="Normal"/>
    <w:rsid w:val="00DB6E9D"/>
    <w:pPr>
      <w:jc w:val="right"/>
    </w:pPr>
    <w:rPr>
      <w:rFonts w:ascii="Arial" w:hAnsi="Arial"/>
      <w:sz w:val="20"/>
    </w:rPr>
  </w:style>
  <w:style w:type="paragraph" w:customStyle="1" w:styleId="AmainSymb">
    <w:name w:val="A main Symb"/>
    <w:basedOn w:val="Amain"/>
    <w:rsid w:val="00DB6E9D"/>
    <w:pPr>
      <w:tabs>
        <w:tab w:val="left" w:pos="0"/>
      </w:tabs>
      <w:ind w:left="1120" w:hanging="1600"/>
    </w:pPr>
  </w:style>
  <w:style w:type="paragraph" w:customStyle="1" w:styleId="AparaSymb">
    <w:name w:val="A para Symb"/>
    <w:basedOn w:val="Apara"/>
    <w:rsid w:val="00DB6E9D"/>
    <w:pPr>
      <w:tabs>
        <w:tab w:val="right" w:pos="0"/>
      </w:tabs>
      <w:ind w:hanging="2080"/>
    </w:pPr>
  </w:style>
  <w:style w:type="paragraph" w:customStyle="1" w:styleId="AsubparaSymb">
    <w:name w:val="A subpara Symb"/>
    <w:basedOn w:val="Asubpara"/>
    <w:rsid w:val="00DB6E9D"/>
    <w:pPr>
      <w:tabs>
        <w:tab w:val="left" w:pos="0"/>
      </w:tabs>
      <w:ind w:left="2098" w:hanging="2580"/>
    </w:pPr>
  </w:style>
  <w:style w:type="paragraph" w:customStyle="1" w:styleId="RenumProvSubsectEntries">
    <w:name w:val="RenumProvSubsectEntries"/>
    <w:basedOn w:val="RenumProvEntries"/>
    <w:rsid w:val="00DB6E9D"/>
    <w:pPr>
      <w:ind w:left="252"/>
    </w:pPr>
  </w:style>
  <w:style w:type="paragraph" w:customStyle="1" w:styleId="Endnote4">
    <w:name w:val="Endnote4"/>
    <w:basedOn w:val="Endnote20"/>
    <w:rsid w:val="00DB6E9D"/>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DB6E9D"/>
    <w:pPr>
      <w:keepNext/>
      <w:tabs>
        <w:tab w:val="clear" w:pos="900"/>
        <w:tab w:val="clear" w:pos="1100"/>
      </w:tabs>
      <w:spacing w:before="300"/>
      <w:ind w:left="0" w:firstLine="0"/>
      <w:outlineLvl w:val="9"/>
    </w:pPr>
    <w:rPr>
      <w:i/>
    </w:rPr>
  </w:style>
  <w:style w:type="paragraph" w:customStyle="1" w:styleId="LongTitleSymb">
    <w:name w:val="LongTitleSymb"/>
    <w:basedOn w:val="LongTitle"/>
    <w:rsid w:val="00DB6E9D"/>
    <w:pPr>
      <w:ind w:hanging="480"/>
    </w:pPr>
  </w:style>
  <w:style w:type="paragraph" w:customStyle="1" w:styleId="EffectiveDate">
    <w:name w:val="EffectiveDate"/>
    <w:basedOn w:val="Normal"/>
    <w:rsid w:val="00DB6E9D"/>
    <w:pPr>
      <w:spacing w:before="120"/>
    </w:pPr>
    <w:rPr>
      <w:rFonts w:ascii="Arial" w:hAnsi="Arial"/>
      <w:b/>
      <w:sz w:val="26"/>
    </w:rPr>
  </w:style>
  <w:style w:type="character" w:styleId="FollowedHyperlink">
    <w:name w:val="FollowedHyperlink"/>
    <w:basedOn w:val="DefaultParagraphFont"/>
    <w:semiHidden/>
    <w:rsid w:val="002A6024"/>
    <w:rPr>
      <w:color w:val="800080"/>
      <w:u w:val="single"/>
    </w:rPr>
  </w:style>
  <w:style w:type="paragraph" w:customStyle="1" w:styleId="05Endnote0">
    <w:name w:val="05Endnote"/>
    <w:basedOn w:val="Normal"/>
    <w:rsid w:val="00DB6E9D"/>
  </w:style>
  <w:style w:type="paragraph" w:customStyle="1" w:styleId="AmdtEntries">
    <w:name w:val="AmdtEntries"/>
    <w:basedOn w:val="BillBasicHeading"/>
    <w:rsid w:val="00DB6E9D"/>
    <w:pPr>
      <w:keepNext w:val="0"/>
      <w:tabs>
        <w:tab w:val="clear" w:pos="2600"/>
      </w:tabs>
      <w:spacing w:before="0"/>
      <w:ind w:left="3200" w:hanging="2100"/>
    </w:pPr>
    <w:rPr>
      <w:sz w:val="18"/>
    </w:rPr>
  </w:style>
  <w:style w:type="paragraph" w:customStyle="1" w:styleId="AmdtEntriesDefL2">
    <w:name w:val="AmdtEntriesDefL2"/>
    <w:basedOn w:val="AmdtEntries"/>
    <w:rsid w:val="00DB6E9D"/>
    <w:pPr>
      <w:tabs>
        <w:tab w:val="left" w:pos="3000"/>
      </w:tabs>
      <w:ind w:left="3600" w:hanging="2500"/>
    </w:pPr>
  </w:style>
  <w:style w:type="character" w:customStyle="1" w:styleId="charContents">
    <w:name w:val="charContents"/>
    <w:basedOn w:val="DefaultParagraphFont"/>
    <w:rsid w:val="00DB6E9D"/>
  </w:style>
  <w:style w:type="character" w:customStyle="1" w:styleId="charPage">
    <w:name w:val="charPage"/>
    <w:basedOn w:val="DefaultParagraphFont"/>
    <w:rsid w:val="00DB6E9D"/>
  </w:style>
  <w:style w:type="paragraph" w:customStyle="1" w:styleId="FooterInfoCentre">
    <w:name w:val="FooterInfoCentre"/>
    <w:basedOn w:val="FooterInfo"/>
    <w:rsid w:val="00DB6E9D"/>
    <w:pPr>
      <w:spacing w:before="60"/>
      <w:jc w:val="center"/>
    </w:pPr>
  </w:style>
  <w:style w:type="paragraph" w:styleId="MacroText">
    <w:name w:val="macro"/>
    <w:semiHidden/>
    <w:rsid w:val="00DB6E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DB6E9D"/>
    <w:pPr>
      <w:spacing w:before="60"/>
      <w:ind w:left="1100"/>
      <w:jc w:val="both"/>
    </w:pPr>
    <w:rPr>
      <w:sz w:val="20"/>
    </w:rPr>
  </w:style>
  <w:style w:type="paragraph" w:customStyle="1" w:styleId="aExamHdgss">
    <w:name w:val="aExamHdgss"/>
    <w:basedOn w:val="BillBasicHeading"/>
    <w:next w:val="Normal"/>
    <w:rsid w:val="00DB6E9D"/>
    <w:pPr>
      <w:tabs>
        <w:tab w:val="clear" w:pos="2600"/>
      </w:tabs>
      <w:ind w:left="1100"/>
    </w:pPr>
    <w:rPr>
      <w:sz w:val="18"/>
    </w:rPr>
  </w:style>
  <w:style w:type="paragraph" w:customStyle="1" w:styleId="aExamss">
    <w:name w:val="aExamss"/>
    <w:basedOn w:val="aNoteSymb"/>
    <w:rsid w:val="00DB6E9D"/>
    <w:pPr>
      <w:spacing w:before="60"/>
      <w:ind w:left="1100" w:firstLine="0"/>
    </w:pPr>
  </w:style>
  <w:style w:type="paragraph" w:customStyle="1" w:styleId="aExamINumss">
    <w:name w:val="aExamINumss"/>
    <w:basedOn w:val="aExamss"/>
    <w:rsid w:val="00DB6E9D"/>
    <w:pPr>
      <w:tabs>
        <w:tab w:val="left" w:pos="1500"/>
      </w:tabs>
      <w:ind w:left="1500" w:hanging="400"/>
    </w:pPr>
  </w:style>
  <w:style w:type="paragraph" w:customStyle="1" w:styleId="aExamNumTextss">
    <w:name w:val="aExamNumTextss"/>
    <w:basedOn w:val="aExamss"/>
    <w:rsid w:val="00DB6E9D"/>
    <w:pPr>
      <w:ind w:left="1500"/>
    </w:pPr>
  </w:style>
  <w:style w:type="paragraph" w:customStyle="1" w:styleId="AExamIPara">
    <w:name w:val="AExamIPara"/>
    <w:basedOn w:val="aExam"/>
    <w:rsid w:val="00DB6E9D"/>
    <w:pPr>
      <w:tabs>
        <w:tab w:val="right" w:pos="1720"/>
        <w:tab w:val="left" w:pos="2000"/>
      </w:tabs>
      <w:ind w:left="2000" w:hanging="900"/>
    </w:pPr>
  </w:style>
  <w:style w:type="paragraph" w:customStyle="1" w:styleId="aNoteTextss">
    <w:name w:val="aNoteTextss"/>
    <w:basedOn w:val="Normal"/>
    <w:rsid w:val="00DB6E9D"/>
    <w:pPr>
      <w:spacing w:before="60"/>
      <w:ind w:left="1900"/>
      <w:jc w:val="both"/>
    </w:pPr>
    <w:rPr>
      <w:sz w:val="20"/>
    </w:rPr>
  </w:style>
  <w:style w:type="paragraph" w:customStyle="1" w:styleId="aNoteParass">
    <w:name w:val="aNoteParass"/>
    <w:basedOn w:val="Normal"/>
    <w:rsid w:val="00DB6E9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B6E9D"/>
    <w:pPr>
      <w:ind w:left="1600"/>
    </w:pPr>
  </w:style>
  <w:style w:type="paragraph" w:customStyle="1" w:styleId="aExampar">
    <w:name w:val="aExampar"/>
    <w:basedOn w:val="aExamss"/>
    <w:rsid w:val="00DB6E9D"/>
    <w:pPr>
      <w:ind w:left="1600"/>
    </w:pPr>
  </w:style>
  <w:style w:type="paragraph" w:customStyle="1" w:styleId="aNotepar">
    <w:name w:val="aNotepar"/>
    <w:basedOn w:val="BillBasic"/>
    <w:next w:val="Normal"/>
    <w:rsid w:val="00DB6E9D"/>
    <w:pPr>
      <w:ind w:left="2400" w:hanging="800"/>
    </w:pPr>
    <w:rPr>
      <w:sz w:val="20"/>
    </w:rPr>
  </w:style>
  <w:style w:type="paragraph" w:customStyle="1" w:styleId="aNoteTextpar">
    <w:name w:val="aNoteTextpar"/>
    <w:basedOn w:val="aNotepar"/>
    <w:rsid w:val="00DB6E9D"/>
    <w:pPr>
      <w:spacing w:before="60"/>
      <w:ind w:firstLine="0"/>
    </w:pPr>
  </w:style>
  <w:style w:type="paragraph" w:customStyle="1" w:styleId="aNoteParapar">
    <w:name w:val="aNoteParapar"/>
    <w:basedOn w:val="aNotepar"/>
    <w:rsid w:val="00DB6E9D"/>
    <w:pPr>
      <w:tabs>
        <w:tab w:val="right" w:pos="2640"/>
      </w:tabs>
      <w:spacing w:before="60"/>
      <w:ind w:left="2920" w:hanging="1320"/>
    </w:pPr>
  </w:style>
  <w:style w:type="paragraph" w:customStyle="1" w:styleId="aExamHdgsubpar">
    <w:name w:val="aExamHdgsubpar"/>
    <w:basedOn w:val="aExamHdgss"/>
    <w:next w:val="Normal"/>
    <w:rsid w:val="00DB6E9D"/>
    <w:pPr>
      <w:ind w:left="2140"/>
    </w:pPr>
  </w:style>
  <w:style w:type="paragraph" w:customStyle="1" w:styleId="aExamsubpar">
    <w:name w:val="aExamsubpar"/>
    <w:basedOn w:val="aExamss"/>
    <w:rsid w:val="00DB6E9D"/>
    <w:pPr>
      <w:ind w:left="2140"/>
    </w:pPr>
  </w:style>
  <w:style w:type="paragraph" w:customStyle="1" w:styleId="aNotesubpar">
    <w:name w:val="aNotesubpar"/>
    <w:basedOn w:val="BillBasic"/>
    <w:next w:val="Normal"/>
    <w:rsid w:val="00DB6E9D"/>
    <w:pPr>
      <w:ind w:left="2940" w:hanging="800"/>
    </w:pPr>
    <w:rPr>
      <w:sz w:val="20"/>
    </w:rPr>
  </w:style>
  <w:style w:type="paragraph" w:customStyle="1" w:styleId="aNoteTextsubpar">
    <w:name w:val="aNoteTextsubpar"/>
    <w:basedOn w:val="aNotesubpar"/>
    <w:rsid w:val="00DB6E9D"/>
    <w:pPr>
      <w:spacing w:before="60"/>
      <w:ind w:firstLine="0"/>
    </w:pPr>
  </w:style>
  <w:style w:type="paragraph" w:customStyle="1" w:styleId="aExamBulletss">
    <w:name w:val="aExamBulletss"/>
    <w:basedOn w:val="aExamss"/>
    <w:rsid w:val="00DB6E9D"/>
    <w:pPr>
      <w:ind w:left="1500" w:hanging="400"/>
    </w:pPr>
  </w:style>
  <w:style w:type="paragraph" w:customStyle="1" w:styleId="aNoteBulletss">
    <w:name w:val="aNoteBulletss"/>
    <w:basedOn w:val="Normal"/>
    <w:rsid w:val="00DB6E9D"/>
    <w:pPr>
      <w:spacing w:before="60"/>
      <w:ind w:left="2300" w:hanging="400"/>
      <w:jc w:val="both"/>
    </w:pPr>
    <w:rPr>
      <w:sz w:val="20"/>
    </w:rPr>
  </w:style>
  <w:style w:type="paragraph" w:customStyle="1" w:styleId="aExamBulletpar">
    <w:name w:val="aExamBulletpar"/>
    <w:basedOn w:val="aExampar"/>
    <w:rsid w:val="00DB6E9D"/>
    <w:pPr>
      <w:ind w:left="2000" w:hanging="400"/>
    </w:pPr>
  </w:style>
  <w:style w:type="paragraph" w:customStyle="1" w:styleId="aNoteBulletpar">
    <w:name w:val="aNoteBulletpar"/>
    <w:basedOn w:val="aNotepar"/>
    <w:rsid w:val="00DB6E9D"/>
    <w:pPr>
      <w:spacing w:before="60"/>
      <w:ind w:left="2800" w:hanging="400"/>
    </w:pPr>
  </w:style>
  <w:style w:type="paragraph" w:customStyle="1" w:styleId="aExplanBullet">
    <w:name w:val="aExplanBullet"/>
    <w:basedOn w:val="Normal"/>
    <w:rsid w:val="00DB6E9D"/>
    <w:pPr>
      <w:spacing w:before="140"/>
      <w:ind w:left="400" w:hanging="400"/>
      <w:jc w:val="both"/>
    </w:pPr>
    <w:rPr>
      <w:snapToGrid w:val="0"/>
      <w:sz w:val="20"/>
    </w:rPr>
  </w:style>
  <w:style w:type="paragraph" w:customStyle="1" w:styleId="DetailsNo">
    <w:name w:val="Details No"/>
    <w:basedOn w:val="Actdetails"/>
    <w:uiPriority w:val="99"/>
    <w:rsid w:val="00DB6E9D"/>
    <w:pPr>
      <w:ind w:left="0"/>
    </w:pPr>
    <w:rPr>
      <w:sz w:val="18"/>
    </w:rPr>
  </w:style>
  <w:style w:type="paragraph" w:customStyle="1" w:styleId="Actdetailsshaded">
    <w:name w:val="Act details shaded"/>
    <w:basedOn w:val="Actdetails"/>
    <w:rsid w:val="002A6024"/>
    <w:pPr>
      <w:shd w:val="pct15" w:color="auto" w:fill="FFFFFF"/>
      <w:spacing w:before="0"/>
      <w:ind w:left="900" w:right="-60"/>
    </w:pPr>
    <w:rPr>
      <w:sz w:val="18"/>
      <w:lang w:val="en-US"/>
    </w:rPr>
  </w:style>
  <w:style w:type="paragraph" w:customStyle="1" w:styleId="NewActorRegnoteshaded">
    <w:name w:val="New Act or Reg note shaded"/>
    <w:basedOn w:val="Normal"/>
    <w:rsid w:val="002A6024"/>
    <w:pPr>
      <w:keepNext/>
      <w:shd w:val="pct15" w:color="auto" w:fill="FFFFFF"/>
      <w:ind w:left="1320" w:hanging="720"/>
    </w:pPr>
    <w:rPr>
      <w:rFonts w:ascii="Arial" w:hAnsi="Arial"/>
      <w:sz w:val="18"/>
    </w:rPr>
  </w:style>
  <w:style w:type="paragraph" w:customStyle="1" w:styleId="PrincipalActdetailsshaded">
    <w:name w:val="Principal Act details shaded"/>
    <w:basedOn w:val="Actdetailsshaded"/>
    <w:rsid w:val="002A6024"/>
    <w:pPr>
      <w:ind w:left="600"/>
    </w:pPr>
  </w:style>
  <w:style w:type="paragraph" w:customStyle="1" w:styleId="NewActNo">
    <w:name w:val="New Act No"/>
    <w:basedOn w:val="NewAct"/>
    <w:rsid w:val="002A6024"/>
    <w:pPr>
      <w:ind w:left="0"/>
    </w:pPr>
  </w:style>
  <w:style w:type="paragraph" w:styleId="BalloonText">
    <w:name w:val="Balloon Text"/>
    <w:basedOn w:val="Normal"/>
    <w:link w:val="BalloonTextChar"/>
    <w:uiPriority w:val="99"/>
    <w:unhideWhenUsed/>
    <w:rsid w:val="00DB6E9D"/>
    <w:rPr>
      <w:rFonts w:ascii="Tahoma" w:hAnsi="Tahoma" w:cs="Tahoma"/>
      <w:sz w:val="16"/>
      <w:szCs w:val="16"/>
    </w:rPr>
  </w:style>
  <w:style w:type="character" w:customStyle="1" w:styleId="BalloonTextChar">
    <w:name w:val="Balloon Text Char"/>
    <w:basedOn w:val="DefaultParagraphFont"/>
    <w:link w:val="BalloonText"/>
    <w:uiPriority w:val="99"/>
    <w:rsid w:val="00DB6E9D"/>
    <w:rPr>
      <w:rFonts w:ascii="Tahoma" w:hAnsi="Tahoma" w:cs="Tahoma"/>
      <w:sz w:val="16"/>
      <w:szCs w:val="16"/>
      <w:lang w:eastAsia="en-US"/>
    </w:rPr>
  </w:style>
  <w:style w:type="paragraph" w:customStyle="1" w:styleId="Billname1">
    <w:name w:val="Billname1"/>
    <w:basedOn w:val="Normal"/>
    <w:rsid w:val="00DB6E9D"/>
    <w:pPr>
      <w:tabs>
        <w:tab w:val="left" w:pos="2400"/>
      </w:tabs>
      <w:spacing w:before="1220"/>
    </w:pPr>
    <w:rPr>
      <w:rFonts w:ascii="Arial" w:hAnsi="Arial"/>
      <w:b/>
      <w:sz w:val="40"/>
    </w:rPr>
  </w:style>
  <w:style w:type="character" w:customStyle="1" w:styleId="FooterChar">
    <w:name w:val="Footer Char"/>
    <w:basedOn w:val="DefaultParagraphFont"/>
    <w:link w:val="Footer"/>
    <w:rsid w:val="00DB6E9D"/>
    <w:rPr>
      <w:rFonts w:ascii="Arial" w:hAnsi="Arial"/>
      <w:sz w:val="18"/>
      <w:lang w:eastAsia="en-US"/>
    </w:rPr>
  </w:style>
  <w:style w:type="character" w:customStyle="1" w:styleId="HeaderChar">
    <w:name w:val="Header Char"/>
    <w:basedOn w:val="DefaultParagraphFont"/>
    <w:link w:val="Header"/>
    <w:rsid w:val="00DD381E"/>
    <w:rPr>
      <w:sz w:val="24"/>
      <w:lang w:eastAsia="en-US"/>
    </w:rPr>
  </w:style>
  <w:style w:type="paragraph" w:customStyle="1" w:styleId="SchAmain">
    <w:name w:val="Sch A main"/>
    <w:basedOn w:val="Amain"/>
    <w:rsid w:val="00DB6E9D"/>
  </w:style>
  <w:style w:type="paragraph" w:customStyle="1" w:styleId="SchApara">
    <w:name w:val="Sch A para"/>
    <w:basedOn w:val="Apara"/>
    <w:rsid w:val="00DB6E9D"/>
  </w:style>
  <w:style w:type="paragraph" w:customStyle="1" w:styleId="SchAsubpara">
    <w:name w:val="Sch A subpara"/>
    <w:basedOn w:val="Asubpara"/>
    <w:rsid w:val="00DB6E9D"/>
  </w:style>
  <w:style w:type="paragraph" w:customStyle="1" w:styleId="SchAsubsubpara">
    <w:name w:val="Sch A subsubpara"/>
    <w:basedOn w:val="Asubsubpara"/>
    <w:rsid w:val="00DB6E9D"/>
  </w:style>
  <w:style w:type="paragraph" w:customStyle="1" w:styleId="TOCOL1">
    <w:name w:val="TOCOL 1"/>
    <w:basedOn w:val="TOC1"/>
    <w:rsid w:val="00DB6E9D"/>
  </w:style>
  <w:style w:type="paragraph" w:customStyle="1" w:styleId="TOCOL2">
    <w:name w:val="TOCOL 2"/>
    <w:basedOn w:val="TOC2"/>
    <w:rsid w:val="00DB6E9D"/>
    <w:pPr>
      <w:keepNext w:val="0"/>
    </w:pPr>
  </w:style>
  <w:style w:type="paragraph" w:customStyle="1" w:styleId="TOCOL3">
    <w:name w:val="TOCOL 3"/>
    <w:basedOn w:val="TOC3"/>
    <w:rsid w:val="00DB6E9D"/>
    <w:pPr>
      <w:keepNext w:val="0"/>
    </w:pPr>
  </w:style>
  <w:style w:type="paragraph" w:customStyle="1" w:styleId="TOCOL4">
    <w:name w:val="TOCOL 4"/>
    <w:basedOn w:val="TOC4"/>
    <w:rsid w:val="00DB6E9D"/>
    <w:pPr>
      <w:keepNext w:val="0"/>
    </w:pPr>
  </w:style>
  <w:style w:type="paragraph" w:customStyle="1" w:styleId="TOCOL5">
    <w:name w:val="TOCOL 5"/>
    <w:basedOn w:val="TOC5"/>
    <w:rsid w:val="00DB6E9D"/>
    <w:pPr>
      <w:tabs>
        <w:tab w:val="left" w:pos="400"/>
      </w:tabs>
    </w:pPr>
  </w:style>
  <w:style w:type="paragraph" w:customStyle="1" w:styleId="TOCOL6">
    <w:name w:val="TOCOL 6"/>
    <w:basedOn w:val="TOC6"/>
    <w:rsid w:val="00DB6E9D"/>
    <w:pPr>
      <w:keepNext w:val="0"/>
    </w:pPr>
  </w:style>
  <w:style w:type="paragraph" w:customStyle="1" w:styleId="TOCOL7">
    <w:name w:val="TOCOL 7"/>
    <w:basedOn w:val="TOC7"/>
    <w:rsid w:val="00DB6E9D"/>
  </w:style>
  <w:style w:type="paragraph" w:customStyle="1" w:styleId="TOCOL8">
    <w:name w:val="TOCOL 8"/>
    <w:basedOn w:val="TOC8"/>
    <w:rsid w:val="00DB6E9D"/>
  </w:style>
  <w:style w:type="paragraph" w:customStyle="1" w:styleId="TOCOL9">
    <w:name w:val="TOCOL 9"/>
    <w:basedOn w:val="TOC9"/>
    <w:rsid w:val="00DB6E9D"/>
    <w:pPr>
      <w:ind w:right="0"/>
    </w:pPr>
  </w:style>
  <w:style w:type="paragraph" w:customStyle="1" w:styleId="TOC10">
    <w:name w:val="TOC 10"/>
    <w:basedOn w:val="TOC5"/>
    <w:rsid w:val="00DB6E9D"/>
    <w:rPr>
      <w:szCs w:val="24"/>
    </w:rPr>
  </w:style>
  <w:style w:type="character" w:customStyle="1" w:styleId="charNotBold">
    <w:name w:val="charNotBold"/>
    <w:basedOn w:val="DefaultParagraphFont"/>
    <w:rsid w:val="00DB6E9D"/>
    <w:rPr>
      <w:rFonts w:ascii="Arial" w:hAnsi="Arial"/>
      <w:sz w:val="20"/>
    </w:rPr>
  </w:style>
  <w:style w:type="paragraph" w:customStyle="1" w:styleId="TablePara10">
    <w:name w:val="TablePara10"/>
    <w:basedOn w:val="tablepara"/>
    <w:rsid w:val="00DB6E9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B6E9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B6E9D"/>
    <w:rPr>
      <w:sz w:val="20"/>
    </w:rPr>
  </w:style>
  <w:style w:type="paragraph" w:customStyle="1" w:styleId="aExamINumpar">
    <w:name w:val="aExamINumpar"/>
    <w:basedOn w:val="aExampar"/>
    <w:rsid w:val="00DB6E9D"/>
    <w:pPr>
      <w:tabs>
        <w:tab w:val="left" w:pos="2000"/>
      </w:tabs>
      <w:ind w:left="2000" w:hanging="400"/>
    </w:pPr>
  </w:style>
  <w:style w:type="paragraph" w:customStyle="1" w:styleId="ShadedSchClauseSymb">
    <w:name w:val="Shaded Sch Clause Symb"/>
    <w:basedOn w:val="ShadedSchClause"/>
    <w:rsid w:val="00DB6E9D"/>
    <w:pPr>
      <w:tabs>
        <w:tab w:val="left" w:pos="0"/>
      </w:tabs>
      <w:ind w:left="975" w:hanging="1457"/>
    </w:pPr>
  </w:style>
  <w:style w:type="paragraph" w:customStyle="1" w:styleId="CoverTextBullet">
    <w:name w:val="CoverTextBullet"/>
    <w:basedOn w:val="CoverText"/>
    <w:qFormat/>
    <w:rsid w:val="00DB6E9D"/>
    <w:pPr>
      <w:numPr>
        <w:numId w:val="2"/>
      </w:numPr>
    </w:pPr>
    <w:rPr>
      <w:color w:val="000000"/>
    </w:rPr>
  </w:style>
  <w:style w:type="character" w:customStyle="1" w:styleId="aNoteChar">
    <w:name w:val="aNote Char"/>
    <w:basedOn w:val="DefaultParagraphFont"/>
    <w:link w:val="aNote"/>
    <w:locked/>
    <w:rsid w:val="00C906CD"/>
    <w:rPr>
      <w:lang w:eastAsia="en-US"/>
    </w:rPr>
  </w:style>
  <w:style w:type="paragraph" w:customStyle="1" w:styleId="01aPreamble">
    <w:name w:val="01aPreamble"/>
    <w:basedOn w:val="Normal"/>
    <w:qFormat/>
    <w:rsid w:val="00DB6E9D"/>
  </w:style>
  <w:style w:type="paragraph" w:customStyle="1" w:styleId="TableBullet">
    <w:name w:val="TableBullet"/>
    <w:basedOn w:val="TableText10"/>
    <w:qFormat/>
    <w:rsid w:val="00DB6E9D"/>
    <w:pPr>
      <w:numPr>
        <w:numId w:val="4"/>
      </w:numPr>
    </w:pPr>
  </w:style>
  <w:style w:type="paragraph" w:customStyle="1" w:styleId="TableNumbered">
    <w:name w:val="TableNumbered"/>
    <w:basedOn w:val="TableText10"/>
    <w:qFormat/>
    <w:rsid w:val="00DB6E9D"/>
    <w:pPr>
      <w:numPr>
        <w:numId w:val="5"/>
      </w:numPr>
    </w:pPr>
  </w:style>
  <w:style w:type="character" w:customStyle="1" w:styleId="charCitHyperlinkItal">
    <w:name w:val="charCitHyperlinkItal"/>
    <w:basedOn w:val="Hyperlink"/>
    <w:uiPriority w:val="1"/>
    <w:rsid w:val="00DB6E9D"/>
    <w:rPr>
      <w:i/>
      <w:color w:val="0000FF" w:themeColor="hyperlink"/>
      <w:u w:val="none"/>
    </w:rPr>
  </w:style>
  <w:style w:type="character" w:customStyle="1" w:styleId="charCitHyperlinkAbbrev">
    <w:name w:val="charCitHyperlinkAbbrev"/>
    <w:basedOn w:val="Hyperlink"/>
    <w:uiPriority w:val="1"/>
    <w:rsid w:val="00DB6E9D"/>
    <w:rPr>
      <w:color w:val="0000FF" w:themeColor="hyperlink"/>
      <w:u w:val="none"/>
    </w:rPr>
  </w:style>
  <w:style w:type="character" w:customStyle="1" w:styleId="Heading3Char">
    <w:name w:val="Heading 3 Char"/>
    <w:aliases w:val="h3 Char,sec Char"/>
    <w:basedOn w:val="DefaultParagraphFont"/>
    <w:link w:val="Heading3"/>
    <w:rsid w:val="00DB6E9D"/>
    <w:rPr>
      <w:b/>
      <w:sz w:val="24"/>
      <w:lang w:eastAsia="en-US"/>
    </w:rPr>
  </w:style>
  <w:style w:type="paragraph" w:customStyle="1" w:styleId="parainpara">
    <w:name w:val="para in para"/>
    <w:rsid w:val="00DB6E9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B6E9D"/>
    <w:pPr>
      <w:spacing w:after="60"/>
      <w:ind w:left="2800"/>
    </w:pPr>
    <w:rPr>
      <w:rFonts w:ascii="ACTCrest" w:hAnsi="ACTCrest"/>
      <w:sz w:val="216"/>
    </w:rPr>
  </w:style>
  <w:style w:type="paragraph" w:customStyle="1" w:styleId="Actbullet">
    <w:name w:val="Act bullet"/>
    <w:basedOn w:val="Normal"/>
    <w:uiPriority w:val="99"/>
    <w:rsid w:val="00DB6E9D"/>
    <w:pPr>
      <w:numPr>
        <w:numId w:val="16"/>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DB6E9D"/>
    <w:pPr>
      <w:ind w:left="1620" w:right="-60" w:hanging="720"/>
    </w:pPr>
    <w:rPr>
      <w:sz w:val="18"/>
    </w:rPr>
  </w:style>
  <w:style w:type="paragraph" w:customStyle="1" w:styleId="ISchMain">
    <w:name w:val="I Sch Main"/>
    <w:basedOn w:val="BillBasic"/>
    <w:rsid w:val="00DB6E9D"/>
    <w:pPr>
      <w:tabs>
        <w:tab w:val="right" w:pos="900"/>
        <w:tab w:val="left" w:pos="1100"/>
      </w:tabs>
      <w:ind w:left="1100" w:hanging="1100"/>
    </w:pPr>
  </w:style>
  <w:style w:type="paragraph" w:customStyle="1" w:styleId="ISchpara">
    <w:name w:val="I Sch para"/>
    <w:basedOn w:val="BillBasic"/>
    <w:rsid w:val="00DB6E9D"/>
    <w:pPr>
      <w:tabs>
        <w:tab w:val="right" w:pos="1400"/>
        <w:tab w:val="left" w:pos="1600"/>
      </w:tabs>
      <w:ind w:left="1600" w:hanging="1600"/>
    </w:pPr>
  </w:style>
  <w:style w:type="paragraph" w:customStyle="1" w:styleId="ISchsubpara">
    <w:name w:val="I Sch subpara"/>
    <w:basedOn w:val="BillBasic"/>
    <w:rsid w:val="00DB6E9D"/>
    <w:pPr>
      <w:tabs>
        <w:tab w:val="right" w:pos="1940"/>
        <w:tab w:val="left" w:pos="2140"/>
      </w:tabs>
      <w:ind w:left="2140" w:hanging="2140"/>
    </w:pPr>
  </w:style>
  <w:style w:type="paragraph" w:customStyle="1" w:styleId="ISchsubsubpara">
    <w:name w:val="I Sch subsubpara"/>
    <w:basedOn w:val="BillBasic"/>
    <w:rsid w:val="00DB6E9D"/>
    <w:pPr>
      <w:tabs>
        <w:tab w:val="right" w:pos="2460"/>
        <w:tab w:val="left" w:pos="2660"/>
      </w:tabs>
      <w:ind w:left="2660" w:hanging="2660"/>
    </w:pPr>
  </w:style>
  <w:style w:type="paragraph" w:customStyle="1" w:styleId="AssectheadingSymb">
    <w:name w:val="A ssect heading Symb"/>
    <w:basedOn w:val="Amain"/>
    <w:rsid w:val="00DB6E9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B6E9D"/>
    <w:pPr>
      <w:tabs>
        <w:tab w:val="left" w:pos="0"/>
        <w:tab w:val="right" w:pos="2400"/>
        <w:tab w:val="left" w:pos="2600"/>
      </w:tabs>
      <w:ind w:left="2602" w:hanging="3084"/>
      <w:outlineLvl w:val="8"/>
    </w:pPr>
  </w:style>
  <w:style w:type="paragraph" w:customStyle="1" w:styleId="AmainreturnSymb">
    <w:name w:val="A main return Symb"/>
    <w:basedOn w:val="BillBasic"/>
    <w:rsid w:val="00DB6E9D"/>
    <w:pPr>
      <w:tabs>
        <w:tab w:val="left" w:pos="1582"/>
      </w:tabs>
      <w:ind w:left="1100" w:hanging="1582"/>
    </w:pPr>
  </w:style>
  <w:style w:type="paragraph" w:customStyle="1" w:styleId="AparareturnSymb">
    <w:name w:val="A para return Symb"/>
    <w:basedOn w:val="BillBasic"/>
    <w:rsid w:val="00DB6E9D"/>
    <w:pPr>
      <w:tabs>
        <w:tab w:val="left" w:pos="2081"/>
      </w:tabs>
      <w:ind w:left="1599" w:hanging="2081"/>
    </w:pPr>
  </w:style>
  <w:style w:type="paragraph" w:customStyle="1" w:styleId="AsubparareturnSymb">
    <w:name w:val="A subpara return Symb"/>
    <w:basedOn w:val="BillBasic"/>
    <w:rsid w:val="00DB6E9D"/>
    <w:pPr>
      <w:tabs>
        <w:tab w:val="left" w:pos="2580"/>
      </w:tabs>
      <w:ind w:left="2098" w:hanging="2580"/>
    </w:pPr>
  </w:style>
  <w:style w:type="paragraph" w:customStyle="1" w:styleId="aDefSymb">
    <w:name w:val="aDef Symb"/>
    <w:basedOn w:val="BillBasic"/>
    <w:rsid w:val="00DB6E9D"/>
    <w:pPr>
      <w:tabs>
        <w:tab w:val="left" w:pos="1582"/>
      </w:tabs>
      <w:ind w:left="1100" w:hanging="1582"/>
    </w:pPr>
  </w:style>
  <w:style w:type="paragraph" w:customStyle="1" w:styleId="aDefparaSymb">
    <w:name w:val="aDef para Symb"/>
    <w:basedOn w:val="Apara"/>
    <w:rsid w:val="00DB6E9D"/>
    <w:pPr>
      <w:tabs>
        <w:tab w:val="clear" w:pos="1600"/>
        <w:tab w:val="left" w:pos="0"/>
        <w:tab w:val="left" w:pos="1599"/>
      </w:tabs>
      <w:ind w:left="1599" w:hanging="2081"/>
    </w:pPr>
  </w:style>
  <w:style w:type="paragraph" w:customStyle="1" w:styleId="aDefsubparaSymb">
    <w:name w:val="aDef subpara Symb"/>
    <w:basedOn w:val="Asubpara"/>
    <w:rsid w:val="00DB6E9D"/>
    <w:pPr>
      <w:tabs>
        <w:tab w:val="left" w:pos="0"/>
      </w:tabs>
      <w:ind w:left="2098" w:hanging="2580"/>
    </w:pPr>
  </w:style>
  <w:style w:type="paragraph" w:customStyle="1" w:styleId="SchAmainSymb">
    <w:name w:val="Sch A main Symb"/>
    <w:basedOn w:val="Amain"/>
    <w:rsid w:val="00DB6E9D"/>
    <w:pPr>
      <w:tabs>
        <w:tab w:val="left" w:pos="0"/>
      </w:tabs>
      <w:ind w:hanging="1580"/>
    </w:pPr>
  </w:style>
  <w:style w:type="paragraph" w:customStyle="1" w:styleId="SchAparaSymb">
    <w:name w:val="Sch A para Symb"/>
    <w:basedOn w:val="Apara"/>
    <w:rsid w:val="00DB6E9D"/>
    <w:pPr>
      <w:tabs>
        <w:tab w:val="left" w:pos="0"/>
      </w:tabs>
      <w:ind w:hanging="2080"/>
    </w:pPr>
  </w:style>
  <w:style w:type="paragraph" w:customStyle="1" w:styleId="SchAsubparaSymb">
    <w:name w:val="Sch A subpara Symb"/>
    <w:basedOn w:val="Asubpara"/>
    <w:rsid w:val="00DB6E9D"/>
    <w:pPr>
      <w:tabs>
        <w:tab w:val="left" w:pos="0"/>
      </w:tabs>
      <w:ind w:hanging="2580"/>
    </w:pPr>
  </w:style>
  <w:style w:type="paragraph" w:customStyle="1" w:styleId="SchAsubsubparaSymb">
    <w:name w:val="Sch A subsubpara Symb"/>
    <w:basedOn w:val="AsubsubparaSymb"/>
    <w:rsid w:val="00DB6E9D"/>
  </w:style>
  <w:style w:type="paragraph" w:customStyle="1" w:styleId="refSymb">
    <w:name w:val="ref Symb"/>
    <w:basedOn w:val="BillBasic"/>
    <w:next w:val="Normal"/>
    <w:rsid w:val="00DB6E9D"/>
    <w:pPr>
      <w:tabs>
        <w:tab w:val="left" w:pos="-480"/>
      </w:tabs>
      <w:spacing w:before="60"/>
      <w:ind w:hanging="480"/>
    </w:pPr>
    <w:rPr>
      <w:sz w:val="18"/>
    </w:rPr>
  </w:style>
  <w:style w:type="paragraph" w:customStyle="1" w:styleId="IshadedH5SecSymb">
    <w:name w:val="I shaded H5 Sec Symb"/>
    <w:basedOn w:val="AH5Sec"/>
    <w:rsid w:val="00DB6E9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B6E9D"/>
    <w:pPr>
      <w:tabs>
        <w:tab w:val="clear" w:pos="-1580"/>
      </w:tabs>
      <w:ind w:left="975" w:hanging="1457"/>
    </w:pPr>
  </w:style>
  <w:style w:type="paragraph" w:customStyle="1" w:styleId="IH1ChapSymb">
    <w:name w:val="I H1 Chap Symb"/>
    <w:basedOn w:val="BillBasicHeading"/>
    <w:next w:val="Normal"/>
    <w:rsid w:val="00DB6E9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B6E9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B6E9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B6E9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B6E9D"/>
    <w:pPr>
      <w:tabs>
        <w:tab w:val="clear" w:pos="2600"/>
        <w:tab w:val="left" w:pos="-1580"/>
        <w:tab w:val="left" w:pos="0"/>
        <w:tab w:val="left" w:pos="1100"/>
      </w:tabs>
      <w:spacing w:before="240"/>
      <w:ind w:left="1100" w:hanging="1580"/>
    </w:pPr>
  </w:style>
  <w:style w:type="paragraph" w:customStyle="1" w:styleId="IMainSymb">
    <w:name w:val="I Main Symb"/>
    <w:basedOn w:val="Amain"/>
    <w:rsid w:val="00DB6E9D"/>
    <w:pPr>
      <w:tabs>
        <w:tab w:val="left" w:pos="0"/>
      </w:tabs>
      <w:ind w:hanging="1580"/>
    </w:pPr>
  </w:style>
  <w:style w:type="paragraph" w:customStyle="1" w:styleId="IparaSymb">
    <w:name w:val="I para Symb"/>
    <w:basedOn w:val="Apara"/>
    <w:rsid w:val="00DB6E9D"/>
    <w:pPr>
      <w:tabs>
        <w:tab w:val="left" w:pos="0"/>
      </w:tabs>
      <w:ind w:hanging="2080"/>
      <w:outlineLvl w:val="9"/>
    </w:pPr>
  </w:style>
  <w:style w:type="paragraph" w:customStyle="1" w:styleId="IsubparaSymb">
    <w:name w:val="I subpara Symb"/>
    <w:basedOn w:val="Asubpara"/>
    <w:rsid w:val="00DB6E9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B6E9D"/>
    <w:pPr>
      <w:tabs>
        <w:tab w:val="clear" w:pos="2400"/>
        <w:tab w:val="clear" w:pos="2600"/>
        <w:tab w:val="right" w:pos="2460"/>
        <w:tab w:val="left" w:pos="2660"/>
      </w:tabs>
      <w:ind w:left="2660" w:hanging="3140"/>
    </w:pPr>
  </w:style>
  <w:style w:type="paragraph" w:customStyle="1" w:styleId="IdefparaSymb">
    <w:name w:val="I def para Symb"/>
    <w:basedOn w:val="IparaSymb"/>
    <w:rsid w:val="00DB6E9D"/>
    <w:pPr>
      <w:ind w:left="1599" w:hanging="2081"/>
    </w:pPr>
  </w:style>
  <w:style w:type="paragraph" w:customStyle="1" w:styleId="IdefsubparaSymb">
    <w:name w:val="I def subpara Symb"/>
    <w:basedOn w:val="IsubparaSymb"/>
    <w:rsid w:val="00DB6E9D"/>
    <w:pPr>
      <w:ind w:left="2138"/>
    </w:pPr>
  </w:style>
  <w:style w:type="paragraph" w:customStyle="1" w:styleId="ISched-headingSymb">
    <w:name w:val="I Sched-heading Symb"/>
    <w:basedOn w:val="BillBasicHeading"/>
    <w:next w:val="Normal"/>
    <w:rsid w:val="00DB6E9D"/>
    <w:pPr>
      <w:tabs>
        <w:tab w:val="left" w:pos="-3080"/>
        <w:tab w:val="left" w:pos="0"/>
      </w:tabs>
      <w:spacing w:before="320"/>
      <w:ind w:left="2600" w:hanging="3080"/>
    </w:pPr>
    <w:rPr>
      <w:sz w:val="34"/>
    </w:rPr>
  </w:style>
  <w:style w:type="paragraph" w:customStyle="1" w:styleId="ISched-PartSymb">
    <w:name w:val="I Sched-Part Symb"/>
    <w:basedOn w:val="BillBasicHeading"/>
    <w:rsid w:val="00DB6E9D"/>
    <w:pPr>
      <w:tabs>
        <w:tab w:val="left" w:pos="-3080"/>
        <w:tab w:val="left" w:pos="0"/>
      </w:tabs>
      <w:spacing w:before="380"/>
      <w:ind w:left="2600" w:hanging="3080"/>
    </w:pPr>
    <w:rPr>
      <w:sz w:val="32"/>
    </w:rPr>
  </w:style>
  <w:style w:type="paragraph" w:customStyle="1" w:styleId="ISched-formSymb">
    <w:name w:val="I Sched-form Symb"/>
    <w:basedOn w:val="BillBasicHeading"/>
    <w:rsid w:val="00DB6E9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B6E9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B6E9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B6E9D"/>
    <w:pPr>
      <w:tabs>
        <w:tab w:val="left" w:pos="1100"/>
      </w:tabs>
      <w:spacing w:before="60"/>
      <w:ind w:left="1500" w:hanging="1986"/>
    </w:pPr>
  </w:style>
  <w:style w:type="paragraph" w:customStyle="1" w:styleId="aExamHdgssSymb">
    <w:name w:val="aExamHdgss Symb"/>
    <w:basedOn w:val="BillBasicHeading"/>
    <w:next w:val="Normal"/>
    <w:rsid w:val="00DB6E9D"/>
    <w:pPr>
      <w:tabs>
        <w:tab w:val="clear" w:pos="2600"/>
        <w:tab w:val="left" w:pos="1582"/>
      </w:tabs>
      <w:ind w:left="1100" w:hanging="1582"/>
    </w:pPr>
    <w:rPr>
      <w:sz w:val="18"/>
    </w:rPr>
  </w:style>
  <w:style w:type="paragraph" w:customStyle="1" w:styleId="aExamssSymb">
    <w:name w:val="aExamss Symb"/>
    <w:basedOn w:val="aNote"/>
    <w:rsid w:val="00DB6E9D"/>
    <w:pPr>
      <w:tabs>
        <w:tab w:val="left" w:pos="1582"/>
      </w:tabs>
      <w:spacing w:before="60"/>
      <w:ind w:left="1100" w:hanging="1582"/>
    </w:pPr>
  </w:style>
  <w:style w:type="paragraph" w:customStyle="1" w:styleId="aExamINumssSymb">
    <w:name w:val="aExamINumss Symb"/>
    <w:basedOn w:val="aExamssSymb"/>
    <w:rsid w:val="00DB6E9D"/>
    <w:pPr>
      <w:tabs>
        <w:tab w:val="left" w:pos="1100"/>
      </w:tabs>
      <w:ind w:left="1500" w:hanging="1986"/>
    </w:pPr>
  </w:style>
  <w:style w:type="paragraph" w:customStyle="1" w:styleId="aExamNumTextssSymb">
    <w:name w:val="aExamNumTextss Symb"/>
    <w:basedOn w:val="aExamssSymb"/>
    <w:rsid w:val="00DB6E9D"/>
    <w:pPr>
      <w:tabs>
        <w:tab w:val="clear" w:pos="1582"/>
        <w:tab w:val="left" w:pos="1985"/>
      </w:tabs>
      <w:ind w:left="1503" w:hanging="1985"/>
    </w:pPr>
  </w:style>
  <w:style w:type="paragraph" w:customStyle="1" w:styleId="AExamIParaSymb">
    <w:name w:val="AExamIPara Symb"/>
    <w:basedOn w:val="aExam"/>
    <w:rsid w:val="00DB6E9D"/>
    <w:pPr>
      <w:tabs>
        <w:tab w:val="right" w:pos="1718"/>
      </w:tabs>
      <w:ind w:left="1984" w:hanging="2466"/>
    </w:pPr>
  </w:style>
  <w:style w:type="paragraph" w:customStyle="1" w:styleId="aExamBulletssSymb">
    <w:name w:val="aExamBulletss Symb"/>
    <w:basedOn w:val="aExamssSymb"/>
    <w:rsid w:val="00DB6E9D"/>
    <w:pPr>
      <w:tabs>
        <w:tab w:val="left" w:pos="1100"/>
      </w:tabs>
      <w:ind w:left="1500" w:hanging="1986"/>
    </w:pPr>
  </w:style>
  <w:style w:type="paragraph" w:customStyle="1" w:styleId="aNoteSymb">
    <w:name w:val="aNote Symb"/>
    <w:basedOn w:val="BillBasic"/>
    <w:rsid w:val="00DB6E9D"/>
    <w:pPr>
      <w:tabs>
        <w:tab w:val="left" w:pos="1100"/>
        <w:tab w:val="left" w:pos="2381"/>
      </w:tabs>
      <w:ind w:left="1899" w:hanging="2381"/>
    </w:pPr>
    <w:rPr>
      <w:sz w:val="20"/>
    </w:rPr>
  </w:style>
  <w:style w:type="paragraph" w:customStyle="1" w:styleId="aNoteTextssSymb">
    <w:name w:val="aNoteTextss Symb"/>
    <w:basedOn w:val="Normal"/>
    <w:rsid w:val="00DB6E9D"/>
    <w:pPr>
      <w:tabs>
        <w:tab w:val="clear" w:pos="0"/>
        <w:tab w:val="left" w:pos="1418"/>
      </w:tabs>
      <w:spacing w:before="60"/>
      <w:ind w:left="1417" w:hanging="1899"/>
      <w:jc w:val="both"/>
    </w:pPr>
    <w:rPr>
      <w:sz w:val="20"/>
    </w:rPr>
  </w:style>
  <w:style w:type="paragraph" w:customStyle="1" w:styleId="aNoteParaSymb">
    <w:name w:val="aNotePara Symb"/>
    <w:basedOn w:val="aNoteSymb"/>
    <w:rsid w:val="00DB6E9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B6E9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B6E9D"/>
    <w:pPr>
      <w:tabs>
        <w:tab w:val="left" w:pos="1616"/>
        <w:tab w:val="left" w:pos="2495"/>
      </w:tabs>
      <w:spacing w:before="60"/>
      <w:ind w:left="2013" w:hanging="2495"/>
    </w:pPr>
  </w:style>
  <w:style w:type="paragraph" w:customStyle="1" w:styleId="aExamHdgparSymb">
    <w:name w:val="aExamHdgpar Symb"/>
    <w:basedOn w:val="aExamHdgssSymb"/>
    <w:next w:val="Normal"/>
    <w:rsid w:val="00DB6E9D"/>
    <w:pPr>
      <w:tabs>
        <w:tab w:val="clear" w:pos="1582"/>
        <w:tab w:val="left" w:pos="1599"/>
      </w:tabs>
      <w:ind w:left="1599" w:hanging="2081"/>
    </w:pPr>
  </w:style>
  <w:style w:type="paragraph" w:customStyle="1" w:styleId="aExamparSymb">
    <w:name w:val="aExampar Symb"/>
    <w:basedOn w:val="aExamssSymb"/>
    <w:rsid w:val="00DB6E9D"/>
    <w:pPr>
      <w:tabs>
        <w:tab w:val="clear" w:pos="1582"/>
        <w:tab w:val="left" w:pos="1599"/>
      </w:tabs>
      <w:ind w:left="1599" w:hanging="2081"/>
    </w:pPr>
  </w:style>
  <w:style w:type="paragraph" w:customStyle="1" w:styleId="aExamINumparSymb">
    <w:name w:val="aExamINumpar Symb"/>
    <w:basedOn w:val="aExamparSymb"/>
    <w:rsid w:val="00DB6E9D"/>
    <w:pPr>
      <w:tabs>
        <w:tab w:val="left" w:pos="2000"/>
      </w:tabs>
      <w:ind w:left="2041" w:hanging="2495"/>
    </w:pPr>
  </w:style>
  <w:style w:type="paragraph" w:customStyle="1" w:styleId="aExamBulletparSymb">
    <w:name w:val="aExamBulletpar Symb"/>
    <w:basedOn w:val="aExamparSymb"/>
    <w:rsid w:val="00DB6E9D"/>
    <w:pPr>
      <w:tabs>
        <w:tab w:val="clear" w:pos="1599"/>
        <w:tab w:val="left" w:pos="1616"/>
        <w:tab w:val="left" w:pos="2495"/>
      </w:tabs>
      <w:ind w:left="2013" w:hanging="2495"/>
    </w:pPr>
  </w:style>
  <w:style w:type="paragraph" w:customStyle="1" w:styleId="aNoteparSymb">
    <w:name w:val="aNotepar Symb"/>
    <w:basedOn w:val="BillBasic"/>
    <w:next w:val="Normal"/>
    <w:rsid w:val="00DB6E9D"/>
    <w:pPr>
      <w:tabs>
        <w:tab w:val="left" w:pos="1599"/>
        <w:tab w:val="left" w:pos="2398"/>
      </w:tabs>
      <w:ind w:left="2410" w:hanging="2892"/>
    </w:pPr>
    <w:rPr>
      <w:sz w:val="20"/>
    </w:rPr>
  </w:style>
  <w:style w:type="paragraph" w:customStyle="1" w:styleId="aNoteTextparSymb">
    <w:name w:val="aNoteTextpar Symb"/>
    <w:basedOn w:val="aNoteparSymb"/>
    <w:rsid w:val="00DB6E9D"/>
    <w:pPr>
      <w:tabs>
        <w:tab w:val="clear" w:pos="1599"/>
        <w:tab w:val="clear" w:pos="2398"/>
        <w:tab w:val="left" w:pos="2880"/>
      </w:tabs>
      <w:spacing w:before="60"/>
      <w:ind w:left="2398" w:hanging="2880"/>
    </w:pPr>
  </w:style>
  <w:style w:type="paragraph" w:customStyle="1" w:styleId="aNoteParaparSymb">
    <w:name w:val="aNoteParapar Symb"/>
    <w:basedOn w:val="aNoteparSymb"/>
    <w:rsid w:val="00DB6E9D"/>
    <w:pPr>
      <w:tabs>
        <w:tab w:val="right" w:pos="2640"/>
      </w:tabs>
      <w:spacing w:before="60"/>
      <w:ind w:left="2920" w:hanging="3402"/>
    </w:pPr>
  </w:style>
  <w:style w:type="paragraph" w:customStyle="1" w:styleId="aNoteBulletparSymb">
    <w:name w:val="aNoteBulletpar Symb"/>
    <w:basedOn w:val="aNoteparSymb"/>
    <w:rsid w:val="00DB6E9D"/>
    <w:pPr>
      <w:tabs>
        <w:tab w:val="clear" w:pos="1599"/>
        <w:tab w:val="left" w:pos="3289"/>
      </w:tabs>
      <w:spacing w:before="60"/>
      <w:ind w:left="2807" w:hanging="3289"/>
    </w:pPr>
  </w:style>
  <w:style w:type="paragraph" w:customStyle="1" w:styleId="AsubparabulletSymb">
    <w:name w:val="A subpara bullet Symb"/>
    <w:basedOn w:val="BillBasic"/>
    <w:rsid w:val="00DB6E9D"/>
    <w:pPr>
      <w:tabs>
        <w:tab w:val="left" w:pos="2138"/>
        <w:tab w:val="left" w:pos="3005"/>
      </w:tabs>
      <w:spacing w:before="60"/>
      <w:ind w:left="2523" w:hanging="3005"/>
    </w:pPr>
  </w:style>
  <w:style w:type="paragraph" w:customStyle="1" w:styleId="aExamHdgsubparSymb">
    <w:name w:val="aExamHdgsubpar Symb"/>
    <w:basedOn w:val="aExamHdgssSymb"/>
    <w:next w:val="Normal"/>
    <w:rsid w:val="00DB6E9D"/>
    <w:pPr>
      <w:tabs>
        <w:tab w:val="clear" w:pos="1582"/>
        <w:tab w:val="left" w:pos="2620"/>
      </w:tabs>
      <w:ind w:left="2138" w:hanging="2620"/>
    </w:pPr>
  </w:style>
  <w:style w:type="paragraph" w:customStyle="1" w:styleId="aExamsubparSymb">
    <w:name w:val="aExamsubpar Symb"/>
    <w:basedOn w:val="aExamssSymb"/>
    <w:rsid w:val="00DB6E9D"/>
    <w:pPr>
      <w:tabs>
        <w:tab w:val="clear" w:pos="1582"/>
        <w:tab w:val="left" w:pos="2620"/>
      </w:tabs>
      <w:ind w:left="2138" w:hanging="2620"/>
    </w:pPr>
  </w:style>
  <w:style w:type="paragraph" w:customStyle="1" w:styleId="aNotesubparSymb">
    <w:name w:val="aNotesubpar Symb"/>
    <w:basedOn w:val="BillBasic"/>
    <w:next w:val="Normal"/>
    <w:rsid w:val="00DB6E9D"/>
    <w:pPr>
      <w:tabs>
        <w:tab w:val="left" w:pos="2138"/>
        <w:tab w:val="left" w:pos="2937"/>
      </w:tabs>
      <w:ind w:left="2455" w:hanging="2937"/>
    </w:pPr>
    <w:rPr>
      <w:sz w:val="20"/>
    </w:rPr>
  </w:style>
  <w:style w:type="paragraph" w:customStyle="1" w:styleId="aNoteTextsubparSymb">
    <w:name w:val="aNoteTextsubpar Symb"/>
    <w:basedOn w:val="aNotesubparSymb"/>
    <w:rsid w:val="00DB6E9D"/>
    <w:pPr>
      <w:tabs>
        <w:tab w:val="clear" w:pos="2138"/>
        <w:tab w:val="clear" w:pos="2937"/>
        <w:tab w:val="left" w:pos="2943"/>
      </w:tabs>
      <w:spacing w:before="60"/>
      <w:ind w:left="2943" w:hanging="3425"/>
    </w:pPr>
  </w:style>
  <w:style w:type="paragraph" w:customStyle="1" w:styleId="PenaltySymb">
    <w:name w:val="Penalty Symb"/>
    <w:basedOn w:val="AmainreturnSymb"/>
    <w:rsid w:val="00DB6E9D"/>
  </w:style>
  <w:style w:type="paragraph" w:customStyle="1" w:styleId="PenaltyParaSymb">
    <w:name w:val="PenaltyPara Symb"/>
    <w:basedOn w:val="Normal"/>
    <w:rsid w:val="00DB6E9D"/>
    <w:pPr>
      <w:tabs>
        <w:tab w:val="right" w:pos="1360"/>
      </w:tabs>
      <w:spacing w:before="60"/>
      <w:ind w:left="1599" w:hanging="2081"/>
      <w:jc w:val="both"/>
    </w:pPr>
  </w:style>
  <w:style w:type="paragraph" w:customStyle="1" w:styleId="FormulaSymb">
    <w:name w:val="Formula Symb"/>
    <w:basedOn w:val="BillBasic"/>
    <w:rsid w:val="00DB6E9D"/>
    <w:pPr>
      <w:tabs>
        <w:tab w:val="left" w:pos="-480"/>
      </w:tabs>
      <w:spacing w:line="260" w:lineRule="atLeast"/>
      <w:ind w:hanging="480"/>
      <w:jc w:val="center"/>
    </w:pPr>
  </w:style>
  <w:style w:type="paragraph" w:customStyle="1" w:styleId="NormalSymb">
    <w:name w:val="Normal Symb"/>
    <w:basedOn w:val="Normal"/>
    <w:qFormat/>
    <w:rsid w:val="00DB6E9D"/>
    <w:pPr>
      <w:ind w:hanging="482"/>
    </w:pPr>
  </w:style>
  <w:style w:type="character" w:styleId="PlaceholderText">
    <w:name w:val="Placeholder Text"/>
    <w:basedOn w:val="DefaultParagraphFont"/>
    <w:uiPriority w:val="99"/>
    <w:semiHidden/>
    <w:rsid w:val="00DB6E9D"/>
    <w:rPr>
      <w:color w:val="808080"/>
    </w:rPr>
  </w:style>
  <w:style w:type="character" w:customStyle="1" w:styleId="AmainreturnChar">
    <w:name w:val="A main return Char"/>
    <w:basedOn w:val="DefaultParagraphFont"/>
    <w:link w:val="Amainreturn"/>
    <w:locked/>
    <w:rsid w:val="00647C63"/>
    <w:rPr>
      <w:sz w:val="24"/>
      <w:lang w:eastAsia="en-US"/>
    </w:rPr>
  </w:style>
  <w:style w:type="character" w:customStyle="1" w:styleId="aDefChar">
    <w:name w:val="aDef Char"/>
    <w:basedOn w:val="DefaultParagraphFont"/>
    <w:link w:val="aDef"/>
    <w:locked/>
    <w:rsid w:val="003E732A"/>
    <w:rPr>
      <w:sz w:val="24"/>
      <w:lang w:eastAsia="en-US"/>
    </w:rPr>
  </w:style>
  <w:style w:type="character" w:customStyle="1" w:styleId="AmainChar">
    <w:name w:val="A main Char"/>
    <w:basedOn w:val="DefaultParagraphFont"/>
    <w:link w:val="Amain"/>
    <w:locked/>
    <w:rsid w:val="003E732A"/>
    <w:rPr>
      <w:sz w:val="24"/>
      <w:lang w:eastAsia="en-US"/>
    </w:rPr>
  </w:style>
  <w:style w:type="character" w:customStyle="1" w:styleId="AparaChar">
    <w:name w:val="A para Char"/>
    <w:basedOn w:val="DefaultParagraphFont"/>
    <w:link w:val="Apara"/>
    <w:locked/>
    <w:rsid w:val="00441E43"/>
    <w:rPr>
      <w:sz w:val="24"/>
      <w:lang w:eastAsia="en-US"/>
    </w:rPr>
  </w:style>
  <w:style w:type="character" w:customStyle="1" w:styleId="AH5SecChar">
    <w:name w:val="A H5 Sec Char"/>
    <w:basedOn w:val="DefaultParagraphFont"/>
    <w:link w:val="AH5Sec"/>
    <w:locked/>
    <w:rsid w:val="00441E43"/>
    <w:rPr>
      <w:rFonts w:ascii="Arial" w:hAnsi="Arial"/>
      <w:b/>
      <w:sz w:val="24"/>
      <w:lang w:eastAsia="en-US"/>
    </w:rPr>
  </w:style>
  <w:style w:type="character" w:customStyle="1" w:styleId="NewActChar">
    <w:name w:val="New Act Char"/>
    <w:basedOn w:val="DefaultParagraphFont"/>
    <w:link w:val="NewAct"/>
    <w:locked/>
    <w:rsid w:val="00D515C2"/>
    <w:rPr>
      <w:rFonts w:ascii="Arial" w:hAnsi="Arial"/>
      <w:b/>
      <w:lang w:eastAsia="en-US"/>
    </w:rPr>
  </w:style>
  <w:style w:type="character" w:styleId="UnresolvedMention">
    <w:name w:val="Unresolved Mention"/>
    <w:basedOn w:val="DefaultParagraphFont"/>
    <w:uiPriority w:val="99"/>
    <w:semiHidden/>
    <w:unhideWhenUsed/>
    <w:rsid w:val="00112D0B"/>
    <w:rPr>
      <w:color w:val="605E5C"/>
      <w:shd w:val="clear" w:color="auto" w:fill="E1DFDD"/>
    </w:rPr>
  </w:style>
  <w:style w:type="character" w:customStyle="1" w:styleId="BillBasicChar">
    <w:name w:val="BillBasic Char"/>
    <w:basedOn w:val="DefaultParagraphFont"/>
    <w:link w:val="BillBasic"/>
    <w:locked/>
    <w:rsid w:val="000454F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0020">
      <w:bodyDiv w:val="1"/>
      <w:marLeft w:val="0"/>
      <w:marRight w:val="0"/>
      <w:marTop w:val="0"/>
      <w:marBottom w:val="0"/>
      <w:divBdr>
        <w:top w:val="none" w:sz="0" w:space="0" w:color="auto"/>
        <w:left w:val="none" w:sz="0" w:space="0" w:color="auto"/>
        <w:bottom w:val="none" w:sz="0" w:space="0" w:color="auto"/>
        <w:right w:val="none" w:sz="0" w:space="0" w:color="auto"/>
      </w:divBdr>
    </w:div>
    <w:div w:id="138340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2-4" TargetMode="External"/><Relationship Id="rId21" Type="http://schemas.openxmlformats.org/officeDocument/2006/relationships/header" Target="header3.xml"/><Relationship Id="rId42" Type="http://schemas.openxmlformats.org/officeDocument/2006/relationships/hyperlink" Target="http://www.legislation.act.gov.au/a/2001-14" TargetMode="External"/><Relationship Id="rId63" Type="http://schemas.openxmlformats.org/officeDocument/2006/relationships/footer" Target="footer10.xml"/><Relationship Id="rId84" Type="http://schemas.openxmlformats.org/officeDocument/2006/relationships/hyperlink" Target="https://www.legislation.act.gov.au/a/2024-44" TargetMode="External"/><Relationship Id="rId138" Type="http://schemas.openxmlformats.org/officeDocument/2006/relationships/hyperlink" Target="http://www.legislation.act.gov.au/a/2015-16" TargetMode="External"/><Relationship Id="rId159" Type="http://schemas.openxmlformats.org/officeDocument/2006/relationships/hyperlink" Target="http://www.legislation.act.gov.au/a/2016-52" TargetMode="External"/><Relationship Id="rId170" Type="http://schemas.openxmlformats.org/officeDocument/2006/relationships/hyperlink" Target="http://www.legislation.act.gov.au/a/2016-52" TargetMode="External"/><Relationship Id="rId191" Type="http://schemas.openxmlformats.org/officeDocument/2006/relationships/hyperlink" Target="http://www.legislation.act.gov.au/a/2016-52/default.asp" TargetMode="External"/><Relationship Id="rId205" Type="http://schemas.openxmlformats.org/officeDocument/2006/relationships/header" Target="header10.xml"/><Relationship Id="rId107" Type="http://schemas.openxmlformats.org/officeDocument/2006/relationships/hyperlink" Target="http://www.legislation.act.gov.au/a/2017-4/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17-12/default.asp" TargetMode="External"/><Relationship Id="rId53" Type="http://schemas.openxmlformats.org/officeDocument/2006/relationships/hyperlink" Target="http://www.legislation.act.gov.au/a/1992-71" TargetMode="External"/><Relationship Id="rId74" Type="http://schemas.openxmlformats.org/officeDocument/2006/relationships/hyperlink" Target="http://www.legislation.act.gov.au/a/2017-4/default.asp" TargetMode="External"/><Relationship Id="rId128" Type="http://schemas.openxmlformats.org/officeDocument/2006/relationships/hyperlink" Target="http://www.legislation.act.gov.au/a/2016-52" TargetMode="External"/><Relationship Id="rId149" Type="http://schemas.openxmlformats.org/officeDocument/2006/relationships/hyperlink" Target="http://www.legislation.act.gov.au/a/2011-22" TargetMode="External"/><Relationship Id="rId5" Type="http://schemas.openxmlformats.org/officeDocument/2006/relationships/webSettings" Target="webSettings.xml"/><Relationship Id="rId95" Type="http://schemas.openxmlformats.org/officeDocument/2006/relationships/hyperlink" Target="http://www.legislation.act.gov.au/a/2015-16" TargetMode="External"/><Relationship Id="rId160" Type="http://schemas.openxmlformats.org/officeDocument/2006/relationships/hyperlink" Target="http://www.legislation.act.gov.au/a/2016-52" TargetMode="External"/><Relationship Id="rId181" Type="http://schemas.openxmlformats.org/officeDocument/2006/relationships/hyperlink" Target="http://www.legislation.act.gov.au/a/2011-22" TargetMode="External"/><Relationship Id="rId216" Type="http://schemas.openxmlformats.org/officeDocument/2006/relationships/footer" Target="footer17.xml"/><Relationship Id="rId22" Type="http://schemas.openxmlformats.org/officeDocument/2006/relationships/footer" Target="footer3.xml"/><Relationship Id="rId43" Type="http://schemas.openxmlformats.org/officeDocument/2006/relationships/hyperlink" Target="http://www.legislation.act.gov.au/a/2001-14" TargetMode="External"/><Relationship Id="rId64" Type="http://schemas.openxmlformats.org/officeDocument/2006/relationships/footer" Target="footer11.xml"/><Relationship Id="rId118" Type="http://schemas.openxmlformats.org/officeDocument/2006/relationships/hyperlink" Target="http://www.legislation.act.gov.au/a/2017-28/default.asp" TargetMode="External"/><Relationship Id="rId139" Type="http://schemas.openxmlformats.org/officeDocument/2006/relationships/hyperlink" Target="http://www.legislation.act.gov.au/a/2016-52" TargetMode="External"/><Relationship Id="rId85" Type="http://schemas.openxmlformats.org/officeDocument/2006/relationships/hyperlink" Target="http://www.legislation.act.gov.au/a/2011-22" TargetMode="External"/><Relationship Id="rId150" Type="http://schemas.openxmlformats.org/officeDocument/2006/relationships/hyperlink" Target="http://www.legislation.act.gov.au/a/2016-52" TargetMode="External"/><Relationship Id="rId171" Type="http://schemas.openxmlformats.org/officeDocument/2006/relationships/hyperlink" Target="http://www.legislation.act.gov.au/a/2017-4/default.asp" TargetMode="External"/><Relationship Id="rId192" Type="http://schemas.openxmlformats.org/officeDocument/2006/relationships/hyperlink" Target="http://www.legislation.act.gov.au/a/2017-4/default.asp" TargetMode="External"/><Relationship Id="rId206" Type="http://schemas.openxmlformats.org/officeDocument/2006/relationships/header" Target="header11.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4-12" TargetMode="External"/><Relationship Id="rId108" Type="http://schemas.openxmlformats.org/officeDocument/2006/relationships/hyperlink" Target="http://www.legislation.act.gov.au/a/2015-16" TargetMode="External"/><Relationship Id="rId129" Type="http://schemas.openxmlformats.org/officeDocument/2006/relationships/hyperlink" Target="http://www.legislation.act.gov.au/a/2017-4/default.asp" TargetMode="External"/><Relationship Id="rId54" Type="http://schemas.openxmlformats.org/officeDocument/2006/relationships/header" Target="header6.xml"/><Relationship Id="rId75" Type="http://schemas.openxmlformats.org/officeDocument/2006/relationships/hyperlink" Target="http://www.legislation.act.gov.au/a/2017-12/default.asp" TargetMode="External"/><Relationship Id="rId96" Type="http://schemas.openxmlformats.org/officeDocument/2006/relationships/hyperlink" Target="http://www.legislation.act.gov.au/a/2016-52" TargetMode="External"/><Relationship Id="rId140" Type="http://schemas.openxmlformats.org/officeDocument/2006/relationships/hyperlink" Target="http://www.legislation.act.gov.au/a/2017-4/default.asp" TargetMode="External"/><Relationship Id="rId161" Type="http://schemas.openxmlformats.org/officeDocument/2006/relationships/hyperlink" Target="http://www.legislation.act.gov.au/a/2012-26" TargetMode="External"/><Relationship Id="rId182" Type="http://schemas.openxmlformats.org/officeDocument/2006/relationships/hyperlink" Target="http://www.legislation.act.gov.au/a/2012-26"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a/2011-22"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2001-14" TargetMode="External"/><Relationship Id="rId86" Type="http://schemas.openxmlformats.org/officeDocument/2006/relationships/hyperlink" Target="http://www.legislation.act.gov.au/a/2016-52" TargetMode="External"/><Relationship Id="rId130" Type="http://schemas.openxmlformats.org/officeDocument/2006/relationships/hyperlink" Target="http://www.legislation.act.gov.au/a/2015-16" TargetMode="External"/><Relationship Id="rId151" Type="http://schemas.openxmlformats.org/officeDocument/2006/relationships/hyperlink" Target="http://www.legislation.act.gov.au/a/2017-4/default.asp" TargetMode="External"/><Relationship Id="rId172" Type="http://schemas.openxmlformats.org/officeDocument/2006/relationships/hyperlink" Target="http://www.legislation.act.gov.au/a/2017-28/default.asp" TargetMode="External"/><Relationship Id="rId193" Type="http://schemas.openxmlformats.org/officeDocument/2006/relationships/hyperlink" Target="http://www.legislation.act.gov.au/a/2017-4/default.asp" TargetMode="External"/><Relationship Id="rId207" Type="http://schemas.openxmlformats.org/officeDocument/2006/relationships/footer" Target="footer12.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6-52" TargetMode="External"/><Relationship Id="rId34" Type="http://schemas.openxmlformats.org/officeDocument/2006/relationships/hyperlink" Target="http://www.legislation.act.gov.au/a/2017-12/default.asp" TargetMode="External"/><Relationship Id="rId55" Type="http://schemas.openxmlformats.org/officeDocument/2006/relationships/header" Target="header7.xml"/><Relationship Id="rId76" Type="http://schemas.openxmlformats.org/officeDocument/2006/relationships/hyperlink" Target="http://www.legislation.act.gov.au/cn/2017-3/default.asp" TargetMode="External"/><Relationship Id="rId97" Type="http://schemas.openxmlformats.org/officeDocument/2006/relationships/hyperlink" Target="http://www.legislation.act.gov.au/a/2015-16" TargetMode="External"/><Relationship Id="rId120" Type="http://schemas.openxmlformats.org/officeDocument/2006/relationships/hyperlink" Target="http://www.legislation.act.gov.au/a/2011-22" TargetMode="External"/><Relationship Id="rId141" Type="http://schemas.openxmlformats.org/officeDocument/2006/relationships/hyperlink" Target="http://www.legislation.act.gov.au/a/2013-41" TargetMode="External"/><Relationship Id="rId7" Type="http://schemas.openxmlformats.org/officeDocument/2006/relationships/endnotes" Target="endnotes.xml"/><Relationship Id="rId162" Type="http://schemas.openxmlformats.org/officeDocument/2006/relationships/hyperlink" Target="http://www.legislation.act.gov.au/a/2013-41" TargetMode="External"/><Relationship Id="rId183" Type="http://schemas.openxmlformats.org/officeDocument/2006/relationships/hyperlink" Target="http://www.legislation.act.gov.au/a/2012-26" TargetMode="External"/><Relationship Id="rId218" Type="http://schemas.openxmlformats.org/officeDocument/2006/relationships/theme" Target="theme/theme1.xml"/><Relationship Id="rId24" Type="http://schemas.openxmlformats.org/officeDocument/2006/relationships/header" Target="header5.xml"/><Relationship Id="rId45" Type="http://schemas.openxmlformats.org/officeDocument/2006/relationships/hyperlink" Target="http://www.legislation.act.gov.au/a/1994-37" TargetMode="External"/><Relationship Id="rId66" Type="http://schemas.openxmlformats.org/officeDocument/2006/relationships/hyperlink" Target="http://www.legislation.act.gov.au/a/2004-5" TargetMode="External"/><Relationship Id="rId87" Type="http://schemas.openxmlformats.org/officeDocument/2006/relationships/hyperlink" Target="http://www.legislation.act.gov.au/a/2011-22" TargetMode="External"/><Relationship Id="rId110" Type="http://schemas.openxmlformats.org/officeDocument/2006/relationships/hyperlink" Target="http://www.legislation.act.gov.au/a/2017-4/default.asp" TargetMode="External"/><Relationship Id="rId131" Type="http://schemas.openxmlformats.org/officeDocument/2006/relationships/hyperlink" Target="http://www.legislation.act.gov.au/a/2015-16" TargetMode="External"/><Relationship Id="rId152" Type="http://schemas.openxmlformats.org/officeDocument/2006/relationships/hyperlink" Target="http://www.legislation.act.gov.au/a/2017-28/default.asp" TargetMode="External"/><Relationship Id="rId173" Type="http://schemas.openxmlformats.org/officeDocument/2006/relationships/hyperlink" Target="http://www.legislation.act.gov.au/a/2016-52" TargetMode="External"/><Relationship Id="rId194" Type="http://schemas.openxmlformats.org/officeDocument/2006/relationships/hyperlink" Target="http://www.legislation.act.gov.au/a/2017-12/default.asp" TargetMode="External"/><Relationship Id="rId208" Type="http://schemas.openxmlformats.org/officeDocument/2006/relationships/footer" Target="footer13.xml"/><Relationship Id="rId14" Type="http://schemas.openxmlformats.org/officeDocument/2006/relationships/hyperlink" Target="http://www.legislation.act.gov.au" TargetMode="External"/><Relationship Id="rId30" Type="http://schemas.openxmlformats.org/officeDocument/2006/relationships/hyperlink" Target="http://www.legislation.act.gov.au/a/1994-37" TargetMode="External"/><Relationship Id="rId35" Type="http://schemas.openxmlformats.org/officeDocument/2006/relationships/hyperlink" Target="https://www.legislation.act.gov.au/a/2024-44" TargetMode="External"/><Relationship Id="rId56" Type="http://schemas.openxmlformats.org/officeDocument/2006/relationships/footer" Target="footer7.xml"/><Relationship Id="rId77" Type="http://schemas.openxmlformats.org/officeDocument/2006/relationships/hyperlink" Target="http://www.legislation.act.gov.au/a/2017-28/default.asp" TargetMode="External"/><Relationship Id="rId100" Type="http://schemas.openxmlformats.org/officeDocument/2006/relationships/hyperlink" Target="http://www.legislation.act.gov.au/a/2019-38/default.asp" TargetMode="External"/><Relationship Id="rId105" Type="http://schemas.openxmlformats.org/officeDocument/2006/relationships/hyperlink" Target="http://www.legislation.act.gov.au/a/2016-52" TargetMode="External"/><Relationship Id="rId126" Type="http://schemas.openxmlformats.org/officeDocument/2006/relationships/hyperlink" Target="http://www.legislation.act.gov.au/a/2012-26" TargetMode="External"/><Relationship Id="rId147" Type="http://schemas.openxmlformats.org/officeDocument/2006/relationships/hyperlink" Target="http://www.legislation.act.gov.au/a/2017-4/default.asp" TargetMode="External"/><Relationship Id="rId168" Type="http://schemas.openxmlformats.org/officeDocument/2006/relationships/hyperlink" Target="http://www.legislation.act.gov.au/a/2017-28/default.asp"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15-16" TargetMode="External"/><Relationship Id="rId93" Type="http://schemas.openxmlformats.org/officeDocument/2006/relationships/hyperlink" Target="http://www.legislation.act.gov.au/a/2013-25/default.asp" TargetMode="External"/><Relationship Id="rId98" Type="http://schemas.openxmlformats.org/officeDocument/2006/relationships/hyperlink" Target="http://www.legislation.act.gov.au/a/2016-52" TargetMode="External"/><Relationship Id="rId121" Type="http://schemas.openxmlformats.org/officeDocument/2006/relationships/hyperlink" Target="http://www.legislation.act.gov.au/a/2012-26" TargetMode="External"/><Relationship Id="rId142" Type="http://schemas.openxmlformats.org/officeDocument/2006/relationships/hyperlink" Target="http://www.legislation.act.gov.au/a/2011-22" TargetMode="External"/><Relationship Id="rId163" Type="http://schemas.openxmlformats.org/officeDocument/2006/relationships/hyperlink" Target="http://www.legislation.act.gov.au/a/2015-16" TargetMode="External"/><Relationship Id="rId184" Type="http://schemas.openxmlformats.org/officeDocument/2006/relationships/hyperlink" Target="http://www.legislation.act.gov.au/a/2013-25/default.asp" TargetMode="External"/><Relationship Id="rId189" Type="http://schemas.openxmlformats.org/officeDocument/2006/relationships/hyperlink" Target="http://www.legislation.act.gov.au/a/2015-16" TargetMode="External"/><Relationship Id="rId3" Type="http://schemas.openxmlformats.org/officeDocument/2006/relationships/styles" Target="styles.xml"/><Relationship Id="rId214" Type="http://schemas.openxmlformats.org/officeDocument/2006/relationships/footer" Target="footer16.xml"/><Relationship Id="rId25" Type="http://schemas.openxmlformats.org/officeDocument/2006/relationships/footer" Target="footer4.xml"/><Relationship Id="rId46" Type="http://schemas.openxmlformats.org/officeDocument/2006/relationships/hyperlink" Target="http://www.legislation.act.gov.au/a/1994-37" TargetMode="External"/><Relationship Id="rId67" Type="http://schemas.openxmlformats.org/officeDocument/2006/relationships/hyperlink" Target="http://www.legislation.act.gov.au/cn/2004-5/default.asp" TargetMode="External"/><Relationship Id="rId116" Type="http://schemas.openxmlformats.org/officeDocument/2006/relationships/hyperlink" Target="http://www.legislation.act.gov.au/a/2015-16" TargetMode="External"/><Relationship Id="rId137" Type="http://schemas.openxmlformats.org/officeDocument/2006/relationships/hyperlink" Target="http://www.legislation.act.gov.au/a/2016-52" TargetMode="External"/><Relationship Id="rId158" Type="http://schemas.openxmlformats.org/officeDocument/2006/relationships/hyperlink" Target="http://www.legislation.act.gov.au/a/2016-52"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eader" Target="header9.xml"/><Relationship Id="rId83" Type="http://schemas.openxmlformats.org/officeDocument/2006/relationships/hyperlink" Target="http://www.legislation.act.gov.au/a/2022-4" TargetMode="External"/><Relationship Id="rId88" Type="http://schemas.openxmlformats.org/officeDocument/2006/relationships/hyperlink" Target="http://www.legislation.act.gov.au/a/2004-8/default.asp" TargetMode="External"/><Relationship Id="rId111" Type="http://schemas.openxmlformats.org/officeDocument/2006/relationships/hyperlink" Target="http://www.legislation.act.gov.au/a/2004-8/default.asp" TargetMode="External"/><Relationship Id="rId132" Type="http://schemas.openxmlformats.org/officeDocument/2006/relationships/hyperlink" Target="http://www.legislation.act.gov.au/a/2012-26" TargetMode="External"/><Relationship Id="rId153" Type="http://schemas.openxmlformats.org/officeDocument/2006/relationships/hyperlink" Target="http://www.legislation.act.gov.au/a/2011-22" TargetMode="External"/><Relationship Id="rId174" Type="http://schemas.openxmlformats.org/officeDocument/2006/relationships/hyperlink" Target="http://www.legislation.act.gov.au/a/2017-4/default.asp" TargetMode="External"/><Relationship Id="rId179" Type="http://schemas.openxmlformats.org/officeDocument/2006/relationships/hyperlink" Target="http://www.legislation.act.gov.au/a/2004-5" TargetMode="External"/><Relationship Id="rId195" Type="http://schemas.openxmlformats.org/officeDocument/2006/relationships/hyperlink" Target="http://www.legislation.act.gov.au/a/2017-12/default.asp" TargetMode="External"/><Relationship Id="rId209" Type="http://schemas.openxmlformats.org/officeDocument/2006/relationships/header" Target="header12.xml"/><Relationship Id="rId190" Type="http://schemas.openxmlformats.org/officeDocument/2006/relationships/hyperlink" Target="http://www.legislation.act.gov.au/a/2016-52/default.asp" TargetMode="External"/><Relationship Id="rId204" Type="http://schemas.openxmlformats.org/officeDocument/2006/relationships/hyperlink" Target="http://www.legislation.act.gov.au/a/2022-4/"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4-83" TargetMode="External"/><Relationship Id="rId57" Type="http://schemas.openxmlformats.org/officeDocument/2006/relationships/footer" Target="footer8.xml"/><Relationship Id="rId106" Type="http://schemas.openxmlformats.org/officeDocument/2006/relationships/hyperlink" Target="http://www.legislation.act.gov.au/a/2017-4/default.asp" TargetMode="External"/><Relationship Id="rId127" Type="http://schemas.openxmlformats.org/officeDocument/2006/relationships/hyperlink" Target="http://www.legislation.act.gov.au/a/2013-41"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4-20"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16-52/default.asp" TargetMode="External"/><Relationship Id="rId78" Type="http://schemas.openxmlformats.org/officeDocument/2006/relationships/hyperlink" Target="http://www.legislation.act.gov.au/a/2018-52/" TargetMode="External"/><Relationship Id="rId94" Type="http://schemas.openxmlformats.org/officeDocument/2006/relationships/hyperlink" Target="http://www.legislation.act.gov.au/a/2013-41" TargetMode="External"/><Relationship Id="rId99" Type="http://schemas.openxmlformats.org/officeDocument/2006/relationships/hyperlink" Target="http://www.legislation.act.gov.au/a/2017-12/default.asp" TargetMode="External"/><Relationship Id="rId101" Type="http://schemas.openxmlformats.org/officeDocument/2006/relationships/hyperlink" Target="http://www.legislation.act.gov.au/a/2024-44" TargetMode="External"/><Relationship Id="rId122" Type="http://schemas.openxmlformats.org/officeDocument/2006/relationships/hyperlink" Target="http://www.legislation.act.gov.au/a/2013-41" TargetMode="External"/><Relationship Id="rId143" Type="http://schemas.openxmlformats.org/officeDocument/2006/relationships/hyperlink" Target="http://www.legislation.act.gov.au/a/2012-26" TargetMode="External"/><Relationship Id="rId148" Type="http://schemas.openxmlformats.org/officeDocument/2006/relationships/hyperlink" Target="https://www.legislation.act.gov.au/a/2018-52/" TargetMode="External"/><Relationship Id="rId164" Type="http://schemas.openxmlformats.org/officeDocument/2006/relationships/hyperlink" Target="http://www.legislation.act.gov.au/a/2016-52" TargetMode="External"/><Relationship Id="rId169" Type="http://schemas.openxmlformats.org/officeDocument/2006/relationships/hyperlink" Target="http://www.legislation.act.gov.au/a/2011-22" TargetMode="External"/><Relationship Id="rId185" Type="http://schemas.openxmlformats.org/officeDocument/2006/relationships/hyperlink" Target="http://www.legislation.act.gov.au/a/2013-25/default.asp"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11-22" TargetMode="External"/><Relationship Id="rId210" Type="http://schemas.openxmlformats.org/officeDocument/2006/relationships/header" Target="header13.xml"/><Relationship Id="rId215" Type="http://schemas.openxmlformats.org/officeDocument/2006/relationships/header" Target="header15.xml"/><Relationship Id="rId26" Type="http://schemas.openxmlformats.org/officeDocument/2006/relationships/footer" Target="footer5.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11-22" TargetMode="External"/><Relationship Id="rId89" Type="http://schemas.openxmlformats.org/officeDocument/2006/relationships/hyperlink" Target="http://www.legislation.act.gov.au/a/2011-22" TargetMode="External"/><Relationship Id="rId112" Type="http://schemas.openxmlformats.org/officeDocument/2006/relationships/hyperlink" Target="http://www.legislation.act.gov.au/a/2004-8/default.asp" TargetMode="External"/><Relationship Id="rId133" Type="http://schemas.openxmlformats.org/officeDocument/2006/relationships/hyperlink" Target="http://www.legislation.act.gov.au/a/2013-41" TargetMode="External"/><Relationship Id="rId154" Type="http://schemas.openxmlformats.org/officeDocument/2006/relationships/hyperlink" Target="http://www.legislation.act.gov.au/a/2011-22" TargetMode="External"/><Relationship Id="rId175" Type="http://schemas.openxmlformats.org/officeDocument/2006/relationships/hyperlink" Target="http://www.legislation.act.gov.au/a/2017-4/default.asp" TargetMode="External"/><Relationship Id="rId196" Type="http://schemas.openxmlformats.org/officeDocument/2006/relationships/hyperlink" Target="http://www.legislation.act.gov.au/a/2017-28/default.asp" TargetMode="External"/><Relationship Id="rId200" Type="http://schemas.openxmlformats.org/officeDocument/2006/relationships/hyperlink" Target="https://www.legislation.act.gov.au/a/2019-18/"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11-35" TargetMode="External"/><Relationship Id="rId58" Type="http://schemas.openxmlformats.org/officeDocument/2006/relationships/footer" Target="footer9.xml"/><Relationship Id="rId79" Type="http://schemas.openxmlformats.org/officeDocument/2006/relationships/hyperlink" Target="https://www.legislation.act.gov.au/a/2019-18/" TargetMode="External"/><Relationship Id="rId102" Type="http://schemas.openxmlformats.org/officeDocument/2006/relationships/hyperlink" Target="http://www.legislation.act.gov.au/a/2016-52" TargetMode="External"/><Relationship Id="rId123" Type="http://schemas.openxmlformats.org/officeDocument/2006/relationships/hyperlink" Target="http://www.legislation.act.gov.au/a/2016-52" TargetMode="External"/><Relationship Id="rId144" Type="http://schemas.openxmlformats.org/officeDocument/2006/relationships/hyperlink" Target="http://www.legislation.act.gov.au/a/2013-41" TargetMode="External"/><Relationship Id="rId90" Type="http://schemas.openxmlformats.org/officeDocument/2006/relationships/hyperlink" Target="http://www.legislation.act.gov.au/a/2015-16" TargetMode="External"/><Relationship Id="rId165" Type="http://schemas.openxmlformats.org/officeDocument/2006/relationships/hyperlink" Target="http://www.legislation.act.gov.au/a/2016-52" TargetMode="External"/><Relationship Id="rId186" Type="http://schemas.openxmlformats.org/officeDocument/2006/relationships/hyperlink" Target="http://www.legislation.act.gov.au/a/2013-41/default.asp" TargetMode="External"/><Relationship Id="rId211" Type="http://schemas.openxmlformats.org/officeDocument/2006/relationships/footer" Target="footer14.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12-26" TargetMode="External"/><Relationship Id="rId113" Type="http://schemas.openxmlformats.org/officeDocument/2006/relationships/hyperlink" Target="http://www.legislation.act.gov.au/a/2011-22" TargetMode="External"/><Relationship Id="rId134" Type="http://schemas.openxmlformats.org/officeDocument/2006/relationships/hyperlink" Target="http://www.legislation.act.gov.au/a/2015-16" TargetMode="External"/><Relationship Id="rId80" Type="http://schemas.openxmlformats.org/officeDocument/2006/relationships/hyperlink" Target="http://www.legislation.act.gov.au/a/2019-18/" TargetMode="External"/><Relationship Id="rId155" Type="http://schemas.openxmlformats.org/officeDocument/2006/relationships/hyperlink" Target="http://www.legislation.act.gov.au/a/2016-52" TargetMode="External"/><Relationship Id="rId176" Type="http://schemas.openxmlformats.org/officeDocument/2006/relationships/hyperlink" Target="http://www.legislation.act.gov.au/a/2015-16" TargetMode="External"/><Relationship Id="rId197" Type="http://schemas.openxmlformats.org/officeDocument/2006/relationships/hyperlink" Target="http://www.legislation.act.gov.au/a/2017-28/default.asp" TargetMode="External"/><Relationship Id="rId201" Type="http://schemas.openxmlformats.org/officeDocument/2006/relationships/hyperlink" Target="http://www.legislation.act.gov.au/a/2019-38/" TargetMode="External"/><Relationship Id="rId17" Type="http://schemas.openxmlformats.org/officeDocument/2006/relationships/header" Target="header1.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hyperlink" Target="https://www.legislation.act.gov.au/a/2018-52/" TargetMode="External"/><Relationship Id="rId124" Type="http://schemas.openxmlformats.org/officeDocument/2006/relationships/hyperlink" Target="http://www.legislation.act.gov.au/a/2017-4/default.asp" TargetMode="External"/><Relationship Id="rId70" Type="http://schemas.openxmlformats.org/officeDocument/2006/relationships/hyperlink" Target="http://www.legislation.act.gov.au/a/2013-25/default.asp" TargetMode="External"/><Relationship Id="rId91" Type="http://schemas.openxmlformats.org/officeDocument/2006/relationships/hyperlink" Target="http://www.legislation.act.gov.au/a/2016-52" TargetMode="External"/><Relationship Id="rId145" Type="http://schemas.openxmlformats.org/officeDocument/2006/relationships/hyperlink" Target="http://www.legislation.act.gov.au/a/2015-16" TargetMode="External"/><Relationship Id="rId166" Type="http://schemas.openxmlformats.org/officeDocument/2006/relationships/hyperlink" Target="http://www.legislation.act.gov.au/a/2016-52" TargetMode="External"/><Relationship Id="rId187" Type="http://schemas.openxmlformats.org/officeDocument/2006/relationships/hyperlink" Target="http://www.legislation.act.gov.au/a/2013-41/default.asp" TargetMode="External"/><Relationship Id="rId1" Type="http://schemas.openxmlformats.org/officeDocument/2006/relationships/customXml" Target="../customXml/item1.xml"/><Relationship Id="rId212" Type="http://schemas.openxmlformats.org/officeDocument/2006/relationships/footer" Target="footer1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2-71" TargetMode="External"/><Relationship Id="rId114" Type="http://schemas.openxmlformats.org/officeDocument/2006/relationships/hyperlink" Target="http://www.legislation.act.gov.au/a/2012-26"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18-52/" TargetMode="External"/><Relationship Id="rId135" Type="http://schemas.openxmlformats.org/officeDocument/2006/relationships/hyperlink" Target="http://www.legislation.act.gov.au/a/2017-28/default.asp" TargetMode="External"/><Relationship Id="rId156" Type="http://schemas.openxmlformats.org/officeDocument/2006/relationships/hyperlink" Target="http://www.legislation.act.gov.au/a/2011-22" TargetMode="External"/><Relationship Id="rId177" Type="http://schemas.openxmlformats.org/officeDocument/2006/relationships/hyperlink" Target="http://www.legislation.act.gov.au/a/2016-52" TargetMode="External"/><Relationship Id="rId198" Type="http://schemas.openxmlformats.org/officeDocument/2006/relationships/hyperlink" Target="http://www.legislation.act.gov.au/a/2019-18/" TargetMode="External"/><Relationship Id="rId202" Type="http://schemas.openxmlformats.org/officeDocument/2006/relationships/hyperlink" Target="http://www.legislation.act.gov.au/a/2019-38/" TargetMode="External"/><Relationship Id="rId18" Type="http://schemas.openxmlformats.org/officeDocument/2006/relationships/header" Target="header2.xml"/><Relationship Id="rId39" Type="http://schemas.openxmlformats.org/officeDocument/2006/relationships/hyperlink" Target="http://www.legislation.act.gov.au/a/1996-23" TargetMode="External"/><Relationship Id="rId50" Type="http://schemas.openxmlformats.org/officeDocument/2006/relationships/hyperlink" Target="http://www.legislation.act.gov.au/a/1992-71" TargetMode="External"/><Relationship Id="rId104" Type="http://schemas.openxmlformats.org/officeDocument/2006/relationships/hyperlink" Target="http://www.legislation.act.gov.au/a/2016-52" TargetMode="External"/><Relationship Id="rId125" Type="http://schemas.openxmlformats.org/officeDocument/2006/relationships/hyperlink" Target="http://www.legislation.act.gov.au/a/2017-4/default.asp" TargetMode="External"/><Relationship Id="rId146" Type="http://schemas.openxmlformats.org/officeDocument/2006/relationships/hyperlink" Target="http://www.legislation.act.gov.au/a/2016-52" TargetMode="External"/><Relationship Id="rId167" Type="http://schemas.openxmlformats.org/officeDocument/2006/relationships/hyperlink" Target="http://www.legislation.act.gov.au/a/2015-16" TargetMode="External"/><Relationship Id="rId188" Type="http://schemas.openxmlformats.org/officeDocument/2006/relationships/hyperlink" Target="http://www.legislation.act.gov.au/a/2015-16" TargetMode="External"/><Relationship Id="rId71" Type="http://schemas.openxmlformats.org/officeDocument/2006/relationships/hyperlink" Target="http://www.legislation.act.gov.au/a/2013-41/default.asp" TargetMode="External"/><Relationship Id="rId92" Type="http://schemas.openxmlformats.org/officeDocument/2006/relationships/hyperlink" Target="http://www.legislation.act.gov.au/a/2012-26" TargetMode="External"/><Relationship Id="rId213" Type="http://schemas.openxmlformats.org/officeDocument/2006/relationships/header" Target="header14.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18-52/" TargetMode="External"/><Relationship Id="rId115" Type="http://schemas.openxmlformats.org/officeDocument/2006/relationships/hyperlink" Target="http://www.legislation.act.gov.au/a/2013-41" TargetMode="External"/><Relationship Id="rId136" Type="http://schemas.openxmlformats.org/officeDocument/2006/relationships/hyperlink" Target="http://www.legislation.act.gov.au/a/2015-16" TargetMode="External"/><Relationship Id="rId157" Type="http://schemas.openxmlformats.org/officeDocument/2006/relationships/hyperlink" Target="http://www.legislation.act.gov.au/a/2015-16" TargetMode="External"/><Relationship Id="rId178" Type="http://schemas.openxmlformats.org/officeDocument/2006/relationships/hyperlink" Target="http://www.legislation.act.gov.au/a/2017-4/default.asp" TargetMode="External"/><Relationship Id="rId61" Type="http://schemas.openxmlformats.org/officeDocument/2006/relationships/header" Target="header8.xml"/><Relationship Id="rId82" Type="http://schemas.openxmlformats.org/officeDocument/2006/relationships/hyperlink" Target="http://www.legislation.act.gov.au/a/2019-38/default.asp" TargetMode="External"/><Relationship Id="rId199" Type="http://schemas.openxmlformats.org/officeDocument/2006/relationships/hyperlink" Target="https://www.legislation.act.gov.au/a/2018-52/" TargetMode="External"/><Relationship Id="rId203" Type="http://schemas.openxmlformats.org/officeDocument/2006/relationships/hyperlink" Target="http://www.legislation.act.gov.au/a/2022-4/"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30CED-4113-4D08-A5E7-44C96F77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5580</Words>
  <Characters>26982</Characters>
  <Application>Microsoft Office Word</Application>
  <DocSecurity>0</DocSecurity>
  <Lines>868</Lines>
  <Paragraphs>569</Paragraphs>
  <ScaleCrop>false</ScaleCrop>
  <HeadingPairs>
    <vt:vector size="2" baseType="variant">
      <vt:variant>
        <vt:lpstr>Title</vt:lpstr>
      </vt:variant>
      <vt:variant>
        <vt:i4>1</vt:i4>
      </vt:variant>
    </vt:vector>
  </HeadingPairs>
  <TitlesOfParts>
    <vt:vector size="1" baseType="lpstr">
      <vt:lpstr>Annual Reports (Government Agencies) Act 2004</vt:lpstr>
    </vt:vector>
  </TitlesOfParts>
  <Manager>Section</Manager>
  <Company>Section</Company>
  <LinksUpToDate>false</LinksUpToDate>
  <CharactersWithSpaces>32238</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3604</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5686</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Reports (Government Agencies) Act 2004</dc:title>
  <dc:creator>john clifford</dc:creator>
  <cp:keywords>R16</cp:keywords>
  <dc:description/>
  <cp:lastModifiedBy>PCODCS</cp:lastModifiedBy>
  <cp:revision>4</cp:revision>
  <cp:lastPrinted>2016-08-18T23:20:00Z</cp:lastPrinted>
  <dcterms:created xsi:type="dcterms:W3CDTF">2025-11-13T21:42:00Z</dcterms:created>
  <dcterms:modified xsi:type="dcterms:W3CDTF">2025-11-13T21:42:00Z</dcterms:modified>
  <cp:category>R16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17/03/25</vt:lpwstr>
  </property>
  <property fmtid="{D5CDD505-2E9C-101B-9397-08002B2CF9AE}" pid="6" name="StartDt">
    <vt:lpwstr>17/03/25</vt:lpwstr>
  </property>
  <property fmtid="{D5CDD505-2E9C-101B-9397-08002B2CF9AE}" pid="7" name="DMSID">
    <vt:lpwstr>13799494</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2025-03-07T01:20:07Z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3483c2e1-0327-42fd-8d9c-365b1e27d865</vt:lpwstr>
  </property>
  <property fmtid="{D5CDD505-2E9C-101B-9397-08002B2CF9AE}" pid="16" name="MSIP_Label_69af8531-eb46-4968-8cb3-105d2f5ea87e_ContentBits">
    <vt:lpwstr>0</vt:lpwstr>
  </property>
</Properties>
</file>