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DC931" w14:textId="77777777" w:rsidR="00100AC2" w:rsidRDefault="00100AC2" w:rsidP="00427153">
      <w:pPr>
        <w:jc w:val="center"/>
      </w:pPr>
      <w:bookmarkStart w:id="0" w:name="_Hlk111197485"/>
      <w:r>
        <w:rPr>
          <w:noProof/>
          <w:lang w:eastAsia="en-AU"/>
        </w:rPr>
        <w:drawing>
          <wp:inline distT="0" distB="0" distL="0" distR="0" wp14:anchorId="74EE045D" wp14:editId="6A2A57FF">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DDC65B1" w14:textId="77777777" w:rsidR="00100AC2" w:rsidRDefault="00100AC2" w:rsidP="00427153">
      <w:pPr>
        <w:jc w:val="center"/>
        <w:rPr>
          <w:rFonts w:ascii="Arial" w:hAnsi="Arial"/>
        </w:rPr>
      </w:pPr>
      <w:r>
        <w:rPr>
          <w:rFonts w:ascii="Arial" w:hAnsi="Arial"/>
        </w:rPr>
        <w:t>Australian Capital Territory</w:t>
      </w:r>
    </w:p>
    <w:p w14:paraId="6B36321B" w14:textId="155003A5" w:rsidR="00100AC2" w:rsidRDefault="00277772" w:rsidP="00427153">
      <w:pPr>
        <w:pStyle w:val="Billname1"/>
      </w:pPr>
      <w:r>
        <w:fldChar w:fldCharType="begin"/>
      </w:r>
      <w:r>
        <w:instrText xml:space="preserve"> REF Citation \*charformat </w:instrText>
      </w:r>
      <w:r>
        <w:fldChar w:fldCharType="separate"/>
      </w:r>
      <w:r w:rsidR="006C4EAB">
        <w:t>Motor Sport (Public Safety) Act 2006</w:t>
      </w:r>
      <w:r>
        <w:fldChar w:fldCharType="end"/>
      </w:r>
      <w:r w:rsidR="00100AC2">
        <w:t xml:space="preserve">    </w:t>
      </w:r>
    </w:p>
    <w:p w14:paraId="192D2AD9" w14:textId="394EF774" w:rsidR="00100AC2" w:rsidRDefault="002977F6" w:rsidP="00427153">
      <w:pPr>
        <w:pStyle w:val="ActNo"/>
      </w:pPr>
      <w:bookmarkStart w:id="1" w:name="LawNo"/>
      <w:r>
        <w:t>A2006-10</w:t>
      </w:r>
      <w:bookmarkEnd w:id="1"/>
    </w:p>
    <w:p w14:paraId="74D1962E" w14:textId="0395B170" w:rsidR="00100AC2" w:rsidRDefault="00100AC2" w:rsidP="00427153">
      <w:pPr>
        <w:pStyle w:val="RepubNo"/>
      </w:pPr>
      <w:r>
        <w:t xml:space="preserve">Republication No </w:t>
      </w:r>
      <w:bookmarkStart w:id="2" w:name="RepubNo"/>
      <w:r w:rsidR="002977F6">
        <w:t>5</w:t>
      </w:r>
      <w:bookmarkEnd w:id="2"/>
    </w:p>
    <w:p w14:paraId="277B4A44" w14:textId="08CC95DF" w:rsidR="00100AC2" w:rsidRDefault="00100AC2" w:rsidP="00427153">
      <w:pPr>
        <w:pStyle w:val="EffectiveDate"/>
      </w:pPr>
      <w:r>
        <w:t xml:space="preserve">Effective:  </w:t>
      </w:r>
      <w:bookmarkStart w:id="3" w:name="EffectiveDate"/>
      <w:r w:rsidR="002977F6">
        <w:t>24 August 2022</w:t>
      </w:r>
      <w:bookmarkEnd w:id="3"/>
      <w:r w:rsidR="002977F6">
        <w:t xml:space="preserve"> – </w:t>
      </w:r>
      <w:bookmarkStart w:id="4" w:name="EndEffDate"/>
      <w:r w:rsidR="002977F6">
        <w:t>25 December 2025</w:t>
      </w:r>
      <w:bookmarkEnd w:id="4"/>
    </w:p>
    <w:p w14:paraId="3FDCC761" w14:textId="07F159D9" w:rsidR="00100AC2" w:rsidRDefault="00100AC2" w:rsidP="00427153">
      <w:pPr>
        <w:pStyle w:val="CoverInForce"/>
      </w:pPr>
      <w:r>
        <w:t xml:space="preserve">Republication date: </w:t>
      </w:r>
      <w:bookmarkStart w:id="5" w:name="InForceDate"/>
      <w:r w:rsidR="002977F6">
        <w:t>24 August 2022</w:t>
      </w:r>
      <w:bookmarkEnd w:id="5"/>
    </w:p>
    <w:p w14:paraId="13D9A251" w14:textId="1FF680C8" w:rsidR="00100AC2" w:rsidRDefault="00100AC2" w:rsidP="00427153">
      <w:pPr>
        <w:pStyle w:val="CoverInForce"/>
      </w:pPr>
      <w:r>
        <w:t xml:space="preserve">Last amendment made by </w:t>
      </w:r>
      <w:bookmarkStart w:id="6" w:name="LastAmdt"/>
      <w:r w:rsidRPr="00100AC2">
        <w:rPr>
          <w:rStyle w:val="charCitHyperlinkAbbrev"/>
        </w:rPr>
        <w:fldChar w:fldCharType="begin"/>
      </w:r>
      <w:r w:rsidR="002977F6">
        <w:rPr>
          <w:rStyle w:val="charCitHyperlinkAbbrev"/>
        </w:rPr>
        <w:instrText>HYPERLINK "http://www.legislation.act.gov.au/a/2022-14/" \o "Statute Law Amendment Act 2022"</w:instrText>
      </w:r>
      <w:r w:rsidRPr="00100AC2">
        <w:rPr>
          <w:rStyle w:val="charCitHyperlinkAbbrev"/>
        </w:rPr>
      </w:r>
      <w:r w:rsidRPr="00100AC2">
        <w:rPr>
          <w:rStyle w:val="charCitHyperlinkAbbrev"/>
        </w:rPr>
        <w:fldChar w:fldCharType="separate"/>
      </w:r>
      <w:r w:rsidR="002977F6">
        <w:rPr>
          <w:rStyle w:val="charCitHyperlinkAbbrev"/>
        </w:rPr>
        <w:t>A2022</w:t>
      </w:r>
      <w:r w:rsidR="002977F6">
        <w:rPr>
          <w:rStyle w:val="charCitHyperlinkAbbrev"/>
        </w:rPr>
        <w:noBreakHyphen/>
        <w:t>14</w:t>
      </w:r>
      <w:r w:rsidRPr="00100AC2">
        <w:rPr>
          <w:rStyle w:val="charCitHyperlinkAbbrev"/>
        </w:rPr>
        <w:fldChar w:fldCharType="end"/>
      </w:r>
      <w:bookmarkEnd w:id="6"/>
    </w:p>
    <w:p w14:paraId="1899C536" w14:textId="77777777" w:rsidR="00100AC2" w:rsidRDefault="00100AC2" w:rsidP="00427153"/>
    <w:p w14:paraId="5E2F6FF3" w14:textId="77777777" w:rsidR="00100AC2" w:rsidRDefault="00100AC2" w:rsidP="00CE2912">
      <w:pPr>
        <w:spacing w:after="240"/>
        <w:rPr>
          <w:rFonts w:ascii="Arial" w:hAnsi="Arial"/>
        </w:rPr>
      </w:pPr>
    </w:p>
    <w:p w14:paraId="5CE6941E" w14:textId="77777777" w:rsidR="00100AC2" w:rsidRPr="00101B4C" w:rsidRDefault="00100AC2" w:rsidP="00CE2912">
      <w:pPr>
        <w:pStyle w:val="PageBreak"/>
      </w:pPr>
      <w:r w:rsidRPr="00101B4C">
        <w:br w:type="page"/>
      </w:r>
    </w:p>
    <w:bookmarkEnd w:id="0"/>
    <w:p w14:paraId="14CD30BF" w14:textId="77777777" w:rsidR="00100AC2" w:rsidRDefault="00100AC2" w:rsidP="00427153">
      <w:pPr>
        <w:pStyle w:val="CoverHeading"/>
      </w:pPr>
      <w:r>
        <w:lastRenderedPageBreak/>
        <w:t>About this republication</w:t>
      </w:r>
    </w:p>
    <w:p w14:paraId="1ED3CDCE" w14:textId="77777777" w:rsidR="00100AC2" w:rsidRDefault="00100AC2" w:rsidP="00427153">
      <w:pPr>
        <w:pStyle w:val="CoverSubHdg"/>
      </w:pPr>
      <w:r>
        <w:t>The republished law</w:t>
      </w:r>
    </w:p>
    <w:p w14:paraId="3E8B1713" w14:textId="6481155B" w:rsidR="00100AC2" w:rsidRDefault="00100AC2" w:rsidP="00427153">
      <w:pPr>
        <w:pStyle w:val="CoverText"/>
      </w:pPr>
      <w:r>
        <w:t xml:space="preserve">This is a republication of the </w:t>
      </w:r>
      <w:r w:rsidRPr="002977F6">
        <w:rPr>
          <w:i/>
        </w:rPr>
        <w:fldChar w:fldCharType="begin"/>
      </w:r>
      <w:r w:rsidRPr="002977F6">
        <w:rPr>
          <w:i/>
        </w:rPr>
        <w:instrText xml:space="preserve"> REF citation *\charformat  \* MERGEFORMAT </w:instrText>
      </w:r>
      <w:r w:rsidRPr="002977F6">
        <w:rPr>
          <w:i/>
        </w:rPr>
        <w:fldChar w:fldCharType="separate"/>
      </w:r>
      <w:r w:rsidR="006C4EAB" w:rsidRPr="006C4EAB">
        <w:rPr>
          <w:i/>
        </w:rPr>
        <w:t>Motor Sport (Public Safety) Act 2006</w:t>
      </w:r>
      <w:r w:rsidRPr="002977F6">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277772">
        <w:fldChar w:fldCharType="begin"/>
      </w:r>
      <w:r w:rsidR="00277772">
        <w:instrText xml:space="preserve"> REF InForceDate *\charformat </w:instrText>
      </w:r>
      <w:r w:rsidR="00277772">
        <w:fldChar w:fldCharType="separate"/>
      </w:r>
      <w:r w:rsidR="006C4EAB">
        <w:t>24 August 2022</w:t>
      </w:r>
      <w:r w:rsidR="00277772">
        <w:fldChar w:fldCharType="end"/>
      </w:r>
      <w:r w:rsidRPr="0074598E">
        <w:rPr>
          <w:rStyle w:val="charItals"/>
        </w:rPr>
        <w:t xml:space="preserve">.  </w:t>
      </w:r>
      <w:r>
        <w:t xml:space="preserve">It also includes any commencement, amendment, repeal or expiry affecting this republished law to </w:t>
      </w:r>
      <w:r w:rsidR="00277772">
        <w:fldChar w:fldCharType="begin"/>
      </w:r>
      <w:r w:rsidR="00277772">
        <w:instrText xml:space="preserve"> REF EffectiveDate *\charformat </w:instrText>
      </w:r>
      <w:r w:rsidR="00277772">
        <w:fldChar w:fldCharType="separate"/>
      </w:r>
      <w:r w:rsidR="006C4EAB">
        <w:t>24 August 2022</w:t>
      </w:r>
      <w:r w:rsidR="00277772">
        <w:fldChar w:fldCharType="end"/>
      </w:r>
      <w:r>
        <w:t xml:space="preserve">.  </w:t>
      </w:r>
    </w:p>
    <w:p w14:paraId="7901196D" w14:textId="77777777" w:rsidR="00100AC2" w:rsidRDefault="00100AC2" w:rsidP="00427153">
      <w:pPr>
        <w:pStyle w:val="CoverText"/>
      </w:pPr>
      <w:r>
        <w:t xml:space="preserve">The legislation history and amendment history of the republished law are set out in endnotes 3 and 4. </w:t>
      </w:r>
    </w:p>
    <w:p w14:paraId="3A396F85" w14:textId="77777777" w:rsidR="00100AC2" w:rsidRDefault="00100AC2" w:rsidP="00427153">
      <w:pPr>
        <w:pStyle w:val="CoverSubHdg"/>
      </w:pPr>
      <w:r>
        <w:t>Kinds of republications</w:t>
      </w:r>
    </w:p>
    <w:p w14:paraId="48782426" w14:textId="7124AB8A" w:rsidR="00100AC2" w:rsidRDefault="00100AC2"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440F8FAF" w14:textId="7252F813" w:rsidR="00100AC2" w:rsidRDefault="00100AC2" w:rsidP="00687754">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24080A29" w14:textId="77777777" w:rsidR="00100AC2" w:rsidRDefault="00100AC2" w:rsidP="00687754">
      <w:pPr>
        <w:pStyle w:val="CoverTextBullet"/>
        <w:tabs>
          <w:tab w:val="clear" w:pos="0"/>
        </w:tabs>
        <w:ind w:left="357" w:hanging="357"/>
      </w:pPr>
      <w:r>
        <w:t>unauthorised republications.</w:t>
      </w:r>
    </w:p>
    <w:p w14:paraId="637A9BB6" w14:textId="77777777" w:rsidR="00100AC2" w:rsidRDefault="00100AC2" w:rsidP="00427153">
      <w:pPr>
        <w:pStyle w:val="CoverText"/>
      </w:pPr>
      <w:r>
        <w:t>The status of this republication appears on the bottom of each page.</w:t>
      </w:r>
    </w:p>
    <w:p w14:paraId="71B486A1" w14:textId="77777777" w:rsidR="00100AC2" w:rsidRDefault="00100AC2" w:rsidP="00427153">
      <w:pPr>
        <w:pStyle w:val="CoverSubHdg"/>
      </w:pPr>
      <w:r>
        <w:t>Editorial changes</w:t>
      </w:r>
    </w:p>
    <w:p w14:paraId="359DD5CF" w14:textId="32058A29" w:rsidR="00100AC2" w:rsidRDefault="00100AC2"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32041D7" w14:textId="77777777" w:rsidR="00100AC2" w:rsidRDefault="00100AC2" w:rsidP="00427153">
      <w:pPr>
        <w:pStyle w:val="CoverText"/>
      </w:pPr>
      <w:r>
        <w:t>This republication includes amendments made under part 11.3 (see endnote 1).</w:t>
      </w:r>
    </w:p>
    <w:p w14:paraId="697E241A" w14:textId="77777777" w:rsidR="00100AC2" w:rsidRDefault="00100AC2" w:rsidP="00427153">
      <w:pPr>
        <w:pStyle w:val="CoverSubHdg"/>
      </w:pPr>
      <w:proofErr w:type="spellStart"/>
      <w:r>
        <w:t>Uncommenced</w:t>
      </w:r>
      <w:proofErr w:type="spellEnd"/>
      <w:r>
        <w:t xml:space="preserve"> provisions and amendments</w:t>
      </w:r>
    </w:p>
    <w:p w14:paraId="273BE7A8" w14:textId="1471EFD2" w:rsidR="00100AC2" w:rsidRDefault="00100AC2"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4032EA01" w14:textId="77777777" w:rsidR="00100AC2" w:rsidRDefault="00100AC2" w:rsidP="00427153">
      <w:pPr>
        <w:pStyle w:val="CoverSubHdg"/>
      </w:pPr>
      <w:r>
        <w:t>Modifications</w:t>
      </w:r>
    </w:p>
    <w:p w14:paraId="7C47F742" w14:textId="036B834B" w:rsidR="00100AC2" w:rsidRDefault="00100AC2"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6FE5A971" w14:textId="77777777" w:rsidR="00100AC2" w:rsidRDefault="00100AC2" w:rsidP="00427153">
      <w:pPr>
        <w:pStyle w:val="CoverSubHdg"/>
      </w:pPr>
      <w:r>
        <w:t>Penalties</w:t>
      </w:r>
    </w:p>
    <w:p w14:paraId="58A247AA" w14:textId="4E5C01B4" w:rsidR="00100AC2" w:rsidRPr="003765DF" w:rsidRDefault="00100AC2"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64A42916" w14:textId="77777777" w:rsidR="00100AC2" w:rsidRDefault="00100AC2" w:rsidP="00427153">
      <w:pPr>
        <w:pStyle w:val="00SigningPage"/>
        <w:sectPr w:rsidR="00100AC2" w:rsidSect="0042715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08C91327" w14:textId="77777777" w:rsidR="00100AC2" w:rsidRDefault="00100AC2" w:rsidP="00427153">
      <w:pPr>
        <w:jc w:val="center"/>
      </w:pPr>
      <w:r>
        <w:rPr>
          <w:noProof/>
          <w:lang w:eastAsia="en-AU"/>
        </w:rPr>
        <w:lastRenderedPageBreak/>
        <w:drawing>
          <wp:inline distT="0" distB="0" distL="0" distR="0" wp14:anchorId="757EC759" wp14:editId="1BB288E3">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4F070B3" w14:textId="77777777" w:rsidR="00100AC2" w:rsidRDefault="00100AC2" w:rsidP="00427153">
      <w:pPr>
        <w:jc w:val="center"/>
        <w:rPr>
          <w:rFonts w:ascii="Arial" w:hAnsi="Arial"/>
        </w:rPr>
      </w:pPr>
      <w:r>
        <w:rPr>
          <w:rFonts w:ascii="Arial" w:hAnsi="Arial"/>
        </w:rPr>
        <w:t>Australian Capital Territory</w:t>
      </w:r>
    </w:p>
    <w:p w14:paraId="372038FA" w14:textId="6440D89D" w:rsidR="00100AC2" w:rsidRDefault="00277772" w:rsidP="00427153">
      <w:pPr>
        <w:pStyle w:val="Billname"/>
      </w:pPr>
      <w:r>
        <w:fldChar w:fldCharType="begin"/>
      </w:r>
      <w:r>
        <w:instrText xml:space="preserve"> REF Citation \*charformat  \* MERGEFORMAT </w:instrText>
      </w:r>
      <w:r>
        <w:fldChar w:fldCharType="separate"/>
      </w:r>
      <w:r w:rsidR="006C4EAB">
        <w:t>Motor Sport (Public Safety) Act 2006</w:t>
      </w:r>
      <w:r>
        <w:fldChar w:fldCharType="end"/>
      </w:r>
    </w:p>
    <w:p w14:paraId="6A36A044" w14:textId="77777777" w:rsidR="00100AC2" w:rsidRDefault="00100AC2" w:rsidP="00427153">
      <w:pPr>
        <w:pStyle w:val="ActNo"/>
      </w:pPr>
    </w:p>
    <w:p w14:paraId="4CAF3B8D" w14:textId="77777777" w:rsidR="00100AC2" w:rsidRDefault="00100AC2" w:rsidP="00427153">
      <w:pPr>
        <w:pStyle w:val="Placeholder"/>
      </w:pPr>
      <w:r>
        <w:rPr>
          <w:rStyle w:val="charContents"/>
          <w:sz w:val="16"/>
        </w:rPr>
        <w:t xml:space="preserve">  </w:t>
      </w:r>
      <w:r>
        <w:rPr>
          <w:rStyle w:val="charPage"/>
        </w:rPr>
        <w:t xml:space="preserve">  </w:t>
      </w:r>
    </w:p>
    <w:p w14:paraId="798C6ACF" w14:textId="77777777" w:rsidR="00100AC2" w:rsidRDefault="00100AC2" w:rsidP="00427153">
      <w:pPr>
        <w:pStyle w:val="N-TOCheading"/>
      </w:pPr>
      <w:r>
        <w:rPr>
          <w:rStyle w:val="charContents"/>
        </w:rPr>
        <w:t>Contents</w:t>
      </w:r>
    </w:p>
    <w:p w14:paraId="1AEA7832" w14:textId="77777777" w:rsidR="00100AC2" w:rsidRDefault="00100AC2" w:rsidP="00427153">
      <w:pPr>
        <w:pStyle w:val="N-9pt"/>
      </w:pPr>
      <w:r>
        <w:tab/>
      </w:r>
      <w:r>
        <w:rPr>
          <w:rStyle w:val="charPage"/>
        </w:rPr>
        <w:t>Page</w:t>
      </w:r>
    </w:p>
    <w:p w14:paraId="6FF508EE" w14:textId="1BEFDC15" w:rsidR="00A738A1" w:rsidRDefault="00A738A1">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11710519" w:history="1">
        <w:r w:rsidRPr="00B9676E">
          <w:t>Part 1</w:t>
        </w:r>
        <w:r>
          <w:rPr>
            <w:rFonts w:asciiTheme="minorHAnsi" w:eastAsiaTheme="minorEastAsia" w:hAnsiTheme="minorHAnsi" w:cstheme="minorBidi"/>
            <w:b w:val="0"/>
            <w:sz w:val="22"/>
            <w:szCs w:val="22"/>
            <w:lang w:eastAsia="en-AU"/>
          </w:rPr>
          <w:tab/>
        </w:r>
        <w:r w:rsidRPr="00B9676E">
          <w:t>Preliminary</w:t>
        </w:r>
        <w:r w:rsidRPr="00A738A1">
          <w:rPr>
            <w:vanish/>
          </w:rPr>
          <w:tab/>
        </w:r>
        <w:r w:rsidRPr="00A738A1">
          <w:rPr>
            <w:vanish/>
          </w:rPr>
          <w:fldChar w:fldCharType="begin"/>
        </w:r>
        <w:r w:rsidRPr="00A738A1">
          <w:rPr>
            <w:vanish/>
          </w:rPr>
          <w:instrText xml:space="preserve"> PAGEREF _Toc111710519 \h </w:instrText>
        </w:r>
        <w:r w:rsidRPr="00A738A1">
          <w:rPr>
            <w:vanish/>
          </w:rPr>
        </w:r>
        <w:r w:rsidRPr="00A738A1">
          <w:rPr>
            <w:vanish/>
          </w:rPr>
          <w:fldChar w:fldCharType="separate"/>
        </w:r>
        <w:r w:rsidR="006C4EAB">
          <w:rPr>
            <w:vanish/>
          </w:rPr>
          <w:t>2</w:t>
        </w:r>
        <w:r w:rsidRPr="00A738A1">
          <w:rPr>
            <w:vanish/>
          </w:rPr>
          <w:fldChar w:fldCharType="end"/>
        </w:r>
      </w:hyperlink>
    </w:p>
    <w:p w14:paraId="266498CF" w14:textId="77A7F65A" w:rsidR="00A738A1" w:rsidRDefault="00A738A1">
      <w:pPr>
        <w:pStyle w:val="TOC5"/>
        <w:rPr>
          <w:rFonts w:asciiTheme="minorHAnsi" w:eastAsiaTheme="minorEastAsia" w:hAnsiTheme="minorHAnsi" w:cstheme="minorBidi"/>
          <w:sz w:val="22"/>
          <w:szCs w:val="22"/>
          <w:lang w:eastAsia="en-AU"/>
        </w:rPr>
      </w:pPr>
      <w:r>
        <w:tab/>
      </w:r>
      <w:hyperlink w:anchor="_Toc111710520" w:history="1">
        <w:r w:rsidRPr="00B9676E">
          <w:t>1</w:t>
        </w:r>
        <w:r>
          <w:rPr>
            <w:rFonts w:asciiTheme="minorHAnsi" w:eastAsiaTheme="minorEastAsia" w:hAnsiTheme="minorHAnsi" w:cstheme="minorBidi"/>
            <w:sz w:val="22"/>
            <w:szCs w:val="22"/>
            <w:lang w:eastAsia="en-AU"/>
          </w:rPr>
          <w:tab/>
        </w:r>
        <w:r w:rsidRPr="00B9676E">
          <w:t>Name of Act</w:t>
        </w:r>
        <w:r>
          <w:tab/>
        </w:r>
        <w:r>
          <w:fldChar w:fldCharType="begin"/>
        </w:r>
        <w:r>
          <w:instrText xml:space="preserve"> PAGEREF _Toc111710520 \h </w:instrText>
        </w:r>
        <w:r>
          <w:fldChar w:fldCharType="separate"/>
        </w:r>
        <w:r w:rsidR="006C4EAB">
          <w:t>2</w:t>
        </w:r>
        <w:r>
          <w:fldChar w:fldCharType="end"/>
        </w:r>
      </w:hyperlink>
    </w:p>
    <w:p w14:paraId="7C470AE6" w14:textId="5C112534" w:rsidR="00A738A1" w:rsidRDefault="00A738A1">
      <w:pPr>
        <w:pStyle w:val="TOC5"/>
        <w:rPr>
          <w:rFonts w:asciiTheme="minorHAnsi" w:eastAsiaTheme="minorEastAsia" w:hAnsiTheme="minorHAnsi" w:cstheme="minorBidi"/>
          <w:sz w:val="22"/>
          <w:szCs w:val="22"/>
          <w:lang w:eastAsia="en-AU"/>
        </w:rPr>
      </w:pPr>
      <w:r>
        <w:tab/>
      </w:r>
      <w:hyperlink w:anchor="_Toc111710521" w:history="1">
        <w:r w:rsidRPr="00B9676E">
          <w:t>3</w:t>
        </w:r>
        <w:r>
          <w:rPr>
            <w:rFonts w:asciiTheme="minorHAnsi" w:eastAsiaTheme="minorEastAsia" w:hAnsiTheme="minorHAnsi" w:cstheme="minorBidi"/>
            <w:sz w:val="22"/>
            <w:szCs w:val="22"/>
            <w:lang w:eastAsia="en-AU"/>
          </w:rPr>
          <w:tab/>
        </w:r>
        <w:r w:rsidRPr="00B9676E">
          <w:t>Dictionary</w:t>
        </w:r>
        <w:r>
          <w:tab/>
        </w:r>
        <w:r>
          <w:fldChar w:fldCharType="begin"/>
        </w:r>
        <w:r>
          <w:instrText xml:space="preserve"> PAGEREF _Toc111710521 \h </w:instrText>
        </w:r>
        <w:r>
          <w:fldChar w:fldCharType="separate"/>
        </w:r>
        <w:r w:rsidR="006C4EAB">
          <w:t>2</w:t>
        </w:r>
        <w:r>
          <w:fldChar w:fldCharType="end"/>
        </w:r>
      </w:hyperlink>
    </w:p>
    <w:p w14:paraId="4C7A0141" w14:textId="0EA225C1" w:rsidR="00A738A1" w:rsidRDefault="00A738A1">
      <w:pPr>
        <w:pStyle w:val="TOC5"/>
        <w:rPr>
          <w:rFonts w:asciiTheme="minorHAnsi" w:eastAsiaTheme="minorEastAsia" w:hAnsiTheme="minorHAnsi" w:cstheme="minorBidi"/>
          <w:sz w:val="22"/>
          <w:szCs w:val="22"/>
          <w:lang w:eastAsia="en-AU"/>
        </w:rPr>
      </w:pPr>
      <w:r>
        <w:tab/>
      </w:r>
      <w:hyperlink w:anchor="_Toc111710522" w:history="1">
        <w:r w:rsidRPr="00B9676E">
          <w:t>4</w:t>
        </w:r>
        <w:r>
          <w:rPr>
            <w:rFonts w:asciiTheme="minorHAnsi" w:eastAsiaTheme="minorEastAsia" w:hAnsiTheme="minorHAnsi" w:cstheme="minorBidi"/>
            <w:sz w:val="22"/>
            <w:szCs w:val="22"/>
            <w:lang w:eastAsia="en-AU"/>
          </w:rPr>
          <w:tab/>
        </w:r>
        <w:r w:rsidRPr="00B9676E">
          <w:t>Notes</w:t>
        </w:r>
        <w:r>
          <w:tab/>
        </w:r>
        <w:r>
          <w:fldChar w:fldCharType="begin"/>
        </w:r>
        <w:r>
          <w:instrText xml:space="preserve"> PAGEREF _Toc111710522 \h </w:instrText>
        </w:r>
        <w:r>
          <w:fldChar w:fldCharType="separate"/>
        </w:r>
        <w:r w:rsidR="006C4EAB">
          <w:t>2</w:t>
        </w:r>
        <w:r>
          <w:fldChar w:fldCharType="end"/>
        </w:r>
      </w:hyperlink>
    </w:p>
    <w:p w14:paraId="7F8F036F" w14:textId="757EF6E3" w:rsidR="00A738A1" w:rsidRDefault="00A738A1">
      <w:pPr>
        <w:pStyle w:val="TOC5"/>
        <w:rPr>
          <w:rFonts w:asciiTheme="minorHAnsi" w:eastAsiaTheme="minorEastAsia" w:hAnsiTheme="minorHAnsi" w:cstheme="minorBidi"/>
          <w:sz w:val="22"/>
          <w:szCs w:val="22"/>
          <w:lang w:eastAsia="en-AU"/>
        </w:rPr>
      </w:pPr>
      <w:r>
        <w:tab/>
      </w:r>
      <w:hyperlink w:anchor="_Toc111710523" w:history="1">
        <w:r w:rsidRPr="00B9676E">
          <w:t>5</w:t>
        </w:r>
        <w:r>
          <w:rPr>
            <w:rFonts w:asciiTheme="minorHAnsi" w:eastAsiaTheme="minorEastAsia" w:hAnsiTheme="minorHAnsi" w:cstheme="minorBidi"/>
            <w:sz w:val="22"/>
            <w:szCs w:val="22"/>
            <w:lang w:eastAsia="en-AU"/>
          </w:rPr>
          <w:tab/>
        </w:r>
        <w:r w:rsidRPr="00B9676E">
          <w:t>Offences against Act—application of Criminal Code etc</w:t>
        </w:r>
        <w:r>
          <w:tab/>
        </w:r>
        <w:r>
          <w:fldChar w:fldCharType="begin"/>
        </w:r>
        <w:r>
          <w:instrText xml:space="preserve"> PAGEREF _Toc111710523 \h </w:instrText>
        </w:r>
        <w:r>
          <w:fldChar w:fldCharType="separate"/>
        </w:r>
        <w:r w:rsidR="006C4EAB">
          <w:t>2</w:t>
        </w:r>
        <w:r>
          <w:fldChar w:fldCharType="end"/>
        </w:r>
      </w:hyperlink>
    </w:p>
    <w:p w14:paraId="2C83BDF3" w14:textId="7837B8DF" w:rsidR="00A738A1" w:rsidRDefault="00A738A1">
      <w:pPr>
        <w:pStyle w:val="TOC2"/>
        <w:rPr>
          <w:rFonts w:asciiTheme="minorHAnsi" w:eastAsiaTheme="minorEastAsia" w:hAnsiTheme="minorHAnsi" w:cstheme="minorBidi"/>
          <w:b w:val="0"/>
          <w:sz w:val="22"/>
          <w:szCs w:val="22"/>
          <w:lang w:eastAsia="en-AU"/>
        </w:rPr>
      </w:pPr>
      <w:hyperlink w:anchor="_Toc111710524" w:history="1">
        <w:r w:rsidRPr="00B9676E">
          <w:t>Part 2</w:t>
        </w:r>
        <w:r>
          <w:rPr>
            <w:rFonts w:asciiTheme="minorHAnsi" w:eastAsiaTheme="minorEastAsia" w:hAnsiTheme="minorHAnsi" w:cstheme="minorBidi"/>
            <w:b w:val="0"/>
            <w:sz w:val="22"/>
            <w:szCs w:val="22"/>
            <w:lang w:eastAsia="en-AU"/>
          </w:rPr>
          <w:tab/>
        </w:r>
        <w:r w:rsidRPr="00B9676E">
          <w:t>Licences for motor vehicle racing</w:t>
        </w:r>
        <w:r w:rsidRPr="00A738A1">
          <w:rPr>
            <w:vanish/>
          </w:rPr>
          <w:tab/>
        </w:r>
        <w:r w:rsidRPr="00A738A1">
          <w:rPr>
            <w:vanish/>
          </w:rPr>
          <w:fldChar w:fldCharType="begin"/>
        </w:r>
        <w:r w:rsidRPr="00A738A1">
          <w:rPr>
            <w:vanish/>
          </w:rPr>
          <w:instrText xml:space="preserve"> PAGEREF _Toc111710524 \h </w:instrText>
        </w:r>
        <w:r w:rsidRPr="00A738A1">
          <w:rPr>
            <w:vanish/>
          </w:rPr>
        </w:r>
        <w:r w:rsidRPr="00A738A1">
          <w:rPr>
            <w:vanish/>
          </w:rPr>
          <w:fldChar w:fldCharType="separate"/>
        </w:r>
        <w:r w:rsidR="006C4EAB">
          <w:rPr>
            <w:vanish/>
          </w:rPr>
          <w:t>3</w:t>
        </w:r>
        <w:r w:rsidRPr="00A738A1">
          <w:rPr>
            <w:vanish/>
          </w:rPr>
          <w:fldChar w:fldCharType="end"/>
        </w:r>
      </w:hyperlink>
    </w:p>
    <w:p w14:paraId="551ADA3C" w14:textId="2AD9246B" w:rsidR="00A738A1" w:rsidRDefault="00A738A1">
      <w:pPr>
        <w:pStyle w:val="TOC3"/>
        <w:rPr>
          <w:rFonts w:asciiTheme="minorHAnsi" w:eastAsiaTheme="minorEastAsia" w:hAnsiTheme="minorHAnsi" w:cstheme="minorBidi"/>
          <w:b w:val="0"/>
          <w:sz w:val="22"/>
          <w:szCs w:val="22"/>
          <w:lang w:eastAsia="en-AU"/>
        </w:rPr>
      </w:pPr>
      <w:hyperlink w:anchor="_Toc111710525" w:history="1">
        <w:r w:rsidRPr="00B9676E">
          <w:t>Division 2.1</w:t>
        </w:r>
        <w:r>
          <w:rPr>
            <w:rFonts w:asciiTheme="minorHAnsi" w:eastAsiaTheme="minorEastAsia" w:hAnsiTheme="minorHAnsi" w:cstheme="minorBidi"/>
            <w:b w:val="0"/>
            <w:sz w:val="22"/>
            <w:szCs w:val="22"/>
            <w:lang w:eastAsia="en-AU"/>
          </w:rPr>
          <w:tab/>
        </w:r>
        <w:r w:rsidRPr="00B9676E">
          <w:t>General—pt 2</w:t>
        </w:r>
        <w:r w:rsidRPr="00A738A1">
          <w:rPr>
            <w:vanish/>
          </w:rPr>
          <w:tab/>
        </w:r>
        <w:r w:rsidRPr="00A738A1">
          <w:rPr>
            <w:vanish/>
          </w:rPr>
          <w:fldChar w:fldCharType="begin"/>
        </w:r>
        <w:r w:rsidRPr="00A738A1">
          <w:rPr>
            <w:vanish/>
          </w:rPr>
          <w:instrText xml:space="preserve"> PAGEREF _Toc111710525 \h </w:instrText>
        </w:r>
        <w:r w:rsidRPr="00A738A1">
          <w:rPr>
            <w:vanish/>
          </w:rPr>
        </w:r>
        <w:r w:rsidRPr="00A738A1">
          <w:rPr>
            <w:vanish/>
          </w:rPr>
          <w:fldChar w:fldCharType="separate"/>
        </w:r>
        <w:r w:rsidR="006C4EAB">
          <w:rPr>
            <w:vanish/>
          </w:rPr>
          <w:t>3</w:t>
        </w:r>
        <w:r w:rsidRPr="00A738A1">
          <w:rPr>
            <w:vanish/>
          </w:rPr>
          <w:fldChar w:fldCharType="end"/>
        </w:r>
      </w:hyperlink>
    </w:p>
    <w:p w14:paraId="02330A2A" w14:textId="0DFB9907" w:rsidR="00A738A1" w:rsidRDefault="00A738A1">
      <w:pPr>
        <w:pStyle w:val="TOC5"/>
        <w:rPr>
          <w:rFonts w:asciiTheme="minorHAnsi" w:eastAsiaTheme="minorEastAsia" w:hAnsiTheme="minorHAnsi" w:cstheme="minorBidi"/>
          <w:sz w:val="22"/>
          <w:szCs w:val="22"/>
          <w:lang w:eastAsia="en-AU"/>
        </w:rPr>
      </w:pPr>
      <w:r>
        <w:tab/>
      </w:r>
      <w:hyperlink w:anchor="_Toc111710526" w:history="1">
        <w:r w:rsidRPr="00B9676E">
          <w:t>6</w:t>
        </w:r>
        <w:r>
          <w:rPr>
            <w:rFonts w:asciiTheme="minorHAnsi" w:eastAsiaTheme="minorEastAsia" w:hAnsiTheme="minorHAnsi" w:cstheme="minorBidi"/>
            <w:sz w:val="22"/>
            <w:szCs w:val="22"/>
            <w:lang w:eastAsia="en-AU"/>
          </w:rPr>
          <w:tab/>
        </w:r>
        <w:r w:rsidRPr="00B9676E">
          <w:t>Important terms</w:t>
        </w:r>
        <w:r>
          <w:tab/>
        </w:r>
        <w:r>
          <w:fldChar w:fldCharType="begin"/>
        </w:r>
        <w:r>
          <w:instrText xml:space="preserve"> PAGEREF _Toc111710526 \h </w:instrText>
        </w:r>
        <w:r>
          <w:fldChar w:fldCharType="separate"/>
        </w:r>
        <w:r w:rsidR="006C4EAB">
          <w:t>3</w:t>
        </w:r>
        <w:r>
          <w:fldChar w:fldCharType="end"/>
        </w:r>
      </w:hyperlink>
    </w:p>
    <w:p w14:paraId="7B19A2FA" w14:textId="592C6816" w:rsidR="00A738A1" w:rsidRDefault="00A738A1">
      <w:pPr>
        <w:pStyle w:val="TOC5"/>
        <w:rPr>
          <w:rFonts w:asciiTheme="minorHAnsi" w:eastAsiaTheme="minorEastAsia" w:hAnsiTheme="minorHAnsi" w:cstheme="minorBidi"/>
          <w:sz w:val="22"/>
          <w:szCs w:val="22"/>
          <w:lang w:eastAsia="en-AU"/>
        </w:rPr>
      </w:pPr>
      <w:r>
        <w:tab/>
      </w:r>
      <w:hyperlink w:anchor="_Toc111710527" w:history="1">
        <w:r w:rsidRPr="00B9676E">
          <w:t>7</w:t>
        </w:r>
        <w:r>
          <w:rPr>
            <w:rFonts w:asciiTheme="minorHAnsi" w:eastAsiaTheme="minorEastAsia" w:hAnsiTheme="minorHAnsi" w:cstheme="minorBidi"/>
            <w:sz w:val="22"/>
            <w:szCs w:val="22"/>
            <w:lang w:eastAsia="en-AU"/>
          </w:rPr>
          <w:tab/>
        </w:r>
        <w:r w:rsidRPr="00B9676E">
          <w:t>Declaration for motor vehicle racing place</w:t>
        </w:r>
        <w:r>
          <w:tab/>
        </w:r>
        <w:r>
          <w:fldChar w:fldCharType="begin"/>
        </w:r>
        <w:r>
          <w:instrText xml:space="preserve"> PAGEREF _Toc111710527 \h </w:instrText>
        </w:r>
        <w:r>
          <w:fldChar w:fldCharType="separate"/>
        </w:r>
        <w:r w:rsidR="006C4EAB">
          <w:t>3</w:t>
        </w:r>
        <w:r>
          <w:fldChar w:fldCharType="end"/>
        </w:r>
      </w:hyperlink>
    </w:p>
    <w:p w14:paraId="218E5A18" w14:textId="39C37AD6" w:rsidR="00A738A1" w:rsidRDefault="00A738A1">
      <w:pPr>
        <w:pStyle w:val="TOC5"/>
        <w:rPr>
          <w:rFonts w:asciiTheme="minorHAnsi" w:eastAsiaTheme="minorEastAsia" w:hAnsiTheme="minorHAnsi" w:cstheme="minorBidi"/>
          <w:sz w:val="22"/>
          <w:szCs w:val="22"/>
          <w:lang w:eastAsia="en-AU"/>
        </w:rPr>
      </w:pPr>
      <w:r>
        <w:tab/>
      </w:r>
      <w:hyperlink w:anchor="_Toc111710528" w:history="1">
        <w:r w:rsidRPr="00B9676E">
          <w:t>8</w:t>
        </w:r>
        <w:r>
          <w:rPr>
            <w:rFonts w:asciiTheme="minorHAnsi" w:eastAsiaTheme="minorEastAsia" w:hAnsiTheme="minorHAnsi" w:cstheme="minorBidi"/>
            <w:sz w:val="22"/>
            <w:szCs w:val="22"/>
            <w:lang w:eastAsia="en-AU"/>
          </w:rPr>
          <w:tab/>
        </w:r>
        <w:r w:rsidRPr="00B9676E">
          <w:t>Application for motor vehicle racing licence</w:t>
        </w:r>
        <w:r>
          <w:tab/>
        </w:r>
        <w:r>
          <w:fldChar w:fldCharType="begin"/>
        </w:r>
        <w:r>
          <w:instrText xml:space="preserve"> PAGEREF _Toc111710528 \h </w:instrText>
        </w:r>
        <w:r>
          <w:fldChar w:fldCharType="separate"/>
        </w:r>
        <w:r w:rsidR="006C4EAB">
          <w:t>4</w:t>
        </w:r>
        <w:r>
          <w:fldChar w:fldCharType="end"/>
        </w:r>
      </w:hyperlink>
    </w:p>
    <w:p w14:paraId="6D230C47" w14:textId="56ACB142" w:rsidR="00A738A1" w:rsidRDefault="00A738A1">
      <w:pPr>
        <w:pStyle w:val="TOC5"/>
        <w:rPr>
          <w:rFonts w:asciiTheme="minorHAnsi" w:eastAsiaTheme="minorEastAsia" w:hAnsiTheme="minorHAnsi" w:cstheme="minorBidi"/>
          <w:sz w:val="22"/>
          <w:szCs w:val="22"/>
          <w:lang w:eastAsia="en-AU"/>
        </w:rPr>
      </w:pPr>
      <w:r>
        <w:tab/>
      </w:r>
      <w:hyperlink w:anchor="_Toc111710529" w:history="1">
        <w:r w:rsidRPr="00B9676E">
          <w:t>9</w:t>
        </w:r>
        <w:r>
          <w:rPr>
            <w:rFonts w:asciiTheme="minorHAnsi" w:eastAsiaTheme="minorEastAsia" w:hAnsiTheme="minorHAnsi" w:cstheme="minorBidi"/>
            <w:sz w:val="22"/>
            <w:szCs w:val="22"/>
            <w:lang w:eastAsia="en-AU"/>
          </w:rPr>
          <w:tab/>
        </w:r>
        <w:r w:rsidRPr="00B9676E">
          <w:t>Decision about motor vehicle racing licence application</w:t>
        </w:r>
        <w:r>
          <w:tab/>
        </w:r>
        <w:r>
          <w:fldChar w:fldCharType="begin"/>
        </w:r>
        <w:r>
          <w:instrText xml:space="preserve"> PAGEREF _Toc111710529 \h </w:instrText>
        </w:r>
        <w:r>
          <w:fldChar w:fldCharType="separate"/>
        </w:r>
        <w:r w:rsidR="006C4EAB">
          <w:t>4</w:t>
        </w:r>
        <w:r>
          <w:fldChar w:fldCharType="end"/>
        </w:r>
      </w:hyperlink>
    </w:p>
    <w:p w14:paraId="749AFD85" w14:textId="6DEBE3A8" w:rsidR="00A738A1" w:rsidRDefault="00A738A1">
      <w:pPr>
        <w:pStyle w:val="TOC5"/>
        <w:rPr>
          <w:rFonts w:asciiTheme="minorHAnsi" w:eastAsiaTheme="minorEastAsia" w:hAnsiTheme="minorHAnsi" w:cstheme="minorBidi"/>
          <w:sz w:val="22"/>
          <w:szCs w:val="22"/>
          <w:lang w:eastAsia="en-AU"/>
        </w:rPr>
      </w:pPr>
      <w:r>
        <w:tab/>
      </w:r>
      <w:hyperlink w:anchor="_Toc111710530" w:history="1">
        <w:r w:rsidRPr="00B9676E">
          <w:t>10</w:t>
        </w:r>
        <w:r>
          <w:rPr>
            <w:rFonts w:asciiTheme="minorHAnsi" w:eastAsiaTheme="minorEastAsia" w:hAnsiTheme="minorHAnsi" w:cstheme="minorBidi"/>
            <w:sz w:val="22"/>
            <w:szCs w:val="22"/>
            <w:lang w:eastAsia="en-AU"/>
          </w:rPr>
          <w:tab/>
        </w:r>
        <w:r w:rsidRPr="00B9676E">
          <w:t>Motor vehicle racing licence term and conditions</w:t>
        </w:r>
        <w:r>
          <w:tab/>
        </w:r>
        <w:r>
          <w:fldChar w:fldCharType="begin"/>
        </w:r>
        <w:r>
          <w:instrText xml:space="preserve"> PAGEREF _Toc111710530 \h </w:instrText>
        </w:r>
        <w:r>
          <w:fldChar w:fldCharType="separate"/>
        </w:r>
        <w:r w:rsidR="006C4EAB">
          <w:t>5</w:t>
        </w:r>
        <w:r>
          <w:fldChar w:fldCharType="end"/>
        </w:r>
      </w:hyperlink>
    </w:p>
    <w:p w14:paraId="78FCCFB9" w14:textId="70D96CB9" w:rsidR="00A738A1" w:rsidRDefault="00A738A1">
      <w:pPr>
        <w:pStyle w:val="TOC5"/>
        <w:rPr>
          <w:rFonts w:asciiTheme="minorHAnsi" w:eastAsiaTheme="minorEastAsia" w:hAnsiTheme="minorHAnsi" w:cstheme="minorBidi"/>
          <w:sz w:val="22"/>
          <w:szCs w:val="22"/>
          <w:lang w:eastAsia="en-AU"/>
        </w:rPr>
      </w:pPr>
      <w:r>
        <w:tab/>
      </w:r>
      <w:hyperlink w:anchor="_Toc111710531" w:history="1">
        <w:r w:rsidRPr="00B9676E">
          <w:t>11</w:t>
        </w:r>
        <w:r>
          <w:rPr>
            <w:rFonts w:asciiTheme="minorHAnsi" w:eastAsiaTheme="minorEastAsia" w:hAnsiTheme="minorHAnsi" w:cstheme="minorBidi"/>
            <w:sz w:val="22"/>
            <w:szCs w:val="22"/>
            <w:lang w:eastAsia="en-AU"/>
          </w:rPr>
          <w:tab/>
        </w:r>
        <w:r w:rsidRPr="00B9676E">
          <w:t>Renewal of licence</w:t>
        </w:r>
        <w:r>
          <w:tab/>
        </w:r>
        <w:r>
          <w:fldChar w:fldCharType="begin"/>
        </w:r>
        <w:r>
          <w:instrText xml:space="preserve"> PAGEREF _Toc111710531 \h </w:instrText>
        </w:r>
        <w:r>
          <w:fldChar w:fldCharType="separate"/>
        </w:r>
        <w:r w:rsidR="006C4EAB">
          <w:t>6</w:t>
        </w:r>
        <w:r>
          <w:fldChar w:fldCharType="end"/>
        </w:r>
      </w:hyperlink>
    </w:p>
    <w:p w14:paraId="15B9E884" w14:textId="3388603E" w:rsidR="00A738A1" w:rsidRDefault="00A738A1">
      <w:pPr>
        <w:pStyle w:val="TOC5"/>
        <w:rPr>
          <w:rFonts w:asciiTheme="minorHAnsi" w:eastAsiaTheme="minorEastAsia" w:hAnsiTheme="minorHAnsi" w:cstheme="minorBidi"/>
          <w:sz w:val="22"/>
          <w:szCs w:val="22"/>
          <w:lang w:eastAsia="en-AU"/>
        </w:rPr>
      </w:pPr>
      <w:r>
        <w:lastRenderedPageBreak/>
        <w:tab/>
      </w:r>
      <w:hyperlink w:anchor="_Toc111710532" w:history="1">
        <w:r w:rsidRPr="00B9676E">
          <w:t>12</w:t>
        </w:r>
        <w:r>
          <w:rPr>
            <w:rFonts w:asciiTheme="minorHAnsi" w:eastAsiaTheme="minorEastAsia" w:hAnsiTheme="minorHAnsi" w:cstheme="minorBidi"/>
            <w:sz w:val="22"/>
            <w:szCs w:val="22"/>
            <w:lang w:eastAsia="en-AU"/>
          </w:rPr>
          <w:tab/>
        </w:r>
        <w:r w:rsidRPr="00B9676E">
          <w:t>Licensee to notify change of name or address</w:t>
        </w:r>
        <w:r>
          <w:tab/>
        </w:r>
        <w:r>
          <w:fldChar w:fldCharType="begin"/>
        </w:r>
        <w:r>
          <w:instrText xml:space="preserve"> PAGEREF _Toc111710532 \h </w:instrText>
        </w:r>
        <w:r>
          <w:fldChar w:fldCharType="separate"/>
        </w:r>
        <w:r w:rsidR="006C4EAB">
          <w:t>7</w:t>
        </w:r>
        <w:r>
          <w:fldChar w:fldCharType="end"/>
        </w:r>
      </w:hyperlink>
    </w:p>
    <w:p w14:paraId="1819D09E" w14:textId="7C4C852D" w:rsidR="00A738A1" w:rsidRDefault="00A738A1">
      <w:pPr>
        <w:pStyle w:val="TOC5"/>
        <w:rPr>
          <w:rFonts w:asciiTheme="minorHAnsi" w:eastAsiaTheme="minorEastAsia" w:hAnsiTheme="minorHAnsi" w:cstheme="minorBidi"/>
          <w:sz w:val="22"/>
          <w:szCs w:val="22"/>
          <w:lang w:eastAsia="en-AU"/>
        </w:rPr>
      </w:pPr>
      <w:r>
        <w:tab/>
      </w:r>
      <w:hyperlink w:anchor="_Toc111710533" w:history="1">
        <w:r w:rsidRPr="00B9676E">
          <w:t>13</w:t>
        </w:r>
        <w:r>
          <w:rPr>
            <w:rFonts w:asciiTheme="minorHAnsi" w:eastAsiaTheme="minorEastAsia" w:hAnsiTheme="minorHAnsi" w:cstheme="minorBidi"/>
            <w:sz w:val="22"/>
            <w:szCs w:val="22"/>
            <w:lang w:eastAsia="en-AU"/>
          </w:rPr>
          <w:tab/>
        </w:r>
        <w:r w:rsidRPr="00B9676E">
          <w:t>Licensee to comply with conditions</w:t>
        </w:r>
        <w:r>
          <w:tab/>
        </w:r>
        <w:r>
          <w:fldChar w:fldCharType="begin"/>
        </w:r>
        <w:r>
          <w:instrText xml:space="preserve"> PAGEREF _Toc111710533 \h </w:instrText>
        </w:r>
        <w:r>
          <w:fldChar w:fldCharType="separate"/>
        </w:r>
        <w:r w:rsidR="006C4EAB">
          <w:t>7</w:t>
        </w:r>
        <w:r>
          <w:fldChar w:fldCharType="end"/>
        </w:r>
      </w:hyperlink>
    </w:p>
    <w:p w14:paraId="31650DDF" w14:textId="2EA25E99" w:rsidR="00A738A1" w:rsidRDefault="00A738A1">
      <w:pPr>
        <w:pStyle w:val="TOC3"/>
        <w:rPr>
          <w:rFonts w:asciiTheme="minorHAnsi" w:eastAsiaTheme="minorEastAsia" w:hAnsiTheme="minorHAnsi" w:cstheme="minorBidi"/>
          <w:b w:val="0"/>
          <w:sz w:val="22"/>
          <w:szCs w:val="22"/>
          <w:lang w:eastAsia="en-AU"/>
        </w:rPr>
      </w:pPr>
      <w:hyperlink w:anchor="_Toc111710534" w:history="1">
        <w:r w:rsidRPr="00B9676E">
          <w:t>Division 2.2</w:t>
        </w:r>
        <w:r>
          <w:rPr>
            <w:rFonts w:asciiTheme="minorHAnsi" w:eastAsiaTheme="minorEastAsia" w:hAnsiTheme="minorHAnsi" w:cstheme="minorBidi"/>
            <w:b w:val="0"/>
            <w:sz w:val="22"/>
            <w:szCs w:val="22"/>
            <w:lang w:eastAsia="en-AU"/>
          </w:rPr>
          <w:tab/>
        </w:r>
        <w:r w:rsidRPr="00B9676E">
          <w:t>Disciplinary action</w:t>
        </w:r>
        <w:r w:rsidRPr="00A738A1">
          <w:rPr>
            <w:vanish/>
          </w:rPr>
          <w:tab/>
        </w:r>
        <w:r w:rsidRPr="00A738A1">
          <w:rPr>
            <w:vanish/>
          </w:rPr>
          <w:fldChar w:fldCharType="begin"/>
        </w:r>
        <w:r w:rsidRPr="00A738A1">
          <w:rPr>
            <w:vanish/>
          </w:rPr>
          <w:instrText xml:space="preserve"> PAGEREF _Toc111710534 \h </w:instrText>
        </w:r>
        <w:r w:rsidRPr="00A738A1">
          <w:rPr>
            <w:vanish/>
          </w:rPr>
        </w:r>
        <w:r w:rsidRPr="00A738A1">
          <w:rPr>
            <w:vanish/>
          </w:rPr>
          <w:fldChar w:fldCharType="separate"/>
        </w:r>
        <w:r w:rsidR="006C4EAB">
          <w:rPr>
            <w:vanish/>
          </w:rPr>
          <w:t>7</w:t>
        </w:r>
        <w:r w:rsidRPr="00A738A1">
          <w:rPr>
            <w:vanish/>
          </w:rPr>
          <w:fldChar w:fldCharType="end"/>
        </w:r>
      </w:hyperlink>
    </w:p>
    <w:p w14:paraId="0CD20100" w14:textId="62B0DAA0" w:rsidR="00A738A1" w:rsidRDefault="00A738A1">
      <w:pPr>
        <w:pStyle w:val="TOC5"/>
        <w:rPr>
          <w:rFonts w:asciiTheme="minorHAnsi" w:eastAsiaTheme="minorEastAsia" w:hAnsiTheme="minorHAnsi" w:cstheme="minorBidi"/>
          <w:sz w:val="22"/>
          <w:szCs w:val="22"/>
          <w:lang w:eastAsia="en-AU"/>
        </w:rPr>
      </w:pPr>
      <w:r>
        <w:tab/>
      </w:r>
      <w:hyperlink w:anchor="_Toc111710535" w:history="1">
        <w:r w:rsidRPr="00B9676E">
          <w:t>14</w:t>
        </w:r>
        <w:r>
          <w:rPr>
            <w:rFonts w:asciiTheme="minorHAnsi" w:eastAsiaTheme="minorEastAsia" w:hAnsiTheme="minorHAnsi" w:cstheme="minorBidi"/>
            <w:sz w:val="22"/>
            <w:szCs w:val="22"/>
            <w:lang w:eastAsia="en-AU"/>
          </w:rPr>
          <w:tab/>
        </w:r>
        <w:r w:rsidRPr="00B9676E">
          <w:t>Grounds for disciplinary action</w:t>
        </w:r>
        <w:r>
          <w:tab/>
        </w:r>
        <w:r>
          <w:fldChar w:fldCharType="begin"/>
        </w:r>
        <w:r>
          <w:instrText xml:space="preserve"> PAGEREF _Toc111710535 \h </w:instrText>
        </w:r>
        <w:r>
          <w:fldChar w:fldCharType="separate"/>
        </w:r>
        <w:r w:rsidR="006C4EAB">
          <w:t>7</w:t>
        </w:r>
        <w:r>
          <w:fldChar w:fldCharType="end"/>
        </w:r>
      </w:hyperlink>
    </w:p>
    <w:p w14:paraId="6F7D206F" w14:textId="23A5FB69" w:rsidR="00A738A1" w:rsidRDefault="00A738A1">
      <w:pPr>
        <w:pStyle w:val="TOC5"/>
        <w:rPr>
          <w:rFonts w:asciiTheme="minorHAnsi" w:eastAsiaTheme="minorEastAsia" w:hAnsiTheme="minorHAnsi" w:cstheme="minorBidi"/>
          <w:sz w:val="22"/>
          <w:szCs w:val="22"/>
          <w:lang w:eastAsia="en-AU"/>
        </w:rPr>
      </w:pPr>
      <w:r>
        <w:tab/>
      </w:r>
      <w:hyperlink w:anchor="_Toc111710536" w:history="1">
        <w:r w:rsidRPr="00B9676E">
          <w:t>15</w:t>
        </w:r>
        <w:r>
          <w:rPr>
            <w:rFonts w:asciiTheme="minorHAnsi" w:eastAsiaTheme="minorEastAsia" w:hAnsiTheme="minorHAnsi" w:cstheme="minorBidi"/>
            <w:sz w:val="22"/>
            <w:szCs w:val="22"/>
            <w:lang w:eastAsia="en-AU"/>
          </w:rPr>
          <w:tab/>
        </w:r>
        <w:r w:rsidRPr="00B9676E">
          <w:t>Disciplinary action</w:t>
        </w:r>
        <w:r>
          <w:tab/>
        </w:r>
        <w:r>
          <w:fldChar w:fldCharType="begin"/>
        </w:r>
        <w:r>
          <w:instrText xml:space="preserve"> PAGEREF _Toc111710536 \h </w:instrText>
        </w:r>
        <w:r>
          <w:fldChar w:fldCharType="separate"/>
        </w:r>
        <w:r w:rsidR="006C4EAB">
          <w:t>8</w:t>
        </w:r>
        <w:r>
          <w:fldChar w:fldCharType="end"/>
        </w:r>
      </w:hyperlink>
    </w:p>
    <w:p w14:paraId="2E522E72" w14:textId="7E81F2A8" w:rsidR="00A738A1" w:rsidRDefault="00A738A1">
      <w:pPr>
        <w:pStyle w:val="TOC5"/>
        <w:rPr>
          <w:rFonts w:asciiTheme="minorHAnsi" w:eastAsiaTheme="minorEastAsia" w:hAnsiTheme="minorHAnsi" w:cstheme="minorBidi"/>
          <w:sz w:val="22"/>
          <w:szCs w:val="22"/>
          <w:lang w:eastAsia="en-AU"/>
        </w:rPr>
      </w:pPr>
      <w:r>
        <w:tab/>
      </w:r>
      <w:hyperlink w:anchor="_Toc111710537" w:history="1">
        <w:r w:rsidRPr="00B9676E">
          <w:t>16</w:t>
        </w:r>
        <w:r>
          <w:rPr>
            <w:rFonts w:asciiTheme="minorHAnsi" w:eastAsiaTheme="minorEastAsia" w:hAnsiTheme="minorHAnsi" w:cstheme="minorBidi"/>
            <w:sz w:val="22"/>
            <w:szCs w:val="22"/>
            <w:lang w:eastAsia="en-AU"/>
          </w:rPr>
          <w:tab/>
        </w:r>
        <w:r w:rsidRPr="00B9676E">
          <w:t>Taking disciplinary action</w:t>
        </w:r>
        <w:r>
          <w:tab/>
        </w:r>
        <w:r>
          <w:fldChar w:fldCharType="begin"/>
        </w:r>
        <w:r>
          <w:instrText xml:space="preserve"> PAGEREF _Toc111710537 \h </w:instrText>
        </w:r>
        <w:r>
          <w:fldChar w:fldCharType="separate"/>
        </w:r>
        <w:r w:rsidR="006C4EAB">
          <w:t>8</w:t>
        </w:r>
        <w:r>
          <w:fldChar w:fldCharType="end"/>
        </w:r>
      </w:hyperlink>
    </w:p>
    <w:p w14:paraId="21CCA974" w14:textId="735915B8" w:rsidR="00A738A1" w:rsidRDefault="00A738A1">
      <w:pPr>
        <w:pStyle w:val="TOC5"/>
        <w:rPr>
          <w:rFonts w:asciiTheme="minorHAnsi" w:eastAsiaTheme="minorEastAsia" w:hAnsiTheme="minorHAnsi" w:cstheme="minorBidi"/>
          <w:sz w:val="22"/>
          <w:szCs w:val="22"/>
          <w:lang w:eastAsia="en-AU"/>
        </w:rPr>
      </w:pPr>
      <w:r>
        <w:tab/>
      </w:r>
      <w:hyperlink w:anchor="_Toc111710538" w:history="1">
        <w:r w:rsidRPr="00B9676E">
          <w:t>17</w:t>
        </w:r>
        <w:r>
          <w:rPr>
            <w:rFonts w:asciiTheme="minorHAnsi" w:eastAsiaTheme="minorEastAsia" w:hAnsiTheme="minorHAnsi" w:cstheme="minorBidi"/>
            <w:sz w:val="22"/>
            <w:szCs w:val="22"/>
            <w:lang w:eastAsia="en-AU"/>
          </w:rPr>
          <w:tab/>
        </w:r>
        <w:r w:rsidRPr="00B9676E">
          <w:t>Immediate suspension</w:t>
        </w:r>
        <w:r>
          <w:tab/>
        </w:r>
        <w:r>
          <w:fldChar w:fldCharType="begin"/>
        </w:r>
        <w:r>
          <w:instrText xml:space="preserve"> PAGEREF _Toc111710538 \h </w:instrText>
        </w:r>
        <w:r>
          <w:fldChar w:fldCharType="separate"/>
        </w:r>
        <w:r w:rsidR="006C4EAB">
          <w:t>9</w:t>
        </w:r>
        <w:r>
          <w:fldChar w:fldCharType="end"/>
        </w:r>
      </w:hyperlink>
    </w:p>
    <w:p w14:paraId="438D790B" w14:textId="7B3C4E47" w:rsidR="00A738A1" w:rsidRDefault="00A738A1">
      <w:pPr>
        <w:pStyle w:val="TOC5"/>
        <w:rPr>
          <w:rFonts w:asciiTheme="minorHAnsi" w:eastAsiaTheme="minorEastAsia" w:hAnsiTheme="minorHAnsi" w:cstheme="minorBidi"/>
          <w:sz w:val="22"/>
          <w:szCs w:val="22"/>
          <w:lang w:eastAsia="en-AU"/>
        </w:rPr>
      </w:pPr>
      <w:r>
        <w:tab/>
      </w:r>
      <w:hyperlink w:anchor="_Toc111710539" w:history="1">
        <w:r w:rsidRPr="00B9676E">
          <w:t>18</w:t>
        </w:r>
        <w:r>
          <w:rPr>
            <w:rFonts w:asciiTheme="minorHAnsi" w:eastAsiaTheme="minorEastAsia" w:hAnsiTheme="minorHAnsi" w:cstheme="minorBidi"/>
            <w:sz w:val="22"/>
            <w:szCs w:val="22"/>
            <w:lang w:eastAsia="en-AU"/>
          </w:rPr>
          <w:tab/>
        </w:r>
        <w:r w:rsidRPr="00B9676E">
          <w:t>Effect of licence suspension</w:t>
        </w:r>
        <w:r>
          <w:tab/>
        </w:r>
        <w:r>
          <w:fldChar w:fldCharType="begin"/>
        </w:r>
        <w:r>
          <w:instrText xml:space="preserve"> PAGEREF _Toc111710539 \h </w:instrText>
        </w:r>
        <w:r>
          <w:fldChar w:fldCharType="separate"/>
        </w:r>
        <w:r w:rsidR="006C4EAB">
          <w:t>10</w:t>
        </w:r>
        <w:r>
          <w:fldChar w:fldCharType="end"/>
        </w:r>
      </w:hyperlink>
    </w:p>
    <w:p w14:paraId="256973CA" w14:textId="6ED09E9F" w:rsidR="00A738A1" w:rsidRDefault="00A738A1">
      <w:pPr>
        <w:pStyle w:val="TOC3"/>
        <w:rPr>
          <w:rFonts w:asciiTheme="minorHAnsi" w:eastAsiaTheme="minorEastAsia" w:hAnsiTheme="minorHAnsi" w:cstheme="minorBidi"/>
          <w:b w:val="0"/>
          <w:sz w:val="22"/>
          <w:szCs w:val="22"/>
          <w:lang w:eastAsia="en-AU"/>
        </w:rPr>
      </w:pPr>
      <w:hyperlink w:anchor="_Toc111710540" w:history="1">
        <w:r w:rsidRPr="00B9676E">
          <w:t>Division 2.3</w:t>
        </w:r>
        <w:r>
          <w:rPr>
            <w:rFonts w:asciiTheme="minorHAnsi" w:eastAsiaTheme="minorEastAsia" w:hAnsiTheme="minorHAnsi" w:cstheme="minorBidi"/>
            <w:b w:val="0"/>
            <w:sz w:val="22"/>
            <w:szCs w:val="22"/>
            <w:lang w:eastAsia="en-AU"/>
          </w:rPr>
          <w:tab/>
        </w:r>
        <w:r w:rsidRPr="00B9676E">
          <w:t>Offences</w:t>
        </w:r>
        <w:r w:rsidRPr="00A738A1">
          <w:rPr>
            <w:vanish/>
          </w:rPr>
          <w:tab/>
        </w:r>
        <w:r w:rsidRPr="00A738A1">
          <w:rPr>
            <w:vanish/>
          </w:rPr>
          <w:fldChar w:fldCharType="begin"/>
        </w:r>
        <w:r w:rsidRPr="00A738A1">
          <w:rPr>
            <w:vanish/>
          </w:rPr>
          <w:instrText xml:space="preserve"> PAGEREF _Toc111710540 \h </w:instrText>
        </w:r>
        <w:r w:rsidRPr="00A738A1">
          <w:rPr>
            <w:vanish/>
          </w:rPr>
        </w:r>
        <w:r w:rsidRPr="00A738A1">
          <w:rPr>
            <w:vanish/>
          </w:rPr>
          <w:fldChar w:fldCharType="separate"/>
        </w:r>
        <w:r w:rsidR="006C4EAB">
          <w:rPr>
            <w:vanish/>
          </w:rPr>
          <w:t>11</w:t>
        </w:r>
        <w:r w:rsidRPr="00A738A1">
          <w:rPr>
            <w:vanish/>
          </w:rPr>
          <w:fldChar w:fldCharType="end"/>
        </w:r>
      </w:hyperlink>
    </w:p>
    <w:p w14:paraId="598BC939" w14:textId="536B57B0" w:rsidR="00A738A1" w:rsidRDefault="00A738A1">
      <w:pPr>
        <w:pStyle w:val="TOC5"/>
        <w:rPr>
          <w:rFonts w:asciiTheme="minorHAnsi" w:eastAsiaTheme="minorEastAsia" w:hAnsiTheme="minorHAnsi" w:cstheme="minorBidi"/>
          <w:sz w:val="22"/>
          <w:szCs w:val="22"/>
          <w:lang w:eastAsia="en-AU"/>
        </w:rPr>
      </w:pPr>
      <w:r>
        <w:tab/>
      </w:r>
      <w:hyperlink w:anchor="_Toc111710541" w:history="1">
        <w:r w:rsidRPr="00B9676E">
          <w:t>19</w:t>
        </w:r>
        <w:r>
          <w:rPr>
            <w:rFonts w:asciiTheme="minorHAnsi" w:eastAsiaTheme="minorEastAsia" w:hAnsiTheme="minorHAnsi" w:cstheme="minorBidi"/>
            <w:sz w:val="22"/>
            <w:szCs w:val="22"/>
            <w:lang w:eastAsia="en-AU"/>
          </w:rPr>
          <w:tab/>
        </w:r>
        <w:r w:rsidRPr="00B9676E">
          <w:t>Conducting motor vehicle racing without licence</w:t>
        </w:r>
        <w:r>
          <w:tab/>
        </w:r>
        <w:r>
          <w:fldChar w:fldCharType="begin"/>
        </w:r>
        <w:r>
          <w:instrText xml:space="preserve"> PAGEREF _Toc111710541 \h </w:instrText>
        </w:r>
        <w:r>
          <w:fldChar w:fldCharType="separate"/>
        </w:r>
        <w:r w:rsidR="006C4EAB">
          <w:t>11</w:t>
        </w:r>
        <w:r>
          <w:fldChar w:fldCharType="end"/>
        </w:r>
      </w:hyperlink>
    </w:p>
    <w:p w14:paraId="62B37C6D" w14:textId="7179D270" w:rsidR="00A738A1" w:rsidRDefault="00A738A1">
      <w:pPr>
        <w:pStyle w:val="TOC5"/>
        <w:rPr>
          <w:rFonts w:asciiTheme="minorHAnsi" w:eastAsiaTheme="minorEastAsia" w:hAnsiTheme="minorHAnsi" w:cstheme="minorBidi"/>
          <w:sz w:val="22"/>
          <w:szCs w:val="22"/>
          <w:lang w:eastAsia="en-AU"/>
        </w:rPr>
      </w:pPr>
      <w:r>
        <w:tab/>
      </w:r>
      <w:hyperlink w:anchor="_Toc111710542" w:history="1">
        <w:r w:rsidRPr="00B9676E">
          <w:t>20</w:t>
        </w:r>
        <w:r>
          <w:rPr>
            <w:rFonts w:asciiTheme="minorHAnsi" w:eastAsiaTheme="minorEastAsia" w:hAnsiTheme="minorHAnsi" w:cstheme="minorBidi"/>
            <w:sz w:val="22"/>
            <w:szCs w:val="22"/>
            <w:lang w:eastAsia="en-AU"/>
          </w:rPr>
          <w:tab/>
        </w:r>
        <w:r w:rsidRPr="00B9676E">
          <w:t>Promoting or organising motor vehicle racing without licence</w:t>
        </w:r>
        <w:r>
          <w:tab/>
        </w:r>
        <w:r>
          <w:fldChar w:fldCharType="begin"/>
        </w:r>
        <w:r>
          <w:instrText xml:space="preserve"> PAGEREF _Toc111710542 \h </w:instrText>
        </w:r>
        <w:r>
          <w:fldChar w:fldCharType="separate"/>
        </w:r>
        <w:r w:rsidR="006C4EAB">
          <w:t>11</w:t>
        </w:r>
        <w:r>
          <w:fldChar w:fldCharType="end"/>
        </w:r>
      </w:hyperlink>
    </w:p>
    <w:p w14:paraId="1AB950F2" w14:textId="15977B11" w:rsidR="00A738A1" w:rsidRDefault="00A738A1">
      <w:pPr>
        <w:pStyle w:val="TOC5"/>
        <w:rPr>
          <w:rFonts w:asciiTheme="minorHAnsi" w:eastAsiaTheme="minorEastAsia" w:hAnsiTheme="minorHAnsi" w:cstheme="minorBidi"/>
          <w:sz w:val="22"/>
          <w:szCs w:val="22"/>
          <w:lang w:eastAsia="en-AU"/>
        </w:rPr>
      </w:pPr>
      <w:r>
        <w:tab/>
      </w:r>
      <w:hyperlink w:anchor="_Toc111710543" w:history="1">
        <w:r w:rsidRPr="00B9676E">
          <w:t>21</w:t>
        </w:r>
        <w:r>
          <w:rPr>
            <w:rFonts w:asciiTheme="minorHAnsi" w:eastAsiaTheme="minorEastAsia" w:hAnsiTheme="minorHAnsi" w:cstheme="minorBidi"/>
            <w:sz w:val="22"/>
            <w:szCs w:val="22"/>
            <w:lang w:eastAsia="en-AU"/>
          </w:rPr>
          <w:tab/>
        </w:r>
        <w:r w:rsidRPr="00B9676E">
          <w:t>Participating in motor vehicle racing without licence etc</w:t>
        </w:r>
        <w:r>
          <w:tab/>
        </w:r>
        <w:r>
          <w:fldChar w:fldCharType="begin"/>
        </w:r>
        <w:r>
          <w:instrText xml:space="preserve"> PAGEREF _Toc111710543 \h </w:instrText>
        </w:r>
        <w:r>
          <w:fldChar w:fldCharType="separate"/>
        </w:r>
        <w:r w:rsidR="006C4EAB">
          <w:t>11</w:t>
        </w:r>
        <w:r>
          <w:fldChar w:fldCharType="end"/>
        </w:r>
      </w:hyperlink>
    </w:p>
    <w:p w14:paraId="5263043E" w14:textId="422CE9D0" w:rsidR="00A738A1" w:rsidRDefault="00A738A1">
      <w:pPr>
        <w:pStyle w:val="TOC3"/>
        <w:rPr>
          <w:rFonts w:asciiTheme="minorHAnsi" w:eastAsiaTheme="minorEastAsia" w:hAnsiTheme="minorHAnsi" w:cstheme="minorBidi"/>
          <w:b w:val="0"/>
          <w:sz w:val="22"/>
          <w:szCs w:val="22"/>
          <w:lang w:eastAsia="en-AU"/>
        </w:rPr>
      </w:pPr>
      <w:hyperlink w:anchor="_Toc111710544" w:history="1">
        <w:r w:rsidRPr="00B9676E">
          <w:t>Division 2.4</w:t>
        </w:r>
        <w:r>
          <w:rPr>
            <w:rFonts w:asciiTheme="minorHAnsi" w:eastAsiaTheme="minorEastAsia" w:hAnsiTheme="minorHAnsi" w:cstheme="minorBidi"/>
            <w:b w:val="0"/>
            <w:sz w:val="22"/>
            <w:szCs w:val="22"/>
            <w:lang w:eastAsia="en-AU"/>
          </w:rPr>
          <w:tab/>
        </w:r>
        <w:r w:rsidRPr="00B9676E">
          <w:t>Enforcement</w:t>
        </w:r>
        <w:r w:rsidRPr="00A738A1">
          <w:rPr>
            <w:vanish/>
          </w:rPr>
          <w:tab/>
        </w:r>
        <w:r w:rsidRPr="00A738A1">
          <w:rPr>
            <w:vanish/>
          </w:rPr>
          <w:fldChar w:fldCharType="begin"/>
        </w:r>
        <w:r w:rsidRPr="00A738A1">
          <w:rPr>
            <w:vanish/>
          </w:rPr>
          <w:instrText xml:space="preserve"> PAGEREF _Toc111710544 \h </w:instrText>
        </w:r>
        <w:r w:rsidRPr="00A738A1">
          <w:rPr>
            <w:vanish/>
          </w:rPr>
        </w:r>
        <w:r w:rsidRPr="00A738A1">
          <w:rPr>
            <w:vanish/>
          </w:rPr>
          <w:fldChar w:fldCharType="separate"/>
        </w:r>
        <w:r w:rsidR="006C4EAB">
          <w:rPr>
            <w:vanish/>
          </w:rPr>
          <w:t>12</w:t>
        </w:r>
        <w:r w:rsidRPr="00A738A1">
          <w:rPr>
            <w:vanish/>
          </w:rPr>
          <w:fldChar w:fldCharType="end"/>
        </w:r>
      </w:hyperlink>
    </w:p>
    <w:p w14:paraId="3BA69E6F" w14:textId="787333D4" w:rsidR="00A738A1" w:rsidRDefault="00A738A1">
      <w:pPr>
        <w:pStyle w:val="TOC5"/>
        <w:rPr>
          <w:rFonts w:asciiTheme="minorHAnsi" w:eastAsiaTheme="minorEastAsia" w:hAnsiTheme="minorHAnsi" w:cstheme="minorBidi"/>
          <w:sz w:val="22"/>
          <w:szCs w:val="22"/>
          <w:lang w:eastAsia="en-AU"/>
        </w:rPr>
      </w:pPr>
      <w:r>
        <w:tab/>
      </w:r>
      <w:hyperlink w:anchor="_Toc111710545" w:history="1">
        <w:r w:rsidRPr="00B9676E">
          <w:t>22</w:t>
        </w:r>
        <w:r>
          <w:rPr>
            <w:rFonts w:asciiTheme="minorHAnsi" w:eastAsiaTheme="minorEastAsia" w:hAnsiTheme="minorHAnsi" w:cstheme="minorBidi"/>
            <w:sz w:val="22"/>
            <w:szCs w:val="22"/>
            <w:lang w:eastAsia="en-AU"/>
          </w:rPr>
          <w:tab/>
        </w:r>
        <w:r w:rsidRPr="00B9676E">
          <w:t xml:space="preserve">Meaning of </w:t>
        </w:r>
        <w:r w:rsidRPr="00B9676E">
          <w:rPr>
            <w:i/>
          </w:rPr>
          <w:t>occupier</w:t>
        </w:r>
        <w:r w:rsidRPr="00B9676E">
          <w:t xml:space="preserve"> for div 2.4</w:t>
        </w:r>
        <w:r>
          <w:tab/>
        </w:r>
        <w:r>
          <w:fldChar w:fldCharType="begin"/>
        </w:r>
        <w:r>
          <w:instrText xml:space="preserve"> PAGEREF _Toc111710545 \h </w:instrText>
        </w:r>
        <w:r>
          <w:fldChar w:fldCharType="separate"/>
        </w:r>
        <w:r w:rsidR="006C4EAB">
          <w:t>12</w:t>
        </w:r>
        <w:r>
          <w:fldChar w:fldCharType="end"/>
        </w:r>
      </w:hyperlink>
    </w:p>
    <w:p w14:paraId="0218CEFC" w14:textId="47BCFF9D" w:rsidR="00A738A1" w:rsidRDefault="00A738A1">
      <w:pPr>
        <w:pStyle w:val="TOC5"/>
        <w:rPr>
          <w:rFonts w:asciiTheme="minorHAnsi" w:eastAsiaTheme="minorEastAsia" w:hAnsiTheme="minorHAnsi" w:cstheme="minorBidi"/>
          <w:sz w:val="22"/>
          <w:szCs w:val="22"/>
          <w:lang w:eastAsia="en-AU"/>
        </w:rPr>
      </w:pPr>
      <w:r>
        <w:tab/>
      </w:r>
      <w:hyperlink w:anchor="_Toc111710546" w:history="1">
        <w:r w:rsidRPr="00B9676E">
          <w:t>23</w:t>
        </w:r>
        <w:r>
          <w:rPr>
            <w:rFonts w:asciiTheme="minorHAnsi" w:eastAsiaTheme="minorEastAsia" w:hAnsiTheme="minorHAnsi" w:cstheme="minorBidi"/>
            <w:sz w:val="22"/>
            <w:szCs w:val="22"/>
            <w:lang w:eastAsia="en-AU"/>
          </w:rPr>
          <w:tab/>
        </w:r>
        <w:r w:rsidRPr="00B9676E">
          <w:t>Appointment of authorised people</w:t>
        </w:r>
        <w:r>
          <w:tab/>
        </w:r>
        <w:r>
          <w:fldChar w:fldCharType="begin"/>
        </w:r>
        <w:r>
          <w:instrText xml:space="preserve"> PAGEREF _Toc111710546 \h </w:instrText>
        </w:r>
        <w:r>
          <w:fldChar w:fldCharType="separate"/>
        </w:r>
        <w:r w:rsidR="006C4EAB">
          <w:t>13</w:t>
        </w:r>
        <w:r>
          <w:fldChar w:fldCharType="end"/>
        </w:r>
      </w:hyperlink>
    </w:p>
    <w:p w14:paraId="0CC9580A" w14:textId="7A357B14" w:rsidR="00A738A1" w:rsidRDefault="00A738A1">
      <w:pPr>
        <w:pStyle w:val="TOC5"/>
        <w:rPr>
          <w:rFonts w:asciiTheme="minorHAnsi" w:eastAsiaTheme="minorEastAsia" w:hAnsiTheme="minorHAnsi" w:cstheme="minorBidi"/>
          <w:sz w:val="22"/>
          <w:szCs w:val="22"/>
          <w:lang w:eastAsia="en-AU"/>
        </w:rPr>
      </w:pPr>
      <w:r>
        <w:tab/>
      </w:r>
      <w:hyperlink w:anchor="_Toc111710547" w:history="1">
        <w:r w:rsidRPr="00B9676E">
          <w:t>24</w:t>
        </w:r>
        <w:r>
          <w:rPr>
            <w:rFonts w:asciiTheme="minorHAnsi" w:eastAsiaTheme="minorEastAsia" w:hAnsiTheme="minorHAnsi" w:cstheme="minorBidi"/>
            <w:sz w:val="22"/>
            <w:szCs w:val="22"/>
            <w:lang w:eastAsia="en-AU"/>
          </w:rPr>
          <w:tab/>
        </w:r>
        <w:r w:rsidRPr="00B9676E">
          <w:t>Identity cards</w:t>
        </w:r>
        <w:r>
          <w:tab/>
        </w:r>
        <w:r>
          <w:fldChar w:fldCharType="begin"/>
        </w:r>
        <w:r>
          <w:instrText xml:space="preserve"> PAGEREF _Toc111710547 \h </w:instrText>
        </w:r>
        <w:r>
          <w:fldChar w:fldCharType="separate"/>
        </w:r>
        <w:r w:rsidR="006C4EAB">
          <w:t>13</w:t>
        </w:r>
        <w:r>
          <w:fldChar w:fldCharType="end"/>
        </w:r>
      </w:hyperlink>
    </w:p>
    <w:p w14:paraId="23433DD8" w14:textId="03B4CD6F" w:rsidR="00A738A1" w:rsidRDefault="00A738A1">
      <w:pPr>
        <w:pStyle w:val="TOC5"/>
        <w:rPr>
          <w:rFonts w:asciiTheme="minorHAnsi" w:eastAsiaTheme="minorEastAsia" w:hAnsiTheme="minorHAnsi" w:cstheme="minorBidi"/>
          <w:sz w:val="22"/>
          <w:szCs w:val="22"/>
          <w:lang w:eastAsia="en-AU"/>
        </w:rPr>
      </w:pPr>
      <w:r>
        <w:tab/>
      </w:r>
      <w:hyperlink w:anchor="_Toc111710548" w:history="1">
        <w:r w:rsidRPr="00B9676E">
          <w:t>25</w:t>
        </w:r>
        <w:r>
          <w:rPr>
            <w:rFonts w:asciiTheme="minorHAnsi" w:eastAsiaTheme="minorEastAsia" w:hAnsiTheme="minorHAnsi" w:cstheme="minorBidi"/>
            <w:sz w:val="22"/>
            <w:szCs w:val="22"/>
            <w:lang w:eastAsia="en-AU"/>
          </w:rPr>
          <w:tab/>
        </w:r>
        <w:r w:rsidRPr="00B9676E">
          <w:t>Power to enter place</w:t>
        </w:r>
        <w:r>
          <w:tab/>
        </w:r>
        <w:r>
          <w:fldChar w:fldCharType="begin"/>
        </w:r>
        <w:r>
          <w:instrText xml:space="preserve"> PAGEREF _Toc111710548 \h </w:instrText>
        </w:r>
        <w:r>
          <w:fldChar w:fldCharType="separate"/>
        </w:r>
        <w:r w:rsidR="006C4EAB">
          <w:t>14</w:t>
        </w:r>
        <w:r>
          <w:fldChar w:fldCharType="end"/>
        </w:r>
      </w:hyperlink>
    </w:p>
    <w:p w14:paraId="65A85981" w14:textId="242A3DE4" w:rsidR="00A738A1" w:rsidRDefault="00A738A1">
      <w:pPr>
        <w:pStyle w:val="TOC5"/>
        <w:rPr>
          <w:rFonts w:asciiTheme="minorHAnsi" w:eastAsiaTheme="minorEastAsia" w:hAnsiTheme="minorHAnsi" w:cstheme="minorBidi"/>
          <w:sz w:val="22"/>
          <w:szCs w:val="22"/>
          <w:lang w:eastAsia="en-AU"/>
        </w:rPr>
      </w:pPr>
      <w:r>
        <w:tab/>
      </w:r>
      <w:hyperlink w:anchor="_Toc111710549" w:history="1">
        <w:r w:rsidRPr="00B9676E">
          <w:t>26</w:t>
        </w:r>
        <w:r>
          <w:rPr>
            <w:rFonts w:asciiTheme="minorHAnsi" w:eastAsiaTheme="minorEastAsia" w:hAnsiTheme="minorHAnsi" w:cstheme="minorBidi"/>
            <w:sz w:val="22"/>
            <w:szCs w:val="22"/>
            <w:lang w:eastAsia="en-AU"/>
          </w:rPr>
          <w:tab/>
        </w:r>
        <w:r w:rsidRPr="00B9676E">
          <w:t>Production of identity card</w:t>
        </w:r>
        <w:r>
          <w:tab/>
        </w:r>
        <w:r>
          <w:fldChar w:fldCharType="begin"/>
        </w:r>
        <w:r>
          <w:instrText xml:space="preserve"> PAGEREF _Toc111710549 \h </w:instrText>
        </w:r>
        <w:r>
          <w:fldChar w:fldCharType="separate"/>
        </w:r>
        <w:r w:rsidR="006C4EAB">
          <w:t>15</w:t>
        </w:r>
        <w:r>
          <w:fldChar w:fldCharType="end"/>
        </w:r>
      </w:hyperlink>
    </w:p>
    <w:p w14:paraId="067E96DA" w14:textId="0B455EF9" w:rsidR="00A738A1" w:rsidRDefault="00A738A1">
      <w:pPr>
        <w:pStyle w:val="TOC5"/>
        <w:rPr>
          <w:rFonts w:asciiTheme="minorHAnsi" w:eastAsiaTheme="minorEastAsia" w:hAnsiTheme="minorHAnsi" w:cstheme="minorBidi"/>
          <w:sz w:val="22"/>
          <w:szCs w:val="22"/>
          <w:lang w:eastAsia="en-AU"/>
        </w:rPr>
      </w:pPr>
      <w:r>
        <w:tab/>
      </w:r>
      <w:hyperlink w:anchor="_Toc111710550" w:history="1">
        <w:r w:rsidRPr="00B9676E">
          <w:t>27</w:t>
        </w:r>
        <w:r>
          <w:rPr>
            <w:rFonts w:asciiTheme="minorHAnsi" w:eastAsiaTheme="minorEastAsia" w:hAnsiTheme="minorHAnsi" w:cstheme="minorBidi"/>
            <w:sz w:val="22"/>
            <w:szCs w:val="22"/>
            <w:lang w:eastAsia="en-AU"/>
          </w:rPr>
          <w:tab/>
        </w:r>
        <w:r w:rsidRPr="00B9676E">
          <w:t>Consent to entry</w:t>
        </w:r>
        <w:r>
          <w:tab/>
        </w:r>
        <w:r>
          <w:fldChar w:fldCharType="begin"/>
        </w:r>
        <w:r>
          <w:instrText xml:space="preserve"> PAGEREF _Toc111710550 \h </w:instrText>
        </w:r>
        <w:r>
          <w:fldChar w:fldCharType="separate"/>
        </w:r>
        <w:r w:rsidR="006C4EAB">
          <w:t>15</w:t>
        </w:r>
        <w:r>
          <w:fldChar w:fldCharType="end"/>
        </w:r>
      </w:hyperlink>
    </w:p>
    <w:p w14:paraId="416DD10F" w14:textId="1934D850" w:rsidR="00A738A1" w:rsidRDefault="00A738A1">
      <w:pPr>
        <w:pStyle w:val="TOC5"/>
        <w:rPr>
          <w:rFonts w:asciiTheme="minorHAnsi" w:eastAsiaTheme="minorEastAsia" w:hAnsiTheme="minorHAnsi" w:cstheme="minorBidi"/>
          <w:sz w:val="22"/>
          <w:szCs w:val="22"/>
          <w:lang w:eastAsia="en-AU"/>
        </w:rPr>
      </w:pPr>
      <w:r>
        <w:tab/>
      </w:r>
      <w:hyperlink w:anchor="_Toc111710551" w:history="1">
        <w:r w:rsidRPr="00B9676E">
          <w:t>28</w:t>
        </w:r>
        <w:r>
          <w:rPr>
            <w:rFonts w:asciiTheme="minorHAnsi" w:eastAsiaTheme="minorEastAsia" w:hAnsiTheme="minorHAnsi" w:cstheme="minorBidi"/>
            <w:sz w:val="22"/>
            <w:szCs w:val="22"/>
            <w:lang w:eastAsia="en-AU"/>
          </w:rPr>
          <w:tab/>
        </w:r>
        <w:r w:rsidRPr="00B9676E">
          <w:t>Damage etc to be minimised</w:t>
        </w:r>
        <w:r>
          <w:tab/>
        </w:r>
        <w:r>
          <w:fldChar w:fldCharType="begin"/>
        </w:r>
        <w:r>
          <w:instrText xml:space="preserve"> PAGEREF _Toc111710551 \h </w:instrText>
        </w:r>
        <w:r>
          <w:fldChar w:fldCharType="separate"/>
        </w:r>
        <w:r w:rsidR="006C4EAB">
          <w:t>16</w:t>
        </w:r>
        <w:r>
          <w:fldChar w:fldCharType="end"/>
        </w:r>
      </w:hyperlink>
    </w:p>
    <w:p w14:paraId="2CF9F834" w14:textId="12EA0AE9" w:rsidR="00A738A1" w:rsidRDefault="00A738A1">
      <w:pPr>
        <w:pStyle w:val="TOC5"/>
        <w:rPr>
          <w:rFonts w:asciiTheme="minorHAnsi" w:eastAsiaTheme="minorEastAsia" w:hAnsiTheme="minorHAnsi" w:cstheme="minorBidi"/>
          <w:sz w:val="22"/>
          <w:szCs w:val="22"/>
          <w:lang w:eastAsia="en-AU"/>
        </w:rPr>
      </w:pPr>
      <w:r>
        <w:tab/>
      </w:r>
      <w:hyperlink w:anchor="_Toc111710552" w:history="1">
        <w:r w:rsidRPr="00B9676E">
          <w:t>29</w:t>
        </w:r>
        <w:r>
          <w:rPr>
            <w:rFonts w:asciiTheme="minorHAnsi" w:eastAsiaTheme="minorEastAsia" w:hAnsiTheme="minorHAnsi" w:cstheme="minorBidi"/>
            <w:sz w:val="22"/>
            <w:szCs w:val="22"/>
            <w:lang w:eastAsia="en-AU"/>
          </w:rPr>
          <w:tab/>
        </w:r>
        <w:r w:rsidRPr="00B9676E">
          <w:t>Compensation for exercise of enforcement powers</w:t>
        </w:r>
        <w:r>
          <w:tab/>
        </w:r>
        <w:r>
          <w:fldChar w:fldCharType="begin"/>
        </w:r>
        <w:r>
          <w:instrText xml:space="preserve"> PAGEREF _Toc111710552 \h </w:instrText>
        </w:r>
        <w:r>
          <w:fldChar w:fldCharType="separate"/>
        </w:r>
        <w:r w:rsidR="006C4EAB">
          <w:t>17</w:t>
        </w:r>
        <w:r>
          <w:fldChar w:fldCharType="end"/>
        </w:r>
      </w:hyperlink>
    </w:p>
    <w:p w14:paraId="0CB3AEDF" w14:textId="2937516E" w:rsidR="00A738A1" w:rsidRDefault="00A738A1">
      <w:pPr>
        <w:pStyle w:val="TOC2"/>
        <w:rPr>
          <w:rFonts w:asciiTheme="minorHAnsi" w:eastAsiaTheme="minorEastAsia" w:hAnsiTheme="minorHAnsi" w:cstheme="minorBidi"/>
          <w:b w:val="0"/>
          <w:sz w:val="22"/>
          <w:szCs w:val="22"/>
          <w:lang w:eastAsia="en-AU"/>
        </w:rPr>
      </w:pPr>
      <w:hyperlink w:anchor="_Toc111710553" w:history="1">
        <w:r w:rsidRPr="00B9676E">
          <w:t>Part 3</w:t>
        </w:r>
        <w:r>
          <w:rPr>
            <w:rFonts w:asciiTheme="minorHAnsi" w:eastAsiaTheme="minorEastAsia" w:hAnsiTheme="minorHAnsi" w:cstheme="minorBidi"/>
            <w:b w:val="0"/>
            <w:sz w:val="22"/>
            <w:szCs w:val="22"/>
            <w:lang w:eastAsia="en-AU"/>
          </w:rPr>
          <w:tab/>
        </w:r>
        <w:r w:rsidRPr="00B9676E">
          <w:t>Advisory committees</w:t>
        </w:r>
        <w:r w:rsidRPr="00A738A1">
          <w:rPr>
            <w:vanish/>
          </w:rPr>
          <w:tab/>
        </w:r>
        <w:r w:rsidRPr="00A738A1">
          <w:rPr>
            <w:vanish/>
          </w:rPr>
          <w:fldChar w:fldCharType="begin"/>
        </w:r>
        <w:r w:rsidRPr="00A738A1">
          <w:rPr>
            <w:vanish/>
          </w:rPr>
          <w:instrText xml:space="preserve"> PAGEREF _Toc111710553 \h </w:instrText>
        </w:r>
        <w:r w:rsidRPr="00A738A1">
          <w:rPr>
            <w:vanish/>
          </w:rPr>
        </w:r>
        <w:r w:rsidRPr="00A738A1">
          <w:rPr>
            <w:vanish/>
          </w:rPr>
          <w:fldChar w:fldCharType="separate"/>
        </w:r>
        <w:r w:rsidR="006C4EAB">
          <w:rPr>
            <w:vanish/>
          </w:rPr>
          <w:t>18</w:t>
        </w:r>
        <w:r w:rsidRPr="00A738A1">
          <w:rPr>
            <w:vanish/>
          </w:rPr>
          <w:fldChar w:fldCharType="end"/>
        </w:r>
      </w:hyperlink>
    </w:p>
    <w:p w14:paraId="64485B87" w14:textId="70BB8F01" w:rsidR="00A738A1" w:rsidRDefault="00A738A1">
      <w:pPr>
        <w:pStyle w:val="TOC5"/>
        <w:rPr>
          <w:rFonts w:asciiTheme="minorHAnsi" w:eastAsiaTheme="minorEastAsia" w:hAnsiTheme="minorHAnsi" w:cstheme="minorBidi"/>
          <w:sz w:val="22"/>
          <w:szCs w:val="22"/>
          <w:lang w:eastAsia="en-AU"/>
        </w:rPr>
      </w:pPr>
      <w:r>
        <w:tab/>
      </w:r>
      <w:hyperlink w:anchor="_Toc111710554" w:history="1">
        <w:r w:rsidRPr="00B9676E">
          <w:t>30</w:t>
        </w:r>
        <w:r>
          <w:rPr>
            <w:rFonts w:asciiTheme="minorHAnsi" w:eastAsiaTheme="minorEastAsia" w:hAnsiTheme="minorHAnsi" w:cstheme="minorBidi"/>
            <w:sz w:val="22"/>
            <w:szCs w:val="22"/>
            <w:lang w:eastAsia="en-AU"/>
          </w:rPr>
          <w:tab/>
        </w:r>
        <w:r w:rsidRPr="00B9676E">
          <w:t>Establishment of advisory committees</w:t>
        </w:r>
        <w:r>
          <w:tab/>
        </w:r>
        <w:r>
          <w:fldChar w:fldCharType="begin"/>
        </w:r>
        <w:r>
          <w:instrText xml:space="preserve"> PAGEREF _Toc111710554 \h </w:instrText>
        </w:r>
        <w:r>
          <w:fldChar w:fldCharType="separate"/>
        </w:r>
        <w:r w:rsidR="006C4EAB">
          <w:t>18</w:t>
        </w:r>
        <w:r>
          <w:fldChar w:fldCharType="end"/>
        </w:r>
      </w:hyperlink>
    </w:p>
    <w:p w14:paraId="46EC44ED" w14:textId="0F74E0A6" w:rsidR="00A738A1" w:rsidRDefault="00A738A1">
      <w:pPr>
        <w:pStyle w:val="TOC5"/>
        <w:rPr>
          <w:rFonts w:asciiTheme="minorHAnsi" w:eastAsiaTheme="minorEastAsia" w:hAnsiTheme="minorHAnsi" w:cstheme="minorBidi"/>
          <w:sz w:val="22"/>
          <w:szCs w:val="22"/>
          <w:lang w:eastAsia="en-AU"/>
        </w:rPr>
      </w:pPr>
      <w:r>
        <w:tab/>
      </w:r>
      <w:hyperlink w:anchor="_Toc111710555" w:history="1">
        <w:r w:rsidRPr="00B9676E">
          <w:t>31</w:t>
        </w:r>
        <w:r>
          <w:rPr>
            <w:rFonts w:asciiTheme="minorHAnsi" w:eastAsiaTheme="minorEastAsia" w:hAnsiTheme="minorHAnsi" w:cstheme="minorBidi"/>
            <w:sz w:val="22"/>
            <w:szCs w:val="22"/>
            <w:lang w:eastAsia="en-AU"/>
          </w:rPr>
          <w:tab/>
        </w:r>
        <w:r w:rsidRPr="00B9676E">
          <w:t>Minister to consider advisory committee advice etc</w:t>
        </w:r>
        <w:r>
          <w:tab/>
        </w:r>
        <w:r>
          <w:fldChar w:fldCharType="begin"/>
        </w:r>
        <w:r>
          <w:instrText xml:space="preserve"> PAGEREF _Toc111710555 \h </w:instrText>
        </w:r>
        <w:r>
          <w:fldChar w:fldCharType="separate"/>
        </w:r>
        <w:r w:rsidR="006C4EAB">
          <w:t>18</w:t>
        </w:r>
        <w:r>
          <w:fldChar w:fldCharType="end"/>
        </w:r>
      </w:hyperlink>
    </w:p>
    <w:p w14:paraId="711D0DBD" w14:textId="1ACC4E8B" w:rsidR="00A738A1" w:rsidRDefault="00A738A1">
      <w:pPr>
        <w:pStyle w:val="TOC2"/>
        <w:rPr>
          <w:rFonts w:asciiTheme="minorHAnsi" w:eastAsiaTheme="minorEastAsia" w:hAnsiTheme="minorHAnsi" w:cstheme="minorBidi"/>
          <w:b w:val="0"/>
          <w:sz w:val="22"/>
          <w:szCs w:val="22"/>
          <w:lang w:eastAsia="en-AU"/>
        </w:rPr>
      </w:pPr>
      <w:hyperlink w:anchor="_Toc111710556" w:history="1">
        <w:r w:rsidRPr="00B9676E">
          <w:t>Part 4</w:t>
        </w:r>
        <w:r>
          <w:rPr>
            <w:rFonts w:asciiTheme="minorHAnsi" w:eastAsiaTheme="minorEastAsia" w:hAnsiTheme="minorHAnsi" w:cstheme="minorBidi"/>
            <w:b w:val="0"/>
            <w:sz w:val="22"/>
            <w:szCs w:val="22"/>
            <w:lang w:eastAsia="en-AU"/>
          </w:rPr>
          <w:tab/>
        </w:r>
        <w:r w:rsidRPr="00B9676E">
          <w:t>Notification and review of decisions</w:t>
        </w:r>
        <w:r w:rsidRPr="00A738A1">
          <w:rPr>
            <w:vanish/>
          </w:rPr>
          <w:tab/>
        </w:r>
        <w:r w:rsidRPr="00A738A1">
          <w:rPr>
            <w:vanish/>
          </w:rPr>
          <w:fldChar w:fldCharType="begin"/>
        </w:r>
        <w:r w:rsidRPr="00A738A1">
          <w:rPr>
            <w:vanish/>
          </w:rPr>
          <w:instrText xml:space="preserve"> PAGEREF _Toc111710556 \h </w:instrText>
        </w:r>
        <w:r w:rsidRPr="00A738A1">
          <w:rPr>
            <w:vanish/>
          </w:rPr>
        </w:r>
        <w:r w:rsidRPr="00A738A1">
          <w:rPr>
            <w:vanish/>
          </w:rPr>
          <w:fldChar w:fldCharType="separate"/>
        </w:r>
        <w:r w:rsidR="006C4EAB">
          <w:rPr>
            <w:vanish/>
          </w:rPr>
          <w:t>19</w:t>
        </w:r>
        <w:r w:rsidRPr="00A738A1">
          <w:rPr>
            <w:vanish/>
          </w:rPr>
          <w:fldChar w:fldCharType="end"/>
        </w:r>
      </w:hyperlink>
    </w:p>
    <w:p w14:paraId="02A4FD1B" w14:textId="02F0850E" w:rsidR="00A738A1" w:rsidRDefault="00A738A1">
      <w:pPr>
        <w:pStyle w:val="TOC5"/>
        <w:rPr>
          <w:rFonts w:asciiTheme="minorHAnsi" w:eastAsiaTheme="minorEastAsia" w:hAnsiTheme="minorHAnsi" w:cstheme="minorBidi"/>
          <w:sz w:val="22"/>
          <w:szCs w:val="22"/>
          <w:lang w:eastAsia="en-AU"/>
        </w:rPr>
      </w:pPr>
      <w:r>
        <w:tab/>
      </w:r>
      <w:hyperlink w:anchor="_Toc111710557" w:history="1">
        <w:r w:rsidRPr="00B9676E">
          <w:t>32</w:t>
        </w:r>
        <w:r>
          <w:rPr>
            <w:rFonts w:asciiTheme="minorHAnsi" w:eastAsiaTheme="minorEastAsia" w:hAnsiTheme="minorHAnsi" w:cstheme="minorBidi"/>
            <w:sz w:val="22"/>
            <w:szCs w:val="22"/>
            <w:lang w:eastAsia="en-AU"/>
          </w:rPr>
          <w:tab/>
        </w:r>
        <w:r w:rsidRPr="00B9676E">
          <w:t xml:space="preserve">Meaning of </w:t>
        </w:r>
        <w:r w:rsidRPr="00B9676E">
          <w:rPr>
            <w:i/>
          </w:rPr>
          <w:t>reviewable decision</w:t>
        </w:r>
        <w:r w:rsidRPr="00B9676E">
          <w:t>—pt 4</w:t>
        </w:r>
        <w:r>
          <w:tab/>
        </w:r>
        <w:r>
          <w:fldChar w:fldCharType="begin"/>
        </w:r>
        <w:r>
          <w:instrText xml:space="preserve"> PAGEREF _Toc111710557 \h </w:instrText>
        </w:r>
        <w:r>
          <w:fldChar w:fldCharType="separate"/>
        </w:r>
        <w:r w:rsidR="006C4EAB">
          <w:t>19</w:t>
        </w:r>
        <w:r>
          <w:fldChar w:fldCharType="end"/>
        </w:r>
      </w:hyperlink>
    </w:p>
    <w:p w14:paraId="0E8EA896" w14:textId="3D7AD2FF" w:rsidR="00A738A1" w:rsidRDefault="00A738A1">
      <w:pPr>
        <w:pStyle w:val="TOC5"/>
        <w:rPr>
          <w:rFonts w:asciiTheme="minorHAnsi" w:eastAsiaTheme="minorEastAsia" w:hAnsiTheme="minorHAnsi" w:cstheme="minorBidi"/>
          <w:sz w:val="22"/>
          <w:szCs w:val="22"/>
          <w:lang w:eastAsia="en-AU"/>
        </w:rPr>
      </w:pPr>
      <w:r>
        <w:tab/>
      </w:r>
      <w:hyperlink w:anchor="_Toc111710558" w:history="1">
        <w:r w:rsidRPr="00B9676E">
          <w:t>33</w:t>
        </w:r>
        <w:r>
          <w:rPr>
            <w:rFonts w:asciiTheme="minorHAnsi" w:eastAsiaTheme="minorEastAsia" w:hAnsiTheme="minorHAnsi" w:cstheme="minorBidi"/>
            <w:sz w:val="22"/>
            <w:szCs w:val="22"/>
            <w:lang w:eastAsia="en-AU"/>
          </w:rPr>
          <w:tab/>
        </w:r>
        <w:r w:rsidRPr="00B9676E">
          <w:t>Reviewable decision notices</w:t>
        </w:r>
        <w:r>
          <w:tab/>
        </w:r>
        <w:r>
          <w:fldChar w:fldCharType="begin"/>
        </w:r>
        <w:r>
          <w:instrText xml:space="preserve"> PAGEREF _Toc111710558 \h </w:instrText>
        </w:r>
        <w:r>
          <w:fldChar w:fldCharType="separate"/>
        </w:r>
        <w:r w:rsidR="006C4EAB">
          <w:t>19</w:t>
        </w:r>
        <w:r>
          <w:fldChar w:fldCharType="end"/>
        </w:r>
      </w:hyperlink>
    </w:p>
    <w:p w14:paraId="11E649AE" w14:textId="310C116D" w:rsidR="00A738A1" w:rsidRDefault="00A738A1">
      <w:pPr>
        <w:pStyle w:val="TOC5"/>
        <w:rPr>
          <w:rFonts w:asciiTheme="minorHAnsi" w:eastAsiaTheme="minorEastAsia" w:hAnsiTheme="minorHAnsi" w:cstheme="minorBidi"/>
          <w:sz w:val="22"/>
          <w:szCs w:val="22"/>
          <w:lang w:eastAsia="en-AU"/>
        </w:rPr>
      </w:pPr>
      <w:r>
        <w:tab/>
      </w:r>
      <w:hyperlink w:anchor="_Toc111710559" w:history="1">
        <w:r w:rsidRPr="00B9676E">
          <w:t>33A</w:t>
        </w:r>
        <w:r>
          <w:rPr>
            <w:rFonts w:asciiTheme="minorHAnsi" w:eastAsiaTheme="minorEastAsia" w:hAnsiTheme="minorHAnsi" w:cstheme="minorBidi"/>
            <w:sz w:val="22"/>
            <w:szCs w:val="22"/>
            <w:lang w:eastAsia="en-AU"/>
          </w:rPr>
          <w:tab/>
        </w:r>
        <w:r w:rsidRPr="00B9676E">
          <w:t>Applications for review</w:t>
        </w:r>
        <w:r>
          <w:tab/>
        </w:r>
        <w:r>
          <w:fldChar w:fldCharType="begin"/>
        </w:r>
        <w:r>
          <w:instrText xml:space="preserve"> PAGEREF _Toc111710559 \h </w:instrText>
        </w:r>
        <w:r>
          <w:fldChar w:fldCharType="separate"/>
        </w:r>
        <w:r w:rsidR="006C4EAB">
          <w:t>19</w:t>
        </w:r>
        <w:r>
          <w:fldChar w:fldCharType="end"/>
        </w:r>
      </w:hyperlink>
    </w:p>
    <w:p w14:paraId="4AA551C1" w14:textId="60D82777" w:rsidR="00A738A1" w:rsidRDefault="00A738A1">
      <w:pPr>
        <w:pStyle w:val="TOC2"/>
        <w:rPr>
          <w:rFonts w:asciiTheme="minorHAnsi" w:eastAsiaTheme="minorEastAsia" w:hAnsiTheme="minorHAnsi" w:cstheme="minorBidi"/>
          <w:b w:val="0"/>
          <w:sz w:val="22"/>
          <w:szCs w:val="22"/>
          <w:lang w:eastAsia="en-AU"/>
        </w:rPr>
      </w:pPr>
      <w:hyperlink w:anchor="_Toc111710560" w:history="1">
        <w:r w:rsidRPr="00B9676E">
          <w:t>Part 5</w:t>
        </w:r>
        <w:r>
          <w:rPr>
            <w:rFonts w:asciiTheme="minorHAnsi" w:eastAsiaTheme="minorEastAsia" w:hAnsiTheme="minorHAnsi" w:cstheme="minorBidi"/>
            <w:b w:val="0"/>
            <w:sz w:val="22"/>
            <w:szCs w:val="22"/>
            <w:lang w:eastAsia="en-AU"/>
          </w:rPr>
          <w:tab/>
        </w:r>
        <w:r w:rsidRPr="00B9676E">
          <w:t>Miscellaneous</w:t>
        </w:r>
        <w:r w:rsidRPr="00A738A1">
          <w:rPr>
            <w:vanish/>
          </w:rPr>
          <w:tab/>
        </w:r>
        <w:r w:rsidRPr="00A738A1">
          <w:rPr>
            <w:vanish/>
          </w:rPr>
          <w:fldChar w:fldCharType="begin"/>
        </w:r>
        <w:r w:rsidRPr="00A738A1">
          <w:rPr>
            <w:vanish/>
          </w:rPr>
          <w:instrText xml:space="preserve"> PAGEREF _Toc111710560 \h </w:instrText>
        </w:r>
        <w:r w:rsidRPr="00A738A1">
          <w:rPr>
            <w:vanish/>
          </w:rPr>
        </w:r>
        <w:r w:rsidRPr="00A738A1">
          <w:rPr>
            <w:vanish/>
          </w:rPr>
          <w:fldChar w:fldCharType="separate"/>
        </w:r>
        <w:r w:rsidR="006C4EAB">
          <w:rPr>
            <w:vanish/>
          </w:rPr>
          <w:t>20</w:t>
        </w:r>
        <w:r w:rsidRPr="00A738A1">
          <w:rPr>
            <w:vanish/>
          </w:rPr>
          <w:fldChar w:fldCharType="end"/>
        </w:r>
      </w:hyperlink>
    </w:p>
    <w:p w14:paraId="433E4622" w14:textId="3D7F55E1" w:rsidR="00A738A1" w:rsidRDefault="00A738A1">
      <w:pPr>
        <w:pStyle w:val="TOC5"/>
        <w:rPr>
          <w:rFonts w:asciiTheme="minorHAnsi" w:eastAsiaTheme="minorEastAsia" w:hAnsiTheme="minorHAnsi" w:cstheme="minorBidi"/>
          <w:sz w:val="22"/>
          <w:szCs w:val="22"/>
          <w:lang w:eastAsia="en-AU"/>
        </w:rPr>
      </w:pPr>
      <w:r>
        <w:tab/>
      </w:r>
      <w:hyperlink w:anchor="_Toc111710561" w:history="1">
        <w:r w:rsidRPr="00B9676E">
          <w:t>34</w:t>
        </w:r>
        <w:r>
          <w:rPr>
            <w:rFonts w:asciiTheme="minorHAnsi" w:eastAsiaTheme="minorEastAsia" w:hAnsiTheme="minorHAnsi" w:cstheme="minorBidi"/>
            <w:sz w:val="22"/>
            <w:szCs w:val="22"/>
            <w:lang w:eastAsia="en-AU"/>
          </w:rPr>
          <w:tab/>
        </w:r>
        <w:r w:rsidRPr="00B9676E">
          <w:t>Inspection of incorporated documents</w:t>
        </w:r>
        <w:r>
          <w:tab/>
        </w:r>
        <w:r>
          <w:fldChar w:fldCharType="begin"/>
        </w:r>
        <w:r>
          <w:instrText xml:space="preserve"> PAGEREF _Toc111710561 \h </w:instrText>
        </w:r>
        <w:r>
          <w:fldChar w:fldCharType="separate"/>
        </w:r>
        <w:r w:rsidR="006C4EAB">
          <w:t>20</w:t>
        </w:r>
        <w:r>
          <w:fldChar w:fldCharType="end"/>
        </w:r>
      </w:hyperlink>
    </w:p>
    <w:p w14:paraId="47156B34" w14:textId="1B11E0A5" w:rsidR="00A738A1" w:rsidRDefault="00A738A1">
      <w:pPr>
        <w:pStyle w:val="TOC5"/>
        <w:rPr>
          <w:rFonts w:asciiTheme="minorHAnsi" w:eastAsiaTheme="minorEastAsia" w:hAnsiTheme="minorHAnsi" w:cstheme="minorBidi"/>
          <w:sz w:val="22"/>
          <w:szCs w:val="22"/>
          <w:lang w:eastAsia="en-AU"/>
        </w:rPr>
      </w:pPr>
      <w:r>
        <w:tab/>
      </w:r>
      <w:hyperlink w:anchor="_Toc111710562" w:history="1">
        <w:r w:rsidRPr="00B9676E">
          <w:t>35</w:t>
        </w:r>
        <w:r>
          <w:rPr>
            <w:rFonts w:asciiTheme="minorHAnsi" w:eastAsiaTheme="minorEastAsia" w:hAnsiTheme="minorHAnsi" w:cstheme="minorBidi"/>
            <w:sz w:val="22"/>
            <w:szCs w:val="22"/>
            <w:lang w:eastAsia="en-AU"/>
          </w:rPr>
          <w:tab/>
        </w:r>
        <w:r w:rsidRPr="00B9676E">
          <w:t>Notification of certain incorporated documents</w:t>
        </w:r>
        <w:r>
          <w:tab/>
        </w:r>
        <w:r>
          <w:fldChar w:fldCharType="begin"/>
        </w:r>
        <w:r>
          <w:instrText xml:space="preserve"> PAGEREF _Toc111710562 \h </w:instrText>
        </w:r>
        <w:r>
          <w:fldChar w:fldCharType="separate"/>
        </w:r>
        <w:r w:rsidR="006C4EAB">
          <w:t>20</w:t>
        </w:r>
        <w:r>
          <w:fldChar w:fldCharType="end"/>
        </w:r>
      </w:hyperlink>
    </w:p>
    <w:p w14:paraId="1BBE9677" w14:textId="1D3A6648" w:rsidR="00A738A1" w:rsidRDefault="00A738A1">
      <w:pPr>
        <w:pStyle w:val="TOC5"/>
        <w:rPr>
          <w:rFonts w:asciiTheme="minorHAnsi" w:eastAsiaTheme="minorEastAsia" w:hAnsiTheme="minorHAnsi" w:cstheme="minorBidi"/>
          <w:sz w:val="22"/>
          <w:szCs w:val="22"/>
          <w:lang w:eastAsia="en-AU"/>
        </w:rPr>
      </w:pPr>
      <w:r>
        <w:tab/>
      </w:r>
      <w:hyperlink w:anchor="_Toc111710563" w:history="1">
        <w:r w:rsidRPr="00B9676E">
          <w:t>36</w:t>
        </w:r>
        <w:r>
          <w:rPr>
            <w:rFonts w:asciiTheme="minorHAnsi" w:eastAsiaTheme="minorEastAsia" w:hAnsiTheme="minorHAnsi" w:cstheme="minorBidi"/>
            <w:sz w:val="22"/>
            <w:szCs w:val="22"/>
            <w:lang w:eastAsia="en-AU"/>
          </w:rPr>
          <w:tab/>
        </w:r>
        <w:r w:rsidRPr="00B9676E">
          <w:t>Determination of fees</w:t>
        </w:r>
        <w:r>
          <w:tab/>
        </w:r>
        <w:r>
          <w:fldChar w:fldCharType="begin"/>
        </w:r>
        <w:r>
          <w:instrText xml:space="preserve"> PAGEREF _Toc111710563 \h </w:instrText>
        </w:r>
        <w:r>
          <w:fldChar w:fldCharType="separate"/>
        </w:r>
        <w:r w:rsidR="006C4EAB">
          <w:t>22</w:t>
        </w:r>
        <w:r>
          <w:fldChar w:fldCharType="end"/>
        </w:r>
      </w:hyperlink>
    </w:p>
    <w:p w14:paraId="799F0E45" w14:textId="1BA27DA9" w:rsidR="00A738A1" w:rsidRDefault="00A738A1">
      <w:pPr>
        <w:pStyle w:val="TOC5"/>
        <w:rPr>
          <w:rFonts w:asciiTheme="minorHAnsi" w:eastAsiaTheme="minorEastAsia" w:hAnsiTheme="minorHAnsi" w:cstheme="minorBidi"/>
          <w:sz w:val="22"/>
          <w:szCs w:val="22"/>
          <w:lang w:eastAsia="en-AU"/>
        </w:rPr>
      </w:pPr>
      <w:r>
        <w:lastRenderedPageBreak/>
        <w:tab/>
      </w:r>
      <w:hyperlink w:anchor="_Toc111710564" w:history="1">
        <w:r w:rsidRPr="00B9676E">
          <w:t>37</w:t>
        </w:r>
        <w:r>
          <w:rPr>
            <w:rFonts w:asciiTheme="minorHAnsi" w:eastAsiaTheme="minorEastAsia" w:hAnsiTheme="minorHAnsi" w:cstheme="minorBidi"/>
            <w:sz w:val="22"/>
            <w:szCs w:val="22"/>
            <w:lang w:eastAsia="en-AU"/>
          </w:rPr>
          <w:tab/>
        </w:r>
        <w:r w:rsidRPr="00B9676E">
          <w:t>Approved forms</w:t>
        </w:r>
        <w:r>
          <w:tab/>
        </w:r>
        <w:r>
          <w:fldChar w:fldCharType="begin"/>
        </w:r>
        <w:r>
          <w:instrText xml:space="preserve"> PAGEREF _Toc111710564 \h </w:instrText>
        </w:r>
        <w:r>
          <w:fldChar w:fldCharType="separate"/>
        </w:r>
        <w:r w:rsidR="006C4EAB">
          <w:t>22</w:t>
        </w:r>
        <w:r>
          <w:fldChar w:fldCharType="end"/>
        </w:r>
      </w:hyperlink>
    </w:p>
    <w:p w14:paraId="65F3725D" w14:textId="0BA52E52" w:rsidR="00A738A1" w:rsidRDefault="00A738A1">
      <w:pPr>
        <w:pStyle w:val="TOC5"/>
        <w:rPr>
          <w:rFonts w:asciiTheme="minorHAnsi" w:eastAsiaTheme="minorEastAsia" w:hAnsiTheme="minorHAnsi" w:cstheme="minorBidi"/>
          <w:sz w:val="22"/>
          <w:szCs w:val="22"/>
          <w:lang w:eastAsia="en-AU"/>
        </w:rPr>
      </w:pPr>
      <w:r>
        <w:tab/>
      </w:r>
      <w:hyperlink w:anchor="_Toc111710565" w:history="1">
        <w:r w:rsidRPr="00B9676E">
          <w:t>38</w:t>
        </w:r>
        <w:r>
          <w:rPr>
            <w:rFonts w:asciiTheme="minorHAnsi" w:eastAsiaTheme="minorEastAsia" w:hAnsiTheme="minorHAnsi" w:cstheme="minorBidi"/>
            <w:sz w:val="22"/>
            <w:szCs w:val="22"/>
            <w:lang w:eastAsia="en-AU"/>
          </w:rPr>
          <w:tab/>
        </w:r>
        <w:r w:rsidRPr="00B9676E">
          <w:t>Regulation-making power</w:t>
        </w:r>
        <w:r>
          <w:tab/>
        </w:r>
        <w:r>
          <w:fldChar w:fldCharType="begin"/>
        </w:r>
        <w:r>
          <w:instrText xml:space="preserve"> PAGEREF _Toc111710565 \h </w:instrText>
        </w:r>
        <w:r>
          <w:fldChar w:fldCharType="separate"/>
        </w:r>
        <w:r w:rsidR="006C4EAB">
          <w:t>22</w:t>
        </w:r>
        <w:r>
          <w:fldChar w:fldCharType="end"/>
        </w:r>
      </w:hyperlink>
    </w:p>
    <w:p w14:paraId="47773905" w14:textId="13F27746" w:rsidR="00A738A1" w:rsidRDefault="00A738A1">
      <w:pPr>
        <w:pStyle w:val="TOC6"/>
        <w:rPr>
          <w:rFonts w:asciiTheme="minorHAnsi" w:eastAsiaTheme="minorEastAsia" w:hAnsiTheme="minorHAnsi" w:cstheme="minorBidi"/>
          <w:b w:val="0"/>
          <w:sz w:val="22"/>
          <w:szCs w:val="22"/>
          <w:lang w:eastAsia="en-AU"/>
        </w:rPr>
      </w:pPr>
      <w:hyperlink w:anchor="_Toc111710566" w:history="1">
        <w:r w:rsidRPr="00B9676E">
          <w:t>Schedule 1</w:t>
        </w:r>
        <w:r>
          <w:rPr>
            <w:rFonts w:asciiTheme="minorHAnsi" w:eastAsiaTheme="minorEastAsia" w:hAnsiTheme="minorHAnsi" w:cstheme="minorBidi"/>
            <w:b w:val="0"/>
            <w:sz w:val="22"/>
            <w:szCs w:val="22"/>
            <w:lang w:eastAsia="en-AU"/>
          </w:rPr>
          <w:tab/>
        </w:r>
        <w:r w:rsidRPr="00B9676E">
          <w:t>Reviewable decisions</w:t>
        </w:r>
        <w:r>
          <w:tab/>
        </w:r>
        <w:r w:rsidRPr="00A738A1">
          <w:rPr>
            <w:b w:val="0"/>
            <w:sz w:val="20"/>
          </w:rPr>
          <w:fldChar w:fldCharType="begin"/>
        </w:r>
        <w:r w:rsidRPr="00A738A1">
          <w:rPr>
            <w:b w:val="0"/>
            <w:sz w:val="20"/>
          </w:rPr>
          <w:instrText xml:space="preserve"> PAGEREF _Toc111710566 \h </w:instrText>
        </w:r>
        <w:r w:rsidRPr="00A738A1">
          <w:rPr>
            <w:b w:val="0"/>
            <w:sz w:val="20"/>
          </w:rPr>
        </w:r>
        <w:r w:rsidRPr="00A738A1">
          <w:rPr>
            <w:b w:val="0"/>
            <w:sz w:val="20"/>
          </w:rPr>
          <w:fldChar w:fldCharType="separate"/>
        </w:r>
        <w:r w:rsidR="006C4EAB">
          <w:rPr>
            <w:b w:val="0"/>
            <w:sz w:val="20"/>
          </w:rPr>
          <w:t>25</w:t>
        </w:r>
        <w:r w:rsidRPr="00A738A1">
          <w:rPr>
            <w:b w:val="0"/>
            <w:sz w:val="20"/>
          </w:rPr>
          <w:fldChar w:fldCharType="end"/>
        </w:r>
      </w:hyperlink>
    </w:p>
    <w:p w14:paraId="43D3497C" w14:textId="57ABB850" w:rsidR="00A738A1" w:rsidRDefault="00A738A1">
      <w:pPr>
        <w:pStyle w:val="TOC6"/>
        <w:rPr>
          <w:rFonts w:asciiTheme="minorHAnsi" w:eastAsiaTheme="minorEastAsia" w:hAnsiTheme="minorHAnsi" w:cstheme="minorBidi"/>
          <w:b w:val="0"/>
          <w:sz w:val="22"/>
          <w:szCs w:val="22"/>
          <w:lang w:eastAsia="en-AU"/>
        </w:rPr>
      </w:pPr>
      <w:hyperlink w:anchor="_Toc111710567" w:history="1">
        <w:r w:rsidRPr="00B9676E">
          <w:t>Dictionary</w:t>
        </w:r>
        <w:r>
          <w:tab/>
        </w:r>
        <w:r>
          <w:tab/>
        </w:r>
        <w:r w:rsidRPr="00A738A1">
          <w:rPr>
            <w:b w:val="0"/>
            <w:sz w:val="20"/>
          </w:rPr>
          <w:fldChar w:fldCharType="begin"/>
        </w:r>
        <w:r w:rsidRPr="00A738A1">
          <w:rPr>
            <w:b w:val="0"/>
            <w:sz w:val="20"/>
          </w:rPr>
          <w:instrText xml:space="preserve"> PAGEREF _Toc111710567 \h </w:instrText>
        </w:r>
        <w:r w:rsidRPr="00A738A1">
          <w:rPr>
            <w:b w:val="0"/>
            <w:sz w:val="20"/>
          </w:rPr>
        </w:r>
        <w:r w:rsidRPr="00A738A1">
          <w:rPr>
            <w:b w:val="0"/>
            <w:sz w:val="20"/>
          </w:rPr>
          <w:fldChar w:fldCharType="separate"/>
        </w:r>
        <w:r w:rsidR="006C4EAB">
          <w:rPr>
            <w:b w:val="0"/>
            <w:sz w:val="20"/>
          </w:rPr>
          <w:t>26</w:t>
        </w:r>
        <w:r w:rsidRPr="00A738A1">
          <w:rPr>
            <w:b w:val="0"/>
            <w:sz w:val="20"/>
          </w:rPr>
          <w:fldChar w:fldCharType="end"/>
        </w:r>
      </w:hyperlink>
    </w:p>
    <w:p w14:paraId="1BB6FDA1" w14:textId="0C2271DD" w:rsidR="00A738A1" w:rsidRDefault="00A738A1" w:rsidP="00A738A1">
      <w:pPr>
        <w:pStyle w:val="TOC7"/>
        <w:spacing w:before="480"/>
        <w:rPr>
          <w:rFonts w:asciiTheme="minorHAnsi" w:eastAsiaTheme="minorEastAsia" w:hAnsiTheme="minorHAnsi" w:cstheme="minorBidi"/>
          <w:b w:val="0"/>
          <w:sz w:val="22"/>
          <w:szCs w:val="22"/>
          <w:lang w:eastAsia="en-AU"/>
        </w:rPr>
      </w:pPr>
      <w:hyperlink w:anchor="_Toc111710568" w:history="1">
        <w:r>
          <w:t>Endnotes</w:t>
        </w:r>
        <w:r w:rsidRPr="00A738A1">
          <w:rPr>
            <w:vanish/>
          </w:rPr>
          <w:tab/>
        </w:r>
        <w:r>
          <w:rPr>
            <w:vanish/>
          </w:rPr>
          <w:tab/>
        </w:r>
        <w:r w:rsidRPr="00A738A1">
          <w:rPr>
            <w:b w:val="0"/>
            <w:vanish/>
          </w:rPr>
          <w:fldChar w:fldCharType="begin"/>
        </w:r>
        <w:r w:rsidRPr="00A738A1">
          <w:rPr>
            <w:b w:val="0"/>
            <w:vanish/>
          </w:rPr>
          <w:instrText xml:space="preserve"> PAGEREF _Toc111710568 \h </w:instrText>
        </w:r>
        <w:r w:rsidRPr="00A738A1">
          <w:rPr>
            <w:b w:val="0"/>
            <w:vanish/>
          </w:rPr>
        </w:r>
        <w:r w:rsidRPr="00A738A1">
          <w:rPr>
            <w:b w:val="0"/>
            <w:vanish/>
          </w:rPr>
          <w:fldChar w:fldCharType="separate"/>
        </w:r>
        <w:r w:rsidR="006C4EAB">
          <w:rPr>
            <w:b w:val="0"/>
            <w:vanish/>
          </w:rPr>
          <w:t>27</w:t>
        </w:r>
        <w:r w:rsidRPr="00A738A1">
          <w:rPr>
            <w:b w:val="0"/>
            <w:vanish/>
          </w:rPr>
          <w:fldChar w:fldCharType="end"/>
        </w:r>
      </w:hyperlink>
    </w:p>
    <w:p w14:paraId="562CCC53" w14:textId="0B6F2EF7" w:rsidR="00A738A1" w:rsidRDefault="00A738A1">
      <w:pPr>
        <w:pStyle w:val="TOC5"/>
        <w:rPr>
          <w:rFonts w:asciiTheme="minorHAnsi" w:eastAsiaTheme="minorEastAsia" w:hAnsiTheme="minorHAnsi" w:cstheme="minorBidi"/>
          <w:sz w:val="22"/>
          <w:szCs w:val="22"/>
          <w:lang w:eastAsia="en-AU"/>
        </w:rPr>
      </w:pPr>
      <w:r>
        <w:tab/>
      </w:r>
      <w:hyperlink w:anchor="_Toc111710569" w:history="1">
        <w:r w:rsidRPr="00B9676E">
          <w:t>1</w:t>
        </w:r>
        <w:r>
          <w:rPr>
            <w:rFonts w:asciiTheme="minorHAnsi" w:eastAsiaTheme="minorEastAsia" w:hAnsiTheme="minorHAnsi" w:cstheme="minorBidi"/>
            <w:sz w:val="22"/>
            <w:szCs w:val="22"/>
            <w:lang w:eastAsia="en-AU"/>
          </w:rPr>
          <w:tab/>
        </w:r>
        <w:r w:rsidRPr="00B9676E">
          <w:t>About the endnotes</w:t>
        </w:r>
        <w:r>
          <w:tab/>
        </w:r>
        <w:r>
          <w:fldChar w:fldCharType="begin"/>
        </w:r>
        <w:r>
          <w:instrText xml:space="preserve"> PAGEREF _Toc111710569 \h </w:instrText>
        </w:r>
        <w:r>
          <w:fldChar w:fldCharType="separate"/>
        </w:r>
        <w:r w:rsidR="006C4EAB">
          <w:t>27</w:t>
        </w:r>
        <w:r>
          <w:fldChar w:fldCharType="end"/>
        </w:r>
      </w:hyperlink>
    </w:p>
    <w:p w14:paraId="0FA766E5" w14:textId="3CD4AFD8" w:rsidR="00A738A1" w:rsidRDefault="00A738A1">
      <w:pPr>
        <w:pStyle w:val="TOC5"/>
        <w:rPr>
          <w:rFonts w:asciiTheme="minorHAnsi" w:eastAsiaTheme="minorEastAsia" w:hAnsiTheme="minorHAnsi" w:cstheme="minorBidi"/>
          <w:sz w:val="22"/>
          <w:szCs w:val="22"/>
          <w:lang w:eastAsia="en-AU"/>
        </w:rPr>
      </w:pPr>
      <w:r>
        <w:tab/>
      </w:r>
      <w:hyperlink w:anchor="_Toc111710570" w:history="1">
        <w:r w:rsidRPr="00B9676E">
          <w:t>2</w:t>
        </w:r>
        <w:r>
          <w:rPr>
            <w:rFonts w:asciiTheme="minorHAnsi" w:eastAsiaTheme="minorEastAsia" w:hAnsiTheme="minorHAnsi" w:cstheme="minorBidi"/>
            <w:sz w:val="22"/>
            <w:szCs w:val="22"/>
            <w:lang w:eastAsia="en-AU"/>
          </w:rPr>
          <w:tab/>
        </w:r>
        <w:r w:rsidRPr="00B9676E">
          <w:t>Abbreviation key</w:t>
        </w:r>
        <w:r>
          <w:tab/>
        </w:r>
        <w:r>
          <w:fldChar w:fldCharType="begin"/>
        </w:r>
        <w:r>
          <w:instrText xml:space="preserve"> PAGEREF _Toc111710570 \h </w:instrText>
        </w:r>
        <w:r>
          <w:fldChar w:fldCharType="separate"/>
        </w:r>
        <w:r w:rsidR="006C4EAB">
          <w:t>27</w:t>
        </w:r>
        <w:r>
          <w:fldChar w:fldCharType="end"/>
        </w:r>
      </w:hyperlink>
    </w:p>
    <w:p w14:paraId="24231165" w14:textId="0754866A" w:rsidR="00A738A1" w:rsidRDefault="00A738A1">
      <w:pPr>
        <w:pStyle w:val="TOC5"/>
        <w:rPr>
          <w:rFonts w:asciiTheme="minorHAnsi" w:eastAsiaTheme="minorEastAsia" w:hAnsiTheme="minorHAnsi" w:cstheme="minorBidi"/>
          <w:sz w:val="22"/>
          <w:szCs w:val="22"/>
          <w:lang w:eastAsia="en-AU"/>
        </w:rPr>
      </w:pPr>
      <w:r>
        <w:tab/>
      </w:r>
      <w:hyperlink w:anchor="_Toc111710571" w:history="1">
        <w:r w:rsidRPr="00B9676E">
          <w:t>3</w:t>
        </w:r>
        <w:r>
          <w:rPr>
            <w:rFonts w:asciiTheme="minorHAnsi" w:eastAsiaTheme="minorEastAsia" w:hAnsiTheme="minorHAnsi" w:cstheme="minorBidi"/>
            <w:sz w:val="22"/>
            <w:szCs w:val="22"/>
            <w:lang w:eastAsia="en-AU"/>
          </w:rPr>
          <w:tab/>
        </w:r>
        <w:r w:rsidRPr="00B9676E">
          <w:t>Legislation history</w:t>
        </w:r>
        <w:r>
          <w:tab/>
        </w:r>
        <w:r>
          <w:fldChar w:fldCharType="begin"/>
        </w:r>
        <w:r>
          <w:instrText xml:space="preserve"> PAGEREF _Toc111710571 \h </w:instrText>
        </w:r>
        <w:r>
          <w:fldChar w:fldCharType="separate"/>
        </w:r>
        <w:r w:rsidR="006C4EAB">
          <w:t>28</w:t>
        </w:r>
        <w:r>
          <w:fldChar w:fldCharType="end"/>
        </w:r>
      </w:hyperlink>
    </w:p>
    <w:p w14:paraId="705F1DFD" w14:textId="53AABB7A" w:rsidR="00A738A1" w:rsidRDefault="00A738A1">
      <w:pPr>
        <w:pStyle w:val="TOC5"/>
        <w:rPr>
          <w:rFonts w:asciiTheme="minorHAnsi" w:eastAsiaTheme="minorEastAsia" w:hAnsiTheme="minorHAnsi" w:cstheme="minorBidi"/>
          <w:sz w:val="22"/>
          <w:szCs w:val="22"/>
          <w:lang w:eastAsia="en-AU"/>
        </w:rPr>
      </w:pPr>
      <w:r>
        <w:tab/>
      </w:r>
      <w:hyperlink w:anchor="_Toc111710572" w:history="1">
        <w:r w:rsidRPr="00B9676E">
          <w:t>4</w:t>
        </w:r>
        <w:r>
          <w:rPr>
            <w:rFonts w:asciiTheme="minorHAnsi" w:eastAsiaTheme="minorEastAsia" w:hAnsiTheme="minorHAnsi" w:cstheme="minorBidi"/>
            <w:sz w:val="22"/>
            <w:szCs w:val="22"/>
            <w:lang w:eastAsia="en-AU"/>
          </w:rPr>
          <w:tab/>
        </w:r>
        <w:r w:rsidRPr="00B9676E">
          <w:t>Amendment history</w:t>
        </w:r>
        <w:r>
          <w:tab/>
        </w:r>
        <w:r>
          <w:fldChar w:fldCharType="begin"/>
        </w:r>
        <w:r>
          <w:instrText xml:space="preserve"> PAGEREF _Toc111710572 \h </w:instrText>
        </w:r>
        <w:r>
          <w:fldChar w:fldCharType="separate"/>
        </w:r>
        <w:r w:rsidR="006C4EAB">
          <w:t>29</w:t>
        </w:r>
        <w:r>
          <w:fldChar w:fldCharType="end"/>
        </w:r>
      </w:hyperlink>
    </w:p>
    <w:p w14:paraId="0C0E6BFF" w14:textId="5A5B7798" w:rsidR="00A738A1" w:rsidRDefault="00A738A1">
      <w:pPr>
        <w:pStyle w:val="TOC5"/>
        <w:rPr>
          <w:rFonts w:asciiTheme="minorHAnsi" w:eastAsiaTheme="minorEastAsia" w:hAnsiTheme="minorHAnsi" w:cstheme="minorBidi"/>
          <w:sz w:val="22"/>
          <w:szCs w:val="22"/>
          <w:lang w:eastAsia="en-AU"/>
        </w:rPr>
      </w:pPr>
      <w:r>
        <w:tab/>
      </w:r>
      <w:hyperlink w:anchor="_Toc111710573" w:history="1">
        <w:r w:rsidRPr="00B9676E">
          <w:t>5</w:t>
        </w:r>
        <w:r>
          <w:rPr>
            <w:rFonts w:asciiTheme="minorHAnsi" w:eastAsiaTheme="minorEastAsia" w:hAnsiTheme="minorHAnsi" w:cstheme="minorBidi"/>
            <w:sz w:val="22"/>
            <w:szCs w:val="22"/>
            <w:lang w:eastAsia="en-AU"/>
          </w:rPr>
          <w:tab/>
        </w:r>
        <w:r w:rsidRPr="00B9676E">
          <w:t>Earlier republications</w:t>
        </w:r>
        <w:r>
          <w:tab/>
        </w:r>
        <w:r>
          <w:fldChar w:fldCharType="begin"/>
        </w:r>
        <w:r>
          <w:instrText xml:space="preserve"> PAGEREF _Toc111710573 \h </w:instrText>
        </w:r>
        <w:r>
          <w:fldChar w:fldCharType="separate"/>
        </w:r>
        <w:r w:rsidR="006C4EAB">
          <w:t>30</w:t>
        </w:r>
        <w:r>
          <w:fldChar w:fldCharType="end"/>
        </w:r>
      </w:hyperlink>
    </w:p>
    <w:p w14:paraId="3011C658" w14:textId="2051DD7F" w:rsidR="00100AC2" w:rsidRDefault="00A738A1" w:rsidP="00427153">
      <w:pPr>
        <w:pStyle w:val="BillBasic"/>
      </w:pPr>
      <w:r>
        <w:fldChar w:fldCharType="end"/>
      </w:r>
    </w:p>
    <w:p w14:paraId="34F2EFF1" w14:textId="77777777" w:rsidR="00100AC2" w:rsidRDefault="00100AC2" w:rsidP="00427153">
      <w:pPr>
        <w:pStyle w:val="01Contents"/>
        <w:sectPr w:rsidR="00100AC2">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66EBBF73" w14:textId="77777777" w:rsidR="00100AC2" w:rsidRDefault="00100AC2" w:rsidP="00427153">
      <w:pPr>
        <w:jc w:val="center"/>
      </w:pPr>
      <w:r>
        <w:rPr>
          <w:noProof/>
          <w:lang w:eastAsia="en-AU"/>
        </w:rPr>
        <w:lastRenderedPageBreak/>
        <w:drawing>
          <wp:inline distT="0" distB="0" distL="0" distR="0" wp14:anchorId="2B3A2124" wp14:editId="70163027">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D1C82E1" w14:textId="77777777" w:rsidR="00100AC2" w:rsidRDefault="00100AC2" w:rsidP="00427153">
      <w:pPr>
        <w:jc w:val="center"/>
        <w:rPr>
          <w:rFonts w:ascii="Arial" w:hAnsi="Arial"/>
        </w:rPr>
      </w:pPr>
      <w:r>
        <w:rPr>
          <w:rFonts w:ascii="Arial" w:hAnsi="Arial"/>
        </w:rPr>
        <w:t>Australian Capital Territory</w:t>
      </w:r>
    </w:p>
    <w:p w14:paraId="49D5E55A" w14:textId="094A8498" w:rsidR="00100AC2" w:rsidRDefault="002977F6" w:rsidP="00427153">
      <w:pPr>
        <w:pStyle w:val="Billname"/>
      </w:pPr>
      <w:bookmarkStart w:id="7" w:name="Citation"/>
      <w:r>
        <w:t>Motor Sport (Public Safety) Act 2006</w:t>
      </w:r>
      <w:bookmarkEnd w:id="7"/>
    </w:p>
    <w:p w14:paraId="2DCC9207" w14:textId="77777777" w:rsidR="00100AC2" w:rsidRDefault="00100AC2" w:rsidP="00427153">
      <w:pPr>
        <w:pStyle w:val="ActNo"/>
      </w:pPr>
    </w:p>
    <w:p w14:paraId="1C0AD257" w14:textId="77777777" w:rsidR="00100AC2" w:rsidRDefault="00100AC2" w:rsidP="00427153">
      <w:pPr>
        <w:pStyle w:val="N-line3"/>
      </w:pPr>
    </w:p>
    <w:p w14:paraId="66340522" w14:textId="3077D1EA" w:rsidR="00100AC2" w:rsidRDefault="00100AC2" w:rsidP="00427153">
      <w:pPr>
        <w:pStyle w:val="LongTitle"/>
      </w:pPr>
      <w:r>
        <w:t>An Act to regulate motor sport activities</w:t>
      </w:r>
    </w:p>
    <w:p w14:paraId="74B5C5A9" w14:textId="77777777" w:rsidR="00100AC2" w:rsidRDefault="00100AC2" w:rsidP="00427153">
      <w:pPr>
        <w:pStyle w:val="N-line3"/>
      </w:pPr>
    </w:p>
    <w:p w14:paraId="7C6CDC34" w14:textId="77777777" w:rsidR="00100AC2" w:rsidRDefault="00100AC2" w:rsidP="00427153">
      <w:pPr>
        <w:pStyle w:val="Placeholder"/>
      </w:pPr>
      <w:r>
        <w:rPr>
          <w:rStyle w:val="charContents"/>
          <w:sz w:val="16"/>
        </w:rPr>
        <w:t xml:space="preserve">  </w:t>
      </w:r>
      <w:r>
        <w:rPr>
          <w:rStyle w:val="charPage"/>
        </w:rPr>
        <w:t xml:space="preserve">  </w:t>
      </w:r>
    </w:p>
    <w:p w14:paraId="7748A1CF" w14:textId="77777777" w:rsidR="00100AC2" w:rsidRDefault="00100AC2" w:rsidP="00427153">
      <w:pPr>
        <w:pStyle w:val="Placeholder"/>
      </w:pPr>
      <w:r>
        <w:rPr>
          <w:rStyle w:val="CharChapNo"/>
        </w:rPr>
        <w:t xml:space="preserve">  </w:t>
      </w:r>
      <w:r>
        <w:rPr>
          <w:rStyle w:val="CharChapText"/>
        </w:rPr>
        <w:t xml:space="preserve">  </w:t>
      </w:r>
    </w:p>
    <w:p w14:paraId="38748A32" w14:textId="77777777" w:rsidR="00100AC2" w:rsidRDefault="00100AC2" w:rsidP="00427153">
      <w:pPr>
        <w:pStyle w:val="Placeholder"/>
      </w:pPr>
      <w:r>
        <w:rPr>
          <w:rStyle w:val="CharPartNo"/>
        </w:rPr>
        <w:t xml:space="preserve">  </w:t>
      </w:r>
      <w:r>
        <w:rPr>
          <w:rStyle w:val="CharPartText"/>
        </w:rPr>
        <w:t xml:space="preserve">  </w:t>
      </w:r>
    </w:p>
    <w:p w14:paraId="69E66DB6" w14:textId="77777777" w:rsidR="00100AC2" w:rsidRDefault="00100AC2" w:rsidP="00427153">
      <w:pPr>
        <w:pStyle w:val="Placeholder"/>
      </w:pPr>
      <w:r>
        <w:rPr>
          <w:rStyle w:val="CharDivNo"/>
        </w:rPr>
        <w:t xml:space="preserve">  </w:t>
      </w:r>
      <w:r>
        <w:rPr>
          <w:rStyle w:val="CharDivText"/>
        </w:rPr>
        <w:t xml:space="preserve">  </w:t>
      </w:r>
    </w:p>
    <w:p w14:paraId="480BDF3F" w14:textId="77777777" w:rsidR="00100AC2" w:rsidRPr="00CA74E4" w:rsidRDefault="00100AC2" w:rsidP="00427153">
      <w:pPr>
        <w:pStyle w:val="PageBreak"/>
      </w:pPr>
      <w:r w:rsidRPr="00CA74E4">
        <w:br w:type="page"/>
      </w:r>
    </w:p>
    <w:p w14:paraId="76F816DD" w14:textId="77777777" w:rsidR="00944259" w:rsidRPr="00930B9E" w:rsidRDefault="00944259">
      <w:pPr>
        <w:pStyle w:val="AH2Part"/>
      </w:pPr>
      <w:bookmarkStart w:id="8" w:name="_Toc111710519"/>
      <w:r w:rsidRPr="00930B9E">
        <w:rPr>
          <w:rStyle w:val="CharPartNo"/>
        </w:rPr>
        <w:lastRenderedPageBreak/>
        <w:t>Part 1</w:t>
      </w:r>
      <w:r>
        <w:tab/>
      </w:r>
      <w:r w:rsidRPr="00930B9E">
        <w:rPr>
          <w:rStyle w:val="CharPartText"/>
        </w:rPr>
        <w:t>Preliminary</w:t>
      </w:r>
      <w:bookmarkEnd w:id="8"/>
    </w:p>
    <w:p w14:paraId="26920ACF" w14:textId="77777777" w:rsidR="00944259" w:rsidRDefault="00944259">
      <w:pPr>
        <w:pStyle w:val="AH5Sec"/>
      </w:pPr>
      <w:bookmarkStart w:id="9" w:name="_Toc111710520"/>
      <w:r w:rsidRPr="00930B9E">
        <w:rPr>
          <w:rStyle w:val="CharSectNo"/>
        </w:rPr>
        <w:t>1</w:t>
      </w:r>
      <w:r>
        <w:tab/>
        <w:t>Name of Act</w:t>
      </w:r>
      <w:bookmarkEnd w:id="9"/>
    </w:p>
    <w:p w14:paraId="4BB56E9B" w14:textId="77777777" w:rsidR="00944259" w:rsidRDefault="00944259">
      <w:pPr>
        <w:pStyle w:val="Amainreturn"/>
      </w:pPr>
      <w:r>
        <w:t xml:space="preserve">This Act is the </w:t>
      </w:r>
      <w:r>
        <w:rPr>
          <w:rStyle w:val="charItals"/>
        </w:rPr>
        <w:t>Motor Sport (Public Safety) Act 2006</w:t>
      </w:r>
      <w:r>
        <w:t>.</w:t>
      </w:r>
    </w:p>
    <w:p w14:paraId="0A610E1F" w14:textId="77777777" w:rsidR="00944259" w:rsidRDefault="00944259">
      <w:pPr>
        <w:pStyle w:val="AH5Sec"/>
      </w:pPr>
      <w:bookmarkStart w:id="10" w:name="_Toc111710521"/>
      <w:r w:rsidRPr="00930B9E">
        <w:rPr>
          <w:rStyle w:val="CharSectNo"/>
        </w:rPr>
        <w:t>3</w:t>
      </w:r>
      <w:r>
        <w:tab/>
        <w:t>Dictionary</w:t>
      </w:r>
      <w:bookmarkEnd w:id="10"/>
    </w:p>
    <w:p w14:paraId="48677E9F" w14:textId="77777777" w:rsidR="00944259" w:rsidRDefault="00944259">
      <w:pPr>
        <w:pStyle w:val="Amainreturn"/>
        <w:keepNext/>
      </w:pPr>
      <w:r>
        <w:t>The dictionary at the end of this Act is part of this Act.</w:t>
      </w:r>
    </w:p>
    <w:p w14:paraId="45717EEA" w14:textId="77777777" w:rsidR="00944259" w:rsidRDefault="00944259">
      <w:pPr>
        <w:pStyle w:val="aNote"/>
      </w:pPr>
      <w:r>
        <w:rPr>
          <w:rStyle w:val="charItals"/>
        </w:rPr>
        <w:t>Note 1</w:t>
      </w:r>
      <w:r>
        <w:tab/>
        <w:t>The dictionary at the end of this Act defines certain terms used in this Act, and includes references (</w:t>
      </w:r>
      <w:r>
        <w:rPr>
          <w:rStyle w:val="charBoldItals"/>
        </w:rPr>
        <w:t>signpost definitions</w:t>
      </w:r>
      <w:r>
        <w:t>) to other terms defined elsewhere.</w:t>
      </w:r>
    </w:p>
    <w:p w14:paraId="2E1EB917" w14:textId="19C0449B" w:rsidR="00944259" w:rsidRDefault="00944259" w:rsidP="00930B9E">
      <w:pPr>
        <w:pStyle w:val="aNoteTextss"/>
        <w:keepNext/>
        <w:spacing w:before="0"/>
        <w:ind w:left="1899"/>
      </w:pPr>
      <w:r>
        <w:t>For example, the signpost definition ‘</w:t>
      </w:r>
      <w:r>
        <w:rPr>
          <w:rStyle w:val="charBoldItals"/>
        </w:rPr>
        <w:t>motor vehicle</w:t>
      </w:r>
      <w:r>
        <w:t xml:space="preserve">—see the </w:t>
      </w:r>
      <w:hyperlink r:id="rId27" w:tooltip="A1999-77" w:history="1">
        <w:r w:rsidR="00936667" w:rsidRPr="00936667">
          <w:rPr>
            <w:rStyle w:val="charCitHyperlinkItal"/>
          </w:rPr>
          <w:t>Road Transport (General) Act 1999</w:t>
        </w:r>
      </w:hyperlink>
      <w:r>
        <w:t>, dictionary.’ means that the term ‘motor vehicle’ is defined in that dictionary and the definition applies to this Act.</w:t>
      </w:r>
    </w:p>
    <w:p w14:paraId="6BAF7847" w14:textId="322DBD97" w:rsidR="00944259" w:rsidRDefault="00944259">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936667" w:rsidRPr="00936667">
          <w:rPr>
            <w:rStyle w:val="charCitHyperlinkAbbrev"/>
          </w:rPr>
          <w:t>Legislation Act</w:t>
        </w:r>
      </w:hyperlink>
      <w:r>
        <w:t xml:space="preserve">, s 155 and s 156 (1)). </w:t>
      </w:r>
    </w:p>
    <w:p w14:paraId="45A61C3A" w14:textId="77777777" w:rsidR="00944259" w:rsidRDefault="00944259">
      <w:pPr>
        <w:pStyle w:val="AH5Sec"/>
      </w:pPr>
      <w:bookmarkStart w:id="11" w:name="_Toc111710522"/>
      <w:r w:rsidRPr="00930B9E">
        <w:rPr>
          <w:rStyle w:val="CharSectNo"/>
        </w:rPr>
        <w:t>4</w:t>
      </w:r>
      <w:r>
        <w:tab/>
        <w:t>Notes</w:t>
      </w:r>
      <w:bookmarkEnd w:id="11"/>
    </w:p>
    <w:p w14:paraId="1095AE39" w14:textId="77777777" w:rsidR="00944259" w:rsidRDefault="00944259">
      <w:pPr>
        <w:pStyle w:val="Amainreturn"/>
        <w:keepNext/>
      </w:pPr>
      <w:r>
        <w:t>A note included in this Act is explanatory and is not part of this Act.</w:t>
      </w:r>
    </w:p>
    <w:p w14:paraId="59496951" w14:textId="68BA517C" w:rsidR="00944259" w:rsidRDefault="00944259">
      <w:pPr>
        <w:pStyle w:val="aNote"/>
      </w:pPr>
      <w:r>
        <w:rPr>
          <w:rStyle w:val="charItals"/>
        </w:rPr>
        <w:t>Note</w:t>
      </w:r>
      <w:r>
        <w:rPr>
          <w:rStyle w:val="charItals"/>
        </w:rPr>
        <w:tab/>
      </w:r>
      <w:r>
        <w:t xml:space="preserve">See the </w:t>
      </w:r>
      <w:hyperlink r:id="rId29" w:tooltip="A2001-14" w:history="1">
        <w:r w:rsidR="00936667" w:rsidRPr="00936667">
          <w:rPr>
            <w:rStyle w:val="charCitHyperlinkAbbrev"/>
          </w:rPr>
          <w:t>Legislation Act</w:t>
        </w:r>
      </w:hyperlink>
      <w:r>
        <w:t>, s 127 (1), (4) and (5) for the legal status of notes.</w:t>
      </w:r>
    </w:p>
    <w:p w14:paraId="705A337F" w14:textId="77777777" w:rsidR="00944259" w:rsidRDefault="00944259">
      <w:pPr>
        <w:pStyle w:val="AH5Sec"/>
      </w:pPr>
      <w:bookmarkStart w:id="12" w:name="_Toc111710523"/>
      <w:r w:rsidRPr="00930B9E">
        <w:rPr>
          <w:rStyle w:val="CharSectNo"/>
        </w:rPr>
        <w:t>5</w:t>
      </w:r>
      <w:r>
        <w:tab/>
        <w:t>Offences against Act—application of Criminal Code etc</w:t>
      </w:r>
      <w:bookmarkEnd w:id="12"/>
    </w:p>
    <w:p w14:paraId="4F767EA1" w14:textId="77777777" w:rsidR="00944259" w:rsidRDefault="00944259">
      <w:pPr>
        <w:pStyle w:val="Amainreturn"/>
        <w:keepNext/>
      </w:pPr>
      <w:r>
        <w:t>Other legislation applies in relation to offences against this Act.</w:t>
      </w:r>
    </w:p>
    <w:p w14:paraId="0FE4CB1F" w14:textId="77777777" w:rsidR="00944259" w:rsidRDefault="00944259">
      <w:pPr>
        <w:pStyle w:val="aNote"/>
        <w:keepNext/>
      </w:pPr>
      <w:r>
        <w:rPr>
          <w:rStyle w:val="charItals"/>
        </w:rPr>
        <w:t>Note 1</w:t>
      </w:r>
      <w:r>
        <w:tab/>
      </w:r>
      <w:r>
        <w:rPr>
          <w:rStyle w:val="charItals"/>
        </w:rPr>
        <w:t>Criminal Code</w:t>
      </w:r>
    </w:p>
    <w:p w14:paraId="57511590" w14:textId="58CEE08C" w:rsidR="00944259" w:rsidRDefault="00944259">
      <w:pPr>
        <w:pStyle w:val="aNote"/>
        <w:keepNext/>
        <w:spacing w:before="20"/>
        <w:ind w:firstLine="0"/>
      </w:pPr>
      <w:r>
        <w:t xml:space="preserve">The </w:t>
      </w:r>
      <w:hyperlink r:id="rId30" w:tooltip="A2002-51" w:history="1">
        <w:r w:rsidR="00936667" w:rsidRPr="00936667">
          <w:rPr>
            <w:rStyle w:val="charCitHyperlinkAbbrev"/>
          </w:rPr>
          <w:t>Criminal Code</w:t>
        </w:r>
      </w:hyperlink>
      <w:r>
        <w:t xml:space="preserve">, </w:t>
      </w:r>
      <w:proofErr w:type="spellStart"/>
      <w:r>
        <w:t>ch</w:t>
      </w:r>
      <w:proofErr w:type="spellEnd"/>
      <w:r>
        <w:t xml:space="preserve"> 2 applies to all offences against this Act (see Code, pt 2.1).  </w:t>
      </w:r>
    </w:p>
    <w:p w14:paraId="5CB52315" w14:textId="77777777" w:rsidR="00944259" w:rsidRDefault="00944259">
      <w:pPr>
        <w:pStyle w:val="aNoteText"/>
        <w:keepNext/>
      </w:pPr>
      <w:r>
        <w:t>The chapter sets out the general principles of criminal responsibility (including burdens of proof and general defences), and defines terms used for offences to which the Code applies (</w:t>
      </w:r>
      <w:proofErr w:type="spellStart"/>
      <w:r>
        <w:t>eg</w:t>
      </w:r>
      <w:proofErr w:type="spellEnd"/>
      <w:r>
        <w:t>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2C0FBA71" w14:textId="77777777" w:rsidR="00944259" w:rsidRDefault="00944259" w:rsidP="00B52763">
      <w:pPr>
        <w:pStyle w:val="aNote"/>
        <w:keepNext/>
        <w:rPr>
          <w:rStyle w:val="charItals"/>
        </w:rPr>
      </w:pPr>
      <w:r>
        <w:rPr>
          <w:rStyle w:val="charItals"/>
        </w:rPr>
        <w:t>Note 2</w:t>
      </w:r>
      <w:r>
        <w:rPr>
          <w:rStyle w:val="charItals"/>
        </w:rPr>
        <w:tab/>
        <w:t>Penalty units</w:t>
      </w:r>
    </w:p>
    <w:p w14:paraId="72704469" w14:textId="11670C53" w:rsidR="00944259" w:rsidRDefault="00944259">
      <w:pPr>
        <w:pStyle w:val="aNoteText"/>
      </w:pPr>
      <w:r>
        <w:t xml:space="preserve">The </w:t>
      </w:r>
      <w:hyperlink r:id="rId31" w:tooltip="A2001-14" w:history="1">
        <w:r w:rsidR="00936667" w:rsidRPr="00936667">
          <w:rPr>
            <w:rStyle w:val="charCitHyperlinkAbbrev"/>
          </w:rPr>
          <w:t>Legislation Act</w:t>
        </w:r>
      </w:hyperlink>
      <w:r>
        <w:t>, s 133 deals with the meaning of offence penalties that are expressed in penalty units.</w:t>
      </w:r>
    </w:p>
    <w:p w14:paraId="57FD554C" w14:textId="77777777" w:rsidR="00944259" w:rsidRDefault="00944259">
      <w:pPr>
        <w:pStyle w:val="PageBreak"/>
      </w:pPr>
      <w:r>
        <w:br w:type="page"/>
      </w:r>
    </w:p>
    <w:p w14:paraId="2CBE26D8" w14:textId="68E8C24E" w:rsidR="00944259" w:rsidRPr="00930B9E" w:rsidRDefault="00944259">
      <w:pPr>
        <w:pStyle w:val="AH2Part"/>
      </w:pPr>
      <w:bookmarkStart w:id="13" w:name="_Toc111710524"/>
      <w:r w:rsidRPr="00930B9E">
        <w:rPr>
          <w:rStyle w:val="CharPartNo"/>
        </w:rPr>
        <w:lastRenderedPageBreak/>
        <w:t>Part 2</w:t>
      </w:r>
      <w:r>
        <w:tab/>
      </w:r>
      <w:r w:rsidRPr="00930B9E">
        <w:rPr>
          <w:rStyle w:val="CharPartText"/>
        </w:rPr>
        <w:t>Licences for motor vehicle racing</w:t>
      </w:r>
      <w:bookmarkEnd w:id="13"/>
    </w:p>
    <w:p w14:paraId="15E4E4F8" w14:textId="77777777" w:rsidR="00944259" w:rsidRPr="00930B9E" w:rsidRDefault="00944259">
      <w:pPr>
        <w:pStyle w:val="AH3Div"/>
      </w:pPr>
      <w:bookmarkStart w:id="14" w:name="_Toc111710525"/>
      <w:r w:rsidRPr="00930B9E">
        <w:rPr>
          <w:rStyle w:val="CharDivNo"/>
        </w:rPr>
        <w:t>Division 2.1</w:t>
      </w:r>
      <w:r>
        <w:tab/>
      </w:r>
      <w:r w:rsidRPr="00930B9E">
        <w:rPr>
          <w:rStyle w:val="CharDivText"/>
        </w:rPr>
        <w:t>General—pt 2</w:t>
      </w:r>
      <w:bookmarkEnd w:id="14"/>
    </w:p>
    <w:p w14:paraId="0930AFED" w14:textId="77777777" w:rsidR="00944259" w:rsidRPr="00936667" w:rsidRDefault="00944259">
      <w:pPr>
        <w:pStyle w:val="AH5Sec"/>
        <w:rPr>
          <w:rStyle w:val="charItals"/>
        </w:rPr>
      </w:pPr>
      <w:bookmarkStart w:id="15" w:name="_Toc111710526"/>
      <w:r w:rsidRPr="00930B9E">
        <w:rPr>
          <w:rStyle w:val="CharSectNo"/>
        </w:rPr>
        <w:t>6</w:t>
      </w:r>
      <w:r>
        <w:rPr>
          <w:iCs/>
        </w:rPr>
        <w:tab/>
      </w:r>
      <w:r>
        <w:t>Important terms</w:t>
      </w:r>
      <w:bookmarkEnd w:id="15"/>
    </w:p>
    <w:p w14:paraId="2BD9C28F" w14:textId="77777777" w:rsidR="00944259" w:rsidRDefault="00944259">
      <w:pPr>
        <w:pStyle w:val="Amainreturn"/>
        <w:keepNext/>
      </w:pPr>
      <w:r>
        <w:t>In this Act:</w:t>
      </w:r>
    </w:p>
    <w:p w14:paraId="5C09A8E9" w14:textId="77777777" w:rsidR="00944259" w:rsidRDefault="00944259">
      <w:pPr>
        <w:pStyle w:val="aDef"/>
      </w:pPr>
      <w:r>
        <w:rPr>
          <w:rStyle w:val="charBoldItals"/>
        </w:rPr>
        <w:t xml:space="preserve">motor vehicle racing </w:t>
      </w:r>
      <w:r>
        <w:t>means a motor vehicle sport prescribed by regulation.</w:t>
      </w:r>
    </w:p>
    <w:p w14:paraId="79A1DEFD" w14:textId="77777777" w:rsidR="00944259" w:rsidRDefault="00944259">
      <w:pPr>
        <w:pStyle w:val="aDef"/>
      </w:pPr>
      <w:r>
        <w:rPr>
          <w:rStyle w:val="charBoldItals"/>
        </w:rPr>
        <w:t>motor vehicle racing place</w:t>
      </w:r>
      <w:r>
        <w:t>—see section 7.</w:t>
      </w:r>
    </w:p>
    <w:p w14:paraId="51F482C6" w14:textId="77777777" w:rsidR="00944259" w:rsidRDefault="00944259">
      <w:pPr>
        <w:pStyle w:val="aDef"/>
      </w:pPr>
      <w:r>
        <w:rPr>
          <w:rStyle w:val="charBoldItals"/>
        </w:rPr>
        <w:t>motor vehicle sport</w:t>
      </w:r>
      <w:r>
        <w:t xml:space="preserve"> means any competition between the drivers or riders of motor vehicles in which the deciding factor is the speed, manoeuvrability, reliability, durability or mechanical condition of the vehicles, the skill of the drivers or riders, or any combination of them.</w:t>
      </w:r>
    </w:p>
    <w:p w14:paraId="2C49D14E" w14:textId="77777777" w:rsidR="00944259" w:rsidRDefault="00944259">
      <w:pPr>
        <w:pStyle w:val="AH5Sec"/>
      </w:pPr>
      <w:bookmarkStart w:id="16" w:name="_Toc111710527"/>
      <w:r w:rsidRPr="00930B9E">
        <w:rPr>
          <w:rStyle w:val="CharSectNo"/>
        </w:rPr>
        <w:t>7</w:t>
      </w:r>
      <w:r>
        <w:tab/>
        <w:t>Declaration for motor vehicle racing place</w:t>
      </w:r>
      <w:bookmarkEnd w:id="16"/>
    </w:p>
    <w:p w14:paraId="26EF5BFA" w14:textId="77777777" w:rsidR="00944259" w:rsidRDefault="00944259">
      <w:pPr>
        <w:pStyle w:val="Amain"/>
      </w:pPr>
      <w:r>
        <w:tab/>
        <w:t>(1)</w:t>
      </w:r>
      <w:r>
        <w:tab/>
        <w:t xml:space="preserve">The Minister may declare a place (a </w:t>
      </w:r>
      <w:r>
        <w:rPr>
          <w:rStyle w:val="charBoldItals"/>
        </w:rPr>
        <w:t>motor vehicle racing place</w:t>
      </w:r>
      <w:r>
        <w:t xml:space="preserve">) to be a place where motor vehicle racing may be conducted. </w:t>
      </w:r>
    </w:p>
    <w:p w14:paraId="47A859F7" w14:textId="77777777" w:rsidR="00944259" w:rsidRDefault="00944259">
      <w:pPr>
        <w:pStyle w:val="Amain"/>
      </w:pPr>
      <w:r>
        <w:tab/>
        <w:t>(2)</w:t>
      </w:r>
      <w:r>
        <w:tab/>
        <w:t>The Minister must not declare a place to be a motor vehicle racing place unless the place is suitable for motor vehicle racing.</w:t>
      </w:r>
    </w:p>
    <w:p w14:paraId="209031E6" w14:textId="6037556B" w:rsidR="00944259" w:rsidRDefault="00944259">
      <w:pPr>
        <w:pStyle w:val="Amain"/>
      </w:pPr>
      <w:r>
        <w:tab/>
        <w:t>(3)</w:t>
      </w:r>
      <w:r>
        <w:tab/>
        <w:t xml:space="preserve">A place may not be declared to be a motor vehicle racing place if the place is a road or road related area under the </w:t>
      </w:r>
      <w:hyperlink r:id="rId32" w:tooltip="A1999-77" w:history="1">
        <w:r w:rsidR="00936667" w:rsidRPr="00936667">
          <w:rPr>
            <w:rStyle w:val="charCitHyperlinkItal"/>
          </w:rPr>
          <w:t>Road Transport (General) Act 1999</w:t>
        </w:r>
      </w:hyperlink>
      <w:r>
        <w:t>.</w:t>
      </w:r>
    </w:p>
    <w:p w14:paraId="56D6FDE0" w14:textId="77777777" w:rsidR="00944259" w:rsidRDefault="00944259">
      <w:pPr>
        <w:pStyle w:val="Amain"/>
        <w:keepNext/>
      </w:pPr>
      <w:r>
        <w:tab/>
        <w:t>(4)</w:t>
      </w:r>
      <w:r>
        <w:tab/>
        <w:t>A declaration is a notifiable instrument.</w:t>
      </w:r>
    </w:p>
    <w:p w14:paraId="10D6527E" w14:textId="0F8FE158" w:rsidR="00944259" w:rsidRDefault="00944259">
      <w:pPr>
        <w:pStyle w:val="aNote"/>
      </w:pPr>
      <w:r>
        <w:rPr>
          <w:rStyle w:val="charItals"/>
        </w:rPr>
        <w:t>Note</w:t>
      </w:r>
      <w:r>
        <w:rPr>
          <w:rStyle w:val="charItals"/>
        </w:rPr>
        <w:tab/>
      </w:r>
      <w:r>
        <w:t xml:space="preserve">A notifiable instrument must be notified under the </w:t>
      </w:r>
      <w:hyperlink r:id="rId33" w:tooltip="A2001-14" w:history="1">
        <w:r w:rsidR="00936667" w:rsidRPr="00936667">
          <w:rPr>
            <w:rStyle w:val="charCitHyperlinkAbbrev"/>
          </w:rPr>
          <w:t>Legislation Act</w:t>
        </w:r>
      </w:hyperlink>
      <w:r>
        <w:t>.</w:t>
      </w:r>
    </w:p>
    <w:p w14:paraId="092776A1" w14:textId="77777777" w:rsidR="00944259" w:rsidRDefault="00944259">
      <w:pPr>
        <w:pStyle w:val="AH5Sec"/>
      </w:pPr>
      <w:bookmarkStart w:id="17" w:name="_Toc111710528"/>
      <w:r w:rsidRPr="00930B9E">
        <w:rPr>
          <w:rStyle w:val="CharSectNo"/>
        </w:rPr>
        <w:lastRenderedPageBreak/>
        <w:t>8</w:t>
      </w:r>
      <w:r>
        <w:tab/>
        <w:t>Application for motor vehicle racing licence</w:t>
      </w:r>
      <w:bookmarkEnd w:id="17"/>
    </w:p>
    <w:p w14:paraId="49FEC392" w14:textId="77777777" w:rsidR="00944259" w:rsidRDefault="00944259">
      <w:pPr>
        <w:pStyle w:val="Amain"/>
        <w:keepNext/>
        <w:rPr>
          <w:color w:val="000000"/>
        </w:rPr>
      </w:pPr>
      <w:r>
        <w:rPr>
          <w:color w:val="000000"/>
        </w:rPr>
        <w:tab/>
        <w:t>(1)</w:t>
      </w:r>
      <w:r>
        <w:rPr>
          <w:color w:val="000000"/>
        </w:rPr>
        <w:tab/>
      </w:r>
      <w:r>
        <w:t xml:space="preserve">A </w:t>
      </w:r>
      <w:r>
        <w:rPr>
          <w:rFonts w:ascii="Times New (W1)" w:hAnsi="Times New (W1)" w:cs="Times New (W1)"/>
        </w:rPr>
        <w:t>person</w:t>
      </w:r>
      <w:r>
        <w:t xml:space="preserve"> (the </w:t>
      </w:r>
      <w:r>
        <w:rPr>
          <w:rStyle w:val="charBoldItals"/>
        </w:rPr>
        <w:t>applicant</w:t>
      </w:r>
      <w:r>
        <w:t>) may apply in writing to the Minister for a licence to conduct motor vehicle racing at a motor vehicle racing place.</w:t>
      </w:r>
    </w:p>
    <w:p w14:paraId="4DA1A403" w14:textId="77777777" w:rsidR="00944259" w:rsidRDefault="00944259">
      <w:pPr>
        <w:pStyle w:val="aNote"/>
        <w:keepNext/>
      </w:pPr>
      <w:r>
        <w:rPr>
          <w:rStyle w:val="charItals"/>
        </w:rPr>
        <w:t>Note 1</w:t>
      </w:r>
      <w:r>
        <w:rPr>
          <w:rStyle w:val="charItals"/>
        </w:rPr>
        <w:tab/>
      </w:r>
      <w:r>
        <w:rPr>
          <w:color w:val="000000"/>
        </w:rPr>
        <w:t>If a form is approved under s</w:t>
      </w:r>
      <w:r>
        <w:t xml:space="preserve"> 37</w:t>
      </w:r>
      <w:r>
        <w:rPr>
          <w:color w:val="FF0000"/>
        </w:rPr>
        <w:t xml:space="preserve"> </w:t>
      </w:r>
      <w:r>
        <w:t>for an application, the form must be used.</w:t>
      </w:r>
    </w:p>
    <w:p w14:paraId="4D1DD71D" w14:textId="77777777" w:rsidR="00944259" w:rsidRDefault="00944259">
      <w:pPr>
        <w:pStyle w:val="aNote"/>
        <w:rPr>
          <w:color w:val="000000"/>
        </w:rPr>
      </w:pPr>
      <w:r>
        <w:rPr>
          <w:rStyle w:val="charItals"/>
        </w:rPr>
        <w:t>Note 2</w:t>
      </w:r>
      <w:r>
        <w:rPr>
          <w:color w:val="000000"/>
        </w:rPr>
        <w:tab/>
        <w:t>A fee may be determined under s 36 for this provision.</w:t>
      </w:r>
    </w:p>
    <w:p w14:paraId="0CD24D14" w14:textId="77777777" w:rsidR="00944259" w:rsidRDefault="00944259">
      <w:pPr>
        <w:pStyle w:val="Amain"/>
      </w:pPr>
      <w:r>
        <w:tab/>
        <w:t>(2)</w:t>
      </w:r>
      <w:r>
        <w:tab/>
        <w:t>The Minister may, in writing, require the applicant to give the Minister additional information or documents that the Minister reasonably needs to decide the application.</w:t>
      </w:r>
    </w:p>
    <w:p w14:paraId="7AE3AE10" w14:textId="77777777" w:rsidR="00944259" w:rsidRDefault="00944259">
      <w:pPr>
        <w:pStyle w:val="Amain"/>
      </w:pPr>
      <w:r>
        <w:tab/>
        <w:t>(3)</w:t>
      </w:r>
      <w:r>
        <w:tab/>
        <w:t>If the applicant does not comply with the requirement, the Minister may refuse to consider the application.</w:t>
      </w:r>
    </w:p>
    <w:p w14:paraId="0B9985B1" w14:textId="77777777" w:rsidR="00944259" w:rsidRDefault="00944259">
      <w:pPr>
        <w:pStyle w:val="AH5Sec"/>
      </w:pPr>
      <w:bookmarkStart w:id="18" w:name="_Toc111710529"/>
      <w:r w:rsidRPr="00930B9E">
        <w:rPr>
          <w:rStyle w:val="CharSectNo"/>
        </w:rPr>
        <w:t>9</w:t>
      </w:r>
      <w:r>
        <w:tab/>
        <w:t>Decision about motor vehicle racing licence application</w:t>
      </w:r>
      <w:bookmarkEnd w:id="18"/>
    </w:p>
    <w:p w14:paraId="1BAA7DBE" w14:textId="77777777" w:rsidR="00944259" w:rsidRDefault="00944259">
      <w:pPr>
        <w:pStyle w:val="Amain"/>
      </w:pPr>
      <w:r>
        <w:tab/>
        <w:t>(1)</w:t>
      </w:r>
      <w:r>
        <w:tab/>
        <w:t>On an application for a licence to conduct motor vehicle racing at a motor vehicle racing place, the Minister must—</w:t>
      </w:r>
    </w:p>
    <w:p w14:paraId="76A69C77" w14:textId="77777777" w:rsidR="00944259" w:rsidRDefault="00944259">
      <w:pPr>
        <w:pStyle w:val="Apara"/>
      </w:pPr>
      <w:r>
        <w:tab/>
        <w:t>(a)</w:t>
      </w:r>
      <w:r>
        <w:tab/>
        <w:t>issue the licence; or</w:t>
      </w:r>
    </w:p>
    <w:p w14:paraId="70CD7524" w14:textId="77777777" w:rsidR="00944259" w:rsidRDefault="00944259">
      <w:pPr>
        <w:pStyle w:val="Apara"/>
      </w:pPr>
      <w:r>
        <w:tab/>
        <w:t>(b)</w:t>
      </w:r>
      <w:r>
        <w:tab/>
        <w:t>refuse to issue the licence.</w:t>
      </w:r>
    </w:p>
    <w:p w14:paraId="1513E649" w14:textId="77777777" w:rsidR="00944259" w:rsidRDefault="00944259">
      <w:pPr>
        <w:pStyle w:val="Amain"/>
      </w:pPr>
      <w:r>
        <w:tab/>
        <w:t>(2)</w:t>
      </w:r>
      <w:r>
        <w:tab/>
        <w:t>In deciding whether to issue the licence, the Minister must consider the public interest, including the desirability of the kind of motor vehicle sport that is proposed to be conducted under the licence.</w:t>
      </w:r>
    </w:p>
    <w:p w14:paraId="377629E7" w14:textId="77777777" w:rsidR="00944259" w:rsidRDefault="00944259">
      <w:pPr>
        <w:pStyle w:val="Amain"/>
      </w:pPr>
      <w:r>
        <w:tab/>
        <w:t>(3)</w:t>
      </w:r>
      <w:r>
        <w:tab/>
        <w:t>The Minister must refuse to issue the licence if—</w:t>
      </w:r>
    </w:p>
    <w:p w14:paraId="4B326347" w14:textId="77777777" w:rsidR="00944259" w:rsidRDefault="00944259">
      <w:pPr>
        <w:pStyle w:val="Apara"/>
      </w:pPr>
      <w:r>
        <w:tab/>
        <w:t>(a)</w:t>
      </w:r>
      <w:r>
        <w:tab/>
        <w:t>the Minister is satisfied that it is not in the public interest; or</w:t>
      </w:r>
    </w:p>
    <w:p w14:paraId="671764E5" w14:textId="77777777" w:rsidR="00944259" w:rsidRDefault="00944259">
      <w:pPr>
        <w:pStyle w:val="Apara"/>
      </w:pPr>
      <w:r>
        <w:tab/>
        <w:t>(b)</w:t>
      </w:r>
      <w:r>
        <w:tab/>
        <w:t>the place where the motor vehicle racing is to be conducted does not have the facilities prescribed by regulation.</w:t>
      </w:r>
    </w:p>
    <w:p w14:paraId="078697B0" w14:textId="77777777" w:rsidR="00944259" w:rsidRDefault="00944259">
      <w:pPr>
        <w:pStyle w:val="Amain"/>
      </w:pPr>
      <w:r>
        <w:tab/>
        <w:t>(4)</w:t>
      </w:r>
      <w:r>
        <w:tab/>
        <w:t>Subsections (2) and (3) do not limit the matters that the Minister may consider.</w:t>
      </w:r>
    </w:p>
    <w:p w14:paraId="5175DD07" w14:textId="77777777" w:rsidR="00944259" w:rsidRDefault="00944259">
      <w:pPr>
        <w:pStyle w:val="Amain"/>
        <w:keepNext/>
      </w:pPr>
      <w:r>
        <w:lastRenderedPageBreak/>
        <w:tab/>
        <w:t>(5)</w:t>
      </w:r>
      <w:r>
        <w:tab/>
        <w:t>A licence must be in writing and must state—</w:t>
      </w:r>
    </w:p>
    <w:p w14:paraId="31AD482F" w14:textId="77777777" w:rsidR="00944259" w:rsidRDefault="00944259">
      <w:pPr>
        <w:pStyle w:val="Apara"/>
      </w:pPr>
      <w:r>
        <w:tab/>
        <w:t>(a)</w:t>
      </w:r>
      <w:r>
        <w:tab/>
        <w:t>the full name and address of the person to whom the licence is issued; and</w:t>
      </w:r>
    </w:p>
    <w:p w14:paraId="5FB70977" w14:textId="77777777" w:rsidR="00944259" w:rsidRDefault="00944259">
      <w:pPr>
        <w:pStyle w:val="Apara"/>
      </w:pPr>
      <w:r>
        <w:tab/>
        <w:t>(b)</w:t>
      </w:r>
      <w:r>
        <w:tab/>
        <w:t>the motor vehicle racing place, including any building or facility to which the licence relates; and</w:t>
      </w:r>
    </w:p>
    <w:p w14:paraId="0BF304A2" w14:textId="77777777" w:rsidR="00944259" w:rsidRDefault="00944259">
      <w:pPr>
        <w:pStyle w:val="Apara"/>
      </w:pPr>
      <w:r>
        <w:tab/>
        <w:t>(c)</w:t>
      </w:r>
      <w:r>
        <w:tab/>
        <w:t>the period for which the licence is issued; and</w:t>
      </w:r>
    </w:p>
    <w:p w14:paraId="05056BA2" w14:textId="77777777" w:rsidR="00944259" w:rsidRDefault="00944259">
      <w:pPr>
        <w:pStyle w:val="Apara"/>
      </w:pPr>
      <w:r>
        <w:tab/>
        <w:t>(d)</w:t>
      </w:r>
      <w:r>
        <w:tab/>
        <w:t>any conditions on the licence.</w:t>
      </w:r>
    </w:p>
    <w:p w14:paraId="3BFEE2D8" w14:textId="77777777" w:rsidR="00944259" w:rsidRDefault="00944259">
      <w:pPr>
        <w:pStyle w:val="Amain"/>
        <w:keepNext/>
      </w:pPr>
      <w:r>
        <w:tab/>
        <w:t>(6)</w:t>
      </w:r>
      <w:r>
        <w:tab/>
        <w:t xml:space="preserve">A licence, including any condition put on the licence under section 10 (2), is a notifiable instrument. </w:t>
      </w:r>
    </w:p>
    <w:p w14:paraId="3C514CC3" w14:textId="1A3DD33F" w:rsidR="00944259" w:rsidRDefault="00944259">
      <w:pPr>
        <w:pStyle w:val="aNote"/>
      </w:pPr>
      <w:r>
        <w:rPr>
          <w:rStyle w:val="charItals"/>
        </w:rPr>
        <w:t>Note</w:t>
      </w:r>
      <w:r>
        <w:rPr>
          <w:rStyle w:val="charItals"/>
        </w:rPr>
        <w:tab/>
      </w:r>
      <w:r>
        <w:t xml:space="preserve">A notifiable instrument must be notified under the </w:t>
      </w:r>
      <w:hyperlink r:id="rId34" w:tooltip="A2001-14" w:history="1">
        <w:r w:rsidR="00936667" w:rsidRPr="00936667">
          <w:rPr>
            <w:rStyle w:val="charCitHyperlinkAbbrev"/>
          </w:rPr>
          <w:t>Legislation Act</w:t>
        </w:r>
      </w:hyperlink>
      <w:r>
        <w:t>.</w:t>
      </w:r>
    </w:p>
    <w:p w14:paraId="15FABBF2" w14:textId="77777777" w:rsidR="00944259" w:rsidRDefault="00944259">
      <w:pPr>
        <w:pStyle w:val="AH5Sec"/>
      </w:pPr>
      <w:bookmarkStart w:id="19" w:name="_Toc111710530"/>
      <w:r w:rsidRPr="00930B9E">
        <w:rPr>
          <w:rStyle w:val="CharSectNo"/>
        </w:rPr>
        <w:t>10</w:t>
      </w:r>
      <w:r>
        <w:tab/>
        <w:t>Motor vehicle racing licence term and conditions</w:t>
      </w:r>
      <w:bookmarkEnd w:id="19"/>
    </w:p>
    <w:p w14:paraId="4F08E3FE" w14:textId="77777777" w:rsidR="00944259" w:rsidRDefault="00944259">
      <w:pPr>
        <w:pStyle w:val="Amain"/>
      </w:pPr>
      <w:r>
        <w:tab/>
        <w:t>(1)</w:t>
      </w:r>
      <w:r>
        <w:tab/>
        <w:t>A licence is issued for the period (not longer than 1 year) stated in the licence.</w:t>
      </w:r>
    </w:p>
    <w:p w14:paraId="231F6024" w14:textId="77777777" w:rsidR="00944259" w:rsidRDefault="00944259">
      <w:pPr>
        <w:pStyle w:val="Amain"/>
      </w:pPr>
      <w:r>
        <w:tab/>
        <w:t>(2)</w:t>
      </w:r>
      <w:r>
        <w:tab/>
        <w:t>A licence is subject to the conditions—</w:t>
      </w:r>
    </w:p>
    <w:p w14:paraId="05B808E4" w14:textId="77777777" w:rsidR="00944259" w:rsidRDefault="00944259">
      <w:pPr>
        <w:pStyle w:val="Apara"/>
      </w:pPr>
      <w:r>
        <w:tab/>
        <w:t>(a)</w:t>
      </w:r>
      <w:r>
        <w:tab/>
        <w:t>prescribed by regulation; and</w:t>
      </w:r>
    </w:p>
    <w:p w14:paraId="0039D512" w14:textId="77777777" w:rsidR="00944259" w:rsidRDefault="00944259">
      <w:pPr>
        <w:pStyle w:val="Apara"/>
      </w:pPr>
      <w:r>
        <w:tab/>
        <w:t>(b)</w:t>
      </w:r>
      <w:r>
        <w:tab/>
        <w:t>put on the licence under this section.</w:t>
      </w:r>
    </w:p>
    <w:p w14:paraId="45AFB688" w14:textId="77777777" w:rsidR="00944259" w:rsidRDefault="00944259">
      <w:pPr>
        <w:pStyle w:val="aExamHdgss"/>
      </w:pPr>
      <w:r>
        <w:t>Examples of conditions that may be put on a licence</w:t>
      </w:r>
    </w:p>
    <w:p w14:paraId="00FA5295" w14:textId="77777777" w:rsidR="00944259" w:rsidRDefault="00944259">
      <w:pPr>
        <w:pStyle w:val="aExamINumss"/>
      </w:pPr>
      <w:r>
        <w:t>1</w:t>
      </w:r>
      <w:r>
        <w:tab/>
        <w:t>safety standards for the public, competitors or people at or near a motor vehicle racing place</w:t>
      </w:r>
    </w:p>
    <w:p w14:paraId="1E3ED175" w14:textId="77777777" w:rsidR="00944259" w:rsidRDefault="00944259">
      <w:pPr>
        <w:pStyle w:val="aExamINumss"/>
      </w:pPr>
      <w:r>
        <w:t>2</w:t>
      </w:r>
      <w:r>
        <w:tab/>
        <w:t>public liability insurance</w:t>
      </w:r>
    </w:p>
    <w:p w14:paraId="6AF6393D" w14:textId="77777777" w:rsidR="00944259" w:rsidRDefault="00944259">
      <w:pPr>
        <w:pStyle w:val="aExamINumss"/>
        <w:tabs>
          <w:tab w:val="clear" w:pos="1500"/>
          <w:tab w:val="left" w:pos="1505"/>
        </w:tabs>
        <w:ind w:left="1505" w:hanging="405"/>
      </w:pPr>
      <w:r>
        <w:t>3</w:t>
      </w:r>
      <w:r>
        <w:tab/>
        <w:t>kinds of motor vehicle racing allowed</w:t>
      </w:r>
    </w:p>
    <w:p w14:paraId="02FEC64C" w14:textId="77777777" w:rsidR="00944259" w:rsidRDefault="00944259">
      <w:pPr>
        <w:pStyle w:val="aExamINumss"/>
        <w:tabs>
          <w:tab w:val="clear" w:pos="1500"/>
          <w:tab w:val="left" w:pos="1505"/>
        </w:tabs>
        <w:ind w:left="1505" w:hanging="405"/>
      </w:pPr>
      <w:r>
        <w:t>4</w:t>
      </w:r>
      <w:r>
        <w:tab/>
        <w:t xml:space="preserve">the power, type and number of motor vehicles allowed to compete in motor vehicle racing  </w:t>
      </w:r>
    </w:p>
    <w:p w14:paraId="030A077D" w14:textId="77777777" w:rsidR="00944259" w:rsidRDefault="00944259">
      <w:pPr>
        <w:pStyle w:val="aExamINumss"/>
      </w:pPr>
      <w:r>
        <w:t>5</w:t>
      </w:r>
      <w:r>
        <w:tab/>
        <w:t>keeping records</w:t>
      </w:r>
    </w:p>
    <w:p w14:paraId="32CDEA87" w14:textId="77777777" w:rsidR="00944259" w:rsidRDefault="00944259">
      <w:pPr>
        <w:pStyle w:val="aExamINumss"/>
      </w:pPr>
      <w:r>
        <w:t>6</w:t>
      </w:r>
      <w:r>
        <w:tab/>
        <w:t>inspection</w:t>
      </w:r>
    </w:p>
    <w:p w14:paraId="20AB1CA6" w14:textId="77777777" w:rsidR="00944259" w:rsidRDefault="00944259" w:rsidP="00D52F66">
      <w:pPr>
        <w:pStyle w:val="aExamINumss"/>
        <w:keepNext/>
      </w:pPr>
      <w:r>
        <w:lastRenderedPageBreak/>
        <w:t>7</w:t>
      </w:r>
      <w:r>
        <w:tab/>
        <w:t>requirements about the condition of any track</w:t>
      </w:r>
    </w:p>
    <w:p w14:paraId="5F76D5CF" w14:textId="77777777" w:rsidR="00944259" w:rsidRDefault="00944259">
      <w:pPr>
        <w:pStyle w:val="aExamINumss"/>
        <w:keepNext/>
      </w:pPr>
      <w:r>
        <w:t>8</w:t>
      </w:r>
      <w:r>
        <w:tab/>
        <w:t>requirements about the facilities at a motor vehicle racing place</w:t>
      </w:r>
    </w:p>
    <w:p w14:paraId="18BD64C3" w14:textId="77777777" w:rsidR="00944259" w:rsidRDefault="00944259" w:rsidP="00930B9E">
      <w:pPr>
        <w:pStyle w:val="Amain"/>
        <w:keepNext/>
      </w:pPr>
      <w:r>
        <w:tab/>
        <w:t>(3)</w:t>
      </w:r>
      <w:r>
        <w:tab/>
        <w:t>The Minister may—</w:t>
      </w:r>
    </w:p>
    <w:p w14:paraId="34CF5632" w14:textId="77777777" w:rsidR="00944259" w:rsidRDefault="00944259">
      <w:pPr>
        <w:pStyle w:val="Apara"/>
      </w:pPr>
      <w:r>
        <w:tab/>
        <w:t>(a)</w:t>
      </w:r>
      <w:r>
        <w:tab/>
        <w:t>put a condition on a licence when the licence is issued or renewed, or at any other time; and</w:t>
      </w:r>
    </w:p>
    <w:p w14:paraId="112A8F56" w14:textId="77777777" w:rsidR="00944259" w:rsidRDefault="00944259">
      <w:pPr>
        <w:pStyle w:val="Apara"/>
      </w:pPr>
      <w:r>
        <w:tab/>
        <w:t>(b)</w:t>
      </w:r>
      <w:r>
        <w:tab/>
        <w:t>at any time amend the conditions put on the licence under this section.</w:t>
      </w:r>
    </w:p>
    <w:p w14:paraId="28C9A18C" w14:textId="77777777" w:rsidR="00944259" w:rsidRDefault="00944259">
      <w:pPr>
        <w:pStyle w:val="Amain"/>
      </w:pPr>
      <w:r>
        <w:tab/>
        <w:t>(4)</w:t>
      </w:r>
      <w:r>
        <w:tab/>
        <w:t>The Minister may, under subsection (3), put a condition on a licence, or amend the conditions of a licence, only if—</w:t>
      </w:r>
    </w:p>
    <w:p w14:paraId="5A474064" w14:textId="77777777" w:rsidR="00944259" w:rsidRDefault="00944259">
      <w:pPr>
        <w:pStyle w:val="Apara"/>
      </w:pPr>
      <w:r>
        <w:tab/>
        <w:t>(a)</w:t>
      </w:r>
      <w:r>
        <w:tab/>
        <w:t>the Minister has given the applicant or licensee written notice of the proposed condition or amendment; and</w:t>
      </w:r>
    </w:p>
    <w:p w14:paraId="7A7E0F92" w14:textId="77777777" w:rsidR="00944259" w:rsidRDefault="00944259">
      <w:pPr>
        <w:pStyle w:val="Apara"/>
      </w:pPr>
      <w:r>
        <w:tab/>
        <w:t>(b)</w:t>
      </w:r>
      <w:r>
        <w:tab/>
        <w:t>the notice states that written comments on the proposal may be made to the Minister within a stated period of at least 14 days after the day the notice is given to the applicant or licensee; and</w:t>
      </w:r>
    </w:p>
    <w:p w14:paraId="51284CAC" w14:textId="77777777" w:rsidR="00944259" w:rsidRDefault="00944259">
      <w:pPr>
        <w:pStyle w:val="Apara"/>
      </w:pPr>
      <w:r>
        <w:tab/>
        <w:t>(c)</w:t>
      </w:r>
      <w:r>
        <w:tab/>
        <w:t>the Minister has considered any comments made within the period.</w:t>
      </w:r>
    </w:p>
    <w:p w14:paraId="12124D69" w14:textId="77777777" w:rsidR="00944259" w:rsidRDefault="00944259">
      <w:pPr>
        <w:pStyle w:val="Amain"/>
      </w:pPr>
      <w:r>
        <w:tab/>
        <w:t>(5)</w:t>
      </w:r>
      <w:r>
        <w:tab/>
        <w:t>Subsection (4) does not apply if the applicant or licensee asked in writing for, or agreed in writing to, the proposed condition or amendment.</w:t>
      </w:r>
    </w:p>
    <w:p w14:paraId="63307056" w14:textId="77777777" w:rsidR="00944259" w:rsidRDefault="00944259">
      <w:pPr>
        <w:pStyle w:val="AH5Sec"/>
      </w:pPr>
      <w:bookmarkStart w:id="20" w:name="_Toc111710531"/>
      <w:r w:rsidRPr="00930B9E">
        <w:rPr>
          <w:rStyle w:val="CharSectNo"/>
        </w:rPr>
        <w:t>11</w:t>
      </w:r>
      <w:r>
        <w:tab/>
        <w:t>Renewal of licence</w:t>
      </w:r>
      <w:bookmarkEnd w:id="20"/>
    </w:p>
    <w:p w14:paraId="5452801D" w14:textId="77777777" w:rsidR="00944259" w:rsidRDefault="00944259">
      <w:pPr>
        <w:pStyle w:val="Amain"/>
        <w:keepNext/>
      </w:pPr>
      <w:r>
        <w:tab/>
        <w:t>(1)</w:t>
      </w:r>
      <w:r>
        <w:tab/>
        <w:t>A licensee may apply, in writing, to the Minister to renew the licence.</w:t>
      </w:r>
    </w:p>
    <w:p w14:paraId="7C09AF73" w14:textId="77777777" w:rsidR="00944259" w:rsidRDefault="00944259">
      <w:pPr>
        <w:pStyle w:val="aNote"/>
        <w:keepNext/>
      </w:pPr>
      <w:r>
        <w:rPr>
          <w:rStyle w:val="charItals"/>
        </w:rPr>
        <w:t>Note 1</w:t>
      </w:r>
      <w:r>
        <w:rPr>
          <w:rStyle w:val="charItals"/>
        </w:rPr>
        <w:tab/>
      </w:r>
      <w:r>
        <w:rPr>
          <w:color w:val="000000"/>
        </w:rPr>
        <w:t>If a form is approved under s 37</w:t>
      </w:r>
      <w:r>
        <w:rPr>
          <w:color w:val="FF0000"/>
        </w:rPr>
        <w:t xml:space="preserve"> </w:t>
      </w:r>
      <w:r>
        <w:t>for an application, the form must be used.</w:t>
      </w:r>
    </w:p>
    <w:p w14:paraId="1A9CC398" w14:textId="77777777" w:rsidR="00944259" w:rsidRDefault="00944259">
      <w:pPr>
        <w:pStyle w:val="aNote"/>
        <w:rPr>
          <w:color w:val="000000"/>
        </w:rPr>
      </w:pPr>
      <w:r>
        <w:rPr>
          <w:rStyle w:val="charItals"/>
        </w:rPr>
        <w:t>Note 2</w:t>
      </w:r>
      <w:r>
        <w:rPr>
          <w:color w:val="000000"/>
        </w:rPr>
        <w:tab/>
        <w:t>A fee may be determined under s 36 for this provision.</w:t>
      </w:r>
    </w:p>
    <w:p w14:paraId="0B085897" w14:textId="77777777" w:rsidR="00944259" w:rsidRDefault="00944259">
      <w:pPr>
        <w:pStyle w:val="Amain"/>
      </w:pPr>
      <w:r>
        <w:tab/>
        <w:t>(2)</w:t>
      </w:r>
      <w:r>
        <w:tab/>
        <w:t>The application must be made not later than 14 days before the end of the licence period.</w:t>
      </w:r>
    </w:p>
    <w:p w14:paraId="5A3B5F70" w14:textId="77777777" w:rsidR="00944259" w:rsidRDefault="00944259" w:rsidP="00D52F66">
      <w:pPr>
        <w:pStyle w:val="Amain"/>
        <w:keepNext/>
      </w:pPr>
      <w:r>
        <w:lastRenderedPageBreak/>
        <w:tab/>
        <w:t>(3)</w:t>
      </w:r>
      <w:r>
        <w:tab/>
        <w:t>On an application to renew a licence, the Minister must—</w:t>
      </w:r>
    </w:p>
    <w:p w14:paraId="32C92993" w14:textId="77777777" w:rsidR="00944259" w:rsidRDefault="00944259" w:rsidP="00D52F66">
      <w:pPr>
        <w:pStyle w:val="Apara"/>
        <w:keepNext/>
      </w:pPr>
      <w:r>
        <w:tab/>
        <w:t>(a)</w:t>
      </w:r>
      <w:r>
        <w:tab/>
        <w:t>renew the licence; or</w:t>
      </w:r>
    </w:p>
    <w:p w14:paraId="6A4CB6BB" w14:textId="77777777" w:rsidR="00944259" w:rsidRDefault="00944259">
      <w:pPr>
        <w:pStyle w:val="Apara"/>
      </w:pPr>
      <w:r>
        <w:tab/>
        <w:t>(b)</w:t>
      </w:r>
      <w:r>
        <w:tab/>
        <w:t>refuse to renew the licence.</w:t>
      </w:r>
    </w:p>
    <w:p w14:paraId="1C0B04F8" w14:textId="77777777" w:rsidR="00944259" w:rsidRDefault="00944259">
      <w:pPr>
        <w:pStyle w:val="Amain"/>
      </w:pPr>
      <w:r>
        <w:tab/>
        <w:t>(4)</w:t>
      </w:r>
      <w:r>
        <w:tab/>
        <w:t>If a licensee applies to renew a licence under this section, the licence remains in force until the application is decided.</w:t>
      </w:r>
    </w:p>
    <w:p w14:paraId="6DCA5A2F" w14:textId="77777777" w:rsidR="00944259" w:rsidRDefault="00944259">
      <w:pPr>
        <w:pStyle w:val="AH5Sec"/>
      </w:pPr>
      <w:bookmarkStart w:id="21" w:name="_Toc111710532"/>
      <w:r w:rsidRPr="00930B9E">
        <w:rPr>
          <w:rStyle w:val="CharSectNo"/>
        </w:rPr>
        <w:t>12</w:t>
      </w:r>
      <w:r>
        <w:tab/>
        <w:t>Licensee to notify change of name or address</w:t>
      </w:r>
      <w:bookmarkEnd w:id="21"/>
    </w:p>
    <w:p w14:paraId="06F2B0D8" w14:textId="541C8FB3" w:rsidR="00944259" w:rsidRDefault="00944259">
      <w:pPr>
        <w:pStyle w:val="Amain"/>
        <w:keepNext/>
      </w:pPr>
      <w:r>
        <w:tab/>
        <w:t>(1)</w:t>
      </w:r>
      <w:r>
        <w:tab/>
        <w:t xml:space="preserve">If a licensee changes </w:t>
      </w:r>
      <w:r w:rsidR="00DE0CD6" w:rsidRPr="004F7C1A">
        <w:rPr>
          <w:color w:val="000000"/>
        </w:rPr>
        <w:t>their</w:t>
      </w:r>
      <w:r>
        <w:t xml:space="preserve"> name or business or </w:t>
      </w:r>
      <w:r w:rsidR="001B0857">
        <w:t>home</w:t>
      </w:r>
      <w:r>
        <w:t xml:space="preserve"> address, the licensee must, as soon as practicable but not later than 14 days after the day the change happens, tell the </w:t>
      </w:r>
      <w:r w:rsidR="005D0737">
        <w:t>director</w:t>
      </w:r>
      <w:r w:rsidR="005D0737">
        <w:noBreakHyphen/>
        <w:t>general</w:t>
      </w:r>
      <w:r>
        <w:t>, in writing, about the change.</w:t>
      </w:r>
    </w:p>
    <w:p w14:paraId="2776F402" w14:textId="77777777" w:rsidR="00944259" w:rsidRDefault="00944259">
      <w:pPr>
        <w:pStyle w:val="Penalty"/>
        <w:keepNext/>
      </w:pPr>
      <w:r>
        <w:t>Maximum penalty:  20 penalty units.</w:t>
      </w:r>
    </w:p>
    <w:p w14:paraId="197BCAA5" w14:textId="77777777" w:rsidR="00944259" w:rsidRDefault="00944259">
      <w:pPr>
        <w:pStyle w:val="Amain"/>
      </w:pPr>
      <w:r>
        <w:tab/>
        <w:t>(2)</w:t>
      </w:r>
      <w:r>
        <w:tab/>
        <w:t>An offence against this section is a strict liability offence.</w:t>
      </w:r>
    </w:p>
    <w:p w14:paraId="3D19CE38" w14:textId="77777777" w:rsidR="00944259" w:rsidRDefault="00944259">
      <w:pPr>
        <w:pStyle w:val="AH5Sec"/>
        <w:rPr>
          <w:b w:val="0"/>
          <w:bCs/>
        </w:rPr>
      </w:pPr>
      <w:bookmarkStart w:id="22" w:name="_Toc111710533"/>
      <w:r w:rsidRPr="00930B9E">
        <w:rPr>
          <w:rStyle w:val="CharSectNo"/>
        </w:rPr>
        <w:t>13</w:t>
      </w:r>
      <w:r>
        <w:rPr>
          <w:bCs/>
        </w:rPr>
        <w:tab/>
      </w:r>
      <w:r>
        <w:t>Licensee to comply with conditions</w:t>
      </w:r>
      <w:bookmarkEnd w:id="22"/>
    </w:p>
    <w:p w14:paraId="22090F9D" w14:textId="77777777" w:rsidR="00944259" w:rsidRDefault="00944259">
      <w:pPr>
        <w:pStyle w:val="Amain"/>
        <w:keepNext/>
      </w:pPr>
      <w:r>
        <w:tab/>
        <w:t>(1)</w:t>
      </w:r>
      <w:r>
        <w:tab/>
        <w:t>A licensee must not contravene a condition to which the licence is subject.</w:t>
      </w:r>
    </w:p>
    <w:p w14:paraId="50A8C8A2" w14:textId="77777777" w:rsidR="00944259" w:rsidRDefault="00944259">
      <w:pPr>
        <w:pStyle w:val="Penalty"/>
        <w:keepNext/>
      </w:pPr>
      <w:r>
        <w:t>Maximum penalty:  20 penalty units.</w:t>
      </w:r>
    </w:p>
    <w:p w14:paraId="7625DD71" w14:textId="77777777" w:rsidR="00944259" w:rsidRDefault="00944259">
      <w:pPr>
        <w:pStyle w:val="Amain"/>
      </w:pPr>
      <w:r>
        <w:tab/>
        <w:t>(2)</w:t>
      </w:r>
      <w:r>
        <w:tab/>
        <w:t>An offence against this section is a strict liability offence.</w:t>
      </w:r>
    </w:p>
    <w:p w14:paraId="25AD3C27" w14:textId="77777777" w:rsidR="00944259" w:rsidRPr="00930B9E" w:rsidRDefault="00944259">
      <w:pPr>
        <w:pStyle w:val="AH3Div"/>
      </w:pPr>
      <w:bookmarkStart w:id="23" w:name="_Toc111710534"/>
      <w:r w:rsidRPr="00930B9E">
        <w:rPr>
          <w:rStyle w:val="CharDivNo"/>
        </w:rPr>
        <w:t>Division 2.2</w:t>
      </w:r>
      <w:r>
        <w:tab/>
      </w:r>
      <w:r w:rsidRPr="00930B9E">
        <w:rPr>
          <w:rStyle w:val="CharDivText"/>
        </w:rPr>
        <w:t>Disciplinary action</w:t>
      </w:r>
      <w:bookmarkEnd w:id="23"/>
    </w:p>
    <w:p w14:paraId="01E960A4" w14:textId="77777777" w:rsidR="00944259" w:rsidRDefault="00944259">
      <w:pPr>
        <w:pStyle w:val="AH5Sec"/>
      </w:pPr>
      <w:bookmarkStart w:id="24" w:name="_Toc111710535"/>
      <w:r w:rsidRPr="00930B9E">
        <w:rPr>
          <w:rStyle w:val="CharSectNo"/>
        </w:rPr>
        <w:t>14</w:t>
      </w:r>
      <w:r>
        <w:tab/>
        <w:t>Grounds for disciplinary action</w:t>
      </w:r>
      <w:bookmarkEnd w:id="24"/>
    </w:p>
    <w:p w14:paraId="712D1717" w14:textId="77777777" w:rsidR="00944259" w:rsidRDefault="00944259">
      <w:pPr>
        <w:pStyle w:val="Amain"/>
        <w:keepNext/>
      </w:pPr>
      <w:r>
        <w:tab/>
        <w:t>(1)</w:t>
      </w:r>
      <w:r>
        <w:tab/>
        <w:t xml:space="preserve">Each of the following is a </w:t>
      </w:r>
      <w:r>
        <w:rPr>
          <w:rStyle w:val="charBoldItals"/>
        </w:rPr>
        <w:t>ground for disciplinary action</w:t>
      </w:r>
      <w:r>
        <w:t xml:space="preserve"> against a licensee:</w:t>
      </w:r>
    </w:p>
    <w:p w14:paraId="69DBD14E" w14:textId="77777777" w:rsidR="00944259" w:rsidRDefault="00944259">
      <w:pPr>
        <w:pStyle w:val="Apara"/>
      </w:pPr>
      <w:r>
        <w:tab/>
        <w:t>(a)</w:t>
      </w:r>
      <w:r>
        <w:tab/>
        <w:t>the licensee gave information to the Minister in relation to the application for (or an application for renewal of) the licensee’s licence that was false or misleading in a material particular;</w:t>
      </w:r>
    </w:p>
    <w:p w14:paraId="30F98929" w14:textId="77777777" w:rsidR="00944259" w:rsidRDefault="00944259">
      <w:pPr>
        <w:pStyle w:val="Apara"/>
      </w:pPr>
      <w:r>
        <w:tab/>
        <w:t>(b)</w:t>
      </w:r>
      <w:r>
        <w:tab/>
        <w:t xml:space="preserve">the licensee has contravened, or is contravening, this Act. </w:t>
      </w:r>
    </w:p>
    <w:p w14:paraId="700FABFB" w14:textId="77777777" w:rsidR="00944259" w:rsidRDefault="00944259">
      <w:pPr>
        <w:pStyle w:val="Amain"/>
        <w:keepNext/>
      </w:pPr>
      <w:r>
        <w:lastRenderedPageBreak/>
        <w:tab/>
        <w:t>(2)</w:t>
      </w:r>
      <w:r>
        <w:tab/>
        <w:t xml:space="preserve">In subsection (1) (b), a reference to a </w:t>
      </w:r>
      <w:r>
        <w:rPr>
          <w:rStyle w:val="charBoldItals"/>
        </w:rPr>
        <w:t>contravention</w:t>
      </w:r>
      <w:r>
        <w:t xml:space="preserve"> of this Act includes a reference to the following:</w:t>
      </w:r>
    </w:p>
    <w:p w14:paraId="24459DF8" w14:textId="684DFAC4" w:rsidR="00944259" w:rsidRDefault="00944259">
      <w:pPr>
        <w:pStyle w:val="Apara"/>
      </w:pPr>
      <w:r>
        <w:tab/>
        <w:t>(a)</w:t>
      </w:r>
      <w:r>
        <w:tab/>
        <w:t xml:space="preserve">a contravention of the </w:t>
      </w:r>
      <w:hyperlink r:id="rId35" w:tooltip="A2002-51" w:history="1">
        <w:r w:rsidR="00936667" w:rsidRPr="00936667">
          <w:rPr>
            <w:rStyle w:val="charCitHyperlinkAbbrev"/>
          </w:rPr>
          <w:t>Criminal Code</w:t>
        </w:r>
      </w:hyperlink>
      <w:r>
        <w:t>, part 2.4 (Extensions of criminal responsibility) in relation to an offence against this Act or otherwise in relation to this Act;</w:t>
      </w:r>
    </w:p>
    <w:p w14:paraId="1DC9E838" w14:textId="3C27A557" w:rsidR="00944259" w:rsidRDefault="00944259">
      <w:pPr>
        <w:pStyle w:val="Apara"/>
      </w:pPr>
      <w:r>
        <w:tab/>
        <w:t>(b)</w:t>
      </w:r>
      <w:r>
        <w:tab/>
        <w:t xml:space="preserve">a contravention of the </w:t>
      </w:r>
      <w:hyperlink r:id="rId36" w:tooltip="A2002-51" w:history="1">
        <w:r w:rsidR="00936667" w:rsidRPr="00936667">
          <w:rPr>
            <w:rStyle w:val="charCitHyperlinkAbbrev"/>
          </w:rPr>
          <w:t>Criminal Code</w:t>
        </w:r>
      </w:hyperlink>
      <w:r>
        <w:t xml:space="preserve"> in relation to a document completed, kept or given, or required to be completed, kept or given, under or in relation to this Act;</w:t>
      </w:r>
    </w:p>
    <w:p w14:paraId="65DE7DDD" w14:textId="63D305FC" w:rsidR="00944259" w:rsidRDefault="00944259">
      <w:pPr>
        <w:pStyle w:val="Apara"/>
      </w:pPr>
      <w:r>
        <w:tab/>
        <w:t>(c)</w:t>
      </w:r>
      <w:r>
        <w:tab/>
        <w:t xml:space="preserve">a contravention of the </w:t>
      </w:r>
      <w:hyperlink r:id="rId37" w:tooltip="A2002-51" w:history="1">
        <w:r w:rsidR="00936667" w:rsidRPr="00936667">
          <w:rPr>
            <w:rStyle w:val="charCitHyperlinkAbbrev"/>
          </w:rPr>
          <w:t>Criminal Code</w:t>
        </w:r>
      </w:hyperlink>
      <w:r>
        <w:t xml:space="preserve"> in relation to anything done, or not done, under or in relation to this Act.</w:t>
      </w:r>
    </w:p>
    <w:p w14:paraId="238F791A" w14:textId="77777777" w:rsidR="00944259" w:rsidRDefault="00944259">
      <w:pPr>
        <w:pStyle w:val="AH5Sec"/>
      </w:pPr>
      <w:bookmarkStart w:id="25" w:name="_Toc111710536"/>
      <w:r w:rsidRPr="00930B9E">
        <w:rPr>
          <w:rStyle w:val="CharSectNo"/>
        </w:rPr>
        <w:t>15</w:t>
      </w:r>
      <w:r>
        <w:tab/>
        <w:t>Disciplinary action</w:t>
      </w:r>
      <w:bookmarkEnd w:id="25"/>
    </w:p>
    <w:p w14:paraId="5225B0E9" w14:textId="77777777" w:rsidR="00944259" w:rsidRDefault="00944259">
      <w:pPr>
        <w:pStyle w:val="Amainreturn"/>
        <w:keepNext/>
      </w:pPr>
      <w:r>
        <w:t xml:space="preserve">Each of the following is </w:t>
      </w:r>
      <w:r>
        <w:rPr>
          <w:rStyle w:val="charBoldItals"/>
        </w:rPr>
        <w:t xml:space="preserve">disciplinary action </w:t>
      </w:r>
      <w:r>
        <w:t>when taken against a licensee:</w:t>
      </w:r>
    </w:p>
    <w:p w14:paraId="0B00CC04" w14:textId="77777777" w:rsidR="00944259" w:rsidRDefault="00944259">
      <w:pPr>
        <w:pStyle w:val="Apara"/>
      </w:pPr>
      <w:r>
        <w:tab/>
        <w:t>(a)</w:t>
      </w:r>
      <w:r>
        <w:tab/>
        <w:t>putting conditions on, or amending the conditions put on, the licensee’s licence;</w:t>
      </w:r>
    </w:p>
    <w:p w14:paraId="389F621C" w14:textId="77777777" w:rsidR="00944259" w:rsidRDefault="00944259">
      <w:pPr>
        <w:pStyle w:val="Apara"/>
      </w:pPr>
      <w:r>
        <w:tab/>
        <w:t>(b)</w:t>
      </w:r>
      <w:r>
        <w:tab/>
        <w:t>suspending the licensee’s licence for a stated period or until a stated thing happens;</w:t>
      </w:r>
    </w:p>
    <w:p w14:paraId="5583AFE7" w14:textId="77777777" w:rsidR="00944259" w:rsidRDefault="00944259">
      <w:pPr>
        <w:pStyle w:val="Apara"/>
      </w:pPr>
      <w:r>
        <w:tab/>
        <w:t>(c)</w:t>
      </w:r>
      <w:r>
        <w:tab/>
        <w:t>cancelling the licensee’s licence;</w:t>
      </w:r>
    </w:p>
    <w:p w14:paraId="380001B1" w14:textId="77777777" w:rsidR="00944259" w:rsidRDefault="00944259">
      <w:pPr>
        <w:pStyle w:val="Apara"/>
      </w:pPr>
      <w:r>
        <w:tab/>
        <w:t>(d)</w:t>
      </w:r>
      <w:r>
        <w:tab/>
        <w:t>cancelling the licensee’s licence and disqualifying the licensee from applying for a licence for a stated period or until a stated thing happens.</w:t>
      </w:r>
    </w:p>
    <w:p w14:paraId="734DB5CB" w14:textId="77777777" w:rsidR="00944259" w:rsidRDefault="00944259">
      <w:pPr>
        <w:pStyle w:val="AH5Sec"/>
      </w:pPr>
      <w:bookmarkStart w:id="26" w:name="_Toc111710537"/>
      <w:r w:rsidRPr="00930B9E">
        <w:rPr>
          <w:rStyle w:val="CharSectNo"/>
        </w:rPr>
        <w:t>16</w:t>
      </w:r>
      <w:r>
        <w:tab/>
        <w:t>Taking disciplinary action</w:t>
      </w:r>
      <w:bookmarkEnd w:id="26"/>
    </w:p>
    <w:p w14:paraId="07442C6D" w14:textId="77777777" w:rsidR="00944259" w:rsidRDefault="00944259">
      <w:pPr>
        <w:pStyle w:val="Amain"/>
      </w:pPr>
      <w:r>
        <w:tab/>
        <w:t>(1)</w:t>
      </w:r>
      <w:r>
        <w:tab/>
        <w:t xml:space="preserve">If the Minister proposes to take disciplinary action in relation to a licensee, the Minister must give the licensee a written notice (a </w:t>
      </w:r>
      <w:r>
        <w:rPr>
          <w:rStyle w:val="charBoldItals"/>
        </w:rPr>
        <w:t>disciplinary notice</w:t>
      </w:r>
      <w:r>
        <w:t>) that—</w:t>
      </w:r>
    </w:p>
    <w:p w14:paraId="5D6918DA" w14:textId="77777777" w:rsidR="00944259" w:rsidRDefault="00944259">
      <w:pPr>
        <w:pStyle w:val="Apara"/>
      </w:pPr>
      <w:r>
        <w:tab/>
        <w:t>(a)</w:t>
      </w:r>
      <w:r>
        <w:tab/>
        <w:t>states the proposed disciplinary action (including any proposed condition, amendment of a condition, suspension period or disqualification period); and</w:t>
      </w:r>
    </w:p>
    <w:p w14:paraId="23EB596F" w14:textId="77777777" w:rsidR="00944259" w:rsidRDefault="00944259">
      <w:pPr>
        <w:pStyle w:val="Apara"/>
      </w:pPr>
      <w:r>
        <w:lastRenderedPageBreak/>
        <w:tab/>
        <w:t>(b)</w:t>
      </w:r>
      <w:r>
        <w:tab/>
        <w:t>states the grounds for the proposed disciplinary action; and</w:t>
      </w:r>
    </w:p>
    <w:p w14:paraId="16D2C2EE" w14:textId="77777777" w:rsidR="00944259" w:rsidRDefault="00944259">
      <w:pPr>
        <w:pStyle w:val="Apara"/>
      </w:pPr>
      <w:r>
        <w:tab/>
        <w:t>(c)</w:t>
      </w:r>
      <w:r>
        <w:tab/>
        <w:t>tells the licensee that the licensee may, not later than 14 days after the day the licensee receives the notice, give a written response to the Minister about the notice.</w:t>
      </w:r>
    </w:p>
    <w:p w14:paraId="2E8CE281" w14:textId="77777777" w:rsidR="00944259" w:rsidRDefault="00944259">
      <w:pPr>
        <w:pStyle w:val="Amain"/>
      </w:pPr>
      <w:r>
        <w:tab/>
        <w:t>(2)</w:t>
      </w:r>
      <w:r>
        <w:tab/>
        <w:t>In deciding whether to take the disciplinary action, the Minister must consider any response given to the Minister in accordance with the disciplinary notice.</w:t>
      </w:r>
    </w:p>
    <w:p w14:paraId="6DDA319F" w14:textId="77777777" w:rsidR="00944259" w:rsidRDefault="00944259">
      <w:pPr>
        <w:pStyle w:val="Amain"/>
      </w:pPr>
      <w:r>
        <w:tab/>
        <w:t>(3)</w:t>
      </w:r>
      <w:r>
        <w:tab/>
        <w:t>If the Minister is satisfied that a ground for taking disciplinary action has been established in relation to the licensee, the Minister may take the proposed disciplinary action.</w:t>
      </w:r>
    </w:p>
    <w:p w14:paraId="66AE9AE5" w14:textId="77777777" w:rsidR="00944259" w:rsidRDefault="00944259">
      <w:pPr>
        <w:pStyle w:val="Amain"/>
      </w:pPr>
      <w:r>
        <w:tab/>
        <w:t>(4)</w:t>
      </w:r>
      <w:r>
        <w:tab/>
        <w:t>The Minister must give the licensee written notice of the Minister’s decision.</w:t>
      </w:r>
    </w:p>
    <w:p w14:paraId="53792007" w14:textId="77777777" w:rsidR="00944259" w:rsidRDefault="00944259">
      <w:pPr>
        <w:pStyle w:val="Amain"/>
      </w:pPr>
      <w:r>
        <w:tab/>
        <w:t>(5)</w:t>
      </w:r>
      <w:r>
        <w:tab/>
        <w:t>Disciplinary action under this section takes effect 14 days after the day when the notice of the decision is given to the licensee or, if the notice states a later date of effect, that date.</w:t>
      </w:r>
    </w:p>
    <w:p w14:paraId="68CE8867" w14:textId="77777777" w:rsidR="00944259" w:rsidRDefault="00944259">
      <w:pPr>
        <w:pStyle w:val="Amain"/>
        <w:keepNext/>
      </w:pPr>
      <w:r>
        <w:tab/>
        <w:t>(6)</w:t>
      </w:r>
      <w:r>
        <w:tab/>
        <w:t>In this section:</w:t>
      </w:r>
    </w:p>
    <w:p w14:paraId="5653CBC8" w14:textId="77777777" w:rsidR="00944259" w:rsidRDefault="00944259">
      <w:pPr>
        <w:pStyle w:val="aDef"/>
      </w:pPr>
      <w:r>
        <w:rPr>
          <w:rStyle w:val="charBoldItals"/>
        </w:rPr>
        <w:t>disciplinary action</w:t>
      </w:r>
      <w:r>
        <w:t>—see section 15.</w:t>
      </w:r>
    </w:p>
    <w:p w14:paraId="67BD94DD" w14:textId="77777777" w:rsidR="00944259" w:rsidRDefault="00944259">
      <w:pPr>
        <w:pStyle w:val="aDef"/>
      </w:pPr>
      <w:r>
        <w:rPr>
          <w:rStyle w:val="charBoldItals"/>
        </w:rPr>
        <w:t>ground for disciplinary action</w:t>
      </w:r>
      <w:r>
        <w:t xml:space="preserve"> against a licensee—see section 14.</w:t>
      </w:r>
    </w:p>
    <w:p w14:paraId="6F04E0FD" w14:textId="77777777" w:rsidR="00944259" w:rsidRDefault="00944259">
      <w:pPr>
        <w:pStyle w:val="AH5Sec"/>
      </w:pPr>
      <w:bookmarkStart w:id="27" w:name="_Toc111710538"/>
      <w:r w:rsidRPr="00930B9E">
        <w:rPr>
          <w:rStyle w:val="CharSectNo"/>
        </w:rPr>
        <w:t>17</w:t>
      </w:r>
      <w:r>
        <w:tab/>
        <w:t>Immediate suspension</w:t>
      </w:r>
      <w:bookmarkEnd w:id="27"/>
    </w:p>
    <w:p w14:paraId="293829AC" w14:textId="77777777" w:rsidR="00944259" w:rsidRDefault="00944259">
      <w:pPr>
        <w:pStyle w:val="Amain"/>
      </w:pPr>
      <w:r>
        <w:tab/>
        <w:t>(1)</w:t>
      </w:r>
      <w:r>
        <w:tab/>
        <w:t>This section applies if the Minister gives, or has given, a disciplinary notice under section 16 to a licensee.</w:t>
      </w:r>
    </w:p>
    <w:p w14:paraId="6AA3645A" w14:textId="77777777" w:rsidR="00944259" w:rsidRDefault="00944259">
      <w:pPr>
        <w:pStyle w:val="Amain"/>
      </w:pPr>
      <w:r>
        <w:tab/>
        <w:t>(2)</w:t>
      </w:r>
      <w:r>
        <w:tab/>
        <w:t xml:space="preserve">The Minister may give the licensee a written notice (the </w:t>
      </w:r>
      <w:r>
        <w:rPr>
          <w:rStyle w:val="charBoldItals"/>
        </w:rPr>
        <w:t>immediate suspension notice</w:t>
      </w:r>
      <w:r>
        <w:t>) suspending the licence.</w:t>
      </w:r>
    </w:p>
    <w:p w14:paraId="194DCBBB" w14:textId="77777777" w:rsidR="00944259" w:rsidRDefault="00944259">
      <w:pPr>
        <w:pStyle w:val="Amain"/>
      </w:pPr>
      <w:r>
        <w:tab/>
        <w:t>(3)</w:t>
      </w:r>
      <w:r>
        <w:tab/>
        <w:t>However, the Minister may suspend the licence under this section only if—</w:t>
      </w:r>
    </w:p>
    <w:p w14:paraId="588D8226" w14:textId="77777777" w:rsidR="00944259" w:rsidRDefault="00944259">
      <w:pPr>
        <w:pStyle w:val="Apara"/>
      </w:pPr>
      <w:r>
        <w:tab/>
        <w:t>(a)</w:t>
      </w:r>
      <w:r>
        <w:tab/>
        <w:t>the Minister has taken into account the circumstances leading to the decision to give the disciplinary notice and the grounds stated in the notice; and</w:t>
      </w:r>
    </w:p>
    <w:p w14:paraId="47C6D501" w14:textId="77777777" w:rsidR="00944259" w:rsidRDefault="00944259">
      <w:pPr>
        <w:pStyle w:val="Apara"/>
      </w:pPr>
      <w:r>
        <w:lastRenderedPageBreak/>
        <w:tab/>
        <w:t>(b)</w:t>
      </w:r>
      <w:r>
        <w:tab/>
        <w:t>the Minister believes, on reasonable grounds, that it is in the public interest that the licence be suspended as soon as practicable before a decision is made whether or not to take disciplinary action against the licensee under section 16.</w:t>
      </w:r>
    </w:p>
    <w:p w14:paraId="31E6621A" w14:textId="77777777" w:rsidR="00944259" w:rsidRDefault="00944259">
      <w:pPr>
        <w:pStyle w:val="Amain"/>
      </w:pPr>
      <w:r>
        <w:tab/>
        <w:t>(4)</w:t>
      </w:r>
      <w:r>
        <w:tab/>
        <w:t>If the licensee’s licence is suspended under this section, the suspension takes effect when the immediate suspension notice is given to the licensee.</w:t>
      </w:r>
    </w:p>
    <w:p w14:paraId="6E4E5802" w14:textId="77777777" w:rsidR="00944259" w:rsidRDefault="00944259">
      <w:pPr>
        <w:pStyle w:val="Amain"/>
      </w:pPr>
      <w:r>
        <w:tab/>
        <w:t>(5)</w:t>
      </w:r>
      <w:r>
        <w:tab/>
        <w:t>The suspension of the licensee’s licence under this section ends—</w:t>
      </w:r>
    </w:p>
    <w:p w14:paraId="4E933964" w14:textId="77777777" w:rsidR="00944259" w:rsidRDefault="00944259">
      <w:pPr>
        <w:pStyle w:val="Apara"/>
      </w:pPr>
      <w:r>
        <w:tab/>
        <w:t>(a)</w:t>
      </w:r>
      <w:r>
        <w:tab/>
        <w:t>if disciplinary action is taken against the licensee under section 16 because of the disciplinary notice—when the disciplinary action takes effect; or</w:t>
      </w:r>
    </w:p>
    <w:p w14:paraId="010D8421" w14:textId="77777777" w:rsidR="00944259" w:rsidRDefault="00944259">
      <w:pPr>
        <w:pStyle w:val="Apara"/>
      </w:pPr>
      <w:r>
        <w:tab/>
        <w:t>(b)</w:t>
      </w:r>
      <w:r>
        <w:tab/>
        <w:t>if disciplinary action is not taken against the licensee under section 16 because of the disciplinary notice—when the licensee is given written notice of the Minister’s decision not to take disciplinary action.</w:t>
      </w:r>
    </w:p>
    <w:p w14:paraId="7E928E72" w14:textId="77777777" w:rsidR="00944259" w:rsidRDefault="00944259">
      <w:pPr>
        <w:pStyle w:val="AH5Sec"/>
      </w:pPr>
      <w:bookmarkStart w:id="28" w:name="_Toc111710539"/>
      <w:r w:rsidRPr="00930B9E">
        <w:rPr>
          <w:rStyle w:val="CharSectNo"/>
        </w:rPr>
        <w:t>18</w:t>
      </w:r>
      <w:r>
        <w:tab/>
        <w:t>Effect of licence suspension</w:t>
      </w:r>
      <w:bookmarkEnd w:id="28"/>
      <w:r>
        <w:t xml:space="preserve"> </w:t>
      </w:r>
    </w:p>
    <w:p w14:paraId="576FAEEA" w14:textId="77777777" w:rsidR="00944259" w:rsidRDefault="00944259" w:rsidP="001B0857">
      <w:pPr>
        <w:pStyle w:val="Amain"/>
        <w:keepNext/>
      </w:pPr>
      <w:r>
        <w:tab/>
        <w:t>(1)</w:t>
      </w:r>
      <w:r>
        <w:tab/>
        <w:t>A suspended licence does not authorise the licensee to carry on an activity authorised by the licence during the suspension.</w:t>
      </w:r>
    </w:p>
    <w:p w14:paraId="729623FE" w14:textId="77777777" w:rsidR="00944259" w:rsidRDefault="00944259">
      <w:pPr>
        <w:pStyle w:val="Amain"/>
      </w:pPr>
      <w:r>
        <w:tab/>
        <w:t>(2)</w:t>
      </w:r>
      <w:r>
        <w:tab/>
        <w:t>If the Minister suspends a licence, the licensee is, during the suspension—</w:t>
      </w:r>
    </w:p>
    <w:p w14:paraId="04EFB113" w14:textId="77777777" w:rsidR="00944259" w:rsidRDefault="00944259">
      <w:pPr>
        <w:pStyle w:val="Apara"/>
      </w:pPr>
      <w:r>
        <w:tab/>
        <w:t>(a)</w:t>
      </w:r>
      <w:r>
        <w:tab/>
        <w:t>taken not to hold the licence; and</w:t>
      </w:r>
    </w:p>
    <w:p w14:paraId="7A68EBA8" w14:textId="77777777" w:rsidR="00944259" w:rsidRDefault="00944259">
      <w:pPr>
        <w:pStyle w:val="Apara"/>
      </w:pPr>
      <w:r>
        <w:tab/>
        <w:t>(b)</w:t>
      </w:r>
      <w:r>
        <w:tab/>
        <w:t>disqualified from applying for a licence.</w:t>
      </w:r>
    </w:p>
    <w:p w14:paraId="2625905B" w14:textId="77777777" w:rsidR="00944259" w:rsidRPr="00930B9E" w:rsidRDefault="00944259">
      <w:pPr>
        <w:pStyle w:val="AH3Div"/>
      </w:pPr>
      <w:bookmarkStart w:id="29" w:name="_Toc111710540"/>
      <w:r w:rsidRPr="00930B9E">
        <w:rPr>
          <w:rStyle w:val="CharDivNo"/>
        </w:rPr>
        <w:lastRenderedPageBreak/>
        <w:t>Division 2.3</w:t>
      </w:r>
      <w:r>
        <w:tab/>
      </w:r>
      <w:r w:rsidRPr="00930B9E">
        <w:rPr>
          <w:rStyle w:val="CharDivText"/>
        </w:rPr>
        <w:t>Offences</w:t>
      </w:r>
      <w:bookmarkEnd w:id="29"/>
    </w:p>
    <w:p w14:paraId="0A1FC482" w14:textId="77777777" w:rsidR="00944259" w:rsidRDefault="00944259">
      <w:pPr>
        <w:pStyle w:val="AH5Sec"/>
      </w:pPr>
      <w:bookmarkStart w:id="30" w:name="_Toc111710541"/>
      <w:r w:rsidRPr="00930B9E">
        <w:rPr>
          <w:rStyle w:val="CharSectNo"/>
        </w:rPr>
        <w:t>19</w:t>
      </w:r>
      <w:r>
        <w:tab/>
        <w:t>Conducting motor vehicle racing without licence</w:t>
      </w:r>
      <w:bookmarkEnd w:id="30"/>
    </w:p>
    <w:p w14:paraId="7FC273B5" w14:textId="77777777" w:rsidR="00944259" w:rsidRDefault="00944259" w:rsidP="00D52F66">
      <w:pPr>
        <w:pStyle w:val="Amainreturn"/>
        <w:keepNext/>
      </w:pPr>
      <w:r>
        <w:t>A person commits an offence if—</w:t>
      </w:r>
    </w:p>
    <w:p w14:paraId="61DDE7B4" w14:textId="77777777" w:rsidR="00944259" w:rsidRDefault="00944259" w:rsidP="00D52F66">
      <w:pPr>
        <w:pStyle w:val="Apara"/>
        <w:keepNext/>
      </w:pPr>
      <w:r>
        <w:tab/>
        <w:t>(a)</w:t>
      </w:r>
      <w:r>
        <w:tab/>
        <w:t>the person conducts motor vehicle racing at a place; and</w:t>
      </w:r>
    </w:p>
    <w:p w14:paraId="190ED576" w14:textId="77777777" w:rsidR="00944259" w:rsidRDefault="00944259">
      <w:pPr>
        <w:pStyle w:val="Apara"/>
        <w:keepNext/>
      </w:pPr>
      <w:r>
        <w:tab/>
        <w:t>(b)</w:t>
      </w:r>
      <w:r>
        <w:tab/>
        <w:t>the person does not have a licence to conduct motor vehicle racing at the place.</w:t>
      </w:r>
    </w:p>
    <w:p w14:paraId="691FC703" w14:textId="77777777" w:rsidR="00944259" w:rsidRDefault="00944259">
      <w:pPr>
        <w:pStyle w:val="Penalty"/>
        <w:keepNext/>
      </w:pPr>
      <w:r>
        <w:t>Maximum penalty:  50 penalty units.</w:t>
      </w:r>
    </w:p>
    <w:p w14:paraId="0322B24F" w14:textId="77777777" w:rsidR="00944259" w:rsidRDefault="00944259">
      <w:pPr>
        <w:pStyle w:val="AH5Sec"/>
      </w:pPr>
      <w:bookmarkStart w:id="31" w:name="_Toc111710542"/>
      <w:r w:rsidRPr="00930B9E">
        <w:rPr>
          <w:rStyle w:val="CharSectNo"/>
        </w:rPr>
        <w:t>20</w:t>
      </w:r>
      <w:r>
        <w:tab/>
        <w:t>Promoting or organising motor vehicle racing without licence</w:t>
      </w:r>
      <w:bookmarkEnd w:id="31"/>
    </w:p>
    <w:p w14:paraId="651F299C" w14:textId="77777777" w:rsidR="00944259" w:rsidRDefault="00944259">
      <w:pPr>
        <w:pStyle w:val="Amainreturn"/>
      </w:pPr>
      <w:r>
        <w:t>A person commits an offence if—</w:t>
      </w:r>
    </w:p>
    <w:p w14:paraId="778C2641" w14:textId="77777777" w:rsidR="00944259" w:rsidRDefault="00944259">
      <w:pPr>
        <w:pStyle w:val="Apara"/>
      </w:pPr>
      <w:r>
        <w:tab/>
        <w:t>(a)</w:t>
      </w:r>
      <w:r>
        <w:tab/>
        <w:t>the person promotes or organises motor vehicle racing at a place; and</w:t>
      </w:r>
    </w:p>
    <w:p w14:paraId="56A481A0" w14:textId="77777777" w:rsidR="00944259" w:rsidRDefault="00944259">
      <w:pPr>
        <w:pStyle w:val="Apara"/>
        <w:keepNext/>
      </w:pPr>
      <w:r>
        <w:tab/>
        <w:t>(b)</w:t>
      </w:r>
      <w:r>
        <w:tab/>
        <w:t>there is no licence in force for the conduct of the motor vehicle racing at the place.</w:t>
      </w:r>
    </w:p>
    <w:p w14:paraId="000DB444" w14:textId="77777777" w:rsidR="00944259" w:rsidRDefault="00944259" w:rsidP="001B0857">
      <w:pPr>
        <w:pStyle w:val="Penalty"/>
      </w:pPr>
      <w:r>
        <w:t>Maximum penalty:  50 penalty units.</w:t>
      </w:r>
    </w:p>
    <w:p w14:paraId="28C93FB7" w14:textId="77777777" w:rsidR="00944259" w:rsidRDefault="00944259">
      <w:pPr>
        <w:pStyle w:val="AH5Sec"/>
      </w:pPr>
      <w:bookmarkStart w:id="32" w:name="_Toc111710543"/>
      <w:r w:rsidRPr="00930B9E">
        <w:rPr>
          <w:rStyle w:val="CharSectNo"/>
        </w:rPr>
        <w:t>21</w:t>
      </w:r>
      <w:r>
        <w:tab/>
        <w:t>Participating in motor vehicle racing without licence etc</w:t>
      </w:r>
      <w:bookmarkEnd w:id="32"/>
    </w:p>
    <w:p w14:paraId="4B9E0CFF" w14:textId="77777777" w:rsidR="00944259" w:rsidRDefault="00944259" w:rsidP="001B0857">
      <w:pPr>
        <w:pStyle w:val="Amain"/>
        <w:keepNext/>
      </w:pPr>
      <w:r>
        <w:tab/>
        <w:t>(1)</w:t>
      </w:r>
      <w:r>
        <w:tab/>
        <w:t>A person commits an offence if—</w:t>
      </w:r>
    </w:p>
    <w:p w14:paraId="09657EFD" w14:textId="77777777" w:rsidR="00944259" w:rsidRDefault="00944259">
      <w:pPr>
        <w:pStyle w:val="Apara"/>
      </w:pPr>
      <w:r>
        <w:tab/>
        <w:t>(a)</w:t>
      </w:r>
      <w:r>
        <w:tab/>
        <w:t>the person participates in motor vehicle racing; and</w:t>
      </w:r>
    </w:p>
    <w:p w14:paraId="15C5560D" w14:textId="77777777" w:rsidR="00944259" w:rsidRDefault="00944259">
      <w:pPr>
        <w:pStyle w:val="Apara"/>
        <w:keepNext/>
      </w:pPr>
      <w:r>
        <w:tab/>
        <w:t>(b)</w:t>
      </w:r>
      <w:r>
        <w:tab/>
        <w:t xml:space="preserve">there is no licence in force for the conduct of the motor vehicle racing at the place. </w:t>
      </w:r>
    </w:p>
    <w:p w14:paraId="4E82F5A8" w14:textId="77777777" w:rsidR="00944259" w:rsidRDefault="00944259">
      <w:pPr>
        <w:pStyle w:val="Penalty"/>
        <w:keepNext/>
      </w:pPr>
      <w:r>
        <w:t>Maximum penalty:  20 penalty units.</w:t>
      </w:r>
    </w:p>
    <w:p w14:paraId="11170C12" w14:textId="77777777" w:rsidR="00944259" w:rsidRDefault="00944259">
      <w:pPr>
        <w:pStyle w:val="Amain"/>
      </w:pPr>
      <w:r>
        <w:tab/>
        <w:t>(2)</w:t>
      </w:r>
      <w:r>
        <w:tab/>
        <w:t>A person commits an offence if—</w:t>
      </w:r>
    </w:p>
    <w:p w14:paraId="3C36C071" w14:textId="77777777" w:rsidR="00944259" w:rsidRDefault="00944259">
      <w:pPr>
        <w:pStyle w:val="Apara"/>
      </w:pPr>
      <w:r>
        <w:tab/>
        <w:t>(a)</w:t>
      </w:r>
      <w:r>
        <w:tab/>
        <w:t>the person participates in motor vehicle racing at a place; and</w:t>
      </w:r>
    </w:p>
    <w:p w14:paraId="1B8187D8" w14:textId="77777777" w:rsidR="00944259" w:rsidRDefault="00944259">
      <w:pPr>
        <w:pStyle w:val="Apara"/>
      </w:pPr>
      <w:r>
        <w:tab/>
        <w:t>(b)</w:t>
      </w:r>
      <w:r>
        <w:tab/>
        <w:t>a licence is in force for the conduct of the motor vehicle racing at the place; and</w:t>
      </w:r>
    </w:p>
    <w:p w14:paraId="5345264F" w14:textId="77777777" w:rsidR="00944259" w:rsidRDefault="00944259">
      <w:pPr>
        <w:pStyle w:val="Apara"/>
        <w:keepNext/>
      </w:pPr>
      <w:r>
        <w:lastRenderedPageBreak/>
        <w:tab/>
        <w:t>(c)</w:t>
      </w:r>
      <w:r>
        <w:tab/>
        <w:t>the motor vehicle racing is conducted in a way that contravenes a condition of the licence.</w:t>
      </w:r>
    </w:p>
    <w:p w14:paraId="1EDB916C" w14:textId="77777777" w:rsidR="00944259" w:rsidRDefault="00944259" w:rsidP="00D52F66">
      <w:pPr>
        <w:pStyle w:val="Penalty"/>
      </w:pPr>
      <w:r>
        <w:t>Maximum penalty:   20 penalty units.</w:t>
      </w:r>
    </w:p>
    <w:p w14:paraId="6866A536" w14:textId="77777777" w:rsidR="00944259" w:rsidRDefault="00944259">
      <w:pPr>
        <w:pStyle w:val="Amain"/>
        <w:keepNext/>
      </w:pPr>
      <w:r>
        <w:tab/>
        <w:t>(3)</w:t>
      </w:r>
      <w:r>
        <w:tab/>
        <w:t>In this section:</w:t>
      </w:r>
    </w:p>
    <w:p w14:paraId="44DD05AC" w14:textId="77777777" w:rsidR="00944259" w:rsidRDefault="00944259">
      <w:pPr>
        <w:pStyle w:val="aDef"/>
      </w:pPr>
      <w:r>
        <w:rPr>
          <w:rStyle w:val="charBoldItals"/>
        </w:rPr>
        <w:t>participating</w:t>
      </w:r>
      <w:r>
        <w:t xml:space="preserve"> in motor vehicle racing includes—</w:t>
      </w:r>
    </w:p>
    <w:p w14:paraId="6E2F7764" w14:textId="77777777" w:rsidR="00944259" w:rsidRDefault="00944259">
      <w:pPr>
        <w:pStyle w:val="Apara"/>
      </w:pPr>
      <w:r>
        <w:tab/>
        <w:t>(a)</w:t>
      </w:r>
      <w:r>
        <w:tab/>
        <w:t>driving a motor vehicle in the motor vehicle racing; or</w:t>
      </w:r>
    </w:p>
    <w:p w14:paraId="2E04245A" w14:textId="77777777" w:rsidR="00944259" w:rsidRDefault="00944259">
      <w:pPr>
        <w:pStyle w:val="Apara"/>
      </w:pPr>
      <w:r>
        <w:tab/>
        <w:t>(b)</w:t>
      </w:r>
      <w:r>
        <w:tab/>
        <w:t>driving a motor vehicle in an activity relating to motor vehicle racing; or</w:t>
      </w:r>
    </w:p>
    <w:p w14:paraId="6FF34F42" w14:textId="77777777" w:rsidR="00944259" w:rsidRDefault="00944259">
      <w:pPr>
        <w:pStyle w:val="Apara"/>
      </w:pPr>
      <w:r>
        <w:tab/>
        <w:t>(c)</w:t>
      </w:r>
      <w:r>
        <w:tab/>
        <w:t>participating as part of a support crew of a driver of a motor vehicle in the motor vehicle racing.</w:t>
      </w:r>
    </w:p>
    <w:p w14:paraId="64348A84" w14:textId="77777777" w:rsidR="00944259" w:rsidRDefault="00944259">
      <w:pPr>
        <w:pStyle w:val="PageBreak"/>
      </w:pPr>
    </w:p>
    <w:p w14:paraId="4EB2C763" w14:textId="77777777" w:rsidR="00944259" w:rsidRPr="00930B9E" w:rsidRDefault="00944259">
      <w:pPr>
        <w:pStyle w:val="AH3Div"/>
      </w:pPr>
      <w:bookmarkStart w:id="33" w:name="_Toc111710544"/>
      <w:r w:rsidRPr="00930B9E">
        <w:rPr>
          <w:rStyle w:val="CharDivNo"/>
        </w:rPr>
        <w:t>Division 2.4</w:t>
      </w:r>
      <w:r>
        <w:rPr>
          <w:color w:val="000000"/>
        </w:rPr>
        <w:tab/>
      </w:r>
      <w:r w:rsidRPr="00930B9E">
        <w:rPr>
          <w:rStyle w:val="CharDivText"/>
          <w:color w:val="000000"/>
        </w:rPr>
        <w:t>Enforcement</w:t>
      </w:r>
      <w:bookmarkEnd w:id="33"/>
    </w:p>
    <w:p w14:paraId="3B980E36" w14:textId="77777777" w:rsidR="00944259" w:rsidRDefault="00944259">
      <w:pPr>
        <w:pStyle w:val="AH5Sec"/>
        <w:rPr>
          <w:color w:val="000000"/>
        </w:rPr>
      </w:pPr>
      <w:bookmarkStart w:id="34" w:name="_Toc111710545"/>
      <w:r w:rsidRPr="00930B9E">
        <w:rPr>
          <w:rStyle w:val="CharSectNo"/>
        </w:rPr>
        <w:t>22</w:t>
      </w:r>
      <w:r>
        <w:rPr>
          <w:color w:val="000000"/>
        </w:rPr>
        <w:tab/>
        <w:t xml:space="preserve">Meaning of </w:t>
      </w:r>
      <w:r w:rsidRPr="00936667">
        <w:rPr>
          <w:rStyle w:val="charItals"/>
        </w:rPr>
        <w:t>occupier</w:t>
      </w:r>
      <w:r>
        <w:rPr>
          <w:color w:val="000000"/>
        </w:rPr>
        <w:t xml:space="preserve"> for div 2.4</w:t>
      </w:r>
      <w:bookmarkEnd w:id="34"/>
    </w:p>
    <w:p w14:paraId="53660103" w14:textId="77777777" w:rsidR="00944259" w:rsidRDefault="00944259">
      <w:pPr>
        <w:pStyle w:val="Amainreturn"/>
        <w:keepNext/>
      </w:pPr>
      <w:r>
        <w:t>In this division:</w:t>
      </w:r>
    </w:p>
    <w:p w14:paraId="0B41B04D" w14:textId="77777777" w:rsidR="00944259" w:rsidRDefault="00944259" w:rsidP="001B0857">
      <w:pPr>
        <w:pStyle w:val="aDef"/>
        <w:keepNext/>
      </w:pPr>
      <w:r>
        <w:rPr>
          <w:rStyle w:val="charBoldItals"/>
        </w:rPr>
        <w:t>occupier</w:t>
      </w:r>
      <w:r>
        <w:t>, of a place, includes—</w:t>
      </w:r>
    </w:p>
    <w:p w14:paraId="72153623" w14:textId="77777777" w:rsidR="00944259" w:rsidRDefault="00944259">
      <w:pPr>
        <w:pStyle w:val="Apara"/>
      </w:pPr>
      <w:r>
        <w:tab/>
        <w:t>(a)</w:t>
      </w:r>
      <w:r>
        <w:tab/>
        <w:t>a person believed, on reasonable grounds, to be an occupier of the place; and</w:t>
      </w:r>
    </w:p>
    <w:p w14:paraId="32CAD773" w14:textId="77777777" w:rsidR="00944259" w:rsidRDefault="00944259">
      <w:pPr>
        <w:pStyle w:val="Apara"/>
        <w:keepNext/>
      </w:pPr>
      <w:r>
        <w:tab/>
        <w:t>(b)</w:t>
      </w:r>
      <w:r>
        <w:tab/>
        <w:t>a person apparently in charge of the place.</w:t>
      </w:r>
    </w:p>
    <w:p w14:paraId="2AB81EA3" w14:textId="77777777" w:rsidR="00944259" w:rsidRDefault="00944259">
      <w:pPr>
        <w:pStyle w:val="aNote"/>
      </w:pPr>
      <w:r>
        <w:rPr>
          <w:rStyle w:val="charItals"/>
        </w:rPr>
        <w:t>Note</w:t>
      </w:r>
      <w:r>
        <w:rPr>
          <w:rStyle w:val="charItals"/>
        </w:rPr>
        <w:tab/>
      </w:r>
      <w:r>
        <w:t xml:space="preserve">The dictionary defines </w:t>
      </w:r>
      <w:r>
        <w:rPr>
          <w:rStyle w:val="charBoldItals"/>
        </w:rPr>
        <w:t>place</w:t>
      </w:r>
      <w:r>
        <w:t xml:space="preserve"> as including premises, structures and vehicles.</w:t>
      </w:r>
    </w:p>
    <w:p w14:paraId="747C0E1B" w14:textId="77777777" w:rsidR="00944259" w:rsidRDefault="00944259">
      <w:pPr>
        <w:pStyle w:val="AH5Sec"/>
        <w:rPr>
          <w:color w:val="000000"/>
        </w:rPr>
      </w:pPr>
      <w:bookmarkStart w:id="35" w:name="_Toc111710546"/>
      <w:r w:rsidRPr="00930B9E">
        <w:rPr>
          <w:rStyle w:val="CharSectNo"/>
        </w:rPr>
        <w:lastRenderedPageBreak/>
        <w:t>23</w:t>
      </w:r>
      <w:r>
        <w:rPr>
          <w:color w:val="000000"/>
        </w:rPr>
        <w:tab/>
        <w:t>Appointment of authorised people</w:t>
      </w:r>
      <w:bookmarkEnd w:id="35"/>
    </w:p>
    <w:p w14:paraId="5636192B" w14:textId="77777777" w:rsidR="00944259" w:rsidRDefault="00944259">
      <w:pPr>
        <w:pStyle w:val="Amainreturn"/>
        <w:keepNext/>
        <w:rPr>
          <w:color w:val="000000"/>
        </w:rPr>
      </w:pPr>
      <w:r>
        <w:rPr>
          <w:color w:val="000000"/>
        </w:rPr>
        <w:t xml:space="preserve">The </w:t>
      </w:r>
      <w:r w:rsidR="005D0737">
        <w:t>director</w:t>
      </w:r>
      <w:r w:rsidR="005D0737">
        <w:noBreakHyphen/>
        <w:t>general</w:t>
      </w:r>
      <w:r>
        <w:rPr>
          <w:color w:val="000000"/>
        </w:rPr>
        <w:t xml:space="preserve"> may appoint a public servant to be an authorised person for this Act.</w:t>
      </w:r>
    </w:p>
    <w:p w14:paraId="74706E18" w14:textId="681547A6" w:rsidR="00944259" w:rsidRDefault="00944259">
      <w:pPr>
        <w:pStyle w:val="aNote"/>
        <w:keepNext/>
        <w:rPr>
          <w:color w:val="000000"/>
        </w:rPr>
      </w:pPr>
      <w:r>
        <w:rPr>
          <w:rStyle w:val="charItals"/>
        </w:rPr>
        <w:t>Note 1</w:t>
      </w:r>
      <w:r>
        <w:rPr>
          <w:rStyle w:val="charItals"/>
        </w:rPr>
        <w:tab/>
      </w:r>
      <w:r>
        <w:rPr>
          <w:color w:val="000000"/>
        </w:rPr>
        <w:t xml:space="preserve">For the making of appointments (including acting appointments), see the </w:t>
      </w:r>
      <w:hyperlink r:id="rId38" w:tooltip="A2001-14" w:history="1">
        <w:r w:rsidR="00936667" w:rsidRPr="00936667">
          <w:rPr>
            <w:rStyle w:val="charCitHyperlinkAbbrev"/>
          </w:rPr>
          <w:t>Legislation Act</w:t>
        </w:r>
      </w:hyperlink>
      <w:r>
        <w:rPr>
          <w:color w:val="000000"/>
        </w:rPr>
        <w:t xml:space="preserve">, pt 19.3. </w:t>
      </w:r>
    </w:p>
    <w:p w14:paraId="183C8901" w14:textId="7CAFFE00" w:rsidR="00944259" w:rsidRDefault="00944259">
      <w:pPr>
        <w:pStyle w:val="aNote"/>
        <w:rPr>
          <w:color w:val="000000"/>
        </w:rPr>
      </w:pPr>
      <w:r>
        <w:rPr>
          <w:rStyle w:val="charItals"/>
        </w:rPr>
        <w:t>Note 2</w:t>
      </w:r>
      <w:r>
        <w:rPr>
          <w:rStyle w:val="charItals"/>
        </w:rPr>
        <w:tab/>
      </w:r>
      <w:r>
        <w:rPr>
          <w:color w:val="000000"/>
        </w:rPr>
        <w:t xml:space="preserve">In particular, a person may be appointed for a particular provision of a law (see </w:t>
      </w:r>
      <w:hyperlink r:id="rId39" w:tooltip="A2001-14" w:history="1">
        <w:r w:rsidR="00936667" w:rsidRPr="00936667">
          <w:rPr>
            <w:rStyle w:val="charCitHyperlinkAbbrev"/>
          </w:rPr>
          <w:t>Legislation Act</w:t>
        </w:r>
      </w:hyperlink>
      <w:r>
        <w:rPr>
          <w:color w:val="000000"/>
        </w:rPr>
        <w:t>, s 7 (3)) and an appointment may be made by naming a person or nominating the occupant of a position (see s 207).</w:t>
      </w:r>
    </w:p>
    <w:p w14:paraId="6560AF9F" w14:textId="77777777" w:rsidR="00944259" w:rsidRDefault="00944259">
      <w:pPr>
        <w:pStyle w:val="AH5Sec"/>
        <w:rPr>
          <w:color w:val="000000"/>
        </w:rPr>
      </w:pPr>
      <w:bookmarkStart w:id="36" w:name="_Toc111710547"/>
      <w:r w:rsidRPr="00930B9E">
        <w:rPr>
          <w:rStyle w:val="CharSectNo"/>
        </w:rPr>
        <w:t>24</w:t>
      </w:r>
      <w:r>
        <w:rPr>
          <w:color w:val="000000"/>
        </w:rPr>
        <w:tab/>
        <w:t>Identity cards</w:t>
      </w:r>
      <w:bookmarkEnd w:id="36"/>
    </w:p>
    <w:p w14:paraId="493E52CF" w14:textId="77777777" w:rsidR="00944259" w:rsidRDefault="00944259">
      <w:pPr>
        <w:pStyle w:val="Amain"/>
        <w:rPr>
          <w:color w:val="000000"/>
        </w:rPr>
      </w:pPr>
      <w:r>
        <w:rPr>
          <w:color w:val="000000"/>
        </w:rPr>
        <w:tab/>
        <w:t>(1)</w:t>
      </w:r>
      <w:r>
        <w:rPr>
          <w:color w:val="000000"/>
        </w:rPr>
        <w:tab/>
        <w:t xml:space="preserve">The </w:t>
      </w:r>
      <w:r w:rsidR="005D0737">
        <w:t>director</w:t>
      </w:r>
      <w:r w:rsidR="005D0737">
        <w:noBreakHyphen/>
        <w:t>general</w:t>
      </w:r>
      <w:r>
        <w:rPr>
          <w:color w:val="000000"/>
        </w:rPr>
        <w:t xml:space="preserve"> must give an authorised person an identity card stating the person’s name and that the person is an authorised person.</w:t>
      </w:r>
    </w:p>
    <w:p w14:paraId="76FBA630" w14:textId="77777777" w:rsidR="00944259" w:rsidRDefault="00944259">
      <w:pPr>
        <w:pStyle w:val="Amain"/>
        <w:rPr>
          <w:color w:val="000000"/>
        </w:rPr>
      </w:pPr>
      <w:r>
        <w:rPr>
          <w:color w:val="000000"/>
        </w:rPr>
        <w:tab/>
        <w:t>(2)</w:t>
      </w:r>
      <w:r>
        <w:rPr>
          <w:color w:val="000000"/>
        </w:rPr>
        <w:tab/>
        <w:t>The identity card must show—</w:t>
      </w:r>
    </w:p>
    <w:p w14:paraId="2F237B38" w14:textId="77777777" w:rsidR="00944259" w:rsidRDefault="00944259">
      <w:pPr>
        <w:pStyle w:val="Apara"/>
        <w:rPr>
          <w:color w:val="000000"/>
        </w:rPr>
      </w:pPr>
      <w:r>
        <w:rPr>
          <w:color w:val="000000"/>
        </w:rPr>
        <w:tab/>
        <w:t>(a)</w:t>
      </w:r>
      <w:r>
        <w:rPr>
          <w:color w:val="000000"/>
        </w:rPr>
        <w:tab/>
        <w:t>a recent photograph of the person; and</w:t>
      </w:r>
    </w:p>
    <w:p w14:paraId="7F3AEFE0" w14:textId="77777777" w:rsidR="00944259" w:rsidRDefault="00944259">
      <w:pPr>
        <w:pStyle w:val="Apara"/>
        <w:rPr>
          <w:color w:val="000000"/>
        </w:rPr>
      </w:pPr>
      <w:r>
        <w:rPr>
          <w:color w:val="000000"/>
        </w:rPr>
        <w:tab/>
        <w:t>(b)</w:t>
      </w:r>
      <w:r>
        <w:rPr>
          <w:color w:val="000000"/>
        </w:rPr>
        <w:tab/>
        <w:t>the card’s date of issue and expiry; and</w:t>
      </w:r>
    </w:p>
    <w:p w14:paraId="13117118" w14:textId="77777777" w:rsidR="00944259" w:rsidRDefault="00944259">
      <w:pPr>
        <w:pStyle w:val="Apara"/>
        <w:rPr>
          <w:color w:val="000000"/>
        </w:rPr>
      </w:pPr>
      <w:r>
        <w:rPr>
          <w:color w:val="000000"/>
        </w:rPr>
        <w:tab/>
        <w:t>(c)</w:t>
      </w:r>
      <w:r>
        <w:rPr>
          <w:color w:val="000000"/>
        </w:rPr>
        <w:tab/>
        <w:t>anything else prescribed by regulation.</w:t>
      </w:r>
    </w:p>
    <w:p w14:paraId="1F2C5DFE" w14:textId="77777777" w:rsidR="00944259" w:rsidRDefault="00944259" w:rsidP="001B0857">
      <w:pPr>
        <w:pStyle w:val="Amain"/>
        <w:keepNext/>
        <w:rPr>
          <w:color w:val="000000"/>
        </w:rPr>
      </w:pPr>
      <w:r>
        <w:rPr>
          <w:color w:val="000000"/>
        </w:rPr>
        <w:tab/>
        <w:t>(3)</w:t>
      </w:r>
      <w:r>
        <w:rPr>
          <w:color w:val="000000"/>
        </w:rPr>
        <w:tab/>
        <w:t>A person commits an offence if—</w:t>
      </w:r>
    </w:p>
    <w:p w14:paraId="041E9C90" w14:textId="77777777" w:rsidR="00944259" w:rsidRDefault="00944259">
      <w:pPr>
        <w:pStyle w:val="Apara"/>
        <w:rPr>
          <w:color w:val="000000"/>
        </w:rPr>
      </w:pPr>
      <w:r>
        <w:rPr>
          <w:color w:val="000000"/>
        </w:rPr>
        <w:tab/>
        <w:t>(a)</w:t>
      </w:r>
      <w:r>
        <w:rPr>
          <w:color w:val="000000"/>
        </w:rPr>
        <w:tab/>
        <w:t>the person stops being an authorised person; and</w:t>
      </w:r>
    </w:p>
    <w:p w14:paraId="2568F823" w14:textId="77777777" w:rsidR="00944259" w:rsidRDefault="00944259">
      <w:pPr>
        <w:pStyle w:val="Apara"/>
        <w:keepNext/>
        <w:rPr>
          <w:color w:val="000000"/>
        </w:rPr>
      </w:pPr>
      <w:r>
        <w:rPr>
          <w:color w:val="000000"/>
        </w:rPr>
        <w:tab/>
        <w:t>(b)</w:t>
      </w:r>
      <w:r>
        <w:rPr>
          <w:color w:val="000000"/>
        </w:rPr>
        <w:tab/>
        <w:t xml:space="preserve">the person does not return the person’s identity card to the </w:t>
      </w:r>
      <w:r w:rsidR="005D0737">
        <w:t>director</w:t>
      </w:r>
      <w:r w:rsidR="005D0737">
        <w:noBreakHyphen/>
        <w:t>general</w:t>
      </w:r>
      <w:r>
        <w:rPr>
          <w:color w:val="000000"/>
        </w:rPr>
        <w:t xml:space="preserve"> as soon as practicable, but not later than 7 days after the day the person stops being an authorised person.</w:t>
      </w:r>
    </w:p>
    <w:p w14:paraId="4704168E" w14:textId="77777777" w:rsidR="00944259" w:rsidRDefault="00944259">
      <w:pPr>
        <w:pStyle w:val="Penalty"/>
        <w:keepNext/>
      </w:pPr>
      <w:r>
        <w:t>Maximum penalty:  1 penalty unit.</w:t>
      </w:r>
    </w:p>
    <w:p w14:paraId="02E21623" w14:textId="77777777" w:rsidR="00944259" w:rsidRDefault="00944259">
      <w:pPr>
        <w:pStyle w:val="Amain"/>
        <w:rPr>
          <w:color w:val="000000"/>
        </w:rPr>
      </w:pPr>
      <w:r>
        <w:rPr>
          <w:color w:val="000000"/>
        </w:rPr>
        <w:tab/>
        <w:t>(4)</w:t>
      </w:r>
      <w:r>
        <w:rPr>
          <w:color w:val="000000"/>
        </w:rPr>
        <w:tab/>
        <w:t>An offence against this section is a strict liability offence.</w:t>
      </w:r>
    </w:p>
    <w:p w14:paraId="3677FA4F" w14:textId="77777777" w:rsidR="00944259" w:rsidRDefault="00944259">
      <w:pPr>
        <w:pStyle w:val="AH5Sec"/>
      </w:pPr>
      <w:bookmarkStart w:id="37" w:name="_Toc111710548"/>
      <w:r w:rsidRPr="00930B9E">
        <w:rPr>
          <w:rStyle w:val="CharSectNo"/>
        </w:rPr>
        <w:lastRenderedPageBreak/>
        <w:t>25</w:t>
      </w:r>
      <w:r>
        <w:tab/>
        <w:t>Power to enter place</w:t>
      </w:r>
      <w:bookmarkEnd w:id="37"/>
    </w:p>
    <w:p w14:paraId="33CA6804" w14:textId="77777777" w:rsidR="00944259" w:rsidRDefault="00944259" w:rsidP="00D52F66">
      <w:pPr>
        <w:pStyle w:val="Amain"/>
        <w:keepNext/>
      </w:pPr>
      <w:r>
        <w:tab/>
        <w:t>(1)</w:t>
      </w:r>
      <w:r>
        <w:tab/>
        <w:t>For this Act, an authorised person may, without a warrant—</w:t>
      </w:r>
    </w:p>
    <w:p w14:paraId="77053E96" w14:textId="77777777" w:rsidR="00944259" w:rsidRDefault="00944259" w:rsidP="00D52F66">
      <w:pPr>
        <w:pStyle w:val="Apara"/>
        <w:keepNext/>
      </w:pPr>
      <w:r>
        <w:tab/>
        <w:t>(a)</w:t>
      </w:r>
      <w:r>
        <w:tab/>
        <w:t>at any reasonable time, enter a place to which a licence relates; or</w:t>
      </w:r>
    </w:p>
    <w:p w14:paraId="1F3EF83B" w14:textId="77777777" w:rsidR="00944259" w:rsidRDefault="00944259">
      <w:pPr>
        <w:pStyle w:val="Apara"/>
      </w:pPr>
      <w:r>
        <w:tab/>
        <w:t>(b)</w:t>
      </w:r>
      <w:r>
        <w:tab/>
        <w:t>at any time, enter a place with the occupier’s consent.</w:t>
      </w:r>
    </w:p>
    <w:p w14:paraId="4DC5AD19" w14:textId="77777777" w:rsidR="00944259" w:rsidRDefault="00944259">
      <w:pPr>
        <w:pStyle w:val="Amain"/>
      </w:pPr>
      <w:r>
        <w:tab/>
        <w:t>(2)</w:t>
      </w:r>
      <w:r>
        <w:tab/>
        <w:t>However, subsection (1) (b) does not authorise entry into a part of a place that is being used only for residential purposes.</w:t>
      </w:r>
    </w:p>
    <w:p w14:paraId="338E84BB" w14:textId="77777777" w:rsidR="00944259" w:rsidRDefault="00944259">
      <w:pPr>
        <w:pStyle w:val="Amain"/>
      </w:pPr>
      <w:r>
        <w:tab/>
        <w:t>(3)</w:t>
      </w:r>
      <w:r>
        <w:tab/>
        <w:t>The authorised person may, at the place—</w:t>
      </w:r>
    </w:p>
    <w:p w14:paraId="7D86BBF1" w14:textId="77777777" w:rsidR="00944259" w:rsidRDefault="00944259">
      <w:pPr>
        <w:pStyle w:val="Apara"/>
      </w:pPr>
      <w:r>
        <w:tab/>
        <w:t>(a)</w:t>
      </w:r>
      <w:r>
        <w:tab/>
        <w:t>inspect or examine anything; or</w:t>
      </w:r>
    </w:p>
    <w:p w14:paraId="34E50DBA" w14:textId="77777777" w:rsidR="00944259" w:rsidRDefault="00944259">
      <w:pPr>
        <w:pStyle w:val="Apara"/>
      </w:pPr>
      <w:r>
        <w:tab/>
        <w:t>(b)</w:t>
      </w:r>
      <w:r>
        <w:tab/>
        <w:t>take measurements or conduct tests; or</w:t>
      </w:r>
    </w:p>
    <w:p w14:paraId="524C781A" w14:textId="77777777" w:rsidR="00944259" w:rsidRDefault="00944259">
      <w:pPr>
        <w:pStyle w:val="Apara"/>
      </w:pPr>
      <w:r>
        <w:tab/>
        <w:t>(c)</w:t>
      </w:r>
      <w:r>
        <w:tab/>
        <w:t>take samples; or</w:t>
      </w:r>
    </w:p>
    <w:p w14:paraId="5AA86DFC" w14:textId="77777777" w:rsidR="00944259" w:rsidRDefault="00944259">
      <w:pPr>
        <w:pStyle w:val="Apara"/>
      </w:pPr>
      <w:r>
        <w:tab/>
        <w:t>(d)</w:t>
      </w:r>
      <w:r>
        <w:tab/>
        <w:t>take photographs, films, or audio, video or other video recording; or</w:t>
      </w:r>
    </w:p>
    <w:p w14:paraId="0A905602" w14:textId="77777777" w:rsidR="00944259" w:rsidRDefault="00944259" w:rsidP="00F46895">
      <w:pPr>
        <w:pStyle w:val="Apara"/>
        <w:keepNext/>
      </w:pPr>
      <w:r>
        <w:tab/>
        <w:t>(e)</w:t>
      </w:r>
      <w:r>
        <w:tab/>
        <w:t>require the occupier, or anyone at the place, to give the authorised person reasonable help to exercise a power under this section.</w:t>
      </w:r>
    </w:p>
    <w:p w14:paraId="5E404F0F" w14:textId="33AA48D4" w:rsidR="00944259" w:rsidRDefault="00944259" w:rsidP="00F46895">
      <w:pPr>
        <w:pStyle w:val="aNote"/>
        <w:keepNext/>
      </w:pPr>
      <w:r>
        <w:rPr>
          <w:rStyle w:val="charItals"/>
        </w:rPr>
        <w:t>Note</w:t>
      </w:r>
      <w:r>
        <w:rPr>
          <w:rStyle w:val="charItals"/>
        </w:rPr>
        <w:tab/>
      </w:r>
      <w:r>
        <w:t xml:space="preserve">The </w:t>
      </w:r>
      <w:hyperlink r:id="rId40" w:tooltip="A2001-14" w:history="1">
        <w:r w:rsidR="00936667" w:rsidRPr="00936667">
          <w:rPr>
            <w:rStyle w:val="charCitHyperlinkAbbrev"/>
          </w:rPr>
          <w:t>Legislation Act</w:t>
        </w:r>
      </w:hyperlink>
      <w:r>
        <w:t xml:space="preserve">, s 170 and s 171 deal with the application of the privilege against </w:t>
      </w:r>
      <w:proofErr w:type="spellStart"/>
      <w:r>
        <w:t>self incrimination</w:t>
      </w:r>
      <w:proofErr w:type="spellEnd"/>
      <w:r>
        <w:t xml:space="preserve"> and client legal privilege.</w:t>
      </w:r>
    </w:p>
    <w:p w14:paraId="6425E576" w14:textId="77777777" w:rsidR="00944259" w:rsidRDefault="00944259">
      <w:pPr>
        <w:pStyle w:val="aExamHdgss"/>
      </w:pPr>
      <w:r>
        <w:t>Examples for par (a)</w:t>
      </w:r>
    </w:p>
    <w:p w14:paraId="1CE0D91B" w14:textId="77777777" w:rsidR="00944259" w:rsidRDefault="00944259">
      <w:pPr>
        <w:pStyle w:val="aExamINumss"/>
      </w:pPr>
      <w:r>
        <w:t>1</w:t>
      </w:r>
      <w:r>
        <w:tab/>
        <w:t>records at the place relating to the maintenance of motor vehicles used at the place</w:t>
      </w:r>
    </w:p>
    <w:p w14:paraId="78F5903C" w14:textId="77777777" w:rsidR="00944259" w:rsidRDefault="00944259">
      <w:pPr>
        <w:pStyle w:val="aExamINumss"/>
      </w:pPr>
      <w:r>
        <w:t>2</w:t>
      </w:r>
      <w:r>
        <w:tab/>
        <w:t>a vehicle at the place used in motor vehicle racing at the place</w:t>
      </w:r>
    </w:p>
    <w:p w14:paraId="7FAB4D2C" w14:textId="77777777" w:rsidR="00944259" w:rsidRDefault="00944259">
      <w:pPr>
        <w:pStyle w:val="aExamHdgss"/>
      </w:pPr>
      <w:r>
        <w:t>Example for par (b)</w:t>
      </w:r>
    </w:p>
    <w:p w14:paraId="69BC8918" w14:textId="77777777" w:rsidR="00944259" w:rsidRDefault="00944259" w:rsidP="00D52F66">
      <w:pPr>
        <w:pStyle w:val="aExamss"/>
      </w:pPr>
      <w:r>
        <w:t>testing equipment at the place used for the maintenance of motor vehicles</w:t>
      </w:r>
    </w:p>
    <w:p w14:paraId="4F312F3D" w14:textId="77777777" w:rsidR="00944259" w:rsidRDefault="00944259">
      <w:pPr>
        <w:pStyle w:val="Amain"/>
        <w:keepNext/>
      </w:pPr>
      <w:r>
        <w:tab/>
        <w:t>(4)</w:t>
      </w:r>
      <w:r>
        <w:tab/>
        <w:t>A person must take all reasonable steps to comply with a requirement made of the person under subsection (3) (e).</w:t>
      </w:r>
    </w:p>
    <w:p w14:paraId="2CEE2588" w14:textId="77777777" w:rsidR="00944259" w:rsidRDefault="00944259" w:rsidP="00D52F66">
      <w:pPr>
        <w:pStyle w:val="Penalty"/>
      </w:pPr>
      <w:r>
        <w:t>Maximum penalty:  50 penalty units.</w:t>
      </w:r>
    </w:p>
    <w:p w14:paraId="4722A6B3" w14:textId="77777777" w:rsidR="00944259" w:rsidRDefault="00944259">
      <w:pPr>
        <w:pStyle w:val="Amain"/>
      </w:pPr>
      <w:r>
        <w:lastRenderedPageBreak/>
        <w:tab/>
        <w:t>(5)</w:t>
      </w:r>
      <w:r>
        <w:tab/>
        <w:t>To remove any doubt, an authorised person may enter a place under subsection (1) without payment of an entry fee or other charge.</w:t>
      </w:r>
    </w:p>
    <w:p w14:paraId="17620822" w14:textId="77777777" w:rsidR="00944259" w:rsidRDefault="00944259">
      <w:pPr>
        <w:pStyle w:val="Amain"/>
        <w:keepNext/>
      </w:pPr>
      <w:r>
        <w:tab/>
        <w:t>(6)</w:t>
      </w:r>
      <w:r>
        <w:tab/>
        <w:t>In this section:</w:t>
      </w:r>
    </w:p>
    <w:p w14:paraId="26DEB16E" w14:textId="77777777" w:rsidR="00944259" w:rsidRDefault="00944259">
      <w:pPr>
        <w:pStyle w:val="aDef"/>
      </w:pPr>
      <w:r>
        <w:rPr>
          <w:rStyle w:val="charBoldItals"/>
        </w:rPr>
        <w:t>at any reasonable time</w:t>
      </w:r>
      <w:r>
        <w:t xml:space="preserve"> means at any time during normal business hours or any other time when the place is being used in relation to motor vehicle racing.</w:t>
      </w:r>
    </w:p>
    <w:p w14:paraId="4849A1D3" w14:textId="77777777" w:rsidR="00944259" w:rsidRDefault="00944259">
      <w:pPr>
        <w:pStyle w:val="AH5Sec"/>
      </w:pPr>
      <w:bookmarkStart w:id="38" w:name="_Toc111710549"/>
      <w:r w:rsidRPr="00930B9E">
        <w:rPr>
          <w:rStyle w:val="CharSectNo"/>
        </w:rPr>
        <w:t>26</w:t>
      </w:r>
      <w:r>
        <w:tab/>
        <w:t>Production of identity card</w:t>
      </w:r>
      <w:bookmarkEnd w:id="38"/>
    </w:p>
    <w:p w14:paraId="4BD205D3" w14:textId="195080E1" w:rsidR="00944259" w:rsidRDefault="00944259">
      <w:pPr>
        <w:pStyle w:val="Amainreturn"/>
      </w:pPr>
      <w:r>
        <w:t xml:space="preserve">An authorised person must not remain at a place to which a licence relates if the authorised person does not produce </w:t>
      </w:r>
      <w:r w:rsidR="00DE0CD6" w:rsidRPr="004F7C1A">
        <w:rPr>
          <w:color w:val="000000"/>
        </w:rPr>
        <w:t>the person’s</w:t>
      </w:r>
      <w:r>
        <w:t xml:space="preserve"> identity card when asked by the occupier.</w:t>
      </w:r>
    </w:p>
    <w:p w14:paraId="53365840" w14:textId="77777777" w:rsidR="00944259" w:rsidRDefault="00944259">
      <w:pPr>
        <w:pStyle w:val="AH5Sec"/>
      </w:pPr>
      <w:bookmarkStart w:id="39" w:name="_Toc111710550"/>
      <w:r w:rsidRPr="00930B9E">
        <w:rPr>
          <w:rStyle w:val="CharSectNo"/>
        </w:rPr>
        <w:t>27</w:t>
      </w:r>
      <w:r>
        <w:tab/>
        <w:t>Consent to entry</w:t>
      </w:r>
      <w:bookmarkEnd w:id="39"/>
      <w:r>
        <w:t xml:space="preserve"> </w:t>
      </w:r>
    </w:p>
    <w:p w14:paraId="66E47EF7" w14:textId="77777777" w:rsidR="00944259" w:rsidRDefault="00944259">
      <w:pPr>
        <w:pStyle w:val="Amain"/>
      </w:pPr>
      <w:r>
        <w:tab/>
        <w:t>(1)</w:t>
      </w:r>
      <w:r>
        <w:tab/>
        <w:t>When seeking the consent of an occupier of a place to enter the place under section 25 (1) (b), an authorised person must—</w:t>
      </w:r>
    </w:p>
    <w:p w14:paraId="66E7C343" w14:textId="2FF4A054" w:rsidR="00944259" w:rsidRDefault="00944259">
      <w:pPr>
        <w:pStyle w:val="Apara"/>
      </w:pPr>
      <w:r>
        <w:tab/>
        <w:t>(a)</w:t>
      </w:r>
      <w:r>
        <w:tab/>
        <w:t xml:space="preserve">produce </w:t>
      </w:r>
      <w:r w:rsidR="00DE0CD6" w:rsidRPr="004F7C1A">
        <w:rPr>
          <w:color w:val="000000"/>
        </w:rPr>
        <w:t>the person’s</w:t>
      </w:r>
      <w:r>
        <w:t xml:space="preserve"> identity card; and</w:t>
      </w:r>
    </w:p>
    <w:p w14:paraId="643AD301" w14:textId="77777777" w:rsidR="00944259" w:rsidRDefault="00944259">
      <w:pPr>
        <w:pStyle w:val="Apara"/>
      </w:pPr>
      <w:r>
        <w:tab/>
        <w:t>(b)</w:t>
      </w:r>
      <w:r>
        <w:tab/>
        <w:t>tell the occupier—</w:t>
      </w:r>
    </w:p>
    <w:p w14:paraId="3FBDBC42" w14:textId="77777777" w:rsidR="00944259" w:rsidRDefault="00944259">
      <w:pPr>
        <w:pStyle w:val="Asubpara"/>
      </w:pPr>
      <w:r>
        <w:tab/>
        <w:t>(</w:t>
      </w:r>
      <w:proofErr w:type="spellStart"/>
      <w:r>
        <w:t>i</w:t>
      </w:r>
      <w:proofErr w:type="spellEnd"/>
      <w:r>
        <w:t>)</w:t>
      </w:r>
      <w:r>
        <w:tab/>
        <w:t>the purpose of the entry; and</w:t>
      </w:r>
    </w:p>
    <w:p w14:paraId="6CEC0338" w14:textId="77777777" w:rsidR="00944259" w:rsidRDefault="00944259">
      <w:pPr>
        <w:pStyle w:val="Asubpara"/>
      </w:pPr>
      <w:r>
        <w:tab/>
        <w:t>(ii)</w:t>
      </w:r>
      <w:r>
        <w:tab/>
        <w:t>that anything found because of the entry may be used in evidence in court; and</w:t>
      </w:r>
    </w:p>
    <w:p w14:paraId="354473FB" w14:textId="77777777" w:rsidR="00944259" w:rsidRDefault="00944259">
      <w:pPr>
        <w:pStyle w:val="Asubpara"/>
      </w:pPr>
      <w:r>
        <w:tab/>
        <w:t>(iii)</w:t>
      </w:r>
      <w:r>
        <w:tab/>
        <w:t>that consent may be refused.</w:t>
      </w:r>
    </w:p>
    <w:p w14:paraId="1E2228BF" w14:textId="77777777" w:rsidR="00944259" w:rsidRDefault="00944259">
      <w:pPr>
        <w:pStyle w:val="Amain"/>
      </w:pPr>
      <w:r>
        <w:tab/>
        <w:t>(2)</w:t>
      </w:r>
      <w:r>
        <w:tab/>
        <w:t xml:space="preserve">If the occupier consents, the authorised person must ask the occupier to sign a written acknowledgment (an </w:t>
      </w:r>
      <w:r>
        <w:rPr>
          <w:rStyle w:val="charBoldItals"/>
        </w:rPr>
        <w:t>acknowledgment of consent</w:t>
      </w:r>
      <w:r>
        <w:t>)—</w:t>
      </w:r>
    </w:p>
    <w:p w14:paraId="1F81E295" w14:textId="77777777" w:rsidR="00944259" w:rsidRDefault="00944259">
      <w:pPr>
        <w:pStyle w:val="Apara"/>
      </w:pPr>
      <w:r>
        <w:tab/>
        <w:t>(a)</w:t>
      </w:r>
      <w:r>
        <w:tab/>
        <w:t>that the occupier was told—</w:t>
      </w:r>
    </w:p>
    <w:p w14:paraId="54DE34A3" w14:textId="77777777" w:rsidR="00944259" w:rsidRDefault="00944259">
      <w:pPr>
        <w:pStyle w:val="Asubpara"/>
      </w:pPr>
      <w:r>
        <w:tab/>
        <w:t>(</w:t>
      </w:r>
      <w:proofErr w:type="spellStart"/>
      <w:r>
        <w:t>i</w:t>
      </w:r>
      <w:proofErr w:type="spellEnd"/>
      <w:r>
        <w:t>)</w:t>
      </w:r>
      <w:r>
        <w:tab/>
        <w:t>the purpose of the entry; and</w:t>
      </w:r>
    </w:p>
    <w:p w14:paraId="6B962821" w14:textId="77777777" w:rsidR="00944259" w:rsidRDefault="00944259">
      <w:pPr>
        <w:pStyle w:val="Asubpara"/>
      </w:pPr>
      <w:r>
        <w:tab/>
        <w:t>(ii)</w:t>
      </w:r>
      <w:r>
        <w:tab/>
        <w:t>that anything found because of the entry may be used in evidence in court; and</w:t>
      </w:r>
    </w:p>
    <w:p w14:paraId="7A8E6ECC" w14:textId="77777777" w:rsidR="00944259" w:rsidRDefault="00944259">
      <w:pPr>
        <w:pStyle w:val="Asubpara"/>
      </w:pPr>
      <w:r>
        <w:lastRenderedPageBreak/>
        <w:tab/>
        <w:t>(iii)</w:t>
      </w:r>
      <w:r>
        <w:tab/>
        <w:t>that consent may be refused; and</w:t>
      </w:r>
    </w:p>
    <w:p w14:paraId="453D8F35" w14:textId="77777777" w:rsidR="00944259" w:rsidRDefault="00944259">
      <w:pPr>
        <w:pStyle w:val="Apara"/>
      </w:pPr>
      <w:r>
        <w:tab/>
        <w:t>(b)</w:t>
      </w:r>
      <w:r>
        <w:tab/>
        <w:t>that the occupier consented to the entry; and</w:t>
      </w:r>
    </w:p>
    <w:p w14:paraId="65ABAAE9" w14:textId="77777777" w:rsidR="00944259" w:rsidRDefault="00944259">
      <w:pPr>
        <w:pStyle w:val="Apara"/>
      </w:pPr>
      <w:r>
        <w:tab/>
        <w:t>(c)</w:t>
      </w:r>
      <w:r>
        <w:tab/>
        <w:t>stating the time and date when consent was given.</w:t>
      </w:r>
    </w:p>
    <w:p w14:paraId="05C89180" w14:textId="77777777" w:rsidR="00944259" w:rsidRDefault="00944259">
      <w:pPr>
        <w:pStyle w:val="Amain"/>
      </w:pPr>
      <w:r>
        <w:tab/>
        <w:t>(3)</w:t>
      </w:r>
      <w:r>
        <w:tab/>
        <w:t>If the occupier signs an acknowledgment of consent, the authorised person must immediately give a copy to the occupier.</w:t>
      </w:r>
    </w:p>
    <w:p w14:paraId="7A82A1B4" w14:textId="77777777" w:rsidR="00944259" w:rsidRDefault="00944259">
      <w:pPr>
        <w:pStyle w:val="Amain"/>
      </w:pPr>
      <w:r>
        <w:tab/>
        <w:t>(4)</w:t>
      </w:r>
      <w:r>
        <w:tab/>
        <w:t>A court must find that the occupier did not consent to entry to the premises by the authorised person under this part if—</w:t>
      </w:r>
    </w:p>
    <w:p w14:paraId="00827E2A" w14:textId="77777777" w:rsidR="00944259" w:rsidRDefault="00944259">
      <w:pPr>
        <w:pStyle w:val="Apara"/>
      </w:pPr>
      <w:r>
        <w:tab/>
        <w:t>(a)</w:t>
      </w:r>
      <w:r>
        <w:tab/>
        <w:t>the question arises in a proceeding in the court whether the occupier consented to the entry; and</w:t>
      </w:r>
    </w:p>
    <w:p w14:paraId="292EC9D5" w14:textId="77777777" w:rsidR="00944259" w:rsidRDefault="00944259">
      <w:pPr>
        <w:pStyle w:val="Apara"/>
      </w:pPr>
      <w:r>
        <w:tab/>
        <w:t>(b)</w:t>
      </w:r>
      <w:r>
        <w:tab/>
        <w:t>an acknowledgment of consent for the entry is not produced in evidence; and</w:t>
      </w:r>
    </w:p>
    <w:p w14:paraId="0301A92E" w14:textId="77777777" w:rsidR="00944259" w:rsidRDefault="00944259">
      <w:pPr>
        <w:pStyle w:val="Apara"/>
      </w:pPr>
      <w:r>
        <w:tab/>
        <w:t>(c)</w:t>
      </w:r>
      <w:r>
        <w:tab/>
        <w:t>it is not proved that the occupier consented to the entry.</w:t>
      </w:r>
    </w:p>
    <w:p w14:paraId="71C3FC8C" w14:textId="77777777" w:rsidR="00944259" w:rsidRDefault="00944259">
      <w:pPr>
        <w:pStyle w:val="AH5Sec"/>
      </w:pPr>
      <w:bookmarkStart w:id="40" w:name="_Toc111710551"/>
      <w:r w:rsidRPr="00930B9E">
        <w:rPr>
          <w:rStyle w:val="CharSectNo"/>
        </w:rPr>
        <w:t>28</w:t>
      </w:r>
      <w:r>
        <w:tab/>
        <w:t>Damage etc to be minimised</w:t>
      </w:r>
      <w:bookmarkEnd w:id="40"/>
    </w:p>
    <w:p w14:paraId="06BC7D37" w14:textId="77777777" w:rsidR="00944259" w:rsidRDefault="00944259" w:rsidP="001B0857">
      <w:pPr>
        <w:pStyle w:val="Amain"/>
        <w:keepLines/>
      </w:pPr>
      <w:r>
        <w:tab/>
        <w:t>(1)</w:t>
      </w:r>
      <w:r>
        <w:tab/>
        <w:t>In the exercise, or purported exercise, of a function under this division, an authorised person must take all reasonable steps to ensure that the authorised person, and any person assisting the authorised person, causes as little inconvenience, detriment and damage as practicable.</w:t>
      </w:r>
    </w:p>
    <w:p w14:paraId="081C5A9C" w14:textId="77777777" w:rsidR="00944259" w:rsidRDefault="00944259">
      <w:pPr>
        <w:pStyle w:val="Amain"/>
      </w:pPr>
      <w:r>
        <w:tab/>
        <w:t>(2)</w:t>
      </w:r>
      <w:r>
        <w:tab/>
        <w:t>If an authorised person, or a person assisting an authorised person, damages anything in the exercise or purported exercise of a function under this part, the authorised person must give written notice of the particulars of the damage to the person the authorised person believes, on reasonable grounds, is the owner of the thing.</w:t>
      </w:r>
    </w:p>
    <w:p w14:paraId="42CCCBEB" w14:textId="77777777" w:rsidR="00944259" w:rsidRDefault="00944259">
      <w:pPr>
        <w:pStyle w:val="Amain"/>
      </w:pPr>
      <w:r>
        <w:tab/>
        <w:t>(3)</w:t>
      </w:r>
      <w:r>
        <w:tab/>
        <w:t>If the damage happens at premises entered under this part in the absence of the occupier, the notice may be given by leaving it, secured conspicuously, at the premises.</w:t>
      </w:r>
    </w:p>
    <w:p w14:paraId="45B7C785" w14:textId="77777777" w:rsidR="00944259" w:rsidRDefault="00944259">
      <w:pPr>
        <w:pStyle w:val="AH5Sec"/>
      </w:pPr>
      <w:bookmarkStart w:id="41" w:name="_Toc111710552"/>
      <w:r w:rsidRPr="00930B9E">
        <w:rPr>
          <w:rStyle w:val="CharSectNo"/>
        </w:rPr>
        <w:lastRenderedPageBreak/>
        <w:t>29</w:t>
      </w:r>
      <w:r>
        <w:tab/>
        <w:t>Compensation for exercise of enforcement powers</w:t>
      </w:r>
      <w:bookmarkEnd w:id="41"/>
    </w:p>
    <w:p w14:paraId="366E084B" w14:textId="77777777" w:rsidR="00944259" w:rsidRDefault="00944259">
      <w:pPr>
        <w:pStyle w:val="Amain"/>
      </w:pPr>
      <w:r>
        <w:tab/>
        <w:t>(1)</w:t>
      </w:r>
      <w:r>
        <w:tab/>
        <w:t>A person may claim compensation from the Territory if the person suffers loss or expense because of the exercise, or purported exercise, of a function under this part by an authorised person or a person assisting an authorised person.</w:t>
      </w:r>
    </w:p>
    <w:p w14:paraId="3640E9F5" w14:textId="77777777" w:rsidR="00944259" w:rsidRDefault="00944259">
      <w:pPr>
        <w:pStyle w:val="Amain"/>
      </w:pPr>
      <w:r>
        <w:tab/>
        <w:t>(2)</w:t>
      </w:r>
      <w:r>
        <w:tab/>
        <w:t>Compensation may be claimed and ordered in a proceeding for—</w:t>
      </w:r>
    </w:p>
    <w:p w14:paraId="735C2522" w14:textId="77777777" w:rsidR="00944259" w:rsidRDefault="00944259">
      <w:pPr>
        <w:pStyle w:val="Apara"/>
      </w:pPr>
      <w:r>
        <w:tab/>
        <w:t>(a)</w:t>
      </w:r>
      <w:r>
        <w:tab/>
        <w:t>compensation brought in a court of competent jurisdiction; or</w:t>
      </w:r>
    </w:p>
    <w:p w14:paraId="31096DFB" w14:textId="77777777" w:rsidR="00944259" w:rsidRDefault="00944259">
      <w:pPr>
        <w:pStyle w:val="Apara"/>
      </w:pPr>
      <w:r>
        <w:tab/>
        <w:t>(b)</w:t>
      </w:r>
      <w:r>
        <w:tab/>
        <w:t>an offence against this Act brought against the person making the claim for compensation.</w:t>
      </w:r>
    </w:p>
    <w:p w14:paraId="51CD0DED" w14:textId="77777777" w:rsidR="00944259" w:rsidRDefault="00944259">
      <w:pPr>
        <w:pStyle w:val="Amain"/>
      </w:pPr>
      <w:r>
        <w:tab/>
        <w:t>(3)</w:t>
      </w:r>
      <w:r>
        <w:tab/>
        <w:t>A court may order the payment of reasonable compensation for the loss or expense only if it is satisfied it is just to make the order in the circumstances of the particular case.</w:t>
      </w:r>
    </w:p>
    <w:p w14:paraId="429C0B79" w14:textId="77777777" w:rsidR="00944259" w:rsidRDefault="00944259">
      <w:pPr>
        <w:pStyle w:val="Amain"/>
      </w:pPr>
      <w:r>
        <w:tab/>
        <w:t>(4)</w:t>
      </w:r>
      <w:r>
        <w:tab/>
        <w:t>A regulation may prescribe matters that may, must or must not be taken into account by the court in considering whether it is just to make the order.</w:t>
      </w:r>
    </w:p>
    <w:p w14:paraId="7770FAA5" w14:textId="77777777" w:rsidR="00944259" w:rsidRDefault="00944259">
      <w:pPr>
        <w:pStyle w:val="PageBreak"/>
      </w:pPr>
      <w:r>
        <w:br w:type="page"/>
      </w:r>
    </w:p>
    <w:p w14:paraId="444C760A" w14:textId="77777777" w:rsidR="00944259" w:rsidRPr="00930B9E" w:rsidRDefault="00944259">
      <w:pPr>
        <w:pStyle w:val="AH2Part"/>
      </w:pPr>
      <w:bookmarkStart w:id="42" w:name="_Toc111710553"/>
      <w:r w:rsidRPr="00930B9E">
        <w:rPr>
          <w:rStyle w:val="CharPartNo"/>
        </w:rPr>
        <w:lastRenderedPageBreak/>
        <w:t>Part 3</w:t>
      </w:r>
      <w:r>
        <w:tab/>
      </w:r>
      <w:r w:rsidRPr="00930B9E">
        <w:rPr>
          <w:rStyle w:val="CharPartText"/>
        </w:rPr>
        <w:t>Advisory committees</w:t>
      </w:r>
      <w:bookmarkEnd w:id="42"/>
    </w:p>
    <w:p w14:paraId="44593F44" w14:textId="77777777" w:rsidR="00944259" w:rsidRDefault="00944259">
      <w:pPr>
        <w:pStyle w:val="Placeholder"/>
        <w:suppressLineNumbers/>
      </w:pPr>
      <w:r>
        <w:rPr>
          <w:rStyle w:val="CharDivNo"/>
        </w:rPr>
        <w:t xml:space="preserve">  </w:t>
      </w:r>
      <w:r>
        <w:rPr>
          <w:rStyle w:val="CharDivText"/>
        </w:rPr>
        <w:t xml:space="preserve">  </w:t>
      </w:r>
    </w:p>
    <w:p w14:paraId="2EDCE12E" w14:textId="77777777" w:rsidR="00944259" w:rsidRDefault="00944259">
      <w:pPr>
        <w:pStyle w:val="AH5Sec"/>
      </w:pPr>
      <w:bookmarkStart w:id="43" w:name="_Toc111710554"/>
      <w:r w:rsidRPr="00930B9E">
        <w:rPr>
          <w:rStyle w:val="CharSectNo"/>
        </w:rPr>
        <w:t>30</w:t>
      </w:r>
      <w:r>
        <w:tab/>
        <w:t>Establishment of advisory committees</w:t>
      </w:r>
      <w:bookmarkEnd w:id="43"/>
    </w:p>
    <w:p w14:paraId="6AB77481" w14:textId="77777777" w:rsidR="00944259" w:rsidRDefault="00944259">
      <w:pPr>
        <w:pStyle w:val="Amain"/>
      </w:pPr>
      <w:r>
        <w:tab/>
        <w:t>(1)</w:t>
      </w:r>
      <w:r>
        <w:tab/>
        <w:t>The Minister may establish advisory committees to investigate, and to inform or advise the Minister about, motor vehicle sport.</w:t>
      </w:r>
    </w:p>
    <w:p w14:paraId="1AFD6E0E" w14:textId="77777777" w:rsidR="00944259" w:rsidRDefault="00944259">
      <w:pPr>
        <w:pStyle w:val="Amain"/>
      </w:pPr>
      <w:r>
        <w:tab/>
        <w:t>(2)</w:t>
      </w:r>
      <w:r>
        <w:tab/>
        <w:t>Members of an advisory committee must include members of any organisation that has the object of promoting motor vehicle sport and is prescribed by regulation for this section.</w:t>
      </w:r>
    </w:p>
    <w:p w14:paraId="0773C5DD" w14:textId="77777777" w:rsidR="00944259" w:rsidRDefault="00944259">
      <w:pPr>
        <w:pStyle w:val="AH5Sec"/>
      </w:pPr>
      <w:bookmarkStart w:id="44" w:name="_Toc111710555"/>
      <w:r w:rsidRPr="00930B9E">
        <w:rPr>
          <w:rStyle w:val="CharSectNo"/>
        </w:rPr>
        <w:t>31</w:t>
      </w:r>
      <w:r>
        <w:tab/>
        <w:t>Minister to consider advisory committee advice etc</w:t>
      </w:r>
      <w:bookmarkEnd w:id="44"/>
    </w:p>
    <w:p w14:paraId="7F7A5A4A" w14:textId="77777777" w:rsidR="00944259" w:rsidRDefault="00944259">
      <w:pPr>
        <w:pStyle w:val="Amainreturn"/>
      </w:pPr>
      <w:r>
        <w:t>In exercising a function under this Act (other than a function under division 2.2 (Disciplinary action)), the Minister must consider any relevant information or advice given to the Minister by an advisory committee.</w:t>
      </w:r>
    </w:p>
    <w:p w14:paraId="13E6D321" w14:textId="77777777" w:rsidR="00BD2401" w:rsidRDefault="00BD2401" w:rsidP="00BD2401">
      <w:pPr>
        <w:pStyle w:val="PageBreak"/>
      </w:pPr>
      <w:r>
        <w:br w:type="page"/>
      </w:r>
    </w:p>
    <w:p w14:paraId="193E5169" w14:textId="77777777" w:rsidR="008E6A58" w:rsidRPr="00930B9E" w:rsidRDefault="008E6A58" w:rsidP="00BD2401">
      <w:pPr>
        <w:pStyle w:val="AH2Part"/>
      </w:pPr>
      <w:bookmarkStart w:id="45" w:name="_Toc111710556"/>
      <w:r w:rsidRPr="00930B9E">
        <w:rPr>
          <w:rStyle w:val="CharPartNo"/>
        </w:rPr>
        <w:lastRenderedPageBreak/>
        <w:t>Part 4</w:t>
      </w:r>
      <w:r>
        <w:tab/>
      </w:r>
      <w:r w:rsidRPr="00930B9E">
        <w:rPr>
          <w:rStyle w:val="CharPartText"/>
        </w:rPr>
        <w:t>Notification and review of decisions</w:t>
      </w:r>
      <w:bookmarkEnd w:id="45"/>
    </w:p>
    <w:p w14:paraId="06C5FA5F" w14:textId="77777777" w:rsidR="008E6A58" w:rsidRDefault="008E6A58" w:rsidP="008E6A58">
      <w:pPr>
        <w:pStyle w:val="AH5Sec"/>
      </w:pPr>
      <w:bookmarkStart w:id="46" w:name="_Toc111710557"/>
      <w:r w:rsidRPr="00930B9E">
        <w:rPr>
          <w:rStyle w:val="CharSectNo"/>
        </w:rPr>
        <w:t>32</w:t>
      </w:r>
      <w:r>
        <w:tab/>
        <w:t xml:space="preserve">Meaning of </w:t>
      </w:r>
      <w:r w:rsidRPr="00936667">
        <w:rPr>
          <w:rStyle w:val="charItals"/>
        </w:rPr>
        <w:t>reviewable decision</w:t>
      </w:r>
      <w:r>
        <w:t>—pt 4</w:t>
      </w:r>
      <w:bookmarkEnd w:id="46"/>
    </w:p>
    <w:p w14:paraId="7422BE17" w14:textId="77777777" w:rsidR="008E6A58" w:rsidRDefault="008E6A58" w:rsidP="008E6A58">
      <w:pPr>
        <w:pStyle w:val="Amainreturn"/>
        <w:keepNext/>
      </w:pPr>
      <w:r>
        <w:t>In this part:</w:t>
      </w:r>
    </w:p>
    <w:p w14:paraId="73E35F4E" w14:textId="77777777" w:rsidR="008E6A58" w:rsidRDefault="008E6A58" w:rsidP="008E6A58">
      <w:pPr>
        <w:pStyle w:val="aDef"/>
      </w:pPr>
      <w:r>
        <w:rPr>
          <w:rStyle w:val="charBoldItals"/>
        </w:rPr>
        <w:t>reviewable decision</w:t>
      </w:r>
      <w:r>
        <w:t xml:space="preserve"> means a decision of the Minister mentioned in schedule 1, column 3 under a provision of this Act mentioned in column 2 in relation to the decision.</w:t>
      </w:r>
    </w:p>
    <w:p w14:paraId="74CC235A" w14:textId="77777777" w:rsidR="008E6A58" w:rsidRDefault="008E6A58" w:rsidP="008E6A58">
      <w:pPr>
        <w:pStyle w:val="AH5Sec"/>
      </w:pPr>
      <w:bookmarkStart w:id="47" w:name="_Toc111710558"/>
      <w:r w:rsidRPr="00930B9E">
        <w:rPr>
          <w:rStyle w:val="CharSectNo"/>
        </w:rPr>
        <w:t>33</w:t>
      </w:r>
      <w:r>
        <w:tab/>
        <w:t>Reviewable decision notices</w:t>
      </w:r>
      <w:bookmarkEnd w:id="47"/>
    </w:p>
    <w:p w14:paraId="567522D0" w14:textId="77777777" w:rsidR="008E6A58" w:rsidRDefault="008E6A58" w:rsidP="008E6A58">
      <w:pPr>
        <w:pStyle w:val="Amainreturn"/>
        <w:keepNext/>
      </w:pPr>
      <w:r>
        <w:t>If the Minister makes a reviewable decision, the Minister must give a reviewable decision notice to each entity mentioned in schedule 1, column 4 in relation to the decision.</w:t>
      </w:r>
    </w:p>
    <w:p w14:paraId="66C56DC9" w14:textId="17C60759" w:rsidR="008E6A58" w:rsidRDefault="008E6A58" w:rsidP="008E6A58">
      <w:pPr>
        <w:pStyle w:val="aNote"/>
      </w:pPr>
      <w:r w:rsidRPr="00936667">
        <w:rPr>
          <w:rStyle w:val="charItals"/>
        </w:rPr>
        <w:t>Note 1</w:t>
      </w:r>
      <w:r w:rsidRPr="00936667">
        <w:rPr>
          <w:rStyle w:val="charItals"/>
        </w:rPr>
        <w:tab/>
      </w:r>
      <w:r>
        <w:t xml:space="preserve">The Minister must also take reasonable steps to give a reviewable decision notice to any other person whose interests are affected by the decision (see </w:t>
      </w:r>
      <w:hyperlink r:id="rId41" w:tooltip="A2008-35" w:history="1">
        <w:r w:rsidR="00936667" w:rsidRPr="00936667">
          <w:rPr>
            <w:rStyle w:val="charCitHyperlinkItal"/>
          </w:rPr>
          <w:t>ACT Civil and Administrative Tribunal Act 2008</w:t>
        </w:r>
      </w:hyperlink>
      <w:r>
        <w:t>, s 67A).</w:t>
      </w:r>
    </w:p>
    <w:p w14:paraId="3F11AB42" w14:textId="69ABA334" w:rsidR="008E6A58" w:rsidRDefault="008E6A58" w:rsidP="008E6A58">
      <w:pPr>
        <w:pStyle w:val="aNote"/>
      </w:pPr>
      <w:r w:rsidRPr="00936667">
        <w:rPr>
          <w:rStyle w:val="charItals"/>
        </w:rPr>
        <w:t>Note 2</w:t>
      </w:r>
      <w:r w:rsidRPr="00936667">
        <w:rPr>
          <w:rStyle w:val="charItals"/>
        </w:rPr>
        <w:tab/>
      </w:r>
      <w:r>
        <w:t xml:space="preserve">The requirements for reviewable decision notices are prescribed under the </w:t>
      </w:r>
      <w:hyperlink r:id="rId42" w:tooltip="A2008-35" w:history="1">
        <w:r w:rsidR="00936667" w:rsidRPr="00936667">
          <w:rPr>
            <w:rStyle w:val="charCitHyperlinkItal"/>
          </w:rPr>
          <w:t>ACT Civil and Administrative Tribunal Act 2008</w:t>
        </w:r>
      </w:hyperlink>
      <w:r>
        <w:t>.</w:t>
      </w:r>
    </w:p>
    <w:p w14:paraId="23E3EAC1" w14:textId="77777777" w:rsidR="008E6A58" w:rsidRDefault="008E6A58" w:rsidP="008E6A58">
      <w:pPr>
        <w:pStyle w:val="AH5Sec"/>
      </w:pPr>
      <w:bookmarkStart w:id="48" w:name="_Toc111710559"/>
      <w:r w:rsidRPr="00930B9E">
        <w:rPr>
          <w:rStyle w:val="CharSectNo"/>
        </w:rPr>
        <w:t>33A</w:t>
      </w:r>
      <w:r>
        <w:tab/>
        <w:t>Applications for review</w:t>
      </w:r>
      <w:bookmarkEnd w:id="48"/>
    </w:p>
    <w:p w14:paraId="79B1B78A" w14:textId="77777777" w:rsidR="008E6A58" w:rsidRDefault="008E6A58" w:rsidP="008E6A58">
      <w:pPr>
        <w:pStyle w:val="Amainreturn"/>
        <w:keepNext/>
      </w:pPr>
      <w:r>
        <w:t>The following may apply to the ACAT for review of a reviewable decision:</w:t>
      </w:r>
    </w:p>
    <w:p w14:paraId="31DB29A3" w14:textId="77777777" w:rsidR="008E6A58" w:rsidRDefault="008E6A58" w:rsidP="008E6A58">
      <w:pPr>
        <w:pStyle w:val="Apara"/>
      </w:pPr>
      <w:r>
        <w:tab/>
        <w:t>(a)</w:t>
      </w:r>
      <w:r>
        <w:tab/>
        <w:t>an entity mentioned in schedule 1, column 4 in relation to the decision;</w:t>
      </w:r>
    </w:p>
    <w:p w14:paraId="3FD91979" w14:textId="77777777" w:rsidR="008E6A58" w:rsidRDefault="008E6A58" w:rsidP="008E6A58">
      <w:pPr>
        <w:pStyle w:val="Apara"/>
      </w:pPr>
      <w:r>
        <w:tab/>
        <w:t>(b)</w:t>
      </w:r>
      <w:r>
        <w:tab/>
        <w:t>any other person whose interests are affected by the decision.</w:t>
      </w:r>
    </w:p>
    <w:p w14:paraId="06B306D6" w14:textId="500030C0" w:rsidR="008E6A58" w:rsidRDefault="008E6A58" w:rsidP="008E6A58">
      <w:pPr>
        <w:pStyle w:val="aNote"/>
      </w:pPr>
      <w:r w:rsidRPr="00936667">
        <w:rPr>
          <w:rStyle w:val="charItals"/>
        </w:rPr>
        <w:t>Note</w:t>
      </w:r>
      <w:r w:rsidRPr="00936667">
        <w:rPr>
          <w:rStyle w:val="charItals"/>
        </w:rPr>
        <w:tab/>
      </w:r>
      <w:r>
        <w:t xml:space="preserve">If a form is approved under the </w:t>
      </w:r>
      <w:hyperlink r:id="rId43" w:tooltip="A2008-35" w:history="1">
        <w:r w:rsidR="00936667" w:rsidRPr="00936667">
          <w:rPr>
            <w:rStyle w:val="charCitHyperlinkItal"/>
          </w:rPr>
          <w:t>ACT Civil and Administrative Tribunal Act 2008</w:t>
        </w:r>
      </w:hyperlink>
      <w:r w:rsidRPr="00936667">
        <w:rPr>
          <w:rStyle w:val="charItals"/>
        </w:rPr>
        <w:t xml:space="preserve"> </w:t>
      </w:r>
      <w:r>
        <w:t>for the application, the form must be used.</w:t>
      </w:r>
    </w:p>
    <w:p w14:paraId="1D19E4FC" w14:textId="77777777" w:rsidR="00944259" w:rsidRDefault="00944259">
      <w:pPr>
        <w:pStyle w:val="PageBreak"/>
      </w:pPr>
      <w:r>
        <w:br w:type="page"/>
      </w:r>
    </w:p>
    <w:p w14:paraId="05725597" w14:textId="77777777" w:rsidR="00944259" w:rsidRPr="00930B9E" w:rsidRDefault="00944259">
      <w:pPr>
        <w:pStyle w:val="AH2Part"/>
      </w:pPr>
      <w:bookmarkStart w:id="49" w:name="_Toc111710560"/>
      <w:r w:rsidRPr="00930B9E">
        <w:rPr>
          <w:rStyle w:val="CharPartNo"/>
        </w:rPr>
        <w:lastRenderedPageBreak/>
        <w:t>Part 5</w:t>
      </w:r>
      <w:r>
        <w:tab/>
      </w:r>
      <w:r w:rsidRPr="00930B9E">
        <w:rPr>
          <w:rStyle w:val="CharPartText"/>
        </w:rPr>
        <w:t>Miscellaneous</w:t>
      </w:r>
      <w:bookmarkEnd w:id="49"/>
    </w:p>
    <w:p w14:paraId="0E4A449F" w14:textId="77777777" w:rsidR="00944259" w:rsidRDefault="00944259">
      <w:pPr>
        <w:pStyle w:val="AH5Sec"/>
        <w:rPr>
          <w:color w:val="000000"/>
        </w:rPr>
      </w:pPr>
      <w:bookmarkStart w:id="50" w:name="_Toc111710561"/>
      <w:r w:rsidRPr="00930B9E">
        <w:rPr>
          <w:rStyle w:val="CharSectNo"/>
        </w:rPr>
        <w:t>34</w:t>
      </w:r>
      <w:r>
        <w:rPr>
          <w:color w:val="000000"/>
        </w:rPr>
        <w:tab/>
        <w:t>Inspection of incorporated documents</w:t>
      </w:r>
      <w:bookmarkEnd w:id="50"/>
    </w:p>
    <w:p w14:paraId="5237352B" w14:textId="77777777" w:rsidR="00944259" w:rsidRDefault="00944259">
      <w:pPr>
        <w:pStyle w:val="Amain"/>
        <w:keepNext/>
      </w:pPr>
      <w:r>
        <w:tab/>
        <w:t>(1)</w:t>
      </w:r>
      <w:r>
        <w:tab/>
        <w:t>This section applies to an incorporated document, or an amendment or replacement of an incorporated document.</w:t>
      </w:r>
    </w:p>
    <w:p w14:paraId="2AFF8F4F" w14:textId="77777777" w:rsidR="00944259" w:rsidRDefault="00944259">
      <w:pPr>
        <w:pStyle w:val="aNote"/>
        <w:rPr>
          <w:lang w:val="en-US"/>
        </w:rPr>
      </w:pPr>
      <w:r>
        <w:rPr>
          <w:rStyle w:val="charItals"/>
        </w:rPr>
        <w:t>Note</w:t>
      </w:r>
      <w:r>
        <w:rPr>
          <w:rStyle w:val="charItals"/>
        </w:rPr>
        <w:tab/>
      </w:r>
      <w:r>
        <w:rPr>
          <w:lang w:val="en-US"/>
        </w:rPr>
        <w:t xml:space="preserve">For the meaning of </w:t>
      </w:r>
      <w:r>
        <w:rPr>
          <w:rStyle w:val="charBoldItals"/>
        </w:rPr>
        <w:t>incorporated document</w:t>
      </w:r>
      <w:r>
        <w:rPr>
          <w:lang w:val="en-US"/>
        </w:rPr>
        <w:t>, see the dictionary.</w:t>
      </w:r>
    </w:p>
    <w:p w14:paraId="292997A0" w14:textId="77777777" w:rsidR="00944259" w:rsidRDefault="00944259">
      <w:pPr>
        <w:pStyle w:val="Amain"/>
      </w:pPr>
      <w:r>
        <w:tab/>
        <w:t>(2)</w:t>
      </w:r>
      <w:r>
        <w:tab/>
        <w:t xml:space="preserve">The </w:t>
      </w:r>
      <w:r w:rsidR="005D0737">
        <w:t>director</w:t>
      </w:r>
      <w:r w:rsidR="005D0737">
        <w:noBreakHyphen/>
        <w:t>general</w:t>
      </w:r>
      <w:r>
        <w:t xml:space="preserve"> must ensure that the document, amendment or replacement is made available for inspection free of charge to the public on business days at reasonable times at the office of an administrative unit administered by the </w:t>
      </w:r>
      <w:r w:rsidR="005D0737">
        <w:t>director</w:t>
      </w:r>
      <w:r w:rsidR="005D0737">
        <w:noBreakHyphen/>
        <w:t>general</w:t>
      </w:r>
      <w:r>
        <w:t>.</w:t>
      </w:r>
    </w:p>
    <w:p w14:paraId="3BAAAB5E" w14:textId="77777777" w:rsidR="00944259" w:rsidRDefault="00944259">
      <w:pPr>
        <w:pStyle w:val="Amain"/>
        <w:keepNext/>
      </w:pPr>
      <w:r>
        <w:tab/>
        <w:t>(3)</w:t>
      </w:r>
      <w:r>
        <w:tab/>
        <w:t>In this section:</w:t>
      </w:r>
    </w:p>
    <w:p w14:paraId="1D7D119D" w14:textId="77777777" w:rsidR="00944259" w:rsidRDefault="00944259">
      <w:pPr>
        <w:pStyle w:val="aDef"/>
      </w:pPr>
      <w:r>
        <w:rPr>
          <w:rStyle w:val="charBoldItals"/>
        </w:rPr>
        <w:t>amendment</w:t>
      </w:r>
      <w:r>
        <w:t>, of an incorporated document—see section 35 (6).</w:t>
      </w:r>
    </w:p>
    <w:p w14:paraId="62196D0E" w14:textId="77777777" w:rsidR="00944259" w:rsidRDefault="00944259">
      <w:pPr>
        <w:pStyle w:val="AH5Sec"/>
      </w:pPr>
      <w:bookmarkStart w:id="51" w:name="_Toc111710562"/>
      <w:r w:rsidRPr="00930B9E">
        <w:rPr>
          <w:rStyle w:val="CharSectNo"/>
        </w:rPr>
        <w:t>35</w:t>
      </w:r>
      <w:r>
        <w:tab/>
        <w:t>Notification of certain incorporated documents</w:t>
      </w:r>
      <w:bookmarkEnd w:id="51"/>
    </w:p>
    <w:p w14:paraId="047994B2" w14:textId="77777777" w:rsidR="00944259" w:rsidRDefault="00944259">
      <w:pPr>
        <w:pStyle w:val="Amain"/>
      </w:pPr>
      <w:r>
        <w:tab/>
        <w:t>(1)</w:t>
      </w:r>
      <w:r>
        <w:tab/>
        <w:t>This section applies to—</w:t>
      </w:r>
    </w:p>
    <w:p w14:paraId="474A25A3" w14:textId="77777777" w:rsidR="00944259" w:rsidRDefault="00944259">
      <w:pPr>
        <w:pStyle w:val="Apara"/>
      </w:pPr>
      <w:r>
        <w:tab/>
        <w:t>(a)</w:t>
      </w:r>
      <w:r>
        <w:tab/>
        <w:t>an incorporated document; or</w:t>
      </w:r>
    </w:p>
    <w:p w14:paraId="0292C82B" w14:textId="77777777" w:rsidR="00944259" w:rsidRDefault="00944259">
      <w:pPr>
        <w:pStyle w:val="Apara"/>
        <w:keepNext/>
      </w:pPr>
      <w:r>
        <w:tab/>
        <w:t>(b)</w:t>
      </w:r>
      <w:r>
        <w:tab/>
        <w:t>an amendment of, or replacement for, an incorporated document.</w:t>
      </w:r>
    </w:p>
    <w:p w14:paraId="5415C6F4" w14:textId="77777777" w:rsidR="00944259" w:rsidRDefault="00944259">
      <w:pPr>
        <w:pStyle w:val="aExamHead"/>
        <w:ind w:left="380" w:firstLine="720"/>
      </w:pPr>
      <w:r>
        <w:t>Example of replacement document</w:t>
      </w:r>
    </w:p>
    <w:p w14:paraId="627E545C" w14:textId="77777777" w:rsidR="00944259" w:rsidRDefault="00944259">
      <w:pPr>
        <w:pStyle w:val="aExam"/>
        <w:keepNext/>
        <w:rPr>
          <w:lang w:val="en-US"/>
        </w:rPr>
      </w:pPr>
      <w:r>
        <w:rPr>
          <w:lang w:val="en-US"/>
        </w:rPr>
        <w:t>a new edition of the incorporated document</w:t>
      </w:r>
    </w:p>
    <w:p w14:paraId="23773679" w14:textId="58F49F2D" w:rsidR="00944259" w:rsidRDefault="00944259">
      <w:pPr>
        <w:pStyle w:val="aNote"/>
        <w:keepNext/>
        <w:rPr>
          <w:lang w:val="en-US"/>
        </w:rPr>
      </w:pPr>
      <w:r>
        <w:rPr>
          <w:rStyle w:val="charItals"/>
        </w:rPr>
        <w:t>Note</w:t>
      </w:r>
      <w:r>
        <w:rPr>
          <w:rStyle w:val="charItals"/>
        </w:rPr>
        <w:tab/>
      </w:r>
      <w:r>
        <w:rPr>
          <w:lang w:val="en-US"/>
        </w:rPr>
        <w:t xml:space="preserve">For the meaning of </w:t>
      </w:r>
      <w:r>
        <w:rPr>
          <w:rStyle w:val="charBoldItals"/>
        </w:rPr>
        <w:t>incorporated document</w:t>
      </w:r>
      <w:r>
        <w:rPr>
          <w:lang w:val="en-US"/>
        </w:rPr>
        <w:t>, see the dictionary.</w:t>
      </w:r>
    </w:p>
    <w:p w14:paraId="3231CF49" w14:textId="77777777" w:rsidR="00944259" w:rsidRDefault="00944259">
      <w:pPr>
        <w:pStyle w:val="Amain"/>
        <w:keepNext/>
      </w:pPr>
      <w:r>
        <w:tab/>
        <w:t>(2)</w:t>
      </w:r>
      <w:r>
        <w:tab/>
        <w:t xml:space="preserve">The </w:t>
      </w:r>
      <w:r w:rsidR="005D0737">
        <w:t>director</w:t>
      </w:r>
      <w:r w:rsidR="005D0737">
        <w:noBreakHyphen/>
        <w:t>general</w:t>
      </w:r>
      <w:r>
        <w:t xml:space="preserve"> may prepare a written notice (an </w:t>
      </w:r>
      <w:r>
        <w:rPr>
          <w:rStyle w:val="charBoldItals"/>
        </w:rPr>
        <w:t>incorporated document notice</w:t>
      </w:r>
      <w:r>
        <w:t>) for the incorporated document, amendment or replacement that contains the following information:</w:t>
      </w:r>
    </w:p>
    <w:p w14:paraId="3BE9F112" w14:textId="77777777" w:rsidR="00944259" w:rsidRDefault="00944259">
      <w:pPr>
        <w:pStyle w:val="Apara"/>
      </w:pPr>
      <w:r>
        <w:tab/>
        <w:t>(a)</w:t>
      </w:r>
      <w:r>
        <w:tab/>
        <w:t>for an incorporated document—details of the document, including its title, author and date of publication;</w:t>
      </w:r>
    </w:p>
    <w:p w14:paraId="18D2194E" w14:textId="77777777" w:rsidR="00944259" w:rsidRDefault="00944259">
      <w:pPr>
        <w:pStyle w:val="Apara"/>
      </w:pPr>
      <w:r>
        <w:tab/>
        <w:t>(b)</w:t>
      </w:r>
      <w:r>
        <w:tab/>
        <w:t>for a replacement of an incorporated document—details of the replacement, including its title, author and date of publication;</w:t>
      </w:r>
    </w:p>
    <w:p w14:paraId="4F21900A" w14:textId="77777777" w:rsidR="00944259" w:rsidRDefault="00944259">
      <w:pPr>
        <w:pStyle w:val="Apara"/>
      </w:pPr>
      <w:r>
        <w:lastRenderedPageBreak/>
        <w:tab/>
        <w:t>(c)</w:t>
      </w:r>
      <w:r>
        <w:tab/>
        <w:t>for an amendment of an incorporated document—the date of publication of the amendment (or of the document as amended) and a brief summary of the effect of the amendment;</w:t>
      </w:r>
    </w:p>
    <w:p w14:paraId="559FAD24" w14:textId="77777777" w:rsidR="00944259" w:rsidRDefault="00944259">
      <w:pPr>
        <w:pStyle w:val="Apara"/>
      </w:pPr>
      <w:r>
        <w:tab/>
        <w:t>(d)</w:t>
      </w:r>
      <w:r>
        <w:tab/>
        <w:t>for an incorporated document or any amendment or replacement—</w:t>
      </w:r>
    </w:p>
    <w:p w14:paraId="69C2324A" w14:textId="77777777" w:rsidR="00944259" w:rsidRDefault="00944259">
      <w:pPr>
        <w:pStyle w:val="Asubpara"/>
      </w:pPr>
      <w:r>
        <w:tab/>
        <w:t>(</w:t>
      </w:r>
      <w:proofErr w:type="spellStart"/>
      <w:r>
        <w:t>i</w:t>
      </w:r>
      <w:proofErr w:type="spellEnd"/>
      <w:r>
        <w:t>)</w:t>
      </w:r>
      <w:r>
        <w:tab/>
        <w:t>a date of effect (no earlier than the day after the day of notification of the notice); and</w:t>
      </w:r>
    </w:p>
    <w:p w14:paraId="5A103685" w14:textId="77777777" w:rsidR="00944259" w:rsidRDefault="00944259">
      <w:pPr>
        <w:pStyle w:val="Asubpara"/>
      </w:pPr>
      <w:r>
        <w:tab/>
        <w:t>(ii)</w:t>
      </w:r>
      <w:r>
        <w:tab/>
        <w:t>details of how access to inspect the document, amendment or replacement may be obtained under section 34 (Inspection of incorporated documents); and</w:t>
      </w:r>
    </w:p>
    <w:p w14:paraId="3B086CE6" w14:textId="77777777" w:rsidR="00944259" w:rsidRDefault="00944259">
      <w:pPr>
        <w:pStyle w:val="Asubpara"/>
      </w:pPr>
      <w:r>
        <w:tab/>
        <w:t>(iii)</w:t>
      </w:r>
      <w:r>
        <w:tab/>
        <w:t>details of how copies may be obtained, including an indication of whether there is a cost involved.</w:t>
      </w:r>
    </w:p>
    <w:p w14:paraId="4D469290" w14:textId="77777777" w:rsidR="00944259" w:rsidRDefault="00944259">
      <w:pPr>
        <w:pStyle w:val="Amain"/>
        <w:keepNext/>
      </w:pPr>
      <w:r>
        <w:tab/>
        <w:t>(3)</w:t>
      </w:r>
      <w:r>
        <w:tab/>
        <w:t>An incorporated document notice is a notifiable instrument.</w:t>
      </w:r>
    </w:p>
    <w:p w14:paraId="27718471" w14:textId="69807063" w:rsidR="00944259" w:rsidRDefault="00944259">
      <w:pPr>
        <w:pStyle w:val="aNote"/>
      </w:pPr>
      <w:r>
        <w:rPr>
          <w:rStyle w:val="charItals"/>
        </w:rPr>
        <w:t>Note</w:t>
      </w:r>
      <w:r>
        <w:rPr>
          <w:rStyle w:val="charItals"/>
        </w:rPr>
        <w:tab/>
      </w:r>
      <w:r>
        <w:t xml:space="preserve">A notifiable instrument must be notified under the </w:t>
      </w:r>
      <w:hyperlink r:id="rId44" w:tooltip="A2001-14" w:history="1">
        <w:r w:rsidR="00936667" w:rsidRPr="00936667">
          <w:rPr>
            <w:rStyle w:val="charCitHyperlinkAbbrev"/>
          </w:rPr>
          <w:t>Legislation Act</w:t>
        </w:r>
      </w:hyperlink>
      <w:r>
        <w:t>.</w:t>
      </w:r>
    </w:p>
    <w:p w14:paraId="48F2ACA1" w14:textId="77777777" w:rsidR="00944259" w:rsidRDefault="00944259">
      <w:pPr>
        <w:pStyle w:val="Amain"/>
      </w:pPr>
      <w:r>
        <w:tab/>
        <w:t>(4)</w:t>
      </w:r>
      <w:r>
        <w:tab/>
        <w:t>An incorporated document as in effect at the commencement of this section, and any amendment or replacement of an incorporated document, has no effect under this Act unless—</w:t>
      </w:r>
    </w:p>
    <w:p w14:paraId="20D58491" w14:textId="77777777" w:rsidR="00944259" w:rsidRDefault="00944259">
      <w:pPr>
        <w:pStyle w:val="Apara"/>
      </w:pPr>
      <w:r>
        <w:tab/>
        <w:t>(a)</w:t>
      </w:r>
      <w:r>
        <w:tab/>
        <w:t>an incorporated document notice is notified in relation to the document, amendment or replacement; or</w:t>
      </w:r>
    </w:p>
    <w:p w14:paraId="3A4B6D9E" w14:textId="4E8D3084" w:rsidR="00944259" w:rsidRDefault="00944259">
      <w:pPr>
        <w:pStyle w:val="Apara"/>
      </w:pPr>
      <w:r>
        <w:tab/>
        <w:t>(b)</w:t>
      </w:r>
      <w:r>
        <w:tab/>
        <w:t xml:space="preserve">the document, amendment or replacement is notified under the </w:t>
      </w:r>
      <w:hyperlink r:id="rId45" w:tooltip="A2001-14" w:history="1">
        <w:r w:rsidR="00936667" w:rsidRPr="00936667">
          <w:rPr>
            <w:rStyle w:val="charCitHyperlinkAbbrev"/>
          </w:rPr>
          <w:t>Legislation Act</w:t>
        </w:r>
      </w:hyperlink>
      <w:r>
        <w:t>, section 47 (6).</w:t>
      </w:r>
    </w:p>
    <w:p w14:paraId="7AB9100D" w14:textId="093053A9" w:rsidR="00944259" w:rsidRDefault="00944259">
      <w:pPr>
        <w:pStyle w:val="Amain"/>
      </w:pPr>
      <w:r>
        <w:tab/>
        <w:t>(5)</w:t>
      </w:r>
      <w:r>
        <w:tab/>
        <w:t xml:space="preserve">The </w:t>
      </w:r>
      <w:hyperlink r:id="rId46" w:tooltip="A2001-14" w:history="1">
        <w:r w:rsidR="00936667" w:rsidRPr="00936667">
          <w:rPr>
            <w:rStyle w:val="charCitHyperlinkAbbrev"/>
          </w:rPr>
          <w:t>Legislation Act</w:t>
        </w:r>
      </w:hyperlink>
      <w:r>
        <w:t>, section 47 (7) does not apply in relation to incorporated documents.</w:t>
      </w:r>
    </w:p>
    <w:p w14:paraId="28A9B1C5" w14:textId="77777777" w:rsidR="00944259" w:rsidRDefault="00944259">
      <w:pPr>
        <w:pStyle w:val="Amain"/>
        <w:keepNext/>
      </w:pPr>
      <w:r>
        <w:tab/>
        <w:t>(6)</w:t>
      </w:r>
      <w:r>
        <w:tab/>
        <w:t>In this section:</w:t>
      </w:r>
    </w:p>
    <w:p w14:paraId="11158D8A" w14:textId="77777777" w:rsidR="00944259" w:rsidRDefault="00944259">
      <w:pPr>
        <w:pStyle w:val="aDef"/>
      </w:pPr>
      <w:r>
        <w:rPr>
          <w:rStyle w:val="charBoldItals"/>
        </w:rPr>
        <w:t>amendment</w:t>
      </w:r>
      <w:r>
        <w:t>, of an incorporated document, includes an amendment of a replacement for the incorporated document.</w:t>
      </w:r>
    </w:p>
    <w:p w14:paraId="02E398BD" w14:textId="77777777" w:rsidR="00944259" w:rsidRDefault="00944259" w:rsidP="005A04D1">
      <w:pPr>
        <w:pStyle w:val="aDef"/>
        <w:keepNext/>
      </w:pPr>
      <w:r>
        <w:rPr>
          <w:rStyle w:val="charBoldItals"/>
        </w:rPr>
        <w:lastRenderedPageBreak/>
        <w:t>replacement</w:t>
      </w:r>
      <w:r>
        <w:t>, for an incorporated document, means—</w:t>
      </w:r>
    </w:p>
    <w:p w14:paraId="70674793" w14:textId="77777777" w:rsidR="00944259" w:rsidRDefault="00944259" w:rsidP="005A04D1">
      <w:pPr>
        <w:pStyle w:val="Apara"/>
        <w:keepNext/>
      </w:pPr>
      <w:r>
        <w:tab/>
        <w:t>(a)</w:t>
      </w:r>
      <w:r>
        <w:tab/>
        <w:t>a document that replaces the incorporated document; or</w:t>
      </w:r>
    </w:p>
    <w:p w14:paraId="4531C618" w14:textId="77777777" w:rsidR="00944259" w:rsidRDefault="00944259">
      <w:pPr>
        <w:pStyle w:val="Apara"/>
      </w:pPr>
      <w:r>
        <w:tab/>
        <w:t>(b)</w:t>
      </w:r>
      <w:r>
        <w:tab/>
        <w:t xml:space="preserve">a document (an </w:t>
      </w:r>
      <w:r>
        <w:rPr>
          <w:rStyle w:val="charBoldItals"/>
        </w:rPr>
        <w:t>initial replacement</w:t>
      </w:r>
      <w:r>
        <w:t>) that replaces a document mentioned in paragraph (a); or</w:t>
      </w:r>
    </w:p>
    <w:p w14:paraId="218962A8" w14:textId="77777777" w:rsidR="00944259" w:rsidRDefault="00944259">
      <w:pPr>
        <w:pStyle w:val="Apara"/>
      </w:pPr>
      <w:r>
        <w:tab/>
        <w:t>(c)</w:t>
      </w:r>
      <w:r>
        <w:tab/>
        <w:t xml:space="preserve">a document (a </w:t>
      </w:r>
      <w:r>
        <w:rPr>
          <w:rStyle w:val="charBoldItals"/>
        </w:rPr>
        <w:t>further replacement</w:t>
      </w:r>
      <w:r>
        <w:t>) that replaces an initial replacement or any further replacement.</w:t>
      </w:r>
    </w:p>
    <w:p w14:paraId="2E9A9C00" w14:textId="77777777" w:rsidR="00944259" w:rsidRDefault="00944259">
      <w:pPr>
        <w:pStyle w:val="AH5Sec"/>
        <w:rPr>
          <w:color w:val="000000"/>
        </w:rPr>
      </w:pPr>
      <w:bookmarkStart w:id="52" w:name="_Toc111710563"/>
      <w:r w:rsidRPr="00930B9E">
        <w:rPr>
          <w:rStyle w:val="CharSectNo"/>
        </w:rPr>
        <w:t>36</w:t>
      </w:r>
      <w:r>
        <w:rPr>
          <w:color w:val="000000"/>
        </w:rPr>
        <w:tab/>
        <w:t>Determination of fees</w:t>
      </w:r>
      <w:bookmarkEnd w:id="52"/>
    </w:p>
    <w:p w14:paraId="7C5F8516" w14:textId="77777777" w:rsidR="00944259" w:rsidRDefault="00944259">
      <w:pPr>
        <w:pStyle w:val="Amain"/>
        <w:keepNext/>
        <w:rPr>
          <w:color w:val="000000"/>
        </w:rPr>
      </w:pPr>
      <w:r>
        <w:rPr>
          <w:color w:val="000000"/>
        </w:rPr>
        <w:tab/>
        <w:t>(1)</w:t>
      </w:r>
      <w:r>
        <w:rPr>
          <w:color w:val="000000"/>
        </w:rPr>
        <w:tab/>
        <w:t>The Minister may, in writing, determine fees for this Act.</w:t>
      </w:r>
    </w:p>
    <w:p w14:paraId="77819C11" w14:textId="6E935040" w:rsidR="00944259" w:rsidRDefault="00944259">
      <w:pPr>
        <w:pStyle w:val="aNote"/>
        <w:rPr>
          <w:color w:val="000000"/>
        </w:rPr>
      </w:pPr>
      <w:r>
        <w:rPr>
          <w:rStyle w:val="charItals"/>
        </w:rPr>
        <w:t>Note</w:t>
      </w:r>
      <w:r>
        <w:rPr>
          <w:color w:val="000000"/>
        </w:rPr>
        <w:tab/>
        <w:t xml:space="preserve">The </w:t>
      </w:r>
      <w:hyperlink r:id="rId47" w:tooltip="A2001-14" w:history="1">
        <w:r w:rsidR="00936667" w:rsidRPr="00936667">
          <w:rPr>
            <w:rStyle w:val="charCitHyperlinkAbbrev"/>
          </w:rPr>
          <w:t>Legislation Act</w:t>
        </w:r>
      </w:hyperlink>
      <w:r>
        <w:rPr>
          <w:color w:val="000000"/>
        </w:rPr>
        <w:t xml:space="preserve"> contains provisions about the making of determinations and regulations relating to fees (see pt 6.3).</w:t>
      </w:r>
    </w:p>
    <w:p w14:paraId="424D3AC7" w14:textId="77777777" w:rsidR="00944259" w:rsidRDefault="00944259">
      <w:pPr>
        <w:pStyle w:val="Amain"/>
        <w:keepNext/>
        <w:rPr>
          <w:color w:val="000000"/>
        </w:rPr>
      </w:pPr>
      <w:r>
        <w:rPr>
          <w:color w:val="000000"/>
        </w:rPr>
        <w:tab/>
        <w:t>(2)</w:t>
      </w:r>
      <w:r>
        <w:rPr>
          <w:color w:val="000000"/>
        </w:rPr>
        <w:tab/>
        <w:t>A determination is a disallowable instrument.</w:t>
      </w:r>
    </w:p>
    <w:p w14:paraId="27D4AED9" w14:textId="0D74818D" w:rsidR="00944259" w:rsidRDefault="00944259">
      <w:pPr>
        <w:pStyle w:val="aNote"/>
        <w:rPr>
          <w:color w:val="000000"/>
        </w:rPr>
      </w:pPr>
      <w:r>
        <w:rPr>
          <w:rStyle w:val="charItals"/>
        </w:rPr>
        <w:t>Note</w:t>
      </w:r>
      <w:r>
        <w:rPr>
          <w:rStyle w:val="charItals"/>
        </w:rPr>
        <w:tab/>
      </w:r>
      <w:r>
        <w:rPr>
          <w:color w:val="000000"/>
        </w:rPr>
        <w:t xml:space="preserve">A disallowable instrument must be notified, and presented to the Legislative Assembly, under the </w:t>
      </w:r>
      <w:hyperlink r:id="rId48" w:tooltip="A2001-14" w:history="1">
        <w:r w:rsidR="00936667" w:rsidRPr="00936667">
          <w:rPr>
            <w:rStyle w:val="charCitHyperlinkAbbrev"/>
          </w:rPr>
          <w:t>Legislation Act</w:t>
        </w:r>
      </w:hyperlink>
      <w:r>
        <w:rPr>
          <w:color w:val="000000"/>
        </w:rPr>
        <w:t>.</w:t>
      </w:r>
    </w:p>
    <w:p w14:paraId="25448A68" w14:textId="77777777" w:rsidR="00944259" w:rsidRDefault="00944259">
      <w:pPr>
        <w:pStyle w:val="AH5Sec"/>
        <w:rPr>
          <w:color w:val="000000"/>
        </w:rPr>
      </w:pPr>
      <w:bookmarkStart w:id="53" w:name="_Toc111710564"/>
      <w:r w:rsidRPr="00930B9E">
        <w:rPr>
          <w:rStyle w:val="CharSectNo"/>
        </w:rPr>
        <w:t>37</w:t>
      </w:r>
      <w:r>
        <w:rPr>
          <w:color w:val="000000"/>
        </w:rPr>
        <w:tab/>
        <w:t>Approved forms</w:t>
      </w:r>
      <w:bookmarkEnd w:id="53"/>
    </w:p>
    <w:p w14:paraId="517E8DE0" w14:textId="77777777" w:rsidR="00944259" w:rsidRDefault="00944259">
      <w:pPr>
        <w:pStyle w:val="Amain"/>
        <w:rPr>
          <w:color w:val="000000"/>
        </w:rPr>
      </w:pPr>
      <w:r>
        <w:rPr>
          <w:color w:val="000000"/>
        </w:rPr>
        <w:tab/>
        <w:t>(1)</w:t>
      </w:r>
      <w:r>
        <w:rPr>
          <w:color w:val="000000"/>
        </w:rPr>
        <w:tab/>
        <w:t>The Minister may, in writing, approve forms for this Act.</w:t>
      </w:r>
    </w:p>
    <w:p w14:paraId="7F1598E5" w14:textId="77777777" w:rsidR="00944259" w:rsidRDefault="00944259">
      <w:pPr>
        <w:pStyle w:val="Amain"/>
        <w:keepNext/>
        <w:rPr>
          <w:color w:val="000000"/>
        </w:rPr>
      </w:pPr>
      <w:r>
        <w:rPr>
          <w:color w:val="000000"/>
        </w:rPr>
        <w:tab/>
        <w:t>(2)</w:t>
      </w:r>
      <w:r>
        <w:rPr>
          <w:color w:val="000000"/>
        </w:rPr>
        <w:tab/>
        <w:t>If the Minister approves a form for a particular purpose, the approved form must be used for that purpose.</w:t>
      </w:r>
    </w:p>
    <w:p w14:paraId="7A97972D" w14:textId="4E63946A" w:rsidR="00944259" w:rsidRDefault="00944259">
      <w:pPr>
        <w:pStyle w:val="aNote"/>
        <w:rPr>
          <w:color w:val="000000"/>
        </w:rPr>
      </w:pPr>
      <w:r>
        <w:rPr>
          <w:rStyle w:val="charItals"/>
        </w:rPr>
        <w:t>Note</w:t>
      </w:r>
      <w:r>
        <w:rPr>
          <w:color w:val="000000"/>
        </w:rPr>
        <w:tab/>
        <w:t xml:space="preserve">For other provisions about forms, see the </w:t>
      </w:r>
      <w:hyperlink r:id="rId49" w:tooltip="A2001-14" w:history="1">
        <w:r w:rsidR="00936667" w:rsidRPr="00936667">
          <w:rPr>
            <w:rStyle w:val="charCitHyperlinkAbbrev"/>
          </w:rPr>
          <w:t>Legislation Act</w:t>
        </w:r>
      </w:hyperlink>
      <w:r>
        <w:rPr>
          <w:color w:val="000000"/>
        </w:rPr>
        <w:t>, s 255.</w:t>
      </w:r>
    </w:p>
    <w:p w14:paraId="248FA1A5" w14:textId="77777777" w:rsidR="00944259" w:rsidRDefault="00944259">
      <w:pPr>
        <w:pStyle w:val="Amain"/>
        <w:keepNext/>
        <w:rPr>
          <w:color w:val="000000"/>
        </w:rPr>
      </w:pPr>
      <w:r>
        <w:rPr>
          <w:color w:val="000000"/>
        </w:rPr>
        <w:tab/>
        <w:t>(3)</w:t>
      </w:r>
      <w:r>
        <w:rPr>
          <w:color w:val="000000"/>
        </w:rPr>
        <w:tab/>
        <w:t>An approved form is a notifiable instrument.</w:t>
      </w:r>
    </w:p>
    <w:p w14:paraId="3538FA01" w14:textId="364CF7D7" w:rsidR="00944259" w:rsidRDefault="00944259">
      <w:pPr>
        <w:pStyle w:val="aNote"/>
        <w:rPr>
          <w:color w:val="000000"/>
        </w:rPr>
      </w:pPr>
      <w:r>
        <w:rPr>
          <w:rStyle w:val="charItals"/>
        </w:rPr>
        <w:t>Note</w:t>
      </w:r>
      <w:r>
        <w:rPr>
          <w:rStyle w:val="charItals"/>
        </w:rPr>
        <w:tab/>
      </w:r>
      <w:r>
        <w:rPr>
          <w:color w:val="000000"/>
        </w:rPr>
        <w:t xml:space="preserve">A notifiable instrument must be notified under the </w:t>
      </w:r>
      <w:hyperlink r:id="rId50" w:tooltip="A2001-14" w:history="1">
        <w:r w:rsidR="00936667" w:rsidRPr="00936667">
          <w:rPr>
            <w:rStyle w:val="charCitHyperlinkAbbrev"/>
          </w:rPr>
          <w:t>Legislation Act</w:t>
        </w:r>
      </w:hyperlink>
      <w:r>
        <w:rPr>
          <w:color w:val="000000"/>
        </w:rPr>
        <w:t>.</w:t>
      </w:r>
    </w:p>
    <w:p w14:paraId="65DBC1A4" w14:textId="77777777" w:rsidR="00944259" w:rsidRDefault="00944259">
      <w:pPr>
        <w:pStyle w:val="AH5Sec"/>
      </w:pPr>
      <w:bookmarkStart w:id="54" w:name="_Toc111710565"/>
      <w:r w:rsidRPr="00930B9E">
        <w:rPr>
          <w:rStyle w:val="CharSectNo"/>
        </w:rPr>
        <w:t>38</w:t>
      </w:r>
      <w:r>
        <w:tab/>
        <w:t>Regulation-making power</w:t>
      </w:r>
      <w:bookmarkEnd w:id="54"/>
    </w:p>
    <w:p w14:paraId="3AA0A325" w14:textId="77777777" w:rsidR="00944259" w:rsidRDefault="00944259">
      <w:pPr>
        <w:pStyle w:val="Amain"/>
        <w:keepNext/>
      </w:pPr>
      <w:r>
        <w:tab/>
        <w:t>(1)</w:t>
      </w:r>
      <w:r>
        <w:tab/>
        <w:t>The Executive may make regulations for this Act.</w:t>
      </w:r>
    </w:p>
    <w:p w14:paraId="3F9F91DE" w14:textId="66586EAF" w:rsidR="00944259" w:rsidRDefault="00944259">
      <w:pPr>
        <w:pStyle w:val="aNote"/>
      </w:pPr>
      <w:r>
        <w:rPr>
          <w:rStyle w:val="charItals"/>
        </w:rPr>
        <w:t>Note</w:t>
      </w:r>
      <w:r>
        <w:rPr>
          <w:rStyle w:val="charItals"/>
        </w:rPr>
        <w:tab/>
      </w:r>
      <w:r>
        <w:t xml:space="preserve">A regulation must be notified, and presented to the Legislative Assembly, under the </w:t>
      </w:r>
      <w:hyperlink r:id="rId51" w:tooltip="A2001-14" w:history="1">
        <w:r w:rsidR="00936667" w:rsidRPr="00936667">
          <w:rPr>
            <w:rStyle w:val="charCitHyperlinkAbbrev"/>
          </w:rPr>
          <w:t>Legislation Act</w:t>
        </w:r>
      </w:hyperlink>
      <w:r>
        <w:t>.</w:t>
      </w:r>
    </w:p>
    <w:p w14:paraId="67ABB9CD" w14:textId="77777777" w:rsidR="00944259" w:rsidRDefault="00944259">
      <w:pPr>
        <w:pStyle w:val="Amain"/>
        <w:keepNext/>
      </w:pPr>
      <w:r>
        <w:lastRenderedPageBreak/>
        <w:tab/>
        <w:t>(2)</w:t>
      </w:r>
      <w:r>
        <w:tab/>
        <w:t>A regulation may make provision in relation to the following:</w:t>
      </w:r>
    </w:p>
    <w:p w14:paraId="4203EA9A" w14:textId="77777777" w:rsidR="00944259" w:rsidRDefault="00944259">
      <w:pPr>
        <w:pStyle w:val="Apara"/>
      </w:pPr>
      <w:r>
        <w:tab/>
        <w:t>(a)</w:t>
      </w:r>
      <w:r>
        <w:tab/>
        <w:t>the membership, procedures or functions of an advisory committee established under this Act;</w:t>
      </w:r>
    </w:p>
    <w:p w14:paraId="2B4BFCD3" w14:textId="77777777" w:rsidR="00944259" w:rsidRDefault="00944259" w:rsidP="00930B9E">
      <w:pPr>
        <w:pStyle w:val="Apara"/>
        <w:keepNext/>
      </w:pPr>
      <w:r>
        <w:tab/>
        <w:t>(b)</w:t>
      </w:r>
      <w:r>
        <w:tab/>
        <w:t>for a motor vehicle racing place—</w:t>
      </w:r>
    </w:p>
    <w:p w14:paraId="1D2EED31" w14:textId="77777777" w:rsidR="00944259" w:rsidRDefault="00944259">
      <w:pPr>
        <w:pStyle w:val="Asubpara"/>
      </w:pPr>
      <w:r>
        <w:tab/>
        <w:t>(</w:t>
      </w:r>
      <w:proofErr w:type="spellStart"/>
      <w:r>
        <w:t>i</w:t>
      </w:r>
      <w:proofErr w:type="spellEnd"/>
      <w:r>
        <w:t>)</w:t>
      </w:r>
      <w:r>
        <w:tab/>
        <w:t>buildings at the place; or</w:t>
      </w:r>
    </w:p>
    <w:p w14:paraId="2C4E2FAB" w14:textId="77777777" w:rsidR="00944259" w:rsidRDefault="00944259">
      <w:pPr>
        <w:pStyle w:val="Asubpara"/>
      </w:pPr>
      <w:r>
        <w:tab/>
        <w:t>(ii)</w:t>
      </w:r>
      <w:r>
        <w:tab/>
        <w:t>facilities at the place; or</w:t>
      </w:r>
    </w:p>
    <w:p w14:paraId="4E8775CF" w14:textId="77777777" w:rsidR="00944259" w:rsidRDefault="00944259">
      <w:pPr>
        <w:pStyle w:val="Asubpara"/>
      </w:pPr>
      <w:r>
        <w:tab/>
        <w:t>(iii)</w:t>
      </w:r>
      <w:r>
        <w:tab/>
        <w:t>services provided at the place; or</w:t>
      </w:r>
    </w:p>
    <w:p w14:paraId="3DBF5300" w14:textId="77777777" w:rsidR="00944259" w:rsidRDefault="00944259">
      <w:pPr>
        <w:pStyle w:val="Asubpara"/>
      </w:pPr>
      <w:r>
        <w:tab/>
        <w:t>(iv)</w:t>
      </w:r>
      <w:r>
        <w:tab/>
        <w:t>inspection of the place; or</w:t>
      </w:r>
    </w:p>
    <w:p w14:paraId="6FE007CE" w14:textId="77777777" w:rsidR="00944259" w:rsidRDefault="00944259">
      <w:pPr>
        <w:pStyle w:val="Asubpara"/>
      </w:pPr>
      <w:r>
        <w:tab/>
        <w:t>(v)</w:t>
      </w:r>
      <w:r>
        <w:tab/>
        <w:t>compliance of the place with international or national motor sport standards; or</w:t>
      </w:r>
    </w:p>
    <w:p w14:paraId="00985DC1" w14:textId="77777777" w:rsidR="00944259" w:rsidRDefault="00944259">
      <w:pPr>
        <w:pStyle w:val="Asubpara"/>
      </w:pPr>
      <w:r>
        <w:tab/>
        <w:t>(vi)</w:t>
      </w:r>
      <w:r>
        <w:tab/>
        <w:t>notification of any change of interest of a licensee in relation to the place; or</w:t>
      </w:r>
    </w:p>
    <w:p w14:paraId="70516896" w14:textId="77777777" w:rsidR="00944259" w:rsidRDefault="00944259">
      <w:pPr>
        <w:pStyle w:val="Asubpara"/>
      </w:pPr>
      <w:r>
        <w:tab/>
        <w:t>(vii)</w:t>
      </w:r>
      <w:r>
        <w:tab/>
        <w:t>environmental testing of conditions at the place.</w:t>
      </w:r>
    </w:p>
    <w:p w14:paraId="7E263A86" w14:textId="77777777" w:rsidR="00944259" w:rsidRDefault="00944259">
      <w:pPr>
        <w:pStyle w:val="aExamHdgsubpar"/>
      </w:pPr>
      <w:r>
        <w:t>Examples of environmental testing</w:t>
      </w:r>
    </w:p>
    <w:p w14:paraId="1BA031F9" w14:textId="77777777" w:rsidR="00944259" w:rsidRDefault="00944259">
      <w:pPr>
        <w:tabs>
          <w:tab w:val="left" w:pos="2451"/>
        </w:tabs>
        <w:spacing w:after="60"/>
        <w:ind w:left="2109"/>
        <w:rPr>
          <w:sz w:val="20"/>
        </w:rPr>
      </w:pPr>
      <w:r>
        <w:rPr>
          <w:sz w:val="20"/>
        </w:rPr>
        <w:t>1</w:t>
      </w:r>
      <w:r>
        <w:rPr>
          <w:sz w:val="20"/>
        </w:rPr>
        <w:tab/>
        <w:t>noise testing</w:t>
      </w:r>
    </w:p>
    <w:p w14:paraId="6BA9EAB5" w14:textId="77777777" w:rsidR="00944259" w:rsidRDefault="00944259">
      <w:pPr>
        <w:tabs>
          <w:tab w:val="left" w:pos="2451"/>
        </w:tabs>
        <w:spacing w:after="60"/>
        <w:ind w:left="2109"/>
        <w:rPr>
          <w:sz w:val="20"/>
        </w:rPr>
      </w:pPr>
      <w:r>
        <w:rPr>
          <w:sz w:val="20"/>
        </w:rPr>
        <w:t>2</w:t>
      </w:r>
      <w:r>
        <w:rPr>
          <w:sz w:val="20"/>
        </w:rPr>
        <w:tab/>
        <w:t>soil testing</w:t>
      </w:r>
    </w:p>
    <w:p w14:paraId="79595610" w14:textId="77777777" w:rsidR="00944259" w:rsidRDefault="00944259">
      <w:pPr>
        <w:pStyle w:val="Amain"/>
        <w:keepNext/>
      </w:pPr>
      <w:r>
        <w:tab/>
        <w:t>(3)</w:t>
      </w:r>
      <w:r>
        <w:tab/>
        <w:t>A regulation may apply, adopt or incorporate any of the following as in force from time to time:</w:t>
      </w:r>
    </w:p>
    <w:p w14:paraId="73478DD5" w14:textId="77777777" w:rsidR="00944259" w:rsidRDefault="00944259">
      <w:pPr>
        <w:pStyle w:val="Apara"/>
      </w:pPr>
      <w:r>
        <w:tab/>
        <w:t>(a)</w:t>
      </w:r>
      <w:r>
        <w:tab/>
        <w:t>a publication of the National Transport Commission;</w:t>
      </w:r>
    </w:p>
    <w:p w14:paraId="1B19257C" w14:textId="77777777" w:rsidR="00944259" w:rsidRDefault="00944259">
      <w:pPr>
        <w:pStyle w:val="Apara"/>
      </w:pPr>
      <w:r>
        <w:tab/>
        <w:t>(b)</w:t>
      </w:r>
      <w:r>
        <w:tab/>
        <w:t xml:space="preserve">a publication of a national or international body responsible for a motor vehicle sport prescribed by regulation; </w:t>
      </w:r>
    </w:p>
    <w:p w14:paraId="2EBFB853" w14:textId="77777777" w:rsidR="00944259" w:rsidRDefault="00944259">
      <w:pPr>
        <w:pStyle w:val="Apara"/>
      </w:pPr>
      <w:r>
        <w:tab/>
        <w:t>(c)</w:t>
      </w:r>
      <w:r>
        <w:tab/>
        <w:t>any other instrument as in force from time to time.</w:t>
      </w:r>
    </w:p>
    <w:p w14:paraId="0C0F1D6D" w14:textId="7CADCEB3" w:rsidR="00944259" w:rsidRDefault="00944259">
      <w:pPr>
        <w:pStyle w:val="aNotepar"/>
        <w:ind w:left="2160"/>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at a particular time, is taken to be a notifiable instrument if the operation of the </w:t>
      </w:r>
      <w:hyperlink r:id="rId52" w:tooltip="A2001-14" w:history="1">
        <w:r w:rsidR="00936667" w:rsidRPr="00936667">
          <w:rPr>
            <w:rStyle w:val="charCitHyperlinkAbbrev"/>
          </w:rPr>
          <w:t>Legislation Act</w:t>
        </w:r>
      </w:hyperlink>
      <w:r w:rsidRPr="00936667">
        <w:t xml:space="preserve">, </w:t>
      </w:r>
      <w:r>
        <w:rPr>
          <w:snapToGrid w:val="0"/>
        </w:rPr>
        <w:t>s 47 (5) or (6) is not disapplied (see s 47 (7)).</w:t>
      </w:r>
    </w:p>
    <w:p w14:paraId="3AE886D6" w14:textId="4B129B3E" w:rsidR="00944259" w:rsidRDefault="00944259">
      <w:pPr>
        <w:pStyle w:val="aNotepar"/>
        <w:ind w:left="2160"/>
      </w:pPr>
      <w:r>
        <w:rPr>
          <w:rStyle w:val="charItals"/>
        </w:rPr>
        <w:t>Note 2</w:t>
      </w:r>
      <w:r>
        <w:rPr>
          <w:rStyle w:val="charItals"/>
        </w:rPr>
        <w:tab/>
      </w:r>
      <w:r>
        <w:t>A notifiable instrument must be notified under the</w:t>
      </w:r>
      <w:r w:rsidRPr="00936667">
        <w:t xml:space="preserve"> </w:t>
      </w:r>
      <w:hyperlink r:id="rId53" w:tooltip="A2001-14" w:history="1">
        <w:r w:rsidR="00936667" w:rsidRPr="00936667">
          <w:rPr>
            <w:rStyle w:val="charCitHyperlinkAbbrev"/>
          </w:rPr>
          <w:t>Legislation Act</w:t>
        </w:r>
      </w:hyperlink>
      <w:r>
        <w:t>.</w:t>
      </w:r>
    </w:p>
    <w:p w14:paraId="058987FA" w14:textId="77777777" w:rsidR="00944259" w:rsidRDefault="00944259">
      <w:pPr>
        <w:pStyle w:val="Amain"/>
      </w:pPr>
      <w:r>
        <w:lastRenderedPageBreak/>
        <w:tab/>
        <w:t>(4)</w:t>
      </w:r>
      <w:r>
        <w:tab/>
        <w:t>A regulation may create offences and fix maximum penalties of not more than 20 penalty units for the offence.</w:t>
      </w:r>
    </w:p>
    <w:p w14:paraId="08323932" w14:textId="77777777" w:rsidR="00944259" w:rsidRDefault="00944259">
      <w:pPr>
        <w:pStyle w:val="Amain"/>
        <w:keepNext/>
      </w:pPr>
      <w:r>
        <w:tab/>
        <w:t>(5)</w:t>
      </w:r>
      <w:r>
        <w:tab/>
        <w:t>In this section:</w:t>
      </w:r>
    </w:p>
    <w:p w14:paraId="455BDFB9" w14:textId="11C18358" w:rsidR="00DE0CD6" w:rsidRPr="004F7C1A" w:rsidRDefault="00DE0CD6" w:rsidP="00DE0CD6">
      <w:pPr>
        <w:pStyle w:val="aDef"/>
        <w:rPr>
          <w:color w:val="000000"/>
        </w:rPr>
      </w:pPr>
      <w:r w:rsidRPr="004F7C1A">
        <w:rPr>
          <w:rStyle w:val="charBoldItals"/>
        </w:rPr>
        <w:t>National Transport Commission</w:t>
      </w:r>
      <w:r w:rsidRPr="004F7C1A">
        <w:rPr>
          <w:color w:val="000000"/>
        </w:rPr>
        <w:t xml:space="preserve">—see the </w:t>
      </w:r>
      <w:hyperlink r:id="rId54" w:tooltip="Act 2003 No 81 (Cwlth)" w:history="1">
        <w:r w:rsidRPr="004F7C1A">
          <w:rPr>
            <w:rStyle w:val="charCitHyperlinkItal"/>
          </w:rPr>
          <w:t>National Transport Commission Act 2003</w:t>
        </w:r>
      </w:hyperlink>
      <w:r w:rsidRPr="004F7C1A">
        <w:rPr>
          <w:rStyle w:val="charItals"/>
        </w:rPr>
        <w:t xml:space="preserve"> </w:t>
      </w:r>
      <w:r w:rsidRPr="004F7C1A">
        <w:rPr>
          <w:color w:val="000000"/>
        </w:rPr>
        <w:t>(Cwlth), section 5.</w:t>
      </w:r>
    </w:p>
    <w:p w14:paraId="09C8EF8F" w14:textId="77777777" w:rsidR="00944259" w:rsidRDefault="00944259">
      <w:pPr>
        <w:pStyle w:val="aDef"/>
      </w:pPr>
      <w:r>
        <w:rPr>
          <w:rStyle w:val="charBoldItals"/>
        </w:rPr>
        <w:t>publication of the National Transport Commission</w:t>
      </w:r>
      <w:r>
        <w:t xml:space="preserve"> includes a document published on behalf of the National Transport Commission.</w:t>
      </w:r>
    </w:p>
    <w:p w14:paraId="12E17276" w14:textId="77777777" w:rsidR="00FE5C7A" w:rsidRDefault="00FE5C7A">
      <w:pPr>
        <w:pStyle w:val="02Text"/>
        <w:sectPr w:rsidR="00FE5C7A">
          <w:headerReference w:type="even" r:id="rId55"/>
          <w:headerReference w:type="default" r:id="rId56"/>
          <w:footerReference w:type="even" r:id="rId57"/>
          <w:footerReference w:type="default" r:id="rId58"/>
          <w:footerReference w:type="first" r:id="rId59"/>
          <w:pgSz w:w="11907" w:h="16839" w:code="9"/>
          <w:pgMar w:top="3880" w:right="1900" w:bottom="3100" w:left="2300" w:header="2280" w:footer="1760" w:gutter="0"/>
          <w:pgNumType w:start="1"/>
          <w:cols w:space="720"/>
          <w:titlePg/>
          <w:docGrid w:linePitch="254"/>
        </w:sectPr>
      </w:pPr>
    </w:p>
    <w:p w14:paraId="61EFF0A0" w14:textId="77777777" w:rsidR="00944259" w:rsidRDefault="00944259">
      <w:pPr>
        <w:pStyle w:val="PageBreak"/>
      </w:pPr>
      <w:r>
        <w:br w:type="page"/>
      </w:r>
    </w:p>
    <w:p w14:paraId="4CEF24EF" w14:textId="77777777" w:rsidR="00D1196A" w:rsidRPr="00930B9E" w:rsidRDefault="00D1196A" w:rsidP="00D1196A">
      <w:pPr>
        <w:pStyle w:val="Sched-heading"/>
      </w:pPr>
      <w:bookmarkStart w:id="55" w:name="_Toc111710566"/>
      <w:r w:rsidRPr="00930B9E">
        <w:rPr>
          <w:rStyle w:val="CharChapNo"/>
        </w:rPr>
        <w:lastRenderedPageBreak/>
        <w:t>Schedule 1</w:t>
      </w:r>
      <w:r>
        <w:tab/>
      </w:r>
      <w:r w:rsidRPr="00930B9E">
        <w:rPr>
          <w:rStyle w:val="CharChapText"/>
        </w:rPr>
        <w:t>Reviewable decisions</w:t>
      </w:r>
      <w:bookmarkEnd w:id="55"/>
    </w:p>
    <w:p w14:paraId="0D68B381" w14:textId="77777777" w:rsidR="00D1196A" w:rsidRDefault="00D1196A" w:rsidP="00D1196A">
      <w:pPr>
        <w:pStyle w:val="ref"/>
      </w:pPr>
      <w:r>
        <w:t>(see pt 4)</w:t>
      </w:r>
    </w:p>
    <w:p w14:paraId="04BB04B4" w14:textId="77777777" w:rsidR="00244C13" w:rsidRDefault="00244C13">
      <w:pPr>
        <w:pStyle w:val="Placeholder"/>
      </w:pPr>
      <w:r>
        <w:rPr>
          <w:rStyle w:val="CharPartNo"/>
        </w:rPr>
        <w:t xml:space="preserve">  </w:t>
      </w:r>
      <w:r>
        <w:rPr>
          <w:rStyle w:val="CharPartText"/>
        </w:rPr>
        <w:t xml:space="preserve">  </w:t>
      </w:r>
    </w:p>
    <w:p w14:paraId="15B020A5" w14:textId="77777777" w:rsidR="00D1196A" w:rsidRDefault="00D1196A" w:rsidP="00244C13"/>
    <w:tbl>
      <w:tblPr>
        <w:tblW w:w="75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165"/>
        <w:gridCol w:w="1374"/>
        <w:gridCol w:w="2510"/>
        <w:gridCol w:w="2511"/>
      </w:tblGrid>
      <w:tr w:rsidR="00D1196A" w14:paraId="254181AE" w14:textId="77777777" w:rsidTr="00BD2401">
        <w:trPr>
          <w:cantSplit/>
          <w:tblHeader/>
        </w:trPr>
        <w:tc>
          <w:tcPr>
            <w:tcW w:w="1165" w:type="dxa"/>
            <w:tcBorders>
              <w:bottom w:val="single" w:sz="4" w:space="0" w:color="auto"/>
            </w:tcBorders>
          </w:tcPr>
          <w:p w14:paraId="20E116B6" w14:textId="77777777" w:rsidR="00D1196A" w:rsidRDefault="00D1196A" w:rsidP="00244C13">
            <w:pPr>
              <w:pStyle w:val="TableColHd"/>
            </w:pPr>
            <w:r>
              <w:t>column 1</w:t>
            </w:r>
            <w:r>
              <w:br/>
              <w:t>item</w:t>
            </w:r>
          </w:p>
        </w:tc>
        <w:tc>
          <w:tcPr>
            <w:tcW w:w="1374" w:type="dxa"/>
            <w:tcBorders>
              <w:bottom w:val="single" w:sz="4" w:space="0" w:color="auto"/>
            </w:tcBorders>
          </w:tcPr>
          <w:p w14:paraId="76310381" w14:textId="77777777" w:rsidR="00D1196A" w:rsidRDefault="00D1196A" w:rsidP="00244C13">
            <w:pPr>
              <w:pStyle w:val="TableColHd"/>
            </w:pPr>
            <w:r>
              <w:t>column 2</w:t>
            </w:r>
            <w:r>
              <w:br/>
              <w:t>section</w:t>
            </w:r>
          </w:p>
        </w:tc>
        <w:tc>
          <w:tcPr>
            <w:tcW w:w="2510" w:type="dxa"/>
            <w:tcBorders>
              <w:bottom w:val="single" w:sz="4" w:space="0" w:color="auto"/>
            </w:tcBorders>
          </w:tcPr>
          <w:p w14:paraId="51605F54" w14:textId="77777777" w:rsidR="00D1196A" w:rsidRDefault="00D1196A" w:rsidP="00244C13">
            <w:pPr>
              <w:pStyle w:val="TableColHd"/>
            </w:pPr>
            <w:r>
              <w:t>column 3</w:t>
            </w:r>
            <w:r>
              <w:br/>
              <w:t>decision</w:t>
            </w:r>
          </w:p>
        </w:tc>
        <w:tc>
          <w:tcPr>
            <w:tcW w:w="2511" w:type="dxa"/>
            <w:tcBorders>
              <w:bottom w:val="single" w:sz="4" w:space="0" w:color="auto"/>
            </w:tcBorders>
          </w:tcPr>
          <w:p w14:paraId="7935EFE8" w14:textId="77777777" w:rsidR="00D1196A" w:rsidRDefault="00D1196A" w:rsidP="00244C13">
            <w:pPr>
              <w:pStyle w:val="TableColHd"/>
            </w:pPr>
            <w:r>
              <w:t>column 4</w:t>
            </w:r>
            <w:r>
              <w:br/>
              <w:t>entity</w:t>
            </w:r>
          </w:p>
        </w:tc>
      </w:tr>
      <w:tr w:rsidR="00D1196A" w14:paraId="2C5E3507" w14:textId="77777777" w:rsidTr="00BD2401">
        <w:trPr>
          <w:cantSplit/>
        </w:trPr>
        <w:tc>
          <w:tcPr>
            <w:tcW w:w="1165" w:type="dxa"/>
            <w:tcBorders>
              <w:top w:val="single" w:sz="4" w:space="0" w:color="auto"/>
            </w:tcBorders>
          </w:tcPr>
          <w:p w14:paraId="5D18C75A" w14:textId="77777777" w:rsidR="00D1196A" w:rsidRDefault="00D1196A" w:rsidP="00BD2401">
            <w:pPr>
              <w:pStyle w:val="TableText10"/>
            </w:pPr>
            <w:r>
              <w:t>1</w:t>
            </w:r>
          </w:p>
        </w:tc>
        <w:tc>
          <w:tcPr>
            <w:tcW w:w="1374" w:type="dxa"/>
            <w:tcBorders>
              <w:top w:val="single" w:sz="4" w:space="0" w:color="auto"/>
            </w:tcBorders>
          </w:tcPr>
          <w:p w14:paraId="1AA4AB0E" w14:textId="77777777" w:rsidR="00D1196A" w:rsidRDefault="00D1196A" w:rsidP="00BD2401">
            <w:pPr>
              <w:pStyle w:val="TableText10"/>
            </w:pPr>
            <w:r>
              <w:t>9</w:t>
            </w:r>
          </w:p>
        </w:tc>
        <w:tc>
          <w:tcPr>
            <w:tcW w:w="2510" w:type="dxa"/>
            <w:tcBorders>
              <w:top w:val="single" w:sz="4" w:space="0" w:color="auto"/>
            </w:tcBorders>
          </w:tcPr>
          <w:p w14:paraId="3A42E605" w14:textId="77777777" w:rsidR="00D1196A" w:rsidRDefault="00D1196A" w:rsidP="00BD2401">
            <w:pPr>
              <w:pStyle w:val="TableText10"/>
            </w:pPr>
            <w:r>
              <w:t>refuse to issue licence</w:t>
            </w:r>
          </w:p>
        </w:tc>
        <w:tc>
          <w:tcPr>
            <w:tcW w:w="2511" w:type="dxa"/>
            <w:tcBorders>
              <w:top w:val="single" w:sz="4" w:space="0" w:color="auto"/>
            </w:tcBorders>
          </w:tcPr>
          <w:p w14:paraId="337F0E8E" w14:textId="77777777" w:rsidR="00D1196A" w:rsidRDefault="00D1196A" w:rsidP="00BD2401">
            <w:pPr>
              <w:pStyle w:val="TableText10"/>
            </w:pPr>
            <w:r>
              <w:t>applicant for licence</w:t>
            </w:r>
          </w:p>
        </w:tc>
      </w:tr>
      <w:tr w:rsidR="00D1196A" w14:paraId="6D96F3E8" w14:textId="77777777" w:rsidTr="00BD2401">
        <w:trPr>
          <w:cantSplit/>
        </w:trPr>
        <w:tc>
          <w:tcPr>
            <w:tcW w:w="1165" w:type="dxa"/>
          </w:tcPr>
          <w:p w14:paraId="35252669" w14:textId="77777777" w:rsidR="00D1196A" w:rsidRDefault="00D1196A" w:rsidP="00BD2401">
            <w:pPr>
              <w:pStyle w:val="TableText10"/>
            </w:pPr>
            <w:r>
              <w:t>2</w:t>
            </w:r>
          </w:p>
        </w:tc>
        <w:tc>
          <w:tcPr>
            <w:tcW w:w="1374" w:type="dxa"/>
          </w:tcPr>
          <w:p w14:paraId="6D3F4DF4" w14:textId="77777777" w:rsidR="00D1196A" w:rsidRDefault="00D1196A" w:rsidP="00BD2401">
            <w:pPr>
              <w:pStyle w:val="TableText10"/>
            </w:pPr>
            <w:r>
              <w:t>10</w:t>
            </w:r>
          </w:p>
        </w:tc>
        <w:tc>
          <w:tcPr>
            <w:tcW w:w="2510" w:type="dxa"/>
          </w:tcPr>
          <w:p w14:paraId="309E723E" w14:textId="77777777" w:rsidR="00D1196A" w:rsidRDefault="00D1196A" w:rsidP="00BD2401">
            <w:pPr>
              <w:pStyle w:val="TableText10"/>
            </w:pPr>
            <w:r>
              <w:rPr>
                <w:color w:val="000000"/>
              </w:rPr>
              <w:t xml:space="preserve">impose conditions on </w:t>
            </w:r>
            <w:r>
              <w:t>licence</w:t>
            </w:r>
          </w:p>
        </w:tc>
        <w:tc>
          <w:tcPr>
            <w:tcW w:w="2511" w:type="dxa"/>
          </w:tcPr>
          <w:p w14:paraId="49917DE1" w14:textId="77777777" w:rsidR="00D1196A" w:rsidRDefault="00D1196A" w:rsidP="00BD2401">
            <w:pPr>
              <w:pStyle w:val="TableText10"/>
            </w:pPr>
            <w:r>
              <w:t>applicant for licence</w:t>
            </w:r>
          </w:p>
        </w:tc>
      </w:tr>
      <w:tr w:rsidR="00D1196A" w14:paraId="6E7DAD8C" w14:textId="77777777" w:rsidTr="00BD2401">
        <w:trPr>
          <w:cantSplit/>
        </w:trPr>
        <w:tc>
          <w:tcPr>
            <w:tcW w:w="1165" w:type="dxa"/>
          </w:tcPr>
          <w:p w14:paraId="5317FCF2" w14:textId="77777777" w:rsidR="00D1196A" w:rsidRDefault="00D1196A" w:rsidP="00BD2401">
            <w:pPr>
              <w:pStyle w:val="TableText10"/>
            </w:pPr>
            <w:r>
              <w:t>3</w:t>
            </w:r>
          </w:p>
        </w:tc>
        <w:tc>
          <w:tcPr>
            <w:tcW w:w="1374" w:type="dxa"/>
          </w:tcPr>
          <w:p w14:paraId="5A4FBEE2" w14:textId="77777777" w:rsidR="00D1196A" w:rsidRDefault="00D1196A" w:rsidP="00BD2401">
            <w:pPr>
              <w:pStyle w:val="TableText10"/>
            </w:pPr>
            <w:r>
              <w:t>11</w:t>
            </w:r>
          </w:p>
        </w:tc>
        <w:tc>
          <w:tcPr>
            <w:tcW w:w="2510" w:type="dxa"/>
          </w:tcPr>
          <w:p w14:paraId="405ABE51" w14:textId="77777777" w:rsidR="00D1196A" w:rsidRDefault="00D1196A" w:rsidP="00BD2401">
            <w:pPr>
              <w:pStyle w:val="TableText10"/>
              <w:rPr>
                <w:color w:val="000000"/>
              </w:rPr>
            </w:pPr>
            <w:r>
              <w:t>refuse to renew licence</w:t>
            </w:r>
          </w:p>
        </w:tc>
        <w:tc>
          <w:tcPr>
            <w:tcW w:w="2511" w:type="dxa"/>
          </w:tcPr>
          <w:p w14:paraId="7443F793" w14:textId="77777777" w:rsidR="00D1196A" w:rsidRDefault="00D1196A" w:rsidP="00BD2401">
            <w:pPr>
              <w:pStyle w:val="TableText10"/>
            </w:pPr>
            <w:r>
              <w:t>applicant for renewal</w:t>
            </w:r>
          </w:p>
        </w:tc>
      </w:tr>
      <w:tr w:rsidR="00D1196A" w14:paraId="3B5B80BB" w14:textId="77777777" w:rsidTr="00BD2401">
        <w:trPr>
          <w:cantSplit/>
        </w:trPr>
        <w:tc>
          <w:tcPr>
            <w:tcW w:w="1165" w:type="dxa"/>
          </w:tcPr>
          <w:p w14:paraId="6677CA78" w14:textId="77777777" w:rsidR="00D1196A" w:rsidRDefault="00D1196A" w:rsidP="00BD2401">
            <w:pPr>
              <w:pStyle w:val="TableText10"/>
            </w:pPr>
            <w:r>
              <w:t>4</w:t>
            </w:r>
          </w:p>
        </w:tc>
        <w:tc>
          <w:tcPr>
            <w:tcW w:w="1374" w:type="dxa"/>
          </w:tcPr>
          <w:p w14:paraId="1C9F4C1E" w14:textId="77777777" w:rsidR="00D1196A" w:rsidRDefault="00D1196A" w:rsidP="00BD2401">
            <w:pPr>
              <w:pStyle w:val="TableText10"/>
            </w:pPr>
            <w:r>
              <w:t>16</w:t>
            </w:r>
          </w:p>
        </w:tc>
        <w:tc>
          <w:tcPr>
            <w:tcW w:w="2510" w:type="dxa"/>
          </w:tcPr>
          <w:p w14:paraId="2637CB4E" w14:textId="77777777" w:rsidR="00D1196A" w:rsidRDefault="00D1196A" w:rsidP="00BD2401">
            <w:pPr>
              <w:pStyle w:val="TableText10"/>
            </w:pPr>
            <w:r>
              <w:t xml:space="preserve">take disciplinary action </w:t>
            </w:r>
          </w:p>
        </w:tc>
        <w:tc>
          <w:tcPr>
            <w:tcW w:w="2511" w:type="dxa"/>
          </w:tcPr>
          <w:p w14:paraId="457F2FD9" w14:textId="77777777" w:rsidR="00D1196A" w:rsidRDefault="00D1196A" w:rsidP="00BD2401">
            <w:pPr>
              <w:pStyle w:val="TableText10"/>
            </w:pPr>
            <w:r>
              <w:t>licensee</w:t>
            </w:r>
          </w:p>
        </w:tc>
      </w:tr>
      <w:tr w:rsidR="00D1196A" w14:paraId="3FB1096F" w14:textId="77777777" w:rsidTr="00BD2401">
        <w:trPr>
          <w:cantSplit/>
        </w:trPr>
        <w:tc>
          <w:tcPr>
            <w:tcW w:w="1165" w:type="dxa"/>
          </w:tcPr>
          <w:p w14:paraId="40666B29" w14:textId="77777777" w:rsidR="00D1196A" w:rsidRDefault="00D1196A" w:rsidP="00BD2401">
            <w:pPr>
              <w:pStyle w:val="TableText10"/>
            </w:pPr>
            <w:r>
              <w:t>5</w:t>
            </w:r>
          </w:p>
        </w:tc>
        <w:tc>
          <w:tcPr>
            <w:tcW w:w="1374" w:type="dxa"/>
          </w:tcPr>
          <w:p w14:paraId="3429ECF2" w14:textId="77777777" w:rsidR="00D1196A" w:rsidRDefault="00D1196A" w:rsidP="00BD2401">
            <w:pPr>
              <w:pStyle w:val="TableText10"/>
            </w:pPr>
            <w:r>
              <w:t>17</w:t>
            </w:r>
          </w:p>
        </w:tc>
        <w:tc>
          <w:tcPr>
            <w:tcW w:w="2510" w:type="dxa"/>
          </w:tcPr>
          <w:p w14:paraId="4773CCB7" w14:textId="77777777" w:rsidR="00D1196A" w:rsidRDefault="00D1196A" w:rsidP="00BD2401">
            <w:pPr>
              <w:pStyle w:val="TableText10"/>
            </w:pPr>
            <w:r>
              <w:t>suspend licence</w:t>
            </w:r>
          </w:p>
        </w:tc>
        <w:tc>
          <w:tcPr>
            <w:tcW w:w="2511" w:type="dxa"/>
          </w:tcPr>
          <w:p w14:paraId="4081694A" w14:textId="77777777" w:rsidR="00D1196A" w:rsidRDefault="00D1196A" w:rsidP="00BD2401">
            <w:pPr>
              <w:pStyle w:val="TableText10"/>
            </w:pPr>
            <w:r>
              <w:t>entity that has licence suspended</w:t>
            </w:r>
          </w:p>
        </w:tc>
      </w:tr>
    </w:tbl>
    <w:p w14:paraId="3DCDE8F1" w14:textId="77777777" w:rsidR="00FE5C7A" w:rsidRDefault="00FE5C7A">
      <w:pPr>
        <w:pStyle w:val="03Schedule"/>
        <w:sectPr w:rsidR="00FE5C7A">
          <w:headerReference w:type="even" r:id="rId60"/>
          <w:headerReference w:type="default" r:id="rId61"/>
          <w:footerReference w:type="even" r:id="rId62"/>
          <w:footerReference w:type="default" r:id="rId63"/>
          <w:type w:val="continuous"/>
          <w:pgSz w:w="11907" w:h="16839" w:code="9"/>
          <w:pgMar w:top="3880" w:right="1900" w:bottom="3100" w:left="2300" w:header="2280" w:footer="1760" w:gutter="0"/>
          <w:cols w:space="720"/>
        </w:sectPr>
      </w:pPr>
    </w:p>
    <w:p w14:paraId="41D35A0F" w14:textId="77777777" w:rsidR="00D1196A" w:rsidRDefault="00D1196A" w:rsidP="00D1196A">
      <w:pPr>
        <w:pStyle w:val="PageBreak"/>
      </w:pPr>
      <w:r>
        <w:br w:type="page"/>
      </w:r>
    </w:p>
    <w:p w14:paraId="6432CEF5" w14:textId="77777777" w:rsidR="00944259" w:rsidRDefault="00944259" w:rsidP="00D1196A">
      <w:pPr>
        <w:pStyle w:val="Dict-Heading"/>
      </w:pPr>
      <w:bookmarkStart w:id="56" w:name="_Toc111710567"/>
      <w:r>
        <w:lastRenderedPageBreak/>
        <w:t>Dictionary</w:t>
      </w:r>
      <w:bookmarkEnd w:id="56"/>
    </w:p>
    <w:p w14:paraId="0C3A8139" w14:textId="77777777" w:rsidR="00944259" w:rsidRDefault="00944259">
      <w:pPr>
        <w:pStyle w:val="ref"/>
        <w:keepNext/>
      </w:pPr>
      <w:r>
        <w:t>(see s 3)</w:t>
      </w:r>
    </w:p>
    <w:p w14:paraId="3B7C109E" w14:textId="57C70E9C" w:rsidR="00944259" w:rsidRDefault="00944259">
      <w:pPr>
        <w:pStyle w:val="aNote"/>
        <w:keepNext/>
      </w:pPr>
      <w:r>
        <w:rPr>
          <w:rStyle w:val="charItals"/>
        </w:rPr>
        <w:t>Note 1</w:t>
      </w:r>
      <w:r>
        <w:rPr>
          <w:rStyle w:val="charItals"/>
        </w:rPr>
        <w:tab/>
      </w:r>
      <w:r>
        <w:t xml:space="preserve">The </w:t>
      </w:r>
      <w:hyperlink r:id="rId64" w:tooltip="A2001-14" w:history="1">
        <w:r w:rsidR="00936667" w:rsidRPr="00936667">
          <w:rPr>
            <w:rStyle w:val="charCitHyperlinkAbbrev"/>
          </w:rPr>
          <w:t>Legislation Act</w:t>
        </w:r>
      </w:hyperlink>
      <w:r>
        <w:t xml:space="preserve"> contains definitions and other provisions relevant to this Act.</w:t>
      </w:r>
    </w:p>
    <w:p w14:paraId="21965DFC" w14:textId="2C2C1041" w:rsidR="00944259" w:rsidRDefault="00944259">
      <w:pPr>
        <w:pStyle w:val="aNote"/>
        <w:keepNext/>
      </w:pPr>
      <w:r>
        <w:rPr>
          <w:rStyle w:val="charItals"/>
        </w:rPr>
        <w:t>Note 2</w:t>
      </w:r>
      <w:r>
        <w:rPr>
          <w:rStyle w:val="charItals"/>
        </w:rPr>
        <w:tab/>
      </w:r>
      <w:r>
        <w:t xml:space="preserve">For example, the </w:t>
      </w:r>
      <w:hyperlink r:id="rId65" w:tooltip="A2001-14" w:history="1">
        <w:r w:rsidR="00936667" w:rsidRPr="00936667">
          <w:rPr>
            <w:rStyle w:val="charCitHyperlinkAbbrev"/>
          </w:rPr>
          <w:t>Legislation Act</w:t>
        </w:r>
      </w:hyperlink>
      <w:r>
        <w:t xml:space="preserve">, </w:t>
      </w:r>
      <w:proofErr w:type="spellStart"/>
      <w:r>
        <w:t>dict</w:t>
      </w:r>
      <w:proofErr w:type="spellEnd"/>
      <w:r>
        <w:t>, pt 1, defines the following terms:</w:t>
      </w:r>
    </w:p>
    <w:p w14:paraId="20A04532" w14:textId="77777777" w:rsidR="00944259" w:rsidRDefault="00944259">
      <w:pPr>
        <w:pStyle w:val="aNoteBulletss"/>
        <w:tabs>
          <w:tab w:val="left" w:pos="2300"/>
        </w:tabs>
      </w:pPr>
      <w:r>
        <w:rPr>
          <w:rFonts w:ascii="Symbol" w:hAnsi="Symbol"/>
        </w:rPr>
        <w:t></w:t>
      </w:r>
      <w:r>
        <w:rPr>
          <w:rFonts w:ascii="Symbol" w:hAnsi="Symbol"/>
        </w:rPr>
        <w:tab/>
      </w:r>
      <w:r>
        <w:t>A</w:t>
      </w:r>
      <w:r w:rsidR="00D1196A">
        <w:t>C</w:t>
      </w:r>
      <w:r>
        <w:t>AT</w:t>
      </w:r>
    </w:p>
    <w:p w14:paraId="3F8B4EEE" w14:textId="77777777" w:rsidR="005D0737" w:rsidRPr="00D57A5C" w:rsidRDefault="005D0737" w:rsidP="005D0737">
      <w:pPr>
        <w:pStyle w:val="aNoteBulletss"/>
        <w:tabs>
          <w:tab w:val="left" w:pos="2300"/>
        </w:tabs>
      </w:pPr>
      <w:r>
        <w:rPr>
          <w:rFonts w:ascii="Symbol" w:hAnsi="Symbol"/>
        </w:rPr>
        <w:t></w:t>
      </w:r>
      <w:r>
        <w:rPr>
          <w:rFonts w:ascii="Symbol" w:hAnsi="Symbol"/>
        </w:rPr>
        <w:tab/>
      </w:r>
      <w:r>
        <w:t>director</w:t>
      </w:r>
      <w:r>
        <w:noBreakHyphen/>
        <w:t>general</w:t>
      </w:r>
      <w:r w:rsidRPr="00D57A5C">
        <w:t xml:space="preserve"> (see s 163)</w:t>
      </w:r>
    </w:p>
    <w:p w14:paraId="5E5FCA0A" w14:textId="77777777" w:rsidR="001B0857" w:rsidRPr="0076515F" w:rsidRDefault="001B0857" w:rsidP="001B0857">
      <w:pPr>
        <w:pStyle w:val="aNoteBulletss"/>
        <w:tabs>
          <w:tab w:val="left" w:pos="2300"/>
        </w:tabs>
      </w:pPr>
      <w:r w:rsidRPr="0076515F">
        <w:rPr>
          <w:rFonts w:ascii="Symbol" w:hAnsi="Symbol"/>
        </w:rPr>
        <w:t></w:t>
      </w:r>
      <w:r w:rsidRPr="0076515F">
        <w:rPr>
          <w:rFonts w:ascii="Symbol" w:hAnsi="Symbol"/>
        </w:rPr>
        <w:tab/>
      </w:r>
      <w:r w:rsidRPr="0076515F">
        <w:t>home address</w:t>
      </w:r>
    </w:p>
    <w:p w14:paraId="1BD6C9B6" w14:textId="77777777" w:rsidR="00944259" w:rsidRDefault="00944259">
      <w:pPr>
        <w:pStyle w:val="aNoteBulletss"/>
        <w:tabs>
          <w:tab w:val="left" w:pos="2300"/>
        </w:tabs>
      </w:pPr>
      <w:r>
        <w:rPr>
          <w:rFonts w:ascii="Symbol" w:hAnsi="Symbol"/>
        </w:rPr>
        <w:t></w:t>
      </w:r>
      <w:r>
        <w:rPr>
          <w:rFonts w:ascii="Symbol" w:hAnsi="Symbol"/>
        </w:rPr>
        <w:tab/>
      </w:r>
      <w:r>
        <w:t>Minister (see s 162)</w:t>
      </w:r>
    </w:p>
    <w:p w14:paraId="1A050A0F" w14:textId="77777777" w:rsidR="00D1196A" w:rsidRDefault="00D1196A" w:rsidP="00D1196A">
      <w:pPr>
        <w:pStyle w:val="aNoteBulletss"/>
        <w:tabs>
          <w:tab w:val="left" w:pos="2300"/>
        </w:tabs>
      </w:pPr>
      <w:r>
        <w:rPr>
          <w:rFonts w:ascii="Symbol" w:hAnsi="Symbol"/>
        </w:rPr>
        <w:t></w:t>
      </w:r>
      <w:r>
        <w:rPr>
          <w:rFonts w:ascii="Symbol" w:hAnsi="Symbol"/>
        </w:rPr>
        <w:tab/>
      </w:r>
      <w:r>
        <w:t>reviewable decision notice</w:t>
      </w:r>
    </w:p>
    <w:p w14:paraId="4E5FAB1A" w14:textId="77777777" w:rsidR="00944259" w:rsidRDefault="00944259">
      <w:pPr>
        <w:pStyle w:val="aNoteBulletss"/>
        <w:tabs>
          <w:tab w:val="left" w:pos="2300"/>
        </w:tabs>
      </w:pPr>
      <w:r>
        <w:rPr>
          <w:rFonts w:ascii="Symbol" w:hAnsi="Symbol"/>
        </w:rPr>
        <w:t></w:t>
      </w:r>
      <w:r>
        <w:rPr>
          <w:rFonts w:ascii="Symbol" w:hAnsi="Symbol"/>
        </w:rPr>
        <w:tab/>
      </w:r>
      <w:r>
        <w:t>under.</w:t>
      </w:r>
    </w:p>
    <w:p w14:paraId="4733F37D" w14:textId="77777777" w:rsidR="00944259" w:rsidRPr="00936667" w:rsidRDefault="00944259">
      <w:pPr>
        <w:pStyle w:val="aDef"/>
      </w:pPr>
      <w:r>
        <w:rPr>
          <w:rStyle w:val="charBoldItals"/>
        </w:rPr>
        <w:t xml:space="preserve">advisory committee </w:t>
      </w:r>
      <w:r>
        <w:t>means an advisory committee established under section 30.</w:t>
      </w:r>
    </w:p>
    <w:p w14:paraId="2F10E398" w14:textId="77777777" w:rsidR="00944259" w:rsidRPr="00936667" w:rsidRDefault="00944259">
      <w:pPr>
        <w:pStyle w:val="aDef"/>
      </w:pPr>
      <w:r>
        <w:rPr>
          <w:rStyle w:val="charBoldItals"/>
        </w:rPr>
        <w:t xml:space="preserve">incorporated document </w:t>
      </w:r>
      <w:r>
        <w:t>means an instrument applied, adopted or incorporated by regulation.</w:t>
      </w:r>
    </w:p>
    <w:p w14:paraId="35F80840" w14:textId="77777777" w:rsidR="00944259" w:rsidRPr="00936667" w:rsidRDefault="00944259">
      <w:pPr>
        <w:pStyle w:val="aDef"/>
      </w:pPr>
      <w:r>
        <w:rPr>
          <w:rStyle w:val="charBoldItals"/>
        </w:rPr>
        <w:t>licence</w:t>
      </w:r>
      <w:r>
        <w:t xml:space="preserve"> means a licence under section 9 to conduct motor vehicle racing at a motor vehicle racing place.</w:t>
      </w:r>
    </w:p>
    <w:p w14:paraId="0761446A" w14:textId="77777777" w:rsidR="00944259" w:rsidRDefault="00944259">
      <w:pPr>
        <w:pStyle w:val="aDef"/>
      </w:pPr>
      <w:r>
        <w:rPr>
          <w:rStyle w:val="charBoldItals"/>
        </w:rPr>
        <w:t>licensee</w:t>
      </w:r>
      <w:r>
        <w:t xml:space="preserve"> means a person issued a licence under section 9.</w:t>
      </w:r>
    </w:p>
    <w:p w14:paraId="398A3CB9" w14:textId="6E8833F6" w:rsidR="00944259" w:rsidRDefault="00944259">
      <w:pPr>
        <w:pStyle w:val="aDef"/>
      </w:pPr>
      <w:r>
        <w:rPr>
          <w:rStyle w:val="charBoldItals"/>
        </w:rPr>
        <w:t>motor vehicle</w:t>
      </w:r>
      <w:r>
        <w:t xml:space="preserve">—see the </w:t>
      </w:r>
      <w:hyperlink r:id="rId66" w:tooltip="A1999-77" w:history="1">
        <w:r w:rsidR="00936667" w:rsidRPr="00936667">
          <w:rPr>
            <w:rStyle w:val="charCitHyperlinkItal"/>
          </w:rPr>
          <w:t>Road Transport (General) Act 1999</w:t>
        </w:r>
      </w:hyperlink>
      <w:r>
        <w:t>, dictionary.</w:t>
      </w:r>
    </w:p>
    <w:p w14:paraId="0748511D" w14:textId="77777777" w:rsidR="00944259" w:rsidRDefault="00944259">
      <w:pPr>
        <w:pStyle w:val="aDef"/>
      </w:pPr>
      <w:r>
        <w:rPr>
          <w:rStyle w:val="charBoldItals"/>
        </w:rPr>
        <w:t>motor vehicle racing</w:t>
      </w:r>
      <w:r>
        <w:rPr>
          <w:bCs/>
          <w:iCs/>
        </w:rPr>
        <w:t>—see section 6.</w:t>
      </w:r>
    </w:p>
    <w:p w14:paraId="7C5C7915" w14:textId="77777777" w:rsidR="00944259" w:rsidRDefault="00944259">
      <w:pPr>
        <w:pStyle w:val="aDef"/>
      </w:pPr>
      <w:r>
        <w:rPr>
          <w:rStyle w:val="charBoldItals"/>
        </w:rPr>
        <w:t>motor vehicle racing place</w:t>
      </w:r>
      <w:r>
        <w:t>—see section 7.</w:t>
      </w:r>
    </w:p>
    <w:p w14:paraId="029E19A3" w14:textId="77777777" w:rsidR="00944259" w:rsidRDefault="00944259">
      <w:pPr>
        <w:pStyle w:val="aDef"/>
      </w:pPr>
      <w:r>
        <w:rPr>
          <w:rStyle w:val="charBoldItals"/>
        </w:rPr>
        <w:t>motor vehicle sport</w:t>
      </w:r>
      <w:r>
        <w:t>—see section 6.</w:t>
      </w:r>
    </w:p>
    <w:p w14:paraId="064A3133" w14:textId="77777777" w:rsidR="00944259" w:rsidRDefault="00944259">
      <w:pPr>
        <w:pStyle w:val="aDef"/>
      </w:pPr>
      <w:r>
        <w:rPr>
          <w:rStyle w:val="charBoldItals"/>
        </w:rPr>
        <w:t>occupier</w:t>
      </w:r>
      <w:r>
        <w:t>, of a place, for division 2.4 (Enforcement)—see section 22.</w:t>
      </w:r>
    </w:p>
    <w:p w14:paraId="674E20BC" w14:textId="77777777" w:rsidR="00944259" w:rsidRDefault="00944259">
      <w:pPr>
        <w:pStyle w:val="aDef"/>
      </w:pPr>
      <w:r>
        <w:rPr>
          <w:rStyle w:val="charBoldItals"/>
        </w:rPr>
        <w:t>place</w:t>
      </w:r>
      <w:r>
        <w:t xml:space="preserve"> includes premises, structures and vehicles.</w:t>
      </w:r>
    </w:p>
    <w:p w14:paraId="3B4AA767" w14:textId="77777777" w:rsidR="00D1196A" w:rsidRDefault="00D1196A" w:rsidP="00D1196A">
      <w:pPr>
        <w:pStyle w:val="aDef"/>
      </w:pPr>
      <w:r w:rsidRPr="00936667">
        <w:rPr>
          <w:rStyle w:val="charBoldItals"/>
        </w:rPr>
        <w:t>reviewable decision</w:t>
      </w:r>
      <w:r>
        <w:t>, for part 4 (Notification and review of decisions)—see section 32.</w:t>
      </w:r>
    </w:p>
    <w:p w14:paraId="3B8E9E52" w14:textId="77777777" w:rsidR="00FE5C7A" w:rsidRDefault="00FE5C7A">
      <w:pPr>
        <w:pStyle w:val="04Dictionary"/>
        <w:sectPr w:rsidR="00FE5C7A">
          <w:headerReference w:type="even" r:id="rId67"/>
          <w:headerReference w:type="default" r:id="rId68"/>
          <w:footerReference w:type="even" r:id="rId69"/>
          <w:footerReference w:type="default" r:id="rId70"/>
          <w:type w:val="continuous"/>
          <w:pgSz w:w="11907" w:h="16839" w:code="9"/>
          <w:pgMar w:top="3000" w:right="1900" w:bottom="2500" w:left="2300" w:header="2480" w:footer="2100" w:gutter="0"/>
          <w:cols w:space="720"/>
          <w:docGrid w:linePitch="254"/>
        </w:sectPr>
      </w:pPr>
    </w:p>
    <w:p w14:paraId="02FD5809" w14:textId="77777777" w:rsidR="006741CC" w:rsidRDefault="006741CC">
      <w:pPr>
        <w:pStyle w:val="Endnote1"/>
      </w:pPr>
      <w:bookmarkStart w:id="57" w:name="_Toc111710568"/>
      <w:r>
        <w:lastRenderedPageBreak/>
        <w:t>Endnotes</w:t>
      </w:r>
      <w:bookmarkEnd w:id="57"/>
    </w:p>
    <w:p w14:paraId="4C26FD54" w14:textId="77777777" w:rsidR="006741CC" w:rsidRPr="00930B9E" w:rsidRDefault="006741CC">
      <w:pPr>
        <w:pStyle w:val="Endnote20"/>
      </w:pPr>
      <w:bookmarkStart w:id="58" w:name="_Toc111710569"/>
      <w:r w:rsidRPr="00930B9E">
        <w:rPr>
          <w:rStyle w:val="charTableNo"/>
        </w:rPr>
        <w:t>1</w:t>
      </w:r>
      <w:r>
        <w:tab/>
      </w:r>
      <w:r w:rsidRPr="00930B9E">
        <w:rPr>
          <w:rStyle w:val="charTableText"/>
        </w:rPr>
        <w:t>About the endnotes</w:t>
      </w:r>
      <w:bookmarkEnd w:id="58"/>
    </w:p>
    <w:p w14:paraId="0ED151DE" w14:textId="77777777" w:rsidR="006741CC" w:rsidRDefault="006741CC">
      <w:pPr>
        <w:pStyle w:val="EndNoteTextPub"/>
      </w:pPr>
      <w:r>
        <w:t>Amending and modifying laws are annotated in the legislation history and the amendment history.  Current modifications are not included in the republished law but are set out in the endnotes.</w:t>
      </w:r>
    </w:p>
    <w:p w14:paraId="0F3E6DAB" w14:textId="47711DAE" w:rsidR="006741CC" w:rsidRDefault="006741CC">
      <w:pPr>
        <w:pStyle w:val="EndNoteTextPub"/>
      </w:pPr>
      <w:r>
        <w:t xml:space="preserve">Not all editorial amendments made under the </w:t>
      </w:r>
      <w:hyperlink r:id="rId71" w:tooltip="A2001-14" w:history="1">
        <w:r w:rsidR="005A04D1" w:rsidRPr="005A04D1">
          <w:rPr>
            <w:rStyle w:val="charCitHyperlinkItal"/>
          </w:rPr>
          <w:t>Legislation Act 2001</w:t>
        </w:r>
      </w:hyperlink>
      <w:r>
        <w:t>, part 11.3 are annotated in the amendment history.  Full details of any amendments can be obtained from the Parliamentary Counsel’s Office.</w:t>
      </w:r>
    </w:p>
    <w:p w14:paraId="6901FF8D" w14:textId="77777777" w:rsidR="006741CC" w:rsidRDefault="006741CC" w:rsidP="00CE2912">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0CB5BA8A" w14:textId="77777777" w:rsidR="006741CC" w:rsidRDefault="006741CC">
      <w:pPr>
        <w:pStyle w:val="EndNoteTextPub"/>
      </w:pPr>
      <w:r>
        <w:t xml:space="preserve">If all the provisions of the law have been renumbered, a table of renumbered provisions gives details of previous and current numbering.  </w:t>
      </w:r>
    </w:p>
    <w:p w14:paraId="32C1EC57" w14:textId="77777777" w:rsidR="006741CC" w:rsidRDefault="006741CC">
      <w:pPr>
        <w:pStyle w:val="EndNoteTextPub"/>
      </w:pPr>
      <w:r>
        <w:t>The endnotes also include a table of earlier republications.</w:t>
      </w:r>
    </w:p>
    <w:p w14:paraId="5494A5E3" w14:textId="77777777" w:rsidR="006741CC" w:rsidRPr="00930B9E" w:rsidRDefault="006741CC">
      <w:pPr>
        <w:pStyle w:val="Endnote20"/>
      </w:pPr>
      <w:bookmarkStart w:id="59" w:name="_Toc111710570"/>
      <w:r w:rsidRPr="00930B9E">
        <w:rPr>
          <w:rStyle w:val="charTableNo"/>
        </w:rPr>
        <w:t>2</w:t>
      </w:r>
      <w:r>
        <w:tab/>
      </w:r>
      <w:r w:rsidRPr="00930B9E">
        <w:rPr>
          <w:rStyle w:val="charTableText"/>
        </w:rPr>
        <w:t>Abbreviation key</w:t>
      </w:r>
      <w:bookmarkEnd w:id="59"/>
    </w:p>
    <w:p w14:paraId="65ACDEF6" w14:textId="77777777" w:rsidR="006741CC" w:rsidRDefault="006741CC">
      <w:pPr>
        <w:rPr>
          <w:sz w:val="4"/>
        </w:rPr>
      </w:pPr>
    </w:p>
    <w:tbl>
      <w:tblPr>
        <w:tblW w:w="7372" w:type="dxa"/>
        <w:tblInd w:w="1100" w:type="dxa"/>
        <w:tblLayout w:type="fixed"/>
        <w:tblLook w:val="0000" w:firstRow="0" w:lastRow="0" w:firstColumn="0" w:lastColumn="0" w:noHBand="0" w:noVBand="0"/>
      </w:tblPr>
      <w:tblGrid>
        <w:gridCol w:w="3720"/>
        <w:gridCol w:w="3652"/>
      </w:tblGrid>
      <w:tr w:rsidR="006741CC" w14:paraId="0B19B281" w14:textId="77777777" w:rsidTr="00427153">
        <w:tc>
          <w:tcPr>
            <w:tcW w:w="3720" w:type="dxa"/>
          </w:tcPr>
          <w:p w14:paraId="33F279FB" w14:textId="77777777" w:rsidR="006741CC" w:rsidRDefault="006741CC">
            <w:pPr>
              <w:pStyle w:val="EndnotesAbbrev"/>
            </w:pPr>
            <w:r>
              <w:t>A = Act</w:t>
            </w:r>
          </w:p>
        </w:tc>
        <w:tc>
          <w:tcPr>
            <w:tcW w:w="3652" w:type="dxa"/>
          </w:tcPr>
          <w:p w14:paraId="783E5A43" w14:textId="77777777" w:rsidR="006741CC" w:rsidRDefault="006741CC" w:rsidP="00427153">
            <w:pPr>
              <w:pStyle w:val="EndnotesAbbrev"/>
            </w:pPr>
            <w:r>
              <w:t>NI = Notifiable instrument</w:t>
            </w:r>
          </w:p>
        </w:tc>
      </w:tr>
      <w:tr w:rsidR="006741CC" w14:paraId="47DFF109" w14:textId="77777777" w:rsidTr="00427153">
        <w:tc>
          <w:tcPr>
            <w:tcW w:w="3720" w:type="dxa"/>
          </w:tcPr>
          <w:p w14:paraId="73E1C392" w14:textId="77777777" w:rsidR="006741CC" w:rsidRDefault="006741CC" w:rsidP="00427153">
            <w:pPr>
              <w:pStyle w:val="EndnotesAbbrev"/>
            </w:pPr>
            <w:r>
              <w:t>AF = Approved form</w:t>
            </w:r>
          </w:p>
        </w:tc>
        <w:tc>
          <w:tcPr>
            <w:tcW w:w="3652" w:type="dxa"/>
          </w:tcPr>
          <w:p w14:paraId="3718A789" w14:textId="77777777" w:rsidR="006741CC" w:rsidRDefault="006741CC" w:rsidP="00427153">
            <w:pPr>
              <w:pStyle w:val="EndnotesAbbrev"/>
            </w:pPr>
            <w:r>
              <w:t>o = order</w:t>
            </w:r>
          </w:p>
        </w:tc>
      </w:tr>
      <w:tr w:rsidR="006741CC" w14:paraId="3E48101B" w14:textId="77777777" w:rsidTr="00427153">
        <w:tc>
          <w:tcPr>
            <w:tcW w:w="3720" w:type="dxa"/>
          </w:tcPr>
          <w:p w14:paraId="752EBDEF" w14:textId="77777777" w:rsidR="006741CC" w:rsidRDefault="006741CC">
            <w:pPr>
              <w:pStyle w:val="EndnotesAbbrev"/>
            </w:pPr>
            <w:r>
              <w:t>am = amended</w:t>
            </w:r>
          </w:p>
        </w:tc>
        <w:tc>
          <w:tcPr>
            <w:tcW w:w="3652" w:type="dxa"/>
          </w:tcPr>
          <w:p w14:paraId="1D396799" w14:textId="77777777" w:rsidR="006741CC" w:rsidRDefault="006741CC" w:rsidP="00427153">
            <w:pPr>
              <w:pStyle w:val="EndnotesAbbrev"/>
            </w:pPr>
            <w:r>
              <w:t>om = omitted/repealed</w:t>
            </w:r>
          </w:p>
        </w:tc>
      </w:tr>
      <w:tr w:rsidR="006741CC" w14:paraId="2D771AEB" w14:textId="77777777" w:rsidTr="00427153">
        <w:tc>
          <w:tcPr>
            <w:tcW w:w="3720" w:type="dxa"/>
          </w:tcPr>
          <w:p w14:paraId="6D9EA623" w14:textId="77777777" w:rsidR="006741CC" w:rsidRDefault="006741CC">
            <w:pPr>
              <w:pStyle w:val="EndnotesAbbrev"/>
            </w:pPr>
            <w:proofErr w:type="spellStart"/>
            <w:r>
              <w:t>amdt</w:t>
            </w:r>
            <w:proofErr w:type="spellEnd"/>
            <w:r>
              <w:t xml:space="preserve"> = amendment</w:t>
            </w:r>
          </w:p>
        </w:tc>
        <w:tc>
          <w:tcPr>
            <w:tcW w:w="3652" w:type="dxa"/>
          </w:tcPr>
          <w:p w14:paraId="7A586DBE" w14:textId="77777777" w:rsidR="006741CC" w:rsidRDefault="006741CC" w:rsidP="00427153">
            <w:pPr>
              <w:pStyle w:val="EndnotesAbbrev"/>
            </w:pPr>
            <w:proofErr w:type="spellStart"/>
            <w:r>
              <w:t>ord</w:t>
            </w:r>
            <w:proofErr w:type="spellEnd"/>
            <w:r>
              <w:t xml:space="preserve"> = ordinance</w:t>
            </w:r>
          </w:p>
        </w:tc>
      </w:tr>
      <w:tr w:rsidR="006741CC" w14:paraId="6A66A824" w14:textId="77777777" w:rsidTr="00427153">
        <w:tc>
          <w:tcPr>
            <w:tcW w:w="3720" w:type="dxa"/>
          </w:tcPr>
          <w:p w14:paraId="4D507DD1" w14:textId="77777777" w:rsidR="006741CC" w:rsidRDefault="006741CC">
            <w:pPr>
              <w:pStyle w:val="EndnotesAbbrev"/>
            </w:pPr>
            <w:r>
              <w:t>AR = Assembly resolution</w:t>
            </w:r>
          </w:p>
        </w:tc>
        <w:tc>
          <w:tcPr>
            <w:tcW w:w="3652" w:type="dxa"/>
          </w:tcPr>
          <w:p w14:paraId="23F7899A" w14:textId="77777777" w:rsidR="006741CC" w:rsidRDefault="006741CC" w:rsidP="00427153">
            <w:pPr>
              <w:pStyle w:val="EndnotesAbbrev"/>
            </w:pPr>
            <w:proofErr w:type="spellStart"/>
            <w:r>
              <w:t>orig</w:t>
            </w:r>
            <w:proofErr w:type="spellEnd"/>
            <w:r>
              <w:t xml:space="preserve"> = original</w:t>
            </w:r>
          </w:p>
        </w:tc>
      </w:tr>
      <w:tr w:rsidR="006741CC" w14:paraId="193244D0" w14:textId="77777777" w:rsidTr="00427153">
        <w:tc>
          <w:tcPr>
            <w:tcW w:w="3720" w:type="dxa"/>
          </w:tcPr>
          <w:p w14:paraId="7F4D6D0D" w14:textId="77777777" w:rsidR="006741CC" w:rsidRDefault="006741CC">
            <w:pPr>
              <w:pStyle w:val="EndnotesAbbrev"/>
            </w:pPr>
            <w:proofErr w:type="spellStart"/>
            <w:r>
              <w:t>ch</w:t>
            </w:r>
            <w:proofErr w:type="spellEnd"/>
            <w:r>
              <w:t xml:space="preserve"> = chapter</w:t>
            </w:r>
          </w:p>
        </w:tc>
        <w:tc>
          <w:tcPr>
            <w:tcW w:w="3652" w:type="dxa"/>
          </w:tcPr>
          <w:p w14:paraId="585D9537" w14:textId="77777777" w:rsidR="006741CC" w:rsidRDefault="006741CC" w:rsidP="00427153">
            <w:pPr>
              <w:pStyle w:val="EndnotesAbbrev"/>
            </w:pPr>
            <w:r>
              <w:t>par = paragraph/subparagraph</w:t>
            </w:r>
          </w:p>
        </w:tc>
      </w:tr>
      <w:tr w:rsidR="006741CC" w14:paraId="4D548825" w14:textId="77777777" w:rsidTr="00427153">
        <w:tc>
          <w:tcPr>
            <w:tcW w:w="3720" w:type="dxa"/>
          </w:tcPr>
          <w:p w14:paraId="38868D45" w14:textId="77777777" w:rsidR="006741CC" w:rsidRDefault="006741CC">
            <w:pPr>
              <w:pStyle w:val="EndnotesAbbrev"/>
            </w:pPr>
            <w:r>
              <w:t>CN = Commencement notice</w:t>
            </w:r>
          </w:p>
        </w:tc>
        <w:tc>
          <w:tcPr>
            <w:tcW w:w="3652" w:type="dxa"/>
          </w:tcPr>
          <w:p w14:paraId="1CE66244" w14:textId="77777777" w:rsidR="006741CC" w:rsidRDefault="006741CC" w:rsidP="00427153">
            <w:pPr>
              <w:pStyle w:val="EndnotesAbbrev"/>
            </w:pPr>
            <w:proofErr w:type="spellStart"/>
            <w:r>
              <w:t>pres</w:t>
            </w:r>
            <w:proofErr w:type="spellEnd"/>
            <w:r>
              <w:t xml:space="preserve"> = present</w:t>
            </w:r>
          </w:p>
        </w:tc>
      </w:tr>
      <w:tr w:rsidR="006741CC" w14:paraId="39F74D78" w14:textId="77777777" w:rsidTr="00427153">
        <w:tc>
          <w:tcPr>
            <w:tcW w:w="3720" w:type="dxa"/>
          </w:tcPr>
          <w:p w14:paraId="3EF7CB2F" w14:textId="77777777" w:rsidR="006741CC" w:rsidRDefault="006741CC">
            <w:pPr>
              <w:pStyle w:val="EndnotesAbbrev"/>
            </w:pPr>
            <w:r>
              <w:t>def = definition</w:t>
            </w:r>
          </w:p>
        </w:tc>
        <w:tc>
          <w:tcPr>
            <w:tcW w:w="3652" w:type="dxa"/>
          </w:tcPr>
          <w:p w14:paraId="433A9873" w14:textId="77777777" w:rsidR="006741CC" w:rsidRDefault="006741CC" w:rsidP="00427153">
            <w:pPr>
              <w:pStyle w:val="EndnotesAbbrev"/>
            </w:pPr>
            <w:proofErr w:type="spellStart"/>
            <w:r>
              <w:t>prev</w:t>
            </w:r>
            <w:proofErr w:type="spellEnd"/>
            <w:r>
              <w:t xml:space="preserve"> = previous</w:t>
            </w:r>
          </w:p>
        </w:tc>
      </w:tr>
      <w:tr w:rsidR="006741CC" w14:paraId="07468F49" w14:textId="77777777" w:rsidTr="00427153">
        <w:tc>
          <w:tcPr>
            <w:tcW w:w="3720" w:type="dxa"/>
          </w:tcPr>
          <w:p w14:paraId="5F63B854" w14:textId="77777777" w:rsidR="006741CC" w:rsidRDefault="006741CC">
            <w:pPr>
              <w:pStyle w:val="EndnotesAbbrev"/>
            </w:pPr>
            <w:r>
              <w:t>DI = Disallowable instrument</w:t>
            </w:r>
          </w:p>
        </w:tc>
        <w:tc>
          <w:tcPr>
            <w:tcW w:w="3652" w:type="dxa"/>
          </w:tcPr>
          <w:p w14:paraId="0FA35027" w14:textId="77777777" w:rsidR="006741CC" w:rsidRDefault="006741CC" w:rsidP="00427153">
            <w:pPr>
              <w:pStyle w:val="EndnotesAbbrev"/>
            </w:pPr>
            <w:r>
              <w:t>(prev...) = previously</w:t>
            </w:r>
          </w:p>
        </w:tc>
      </w:tr>
      <w:tr w:rsidR="006741CC" w14:paraId="08F67C5F" w14:textId="77777777" w:rsidTr="00427153">
        <w:tc>
          <w:tcPr>
            <w:tcW w:w="3720" w:type="dxa"/>
          </w:tcPr>
          <w:p w14:paraId="38F38FF4" w14:textId="77777777" w:rsidR="006741CC" w:rsidRDefault="006741CC">
            <w:pPr>
              <w:pStyle w:val="EndnotesAbbrev"/>
            </w:pPr>
            <w:proofErr w:type="spellStart"/>
            <w:r>
              <w:t>dict</w:t>
            </w:r>
            <w:proofErr w:type="spellEnd"/>
            <w:r>
              <w:t xml:space="preserve"> = dictionary</w:t>
            </w:r>
          </w:p>
        </w:tc>
        <w:tc>
          <w:tcPr>
            <w:tcW w:w="3652" w:type="dxa"/>
          </w:tcPr>
          <w:p w14:paraId="72E65276" w14:textId="77777777" w:rsidR="006741CC" w:rsidRDefault="006741CC" w:rsidP="00427153">
            <w:pPr>
              <w:pStyle w:val="EndnotesAbbrev"/>
            </w:pPr>
            <w:r>
              <w:t>pt = part</w:t>
            </w:r>
          </w:p>
        </w:tc>
      </w:tr>
      <w:tr w:rsidR="006741CC" w14:paraId="32CDDBEA" w14:textId="77777777" w:rsidTr="00427153">
        <w:tc>
          <w:tcPr>
            <w:tcW w:w="3720" w:type="dxa"/>
          </w:tcPr>
          <w:p w14:paraId="730DF398" w14:textId="77777777" w:rsidR="006741CC" w:rsidRDefault="006741CC">
            <w:pPr>
              <w:pStyle w:val="EndnotesAbbrev"/>
            </w:pPr>
            <w:r>
              <w:t xml:space="preserve">disallowed = disallowed by the Legislative </w:t>
            </w:r>
          </w:p>
        </w:tc>
        <w:tc>
          <w:tcPr>
            <w:tcW w:w="3652" w:type="dxa"/>
          </w:tcPr>
          <w:p w14:paraId="7946F910" w14:textId="77777777" w:rsidR="006741CC" w:rsidRDefault="006741CC" w:rsidP="00427153">
            <w:pPr>
              <w:pStyle w:val="EndnotesAbbrev"/>
            </w:pPr>
            <w:r>
              <w:t>r = rule/subrule</w:t>
            </w:r>
          </w:p>
        </w:tc>
      </w:tr>
      <w:tr w:rsidR="006741CC" w14:paraId="7173CF00" w14:textId="77777777" w:rsidTr="00427153">
        <w:tc>
          <w:tcPr>
            <w:tcW w:w="3720" w:type="dxa"/>
          </w:tcPr>
          <w:p w14:paraId="1E7A78A6" w14:textId="77777777" w:rsidR="006741CC" w:rsidRDefault="006741CC">
            <w:pPr>
              <w:pStyle w:val="EndnotesAbbrev"/>
              <w:ind w:left="972"/>
            </w:pPr>
            <w:r>
              <w:t>Assembly</w:t>
            </w:r>
          </w:p>
        </w:tc>
        <w:tc>
          <w:tcPr>
            <w:tcW w:w="3652" w:type="dxa"/>
          </w:tcPr>
          <w:p w14:paraId="5B734D92" w14:textId="77777777" w:rsidR="006741CC" w:rsidRDefault="006741CC" w:rsidP="00427153">
            <w:pPr>
              <w:pStyle w:val="EndnotesAbbrev"/>
            </w:pPr>
            <w:proofErr w:type="spellStart"/>
            <w:r>
              <w:t>reloc</w:t>
            </w:r>
            <w:proofErr w:type="spellEnd"/>
            <w:r>
              <w:t xml:space="preserve"> = relocated</w:t>
            </w:r>
          </w:p>
        </w:tc>
      </w:tr>
      <w:tr w:rsidR="006741CC" w14:paraId="6A53F065" w14:textId="77777777" w:rsidTr="00427153">
        <w:tc>
          <w:tcPr>
            <w:tcW w:w="3720" w:type="dxa"/>
          </w:tcPr>
          <w:p w14:paraId="02D92199" w14:textId="77777777" w:rsidR="006741CC" w:rsidRDefault="006741CC">
            <w:pPr>
              <w:pStyle w:val="EndnotesAbbrev"/>
            </w:pPr>
            <w:r>
              <w:t>div = division</w:t>
            </w:r>
          </w:p>
        </w:tc>
        <w:tc>
          <w:tcPr>
            <w:tcW w:w="3652" w:type="dxa"/>
          </w:tcPr>
          <w:p w14:paraId="5EEAA1F4" w14:textId="77777777" w:rsidR="006741CC" w:rsidRDefault="006741CC" w:rsidP="00427153">
            <w:pPr>
              <w:pStyle w:val="EndnotesAbbrev"/>
            </w:pPr>
            <w:proofErr w:type="spellStart"/>
            <w:r>
              <w:t>renum</w:t>
            </w:r>
            <w:proofErr w:type="spellEnd"/>
            <w:r>
              <w:t xml:space="preserve"> = renumbered</w:t>
            </w:r>
          </w:p>
        </w:tc>
      </w:tr>
      <w:tr w:rsidR="006741CC" w14:paraId="4BF41D91" w14:textId="77777777" w:rsidTr="00427153">
        <w:tc>
          <w:tcPr>
            <w:tcW w:w="3720" w:type="dxa"/>
          </w:tcPr>
          <w:p w14:paraId="313A52F8" w14:textId="77777777" w:rsidR="006741CC" w:rsidRDefault="006741CC">
            <w:pPr>
              <w:pStyle w:val="EndnotesAbbrev"/>
            </w:pPr>
            <w:r>
              <w:t>exp = expires/expired</w:t>
            </w:r>
          </w:p>
        </w:tc>
        <w:tc>
          <w:tcPr>
            <w:tcW w:w="3652" w:type="dxa"/>
          </w:tcPr>
          <w:p w14:paraId="258DCCBC" w14:textId="77777777" w:rsidR="006741CC" w:rsidRDefault="006741CC" w:rsidP="00427153">
            <w:pPr>
              <w:pStyle w:val="EndnotesAbbrev"/>
            </w:pPr>
            <w:r>
              <w:t>R[X] = Republication No</w:t>
            </w:r>
          </w:p>
        </w:tc>
      </w:tr>
      <w:tr w:rsidR="006741CC" w14:paraId="0A4721EB" w14:textId="77777777" w:rsidTr="00427153">
        <w:tc>
          <w:tcPr>
            <w:tcW w:w="3720" w:type="dxa"/>
          </w:tcPr>
          <w:p w14:paraId="6F1F1246" w14:textId="77777777" w:rsidR="006741CC" w:rsidRDefault="006741CC">
            <w:pPr>
              <w:pStyle w:val="EndnotesAbbrev"/>
            </w:pPr>
            <w:r>
              <w:t>Gaz = gazette</w:t>
            </w:r>
          </w:p>
        </w:tc>
        <w:tc>
          <w:tcPr>
            <w:tcW w:w="3652" w:type="dxa"/>
          </w:tcPr>
          <w:p w14:paraId="160CF607" w14:textId="77777777" w:rsidR="006741CC" w:rsidRDefault="006741CC" w:rsidP="00427153">
            <w:pPr>
              <w:pStyle w:val="EndnotesAbbrev"/>
            </w:pPr>
            <w:r>
              <w:t>RI = reissue</w:t>
            </w:r>
          </w:p>
        </w:tc>
      </w:tr>
      <w:tr w:rsidR="006741CC" w14:paraId="3EA4043E" w14:textId="77777777" w:rsidTr="00427153">
        <w:tc>
          <w:tcPr>
            <w:tcW w:w="3720" w:type="dxa"/>
          </w:tcPr>
          <w:p w14:paraId="65ECF0C3" w14:textId="77777777" w:rsidR="006741CC" w:rsidRDefault="006741CC">
            <w:pPr>
              <w:pStyle w:val="EndnotesAbbrev"/>
            </w:pPr>
            <w:proofErr w:type="spellStart"/>
            <w:r>
              <w:t>hdg</w:t>
            </w:r>
            <w:proofErr w:type="spellEnd"/>
            <w:r>
              <w:t xml:space="preserve"> = heading</w:t>
            </w:r>
          </w:p>
        </w:tc>
        <w:tc>
          <w:tcPr>
            <w:tcW w:w="3652" w:type="dxa"/>
          </w:tcPr>
          <w:p w14:paraId="4DDD521D" w14:textId="77777777" w:rsidR="006741CC" w:rsidRDefault="006741CC" w:rsidP="00427153">
            <w:pPr>
              <w:pStyle w:val="EndnotesAbbrev"/>
            </w:pPr>
            <w:r>
              <w:t>s = section/subsection</w:t>
            </w:r>
          </w:p>
        </w:tc>
      </w:tr>
      <w:tr w:rsidR="006741CC" w14:paraId="09F90EC5" w14:textId="77777777" w:rsidTr="00427153">
        <w:tc>
          <w:tcPr>
            <w:tcW w:w="3720" w:type="dxa"/>
          </w:tcPr>
          <w:p w14:paraId="354392F8" w14:textId="77777777" w:rsidR="006741CC" w:rsidRDefault="006741CC">
            <w:pPr>
              <w:pStyle w:val="EndnotesAbbrev"/>
            </w:pPr>
            <w:r>
              <w:t>IA = Interpretation Act 1967</w:t>
            </w:r>
          </w:p>
        </w:tc>
        <w:tc>
          <w:tcPr>
            <w:tcW w:w="3652" w:type="dxa"/>
          </w:tcPr>
          <w:p w14:paraId="7C6A02C4" w14:textId="77777777" w:rsidR="006741CC" w:rsidRDefault="006741CC" w:rsidP="00427153">
            <w:pPr>
              <w:pStyle w:val="EndnotesAbbrev"/>
            </w:pPr>
            <w:r>
              <w:t>sch = schedule</w:t>
            </w:r>
          </w:p>
        </w:tc>
      </w:tr>
      <w:tr w:rsidR="006741CC" w14:paraId="0E8DE7BC" w14:textId="77777777" w:rsidTr="00427153">
        <w:tc>
          <w:tcPr>
            <w:tcW w:w="3720" w:type="dxa"/>
          </w:tcPr>
          <w:p w14:paraId="32B84EE5" w14:textId="77777777" w:rsidR="006741CC" w:rsidRDefault="006741CC">
            <w:pPr>
              <w:pStyle w:val="EndnotesAbbrev"/>
            </w:pPr>
            <w:r>
              <w:t>ins = inserted/added</w:t>
            </w:r>
          </w:p>
        </w:tc>
        <w:tc>
          <w:tcPr>
            <w:tcW w:w="3652" w:type="dxa"/>
          </w:tcPr>
          <w:p w14:paraId="63B76AED" w14:textId="77777777" w:rsidR="006741CC" w:rsidRDefault="006741CC" w:rsidP="00427153">
            <w:pPr>
              <w:pStyle w:val="EndnotesAbbrev"/>
            </w:pPr>
            <w:proofErr w:type="spellStart"/>
            <w:r>
              <w:t>sdiv</w:t>
            </w:r>
            <w:proofErr w:type="spellEnd"/>
            <w:r>
              <w:t xml:space="preserve"> = subdivision</w:t>
            </w:r>
          </w:p>
        </w:tc>
      </w:tr>
      <w:tr w:rsidR="006741CC" w14:paraId="1FB6B074" w14:textId="77777777" w:rsidTr="00427153">
        <w:tc>
          <w:tcPr>
            <w:tcW w:w="3720" w:type="dxa"/>
          </w:tcPr>
          <w:p w14:paraId="74FFBE68" w14:textId="77777777" w:rsidR="006741CC" w:rsidRDefault="006741CC">
            <w:pPr>
              <w:pStyle w:val="EndnotesAbbrev"/>
            </w:pPr>
            <w:r>
              <w:t>LA = Legislation Act 2001</w:t>
            </w:r>
          </w:p>
        </w:tc>
        <w:tc>
          <w:tcPr>
            <w:tcW w:w="3652" w:type="dxa"/>
          </w:tcPr>
          <w:p w14:paraId="123894F2" w14:textId="77777777" w:rsidR="006741CC" w:rsidRDefault="006741CC" w:rsidP="00427153">
            <w:pPr>
              <w:pStyle w:val="EndnotesAbbrev"/>
            </w:pPr>
            <w:r>
              <w:t>SL = Subordinate law</w:t>
            </w:r>
          </w:p>
        </w:tc>
      </w:tr>
      <w:tr w:rsidR="006741CC" w14:paraId="790B46F2" w14:textId="77777777" w:rsidTr="00427153">
        <w:tc>
          <w:tcPr>
            <w:tcW w:w="3720" w:type="dxa"/>
          </w:tcPr>
          <w:p w14:paraId="3E9C0FE2" w14:textId="77777777" w:rsidR="006741CC" w:rsidRDefault="006741CC">
            <w:pPr>
              <w:pStyle w:val="EndnotesAbbrev"/>
            </w:pPr>
            <w:r>
              <w:t>LR = legislation register</w:t>
            </w:r>
          </w:p>
        </w:tc>
        <w:tc>
          <w:tcPr>
            <w:tcW w:w="3652" w:type="dxa"/>
          </w:tcPr>
          <w:p w14:paraId="041A1E5B" w14:textId="77777777" w:rsidR="006741CC" w:rsidRDefault="006741CC" w:rsidP="00427153">
            <w:pPr>
              <w:pStyle w:val="EndnotesAbbrev"/>
            </w:pPr>
            <w:r>
              <w:t>sub = substituted</w:t>
            </w:r>
          </w:p>
        </w:tc>
      </w:tr>
      <w:tr w:rsidR="006741CC" w14:paraId="160DDE56" w14:textId="77777777" w:rsidTr="00427153">
        <w:tc>
          <w:tcPr>
            <w:tcW w:w="3720" w:type="dxa"/>
          </w:tcPr>
          <w:p w14:paraId="40ADB377" w14:textId="77777777" w:rsidR="006741CC" w:rsidRDefault="006741CC">
            <w:pPr>
              <w:pStyle w:val="EndnotesAbbrev"/>
            </w:pPr>
            <w:r>
              <w:t>LRA = Legislation (Republication) Act 1996</w:t>
            </w:r>
          </w:p>
        </w:tc>
        <w:tc>
          <w:tcPr>
            <w:tcW w:w="3652" w:type="dxa"/>
          </w:tcPr>
          <w:p w14:paraId="62CAB851" w14:textId="77777777" w:rsidR="006741CC" w:rsidRDefault="006741CC" w:rsidP="00427153">
            <w:pPr>
              <w:pStyle w:val="EndnotesAbbrev"/>
            </w:pPr>
            <w:r>
              <w:rPr>
                <w:u w:val="single"/>
              </w:rPr>
              <w:t>underlining</w:t>
            </w:r>
            <w:r>
              <w:t xml:space="preserve"> = whole or part not commenced</w:t>
            </w:r>
          </w:p>
        </w:tc>
      </w:tr>
      <w:tr w:rsidR="006741CC" w14:paraId="192D6E77" w14:textId="77777777" w:rsidTr="00427153">
        <w:tc>
          <w:tcPr>
            <w:tcW w:w="3720" w:type="dxa"/>
          </w:tcPr>
          <w:p w14:paraId="2D1733BA" w14:textId="77777777" w:rsidR="006741CC" w:rsidRDefault="006741CC">
            <w:pPr>
              <w:pStyle w:val="EndnotesAbbrev"/>
            </w:pPr>
            <w:r>
              <w:t>mod = modified/modification</w:t>
            </w:r>
          </w:p>
        </w:tc>
        <w:tc>
          <w:tcPr>
            <w:tcW w:w="3652" w:type="dxa"/>
          </w:tcPr>
          <w:p w14:paraId="6E284008" w14:textId="77777777" w:rsidR="006741CC" w:rsidRDefault="006741CC" w:rsidP="00427153">
            <w:pPr>
              <w:pStyle w:val="EndnotesAbbrev"/>
              <w:ind w:left="1073"/>
            </w:pPr>
            <w:r>
              <w:t>or to be expired</w:t>
            </w:r>
          </w:p>
        </w:tc>
      </w:tr>
    </w:tbl>
    <w:p w14:paraId="7EF392EF" w14:textId="77777777" w:rsidR="006741CC" w:rsidRPr="00BB6F39" w:rsidRDefault="006741CC" w:rsidP="00CE2912"/>
    <w:p w14:paraId="44D2BA0A" w14:textId="77777777" w:rsidR="00944259" w:rsidRPr="00930B9E" w:rsidRDefault="00944259">
      <w:pPr>
        <w:pStyle w:val="Endnote20"/>
      </w:pPr>
      <w:bookmarkStart w:id="60" w:name="_Toc111710571"/>
      <w:r w:rsidRPr="00930B9E">
        <w:rPr>
          <w:rStyle w:val="charTableNo"/>
        </w:rPr>
        <w:lastRenderedPageBreak/>
        <w:t>3</w:t>
      </w:r>
      <w:r>
        <w:tab/>
      </w:r>
      <w:r w:rsidRPr="00930B9E">
        <w:rPr>
          <w:rStyle w:val="charTableText"/>
        </w:rPr>
        <w:t>Legislation history</w:t>
      </w:r>
      <w:bookmarkEnd w:id="60"/>
    </w:p>
    <w:p w14:paraId="6337ECAB" w14:textId="77777777" w:rsidR="00944259" w:rsidRDefault="00944259">
      <w:pPr>
        <w:pStyle w:val="NewAct"/>
      </w:pPr>
      <w:r>
        <w:t>Motor Sport (Public Safety) Act 2006 A2006-10</w:t>
      </w:r>
    </w:p>
    <w:p w14:paraId="737F508F" w14:textId="77777777" w:rsidR="00944259" w:rsidRDefault="00944259">
      <w:pPr>
        <w:pStyle w:val="Actdetails"/>
      </w:pPr>
      <w:r>
        <w:t>notified LR 5 April 2006</w:t>
      </w:r>
    </w:p>
    <w:p w14:paraId="76426220" w14:textId="77777777" w:rsidR="00944259" w:rsidRDefault="00944259">
      <w:pPr>
        <w:pStyle w:val="Actdetails"/>
      </w:pPr>
      <w:r>
        <w:t>s 1, s 2 commenced 5 April 2006 (LA s 75 (1))</w:t>
      </w:r>
    </w:p>
    <w:p w14:paraId="6BBB6048" w14:textId="77777777" w:rsidR="00944259" w:rsidRDefault="00944259">
      <w:pPr>
        <w:pStyle w:val="Actdetails"/>
      </w:pPr>
      <w:r>
        <w:t>remainder commenced 6 April 2006 (s 2)</w:t>
      </w:r>
    </w:p>
    <w:p w14:paraId="0E699156" w14:textId="77777777" w:rsidR="00C04647" w:rsidRDefault="00C04647">
      <w:pPr>
        <w:pStyle w:val="Asamby"/>
      </w:pPr>
      <w:r>
        <w:t>as amended by</w:t>
      </w:r>
    </w:p>
    <w:p w14:paraId="02F9485E" w14:textId="7B07347F" w:rsidR="00C04647" w:rsidRDefault="00936667" w:rsidP="00C04647">
      <w:pPr>
        <w:pStyle w:val="NewAct"/>
      </w:pPr>
      <w:hyperlink r:id="rId72" w:tooltip="A2008-37" w:history="1">
        <w:r w:rsidRPr="00936667">
          <w:rPr>
            <w:rStyle w:val="charCitHyperlinkAbbrev"/>
          </w:rPr>
          <w:t>ACT Civil and Administrative Tribunal Legislation Amendment Act 2008 (No 2)</w:t>
        </w:r>
      </w:hyperlink>
      <w:r w:rsidR="00C04647">
        <w:t xml:space="preserve"> A2008-37 sch 1 pt 1.75</w:t>
      </w:r>
    </w:p>
    <w:p w14:paraId="3059F380" w14:textId="77777777" w:rsidR="00C04647" w:rsidRDefault="00C04647" w:rsidP="00BD2401">
      <w:pPr>
        <w:pStyle w:val="Actdetails"/>
      </w:pPr>
      <w:r>
        <w:t>notified LR 4 September 2008</w:t>
      </w:r>
    </w:p>
    <w:p w14:paraId="05DF3592" w14:textId="77777777" w:rsidR="00C04647" w:rsidRDefault="00C04647" w:rsidP="00BD2401">
      <w:pPr>
        <w:pStyle w:val="Actdetails"/>
      </w:pPr>
      <w:r>
        <w:t>s 1, s 2 commenced 4 September 2008 (LA s 75 (1))</w:t>
      </w:r>
    </w:p>
    <w:p w14:paraId="5F16D1C4" w14:textId="4B469E07" w:rsidR="00C04647" w:rsidRDefault="00C04647" w:rsidP="00BD2401">
      <w:pPr>
        <w:pStyle w:val="Actdetails"/>
      </w:pPr>
      <w:r>
        <w:t xml:space="preserve">sch 1 pt 1.75 commenced 2 February 2009 (s 2 (1) and see </w:t>
      </w:r>
      <w:hyperlink r:id="rId73" w:tooltip="A2008-35" w:history="1">
        <w:r w:rsidR="00936667" w:rsidRPr="00936667">
          <w:rPr>
            <w:rStyle w:val="charCitHyperlinkAbbrev"/>
          </w:rPr>
          <w:t>ACT Civil and Administrative Tribunal Act 2008</w:t>
        </w:r>
      </w:hyperlink>
      <w:r>
        <w:t xml:space="preserve"> A2008-35, s 2 (1) and </w:t>
      </w:r>
      <w:hyperlink r:id="rId74" w:tooltip="CN2009-2" w:history="1">
        <w:r w:rsidR="00936667" w:rsidRPr="00936667">
          <w:rPr>
            <w:rStyle w:val="charCitHyperlinkAbbrev"/>
          </w:rPr>
          <w:t>CN2009-2</w:t>
        </w:r>
      </w:hyperlink>
      <w:r>
        <w:t>)</w:t>
      </w:r>
    </w:p>
    <w:p w14:paraId="097A4118" w14:textId="2072259C" w:rsidR="001B0857" w:rsidRPr="00574BD0" w:rsidRDefault="00936667" w:rsidP="001B0857">
      <w:pPr>
        <w:pStyle w:val="NewAct"/>
      </w:pPr>
      <w:hyperlink r:id="rId75" w:tooltip="A2009-49" w:history="1">
        <w:r w:rsidRPr="00936667">
          <w:rPr>
            <w:rStyle w:val="charCitHyperlinkAbbrev"/>
          </w:rPr>
          <w:t>Statute Law Amendment Act 2009 (No 2)</w:t>
        </w:r>
      </w:hyperlink>
      <w:r w:rsidR="001B0857" w:rsidRPr="00574BD0">
        <w:t> A2009-</w:t>
      </w:r>
      <w:r w:rsidR="001B0857">
        <w:t>49 sch 3 pt 3.52</w:t>
      </w:r>
    </w:p>
    <w:p w14:paraId="321FF6FC" w14:textId="77777777" w:rsidR="001B0857" w:rsidRPr="00DB3D5E" w:rsidRDefault="001B0857" w:rsidP="001B0857">
      <w:pPr>
        <w:pStyle w:val="Actdetails"/>
      </w:pPr>
      <w:r>
        <w:t>notified LR 26</w:t>
      </w:r>
      <w:r w:rsidRPr="00DB3D5E">
        <w:t xml:space="preserve"> </w:t>
      </w:r>
      <w:r>
        <w:t>November</w:t>
      </w:r>
      <w:r w:rsidRPr="00DB3D5E">
        <w:t xml:space="preserve"> 2009</w:t>
      </w:r>
    </w:p>
    <w:p w14:paraId="0F52DD0B" w14:textId="77777777" w:rsidR="001B0857" w:rsidRDefault="001B0857" w:rsidP="001B0857">
      <w:pPr>
        <w:pStyle w:val="Actdetails"/>
      </w:pPr>
      <w:r>
        <w:t>s 1, s 2 commenced 26 November 2009 (LA s 75 (1))</w:t>
      </w:r>
    </w:p>
    <w:p w14:paraId="78F6AB03" w14:textId="77777777" w:rsidR="001B0857" w:rsidRPr="00BF40E8" w:rsidRDefault="001B0857" w:rsidP="001B0857">
      <w:pPr>
        <w:pStyle w:val="Actdetails"/>
      </w:pPr>
      <w:r>
        <w:t>sch 3 pt 3.52 commenced 17</w:t>
      </w:r>
      <w:r w:rsidRPr="00BF40E8">
        <w:t xml:space="preserve"> </w:t>
      </w:r>
      <w:r>
        <w:t>December 2009 (s 2)</w:t>
      </w:r>
    </w:p>
    <w:p w14:paraId="2A0B7EE3" w14:textId="2DFE7E7E" w:rsidR="00480790" w:rsidRDefault="00936667" w:rsidP="00480790">
      <w:pPr>
        <w:pStyle w:val="NewAct"/>
      </w:pPr>
      <w:hyperlink r:id="rId76" w:tooltip="A2011-22" w:history="1">
        <w:r w:rsidRPr="00936667">
          <w:rPr>
            <w:rStyle w:val="charCitHyperlinkAbbrev"/>
          </w:rPr>
          <w:t>Administrative (One ACT Public Service Miscellaneous Amendments) Act 2011</w:t>
        </w:r>
      </w:hyperlink>
      <w:r w:rsidR="00480790">
        <w:t xml:space="preserve"> A2011-22 sch 1 pt 1.115</w:t>
      </w:r>
    </w:p>
    <w:p w14:paraId="160F9A6B" w14:textId="77777777" w:rsidR="00480790" w:rsidRDefault="00480790" w:rsidP="00480790">
      <w:pPr>
        <w:pStyle w:val="Actdetails"/>
        <w:keepNext/>
      </w:pPr>
      <w:r>
        <w:t>notified LR 30 June 2011</w:t>
      </w:r>
    </w:p>
    <w:p w14:paraId="6FA3A714" w14:textId="77777777" w:rsidR="00480790" w:rsidRDefault="00480790" w:rsidP="00480790">
      <w:pPr>
        <w:pStyle w:val="Actdetails"/>
        <w:keepNext/>
      </w:pPr>
      <w:r>
        <w:t>s 1, s 2 commenced 30 June 2011 (LA s 75 (1))</w:t>
      </w:r>
    </w:p>
    <w:p w14:paraId="744D8A8C" w14:textId="77777777" w:rsidR="00480790" w:rsidRPr="00CB0D40" w:rsidRDefault="00480790" w:rsidP="00480790">
      <w:pPr>
        <w:pStyle w:val="Actdetails"/>
      </w:pPr>
      <w:r>
        <w:t>sch 1 pt 1.115</w:t>
      </w:r>
      <w:r w:rsidRPr="00CB0D40">
        <w:t xml:space="preserve"> commenced </w:t>
      </w:r>
      <w:r>
        <w:t>1 July 2011 (s 2 (1</w:t>
      </w:r>
      <w:r w:rsidRPr="00CB0D40">
        <w:t>)</w:t>
      </w:r>
      <w:r>
        <w:t>)</w:t>
      </w:r>
    </w:p>
    <w:p w14:paraId="7D1E9609" w14:textId="2BB1C7D0" w:rsidR="006741CC" w:rsidRDefault="006741CC" w:rsidP="006741CC">
      <w:pPr>
        <w:pStyle w:val="NewAct"/>
      </w:pPr>
      <w:hyperlink r:id="rId77" w:tooltip="A2022-14" w:history="1">
        <w:r>
          <w:rPr>
            <w:rStyle w:val="charCitHyperlinkAbbrev"/>
          </w:rPr>
          <w:t>Statute Law Amendment Act 2022</w:t>
        </w:r>
      </w:hyperlink>
      <w:r>
        <w:rPr>
          <w:rStyle w:val="charCitHyperlinkAbbrev"/>
        </w:rPr>
        <w:t xml:space="preserve"> </w:t>
      </w:r>
      <w:r>
        <w:t>A2022-14 sch 3 pt 3.28</w:t>
      </w:r>
    </w:p>
    <w:p w14:paraId="196ECD5C" w14:textId="77777777" w:rsidR="006741CC" w:rsidRDefault="006741CC" w:rsidP="006741CC">
      <w:pPr>
        <w:pStyle w:val="Actdetails"/>
      </w:pPr>
      <w:r>
        <w:t>notified LR 10 August 2022</w:t>
      </w:r>
    </w:p>
    <w:p w14:paraId="4AC90016" w14:textId="77777777" w:rsidR="006741CC" w:rsidRDefault="006741CC" w:rsidP="006741CC">
      <w:pPr>
        <w:pStyle w:val="Actdetails"/>
      </w:pPr>
      <w:r>
        <w:t>s 1, s 2 commenced 10 August 2022 (LA s 75 (1))</w:t>
      </w:r>
    </w:p>
    <w:p w14:paraId="1C1538A4" w14:textId="097A3677" w:rsidR="006741CC" w:rsidRDefault="006741CC" w:rsidP="006741CC">
      <w:pPr>
        <w:pStyle w:val="Actdetails"/>
      </w:pPr>
      <w:r>
        <w:t>sch 3 pt 3.28 commenced 24 August 2022 (s 2)</w:t>
      </w:r>
    </w:p>
    <w:p w14:paraId="74BF03E6" w14:textId="77777777" w:rsidR="005A04D1" w:rsidRPr="005A04D1" w:rsidRDefault="005A04D1" w:rsidP="005A04D1">
      <w:pPr>
        <w:pStyle w:val="PageBreak"/>
      </w:pPr>
      <w:r w:rsidRPr="005A04D1">
        <w:br w:type="page"/>
      </w:r>
    </w:p>
    <w:p w14:paraId="5DC9066F" w14:textId="4DCAB643" w:rsidR="00944259" w:rsidRPr="00930B9E" w:rsidRDefault="00944259">
      <w:pPr>
        <w:pStyle w:val="Endnote20"/>
      </w:pPr>
      <w:bookmarkStart w:id="61" w:name="_Toc111710572"/>
      <w:r w:rsidRPr="00930B9E">
        <w:rPr>
          <w:rStyle w:val="charTableNo"/>
        </w:rPr>
        <w:lastRenderedPageBreak/>
        <w:t>4</w:t>
      </w:r>
      <w:r>
        <w:tab/>
      </w:r>
      <w:r w:rsidRPr="00930B9E">
        <w:rPr>
          <w:rStyle w:val="charTableText"/>
        </w:rPr>
        <w:t>Amendment history</w:t>
      </w:r>
      <w:bookmarkEnd w:id="61"/>
    </w:p>
    <w:p w14:paraId="0408A79F" w14:textId="77777777" w:rsidR="00944259" w:rsidRDefault="00944259">
      <w:pPr>
        <w:pStyle w:val="AmdtsEntryHd"/>
      </w:pPr>
      <w:r>
        <w:t>Commencement</w:t>
      </w:r>
    </w:p>
    <w:p w14:paraId="5B132353" w14:textId="77777777" w:rsidR="00944259" w:rsidRDefault="00944259">
      <w:pPr>
        <w:pStyle w:val="AmdtsEntries"/>
      </w:pPr>
      <w:r>
        <w:t>s 2</w:t>
      </w:r>
      <w:r>
        <w:tab/>
        <w:t>om LA s 89 (4)</w:t>
      </w:r>
    </w:p>
    <w:p w14:paraId="083F1992" w14:textId="77777777" w:rsidR="001B0857" w:rsidRDefault="001B0857" w:rsidP="004C71A1">
      <w:pPr>
        <w:pStyle w:val="AmdtsEntryHd"/>
      </w:pPr>
      <w:r>
        <w:t>Licensee to notify change of name or address</w:t>
      </w:r>
    </w:p>
    <w:p w14:paraId="77C4B786" w14:textId="3ABABC84" w:rsidR="001B0857" w:rsidRPr="001B0857" w:rsidRDefault="001B0857" w:rsidP="001B0857">
      <w:pPr>
        <w:pStyle w:val="AmdtsEntries"/>
      </w:pPr>
      <w:r>
        <w:t>s 12</w:t>
      </w:r>
      <w:r>
        <w:tab/>
        <w:t xml:space="preserve">am </w:t>
      </w:r>
      <w:hyperlink r:id="rId78" w:tooltip="Statute Law Amendment Act 2009 (No 2)" w:history="1">
        <w:r w:rsidR="00936667" w:rsidRPr="00936667">
          <w:rPr>
            <w:rStyle w:val="charCitHyperlinkAbbrev"/>
          </w:rPr>
          <w:t>A2009</w:t>
        </w:r>
        <w:r w:rsidR="00936667" w:rsidRPr="00936667">
          <w:rPr>
            <w:rStyle w:val="charCitHyperlinkAbbrev"/>
          </w:rPr>
          <w:noBreakHyphen/>
          <w:t>49</w:t>
        </w:r>
      </w:hyperlink>
      <w:r>
        <w:t xml:space="preserve"> </w:t>
      </w:r>
      <w:proofErr w:type="spellStart"/>
      <w:r>
        <w:t>amdt</w:t>
      </w:r>
      <w:proofErr w:type="spellEnd"/>
      <w:r>
        <w:t xml:space="preserve"> 3.123</w:t>
      </w:r>
      <w:r w:rsidR="006F7F82">
        <w:t xml:space="preserve">; </w:t>
      </w:r>
      <w:hyperlink r:id="rId79" w:tooltip="Administrative (One ACT Public Service Miscellaneous Amendments) Act 2011" w:history="1">
        <w:r w:rsidR="00936667" w:rsidRPr="00936667">
          <w:rPr>
            <w:rStyle w:val="charCitHyperlinkAbbrev"/>
          </w:rPr>
          <w:t>A2011</w:t>
        </w:r>
        <w:r w:rsidR="00936667" w:rsidRPr="00936667">
          <w:rPr>
            <w:rStyle w:val="charCitHyperlinkAbbrev"/>
          </w:rPr>
          <w:noBreakHyphen/>
          <w:t>22</w:t>
        </w:r>
      </w:hyperlink>
      <w:r w:rsidR="006F7F82">
        <w:t xml:space="preserve"> </w:t>
      </w:r>
      <w:proofErr w:type="spellStart"/>
      <w:r w:rsidR="006F7F82">
        <w:t>amdt</w:t>
      </w:r>
      <w:proofErr w:type="spellEnd"/>
      <w:r w:rsidR="006F7F82">
        <w:t xml:space="preserve"> </w:t>
      </w:r>
      <w:r w:rsidR="000C2618">
        <w:t>1.339</w:t>
      </w:r>
      <w:r w:rsidR="00653675">
        <w:t xml:space="preserve">; </w:t>
      </w:r>
      <w:hyperlink r:id="rId80" w:tooltip="Statute Law Amendment Act 2022" w:history="1">
        <w:r w:rsidR="00653675" w:rsidRPr="00100AC2">
          <w:rPr>
            <w:rStyle w:val="charCitHyperlinkAbbrev"/>
          </w:rPr>
          <w:t>A2022</w:t>
        </w:r>
        <w:r w:rsidR="00653675" w:rsidRPr="00100AC2">
          <w:rPr>
            <w:rStyle w:val="charCitHyperlinkAbbrev"/>
          </w:rPr>
          <w:noBreakHyphen/>
          <w:t>14</w:t>
        </w:r>
      </w:hyperlink>
      <w:r w:rsidR="00653675">
        <w:t xml:space="preserve"> </w:t>
      </w:r>
      <w:proofErr w:type="spellStart"/>
      <w:r w:rsidR="00653675">
        <w:t>amdt</w:t>
      </w:r>
      <w:proofErr w:type="spellEnd"/>
      <w:r w:rsidR="00653675">
        <w:t xml:space="preserve"> 3.178</w:t>
      </w:r>
    </w:p>
    <w:p w14:paraId="50C18671" w14:textId="77777777" w:rsidR="006F7F82" w:rsidRDefault="006F7F82" w:rsidP="004C71A1">
      <w:pPr>
        <w:pStyle w:val="AmdtsEntryHd"/>
        <w:rPr>
          <w:color w:val="000000"/>
        </w:rPr>
      </w:pPr>
      <w:r w:rsidRPr="00596FC7">
        <w:rPr>
          <w:color w:val="000000"/>
        </w:rPr>
        <w:t>Appointment of authorised people</w:t>
      </w:r>
    </w:p>
    <w:p w14:paraId="2B4F7325" w14:textId="095E4D0E" w:rsidR="006F7F82" w:rsidRPr="006F7F82" w:rsidRDefault="006F7F82" w:rsidP="006F7F82">
      <w:pPr>
        <w:pStyle w:val="AmdtsEntries"/>
      </w:pPr>
      <w:r>
        <w:t>s 23</w:t>
      </w:r>
      <w:r>
        <w:tab/>
        <w:t xml:space="preserve">am </w:t>
      </w:r>
      <w:hyperlink r:id="rId81" w:tooltip="Administrative (One ACT Public Service Miscellaneous Amendments) Act 2011" w:history="1">
        <w:r w:rsidR="00936667" w:rsidRPr="00936667">
          <w:rPr>
            <w:rStyle w:val="charCitHyperlinkAbbrev"/>
          </w:rPr>
          <w:t>A2011</w:t>
        </w:r>
        <w:r w:rsidR="00936667" w:rsidRPr="00936667">
          <w:rPr>
            <w:rStyle w:val="charCitHyperlinkAbbrev"/>
          </w:rPr>
          <w:noBreakHyphen/>
          <w:t>22</w:t>
        </w:r>
      </w:hyperlink>
      <w:r>
        <w:t xml:space="preserve"> </w:t>
      </w:r>
      <w:proofErr w:type="spellStart"/>
      <w:r>
        <w:t>amdt</w:t>
      </w:r>
      <w:proofErr w:type="spellEnd"/>
      <w:r>
        <w:t xml:space="preserve"> </w:t>
      </w:r>
      <w:r w:rsidR="000C2618">
        <w:t>1.339</w:t>
      </w:r>
    </w:p>
    <w:p w14:paraId="220120F8" w14:textId="77777777" w:rsidR="006F7F82" w:rsidRDefault="006F7F82" w:rsidP="006F7F82">
      <w:pPr>
        <w:pStyle w:val="AmdtsEntryHd"/>
        <w:rPr>
          <w:color w:val="000000"/>
        </w:rPr>
      </w:pPr>
      <w:r w:rsidRPr="00596FC7">
        <w:rPr>
          <w:color w:val="000000"/>
        </w:rPr>
        <w:t>Identity cards</w:t>
      </w:r>
    </w:p>
    <w:p w14:paraId="205A8B5C" w14:textId="0D74A516" w:rsidR="006F7F82" w:rsidRPr="006F7F82" w:rsidRDefault="006F7F82" w:rsidP="006F7F82">
      <w:pPr>
        <w:pStyle w:val="AmdtsEntries"/>
      </w:pPr>
      <w:r>
        <w:t>s 24</w:t>
      </w:r>
      <w:r>
        <w:tab/>
        <w:t xml:space="preserve">am </w:t>
      </w:r>
      <w:hyperlink r:id="rId82" w:tooltip="Administrative (One ACT Public Service Miscellaneous Amendments) Act 2011" w:history="1">
        <w:r w:rsidR="00936667" w:rsidRPr="00936667">
          <w:rPr>
            <w:rStyle w:val="charCitHyperlinkAbbrev"/>
          </w:rPr>
          <w:t>A2011</w:t>
        </w:r>
        <w:r w:rsidR="00936667" w:rsidRPr="00936667">
          <w:rPr>
            <w:rStyle w:val="charCitHyperlinkAbbrev"/>
          </w:rPr>
          <w:noBreakHyphen/>
          <w:t>22</w:t>
        </w:r>
      </w:hyperlink>
      <w:r>
        <w:t xml:space="preserve"> </w:t>
      </w:r>
      <w:proofErr w:type="spellStart"/>
      <w:r>
        <w:t>amdt</w:t>
      </w:r>
      <w:proofErr w:type="spellEnd"/>
      <w:r>
        <w:t xml:space="preserve"> </w:t>
      </w:r>
      <w:r w:rsidR="000C2618">
        <w:t>1.339</w:t>
      </w:r>
    </w:p>
    <w:p w14:paraId="37DB6140" w14:textId="4AC6F20B" w:rsidR="00775B86" w:rsidRDefault="00775B86" w:rsidP="004C71A1">
      <w:pPr>
        <w:pStyle w:val="AmdtsEntryHd"/>
      </w:pPr>
      <w:r>
        <w:t>Production of identity card</w:t>
      </w:r>
    </w:p>
    <w:p w14:paraId="4D405E12" w14:textId="17718851" w:rsidR="00775B86" w:rsidRPr="00775B86" w:rsidRDefault="00775B86" w:rsidP="00775B86">
      <w:pPr>
        <w:pStyle w:val="AmdtsEntries"/>
      </w:pPr>
      <w:r>
        <w:t>s 26</w:t>
      </w:r>
      <w:r>
        <w:tab/>
        <w:t xml:space="preserve">am </w:t>
      </w:r>
      <w:hyperlink r:id="rId83" w:tooltip="Statute Law Amendment Act 2022" w:history="1">
        <w:r w:rsidRPr="00100AC2">
          <w:rPr>
            <w:rStyle w:val="charCitHyperlinkAbbrev"/>
          </w:rPr>
          <w:t>A2022</w:t>
        </w:r>
        <w:r w:rsidRPr="00100AC2">
          <w:rPr>
            <w:rStyle w:val="charCitHyperlinkAbbrev"/>
          </w:rPr>
          <w:noBreakHyphen/>
          <w:t>14</w:t>
        </w:r>
      </w:hyperlink>
      <w:r>
        <w:t xml:space="preserve"> </w:t>
      </w:r>
      <w:proofErr w:type="spellStart"/>
      <w:r>
        <w:t>amdt</w:t>
      </w:r>
      <w:proofErr w:type="spellEnd"/>
      <w:r>
        <w:t xml:space="preserve"> 3.179</w:t>
      </w:r>
    </w:p>
    <w:p w14:paraId="0275312C" w14:textId="32B43085" w:rsidR="00775B86" w:rsidRDefault="00775B86" w:rsidP="00775B86">
      <w:pPr>
        <w:pStyle w:val="AmdtsEntryHd"/>
      </w:pPr>
      <w:r>
        <w:t>Consent to entry</w:t>
      </w:r>
    </w:p>
    <w:p w14:paraId="64EC128A" w14:textId="56D51AF3" w:rsidR="00775B86" w:rsidRPr="00775B86" w:rsidRDefault="00775B86" w:rsidP="00775B86">
      <w:pPr>
        <w:pStyle w:val="AmdtsEntries"/>
      </w:pPr>
      <w:r>
        <w:t>s 27</w:t>
      </w:r>
      <w:r>
        <w:tab/>
        <w:t xml:space="preserve">am </w:t>
      </w:r>
      <w:hyperlink r:id="rId84" w:tooltip="Statute Law Amendment Act 2022" w:history="1">
        <w:r w:rsidRPr="00100AC2">
          <w:rPr>
            <w:rStyle w:val="charCitHyperlinkAbbrev"/>
          </w:rPr>
          <w:t>A2022</w:t>
        </w:r>
        <w:r w:rsidRPr="00100AC2">
          <w:rPr>
            <w:rStyle w:val="charCitHyperlinkAbbrev"/>
          </w:rPr>
          <w:noBreakHyphen/>
          <w:t>14</w:t>
        </w:r>
      </w:hyperlink>
      <w:r>
        <w:t xml:space="preserve"> </w:t>
      </w:r>
      <w:proofErr w:type="spellStart"/>
      <w:r>
        <w:t>amdt</w:t>
      </w:r>
      <w:proofErr w:type="spellEnd"/>
      <w:r>
        <w:t xml:space="preserve"> 3.179</w:t>
      </w:r>
    </w:p>
    <w:p w14:paraId="4CA103EA" w14:textId="0A0689A6" w:rsidR="004C71A1" w:rsidRDefault="004C71A1" w:rsidP="004C71A1">
      <w:pPr>
        <w:pStyle w:val="AmdtsEntryHd"/>
      </w:pPr>
      <w:r>
        <w:t>Notification and review of decisions</w:t>
      </w:r>
    </w:p>
    <w:p w14:paraId="58200A63" w14:textId="32C377E2" w:rsidR="004C71A1" w:rsidRPr="004C71A1" w:rsidRDefault="004C71A1" w:rsidP="004C71A1">
      <w:pPr>
        <w:pStyle w:val="AmdtsEntries"/>
      </w:pPr>
      <w:r>
        <w:t xml:space="preserve">pt 4 </w:t>
      </w:r>
      <w:proofErr w:type="spellStart"/>
      <w:r>
        <w:t>hdg</w:t>
      </w:r>
      <w:proofErr w:type="spellEnd"/>
      <w:r>
        <w:tab/>
        <w:t xml:space="preserve">sub </w:t>
      </w:r>
      <w:hyperlink r:id="rId85" w:tooltip="ACT Civil and Administrative Tribunal Legislation Amendment Act 2008 (No 2)" w:history="1">
        <w:r w:rsidR="00936667" w:rsidRPr="00936667">
          <w:rPr>
            <w:rStyle w:val="charCitHyperlinkAbbrev"/>
          </w:rPr>
          <w:t>A2008</w:t>
        </w:r>
        <w:r w:rsidR="00936667" w:rsidRPr="00936667">
          <w:rPr>
            <w:rStyle w:val="charCitHyperlinkAbbrev"/>
          </w:rPr>
          <w:noBreakHyphen/>
          <w:t>37</w:t>
        </w:r>
      </w:hyperlink>
      <w:r>
        <w:t xml:space="preserve"> </w:t>
      </w:r>
      <w:proofErr w:type="spellStart"/>
      <w:r>
        <w:t>amdt</w:t>
      </w:r>
      <w:proofErr w:type="spellEnd"/>
      <w:r>
        <w:t xml:space="preserve"> 1.323</w:t>
      </w:r>
    </w:p>
    <w:p w14:paraId="603B64C2" w14:textId="77777777" w:rsidR="004C71A1" w:rsidRDefault="004C71A1" w:rsidP="004C71A1">
      <w:pPr>
        <w:pStyle w:val="AmdtsEntryHd"/>
      </w:pPr>
      <w:r>
        <w:t xml:space="preserve">Meaning of </w:t>
      </w:r>
      <w:r w:rsidRPr="00936667">
        <w:rPr>
          <w:rStyle w:val="charItals"/>
        </w:rPr>
        <w:t>reviewable decision</w:t>
      </w:r>
      <w:r>
        <w:t>—pt 4</w:t>
      </w:r>
    </w:p>
    <w:p w14:paraId="61955CC9" w14:textId="5C0EAB96" w:rsidR="004C71A1" w:rsidRPr="004C71A1" w:rsidRDefault="004C71A1" w:rsidP="004C71A1">
      <w:pPr>
        <w:pStyle w:val="AmdtsEntries"/>
      </w:pPr>
      <w:r>
        <w:t>s 32</w:t>
      </w:r>
      <w:r>
        <w:tab/>
        <w:t xml:space="preserve">sub </w:t>
      </w:r>
      <w:hyperlink r:id="rId86" w:tooltip="ACT Civil and Administrative Tribunal Legislation Amendment Act 2008 (No 2)" w:history="1">
        <w:r w:rsidR="00936667" w:rsidRPr="00936667">
          <w:rPr>
            <w:rStyle w:val="charCitHyperlinkAbbrev"/>
          </w:rPr>
          <w:t>A2008</w:t>
        </w:r>
        <w:r w:rsidR="00936667" w:rsidRPr="00936667">
          <w:rPr>
            <w:rStyle w:val="charCitHyperlinkAbbrev"/>
          </w:rPr>
          <w:noBreakHyphen/>
          <w:t>37</w:t>
        </w:r>
      </w:hyperlink>
      <w:r>
        <w:t xml:space="preserve"> </w:t>
      </w:r>
      <w:proofErr w:type="spellStart"/>
      <w:r>
        <w:t>amdt</w:t>
      </w:r>
      <w:proofErr w:type="spellEnd"/>
      <w:r>
        <w:t xml:space="preserve"> 1.323</w:t>
      </w:r>
    </w:p>
    <w:p w14:paraId="3A1583F4" w14:textId="77777777" w:rsidR="004C71A1" w:rsidRDefault="004C71A1" w:rsidP="004C71A1">
      <w:pPr>
        <w:pStyle w:val="AmdtsEntryHd"/>
      </w:pPr>
      <w:r>
        <w:t>Reviewable decision notices</w:t>
      </w:r>
    </w:p>
    <w:p w14:paraId="667407EC" w14:textId="678EC583" w:rsidR="004C71A1" w:rsidRPr="004C71A1" w:rsidRDefault="004C71A1" w:rsidP="004C71A1">
      <w:pPr>
        <w:pStyle w:val="AmdtsEntries"/>
      </w:pPr>
      <w:r>
        <w:t>s 33</w:t>
      </w:r>
      <w:r>
        <w:tab/>
        <w:t xml:space="preserve">sub </w:t>
      </w:r>
      <w:hyperlink r:id="rId87" w:tooltip="ACT Civil and Administrative Tribunal Legislation Amendment Act 2008 (No 2)" w:history="1">
        <w:r w:rsidR="00936667" w:rsidRPr="00936667">
          <w:rPr>
            <w:rStyle w:val="charCitHyperlinkAbbrev"/>
          </w:rPr>
          <w:t>A2008</w:t>
        </w:r>
        <w:r w:rsidR="00936667" w:rsidRPr="00936667">
          <w:rPr>
            <w:rStyle w:val="charCitHyperlinkAbbrev"/>
          </w:rPr>
          <w:noBreakHyphen/>
          <w:t>37</w:t>
        </w:r>
      </w:hyperlink>
      <w:r>
        <w:t xml:space="preserve"> </w:t>
      </w:r>
      <w:proofErr w:type="spellStart"/>
      <w:r>
        <w:t>amdt</w:t>
      </w:r>
      <w:proofErr w:type="spellEnd"/>
      <w:r>
        <w:t xml:space="preserve"> 1.323</w:t>
      </w:r>
    </w:p>
    <w:p w14:paraId="0C60D23D" w14:textId="77777777" w:rsidR="004C71A1" w:rsidRDefault="004C71A1" w:rsidP="004C71A1">
      <w:pPr>
        <w:pStyle w:val="AmdtsEntryHd"/>
      </w:pPr>
      <w:r>
        <w:t>Applications for review</w:t>
      </w:r>
    </w:p>
    <w:p w14:paraId="796E180B" w14:textId="7D8CBD66" w:rsidR="004C71A1" w:rsidRDefault="004C71A1" w:rsidP="004C71A1">
      <w:pPr>
        <w:pStyle w:val="AmdtsEntries"/>
      </w:pPr>
      <w:r>
        <w:t>s 33A</w:t>
      </w:r>
      <w:r>
        <w:tab/>
        <w:t xml:space="preserve">ins </w:t>
      </w:r>
      <w:hyperlink r:id="rId88" w:tooltip="ACT Civil and Administrative Tribunal Legislation Amendment Act 2008 (No 2)" w:history="1">
        <w:r w:rsidR="00936667" w:rsidRPr="00936667">
          <w:rPr>
            <w:rStyle w:val="charCitHyperlinkAbbrev"/>
          </w:rPr>
          <w:t>A2008</w:t>
        </w:r>
        <w:r w:rsidR="00936667" w:rsidRPr="00936667">
          <w:rPr>
            <w:rStyle w:val="charCitHyperlinkAbbrev"/>
          </w:rPr>
          <w:noBreakHyphen/>
          <w:t>37</w:t>
        </w:r>
      </w:hyperlink>
      <w:r>
        <w:t xml:space="preserve"> </w:t>
      </w:r>
      <w:proofErr w:type="spellStart"/>
      <w:r>
        <w:t>amdt</w:t>
      </w:r>
      <w:proofErr w:type="spellEnd"/>
      <w:r>
        <w:t xml:space="preserve"> 1.323</w:t>
      </w:r>
    </w:p>
    <w:p w14:paraId="0F9D4C72" w14:textId="77777777" w:rsidR="006F7F82" w:rsidRDefault="006F7F82" w:rsidP="006F7F82">
      <w:pPr>
        <w:pStyle w:val="AmdtsEntryHd"/>
        <w:rPr>
          <w:color w:val="000000"/>
        </w:rPr>
      </w:pPr>
      <w:r w:rsidRPr="00596FC7">
        <w:rPr>
          <w:color w:val="000000"/>
        </w:rPr>
        <w:t>Inspection of incorporated documents</w:t>
      </w:r>
    </w:p>
    <w:p w14:paraId="208A5B00" w14:textId="26AC8F2C" w:rsidR="006F7F82" w:rsidRPr="006F7F82" w:rsidRDefault="006F7F82" w:rsidP="006F7F82">
      <w:pPr>
        <w:pStyle w:val="AmdtsEntries"/>
      </w:pPr>
      <w:r>
        <w:t>s 34</w:t>
      </w:r>
      <w:r>
        <w:tab/>
        <w:t xml:space="preserve">am </w:t>
      </w:r>
      <w:hyperlink r:id="rId89" w:tooltip="Administrative (One ACT Public Service Miscellaneous Amendments) Act 2011" w:history="1">
        <w:r w:rsidR="00936667" w:rsidRPr="00936667">
          <w:rPr>
            <w:rStyle w:val="charCitHyperlinkAbbrev"/>
          </w:rPr>
          <w:t>A2011</w:t>
        </w:r>
        <w:r w:rsidR="00936667" w:rsidRPr="00936667">
          <w:rPr>
            <w:rStyle w:val="charCitHyperlinkAbbrev"/>
          </w:rPr>
          <w:noBreakHyphen/>
          <w:t>22</w:t>
        </w:r>
      </w:hyperlink>
      <w:r>
        <w:t xml:space="preserve"> </w:t>
      </w:r>
      <w:proofErr w:type="spellStart"/>
      <w:r>
        <w:t>amdt</w:t>
      </w:r>
      <w:proofErr w:type="spellEnd"/>
      <w:r>
        <w:t xml:space="preserve"> </w:t>
      </w:r>
      <w:r w:rsidR="000C2618">
        <w:t>1.339</w:t>
      </w:r>
    </w:p>
    <w:p w14:paraId="76D1E191" w14:textId="77777777" w:rsidR="006F7F82" w:rsidRDefault="006F7F82" w:rsidP="006F7F82">
      <w:pPr>
        <w:pStyle w:val="AmdtsEntryHd"/>
        <w:rPr>
          <w:color w:val="000000"/>
        </w:rPr>
      </w:pPr>
      <w:r>
        <w:t>Notification of certain incorporated documents</w:t>
      </w:r>
    </w:p>
    <w:p w14:paraId="6CC77E52" w14:textId="44BC0ABC" w:rsidR="006F7F82" w:rsidRPr="006F7F82" w:rsidRDefault="006F7F82" w:rsidP="006F7F82">
      <w:pPr>
        <w:pStyle w:val="AmdtsEntries"/>
      </w:pPr>
      <w:r>
        <w:t>s 35</w:t>
      </w:r>
      <w:r>
        <w:tab/>
        <w:t xml:space="preserve">am </w:t>
      </w:r>
      <w:hyperlink r:id="rId90" w:tooltip="Administrative (One ACT Public Service Miscellaneous Amendments) Act 2011" w:history="1">
        <w:r w:rsidR="00936667" w:rsidRPr="00936667">
          <w:rPr>
            <w:rStyle w:val="charCitHyperlinkAbbrev"/>
          </w:rPr>
          <w:t>A2011</w:t>
        </w:r>
        <w:r w:rsidR="00936667" w:rsidRPr="00936667">
          <w:rPr>
            <w:rStyle w:val="charCitHyperlinkAbbrev"/>
          </w:rPr>
          <w:noBreakHyphen/>
          <w:t>22</w:t>
        </w:r>
      </w:hyperlink>
      <w:r>
        <w:t xml:space="preserve"> </w:t>
      </w:r>
      <w:proofErr w:type="spellStart"/>
      <w:r>
        <w:t>amdt</w:t>
      </w:r>
      <w:proofErr w:type="spellEnd"/>
      <w:r>
        <w:t xml:space="preserve"> </w:t>
      </w:r>
      <w:r w:rsidR="000C2618">
        <w:t>1.339</w:t>
      </w:r>
    </w:p>
    <w:p w14:paraId="39B6CB0A" w14:textId="497143A2" w:rsidR="00775B86" w:rsidRDefault="00775B86" w:rsidP="00775B86">
      <w:pPr>
        <w:pStyle w:val="AmdtsEntryHd"/>
      </w:pPr>
      <w:r>
        <w:t>Regulation-making power</w:t>
      </w:r>
    </w:p>
    <w:p w14:paraId="3498091D" w14:textId="5044FF80" w:rsidR="00775B86" w:rsidRPr="00775B86" w:rsidRDefault="00775B86" w:rsidP="00775B86">
      <w:pPr>
        <w:pStyle w:val="AmdtsEntries"/>
      </w:pPr>
      <w:r>
        <w:t>s 38</w:t>
      </w:r>
      <w:r>
        <w:tab/>
        <w:t xml:space="preserve">am </w:t>
      </w:r>
      <w:hyperlink r:id="rId91" w:tooltip="Statute Law Amendment Act 2022" w:history="1">
        <w:r w:rsidRPr="00100AC2">
          <w:rPr>
            <w:rStyle w:val="charCitHyperlinkAbbrev"/>
          </w:rPr>
          <w:t>A2022</w:t>
        </w:r>
        <w:r w:rsidRPr="00100AC2">
          <w:rPr>
            <w:rStyle w:val="charCitHyperlinkAbbrev"/>
          </w:rPr>
          <w:noBreakHyphen/>
          <w:t>14</w:t>
        </w:r>
      </w:hyperlink>
      <w:r>
        <w:t xml:space="preserve"> </w:t>
      </w:r>
      <w:proofErr w:type="spellStart"/>
      <w:r>
        <w:t>amdt</w:t>
      </w:r>
      <w:proofErr w:type="spellEnd"/>
      <w:r>
        <w:t xml:space="preserve"> 3.180</w:t>
      </w:r>
    </w:p>
    <w:p w14:paraId="3C45F95D" w14:textId="77777777" w:rsidR="00236105" w:rsidRDefault="00236105" w:rsidP="00236105">
      <w:pPr>
        <w:pStyle w:val="AmdtsEntryHd"/>
      </w:pPr>
      <w:r>
        <w:t>Reviewable decisions</w:t>
      </w:r>
    </w:p>
    <w:p w14:paraId="637C3C13" w14:textId="6DC68100" w:rsidR="00236105" w:rsidRDefault="00236105" w:rsidP="00236105">
      <w:pPr>
        <w:pStyle w:val="AmdtsEntries"/>
      </w:pPr>
      <w:r>
        <w:t>sch 1</w:t>
      </w:r>
      <w:r>
        <w:tab/>
        <w:t xml:space="preserve">ins </w:t>
      </w:r>
      <w:hyperlink r:id="rId92" w:tooltip="ACT Civil and Administrative Tribunal Legislation Amendment Act 2008 (No 2)" w:history="1">
        <w:r w:rsidR="00936667" w:rsidRPr="00936667">
          <w:rPr>
            <w:rStyle w:val="charCitHyperlinkAbbrev"/>
          </w:rPr>
          <w:t>A2008</w:t>
        </w:r>
        <w:r w:rsidR="00936667" w:rsidRPr="00936667">
          <w:rPr>
            <w:rStyle w:val="charCitHyperlinkAbbrev"/>
          </w:rPr>
          <w:noBreakHyphen/>
          <w:t>37</w:t>
        </w:r>
      </w:hyperlink>
      <w:r>
        <w:t xml:space="preserve"> </w:t>
      </w:r>
      <w:proofErr w:type="spellStart"/>
      <w:r>
        <w:t>amdt</w:t>
      </w:r>
      <w:proofErr w:type="spellEnd"/>
      <w:r>
        <w:t xml:space="preserve"> 1.324</w:t>
      </w:r>
    </w:p>
    <w:p w14:paraId="30199632" w14:textId="77777777" w:rsidR="00236105" w:rsidRDefault="00236105" w:rsidP="00236105">
      <w:pPr>
        <w:pStyle w:val="AmdtsEntryHd"/>
      </w:pPr>
      <w:r>
        <w:t>Dictionary</w:t>
      </w:r>
    </w:p>
    <w:p w14:paraId="60A3C837" w14:textId="21354AC5" w:rsidR="00236105" w:rsidRDefault="00236105" w:rsidP="00BD2401">
      <w:pPr>
        <w:pStyle w:val="AmdtsEntries"/>
        <w:keepNext/>
      </w:pPr>
      <w:proofErr w:type="spellStart"/>
      <w:r>
        <w:t>dict</w:t>
      </w:r>
      <w:proofErr w:type="spellEnd"/>
      <w:r>
        <w:tab/>
        <w:t xml:space="preserve">am </w:t>
      </w:r>
      <w:hyperlink r:id="rId93" w:tooltip="ACT Civil and Administrative Tribunal Legislation Amendment Act 2008 (No 2)" w:history="1">
        <w:r w:rsidR="00936667" w:rsidRPr="00936667">
          <w:rPr>
            <w:rStyle w:val="charCitHyperlinkAbbrev"/>
          </w:rPr>
          <w:t>A2008</w:t>
        </w:r>
        <w:r w:rsidR="00936667" w:rsidRPr="00936667">
          <w:rPr>
            <w:rStyle w:val="charCitHyperlinkAbbrev"/>
          </w:rPr>
          <w:noBreakHyphen/>
          <w:t>37</w:t>
        </w:r>
      </w:hyperlink>
      <w:r>
        <w:t xml:space="preserve"> </w:t>
      </w:r>
      <w:proofErr w:type="spellStart"/>
      <w:r>
        <w:t>amdt</w:t>
      </w:r>
      <w:proofErr w:type="spellEnd"/>
      <w:r>
        <w:t xml:space="preserve"> 1.325, </w:t>
      </w:r>
      <w:proofErr w:type="spellStart"/>
      <w:r>
        <w:t>amdt</w:t>
      </w:r>
      <w:proofErr w:type="spellEnd"/>
      <w:r>
        <w:t xml:space="preserve"> 1.326</w:t>
      </w:r>
      <w:r w:rsidR="001B0857">
        <w:t xml:space="preserve">; </w:t>
      </w:r>
      <w:hyperlink r:id="rId94" w:tooltip="Statute Law Amendment Act 2009 (No 2)" w:history="1">
        <w:r w:rsidR="00936667" w:rsidRPr="00936667">
          <w:rPr>
            <w:rStyle w:val="charCitHyperlinkAbbrev"/>
          </w:rPr>
          <w:t>A2009</w:t>
        </w:r>
        <w:r w:rsidR="00936667" w:rsidRPr="00936667">
          <w:rPr>
            <w:rStyle w:val="charCitHyperlinkAbbrev"/>
          </w:rPr>
          <w:noBreakHyphen/>
          <w:t>49</w:t>
        </w:r>
      </w:hyperlink>
      <w:r w:rsidR="001B0857">
        <w:t xml:space="preserve"> </w:t>
      </w:r>
      <w:proofErr w:type="spellStart"/>
      <w:r w:rsidR="001B0857">
        <w:t>amdt</w:t>
      </w:r>
      <w:proofErr w:type="spellEnd"/>
      <w:r w:rsidR="001B0857">
        <w:t xml:space="preserve"> 3.124</w:t>
      </w:r>
      <w:r w:rsidR="006F7F82">
        <w:t xml:space="preserve">; </w:t>
      </w:r>
      <w:hyperlink r:id="rId95" w:tooltip="Administrative (One ACT Public Service Miscellaneous Amendments) Act 2011" w:history="1">
        <w:r w:rsidR="00936667" w:rsidRPr="00936667">
          <w:rPr>
            <w:rStyle w:val="charCitHyperlinkAbbrev"/>
          </w:rPr>
          <w:t>A2011</w:t>
        </w:r>
        <w:r w:rsidR="00936667" w:rsidRPr="00936667">
          <w:rPr>
            <w:rStyle w:val="charCitHyperlinkAbbrev"/>
          </w:rPr>
          <w:noBreakHyphen/>
          <w:t>22</w:t>
        </w:r>
      </w:hyperlink>
      <w:r w:rsidR="006F7F82">
        <w:t xml:space="preserve"> </w:t>
      </w:r>
      <w:proofErr w:type="spellStart"/>
      <w:r w:rsidR="006F7F82">
        <w:t>amdt</w:t>
      </w:r>
      <w:proofErr w:type="spellEnd"/>
      <w:r w:rsidR="006F7F82">
        <w:t xml:space="preserve"> </w:t>
      </w:r>
      <w:r w:rsidR="000C2618">
        <w:t>1.340</w:t>
      </w:r>
    </w:p>
    <w:p w14:paraId="0644CDD6" w14:textId="6048702A" w:rsidR="00236105" w:rsidRPr="00236105" w:rsidRDefault="00236105" w:rsidP="00236105">
      <w:pPr>
        <w:pStyle w:val="AmdtsEntries"/>
      </w:pPr>
      <w:r>
        <w:tab/>
        <w:t xml:space="preserve">def </w:t>
      </w:r>
      <w:r>
        <w:rPr>
          <w:rStyle w:val="charBoldItals"/>
        </w:rPr>
        <w:t xml:space="preserve">reviewable decision </w:t>
      </w:r>
      <w:r>
        <w:t xml:space="preserve">ins </w:t>
      </w:r>
      <w:hyperlink r:id="rId96" w:tooltip="ACT Civil and Administrative Tribunal Legislation Amendment Act 2008 (No 2)" w:history="1">
        <w:r w:rsidR="00936667" w:rsidRPr="00936667">
          <w:rPr>
            <w:rStyle w:val="charCitHyperlinkAbbrev"/>
          </w:rPr>
          <w:t>A2008</w:t>
        </w:r>
        <w:r w:rsidR="00936667" w:rsidRPr="00936667">
          <w:rPr>
            <w:rStyle w:val="charCitHyperlinkAbbrev"/>
          </w:rPr>
          <w:noBreakHyphen/>
          <w:t>37</w:t>
        </w:r>
      </w:hyperlink>
      <w:r>
        <w:t xml:space="preserve"> </w:t>
      </w:r>
      <w:proofErr w:type="spellStart"/>
      <w:r>
        <w:t>amdt</w:t>
      </w:r>
      <w:proofErr w:type="spellEnd"/>
      <w:r>
        <w:t xml:space="preserve"> 1.327</w:t>
      </w:r>
    </w:p>
    <w:p w14:paraId="189934C8" w14:textId="77777777" w:rsidR="00C04647" w:rsidRPr="00930B9E" w:rsidRDefault="00C04647" w:rsidP="00244C13">
      <w:pPr>
        <w:pStyle w:val="Endnote20"/>
      </w:pPr>
      <w:bookmarkStart w:id="62" w:name="_Toc111710573"/>
      <w:r w:rsidRPr="00930B9E">
        <w:rPr>
          <w:rStyle w:val="charTableNo"/>
        </w:rPr>
        <w:lastRenderedPageBreak/>
        <w:t>5</w:t>
      </w:r>
      <w:r>
        <w:tab/>
      </w:r>
      <w:r w:rsidRPr="00930B9E">
        <w:rPr>
          <w:rStyle w:val="charTableText"/>
        </w:rPr>
        <w:t>Earlier republications</w:t>
      </w:r>
      <w:bookmarkEnd w:id="62"/>
    </w:p>
    <w:p w14:paraId="488A8C4F" w14:textId="77777777" w:rsidR="00C04647" w:rsidRDefault="00C04647">
      <w:pPr>
        <w:pStyle w:val="EndNoteTextPub"/>
      </w:pPr>
      <w:r>
        <w:t xml:space="preserve">Some earlier republications were not numbered. The number in column 1 refers to the publication order.  </w:t>
      </w:r>
    </w:p>
    <w:p w14:paraId="0635A09F" w14:textId="77777777" w:rsidR="00C04647" w:rsidRDefault="00C04647">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25FB925" w14:textId="77777777" w:rsidR="00C04647" w:rsidRDefault="00C04647">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C04647" w14:paraId="1EA90B45" w14:textId="77777777">
        <w:trPr>
          <w:tblHeader/>
        </w:trPr>
        <w:tc>
          <w:tcPr>
            <w:tcW w:w="1576" w:type="dxa"/>
            <w:tcBorders>
              <w:bottom w:val="single" w:sz="4" w:space="0" w:color="auto"/>
            </w:tcBorders>
          </w:tcPr>
          <w:p w14:paraId="3D4EA1EC" w14:textId="77777777" w:rsidR="00C04647" w:rsidRDefault="00C04647">
            <w:pPr>
              <w:pStyle w:val="EarlierRepubHdg"/>
            </w:pPr>
            <w:r>
              <w:t>Republication No and date</w:t>
            </w:r>
          </w:p>
        </w:tc>
        <w:tc>
          <w:tcPr>
            <w:tcW w:w="1681" w:type="dxa"/>
            <w:tcBorders>
              <w:bottom w:val="single" w:sz="4" w:space="0" w:color="auto"/>
            </w:tcBorders>
          </w:tcPr>
          <w:p w14:paraId="0CA6C0A4" w14:textId="77777777" w:rsidR="00C04647" w:rsidRDefault="00C04647">
            <w:pPr>
              <w:pStyle w:val="EarlierRepubHdg"/>
            </w:pPr>
            <w:r>
              <w:t>Effective</w:t>
            </w:r>
          </w:p>
        </w:tc>
        <w:tc>
          <w:tcPr>
            <w:tcW w:w="1783" w:type="dxa"/>
            <w:tcBorders>
              <w:bottom w:val="single" w:sz="4" w:space="0" w:color="auto"/>
            </w:tcBorders>
          </w:tcPr>
          <w:p w14:paraId="74390840" w14:textId="77777777" w:rsidR="00C04647" w:rsidRDefault="00C04647">
            <w:pPr>
              <w:pStyle w:val="EarlierRepubHdg"/>
            </w:pPr>
            <w:r>
              <w:t>Last amendment made by</w:t>
            </w:r>
          </w:p>
        </w:tc>
        <w:tc>
          <w:tcPr>
            <w:tcW w:w="1783" w:type="dxa"/>
            <w:tcBorders>
              <w:bottom w:val="single" w:sz="4" w:space="0" w:color="auto"/>
            </w:tcBorders>
          </w:tcPr>
          <w:p w14:paraId="4AFE73B0" w14:textId="77777777" w:rsidR="00C04647" w:rsidRDefault="00C04647">
            <w:pPr>
              <w:pStyle w:val="EarlierRepubHdg"/>
            </w:pPr>
            <w:r>
              <w:t>Republication for</w:t>
            </w:r>
          </w:p>
        </w:tc>
      </w:tr>
      <w:tr w:rsidR="00C04647" w14:paraId="02926824" w14:textId="77777777">
        <w:tc>
          <w:tcPr>
            <w:tcW w:w="1576" w:type="dxa"/>
            <w:tcBorders>
              <w:top w:val="single" w:sz="4" w:space="0" w:color="auto"/>
              <w:bottom w:val="single" w:sz="4" w:space="0" w:color="auto"/>
            </w:tcBorders>
          </w:tcPr>
          <w:p w14:paraId="562211DC" w14:textId="77777777" w:rsidR="00C04647" w:rsidRDefault="00C04647">
            <w:pPr>
              <w:pStyle w:val="EarlierRepubEntries"/>
            </w:pPr>
            <w:r>
              <w:t>R1</w:t>
            </w:r>
            <w:r>
              <w:br/>
              <w:t>6 Apr 2006</w:t>
            </w:r>
          </w:p>
        </w:tc>
        <w:tc>
          <w:tcPr>
            <w:tcW w:w="1681" w:type="dxa"/>
            <w:tcBorders>
              <w:top w:val="single" w:sz="4" w:space="0" w:color="auto"/>
              <w:bottom w:val="single" w:sz="4" w:space="0" w:color="auto"/>
            </w:tcBorders>
          </w:tcPr>
          <w:p w14:paraId="7413FCCF" w14:textId="77777777" w:rsidR="00C04647" w:rsidRDefault="00C04647">
            <w:pPr>
              <w:pStyle w:val="EarlierRepubEntries"/>
            </w:pPr>
            <w:r>
              <w:t>6 Apr 2006–</w:t>
            </w:r>
            <w:r>
              <w:br/>
              <w:t>1 Feb 2009</w:t>
            </w:r>
          </w:p>
        </w:tc>
        <w:tc>
          <w:tcPr>
            <w:tcW w:w="1783" w:type="dxa"/>
            <w:tcBorders>
              <w:top w:val="single" w:sz="4" w:space="0" w:color="auto"/>
              <w:bottom w:val="single" w:sz="4" w:space="0" w:color="auto"/>
            </w:tcBorders>
          </w:tcPr>
          <w:p w14:paraId="3DD693E0" w14:textId="77777777" w:rsidR="00C04647" w:rsidRDefault="00C04647">
            <w:pPr>
              <w:pStyle w:val="EarlierRepubEntries"/>
            </w:pPr>
            <w:r>
              <w:t>not amended</w:t>
            </w:r>
          </w:p>
        </w:tc>
        <w:tc>
          <w:tcPr>
            <w:tcW w:w="1783" w:type="dxa"/>
            <w:tcBorders>
              <w:top w:val="single" w:sz="4" w:space="0" w:color="auto"/>
              <w:bottom w:val="single" w:sz="4" w:space="0" w:color="auto"/>
            </w:tcBorders>
          </w:tcPr>
          <w:p w14:paraId="6BF3C9D2" w14:textId="77777777" w:rsidR="00C04647" w:rsidRDefault="00C04647">
            <w:pPr>
              <w:pStyle w:val="EarlierRepubEntries"/>
            </w:pPr>
            <w:r>
              <w:t>new Act</w:t>
            </w:r>
          </w:p>
        </w:tc>
      </w:tr>
      <w:tr w:rsidR="001B0857" w14:paraId="4EA0D97D" w14:textId="77777777">
        <w:tc>
          <w:tcPr>
            <w:tcW w:w="1576" w:type="dxa"/>
            <w:tcBorders>
              <w:top w:val="single" w:sz="4" w:space="0" w:color="auto"/>
              <w:bottom w:val="single" w:sz="4" w:space="0" w:color="auto"/>
            </w:tcBorders>
          </w:tcPr>
          <w:p w14:paraId="45B1E174" w14:textId="77777777" w:rsidR="001B0857" w:rsidRDefault="001B0857">
            <w:pPr>
              <w:pStyle w:val="EarlierRepubEntries"/>
            </w:pPr>
            <w:r>
              <w:t>R2</w:t>
            </w:r>
            <w:r>
              <w:br/>
              <w:t>2 Feb 2009</w:t>
            </w:r>
          </w:p>
        </w:tc>
        <w:tc>
          <w:tcPr>
            <w:tcW w:w="1681" w:type="dxa"/>
            <w:tcBorders>
              <w:top w:val="single" w:sz="4" w:space="0" w:color="auto"/>
              <w:bottom w:val="single" w:sz="4" w:space="0" w:color="auto"/>
            </w:tcBorders>
          </w:tcPr>
          <w:p w14:paraId="5422F7B5" w14:textId="77777777" w:rsidR="001B0857" w:rsidRDefault="001B0857">
            <w:pPr>
              <w:pStyle w:val="EarlierRepubEntries"/>
            </w:pPr>
            <w:r>
              <w:t>2 Feb 2009–</w:t>
            </w:r>
            <w:r>
              <w:br/>
              <w:t>16 Dec 2009</w:t>
            </w:r>
          </w:p>
        </w:tc>
        <w:tc>
          <w:tcPr>
            <w:tcW w:w="1783" w:type="dxa"/>
            <w:tcBorders>
              <w:top w:val="single" w:sz="4" w:space="0" w:color="auto"/>
              <w:bottom w:val="single" w:sz="4" w:space="0" w:color="auto"/>
            </w:tcBorders>
          </w:tcPr>
          <w:p w14:paraId="5C85C00E" w14:textId="6DC7DE18" w:rsidR="001B0857" w:rsidRDefault="00936667">
            <w:pPr>
              <w:pStyle w:val="EarlierRepubEntries"/>
            </w:pPr>
            <w:hyperlink r:id="rId97" w:tooltip="ACT Civil and Administrative Tribunal Legislation Amendment Act 2008 (No 2)" w:history="1">
              <w:r w:rsidRPr="00936667">
                <w:rPr>
                  <w:rStyle w:val="charCitHyperlinkAbbrev"/>
                </w:rPr>
                <w:t>A2008</w:t>
              </w:r>
              <w:r w:rsidRPr="00936667">
                <w:rPr>
                  <w:rStyle w:val="charCitHyperlinkAbbrev"/>
                </w:rPr>
                <w:noBreakHyphen/>
                <w:t>37</w:t>
              </w:r>
            </w:hyperlink>
          </w:p>
        </w:tc>
        <w:tc>
          <w:tcPr>
            <w:tcW w:w="1783" w:type="dxa"/>
            <w:tcBorders>
              <w:top w:val="single" w:sz="4" w:space="0" w:color="auto"/>
              <w:bottom w:val="single" w:sz="4" w:space="0" w:color="auto"/>
            </w:tcBorders>
          </w:tcPr>
          <w:p w14:paraId="1225C91B" w14:textId="47A68BFC" w:rsidR="001B0857" w:rsidRDefault="003B33D5">
            <w:pPr>
              <w:pStyle w:val="EarlierRepubEntries"/>
            </w:pPr>
            <w:r>
              <w:t xml:space="preserve">amendments by </w:t>
            </w:r>
            <w:hyperlink r:id="rId98" w:tooltip="ACT Civil and Administrative Tribunal Legislation Amendment Act 2008 (No 2)" w:history="1">
              <w:r w:rsidR="00936667" w:rsidRPr="00936667">
                <w:rPr>
                  <w:rStyle w:val="charCitHyperlinkAbbrev"/>
                </w:rPr>
                <w:t>A2008</w:t>
              </w:r>
              <w:r w:rsidR="00936667" w:rsidRPr="00936667">
                <w:rPr>
                  <w:rStyle w:val="charCitHyperlinkAbbrev"/>
                </w:rPr>
                <w:noBreakHyphen/>
                <w:t>37</w:t>
              </w:r>
            </w:hyperlink>
          </w:p>
        </w:tc>
      </w:tr>
      <w:tr w:rsidR="006F7F82" w14:paraId="34013F1C" w14:textId="77777777">
        <w:tc>
          <w:tcPr>
            <w:tcW w:w="1576" w:type="dxa"/>
            <w:tcBorders>
              <w:top w:val="single" w:sz="4" w:space="0" w:color="auto"/>
              <w:bottom w:val="single" w:sz="4" w:space="0" w:color="auto"/>
            </w:tcBorders>
          </w:tcPr>
          <w:p w14:paraId="0BC47198" w14:textId="77777777" w:rsidR="006F7F82" w:rsidRDefault="006F7F82">
            <w:pPr>
              <w:pStyle w:val="EarlierRepubEntries"/>
            </w:pPr>
            <w:r>
              <w:t>R3</w:t>
            </w:r>
            <w:r>
              <w:br/>
            </w:r>
            <w:r w:rsidR="00AB735A">
              <w:t>17 Dec 2009</w:t>
            </w:r>
          </w:p>
        </w:tc>
        <w:tc>
          <w:tcPr>
            <w:tcW w:w="1681" w:type="dxa"/>
            <w:tcBorders>
              <w:top w:val="single" w:sz="4" w:space="0" w:color="auto"/>
              <w:bottom w:val="single" w:sz="4" w:space="0" w:color="auto"/>
            </w:tcBorders>
          </w:tcPr>
          <w:p w14:paraId="0A469E40" w14:textId="77777777" w:rsidR="006F7F82" w:rsidRDefault="00AB735A">
            <w:pPr>
              <w:pStyle w:val="EarlierRepubEntries"/>
            </w:pPr>
            <w:r>
              <w:t>17 Dec 2009–</w:t>
            </w:r>
            <w:r>
              <w:br/>
              <w:t>30 June 2011</w:t>
            </w:r>
          </w:p>
        </w:tc>
        <w:tc>
          <w:tcPr>
            <w:tcW w:w="1783" w:type="dxa"/>
            <w:tcBorders>
              <w:top w:val="single" w:sz="4" w:space="0" w:color="auto"/>
              <w:bottom w:val="single" w:sz="4" w:space="0" w:color="auto"/>
            </w:tcBorders>
          </w:tcPr>
          <w:p w14:paraId="5231C268" w14:textId="6A62BCD1" w:rsidR="006F7F82" w:rsidRDefault="00936667">
            <w:pPr>
              <w:pStyle w:val="EarlierRepubEntries"/>
            </w:pPr>
            <w:hyperlink r:id="rId99" w:tooltip="Statute Law Amendment Act 2009 (No 2)" w:history="1">
              <w:r w:rsidRPr="00936667">
                <w:rPr>
                  <w:rStyle w:val="charCitHyperlinkAbbrev"/>
                </w:rPr>
                <w:t>A2009</w:t>
              </w:r>
              <w:r w:rsidRPr="00936667">
                <w:rPr>
                  <w:rStyle w:val="charCitHyperlinkAbbrev"/>
                </w:rPr>
                <w:noBreakHyphen/>
                <w:t>49</w:t>
              </w:r>
            </w:hyperlink>
          </w:p>
        </w:tc>
        <w:tc>
          <w:tcPr>
            <w:tcW w:w="1783" w:type="dxa"/>
            <w:tcBorders>
              <w:top w:val="single" w:sz="4" w:space="0" w:color="auto"/>
              <w:bottom w:val="single" w:sz="4" w:space="0" w:color="auto"/>
            </w:tcBorders>
          </w:tcPr>
          <w:p w14:paraId="59FC02B8" w14:textId="3C72E323" w:rsidR="006F7F82" w:rsidRDefault="00AB735A">
            <w:pPr>
              <w:pStyle w:val="EarlierRepubEntries"/>
            </w:pPr>
            <w:r>
              <w:t xml:space="preserve">amendments by </w:t>
            </w:r>
            <w:hyperlink r:id="rId100" w:tooltip="Statute Law Amendment Act 2009 (No 2)" w:history="1">
              <w:r w:rsidR="00936667" w:rsidRPr="00936667">
                <w:rPr>
                  <w:rStyle w:val="charCitHyperlinkAbbrev"/>
                </w:rPr>
                <w:t>A2009</w:t>
              </w:r>
              <w:r w:rsidR="00936667" w:rsidRPr="00936667">
                <w:rPr>
                  <w:rStyle w:val="charCitHyperlinkAbbrev"/>
                </w:rPr>
                <w:noBreakHyphen/>
                <w:t>49</w:t>
              </w:r>
            </w:hyperlink>
          </w:p>
        </w:tc>
      </w:tr>
      <w:tr w:rsidR="00927FD6" w14:paraId="642FBB94" w14:textId="77777777">
        <w:tc>
          <w:tcPr>
            <w:tcW w:w="1576" w:type="dxa"/>
            <w:tcBorders>
              <w:top w:val="single" w:sz="4" w:space="0" w:color="auto"/>
              <w:bottom w:val="single" w:sz="4" w:space="0" w:color="auto"/>
            </w:tcBorders>
          </w:tcPr>
          <w:p w14:paraId="3BB637CC" w14:textId="1B0C830D" w:rsidR="00927FD6" w:rsidRDefault="00927FD6">
            <w:pPr>
              <w:pStyle w:val="EarlierRepubEntries"/>
            </w:pPr>
            <w:r>
              <w:t>R4</w:t>
            </w:r>
            <w:r>
              <w:br/>
              <w:t>1 July 2011</w:t>
            </w:r>
          </w:p>
        </w:tc>
        <w:tc>
          <w:tcPr>
            <w:tcW w:w="1681" w:type="dxa"/>
            <w:tcBorders>
              <w:top w:val="single" w:sz="4" w:space="0" w:color="auto"/>
              <w:bottom w:val="single" w:sz="4" w:space="0" w:color="auto"/>
            </w:tcBorders>
          </w:tcPr>
          <w:p w14:paraId="58875D0F" w14:textId="335EEAF1" w:rsidR="00927FD6" w:rsidRDefault="00927FD6">
            <w:pPr>
              <w:pStyle w:val="EarlierRepubEntries"/>
            </w:pPr>
            <w:r>
              <w:t>1 July 2011–</w:t>
            </w:r>
            <w:r>
              <w:br/>
              <w:t>23 Aug 2022</w:t>
            </w:r>
          </w:p>
        </w:tc>
        <w:tc>
          <w:tcPr>
            <w:tcW w:w="1783" w:type="dxa"/>
            <w:tcBorders>
              <w:top w:val="single" w:sz="4" w:space="0" w:color="auto"/>
              <w:bottom w:val="single" w:sz="4" w:space="0" w:color="auto"/>
            </w:tcBorders>
          </w:tcPr>
          <w:p w14:paraId="5C09DB05" w14:textId="45ED624D" w:rsidR="00927FD6" w:rsidRPr="00927FD6" w:rsidRDefault="00927FD6">
            <w:pPr>
              <w:pStyle w:val="EarlierRepubEntries"/>
              <w:rPr>
                <w:rStyle w:val="charCitHyperlinkAbbrev"/>
              </w:rPr>
            </w:pPr>
            <w:hyperlink r:id="rId101" w:tooltip="Administrative (One ACT Public Service Miscellaneous Amendments) Act 2011" w:history="1">
              <w:r w:rsidRPr="00927FD6">
                <w:rPr>
                  <w:rStyle w:val="charCitHyperlinkAbbrev"/>
                </w:rPr>
                <w:t>A2011</w:t>
              </w:r>
              <w:r w:rsidRPr="00927FD6">
                <w:rPr>
                  <w:rStyle w:val="charCitHyperlinkAbbrev"/>
                </w:rPr>
                <w:noBreakHyphen/>
                <w:t>22</w:t>
              </w:r>
            </w:hyperlink>
          </w:p>
        </w:tc>
        <w:tc>
          <w:tcPr>
            <w:tcW w:w="1783" w:type="dxa"/>
            <w:tcBorders>
              <w:top w:val="single" w:sz="4" w:space="0" w:color="auto"/>
              <w:bottom w:val="single" w:sz="4" w:space="0" w:color="auto"/>
            </w:tcBorders>
          </w:tcPr>
          <w:p w14:paraId="01242F1A" w14:textId="56D518FC" w:rsidR="00927FD6" w:rsidRDefault="00927FD6">
            <w:pPr>
              <w:pStyle w:val="EarlierRepubEntries"/>
            </w:pPr>
            <w:r>
              <w:t xml:space="preserve">amendments by </w:t>
            </w:r>
            <w:hyperlink r:id="rId102" w:tooltip="Administrative (One ACT Public Service Miscellaneous Amendments) Act 2011" w:history="1">
              <w:r w:rsidRPr="00927FD6">
                <w:rPr>
                  <w:rStyle w:val="charCitHyperlinkAbbrev"/>
                </w:rPr>
                <w:t>A2011</w:t>
              </w:r>
              <w:r w:rsidRPr="00927FD6">
                <w:rPr>
                  <w:rStyle w:val="charCitHyperlinkAbbrev"/>
                </w:rPr>
                <w:noBreakHyphen/>
                <w:t>22</w:t>
              </w:r>
            </w:hyperlink>
          </w:p>
        </w:tc>
      </w:tr>
    </w:tbl>
    <w:p w14:paraId="2EDEEF16" w14:textId="77777777" w:rsidR="00944259" w:rsidRDefault="00944259">
      <w:pPr>
        <w:pStyle w:val="05EndNote"/>
        <w:sectPr w:rsidR="00944259" w:rsidSect="00930B9E">
          <w:headerReference w:type="even" r:id="rId103"/>
          <w:headerReference w:type="default" r:id="rId104"/>
          <w:footerReference w:type="even" r:id="rId105"/>
          <w:footerReference w:type="default" r:id="rId106"/>
          <w:pgSz w:w="11907" w:h="16839" w:code="9"/>
          <w:pgMar w:top="3000" w:right="1900" w:bottom="2500" w:left="2300" w:header="2480" w:footer="2100" w:gutter="0"/>
          <w:cols w:space="720"/>
          <w:docGrid w:linePitch="326"/>
        </w:sectPr>
      </w:pPr>
    </w:p>
    <w:p w14:paraId="3986F7A2" w14:textId="77777777" w:rsidR="00944259" w:rsidRDefault="00944259"/>
    <w:p w14:paraId="09D6D720" w14:textId="77777777" w:rsidR="00944259" w:rsidRDefault="00944259"/>
    <w:p w14:paraId="12078EDD" w14:textId="591A25E7" w:rsidR="00944259" w:rsidRDefault="00944259"/>
    <w:p w14:paraId="5B2D02D5" w14:textId="5FDF20D8" w:rsidR="005A04D1" w:rsidRDefault="005A04D1"/>
    <w:p w14:paraId="0DFBE68C" w14:textId="454C9D94" w:rsidR="005A04D1" w:rsidRDefault="005A04D1"/>
    <w:p w14:paraId="27460F68" w14:textId="655CB0C0" w:rsidR="005A04D1" w:rsidRDefault="005A04D1"/>
    <w:p w14:paraId="2FF5AB50" w14:textId="30C66177" w:rsidR="005A04D1" w:rsidRDefault="005A04D1"/>
    <w:p w14:paraId="4595D60A" w14:textId="49C3D2E0" w:rsidR="005A04D1" w:rsidRDefault="005A04D1"/>
    <w:p w14:paraId="787DBFA0" w14:textId="77777777" w:rsidR="005A04D1" w:rsidRDefault="005A04D1"/>
    <w:p w14:paraId="47007C84" w14:textId="77777777" w:rsidR="00944259" w:rsidRDefault="00944259">
      <w:pPr>
        <w:rPr>
          <w:color w:val="000000"/>
          <w:sz w:val="22"/>
        </w:rPr>
      </w:pPr>
    </w:p>
    <w:p w14:paraId="6D6E8FB1" w14:textId="06E6A03C" w:rsidR="00944259" w:rsidRDefault="00944259">
      <w:pPr>
        <w:rPr>
          <w:color w:val="000000"/>
          <w:sz w:val="22"/>
        </w:rPr>
      </w:pPr>
      <w:r>
        <w:rPr>
          <w:color w:val="000000"/>
          <w:sz w:val="22"/>
        </w:rPr>
        <w:t xml:space="preserve">©  Australian Capital Territory </w:t>
      </w:r>
      <w:r w:rsidR="00930B9E">
        <w:rPr>
          <w:noProof/>
          <w:color w:val="000000"/>
          <w:sz w:val="22"/>
        </w:rPr>
        <w:t>2022</w:t>
      </w:r>
    </w:p>
    <w:p w14:paraId="458B62BA" w14:textId="77777777" w:rsidR="00944259" w:rsidRDefault="00944259"/>
    <w:p w14:paraId="0F5742EE" w14:textId="77777777" w:rsidR="00944259" w:rsidRDefault="00944259">
      <w:pPr>
        <w:pStyle w:val="06Copyright"/>
        <w:sectPr w:rsidR="00944259">
          <w:headerReference w:type="even" r:id="rId107"/>
          <w:headerReference w:type="default" r:id="rId108"/>
          <w:footerReference w:type="even" r:id="rId109"/>
          <w:footerReference w:type="default" r:id="rId110"/>
          <w:headerReference w:type="first" r:id="rId111"/>
          <w:footerReference w:type="first" r:id="rId112"/>
          <w:type w:val="continuous"/>
          <w:pgSz w:w="11907" w:h="16839" w:code="9"/>
          <w:pgMar w:top="3000" w:right="1900" w:bottom="2500" w:left="2300" w:header="2480" w:footer="2100" w:gutter="0"/>
          <w:pgNumType w:fmt="lowerRoman"/>
          <w:cols w:space="720"/>
          <w:titlePg/>
          <w:docGrid w:linePitch="254"/>
        </w:sectPr>
      </w:pPr>
    </w:p>
    <w:p w14:paraId="21AF5145" w14:textId="77777777" w:rsidR="00944259" w:rsidRDefault="00944259"/>
    <w:sectPr w:rsidR="00944259" w:rsidSect="00627CCC">
      <w:headerReference w:type="first" r:id="rId113"/>
      <w:footerReference w:type="first" r:id="rId114"/>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43E55" w14:textId="77777777" w:rsidR="00B52763" w:rsidRDefault="00B52763" w:rsidP="00944259">
      <w:pPr>
        <w:pStyle w:val="Modparareturn"/>
      </w:pPr>
      <w:r>
        <w:separator/>
      </w:r>
    </w:p>
  </w:endnote>
  <w:endnote w:type="continuationSeparator" w:id="0">
    <w:p w14:paraId="1083535D" w14:textId="77777777" w:rsidR="00B52763" w:rsidRDefault="00B52763" w:rsidP="00944259">
      <w:pPr>
        <w:pStyle w:val="Modpararetur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54F9" w14:textId="4CB1E44D" w:rsidR="00631D3D" w:rsidRPr="00277772" w:rsidRDefault="00277772" w:rsidP="00277772">
    <w:pPr>
      <w:pStyle w:val="Footer"/>
      <w:jc w:val="center"/>
      <w:rPr>
        <w:rFonts w:cs="Arial"/>
        <w:sz w:val="14"/>
      </w:rPr>
    </w:pPr>
    <w:r w:rsidRPr="00277772">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DFEF" w14:textId="77777777" w:rsidR="00FE5C7A" w:rsidRDefault="00FE5C7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E5C7A" w:rsidRPr="00CB3D59" w14:paraId="1140A7A5" w14:textId="77777777">
      <w:tc>
        <w:tcPr>
          <w:tcW w:w="847" w:type="pct"/>
        </w:tcPr>
        <w:p w14:paraId="32EFACCD" w14:textId="77777777" w:rsidR="00FE5C7A" w:rsidRPr="00F02A14" w:rsidRDefault="00FE5C7A"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2FC515E1" w14:textId="4DF4E01B" w:rsidR="00FE5C7A" w:rsidRPr="00F02A14" w:rsidRDefault="00FE5C7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977F6" w:rsidRPr="002977F6">
            <w:rPr>
              <w:rFonts w:cs="Arial"/>
              <w:szCs w:val="18"/>
            </w:rPr>
            <w:t xml:space="preserve">Motor Sport (Public </w:t>
          </w:r>
          <w:r w:rsidR="002977F6">
            <w:t>Safety) Act 2006</w:t>
          </w:r>
          <w:r>
            <w:rPr>
              <w:rFonts w:cs="Arial"/>
              <w:szCs w:val="18"/>
            </w:rPr>
            <w:fldChar w:fldCharType="end"/>
          </w:r>
        </w:p>
        <w:p w14:paraId="36E537AC" w14:textId="79401DC9" w:rsidR="00FE5C7A" w:rsidRPr="00F02A14" w:rsidRDefault="00FE5C7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977F6">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977F6">
            <w:rPr>
              <w:rFonts w:cs="Arial"/>
              <w:szCs w:val="18"/>
            </w:rPr>
            <w:t>24/08/22</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977F6">
            <w:rPr>
              <w:rFonts w:cs="Arial"/>
              <w:szCs w:val="18"/>
            </w:rPr>
            <w:t>-25/12/25</w:t>
          </w:r>
          <w:r w:rsidRPr="00F02A14">
            <w:rPr>
              <w:rFonts w:cs="Arial"/>
              <w:szCs w:val="18"/>
            </w:rPr>
            <w:fldChar w:fldCharType="end"/>
          </w:r>
        </w:p>
      </w:tc>
      <w:tc>
        <w:tcPr>
          <w:tcW w:w="1061" w:type="pct"/>
        </w:tcPr>
        <w:p w14:paraId="1295A0A5" w14:textId="35F70D47" w:rsidR="00FE5C7A" w:rsidRPr="00F02A14" w:rsidRDefault="00FE5C7A"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977F6">
            <w:rPr>
              <w:rFonts w:cs="Arial"/>
              <w:szCs w:val="18"/>
            </w:rPr>
            <w:t>R5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977F6">
            <w:rPr>
              <w:rFonts w:cs="Arial"/>
              <w:szCs w:val="18"/>
            </w:rPr>
            <w:t>24/08/22</w:t>
          </w:r>
          <w:r w:rsidRPr="00F02A14">
            <w:rPr>
              <w:rFonts w:cs="Arial"/>
              <w:szCs w:val="18"/>
            </w:rPr>
            <w:fldChar w:fldCharType="end"/>
          </w:r>
        </w:p>
      </w:tc>
    </w:tr>
  </w:tbl>
  <w:p w14:paraId="786C2647" w14:textId="6EBA0C8B" w:rsidR="00FE5C7A" w:rsidRPr="00277772" w:rsidRDefault="00277772" w:rsidP="00277772">
    <w:pPr>
      <w:pStyle w:val="Status"/>
      <w:rPr>
        <w:rFonts w:cs="Arial"/>
      </w:rPr>
    </w:pPr>
    <w:r w:rsidRPr="00277772">
      <w:rPr>
        <w:rFonts w:cs="Arial"/>
      </w:rPr>
      <w:fldChar w:fldCharType="begin"/>
    </w:r>
    <w:r w:rsidRPr="00277772">
      <w:rPr>
        <w:rFonts w:cs="Arial"/>
      </w:rPr>
      <w:instrText xml:space="preserve"> DOCPROPERTY "Status" </w:instrText>
    </w:r>
    <w:r w:rsidRPr="00277772">
      <w:rPr>
        <w:rFonts w:cs="Arial"/>
      </w:rPr>
      <w:fldChar w:fldCharType="separate"/>
    </w:r>
    <w:r w:rsidR="002977F6" w:rsidRPr="00277772">
      <w:rPr>
        <w:rFonts w:cs="Arial"/>
      </w:rPr>
      <w:t xml:space="preserve"> </w:t>
    </w:r>
    <w:r w:rsidRPr="00277772">
      <w:rPr>
        <w:rFonts w:cs="Arial"/>
      </w:rPr>
      <w:fldChar w:fldCharType="end"/>
    </w:r>
    <w:r w:rsidRPr="0027777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3DBC" w14:textId="77777777" w:rsidR="00FE5C7A" w:rsidRDefault="00FE5C7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E5C7A" w:rsidRPr="00CB3D59" w14:paraId="75916CDC" w14:textId="77777777">
      <w:tc>
        <w:tcPr>
          <w:tcW w:w="1061" w:type="pct"/>
        </w:tcPr>
        <w:p w14:paraId="29B72313" w14:textId="7CE7787F" w:rsidR="00FE5C7A" w:rsidRPr="00F02A14" w:rsidRDefault="00FE5C7A"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977F6">
            <w:rPr>
              <w:rFonts w:cs="Arial"/>
              <w:szCs w:val="18"/>
            </w:rPr>
            <w:t>R5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977F6">
            <w:rPr>
              <w:rFonts w:cs="Arial"/>
              <w:szCs w:val="18"/>
            </w:rPr>
            <w:t>24/08/22</w:t>
          </w:r>
          <w:r w:rsidRPr="00F02A14">
            <w:rPr>
              <w:rFonts w:cs="Arial"/>
              <w:szCs w:val="18"/>
            </w:rPr>
            <w:fldChar w:fldCharType="end"/>
          </w:r>
        </w:p>
      </w:tc>
      <w:tc>
        <w:tcPr>
          <w:tcW w:w="3092" w:type="pct"/>
        </w:tcPr>
        <w:p w14:paraId="71C95835" w14:textId="2143936F" w:rsidR="00FE5C7A" w:rsidRPr="00F02A14" w:rsidRDefault="00FE5C7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977F6" w:rsidRPr="002977F6">
            <w:rPr>
              <w:rFonts w:cs="Arial"/>
              <w:szCs w:val="18"/>
            </w:rPr>
            <w:t xml:space="preserve">Motor Sport (Public </w:t>
          </w:r>
          <w:r w:rsidR="002977F6">
            <w:t>Safety) Act 2006</w:t>
          </w:r>
          <w:r>
            <w:rPr>
              <w:rFonts w:cs="Arial"/>
              <w:szCs w:val="18"/>
            </w:rPr>
            <w:fldChar w:fldCharType="end"/>
          </w:r>
        </w:p>
        <w:p w14:paraId="5449CDF5" w14:textId="181BD962" w:rsidR="00FE5C7A" w:rsidRPr="00F02A14" w:rsidRDefault="00FE5C7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977F6">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977F6">
            <w:rPr>
              <w:rFonts w:cs="Arial"/>
              <w:szCs w:val="18"/>
            </w:rPr>
            <w:t>24/08/22</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977F6">
            <w:rPr>
              <w:rFonts w:cs="Arial"/>
              <w:szCs w:val="18"/>
            </w:rPr>
            <w:t>-25/12/25</w:t>
          </w:r>
          <w:r w:rsidRPr="00F02A14">
            <w:rPr>
              <w:rFonts w:cs="Arial"/>
              <w:szCs w:val="18"/>
            </w:rPr>
            <w:fldChar w:fldCharType="end"/>
          </w:r>
        </w:p>
      </w:tc>
      <w:tc>
        <w:tcPr>
          <w:tcW w:w="847" w:type="pct"/>
        </w:tcPr>
        <w:p w14:paraId="2E6F0EA4" w14:textId="77777777" w:rsidR="00FE5C7A" w:rsidRPr="00F02A14" w:rsidRDefault="00FE5C7A"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670A3878" w14:textId="324A7D6A" w:rsidR="00FE5C7A" w:rsidRPr="00277772" w:rsidRDefault="00277772" w:rsidP="00277772">
    <w:pPr>
      <w:pStyle w:val="Status"/>
      <w:rPr>
        <w:rFonts w:cs="Arial"/>
      </w:rPr>
    </w:pPr>
    <w:r w:rsidRPr="00277772">
      <w:rPr>
        <w:rFonts w:cs="Arial"/>
      </w:rPr>
      <w:fldChar w:fldCharType="begin"/>
    </w:r>
    <w:r w:rsidRPr="00277772">
      <w:rPr>
        <w:rFonts w:cs="Arial"/>
      </w:rPr>
      <w:instrText xml:space="preserve"> DOCPROPERTY "Status" </w:instrText>
    </w:r>
    <w:r w:rsidRPr="00277772">
      <w:rPr>
        <w:rFonts w:cs="Arial"/>
      </w:rPr>
      <w:fldChar w:fldCharType="separate"/>
    </w:r>
    <w:r w:rsidR="002977F6" w:rsidRPr="00277772">
      <w:rPr>
        <w:rFonts w:cs="Arial"/>
      </w:rPr>
      <w:t xml:space="preserve"> </w:t>
    </w:r>
    <w:r w:rsidRPr="00277772">
      <w:rPr>
        <w:rFonts w:cs="Arial"/>
      </w:rPr>
      <w:fldChar w:fldCharType="end"/>
    </w:r>
    <w:r w:rsidRPr="00277772">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D7B1" w14:textId="77777777" w:rsidR="00FE5C7A" w:rsidRDefault="00FE5C7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E5C7A" w14:paraId="6CD1991F" w14:textId="77777777">
      <w:tc>
        <w:tcPr>
          <w:tcW w:w="847" w:type="pct"/>
        </w:tcPr>
        <w:p w14:paraId="36C08D6C" w14:textId="77777777" w:rsidR="00FE5C7A" w:rsidRDefault="00FE5C7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13FE4633" w14:textId="7ADB89E6" w:rsidR="00FE5C7A" w:rsidRDefault="00277772">
          <w:pPr>
            <w:pStyle w:val="Footer"/>
            <w:jc w:val="center"/>
          </w:pPr>
          <w:r>
            <w:fldChar w:fldCharType="begin"/>
          </w:r>
          <w:r>
            <w:instrText xml:space="preserve"> REF Citation *\charformat </w:instrText>
          </w:r>
          <w:r>
            <w:fldChar w:fldCharType="separate"/>
          </w:r>
          <w:r w:rsidR="002977F6">
            <w:t>Motor Sport (Public Safety) Act 2006</w:t>
          </w:r>
          <w:r>
            <w:fldChar w:fldCharType="end"/>
          </w:r>
        </w:p>
        <w:p w14:paraId="1CD7BD77" w14:textId="3069D8B7" w:rsidR="00FE5C7A" w:rsidRDefault="00277772">
          <w:pPr>
            <w:pStyle w:val="FooterInfoCentre"/>
          </w:pPr>
          <w:r>
            <w:fldChar w:fldCharType="begin"/>
          </w:r>
          <w:r>
            <w:instrText xml:space="preserve"> DOCPROPERTY "Eff"  *\charformat </w:instrText>
          </w:r>
          <w:r>
            <w:fldChar w:fldCharType="separate"/>
          </w:r>
          <w:r w:rsidR="002977F6">
            <w:t xml:space="preserve">Effective:  </w:t>
          </w:r>
          <w:r>
            <w:fldChar w:fldCharType="end"/>
          </w:r>
          <w:r>
            <w:fldChar w:fldCharType="begin"/>
          </w:r>
          <w:r>
            <w:instrText xml:space="preserve"> DOCPROPERTY "StartDt"  *\charformat </w:instrText>
          </w:r>
          <w:r>
            <w:fldChar w:fldCharType="separate"/>
          </w:r>
          <w:r w:rsidR="002977F6">
            <w:t>24/08/22</w:t>
          </w:r>
          <w:r>
            <w:fldChar w:fldCharType="end"/>
          </w:r>
          <w:r>
            <w:fldChar w:fldCharType="begin"/>
          </w:r>
          <w:r>
            <w:instrText xml:space="preserve"> DOCPROPERTY "EndDt"  *\charformat </w:instrText>
          </w:r>
          <w:r>
            <w:fldChar w:fldCharType="separate"/>
          </w:r>
          <w:r w:rsidR="002977F6">
            <w:t>-25/12/25</w:t>
          </w:r>
          <w:r>
            <w:fldChar w:fldCharType="end"/>
          </w:r>
        </w:p>
      </w:tc>
      <w:tc>
        <w:tcPr>
          <w:tcW w:w="1061" w:type="pct"/>
        </w:tcPr>
        <w:p w14:paraId="1B8C34C8" w14:textId="49A99D0B" w:rsidR="00FE5C7A" w:rsidRDefault="00277772">
          <w:pPr>
            <w:pStyle w:val="Footer"/>
            <w:jc w:val="right"/>
          </w:pPr>
          <w:r>
            <w:fldChar w:fldCharType="begin"/>
          </w:r>
          <w:r>
            <w:instrText xml:space="preserve"> DOCPROPERTY "Category"  *\charformat  </w:instrText>
          </w:r>
          <w:r>
            <w:fldChar w:fldCharType="separate"/>
          </w:r>
          <w:r w:rsidR="002977F6">
            <w:t>R5</w:t>
          </w:r>
          <w:r>
            <w:fldChar w:fldCharType="end"/>
          </w:r>
          <w:r w:rsidR="00FE5C7A">
            <w:br/>
          </w:r>
          <w:r>
            <w:fldChar w:fldCharType="begin"/>
          </w:r>
          <w:r>
            <w:instrText xml:space="preserve"> DOCPROPERTY "RepubDt"  *\charformat  </w:instrText>
          </w:r>
          <w:r>
            <w:fldChar w:fldCharType="separate"/>
          </w:r>
          <w:r w:rsidR="002977F6">
            <w:t>24/08/22</w:t>
          </w:r>
          <w:r>
            <w:fldChar w:fldCharType="end"/>
          </w:r>
        </w:p>
      </w:tc>
    </w:tr>
  </w:tbl>
  <w:p w14:paraId="3FEC2A81" w14:textId="38EAAB05" w:rsidR="00FE5C7A" w:rsidRPr="00277772" w:rsidRDefault="00277772" w:rsidP="00277772">
    <w:pPr>
      <w:pStyle w:val="Status"/>
      <w:rPr>
        <w:rFonts w:cs="Arial"/>
      </w:rPr>
    </w:pPr>
    <w:r w:rsidRPr="00277772">
      <w:rPr>
        <w:rFonts w:cs="Arial"/>
      </w:rPr>
      <w:fldChar w:fldCharType="begin"/>
    </w:r>
    <w:r w:rsidRPr="00277772">
      <w:rPr>
        <w:rFonts w:cs="Arial"/>
      </w:rPr>
      <w:instrText xml:space="preserve"> DOCPROPERTY "Status" </w:instrText>
    </w:r>
    <w:r w:rsidRPr="00277772">
      <w:rPr>
        <w:rFonts w:cs="Arial"/>
      </w:rPr>
      <w:fldChar w:fldCharType="separate"/>
    </w:r>
    <w:r w:rsidR="002977F6" w:rsidRPr="00277772">
      <w:rPr>
        <w:rFonts w:cs="Arial"/>
      </w:rPr>
      <w:t xml:space="preserve"> </w:t>
    </w:r>
    <w:r w:rsidRPr="00277772">
      <w:rPr>
        <w:rFonts w:cs="Arial"/>
      </w:rPr>
      <w:fldChar w:fldCharType="end"/>
    </w:r>
    <w:r w:rsidRPr="00277772">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F457" w14:textId="77777777" w:rsidR="00FE5C7A" w:rsidRDefault="00FE5C7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E5C7A" w14:paraId="4AFA51DB" w14:textId="77777777">
      <w:tc>
        <w:tcPr>
          <w:tcW w:w="1061" w:type="pct"/>
        </w:tcPr>
        <w:p w14:paraId="059A7085" w14:textId="3EA76A7A" w:rsidR="00FE5C7A" w:rsidRDefault="00277772">
          <w:pPr>
            <w:pStyle w:val="Footer"/>
          </w:pPr>
          <w:r>
            <w:fldChar w:fldCharType="begin"/>
          </w:r>
          <w:r>
            <w:instrText xml:space="preserve"> DOCPROPERTY "Category"  *\charformat  </w:instrText>
          </w:r>
          <w:r>
            <w:fldChar w:fldCharType="separate"/>
          </w:r>
          <w:r w:rsidR="002977F6">
            <w:t>R5</w:t>
          </w:r>
          <w:r>
            <w:fldChar w:fldCharType="end"/>
          </w:r>
          <w:r w:rsidR="00FE5C7A">
            <w:br/>
          </w:r>
          <w:r>
            <w:fldChar w:fldCharType="begin"/>
          </w:r>
          <w:r>
            <w:instrText xml:space="preserve"> DOCPROPERTY "RepubDt"  *\charformat  </w:instrText>
          </w:r>
          <w:r>
            <w:fldChar w:fldCharType="separate"/>
          </w:r>
          <w:r w:rsidR="002977F6">
            <w:t>24/08/22</w:t>
          </w:r>
          <w:r>
            <w:fldChar w:fldCharType="end"/>
          </w:r>
        </w:p>
      </w:tc>
      <w:tc>
        <w:tcPr>
          <w:tcW w:w="3092" w:type="pct"/>
        </w:tcPr>
        <w:p w14:paraId="10DB59AA" w14:textId="34EF13FB" w:rsidR="00FE5C7A" w:rsidRDefault="00277772">
          <w:pPr>
            <w:pStyle w:val="Footer"/>
            <w:jc w:val="center"/>
          </w:pPr>
          <w:r>
            <w:fldChar w:fldCharType="begin"/>
          </w:r>
          <w:r>
            <w:instrText xml:space="preserve"> REF Citation *\charformat </w:instrText>
          </w:r>
          <w:r>
            <w:fldChar w:fldCharType="separate"/>
          </w:r>
          <w:r w:rsidR="002977F6">
            <w:t>Motor Sport (Public Safety) Act 2006</w:t>
          </w:r>
          <w:r>
            <w:fldChar w:fldCharType="end"/>
          </w:r>
        </w:p>
        <w:p w14:paraId="4A0B7CD7" w14:textId="70EECF46" w:rsidR="00FE5C7A" w:rsidRDefault="00277772">
          <w:pPr>
            <w:pStyle w:val="FooterInfoCentre"/>
          </w:pPr>
          <w:r>
            <w:fldChar w:fldCharType="begin"/>
          </w:r>
          <w:r>
            <w:instrText xml:space="preserve"> DOCPROPERTY "Eff"  *\charformat </w:instrText>
          </w:r>
          <w:r>
            <w:fldChar w:fldCharType="separate"/>
          </w:r>
          <w:r w:rsidR="002977F6">
            <w:t xml:space="preserve">Effective:  </w:t>
          </w:r>
          <w:r>
            <w:fldChar w:fldCharType="end"/>
          </w:r>
          <w:r>
            <w:fldChar w:fldCharType="begin"/>
          </w:r>
          <w:r>
            <w:instrText xml:space="preserve"> DOCPROPERTY "StartDt"  *\charformat </w:instrText>
          </w:r>
          <w:r>
            <w:fldChar w:fldCharType="separate"/>
          </w:r>
          <w:r w:rsidR="002977F6">
            <w:t>24/08/22</w:t>
          </w:r>
          <w:r>
            <w:fldChar w:fldCharType="end"/>
          </w:r>
          <w:r>
            <w:fldChar w:fldCharType="begin"/>
          </w:r>
          <w:r>
            <w:instrText xml:space="preserve"> DOCPROPERTY "EndDt"  *\charformat </w:instrText>
          </w:r>
          <w:r>
            <w:fldChar w:fldCharType="separate"/>
          </w:r>
          <w:r w:rsidR="002977F6">
            <w:t>-25/12/25</w:t>
          </w:r>
          <w:r>
            <w:fldChar w:fldCharType="end"/>
          </w:r>
        </w:p>
      </w:tc>
      <w:tc>
        <w:tcPr>
          <w:tcW w:w="847" w:type="pct"/>
        </w:tcPr>
        <w:p w14:paraId="35C112C8" w14:textId="77777777" w:rsidR="00FE5C7A" w:rsidRDefault="00FE5C7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0023182D" w14:textId="728023CF" w:rsidR="00FE5C7A" w:rsidRPr="00277772" w:rsidRDefault="00277772" w:rsidP="00277772">
    <w:pPr>
      <w:pStyle w:val="Status"/>
      <w:rPr>
        <w:rFonts w:cs="Arial"/>
      </w:rPr>
    </w:pPr>
    <w:r w:rsidRPr="00277772">
      <w:rPr>
        <w:rFonts w:cs="Arial"/>
      </w:rPr>
      <w:fldChar w:fldCharType="begin"/>
    </w:r>
    <w:r w:rsidRPr="00277772">
      <w:rPr>
        <w:rFonts w:cs="Arial"/>
      </w:rPr>
      <w:instrText xml:space="preserve"> DOCPROPERTY "Status" </w:instrText>
    </w:r>
    <w:r w:rsidRPr="00277772">
      <w:rPr>
        <w:rFonts w:cs="Arial"/>
      </w:rPr>
      <w:fldChar w:fldCharType="separate"/>
    </w:r>
    <w:r w:rsidR="002977F6" w:rsidRPr="00277772">
      <w:rPr>
        <w:rFonts w:cs="Arial"/>
      </w:rPr>
      <w:t xml:space="preserve"> </w:t>
    </w:r>
    <w:r w:rsidRPr="00277772">
      <w:rPr>
        <w:rFonts w:cs="Arial"/>
      </w:rPr>
      <w:fldChar w:fldCharType="end"/>
    </w:r>
    <w:r w:rsidRPr="00277772">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89E9" w14:textId="77777777" w:rsidR="00B52763" w:rsidRDefault="00B5276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52763" w14:paraId="2FEA7A38" w14:textId="77777777">
      <w:tc>
        <w:tcPr>
          <w:tcW w:w="847" w:type="pct"/>
        </w:tcPr>
        <w:p w14:paraId="588C9E3D" w14:textId="77777777" w:rsidR="00B52763" w:rsidRDefault="00B52763">
          <w:pPr>
            <w:pStyle w:val="Footer"/>
          </w:pPr>
          <w:r>
            <w:t xml:space="preserve">page </w:t>
          </w:r>
          <w:r w:rsidR="008C3AFA">
            <w:rPr>
              <w:rStyle w:val="PageNumber"/>
            </w:rPr>
            <w:fldChar w:fldCharType="begin"/>
          </w:r>
          <w:r>
            <w:rPr>
              <w:rStyle w:val="PageNumber"/>
            </w:rPr>
            <w:instrText xml:space="preserve"> PAGE </w:instrText>
          </w:r>
          <w:r w:rsidR="008C3AFA">
            <w:rPr>
              <w:rStyle w:val="PageNumber"/>
            </w:rPr>
            <w:fldChar w:fldCharType="separate"/>
          </w:r>
          <w:r>
            <w:rPr>
              <w:rStyle w:val="PageNumber"/>
              <w:noProof/>
            </w:rPr>
            <w:t>30</w:t>
          </w:r>
          <w:r w:rsidR="008C3AFA">
            <w:rPr>
              <w:rStyle w:val="PageNumber"/>
            </w:rPr>
            <w:fldChar w:fldCharType="end"/>
          </w:r>
        </w:p>
      </w:tc>
      <w:tc>
        <w:tcPr>
          <w:tcW w:w="3092" w:type="pct"/>
        </w:tcPr>
        <w:p w14:paraId="259F67E6" w14:textId="361378FC" w:rsidR="00B52763" w:rsidRDefault="00277772">
          <w:pPr>
            <w:pStyle w:val="Footer"/>
            <w:jc w:val="center"/>
          </w:pPr>
          <w:r>
            <w:fldChar w:fldCharType="begin"/>
          </w:r>
          <w:r>
            <w:instrText xml:space="preserve"> REF Citation *\charformat </w:instrText>
          </w:r>
          <w:r>
            <w:fldChar w:fldCharType="separate"/>
          </w:r>
          <w:r w:rsidR="002977F6">
            <w:t>Motor Sport (Public Safety) Act 2006</w:t>
          </w:r>
          <w:r>
            <w:fldChar w:fldCharType="end"/>
          </w:r>
        </w:p>
        <w:p w14:paraId="6F619EF2" w14:textId="288C55F3" w:rsidR="00B52763" w:rsidRDefault="00277772">
          <w:pPr>
            <w:pStyle w:val="FooterInfoCentre"/>
          </w:pPr>
          <w:r>
            <w:fldChar w:fldCharType="begin"/>
          </w:r>
          <w:r>
            <w:instrText xml:space="preserve"> DOCPROPERTY "Eff"  *\charformat </w:instrText>
          </w:r>
          <w:r>
            <w:fldChar w:fldCharType="separate"/>
          </w:r>
          <w:r w:rsidR="002977F6">
            <w:t xml:space="preserve">Effective:  </w:t>
          </w:r>
          <w:r>
            <w:fldChar w:fldCharType="end"/>
          </w:r>
          <w:r>
            <w:fldChar w:fldCharType="begin"/>
          </w:r>
          <w:r>
            <w:instrText xml:space="preserve"> DOCPROPERTY "StartDt"  *\charformat </w:instrText>
          </w:r>
          <w:r>
            <w:fldChar w:fldCharType="separate"/>
          </w:r>
          <w:r w:rsidR="002977F6">
            <w:t>24/08/22</w:t>
          </w:r>
          <w:r>
            <w:fldChar w:fldCharType="end"/>
          </w:r>
          <w:r>
            <w:fldChar w:fldCharType="begin"/>
          </w:r>
          <w:r>
            <w:instrText xml:space="preserve"> DOCPROPERTY "EndDt"  *\charformat </w:instrText>
          </w:r>
          <w:r>
            <w:fldChar w:fldCharType="separate"/>
          </w:r>
          <w:r w:rsidR="002977F6">
            <w:t>-25/12/25</w:t>
          </w:r>
          <w:r>
            <w:fldChar w:fldCharType="end"/>
          </w:r>
        </w:p>
      </w:tc>
      <w:tc>
        <w:tcPr>
          <w:tcW w:w="1061" w:type="pct"/>
        </w:tcPr>
        <w:p w14:paraId="0F1B9331" w14:textId="5C3B51B8" w:rsidR="00B52763" w:rsidRDefault="00277772">
          <w:pPr>
            <w:pStyle w:val="Footer"/>
            <w:jc w:val="right"/>
          </w:pPr>
          <w:r>
            <w:fldChar w:fldCharType="begin"/>
          </w:r>
          <w:r>
            <w:instrText xml:space="preserve"> DOCPROPERTY "Category"  *\charformat  </w:instrText>
          </w:r>
          <w:r>
            <w:fldChar w:fldCharType="separate"/>
          </w:r>
          <w:r w:rsidR="002977F6">
            <w:t>R5</w:t>
          </w:r>
          <w:r>
            <w:fldChar w:fldCharType="end"/>
          </w:r>
          <w:r w:rsidR="00B52763">
            <w:br/>
          </w:r>
          <w:r>
            <w:fldChar w:fldCharType="begin"/>
          </w:r>
          <w:r>
            <w:instrText xml:space="preserve"> DOCPROPERTY "RepubDt"  *\charformat  </w:instrText>
          </w:r>
          <w:r>
            <w:fldChar w:fldCharType="separate"/>
          </w:r>
          <w:r w:rsidR="002977F6">
            <w:t>24/08/22</w:t>
          </w:r>
          <w:r>
            <w:fldChar w:fldCharType="end"/>
          </w:r>
        </w:p>
      </w:tc>
    </w:tr>
  </w:tbl>
  <w:p w14:paraId="515F91C1" w14:textId="77466DFB" w:rsidR="00B52763" w:rsidRPr="00277772" w:rsidRDefault="00277772" w:rsidP="00277772">
    <w:pPr>
      <w:pStyle w:val="Status"/>
      <w:rPr>
        <w:rFonts w:cs="Arial"/>
      </w:rPr>
    </w:pPr>
    <w:r w:rsidRPr="00277772">
      <w:rPr>
        <w:rFonts w:cs="Arial"/>
      </w:rPr>
      <w:fldChar w:fldCharType="begin"/>
    </w:r>
    <w:r w:rsidRPr="00277772">
      <w:rPr>
        <w:rFonts w:cs="Arial"/>
      </w:rPr>
      <w:instrText xml:space="preserve"> DOCPROPERTY "Status" </w:instrText>
    </w:r>
    <w:r w:rsidRPr="00277772">
      <w:rPr>
        <w:rFonts w:cs="Arial"/>
      </w:rPr>
      <w:fldChar w:fldCharType="separate"/>
    </w:r>
    <w:r w:rsidR="002977F6" w:rsidRPr="00277772">
      <w:rPr>
        <w:rFonts w:cs="Arial"/>
      </w:rPr>
      <w:t xml:space="preserve"> </w:t>
    </w:r>
    <w:r w:rsidRPr="00277772">
      <w:rPr>
        <w:rFonts w:cs="Arial"/>
      </w:rPr>
      <w:fldChar w:fldCharType="end"/>
    </w:r>
    <w:r w:rsidRPr="00277772">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247B" w14:textId="77777777" w:rsidR="00B52763" w:rsidRDefault="00B5276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52763" w14:paraId="4B0EB1A5" w14:textId="77777777">
      <w:tc>
        <w:tcPr>
          <w:tcW w:w="1061" w:type="pct"/>
        </w:tcPr>
        <w:p w14:paraId="65AF58C6" w14:textId="21FC98A1" w:rsidR="00B52763" w:rsidRDefault="00277772">
          <w:pPr>
            <w:pStyle w:val="Footer"/>
          </w:pPr>
          <w:r>
            <w:fldChar w:fldCharType="begin"/>
          </w:r>
          <w:r>
            <w:instrText xml:space="preserve"> DOCPROPERTY "Category"  *\charformat  </w:instrText>
          </w:r>
          <w:r>
            <w:fldChar w:fldCharType="separate"/>
          </w:r>
          <w:r w:rsidR="002977F6">
            <w:t>R5</w:t>
          </w:r>
          <w:r>
            <w:fldChar w:fldCharType="end"/>
          </w:r>
          <w:r w:rsidR="00B52763">
            <w:br/>
          </w:r>
          <w:r>
            <w:fldChar w:fldCharType="begin"/>
          </w:r>
          <w:r>
            <w:instrText xml:space="preserve"> DOCPROPERTY "RepubDt"  *\charformat  </w:instrText>
          </w:r>
          <w:r>
            <w:fldChar w:fldCharType="separate"/>
          </w:r>
          <w:r w:rsidR="002977F6">
            <w:t>24/08/22</w:t>
          </w:r>
          <w:r>
            <w:fldChar w:fldCharType="end"/>
          </w:r>
        </w:p>
      </w:tc>
      <w:tc>
        <w:tcPr>
          <w:tcW w:w="3092" w:type="pct"/>
        </w:tcPr>
        <w:p w14:paraId="12ED98D2" w14:textId="06DD49B7" w:rsidR="00B52763" w:rsidRDefault="00277772">
          <w:pPr>
            <w:pStyle w:val="Footer"/>
            <w:jc w:val="center"/>
          </w:pPr>
          <w:r>
            <w:fldChar w:fldCharType="begin"/>
          </w:r>
          <w:r>
            <w:instrText xml:space="preserve"> REF Citation *\charformat </w:instrText>
          </w:r>
          <w:r>
            <w:fldChar w:fldCharType="separate"/>
          </w:r>
          <w:r w:rsidR="002977F6">
            <w:t>Motor Sport (Public Safety) Act 2006</w:t>
          </w:r>
          <w:r>
            <w:fldChar w:fldCharType="end"/>
          </w:r>
        </w:p>
        <w:p w14:paraId="400C718D" w14:textId="0F764417" w:rsidR="00B52763" w:rsidRDefault="00277772">
          <w:pPr>
            <w:pStyle w:val="FooterInfoCentre"/>
          </w:pPr>
          <w:r>
            <w:fldChar w:fldCharType="begin"/>
          </w:r>
          <w:r>
            <w:instrText xml:space="preserve"> DOCPROPERTY "Eff"  *\charformat </w:instrText>
          </w:r>
          <w:r>
            <w:fldChar w:fldCharType="separate"/>
          </w:r>
          <w:r w:rsidR="002977F6">
            <w:t xml:space="preserve">Effective:  </w:t>
          </w:r>
          <w:r>
            <w:fldChar w:fldCharType="end"/>
          </w:r>
          <w:r>
            <w:fldChar w:fldCharType="begin"/>
          </w:r>
          <w:r>
            <w:instrText xml:space="preserve"> DOCPROPERTY "StartDt"  *\charformat </w:instrText>
          </w:r>
          <w:r>
            <w:fldChar w:fldCharType="separate"/>
          </w:r>
          <w:r w:rsidR="002977F6">
            <w:t>24/08/22</w:t>
          </w:r>
          <w:r>
            <w:fldChar w:fldCharType="end"/>
          </w:r>
          <w:r>
            <w:fldChar w:fldCharType="begin"/>
          </w:r>
          <w:r>
            <w:instrText xml:space="preserve"> DOCPROPERTY "EndDt"  *\charformat </w:instrText>
          </w:r>
          <w:r>
            <w:fldChar w:fldCharType="separate"/>
          </w:r>
          <w:r w:rsidR="002977F6">
            <w:t>-25/12/25</w:t>
          </w:r>
          <w:r>
            <w:fldChar w:fldCharType="end"/>
          </w:r>
        </w:p>
      </w:tc>
      <w:tc>
        <w:tcPr>
          <w:tcW w:w="847" w:type="pct"/>
        </w:tcPr>
        <w:p w14:paraId="386D1014" w14:textId="77777777" w:rsidR="00B52763" w:rsidRDefault="00B52763">
          <w:pPr>
            <w:pStyle w:val="Footer"/>
            <w:jc w:val="right"/>
          </w:pPr>
          <w:r>
            <w:t xml:space="preserve">page </w:t>
          </w:r>
          <w:r w:rsidR="008C3AFA">
            <w:rPr>
              <w:rStyle w:val="PageNumber"/>
            </w:rPr>
            <w:fldChar w:fldCharType="begin"/>
          </w:r>
          <w:r>
            <w:rPr>
              <w:rStyle w:val="PageNumber"/>
            </w:rPr>
            <w:instrText xml:space="preserve"> PAGE </w:instrText>
          </w:r>
          <w:r w:rsidR="008C3AFA">
            <w:rPr>
              <w:rStyle w:val="PageNumber"/>
            </w:rPr>
            <w:fldChar w:fldCharType="separate"/>
          </w:r>
          <w:r>
            <w:rPr>
              <w:rStyle w:val="PageNumber"/>
              <w:noProof/>
            </w:rPr>
            <w:t>31</w:t>
          </w:r>
          <w:r w:rsidR="008C3AFA">
            <w:rPr>
              <w:rStyle w:val="PageNumber"/>
            </w:rPr>
            <w:fldChar w:fldCharType="end"/>
          </w:r>
        </w:p>
      </w:tc>
    </w:tr>
  </w:tbl>
  <w:p w14:paraId="0DC1F3BE" w14:textId="1DAFAB2C" w:rsidR="00B52763" w:rsidRPr="00277772" w:rsidRDefault="00277772" w:rsidP="00277772">
    <w:pPr>
      <w:pStyle w:val="Status"/>
      <w:rPr>
        <w:rFonts w:cs="Arial"/>
      </w:rPr>
    </w:pPr>
    <w:r w:rsidRPr="00277772">
      <w:rPr>
        <w:rFonts w:cs="Arial"/>
      </w:rPr>
      <w:fldChar w:fldCharType="begin"/>
    </w:r>
    <w:r w:rsidRPr="00277772">
      <w:rPr>
        <w:rFonts w:cs="Arial"/>
      </w:rPr>
      <w:instrText xml:space="preserve"> DOCPROPERTY "Status" </w:instrText>
    </w:r>
    <w:r w:rsidRPr="00277772">
      <w:rPr>
        <w:rFonts w:cs="Arial"/>
      </w:rPr>
      <w:fldChar w:fldCharType="separate"/>
    </w:r>
    <w:r w:rsidR="002977F6" w:rsidRPr="00277772">
      <w:rPr>
        <w:rFonts w:cs="Arial"/>
      </w:rPr>
      <w:t xml:space="preserve"> </w:t>
    </w:r>
    <w:r w:rsidRPr="00277772">
      <w:rPr>
        <w:rFonts w:cs="Arial"/>
      </w:rPr>
      <w:fldChar w:fldCharType="end"/>
    </w:r>
    <w:r w:rsidRPr="00277772">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E62DA" w14:textId="1001194F" w:rsidR="00B52763" w:rsidRPr="00277772" w:rsidRDefault="00277772" w:rsidP="00277772">
    <w:pPr>
      <w:pStyle w:val="Footer"/>
      <w:jc w:val="center"/>
      <w:rPr>
        <w:rFonts w:cs="Arial"/>
        <w:sz w:val="14"/>
      </w:rPr>
    </w:pPr>
    <w:r w:rsidRPr="00277772">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FD0F" w14:textId="73AEB275" w:rsidR="00B52763" w:rsidRPr="00277772" w:rsidRDefault="008C3AFA" w:rsidP="00277772">
    <w:pPr>
      <w:pStyle w:val="Footer"/>
      <w:jc w:val="center"/>
      <w:rPr>
        <w:rFonts w:cs="Arial"/>
        <w:sz w:val="14"/>
      </w:rPr>
    </w:pPr>
    <w:r w:rsidRPr="00277772">
      <w:rPr>
        <w:rFonts w:cs="Arial"/>
        <w:sz w:val="14"/>
      </w:rPr>
      <w:fldChar w:fldCharType="begin"/>
    </w:r>
    <w:r w:rsidR="00B52763" w:rsidRPr="00277772">
      <w:rPr>
        <w:rFonts w:cs="Arial"/>
        <w:sz w:val="14"/>
      </w:rPr>
      <w:instrText xml:space="preserve"> COMMENTS  \* MERGEFORMAT </w:instrText>
    </w:r>
    <w:r w:rsidRPr="00277772">
      <w:rPr>
        <w:rFonts w:cs="Arial"/>
        <w:sz w:val="14"/>
      </w:rPr>
      <w:fldChar w:fldCharType="end"/>
    </w:r>
    <w:r w:rsidR="00277772" w:rsidRPr="00277772">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716FA" w14:textId="63F61C75" w:rsidR="00B52763" w:rsidRPr="00277772" w:rsidRDefault="00277772" w:rsidP="00277772">
    <w:pPr>
      <w:pStyle w:val="Footer"/>
      <w:jc w:val="center"/>
      <w:rPr>
        <w:rFonts w:cs="Arial"/>
        <w:sz w:val="14"/>
      </w:rPr>
    </w:pPr>
    <w:r w:rsidRPr="00277772">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BFC7" w14:textId="77777777" w:rsidR="00B52763" w:rsidRDefault="00B52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2C59" w14:textId="6C59D0F3" w:rsidR="00100AC2" w:rsidRPr="00277772" w:rsidRDefault="00100AC2" w:rsidP="00277772">
    <w:pPr>
      <w:pStyle w:val="Footer"/>
      <w:jc w:val="center"/>
      <w:rPr>
        <w:rFonts w:cs="Arial"/>
        <w:sz w:val="14"/>
      </w:rPr>
    </w:pPr>
    <w:r w:rsidRPr="00277772">
      <w:rPr>
        <w:rFonts w:cs="Arial"/>
        <w:sz w:val="14"/>
      </w:rPr>
      <w:fldChar w:fldCharType="begin"/>
    </w:r>
    <w:r w:rsidRPr="00277772">
      <w:rPr>
        <w:rFonts w:cs="Arial"/>
        <w:sz w:val="14"/>
      </w:rPr>
      <w:instrText xml:space="preserve"> DOCPROPERTY "Status" </w:instrText>
    </w:r>
    <w:r w:rsidRPr="00277772">
      <w:rPr>
        <w:rFonts w:cs="Arial"/>
        <w:sz w:val="14"/>
      </w:rPr>
      <w:fldChar w:fldCharType="separate"/>
    </w:r>
    <w:r w:rsidR="002977F6" w:rsidRPr="00277772">
      <w:rPr>
        <w:rFonts w:cs="Arial"/>
        <w:sz w:val="14"/>
      </w:rPr>
      <w:t xml:space="preserve"> </w:t>
    </w:r>
    <w:r w:rsidRPr="00277772">
      <w:rPr>
        <w:rFonts w:cs="Arial"/>
        <w:sz w:val="14"/>
      </w:rPr>
      <w:fldChar w:fldCharType="end"/>
    </w:r>
    <w:r w:rsidRPr="00277772">
      <w:rPr>
        <w:rFonts w:cs="Arial"/>
        <w:sz w:val="14"/>
      </w:rPr>
      <w:fldChar w:fldCharType="begin"/>
    </w:r>
    <w:r w:rsidRPr="00277772">
      <w:rPr>
        <w:rFonts w:cs="Arial"/>
        <w:sz w:val="14"/>
      </w:rPr>
      <w:instrText xml:space="preserve"> COMMENTS  \* MERGEFORMAT </w:instrText>
    </w:r>
    <w:r w:rsidRPr="00277772">
      <w:rPr>
        <w:rFonts w:cs="Arial"/>
        <w:sz w:val="14"/>
      </w:rPr>
      <w:fldChar w:fldCharType="end"/>
    </w:r>
    <w:r w:rsidR="00277772" w:rsidRPr="0027777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BD4E9" w14:textId="27D68930" w:rsidR="00631D3D" w:rsidRPr="00277772" w:rsidRDefault="00277772" w:rsidP="00277772">
    <w:pPr>
      <w:pStyle w:val="Footer"/>
      <w:jc w:val="center"/>
      <w:rPr>
        <w:rFonts w:cs="Arial"/>
        <w:sz w:val="14"/>
      </w:rPr>
    </w:pPr>
    <w:r w:rsidRPr="00277772">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E396" w14:textId="77777777" w:rsidR="00100AC2" w:rsidRDefault="00100AC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00AC2" w14:paraId="02AD57FC" w14:textId="77777777">
      <w:tc>
        <w:tcPr>
          <w:tcW w:w="846" w:type="pct"/>
        </w:tcPr>
        <w:p w14:paraId="44D1AF15" w14:textId="77777777" w:rsidR="00100AC2" w:rsidRDefault="00100AC2">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B369E4F" w14:textId="3030423F" w:rsidR="00100AC2" w:rsidRDefault="00277772">
          <w:pPr>
            <w:pStyle w:val="Footer"/>
            <w:jc w:val="center"/>
          </w:pPr>
          <w:r>
            <w:fldChar w:fldCharType="begin"/>
          </w:r>
          <w:r>
            <w:instrText xml:space="preserve"> REF Citation *\charformat </w:instrText>
          </w:r>
          <w:r>
            <w:fldChar w:fldCharType="separate"/>
          </w:r>
          <w:r w:rsidR="002977F6">
            <w:t>Motor Sport (Public Safety) Act 2006</w:t>
          </w:r>
          <w:r>
            <w:fldChar w:fldCharType="end"/>
          </w:r>
        </w:p>
        <w:p w14:paraId="396402D5" w14:textId="32FD7D33" w:rsidR="00100AC2" w:rsidRDefault="00277772">
          <w:pPr>
            <w:pStyle w:val="FooterInfoCentre"/>
          </w:pPr>
          <w:r>
            <w:fldChar w:fldCharType="begin"/>
          </w:r>
          <w:r>
            <w:instrText xml:space="preserve"> DOCPROPERTY "Eff"  </w:instrText>
          </w:r>
          <w:r>
            <w:fldChar w:fldCharType="separate"/>
          </w:r>
          <w:r w:rsidR="002977F6">
            <w:t xml:space="preserve">Effective:  </w:t>
          </w:r>
          <w:r>
            <w:fldChar w:fldCharType="end"/>
          </w:r>
          <w:r>
            <w:fldChar w:fldCharType="begin"/>
          </w:r>
          <w:r>
            <w:instrText xml:space="preserve"> DOCPROPERTY "StartDt"   </w:instrText>
          </w:r>
          <w:r>
            <w:fldChar w:fldCharType="separate"/>
          </w:r>
          <w:r w:rsidR="002977F6">
            <w:t>24/08/22</w:t>
          </w:r>
          <w:r>
            <w:fldChar w:fldCharType="end"/>
          </w:r>
          <w:r>
            <w:fldChar w:fldCharType="begin"/>
          </w:r>
          <w:r>
            <w:instrText xml:space="preserve"> DOCPROPERTY "EndDt"  </w:instrText>
          </w:r>
          <w:r>
            <w:fldChar w:fldCharType="separate"/>
          </w:r>
          <w:r w:rsidR="002977F6">
            <w:t>-25/12/25</w:t>
          </w:r>
          <w:r>
            <w:fldChar w:fldCharType="end"/>
          </w:r>
        </w:p>
      </w:tc>
      <w:tc>
        <w:tcPr>
          <w:tcW w:w="1061" w:type="pct"/>
        </w:tcPr>
        <w:p w14:paraId="4CCD7FD1" w14:textId="26CC5820" w:rsidR="00100AC2" w:rsidRDefault="00277772">
          <w:pPr>
            <w:pStyle w:val="Footer"/>
            <w:jc w:val="right"/>
          </w:pPr>
          <w:r>
            <w:fldChar w:fldCharType="begin"/>
          </w:r>
          <w:r>
            <w:instrText xml:space="preserve"> DOCPROPERTY "Category"  </w:instrText>
          </w:r>
          <w:r>
            <w:fldChar w:fldCharType="separate"/>
          </w:r>
          <w:r w:rsidR="002977F6">
            <w:t>R5</w:t>
          </w:r>
          <w:r>
            <w:fldChar w:fldCharType="end"/>
          </w:r>
          <w:r w:rsidR="00100AC2">
            <w:br/>
          </w:r>
          <w:r>
            <w:fldChar w:fldCharType="begin"/>
          </w:r>
          <w:r>
            <w:instrText xml:space="preserve"> DOCPROPERTY "RepubDt"  </w:instrText>
          </w:r>
          <w:r>
            <w:fldChar w:fldCharType="separate"/>
          </w:r>
          <w:r w:rsidR="002977F6">
            <w:t>24/08/22</w:t>
          </w:r>
          <w:r>
            <w:fldChar w:fldCharType="end"/>
          </w:r>
        </w:p>
      </w:tc>
    </w:tr>
  </w:tbl>
  <w:p w14:paraId="4F1516F8" w14:textId="36C1E5E0" w:rsidR="00100AC2" w:rsidRPr="00277772" w:rsidRDefault="00277772" w:rsidP="00277772">
    <w:pPr>
      <w:pStyle w:val="Status"/>
      <w:rPr>
        <w:rFonts w:cs="Arial"/>
      </w:rPr>
    </w:pPr>
    <w:r w:rsidRPr="00277772">
      <w:rPr>
        <w:rFonts w:cs="Arial"/>
      </w:rPr>
      <w:fldChar w:fldCharType="begin"/>
    </w:r>
    <w:r w:rsidRPr="00277772">
      <w:rPr>
        <w:rFonts w:cs="Arial"/>
      </w:rPr>
      <w:instrText xml:space="preserve"> DOCPROPERTY "Status" </w:instrText>
    </w:r>
    <w:r w:rsidRPr="00277772">
      <w:rPr>
        <w:rFonts w:cs="Arial"/>
      </w:rPr>
      <w:fldChar w:fldCharType="separate"/>
    </w:r>
    <w:r w:rsidR="002977F6" w:rsidRPr="00277772">
      <w:rPr>
        <w:rFonts w:cs="Arial"/>
      </w:rPr>
      <w:t xml:space="preserve"> </w:t>
    </w:r>
    <w:r w:rsidRPr="00277772">
      <w:rPr>
        <w:rFonts w:cs="Arial"/>
      </w:rPr>
      <w:fldChar w:fldCharType="end"/>
    </w:r>
    <w:r w:rsidRPr="0027777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F855E" w14:textId="77777777" w:rsidR="00100AC2" w:rsidRDefault="00100AC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00AC2" w14:paraId="0D7B11C9" w14:textId="77777777">
      <w:tc>
        <w:tcPr>
          <w:tcW w:w="1061" w:type="pct"/>
        </w:tcPr>
        <w:p w14:paraId="57BC6B8C" w14:textId="69D43A21" w:rsidR="00100AC2" w:rsidRDefault="00277772">
          <w:pPr>
            <w:pStyle w:val="Footer"/>
          </w:pPr>
          <w:r>
            <w:fldChar w:fldCharType="begin"/>
          </w:r>
          <w:r>
            <w:instrText xml:space="preserve"> DOCPROPERTY "Category"  </w:instrText>
          </w:r>
          <w:r>
            <w:fldChar w:fldCharType="separate"/>
          </w:r>
          <w:r w:rsidR="002977F6">
            <w:t>R5</w:t>
          </w:r>
          <w:r>
            <w:fldChar w:fldCharType="end"/>
          </w:r>
          <w:r w:rsidR="00100AC2">
            <w:br/>
          </w:r>
          <w:r>
            <w:fldChar w:fldCharType="begin"/>
          </w:r>
          <w:r>
            <w:instrText xml:space="preserve"> DOCPROPERTY "RepubDt"  </w:instrText>
          </w:r>
          <w:r>
            <w:fldChar w:fldCharType="separate"/>
          </w:r>
          <w:r w:rsidR="002977F6">
            <w:t>24/08/22</w:t>
          </w:r>
          <w:r>
            <w:fldChar w:fldCharType="end"/>
          </w:r>
        </w:p>
      </w:tc>
      <w:tc>
        <w:tcPr>
          <w:tcW w:w="3093" w:type="pct"/>
        </w:tcPr>
        <w:p w14:paraId="7276B232" w14:textId="124274E0" w:rsidR="00100AC2" w:rsidRDefault="00277772">
          <w:pPr>
            <w:pStyle w:val="Footer"/>
            <w:jc w:val="center"/>
          </w:pPr>
          <w:r>
            <w:fldChar w:fldCharType="begin"/>
          </w:r>
          <w:r>
            <w:instrText xml:space="preserve"> REF Citation *\charformat </w:instrText>
          </w:r>
          <w:r>
            <w:fldChar w:fldCharType="separate"/>
          </w:r>
          <w:r w:rsidR="002977F6">
            <w:t>Motor Sport (Public Safety) Act 2006</w:t>
          </w:r>
          <w:r>
            <w:fldChar w:fldCharType="end"/>
          </w:r>
        </w:p>
        <w:p w14:paraId="4E9F2E49" w14:textId="2786E4EE" w:rsidR="00100AC2" w:rsidRDefault="00277772">
          <w:pPr>
            <w:pStyle w:val="FooterInfoCentre"/>
          </w:pPr>
          <w:r>
            <w:fldChar w:fldCharType="begin"/>
          </w:r>
          <w:r>
            <w:instrText xml:space="preserve"> DOCPROPERTY "Eff"  </w:instrText>
          </w:r>
          <w:r>
            <w:fldChar w:fldCharType="separate"/>
          </w:r>
          <w:r w:rsidR="002977F6">
            <w:t xml:space="preserve">Effective:  </w:t>
          </w:r>
          <w:r>
            <w:fldChar w:fldCharType="end"/>
          </w:r>
          <w:r>
            <w:fldChar w:fldCharType="begin"/>
          </w:r>
          <w:r>
            <w:instrText xml:space="preserve"> DOCPROPERTY "StartDt"  </w:instrText>
          </w:r>
          <w:r>
            <w:fldChar w:fldCharType="separate"/>
          </w:r>
          <w:r w:rsidR="002977F6">
            <w:t>24/08/22</w:t>
          </w:r>
          <w:r>
            <w:fldChar w:fldCharType="end"/>
          </w:r>
          <w:r>
            <w:fldChar w:fldCharType="begin"/>
          </w:r>
          <w:r>
            <w:instrText xml:space="preserve"> DOCPROPERTY "EndDt"  </w:instrText>
          </w:r>
          <w:r>
            <w:fldChar w:fldCharType="separate"/>
          </w:r>
          <w:r w:rsidR="002977F6">
            <w:t>-25/12/25</w:t>
          </w:r>
          <w:r>
            <w:fldChar w:fldCharType="end"/>
          </w:r>
        </w:p>
      </w:tc>
      <w:tc>
        <w:tcPr>
          <w:tcW w:w="846" w:type="pct"/>
        </w:tcPr>
        <w:p w14:paraId="4BBF85C1" w14:textId="77777777" w:rsidR="00100AC2" w:rsidRDefault="00100AC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566093C" w14:textId="3ADC76AF" w:rsidR="00100AC2" w:rsidRPr="00277772" w:rsidRDefault="00277772" w:rsidP="00277772">
    <w:pPr>
      <w:pStyle w:val="Status"/>
      <w:rPr>
        <w:rFonts w:cs="Arial"/>
      </w:rPr>
    </w:pPr>
    <w:r w:rsidRPr="00277772">
      <w:rPr>
        <w:rFonts w:cs="Arial"/>
      </w:rPr>
      <w:fldChar w:fldCharType="begin"/>
    </w:r>
    <w:r w:rsidRPr="00277772">
      <w:rPr>
        <w:rFonts w:cs="Arial"/>
      </w:rPr>
      <w:instrText xml:space="preserve"> DOCPROPERTY "Status" </w:instrText>
    </w:r>
    <w:r w:rsidRPr="00277772">
      <w:rPr>
        <w:rFonts w:cs="Arial"/>
      </w:rPr>
      <w:fldChar w:fldCharType="separate"/>
    </w:r>
    <w:r w:rsidR="002977F6" w:rsidRPr="00277772">
      <w:rPr>
        <w:rFonts w:cs="Arial"/>
      </w:rPr>
      <w:t xml:space="preserve"> </w:t>
    </w:r>
    <w:r w:rsidRPr="00277772">
      <w:rPr>
        <w:rFonts w:cs="Arial"/>
      </w:rPr>
      <w:fldChar w:fldCharType="end"/>
    </w:r>
    <w:r w:rsidRPr="0027777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B060" w14:textId="77777777" w:rsidR="00100AC2" w:rsidRDefault="00100AC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00AC2" w14:paraId="403CFB32" w14:textId="77777777">
      <w:tc>
        <w:tcPr>
          <w:tcW w:w="1061" w:type="pct"/>
        </w:tcPr>
        <w:p w14:paraId="17342B85" w14:textId="72EF4C10" w:rsidR="00100AC2" w:rsidRDefault="00277772">
          <w:pPr>
            <w:pStyle w:val="Footer"/>
          </w:pPr>
          <w:r>
            <w:fldChar w:fldCharType="begin"/>
          </w:r>
          <w:r>
            <w:instrText xml:space="preserve"> DOCPROPERTY "Category"  </w:instrText>
          </w:r>
          <w:r>
            <w:fldChar w:fldCharType="separate"/>
          </w:r>
          <w:r w:rsidR="002977F6">
            <w:t>R5</w:t>
          </w:r>
          <w:r>
            <w:fldChar w:fldCharType="end"/>
          </w:r>
          <w:r w:rsidR="00100AC2">
            <w:br/>
          </w:r>
          <w:r>
            <w:fldChar w:fldCharType="begin"/>
          </w:r>
          <w:r>
            <w:instrText xml:space="preserve"> DOCPROPERTY "RepubDt"  </w:instrText>
          </w:r>
          <w:r>
            <w:fldChar w:fldCharType="separate"/>
          </w:r>
          <w:r w:rsidR="002977F6">
            <w:t>24/08/22</w:t>
          </w:r>
          <w:r>
            <w:fldChar w:fldCharType="end"/>
          </w:r>
        </w:p>
      </w:tc>
      <w:tc>
        <w:tcPr>
          <w:tcW w:w="3093" w:type="pct"/>
        </w:tcPr>
        <w:p w14:paraId="47763C39" w14:textId="04D85470" w:rsidR="00100AC2" w:rsidRDefault="00277772">
          <w:pPr>
            <w:pStyle w:val="Footer"/>
            <w:jc w:val="center"/>
          </w:pPr>
          <w:r>
            <w:fldChar w:fldCharType="begin"/>
          </w:r>
          <w:r>
            <w:instrText xml:space="preserve"> REF Citation *\charformat </w:instrText>
          </w:r>
          <w:r>
            <w:fldChar w:fldCharType="separate"/>
          </w:r>
          <w:r w:rsidR="002977F6">
            <w:t>Motor Sport (Public Safety) Act 2006</w:t>
          </w:r>
          <w:r>
            <w:fldChar w:fldCharType="end"/>
          </w:r>
        </w:p>
        <w:p w14:paraId="1DF1254F" w14:textId="33F0120A" w:rsidR="00100AC2" w:rsidRDefault="00277772">
          <w:pPr>
            <w:pStyle w:val="FooterInfoCentre"/>
          </w:pPr>
          <w:r>
            <w:fldChar w:fldCharType="begin"/>
          </w:r>
          <w:r>
            <w:instrText xml:space="preserve"> DOCPROPERTY "Eff"  </w:instrText>
          </w:r>
          <w:r>
            <w:fldChar w:fldCharType="separate"/>
          </w:r>
          <w:r w:rsidR="002977F6">
            <w:t xml:space="preserve">Effective:  </w:t>
          </w:r>
          <w:r>
            <w:fldChar w:fldCharType="end"/>
          </w:r>
          <w:r>
            <w:fldChar w:fldCharType="begin"/>
          </w:r>
          <w:r>
            <w:instrText xml:space="preserve"> DOCPROPERTY "StartDt"   </w:instrText>
          </w:r>
          <w:r>
            <w:fldChar w:fldCharType="separate"/>
          </w:r>
          <w:r w:rsidR="002977F6">
            <w:t>24/08/22</w:t>
          </w:r>
          <w:r>
            <w:fldChar w:fldCharType="end"/>
          </w:r>
          <w:r>
            <w:fldChar w:fldCharType="begin"/>
          </w:r>
          <w:r>
            <w:instrText xml:space="preserve"> DOCPROPERTY "EndDt"  </w:instrText>
          </w:r>
          <w:r>
            <w:fldChar w:fldCharType="separate"/>
          </w:r>
          <w:r w:rsidR="002977F6">
            <w:t>-25/12/25</w:t>
          </w:r>
          <w:r>
            <w:fldChar w:fldCharType="end"/>
          </w:r>
        </w:p>
      </w:tc>
      <w:tc>
        <w:tcPr>
          <w:tcW w:w="846" w:type="pct"/>
        </w:tcPr>
        <w:p w14:paraId="47310FEE" w14:textId="77777777" w:rsidR="00100AC2" w:rsidRDefault="00100AC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E7D8FEB" w14:textId="5F9038B6" w:rsidR="00100AC2" w:rsidRPr="00277772" w:rsidRDefault="00277772" w:rsidP="00277772">
    <w:pPr>
      <w:pStyle w:val="Status"/>
      <w:rPr>
        <w:rFonts w:cs="Arial"/>
      </w:rPr>
    </w:pPr>
    <w:r w:rsidRPr="0027777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8BFB" w14:textId="77777777" w:rsidR="00FE5C7A" w:rsidRDefault="00FE5C7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E5C7A" w14:paraId="47758B9E" w14:textId="77777777">
      <w:tc>
        <w:tcPr>
          <w:tcW w:w="847" w:type="pct"/>
        </w:tcPr>
        <w:p w14:paraId="22FCF8DF" w14:textId="77777777" w:rsidR="00FE5C7A" w:rsidRDefault="00FE5C7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DE450F0" w14:textId="1C91F3DE" w:rsidR="00FE5C7A" w:rsidRDefault="00277772">
          <w:pPr>
            <w:pStyle w:val="Footer"/>
            <w:jc w:val="center"/>
          </w:pPr>
          <w:r>
            <w:fldChar w:fldCharType="begin"/>
          </w:r>
          <w:r>
            <w:instrText xml:space="preserve"> REF Citation *\charformat </w:instrText>
          </w:r>
          <w:r>
            <w:fldChar w:fldCharType="separate"/>
          </w:r>
          <w:r w:rsidR="002977F6">
            <w:t>Motor Sport (Public Safety) Act 2006</w:t>
          </w:r>
          <w:r>
            <w:fldChar w:fldCharType="end"/>
          </w:r>
        </w:p>
        <w:p w14:paraId="1B01DD6F" w14:textId="0F5D849D" w:rsidR="00FE5C7A" w:rsidRDefault="00277772">
          <w:pPr>
            <w:pStyle w:val="FooterInfoCentre"/>
          </w:pPr>
          <w:r>
            <w:fldChar w:fldCharType="begin"/>
          </w:r>
          <w:r>
            <w:instrText xml:space="preserve"> DOCPROPERTY "Eff"  *\charformat </w:instrText>
          </w:r>
          <w:r>
            <w:fldChar w:fldCharType="separate"/>
          </w:r>
          <w:r w:rsidR="002977F6">
            <w:t xml:space="preserve">Effective:  </w:t>
          </w:r>
          <w:r>
            <w:fldChar w:fldCharType="end"/>
          </w:r>
          <w:r>
            <w:fldChar w:fldCharType="begin"/>
          </w:r>
          <w:r>
            <w:instrText xml:space="preserve"> DOCPROPERTY "StartDt"  *\charformat </w:instrText>
          </w:r>
          <w:r>
            <w:fldChar w:fldCharType="separate"/>
          </w:r>
          <w:r w:rsidR="002977F6">
            <w:t>24/08/22</w:t>
          </w:r>
          <w:r>
            <w:fldChar w:fldCharType="end"/>
          </w:r>
          <w:r>
            <w:fldChar w:fldCharType="begin"/>
          </w:r>
          <w:r>
            <w:instrText xml:space="preserve"> DOCPROPERTY "EndDt"  *\charformat </w:instrText>
          </w:r>
          <w:r>
            <w:fldChar w:fldCharType="separate"/>
          </w:r>
          <w:r w:rsidR="002977F6">
            <w:t>-25/12/25</w:t>
          </w:r>
          <w:r>
            <w:fldChar w:fldCharType="end"/>
          </w:r>
        </w:p>
      </w:tc>
      <w:tc>
        <w:tcPr>
          <w:tcW w:w="1061" w:type="pct"/>
        </w:tcPr>
        <w:p w14:paraId="3198A16C" w14:textId="1757AA56" w:rsidR="00FE5C7A" w:rsidRDefault="00277772">
          <w:pPr>
            <w:pStyle w:val="Footer"/>
            <w:jc w:val="right"/>
          </w:pPr>
          <w:r>
            <w:fldChar w:fldCharType="begin"/>
          </w:r>
          <w:r>
            <w:instrText xml:space="preserve"> DOCPROPERTY "Category"  *\charformat  </w:instrText>
          </w:r>
          <w:r>
            <w:fldChar w:fldCharType="separate"/>
          </w:r>
          <w:r w:rsidR="002977F6">
            <w:t>R5</w:t>
          </w:r>
          <w:r>
            <w:fldChar w:fldCharType="end"/>
          </w:r>
          <w:r w:rsidR="00FE5C7A">
            <w:br/>
          </w:r>
          <w:r>
            <w:fldChar w:fldCharType="begin"/>
          </w:r>
          <w:r>
            <w:instrText xml:space="preserve"> DOCPROPERTY "RepubDt"  *\charformat  </w:instrText>
          </w:r>
          <w:r>
            <w:fldChar w:fldCharType="separate"/>
          </w:r>
          <w:r w:rsidR="002977F6">
            <w:t>24/08/22</w:t>
          </w:r>
          <w:r>
            <w:fldChar w:fldCharType="end"/>
          </w:r>
        </w:p>
      </w:tc>
    </w:tr>
  </w:tbl>
  <w:p w14:paraId="037A0F02" w14:textId="63078371" w:rsidR="00FE5C7A" w:rsidRPr="00277772" w:rsidRDefault="00277772" w:rsidP="00277772">
    <w:pPr>
      <w:pStyle w:val="Status"/>
      <w:rPr>
        <w:rFonts w:cs="Arial"/>
      </w:rPr>
    </w:pPr>
    <w:r w:rsidRPr="00277772">
      <w:rPr>
        <w:rFonts w:cs="Arial"/>
      </w:rPr>
      <w:fldChar w:fldCharType="begin"/>
    </w:r>
    <w:r w:rsidRPr="00277772">
      <w:rPr>
        <w:rFonts w:cs="Arial"/>
      </w:rPr>
      <w:instrText xml:space="preserve"> DOCPROPERTY "Status" </w:instrText>
    </w:r>
    <w:r w:rsidRPr="00277772">
      <w:rPr>
        <w:rFonts w:cs="Arial"/>
      </w:rPr>
      <w:fldChar w:fldCharType="separate"/>
    </w:r>
    <w:r w:rsidR="002977F6" w:rsidRPr="00277772">
      <w:rPr>
        <w:rFonts w:cs="Arial"/>
      </w:rPr>
      <w:t xml:space="preserve"> </w:t>
    </w:r>
    <w:r w:rsidRPr="00277772">
      <w:rPr>
        <w:rFonts w:cs="Arial"/>
      </w:rPr>
      <w:fldChar w:fldCharType="end"/>
    </w:r>
    <w:r w:rsidRPr="0027777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E0F9" w14:textId="77777777" w:rsidR="00FE5C7A" w:rsidRDefault="00FE5C7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E5C7A" w14:paraId="09CB3A28" w14:textId="77777777">
      <w:tc>
        <w:tcPr>
          <w:tcW w:w="1061" w:type="pct"/>
        </w:tcPr>
        <w:p w14:paraId="3E96AAAA" w14:textId="6B209394" w:rsidR="00FE5C7A" w:rsidRDefault="00277772">
          <w:pPr>
            <w:pStyle w:val="Footer"/>
          </w:pPr>
          <w:r>
            <w:fldChar w:fldCharType="begin"/>
          </w:r>
          <w:r>
            <w:instrText xml:space="preserve"> DOCPROPERTY "Category"  *\charformat  </w:instrText>
          </w:r>
          <w:r>
            <w:fldChar w:fldCharType="separate"/>
          </w:r>
          <w:r w:rsidR="002977F6">
            <w:t>R5</w:t>
          </w:r>
          <w:r>
            <w:fldChar w:fldCharType="end"/>
          </w:r>
          <w:r w:rsidR="00FE5C7A">
            <w:br/>
          </w:r>
          <w:r>
            <w:fldChar w:fldCharType="begin"/>
          </w:r>
          <w:r>
            <w:instrText xml:space="preserve"> DOCPROPERTY "RepubDt"  *\charformat  </w:instrText>
          </w:r>
          <w:r>
            <w:fldChar w:fldCharType="separate"/>
          </w:r>
          <w:r w:rsidR="002977F6">
            <w:t>24/08/22</w:t>
          </w:r>
          <w:r>
            <w:fldChar w:fldCharType="end"/>
          </w:r>
        </w:p>
      </w:tc>
      <w:tc>
        <w:tcPr>
          <w:tcW w:w="3092" w:type="pct"/>
        </w:tcPr>
        <w:p w14:paraId="351E1F6A" w14:textId="288F3B11" w:rsidR="00FE5C7A" w:rsidRDefault="00277772">
          <w:pPr>
            <w:pStyle w:val="Footer"/>
            <w:jc w:val="center"/>
          </w:pPr>
          <w:r>
            <w:fldChar w:fldCharType="begin"/>
          </w:r>
          <w:r>
            <w:instrText xml:space="preserve"> REF Citation *\charformat </w:instrText>
          </w:r>
          <w:r>
            <w:fldChar w:fldCharType="separate"/>
          </w:r>
          <w:r w:rsidR="002977F6">
            <w:t>Motor Sport (Public Safety) Act 2006</w:t>
          </w:r>
          <w:r>
            <w:fldChar w:fldCharType="end"/>
          </w:r>
        </w:p>
        <w:p w14:paraId="5FA7EF50" w14:textId="506FA11E" w:rsidR="00FE5C7A" w:rsidRDefault="00277772">
          <w:pPr>
            <w:pStyle w:val="FooterInfoCentre"/>
          </w:pPr>
          <w:r>
            <w:fldChar w:fldCharType="begin"/>
          </w:r>
          <w:r>
            <w:instrText xml:space="preserve"> DOCPROPERTY "Eff"  *\charformat </w:instrText>
          </w:r>
          <w:r>
            <w:fldChar w:fldCharType="separate"/>
          </w:r>
          <w:r w:rsidR="002977F6">
            <w:t xml:space="preserve">Effective:  </w:t>
          </w:r>
          <w:r>
            <w:fldChar w:fldCharType="end"/>
          </w:r>
          <w:r>
            <w:fldChar w:fldCharType="begin"/>
          </w:r>
          <w:r>
            <w:instrText xml:space="preserve"> DOCPROPERTY "StartDt"  *\charformat </w:instrText>
          </w:r>
          <w:r>
            <w:fldChar w:fldCharType="separate"/>
          </w:r>
          <w:r w:rsidR="002977F6">
            <w:t>24/08/22</w:t>
          </w:r>
          <w:r>
            <w:fldChar w:fldCharType="end"/>
          </w:r>
          <w:r>
            <w:fldChar w:fldCharType="begin"/>
          </w:r>
          <w:r>
            <w:instrText xml:space="preserve"> DOCPROPERTY "EndDt"  *\charformat </w:instrText>
          </w:r>
          <w:r>
            <w:fldChar w:fldCharType="separate"/>
          </w:r>
          <w:r w:rsidR="002977F6">
            <w:t>-25/12/25</w:t>
          </w:r>
          <w:r>
            <w:fldChar w:fldCharType="end"/>
          </w:r>
        </w:p>
      </w:tc>
      <w:tc>
        <w:tcPr>
          <w:tcW w:w="847" w:type="pct"/>
        </w:tcPr>
        <w:p w14:paraId="4894A6AE" w14:textId="77777777" w:rsidR="00FE5C7A" w:rsidRDefault="00FE5C7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482B4F2" w14:textId="5D10A7F0" w:rsidR="00FE5C7A" w:rsidRPr="00277772" w:rsidRDefault="00277772" w:rsidP="00277772">
    <w:pPr>
      <w:pStyle w:val="Status"/>
      <w:rPr>
        <w:rFonts w:cs="Arial"/>
      </w:rPr>
    </w:pPr>
    <w:r w:rsidRPr="00277772">
      <w:rPr>
        <w:rFonts w:cs="Arial"/>
      </w:rPr>
      <w:fldChar w:fldCharType="begin"/>
    </w:r>
    <w:r w:rsidRPr="00277772">
      <w:rPr>
        <w:rFonts w:cs="Arial"/>
      </w:rPr>
      <w:instrText xml:space="preserve"> DOCPROPERTY "Status" </w:instrText>
    </w:r>
    <w:r w:rsidRPr="00277772">
      <w:rPr>
        <w:rFonts w:cs="Arial"/>
      </w:rPr>
      <w:fldChar w:fldCharType="separate"/>
    </w:r>
    <w:r w:rsidR="002977F6" w:rsidRPr="00277772">
      <w:rPr>
        <w:rFonts w:cs="Arial"/>
      </w:rPr>
      <w:t xml:space="preserve"> </w:t>
    </w:r>
    <w:r w:rsidRPr="00277772">
      <w:rPr>
        <w:rFonts w:cs="Arial"/>
      </w:rPr>
      <w:fldChar w:fldCharType="end"/>
    </w:r>
    <w:r w:rsidRPr="0027777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C86B" w14:textId="77777777" w:rsidR="00FE5C7A" w:rsidRDefault="00FE5C7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FE5C7A" w14:paraId="0A246A3C" w14:textId="77777777">
      <w:tc>
        <w:tcPr>
          <w:tcW w:w="1061" w:type="pct"/>
        </w:tcPr>
        <w:p w14:paraId="3497A6E2" w14:textId="462E0935" w:rsidR="00FE5C7A" w:rsidRDefault="00277772">
          <w:pPr>
            <w:pStyle w:val="Footer"/>
          </w:pPr>
          <w:r>
            <w:fldChar w:fldCharType="begin"/>
          </w:r>
          <w:r>
            <w:instrText xml:space="preserve"> DOCPROPERTY "Category"  *\charformat  </w:instrText>
          </w:r>
          <w:r>
            <w:fldChar w:fldCharType="separate"/>
          </w:r>
          <w:r w:rsidR="002977F6">
            <w:t>R5</w:t>
          </w:r>
          <w:r>
            <w:fldChar w:fldCharType="end"/>
          </w:r>
          <w:r w:rsidR="00FE5C7A">
            <w:br/>
          </w:r>
          <w:r>
            <w:fldChar w:fldCharType="begin"/>
          </w:r>
          <w:r>
            <w:instrText xml:space="preserve"> DOCPROPERTY "RepubDt"  *\charformat  </w:instrText>
          </w:r>
          <w:r>
            <w:fldChar w:fldCharType="separate"/>
          </w:r>
          <w:r w:rsidR="002977F6">
            <w:t>24/08/22</w:t>
          </w:r>
          <w:r>
            <w:fldChar w:fldCharType="end"/>
          </w:r>
        </w:p>
      </w:tc>
      <w:tc>
        <w:tcPr>
          <w:tcW w:w="3092" w:type="pct"/>
        </w:tcPr>
        <w:p w14:paraId="38EA093D" w14:textId="711BB11E" w:rsidR="00FE5C7A" w:rsidRDefault="00277772">
          <w:pPr>
            <w:pStyle w:val="Footer"/>
            <w:jc w:val="center"/>
          </w:pPr>
          <w:r>
            <w:fldChar w:fldCharType="begin"/>
          </w:r>
          <w:r>
            <w:instrText xml:space="preserve"> REF Citation *\charformat </w:instrText>
          </w:r>
          <w:r>
            <w:fldChar w:fldCharType="separate"/>
          </w:r>
          <w:r w:rsidR="002977F6">
            <w:t>Motor Sport (Public Safety) Act 2006</w:t>
          </w:r>
          <w:r>
            <w:fldChar w:fldCharType="end"/>
          </w:r>
        </w:p>
        <w:p w14:paraId="05713A89" w14:textId="6AD81EE5" w:rsidR="00FE5C7A" w:rsidRDefault="00277772">
          <w:pPr>
            <w:pStyle w:val="FooterInfoCentre"/>
          </w:pPr>
          <w:r>
            <w:fldChar w:fldCharType="begin"/>
          </w:r>
          <w:r>
            <w:instrText xml:space="preserve"> DOCPROPERTY "Eff"  *\charformat </w:instrText>
          </w:r>
          <w:r>
            <w:fldChar w:fldCharType="separate"/>
          </w:r>
          <w:r w:rsidR="002977F6">
            <w:t xml:space="preserve">Effective:  </w:t>
          </w:r>
          <w:r>
            <w:fldChar w:fldCharType="end"/>
          </w:r>
          <w:r>
            <w:fldChar w:fldCharType="begin"/>
          </w:r>
          <w:r>
            <w:instrText xml:space="preserve"> DOCPROPERTY "StartDt"  *\charformat </w:instrText>
          </w:r>
          <w:r>
            <w:fldChar w:fldCharType="separate"/>
          </w:r>
          <w:r w:rsidR="002977F6">
            <w:t>24/08/22</w:t>
          </w:r>
          <w:r>
            <w:fldChar w:fldCharType="end"/>
          </w:r>
          <w:r>
            <w:fldChar w:fldCharType="begin"/>
          </w:r>
          <w:r>
            <w:instrText xml:space="preserve"> DOCPROPERTY "EndDt"  *\charformat </w:instrText>
          </w:r>
          <w:r>
            <w:fldChar w:fldCharType="separate"/>
          </w:r>
          <w:r w:rsidR="002977F6">
            <w:t>-25/12/25</w:t>
          </w:r>
          <w:r>
            <w:fldChar w:fldCharType="end"/>
          </w:r>
        </w:p>
      </w:tc>
      <w:tc>
        <w:tcPr>
          <w:tcW w:w="847" w:type="pct"/>
        </w:tcPr>
        <w:p w14:paraId="63DF5749" w14:textId="77777777" w:rsidR="00FE5C7A" w:rsidRDefault="00FE5C7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20C23B0" w14:textId="479C9518" w:rsidR="00FE5C7A" w:rsidRPr="00277772" w:rsidRDefault="00277772" w:rsidP="00277772">
    <w:pPr>
      <w:pStyle w:val="Status"/>
      <w:rPr>
        <w:rFonts w:cs="Arial"/>
      </w:rPr>
    </w:pPr>
    <w:r w:rsidRPr="00277772">
      <w:rPr>
        <w:rFonts w:cs="Arial"/>
      </w:rPr>
      <w:fldChar w:fldCharType="begin"/>
    </w:r>
    <w:r w:rsidRPr="00277772">
      <w:rPr>
        <w:rFonts w:cs="Arial"/>
      </w:rPr>
      <w:instrText xml:space="preserve"> DOCPROPERTY "Status" </w:instrText>
    </w:r>
    <w:r w:rsidRPr="00277772">
      <w:rPr>
        <w:rFonts w:cs="Arial"/>
      </w:rPr>
      <w:fldChar w:fldCharType="separate"/>
    </w:r>
    <w:r w:rsidR="002977F6" w:rsidRPr="00277772">
      <w:rPr>
        <w:rFonts w:cs="Arial"/>
      </w:rPr>
      <w:t xml:space="preserve"> </w:t>
    </w:r>
    <w:r w:rsidRPr="00277772">
      <w:rPr>
        <w:rFonts w:cs="Arial"/>
      </w:rPr>
      <w:fldChar w:fldCharType="end"/>
    </w:r>
    <w:r w:rsidRPr="0027777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7AE5B" w14:textId="77777777" w:rsidR="00B52763" w:rsidRDefault="00B52763" w:rsidP="00944259">
      <w:pPr>
        <w:pStyle w:val="Modparareturn"/>
      </w:pPr>
      <w:r>
        <w:separator/>
      </w:r>
    </w:p>
  </w:footnote>
  <w:footnote w:type="continuationSeparator" w:id="0">
    <w:p w14:paraId="43AD3ABA" w14:textId="77777777" w:rsidR="00B52763" w:rsidRDefault="00B52763" w:rsidP="00944259">
      <w:pPr>
        <w:pStyle w:val="Modparareturn"/>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AA3A" w14:textId="77777777" w:rsidR="00631D3D" w:rsidRDefault="00631D3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FE5C7A" w14:paraId="29ED3E02" w14:textId="77777777">
      <w:trPr>
        <w:jc w:val="center"/>
      </w:trPr>
      <w:tc>
        <w:tcPr>
          <w:tcW w:w="1340" w:type="dxa"/>
        </w:tcPr>
        <w:p w14:paraId="695C7492" w14:textId="77777777" w:rsidR="00FE5C7A" w:rsidRDefault="00FE5C7A">
          <w:pPr>
            <w:pStyle w:val="HeaderEven"/>
          </w:pPr>
        </w:p>
      </w:tc>
      <w:tc>
        <w:tcPr>
          <w:tcW w:w="6583" w:type="dxa"/>
        </w:tcPr>
        <w:p w14:paraId="1AF0FB81" w14:textId="77777777" w:rsidR="00FE5C7A" w:rsidRDefault="00FE5C7A">
          <w:pPr>
            <w:pStyle w:val="HeaderEven"/>
          </w:pPr>
        </w:p>
      </w:tc>
    </w:tr>
    <w:tr w:rsidR="00FE5C7A" w14:paraId="36540B74" w14:textId="77777777">
      <w:trPr>
        <w:jc w:val="center"/>
      </w:trPr>
      <w:tc>
        <w:tcPr>
          <w:tcW w:w="7923" w:type="dxa"/>
          <w:gridSpan w:val="2"/>
          <w:tcBorders>
            <w:bottom w:val="single" w:sz="4" w:space="0" w:color="auto"/>
          </w:tcBorders>
        </w:tcPr>
        <w:p w14:paraId="0D70AAC5" w14:textId="77777777" w:rsidR="00FE5C7A" w:rsidRDefault="00FE5C7A">
          <w:pPr>
            <w:pStyle w:val="HeaderEven6"/>
          </w:pPr>
          <w:r>
            <w:t>Dictionary</w:t>
          </w:r>
        </w:p>
      </w:tc>
    </w:tr>
  </w:tbl>
  <w:p w14:paraId="51482A58" w14:textId="77777777" w:rsidR="00FE5C7A" w:rsidRDefault="00FE5C7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FE5C7A" w14:paraId="316CAEB3" w14:textId="77777777">
      <w:trPr>
        <w:jc w:val="center"/>
      </w:trPr>
      <w:tc>
        <w:tcPr>
          <w:tcW w:w="6583" w:type="dxa"/>
        </w:tcPr>
        <w:p w14:paraId="424B5739" w14:textId="77777777" w:rsidR="00FE5C7A" w:rsidRDefault="00FE5C7A">
          <w:pPr>
            <w:pStyle w:val="HeaderOdd"/>
          </w:pPr>
        </w:p>
      </w:tc>
      <w:tc>
        <w:tcPr>
          <w:tcW w:w="1340" w:type="dxa"/>
        </w:tcPr>
        <w:p w14:paraId="5F5DED7D" w14:textId="77777777" w:rsidR="00FE5C7A" w:rsidRDefault="00FE5C7A">
          <w:pPr>
            <w:pStyle w:val="HeaderOdd"/>
          </w:pPr>
        </w:p>
      </w:tc>
    </w:tr>
    <w:tr w:rsidR="00FE5C7A" w14:paraId="38351878" w14:textId="77777777">
      <w:trPr>
        <w:jc w:val="center"/>
      </w:trPr>
      <w:tc>
        <w:tcPr>
          <w:tcW w:w="7923" w:type="dxa"/>
          <w:gridSpan w:val="2"/>
          <w:tcBorders>
            <w:bottom w:val="single" w:sz="4" w:space="0" w:color="auto"/>
          </w:tcBorders>
        </w:tcPr>
        <w:p w14:paraId="3176DE26" w14:textId="77777777" w:rsidR="00FE5C7A" w:rsidRDefault="00FE5C7A">
          <w:pPr>
            <w:pStyle w:val="HeaderOdd6"/>
          </w:pPr>
          <w:r>
            <w:t>Dictionary</w:t>
          </w:r>
        </w:p>
      </w:tc>
    </w:tr>
  </w:tbl>
  <w:p w14:paraId="67F88411" w14:textId="77777777" w:rsidR="00FE5C7A" w:rsidRDefault="00FE5C7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B52763" w14:paraId="3F0FE9E1" w14:textId="77777777">
      <w:trPr>
        <w:jc w:val="center"/>
      </w:trPr>
      <w:tc>
        <w:tcPr>
          <w:tcW w:w="1234" w:type="dxa"/>
          <w:gridSpan w:val="2"/>
        </w:tcPr>
        <w:p w14:paraId="32BA275B" w14:textId="77777777" w:rsidR="00B52763" w:rsidRDefault="00B52763">
          <w:pPr>
            <w:pStyle w:val="HeaderEven"/>
            <w:rPr>
              <w:b/>
            </w:rPr>
          </w:pPr>
          <w:r>
            <w:rPr>
              <w:b/>
            </w:rPr>
            <w:t>Endnotes</w:t>
          </w:r>
        </w:p>
      </w:tc>
      <w:tc>
        <w:tcPr>
          <w:tcW w:w="6062" w:type="dxa"/>
        </w:tcPr>
        <w:p w14:paraId="2A84ADE5" w14:textId="77777777" w:rsidR="00B52763" w:rsidRDefault="00B52763">
          <w:pPr>
            <w:pStyle w:val="HeaderEven"/>
          </w:pPr>
        </w:p>
      </w:tc>
    </w:tr>
    <w:tr w:rsidR="00B52763" w14:paraId="005B4351" w14:textId="77777777">
      <w:trPr>
        <w:cantSplit/>
        <w:jc w:val="center"/>
      </w:trPr>
      <w:tc>
        <w:tcPr>
          <w:tcW w:w="7296" w:type="dxa"/>
          <w:gridSpan w:val="3"/>
        </w:tcPr>
        <w:p w14:paraId="608C45B6" w14:textId="77777777" w:rsidR="00B52763" w:rsidRDefault="00B52763">
          <w:pPr>
            <w:pStyle w:val="HeaderEven"/>
          </w:pPr>
        </w:p>
      </w:tc>
    </w:tr>
    <w:tr w:rsidR="00B52763" w14:paraId="142C6874" w14:textId="77777777">
      <w:trPr>
        <w:cantSplit/>
        <w:jc w:val="center"/>
      </w:trPr>
      <w:tc>
        <w:tcPr>
          <w:tcW w:w="700" w:type="dxa"/>
          <w:tcBorders>
            <w:bottom w:val="single" w:sz="4" w:space="0" w:color="auto"/>
          </w:tcBorders>
        </w:tcPr>
        <w:p w14:paraId="483238FE" w14:textId="074F4758" w:rsidR="00B52763" w:rsidRDefault="00277772">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49C13573" w14:textId="06F2B355" w:rsidR="00B52763" w:rsidRDefault="00277772">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06AFDE4B" w14:textId="77777777" w:rsidR="00B52763" w:rsidRDefault="00B5276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B52763" w14:paraId="667A6102" w14:textId="77777777">
      <w:trPr>
        <w:jc w:val="center"/>
      </w:trPr>
      <w:tc>
        <w:tcPr>
          <w:tcW w:w="5741" w:type="dxa"/>
        </w:tcPr>
        <w:p w14:paraId="3BE2ECF2" w14:textId="77777777" w:rsidR="00B52763" w:rsidRDefault="00B52763">
          <w:pPr>
            <w:pStyle w:val="HeaderEven"/>
            <w:jc w:val="right"/>
          </w:pPr>
        </w:p>
      </w:tc>
      <w:tc>
        <w:tcPr>
          <w:tcW w:w="1560" w:type="dxa"/>
          <w:gridSpan w:val="2"/>
        </w:tcPr>
        <w:p w14:paraId="0BA8D184" w14:textId="77777777" w:rsidR="00B52763" w:rsidRDefault="00B52763">
          <w:pPr>
            <w:pStyle w:val="HeaderEven"/>
            <w:jc w:val="right"/>
            <w:rPr>
              <w:b/>
            </w:rPr>
          </w:pPr>
          <w:r>
            <w:rPr>
              <w:b/>
            </w:rPr>
            <w:t>Endnotes</w:t>
          </w:r>
        </w:p>
      </w:tc>
    </w:tr>
    <w:tr w:rsidR="00B52763" w14:paraId="15E0CE11" w14:textId="77777777">
      <w:trPr>
        <w:jc w:val="center"/>
      </w:trPr>
      <w:tc>
        <w:tcPr>
          <w:tcW w:w="7301" w:type="dxa"/>
          <w:gridSpan w:val="3"/>
        </w:tcPr>
        <w:p w14:paraId="7FE8826F" w14:textId="77777777" w:rsidR="00B52763" w:rsidRDefault="00B52763">
          <w:pPr>
            <w:pStyle w:val="HeaderEven"/>
            <w:jc w:val="right"/>
            <w:rPr>
              <w:b/>
            </w:rPr>
          </w:pPr>
        </w:p>
      </w:tc>
    </w:tr>
    <w:tr w:rsidR="00B52763" w14:paraId="67245F08" w14:textId="77777777">
      <w:trPr>
        <w:jc w:val="center"/>
      </w:trPr>
      <w:tc>
        <w:tcPr>
          <w:tcW w:w="6600" w:type="dxa"/>
          <w:gridSpan w:val="2"/>
          <w:tcBorders>
            <w:bottom w:val="single" w:sz="4" w:space="0" w:color="auto"/>
          </w:tcBorders>
        </w:tcPr>
        <w:p w14:paraId="6C4E31D2" w14:textId="22A56290" w:rsidR="00B52763" w:rsidRDefault="00277772">
          <w:pPr>
            <w:pStyle w:val="HeaderOdd6"/>
          </w:pPr>
          <w:r>
            <w:fldChar w:fldCharType="begin"/>
          </w:r>
          <w:r>
            <w:instrText xml:space="preserve"> STYLEREF charTableText \*charformat </w:instrText>
          </w:r>
          <w:r>
            <w:fldChar w:fldCharType="separate"/>
          </w:r>
          <w:r>
            <w:rPr>
              <w:noProof/>
            </w:rPr>
            <w:t>Amendment history</w:t>
          </w:r>
          <w:r>
            <w:rPr>
              <w:noProof/>
            </w:rPr>
            <w:fldChar w:fldCharType="end"/>
          </w:r>
        </w:p>
      </w:tc>
      <w:tc>
        <w:tcPr>
          <w:tcW w:w="700" w:type="dxa"/>
          <w:tcBorders>
            <w:bottom w:val="single" w:sz="4" w:space="0" w:color="auto"/>
          </w:tcBorders>
        </w:tcPr>
        <w:p w14:paraId="0EDA48B7" w14:textId="7AD257BB" w:rsidR="00B52763" w:rsidRDefault="00277772">
          <w:pPr>
            <w:pStyle w:val="HeaderOdd6"/>
          </w:pPr>
          <w:r>
            <w:fldChar w:fldCharType="begin"/>
          </w:r>
          <w:r>
            <w:instrText xml:space="preserve"> STYLEREF charTableNo \*charformat </w:instrText>
          </w:r>
          <w:r>
            <w:fldChar w:fldCharType="separate"/>
          </w:r>
          <w:r>
            <w:rPr>
              <w:noProof/>
            </w:rPr>
            <w:t>4</w:t>
          </w:r>
          <w:r>
            <w:rPr>
              <w:noProof/>
            </w:rPr>
            <w:fldChar w:fldCharType="end"/>
          </w:r>
        </w:p>
      </w:tc>
    </w:tr>
  </w:tbl>
  <w:p w14:paraId="795EABD7" w14:textId="77777777" w:rsidR="00B52763" w:rsidRDefault="00B5276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0583E" w14:textId="77777777" w:rsidR="00B52763" w:rsidRDefault="00B5276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22256" w14:textId="77777777" w:rsidR="00B52763" w:rsidRDefault="00B5276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4B6C" w14:textId="77777777" w:rsidR="00B52763" w:rsidRDefault="00B5276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D514" w14:textId="77777777" w:rsidR="00B52763" w:rsidRDefault="00B52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3F90" w14:textId="77777777" w:rsidR="00631D3D" w:rsidRDefault="00631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4A1F" w14:textId="77777777" w:rsidR="00631D3D" w:rsidRDefault="00631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00AC2" w14:paraId="77414974" w14:textId="77777777">
      <w:tc>
        <w:tcPr>
          <w:tcW w:w="900" w:type="pct"/>
        </w:tcPr>
        <w:p w14:paraId="4652AF3A" w14:textId="77777777" w:rsidR="00100AC2" w:rsidRDefault="00100AC2">
          <w:pPr>
            <w:pStyle w:val="HeaderEven"/>
          </w:pPr>
        </w:p>
      </w:tc>
      <w:tc>
        <w:tcPr>
          <w:tcW w:w="4100" w:type="pct"/>
        </w:tcPr>
        <w:p w14:paraId="6D191B82" w14:textId="77777777" w:rsidR="00100AC2" w:rsidRDefault="00100AC2">
          <w:pPr>
            <w:pStyle w:val="HeaderEven"/>
          </w:pPr>
        </w:p>
      </w:tc>
    </w:tr>
    <w:tr w:rsidR="00100AC2" w14:paraId="408F927B" w14:textId="77777777">
      <w:tc>
        <w:tcPr>
          <w:tcW w:w="4100" w:type="pct"/>
          <w:gridSpan w:val="2"/>
          <w:tcBorders>
            <w:bottom w:val="single" w:sz="4" w:space="0" w:color="auto"/>
          </w:tcBorders>
        </w:tcPr>
        <w:p w14:paraId="1EABD177" w14:textId="4142FDC2" w:rsidR="00100AC2" w:rsidRDefault="00277772">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5EF340C3" w14:textId="2821F193" w:rsidR="00100AC2" w:rsidRDefault="00100AC2">
    <w:pPr>
      <w:pStyle w:val="N-9pt"/>
    </w:pPr>
    <w:r>
      <w:tab/>
    </w:r>
    <w:r w:rsidR="00277772">
      <w:fldChar w:fldCharType="begin"/>
    </w:r>
    <w:r w:rsidR="00277772">
      <w:instrText xml:space="preserve"> STYLEREF charPage \* MERGEFORMAT </w:instrText>
    </w:r>
    <w:r w:rsidR="00277772">
      <w:fldChar w:fldCharType="separate"/>
    </w:r>
    <w:r w:rsidR="00277772">
      <w:rPr>
        <w:noProof/>
      </w:rPr>
      <w:t>Page</w:t>
    </w:r>
    <w:r w:rsidR="00277772">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00AC2" w14:paraId="0C0735A6" w14:textId="77777777">
      <w:tc>
        <w:tcPr>
          <w:tcW w:w="4100" w:type="pct"/>
        </w:tcPr>
        <w:p w14:paraId="1F973E00" w14:textId="77777777" w:rsidR="00100AC2" w:rsidRDefault="00100AC2">
          <w:pPr>
            <w:pStyle w:val="HeaderOdd"/>
          </w:pPr>
        </w:p>
      </w:tc>
      <w:tc>
        <w:tcPr>
          <w:tcW w:w="900" w:type="pct"/>
        </w:tcPr>
        <w:p w14:paraId="0832482A" w14:textId="77777777" w:rsidR="00100AC2" w:rsidRDefault="00100AC2">
          <w:pPr>
            <w:pStyle w:val="HeaderOdd"/>
          </w:pPr>
        </w:p>
      </w:tc>
    </w:tr>
    <w:tr w:rsidR="00100AC2" w14:paraId="5A0B12B9" w14:textId="77777777">
      <w:tc>
        <w:tcPr>
          <w:tcW w:w="900" w:type="pct"/>
          <w:gridSpan w:val="2"/>
          <w:tcBorders>
            <w:bottom w:val="single" w:sz="4" w:space="0" w:color="auto"/>
          </w:tcBorders>
        </w:tcPr>
        <w:p w14:paraId="0BA1D23D" w14:textId="70B61765" w:rsidR="00100AC2" w:rsidRDefault="00277772">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75DA359F" w14:textId="39580113" w:rsidR="00100AC2" w:rsidRDefault="00100AC2">
    <w:pPr>
      <w:pStyle w:val="N-9pt"/>
    </w:pPr>
    <w:r>
      <w:tab/>
    </w:r>
    <w:r w:rsidR="00277772">
      <w:fldChar w:fldCharType="begin"/>
    </w:r>
    <w:r w:rsidR="00277772">
      <w:instrText xml:space="preserve"> STYLEREF charPage \* MERGEFORMAT </w:instrText>
    </w:r>
    <w:r w:rsidR="00277772">
      <w:fldChar w:fldCharType="separate"/>
    </w:r>
    <w:r w:rsidR="00277772">
      <w:rPr>
        <w:noProof/>
      </w:rPr>
      <w:t>Page</w:t>
    </w:r>
    <w:r w:rsidR="00277772">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FE5C7A" w14:paraId="43CA077F" w14:textId="77777777" w:rsidTr="00D86897">
      <w:tc>
        <w:tcPr>
          <w:tcW w:w="1701" w:type="dxa"/>
        </w:tcPr>
        <w:p w14:paraId="6DF0CCB7" w14:textId="402D9F00" w:rsidR="00FE5C7A" w:rsidRDefault="00FE5C7A">
          <w:pPr>
            <w:pStyle w:val="HeaderEven"/>
            <w:rPr>
              <w:b/>
            </w:rPr>
          </w:pPr>
          <w:r>
            <w:rPr>
              <w:b/>
            </w:rPr>
            <w:fldChar w:fldCharType="begin"/>
          </w:r>
          <w:r>
            <w:rPr>
              <w:b/>
            </w:rPr>
            <w:instrText xml:space="preserve"> STYLEREF CharPartNo \*charformat </w:instrText>
          </w:r>
          <w:r>
            <w:rPr>
              <w:b/>
            </w:rPr>
            <w:fldChar w:fldCharType="separate"/>
          </w:r>
          <w:r w:rsidR="00277772">
            <w:rPr>
              <w:b/>
              <w:noProof/>
            </w:rPr>
            <w:t>Part 5</w:t>
          </w:r>
          <w:r>
            <w:rPr>
              <w:b/>
            </w:rPr>
            <w:fldChar w:fldCharType="end"/>
          </w:r>
          <w:r>
            <w:rPr>
              <w:b/>
            </w:rPr>
            <w:t xml:space="preserve">                                                                                                                                                                </w:t>
          </w:r>
        </w:p>
      </w:tc>
      <w:tc>
        <w:tcPr>
          <w:tcW w:w="6320" w:type="dxa"/>
        </w:tcPr>
        <w:p w14:paraId="49EA7CFE" w14:textId="08E4058F" w:rsidR="00FE5C7A" w:rsidRDefault="00FE5C7A">
          <w:pPr>
            <w:pStyle w:val="HeaderEven"/>
          </w:pPr>
          <w:r>
            <w:rPr>
              <w:noProof/>
            </w:rPr>
            <w:fldChar w:fldCharType="begin"/>
          </w:r>
          <w:r>
            <w:rPr>
              <w:noProof/>
            </w:rPr>
            <w:instrText xml:space="preserve"> STYLEREF CharPartText \*charformat </w:instrText>
          </w:r>
          <w:r>
            <w:rPr>
              <w:noProof/>
            </w:rPr>
            <w:fldChar w:fldCharType="separate"/>
          </w:r>
          <w:r w:rsidR="00277772">
            <w:rPr>
              <w:noProof/>
            </w:rPr>
            <w:t>Miscellaneous</w:t>
          </w:r>
          <w:r>
            <w:rPr>
              <w:noProof/>
            </w:rPr>
            <w:fldChar w:fldCharType="end"/>
          </w:r>
          <w:r>
            <w:rPr>
              <w:noProof/>
            </w:rPr>
            <w:t xml:space="preserve">                                                                                                                                                                                                                                                                                                                                                        </w:t>
          </w:r>
        </w:p>
      </w:tc>
    </w:tr>
    <w:tr w:rsidR="00FE5C7A" w14:paraId="24756136" w14:textId="77777777" w:rsidTr="00D86897">
      <w:tc>
        <w:tcPr>
          <w:tcW w:w="1701" w:type="dxa"/>
        </w:tcPr>
        <w:p w14:paraId="388E6A34" w14:textId="15AC0B11" w:rsidR="00FE5C7A" w:rsidRDefault="00FE5C7A">
          <w:pPr>
            <w:pStyle w:val="HeaderEven"/>
            <w:rPr>
              <w:b/>
            </w:rPr>
          </w:pPr>
          <w:r>
            <w:rPr>
              <w:b/>
            </w:rPr>
            <w:fldChar w:fldCharType="begin"/>
          </w:r>
          <w:r>
            <w:rPr>
              <w:b/>
            </w:rPr>
            <w:instrText xml:space="preserve"> STYLEREF CharDivNo \*charformat </w:instrText>
          </w:r>
          <w:r>
            <w:rPr>
              <w:b/>
            </w:rPr>
            <w:fldChar w:fldCharType="end"/>
          </w:r>
          <w:r>
            <w:rPr>
              <w:b/>
            </w:rPr>
            <w:t xml:space="preserve">                                                                                                                                                                   </w:t>
          </w:r>
        </w:p>
      </w:tc>
      <w:tc>
        <w:tcPr>
          <w:tcW w:w="6320" w:type="dxa"/>
        </w:tcPr>
        <w:p w14:paraId="4A8D2947" w14:textId="6F462976" w:rsidR="00FE5C7A" w:rsidRDefault="00FE5C7A">
          <w:pPr>
            <w:pStyle w:val="HeaderEven"/>
          </w:pPr>
          <w:r>
            <w:fldChar w:fldCharType="begin"/>
          </w:r>
          <w:r>
            <w:instrText xml:space="preserve"> STYLEREF CharDivText \*charformat </w:instrText>
          </w:r>
          <w:r>
            <w:fldChar w:fldCharType="end"/>
          </w:r>
          <w:r>
            <w:t xml:space="preserve">                                                                                                                                                                                                                                                                                                                </w:t>
          </w:r>
        </w:p>
      </w:tc>
    </w:tr>
    <w:tr w:rsidR="00FE5C7A" w14:paraId="3174BC26" w14:textId="77777777" w:rsidTr="00D86897">
      <w:trPr>
        <w:cantSplit/>
      </w:trPr>
      <w:tc>
        <w:tcPr>
          <w:tcW w:w="1701" w:type="dxa"/>
          <w:gridSpan w:val="2"/>
          <w:tcBorders>
            <w:bottom w:val="single" w:sz="4" w:space="0" w:color="auto"/>
          </w:tcBorders>
        </w:tcPr>
        <w:p w14:paraId="461F14FB" w14:textId="4017FB80" w:rsidR="00FE5C7A" w:rsidRDefault="00277772">
          <w:pPr>
            <w:pStyle w:val="HeaderEven6"/>
          </w:pPr>
          <w:r>
            <w:fldChar w:fldCharType="begin"/>
          </w:r>
          <w:r>
            <w:instrText xml:space="preserve"> DOCPROPERTY "Company"  \* MERGEFORMAT </w:instrText>
          </w:r>
          <w:r>
            <w:fldChar w:fldCharType="separate"/>
          </w:r>
          <w:r w:rsidR="002977F6">
            <w:t>Section</w:t>
          </w:r>
          <w:r>
            <w:fldChar w:fldCharType="end"/>
          </w:r>
          <w:r w:rsidR="00FE5C7A">
            <w:t xml:space="preserve"> </w:t>
          </w:r>
          <w:r w:rsidR="00FE5C7A">
            <w:rPr>
              <w:noProof/>
            </w:rPr>
            <w:fldChar w:fldCharType="begin"/>
          </w:r>
          <w:r w:rsidR="00FE5C7A">
            <w:rPr>
              <w:noProof/>
            </w:rPr>
            <w:instrText xml:space="preserve"> STYLEREF CharSectNo \*charformat </w:instrText>
          </w:r>
          <w:r w:rsidR="00FE5C7A">
            <w:rPr>
              <w:noProof/>
            </w:rPr>
            <w:fldChar w:fldCharType="separate"/>
          </w:r>
          <w:r>
            <w:rPr>
              <w:noProof/>
            </w:rPr>
            <w:t>38</w:t>
          </w:r>
          <w:r w:rsidR="00FE5C7A">
            <w:rPr>
              <w:noProof/>
            </w:rPr>
            <w:fldChar w:fldCharType="end"/>
          </w:r>
          <w:r w:rsidR="00FE5C7A">
            <w:rPr>
              <w:noProof/>
            </w:rPr>
            <w:t xml:space="preserve">                                                                                                                                                                                                                                                                                                                   </w:t>
          </w:r>
        </w:p>
      </w:tc>
    </w:tr>
  </w:tbl>
  <w:p w14:paraId="6662C4E9" w14:textId="77777777" w:rsidR="00FE5C7A" w:rsidRDefault="00FE5C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60"/>
    </w:tblGrid>
    <w:tr w:rsidR="00FE5C7A" w14:paraId="41DA4D07" w14:textId="77777777" w:rsidTr="00D86897">
      <w:tc>
        <w:tcPr>
          <w:tcW w:w="6320" w:type="dxa"/>
        </w:tcPr>
        <w:p w14:paraId="1EFC45C3" w14:textId="500BF385" w:rsidR="00FE5C7A" w:rsidRDefault="00FE5C7A">
          <w:pPr>
            <w:pStyle w:val="HeaderEven"/>
            <w:jc w:val="right"/>
          </w:pPr>
          <w:r>
            <w:rPr>
              <w:noProof/>
            </w:rPr>
            <w:fldChar w:fldCharType="begin"/>
          </w:r>
          <w:r>
            <w:rPr>
              <w:noProof/>
            </w:rPr>
            <w:instrText xml:space="preserve"> STYLEREF CharPartText \*charformat </w:instrText>
          </w:r>
          <w:r>
            <w:rPr>
              <w:noProof/>
            </w:rPr>
            <w:fldChar w:fldCharType="separate"/>
          </w:r>
          <w:r w:rsidR="00277772">
            <w:rPr>
              <w:noProof/>
            </w:rPr>
            <w:t>Miscellaneous</w:t>
          </w:r>
          <w:r>
            <w:rPr>
              <w:noProof/>
            </w:rPr>
            <w:fldChar w:fldCharType="end"/>
          </w:r>
          <w:r>
            <w:rPr>
              <w:noProof/>
            </w:rPr>
            <w:t xml:space="preserve">                                                                                                                                                                                                                                                                                                                                                                                                             </w:t>
          </w:r>
        </w:p>
      </w:tc>
      <w:tc>
        <w:tcPr>
          <w:tcW w:w="1701" w:type="dxa"/>
        </w:tcPr>
        <w:p w14:paraId="4F0D0735" w14:textId="4DA7D55D" w:rsidR="00FE5C7A" w:rsidRDefault="00FE5C7A">
          <w:pPr>
            <w:pStyle w:val="HeaderEven"/>
            <w:jc w:val="right"/>
            <w:rPr>
              <w:b/>
            </w:rPr>
          </w:pPr>
          <w:r>
            <w:rPr>
              <w:b/>
            </w:rPr>
            <w:fldChar w:fldCharType="begin"/>
          </w:r>
          <w:r>
            <w:rPr>
              <w:b/>
            </w:rPr>
            <w:instrText xml:space="preserve"> STYLEREF CharPartNo \*charformat </w:instrText>
          </w:r>
          <w:r>
            <w:rPr>
              <w:b/>
            </w:rPr>
            <w:fldChar w:fldCharType="separate"/>
          </w:r>
          <w:r w:rsidR="00277772">
            <w:rPr>
              <w:b/>
              <w:noProof/>
            </w:rPr>
            <w:t>Part 5</w:t>
          </w:r>
          <w:r>
            <w:rPr>
              <w:b/>
            </w:rPr>
            <w:fldChar w:fldCharType="end"/>
          </w:r>
          <w:r>
            <w:rPr>
              <w:b/>
            </w:rPr>
            <w:t xml:space="preserve">                                                                                                                                            </w:t>
          </w:r>
        </w:p>
      </w:tc>
    </w:tr>
    <w:tr w:rsidR="00FE5C7A" w14:paraId="3969C189" w14:textId="77777777" w:rsidTr="00D86897">
      <w:tc>
        <w:tcPr>
          <w:tcW w:w="6320" w:type="dxa"/>
        </w:tcPr>
        <w:p w14:paraId="6EC9D809" w14:textId="3C972CF3" w:rsidR="00FE5C7A" w:rsidRDefault="00FE5C7A">
          <w:pPr>
            <w:pStyle w:val="HeaderEven"/>
            <w:jc w:val="right"/>
          </w:pPr>
          <w:r>
            <w:fldChar w:fldCharType="begin"/>
          </w:r>
          <w:r>
            <w:instrText xml:space="preserve"> STYLEREF CharDivText \*charformat </w:instrText>
          </w:r>
          <w:r>
            <w:fldChar w:fldCharType="end"/>
          </w:r>
          <w:r>
            <w:t xml:space="preserve">                                                                                                                                                                                                                                                                                                                                          </w:t>
          </w:r>
        </w:p>
      </w:tc>
      <w:tc>
        <w:tcPr>
          <w:tcW w:w="1701" w:type="dxa"/>
        </w:tcPr>
        <w:p w14:paraId="5071D0F2" w14:textId="4C87A43A" w:rsidR="00FE5C7A" w:rsidRDefault="00FE5C7A">
          <w:pPr>
            <w:pStyle w:val="HeaderEven"/>
            <w:jc w:val="right"/>
            <w:rPr>
              <w:b/>
            </w:rPr>
          </w:pPr>
          <w:r>
            <w:rPr>
              <w:b/>
            </w:rPr>
            <w:fldChar w:fldCharType="begin"/>
          </w:r>
          <w:r>
            <w:rPr>
              <w:b/>
            </w:rPr>
            <w:instrText xml:space="preserve"> STYLEREF CharDivNo \*charformat </w:instrText>
          </w:r>
          <w:r>
            <w:rPr>
              <w:b/>
            </w:rPr>
            <w:fldChar w:fldCharType="end"/>
          </w:r>
          <w:r>
            <w:rPr>
              <w:b/>
            </w:rPr>
            <w:t xml:space="preserve">                                                                                                                                                                </w:t>
          </w:r>
        </w:p>
      </w:tc>
    </w:tr>
    <w:tr w:rsidR="00FE5C7A" w14:paraId="0FB1A98C" w14:textId="77777777" w:rsidTr="00D86897">
      <w:trPr>
        <w:cantSplit/>
      </w:trPr>
      <w:tc>
        <w:tcPr>
          <w:tcW w:w="1701" w:type="dxa"/>
          <w:gridSpan w:val="2"/>
          <w:tcBorders>
            <w:bottom w:val="single" w:sz="4" w:space="0" w:color="auto"/>
          </w:tcBorders>
        </w:tcPr>
        <w:p w14:paraId="293274A5" w14:textId="3CE44D5E" w:rsidR="00FE5C7A" w:rsidRDefault="00277772">
          <w:pPr>
            <w:pStyle w:val="HeaderOdd6"/>
          </w:pPr>
          <w:r>
            <w:fldChar w:fldCharType="begin"/>
          </w:r>
          <w:r>
            <w:instrText xml:space="preserve"> DOCPROPERTY "Company"  \* MERGEFORMAT </w:instrText>
          </w:r>
          <w:r>
            <w:fldChar w:fldCharType="separate"/>
          </w:r>
          <w:r w:rsidR="002977F6">
            <w:t>Section</w:t>
          </w:r>
          <w:r>
            <w:fldChar w:fldCharType="end"/>
          </w:r>
          <w:r w:rsidR="00FE5C7A">
            <w:t xml:space="preserve"> </w:t>
          </w:r>
          <w:r w:rsidR="00FE5C7A">
            <w:rPr>
              <w:noProof/>
            </w:rPr>
            <w:fldChar w:fldCharType="begin"/>
          </w:r>
          <w:r w:rsidR="00FE5C7A">
            <w:rPr>
              <w:noProof/>
            </w:rPr>
            <w:instrText xml:space="preserve"> STYLEREF CharSectNo \*charformat </w:instrText>
          </w:r>
          <w:r w:rsidR="00FE5C7A">
            <w:rPr>
              <w:noProof/>
            </w:rPr>
            <w:fldChar w:fldCharType="separate"/>
          </w:r>
          <w:r>
            <w:rPr>
              <w:noProof/>
            </w:rPr>
            <w:t>38</w:t>
          </w:r>
          <w:r w:rsidR="00FE5C7A">
            <w:rPr>
              <w:noProof/>
            </w:rPr>
            <w:fldChar w:fldCharType="end"/>
          </w:r>
          <w:r w:rsidR="00FE5C7A">
            <w:rPr>
              <w:noProof/>
            </w:rPr>
            <w:t xml:space="preserve">                                                                                                                                                                                                                                                                    </w:t>
          </w:r>
        </w:p>
      </w:tc>
    </w:tr>
  </w:tbl>
  <w:p w14:paraId="2DC21DE7" w14:textId="77777777" w:rsidR="00FE5C7A" w:rsidRDefault="00FE5C7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E5C7A" w:rsidRPr="00CB3D59" w14:paraId="56E7E534" w14:textId="77777777">
      <w:trPr>
        <w:jc w:val="center"/>
      </w:trPr>
      <w:tc>
        <w:tcPr>
          <w:tcW w:w="1560" w:type="dxa"/>
        </w:tcPr>
        <w:p w14:paraId="1F6E45B0" w14:textId="3DCE9AFE" w:rsidR="00FE5C7A" w:rsidRPr="00F02A14" w:rsidRDefault="00FE5C7A">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r>
            <w:t xml:space="preserve">                                                                                                                                                                                                                                                                      </w:t>
          </w:r>
        </w:p>
      </w:tc>
      <w:tc>
        <w:tcPr>
          <w:tcW w:w="5741" w:type="dxa"/>
        </w:tcPr>
        <w:p w14:paraId="64742622" w14:textId="7D71F605" w:rsidR="00FE5C7A" w:rsidRPr="00F02A14" w:rsidRDefault="00FE5C7A">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r>
            <w:t xml:space="preserve">                                                                                                                                                                                                                                                                      </w:t>
          </w:r>
        </w:p>
      </w:tc>
    </w:tr>
    <w:tr w:rsidR="00FE5C7A" w:rsidRPr="00CB3D59" w14:paraId="288008BA" w14:textId="77777777">
      <w:trPr>
        <w:jc w:val="center"/>
      </w:trPr>
      <w:tc>
        <w:tcPr>
          <w:tcW w:w="1560" w:type="dxa"/>
        </w:tcPr>
        <w:p w14:paraId="1950E997" w14:textId="21461E5D" w:rsidR="00FE5C7A" w:rsidRPr="00F02A14" w:rsidRDefault="00FE5C7A">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2977F6">
            <w:rPr>
              <w:rFonts w:cs="Arial"/>
              <w:b/>
              <w:noProof/>
              <w:szCs w:val="18"/>
            </w:rPr>
            <w:t>Part 5</w:t>
          </w:r>
          <w:r w:rsidRPr="00F02A14">
            <w:rPr>
              <w:rFonts w:cs="Arial"/>
              <w:b/>
              <w:szCs w:val="18"/>
            </w:rPr>
            <w:fldChar w:fldCharType="end"/>
          </w:r>
          <w:r>
            <w:t xml:space="preserve">                                                                                                                                                                                                                                                                      </w:t>
          </w:r>
        </w:p>
      </w:tc>
      <w:tc>
        <w:tcPr>
          <w:tcW w:w="5741" w:type="dxa"/>
        </w:tcPr>
        <w:p w14:paraId="501DF655" w14:textId="307126C3" w:rsidR="00FE5C7A" w:rsidRPr="00F02A14" w:rsidRDefault="00FE5C7A">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2977F6">
            <w:rPr>
              <w:rFonts w:cs="Arial"/>
              <w:noProof/>
              <w:szCs w:val="18"/>
            </w:rPr>
            <w:t>Miscellaneous</w:t>
          </w:r>
          <w:r w:rsidRPr="00F02A14">
            <w:rPr>
              <w:rFonts w:cs="Arial"/>
              <w:szCs w:val="18"/>
            </w:rPr>
            <w:fldChar w:fldCharType="end"/>
          </w:r>
          <w:r>
            <w:t xml:space="preserve">                                                                                                                                                                                                                                                                      </w:t>
          </w:r>
        </w:p>
      </w:tc>
    </w:tr>
    <w:tr w:rsidR="00FE5C7A" w:rsidRPr="00CB3D59" w14:paraId="4AAFFA26" w14:textId="77777777">
      <w:trPr>
        <w:jc w:val="center"/>
      </w:trPr>
      <w:tc>
        <w:tcPr>
          <w:tcW w:w="7296" w:type="dxa"/>
          <w:gridSpan w:val="2"/>
          <w:tcBorders>
            <w:bottom w:val="single" w:sz="4" w:space="0" w:color="auto"/>
          </w:tcBorders>
        </w:tcPr>
        <w:p w14:paraId="52DB85FC" w14:textId="77777777" w:rsidR="00FE5C7A" w:rsidRPr="00783A18" w:rsidRDefault="00FE5C7A" w:rsidP="00783A18">
          <w:pPr>
            <w:pStyle w:val="HeaderEven6"/>
            <w:spacing w:before="0" w:after="0"/>
            <w:rPr>
              <w:rFonts w:ascii="Times New Roman" w:hAnsi="Times New Roman"/>
              <w:sz w:val="24"/>
              <w:szCs w:val="24"/>
            </w:rPr>
          </w:pPr>
        </w:p>
      </w:tc>
    </w:tr>
  </w:tbl>
  <w:p w14:paraId="5C1C6955" w14:textId="77777777" w:rsidR="00FE5C7A" w:rsidRDefault="00FE5C7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E5C7A" w:rsidRPr="00CB3D59" w14:paraId="464D62F8" w14:textId="77777777">
      <w:trPr>
        <w:jc w:val="center"/>
      </w:trPr>
      <w:tc>
        <w:tcPr>
          <w:tcW w:w="5741" w:type="dxa"/>
        </w:tcPr>
        <w:p w14:paraId="63406B5E" w14:textId="0166696C" w:rsidR="00FE5C7A" w:rsidRPr="00F02A14" w:rsidRDefault="00FE5C7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277772">
            <w:rPr>
              <w:rFonts w:cs="Arial"/>
              <w:noProof/>
              <w:szCs w:val="18"/>
            </w:rPr>
            <w:t>Reviewable decisions</w:t>
          </w:r>
          <w:r w:rsidRPr="00F02A14">
            <w:rPr>
              <w:rFonts w:cs="Arial"/>
              <w:szCs w:val="18"/>
            </w:rPr>
            <w:fldChar w:fldCharType="end"/>
          </w:r>
          <w:r>
            <w:t xml:space="preserve">                                                                                                                                                                                                                                                                      </w:t>
          </w:r>
        </w:p>
      </w:tc>
      <w:tc>
        <w:tcPr>
          <w:tcW w:w="1560" w:type="dxa"/>
        </w:tcPr>
        <w:p w14:paraId="3963D775" w14:textId="497EAA08" w:rsidR="00FE5C7A" w:rsidRPr="00F02A14" w:rsidRDefault="00FE5C7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277772">
            <w:rPr>
              <w:rFonts w:cs="Arial"/>
              <w:b/>
              <w:noProof/>
              <w:szCs w:val="18"/>
            </w:rPr>
            <w:t>Schedule 1</w:t>
          </w:r>
          <w:r w:rsidRPr="00F02A14">
            <w:rPr>
              <w:rFonts w:cs="Arial"/>
              <w:b/>
              <w:szCs w:val="18"/>
            </w:rPr>
            <w:fldChar w:fldCharType="end"/>
          </w:r>
          <w:r>
            <w:t xml:space="preserve">                                                                                                                                                                                                                                                                      </w:t>
          </w:r>
        </w:p>
      </w:tc>
    </w:tr>
    <w:tr w:rsidR="00FE5C7A" w:rsidRPr="00CB3D59" w14:paraId="263726F2" w14:textId="77777777">
      <w:trPr>
        <w:jc w:val="center"/>
      </w:trPr>
      <w:tc>
        <w:tcPr>
          <w:tcW w:w="5741" w:type="dxa"/>
        </w:tcPr>
        <w:p w14:paraId="21DA982A" w14:textId="14BED304" w:rsidR="00FE5C7A" w:rsidRPr="00F02A14" w:rsidRDefault="00FE5C7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r>
            <w:t xml:space="preserve">                                                                                                                                                                                                                                                                      </w:t>
          </w:r>
        </w:p>
      </w:tc>
      <w:tc>
        <w:tcPr>
          <w:tcW w:w="1560" w:type="dxa"/>
        </w:tcPr>
        <w:p w14:paraId="5A0C5574" w14:textId="02D90CC3" w:rsidR="00FE5C7A" w:rsidRPr="00F02A14" w:rsidRDefault="00FE5C7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r>
            <w:t xml:space="preserve">                                                                                                                                                                                                                                                                      </w:t>
          </w:r>
        </w:p>
      </w:tc>
    </w:tr>
    <w:tr w:rsidR="00FE5C7A" w:rsidRPr="00CB3D59" w14:paraId="5859A068" w14:textId="77777777">
      <w:trPr>
        <w:jc w:val="center"/>
      </w:trPr>
      <w:tc>
        <w:tcPr>
          <w:tcW w:w="7296" w:type="dxa"/>
          <w:gridSpan w:val="2"/>
          <w:tcBorders>
            <w:bottom w:val="single" w:sz="4" w:space="0" w:color="auto"/>
          </w:tcBorders>
        </w:tcPr>
        <w:p w14:paraId="2CDDE9A8" w14:textId="77777777" w:rsidR="00FE5C7A" w:rsidRPr="00783A18" w:rsidRDefault="00FE5C7A" w:rsidP="00783A18">
          <w:pPr>
            <w:pStyle w:val="HeaderOdd6"/>
            <w:spacing w:before="0" w:after="0"/>
            <w:jc w:val="left"/>
            <w:rPr>
              <w:rFonts w:ascii="Times New Roman" w:hAnsi="Times New Roman"/>
              <w:sz w:val="24"/>
              <w:szCs w:val="24"/>
            </w:rPr>
          </w:pPr>
        </w:p>
      </w:tc>
    </w:tr>
  </w:tbl>
  <w:p w14:paraId="016B8F79" w14:textId="77777777" w:rsidR="00FE5C7A" w:rsidRDefault="00FE5C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EC290D"/>
    <w:multiLevelType w:val="multilevel"/>
    <w:tmpl w:val="47EEF238"/>
    <w:name w:val="Chap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D03CEE"/>
    <w:multiLevelType w:val="hybridMultilevel"/>
    <w:tmpl w:val="5DB2CD8E"/>
    <w:lvl w:ilvl="0" w:tplc="448E4D7E">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1B54D7"/>
    <w:multiLevelType w:val="hybridMultilevel"/>
    <w:tmpl w:val="268C53A0"/>
    <w:lvl w:ilvl="0" w:tplc="5546EEEC">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4D0A35E9"/>
    <w:multiLevelType w:val="multilevel"/>
    <w:tmpl w:val="2CC050C4"/>
    <w:name w:val="Sections"/>
    <w:lvl w:ilvl="0">
      <w:start w:val="1"/>
      <w:numFmt w:val="decimal"/>
      <w:lvlText w:val="Schedule %1"/>
      <w:lvlJc w:val="left"/>
      <w:pPr>
        <w:tabs>
          <w:tab w:val="num" w:pos="2400"/>
        </w:tabs>
        <w:ind w:left="2400" w:hanging="2400"/>
      </w:pPr>
      <w:rPr>
        <w:rFonts w:ascii="Arial" w:hAnsi="Arial" w:cs="Times New Roman" w:hint="default"/>
      </w:rPr>
    </w:lvl>
    <w:lvl w:ilvl="1">
      <w:start w:val="1"/>
      <w:numFmt w:val="decimal"/>
      <w:lvlText w:val="Part %2"/>
      <w:lvlJc w:val="left"/>
      <w:pPr>
        <w:tabs>
          <w:tab w:val="num" w:pos="2400"/>
        </w:tabs>
        <w:ind w:left="2400" w:hanging="2400"/>
      </w:pPr>
      <w:rPr>
        <w:rFonts w:ascii="Arial" w:hAnsi="Arial" w:cs="Times New Roman" w:hint="default"/>
      </w:rPr>
    </w:lvl>
    <w:lvl w:ilvl="2">
      <w:start w:val="1"/>
      <w:numFmt w:val="decimal"/>
      <w:lvlText w:val="Form %3"/>
      <w:lvlJc w:val="left"/>
      <w:pPr>
        <w:tabs>
          <w:tab w:val="num" w:pos="2400"/>
        </w:tabs>
        <w:ind w:left="2400" w:hanging="2400"/>
      </w:pPr>
      <w:rPr>
        <w:rFonts w:ascii="Arial" w:hAnsi="Arial"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17"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1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59895010">
    <w:abstractNumId w:val="14"/>
  </w:num>
  <w:num w:numId="2" w16cid:durableId="1993439723">
    <w:abstractNumId w:val="17"/>
  </w:num>
  <w:num w:numId="3" w16cid:durableId="703015796">
    <w:abstractNumId w:val="13"/>
  </w:num>
  <w:num w:numId="4" w16cid:durableId="1726367259">
    <w:abstractNumId w:val="12"/>
  </w:num>
  <w:num w:numId="5" w16cid:durableId="580530022">
    <w:abstractNumId w:val="15"/>
  </w:num>
  <w:num w:numId="6" w16cid:durableId="1294603607">
    <w:abstractNumId w:val="11"/>
  </w:num>
  <w:num w:numId="7" w16cid:durableId="253054142">
    <w:abstractNumId w:val="16"/>
  </w:num>
  <w:num w:numId="8" w16cid:durableId="901645349">
    <w:abstractNumId w:val="18"/>
  </w:num>
  <w:num w:numId="9" w16cid:durableId="376779768">
    <w:abstractNumId w:val="20"/>
  </w:num>
  <w:num w:numId="10" w16cid:durableId="955211072">
    <w:abstractNumId w:val="9"/>
  </w:num>
  <w:num w:numId="11" w16cid:durableId="2082024729">
    <w:abstractNumId w:val="7"/>
  </w:num>
  <w:num w:numId="12" w16cid:durableId="1853032453">
    <w:abstractNumId w:val="6"/>
  </w:num>
  <w:num w:numId="13" w16cid:durableId="1415082724">
    <w:abstractNumId w:val="5"/>
  </w:num>
  <w:num w:numId="14" w16cid:durableId="424763468">
    <w:abstractNumId w:val="4"/>
  </w:num>
  <w:num w:numId="15" w16cid:durableId="658654854">
    <w:abstractNumId w:val="8"/>
  </w:num>
  <w:num w:numId="16" w16cid:durableId="302121273">
    <w:abstractNumId w:val="3"/>
  </w:num>
  <w:num w:numId="17" w16cid:durableId="997882082">
    <w:abstractNumId w:val="2"/>
  </w:num>
  <w:num w:numId="18" w16cid:durableId="1218584871">
    <w:abstractNumId w:val="1"/>
  </w:num>
  <w:num w:numId="19" w16cid:durableId="729620788">
    <w:abstractNumId w:val="0"/>
  </w:num>
  <w:num w:numId="20" w16cid:durableId="1988896819">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259"/>
    <w:rsid w:val="00061C4C"/>
    <w:rsid w:val="00094D64"/>
    <w:rsid w:val="000B7670"/>
    <w:rsid w:val="000C2618"/>
    <w:rsid w:val="00100AC2"/>
    <w:rsid w:val="00104E74"/>
    <w:rsid w:val="00115C44"/>
    <w:rsid w:val="001B0857"/>
    <w:rsid w:val="00236105"/>
    <w:rsid w:val="00244C13"/>
    <w:rsid w:val="00260FE5"/>
    <w:rsid w:val="00265D0B"/>
    <w:rsid w:val="00277772"/>
    <w:rsid w:val="002976A7"/>
    <w:rsid w:val="002977F6"/>
    <w:rsid w:val="002A59A5"/>
    <w:rsid w:val="002B40E4"/>
    <w:rsid w:val="003B33D5"/>
    <w:rsid w:val="00480790"/>
    <w:rsid w:val="00484F72"/>
    <w:rsid w:val="00486DA1"/>
    <w:rsid w:val="00496553"/>
    <w:rsid w:val="004C71A1"/>
    <w:rsid w:val="005A04D1"/>
    <w:rsid w:val="005C1E49"/>
    <w:rsid w:val="005D0737"/>
    <w:rsid w:val="005D0CB3"/>
    <w:rsid w:val="005D57AB"/>
    <w:rsid w:val="006237F3"/>
    <w:rsid w:val="00627CCC"/>
    <w:rsid w:val="00631D3D"/>
    <w:rsid w:val="00653675"/>
    <w:rsid w:val="006741CC"/>
    <w:rsid w:val="006C4EAB"/>
    <w:rsid w:val="006F7F82"/>
    <w:rsid w:val="00713096"/>
    <w:rsid w:val="007215E3"/>
    <w:rsid w:val="00775B86"/>
    <w:rsid w:val="007F5A6A"/>
    <w:rsid w:val="00816649"/>
    <w:rsid w:val="008342DE"/>
    <w:rsid w:val="0086357A"/>
    <w:rsid w:val="00892C07"/>
    <w:rsid w:val="008C3AFA"/>
    <w:rsid w:val="008E6A58"/>
    <w:rsid w:val="00927FD6"/>
    <w:rsid w:val="00930B9E"/>
    <w:rsid w:val="00933EB1"/>
    <w:rsid w:val="00936667"/>
    <w:rsid w:val="00944259"/>
    <w:rsid w:val="0097788F"/>
    <w:rsid w:val="00A738A1"/>
    <w:rsid w:val="00A911C8"/>
    <w:rsid w:val="00AB735A"/>
    <w:rsid w:val="00AC1B2C"/>
    <w:rsid w:val="00B25EE6"/>
    <w:rsid w:val="00B52763"/>
    <w:rsid w:val="00B77A5B"/>
    <w:rsid w:val="00BC39D3"/>
    <w:rsid w:val="00BD2401"/>
    <w:rsid w:val="00C04647"/>
    <w:rsid w:val="00C20CCB"/>
    <w:rsid w:val="00C21739"/>
    <w:rsid w:val="00C627F5"/>
    <w:rsid w:val="00CC2756"/>
    <w:rsid w:val="00CF0132"/>
    <w:rsid w:val="00D07BF4"/>
    <w:rsid w:val="00D1196A"/>
    <w:rsid w:val="00D173CC"/>
    <w:rsid w:val="00D369BE"/>
    <w:rsid w:val="00D52F66"/>
    <w:rsid w:val="00D90107"/>
    <w:rsid w:val="00DA3AB0"/>
    <w:rsid w:val="00DE0CD6"/>
    <w:rsid w:val="00E750CE"/>
    <w:rsid w:val="00E8544E"/>
    <w:rsid w:val="00EB2FD2"/>
    <w:rsid w:val="00EF0EF2"/>
    <w:rsid w:val="00F46895"/>
    <w:rsid w:val="00F97D0E"/>
    <w:rsid w:val="00FC0018"/>
    <w:rsid w:val="00FE5C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16589"/>
  <w15:docId w15:val="{175F8F59-5AE8-48AD-BFC5-EA2ED149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667"/>
    <w:pPr>
      <w:tabs>
        <w:tab w:val="left" w:pos="0"/>
      </w:tabs>
    </w:pPr>
    <w:rPr>
      <w:sz w:val="24"/>
      <w:lang w:eastAsia="en-US"/>
    </w:rPr>
  </w:style>
  <w:style w:type="paragraph" w:styleId="Heading1">
    <w:name w:val="heading 1"/>
    <w:basedOn w:val="Normal"/>
    <w:next w:val="Normal"/>
    <w:qFormat/>
    <w:rsid w:val="0093666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36667"/>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36667"/>
    <w:pPr>
      <w:keepNext/>
      <w:spacing w:before="140"/>
      <w:outlineLvl w:val="2"/>
    </w:pPr>
    <w:rPr>
      <w:b/>
    </w:rPr>
  </w:style>
  <w:style w:type="paragraph" w:styleId="Heading4">
    <w:name w:val="heading 4"/>
    <w:basedOn w:val="Normal"/>
    <w:next w:val="Normal"/>
    <w:qFormat/>
    <w:rsid w:val="00936667"/>
    <w:pPr>
      <w:keepNext/>
      <w:spacing w:before="240" w:after="60"/>
      <w:outlineLvl w:val="3"/>
    </w:pPr>
    <w:rPr>
      <w:rFonts w:ascii="Arial" w:hAnsi="Arial"/>
      <w:b/>
      <w:bCs/>
      <w:sz w:val="22"/>
      <w:szCs w:val="28"/>
    </w:rPr>
  </w:style>
  <w:style w:type="paragraph" w:styleId="Heading5">
    <w:name w:val="heading 5"/>
    <w:basedOn w:val="Normal"/>
    <w:next w:val="Normal"/>
    <w:qFormat/>
    <w:rsid w:val="00627CCC"/>
    <w:pPr>
      <w:numPr>
        <w:ilvl w:val="4"/>
        <w:numId w:val="1"/>
      </w:numPr>
      <w:spacing w:before="240" w:after="60"/>
      <w:outlineLvl w:val="4"/>
    </w:pPr>
    <w:rPr>
      <w:sz w:val="22"/>
    </w:rPr>
  </w:style>
  <w:style w:type="paragraph" w:styleId="Heading6">
    <w:name w:val="heading 6"/>
    <w:basedOn w:val="Normal"/>
    <w:next w:val="Normal"/>
    <w:qFormat/>
    <w:rsid w:val="00627CCC"/>
    <w:pPr>
      <w:numPr>
        <w:ilvl w:val="5"/>
        <w:numId w:val="1"/>
      </w:numPr>
      <w:spacing w:before="240" w:after="60"/>
      <w:outlineLvl w:val="5"/>
    </w:pPr>
    <w:rPr>
      <w:i/>
      <w:sz w:val="22"/>
    </w:rPr>
  </w:style>
  <w:style w:type="paragraph" w:styleId="Heading7">
    <w:name w:val="heading 7"/>
    <w:basedOn w:val="Normal"/>
    <w:next w:val="Normal"/>
    <w:qFormat/>
    <w:rsid w:val="00627CCC"/>
    <w:pPr>
      <w:numPr>
        <w:ilvl w:val="6"/>
        <w:numId w:val="1"/>
      </w:numPr>
      <w:spacing w:before="240" w:after="60"/>
      <w:outlineLvl w:val="6"/>
    </w:pPr>
    <w:rPr>
      <w:rFonts w:ascii="Arial" w:hAnsi="Arial"/>
      <w:sz w:val="20"/>
    </w:rPr>
  </w:style>
  <w:style w:type="paragraph" w:styleId="Heading8">
    <w:name w:val="heading 8"/>
    <w:basedOn w:val="Normal"/>
    <w:next w:val="Normal"/>
    <w:qFormat/>
    <w:rsid w:val="00627CCC"/>
    <w:pPr>
      <w:numPr>
        <w:ilvl w:val="7"/>
        <w:numId w:val="1"/>
      </w:numPr>
      <w:spacing w:before="240" w:after="60"/>
      <w:outlineLvl w:val="7"/>
    </w:pPr>
    <w:rPr>
      <w:rFonts w:ascii="Arial" w:hAnsi="Arial"/>
      <w:i/>
      <w:sz w:val="20"/>
    </w:rPr>
  </w:style>
  <w:style w:type="paragraph" w:styleId="Heading9">
    <w:name w:val="heading 9"/>
    <w:basedOn w:val="Normal"/>
    <w:next w:val="Normal"/>
    <w:qFormat/>
    <w:rsid w:val="00627CCC"/>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3666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36667"/>
  </w:style>
  <w:style w:type="paragraph" w:customStyle="1" w:styleId="00ClientCover">
    <w:name w:val="00ClientCover"/>
    <w:basedOn w:val="Normal"/>
    <w:rsid w:val="00936667"/>
  </w:style>
  <w:style w:type="paragraph" w:customStyle="1" w:styleId="02Text">
    <w:name w:val="02Text"/>
    <w:basedOn w:val="Normal"/>
    <w:rsid w:val="00936667"/>
  </w:style>
  <w:style w:type="paragraph" w:customStyle="1" w:styleId="BillBasic">
    <w:name w:val="BillBasic"/>
    <w:rsid w:val="00936667"/>
    <w:pPr>
      <w:spacing w:before="140"/>
      <w:jc w:val="both"/>
    </w:pPr>
    <w:rPr>
      <w:sz w:val="24"/>
      <w:lang w:eastAsia="en-US"/>
    </w:rPr>
  </w:style>
  <w:style w:type="paragraph" w:styleId="Header">
    <w:name w:val="header"/>
    <w:basedOn w:val="Normal"/>
    <w:link w:val="HeaderChar"/>
    <w:rsid w:val="00936667"/>
    <w:pPr>
      <w:tabs>
        <w:tab w:val="center" w:pos="4153"/>
        <w:tab w:val="right" w:pos="8306"/>
      </w:tabs>
    </w:pPr>
  </w:style>
  <w:style w:type="paragraph" w:styleId="Footer">
    <w:name w:val="footer"/>
    <w:basedOn w:val="Normal"/>
    <w:link w:val="FooterChar"/>
    <w:rsid w:val="00936667"/>
    <w:pPr>
      <w:spacing w:before="120" w:line="240" w:lineRule="exact"/>
    </w:pPr>
    <w:rPr>
      <w:rFonts w:ascii="Arial" w:hAnsi="Arial"/>
      <w:sz w:val="18"/>
    </w:rPr>
  </w:style>
  <w:style w:type="paragraph" w:customStyle="1" w:styleId="Billname">
    <w:name w:val="Billname"/>
    <w:basedOn w:val="Normal"/>
    <w:rsid w:val="00936667"/>
    <w:pPr>
      <w:spacing w:before="1220"/>
    </w:pPr>
    <w:rPr>
      <w:rFonts w:ascii="Arial" w:hAnsi="Arial"/>
      <w:b/>
      <w:sz w:val="40"/>
    </w:rPr>
  </w:style>
  <w:style w:type="paragraph" w:customStyle="1" w:styleId="BillBasicHeading">
    <w:name w:val="BillBasicHeading"/>
    <w:basedOn w:val="BillBasic"/>
    <w:rsid w:val="00936667"/>
    <w:pPr>
      <w:keepNext/>
      <w:tabs>
        <w:tab w:val="left" w:pos="2600"/>
      </w:tabs>
      <w:jc w:val="left"/>
    </w:pPr>
    <w:rPr>
      <w:rFonts w:ascii="Arial" w:hAnsi="Arial"/>
      <w:b/>
    </w:rPr>
  </w:style>
  <w:style w:type="paragraph" w:customStyle="1" w:styleId="EnactingWordsRules">
    <w:name w:val="EnactingWordsRules"/>
    <w:basedOn w:val="EnactingWords"/>
    <w:rsid w:val="00936667"/>
    <w:pPr>
      <w:spacing w:before="240"/>
    </w:pPr>
  </w:style>
  <w:style w:type="paragraph" w:customStyle="1" w:styleId="EnactingWords">
    <w:name w:val="EnactingWords"/>
    <w:basedOn w:val="BillBasic"/>
    <w:rsid w:val="00936667"/>
    <w:pPr>
      <w:spacing w:before="120"/>
    </w:pPr>
  </w:style>
  <w:style w:type="paragraph" w:customStyle="1" w:styleId="BillCrest">
    <w:name w:val="Bill Crest"/>
    <w:basedOn w:val="Normal"/>
    <w:next w:val="Normal"/>
    <w:rsid w:val="00936667"/>
    <w:pPr>
      <w:tabs>
        <w:tab w:val="center" w:pos="3160"/>
      </w:tabs>
      <w:spacing w:after="60"/>
    </w:pPr>
    <w:rPr>
      <w:sz w:val="216"/>
    </w:rPr>
  </w:style>
  <w:style w:type="paragraph" w:customStyle="1" w:styleId="Amain">
    <w:name w:val="A main"/>
    <w:basedOn w:val="BillBasic"/>
    <w:rsid w:val="00936667"/>
    <w:pPr>
      <w:tabs>
        <w:tab w:val="right" w:pos="900"/>
        <w:tab w:val="left" w:pos="1100"/>
      </w:tabs>
      <w:ind w:left="1100" w:hanging="1100"/>
      <w:outlineLvl w:val="5"/>
    </w:pPr>
  </w:style>
  <w:style w:type="paragraph" w:customStyle="1" w:styleId="Amainreturn">
    <w:name w:val="A main return"/>
    <w:basedOn w:val="BillBasic"/>
    <w:rsid w:val="00936667"/>
    <w:pPr>
      <w:ind w:left="1100"/>
    </w:pPr>
  </w:style>
  <w:style w:type="paragraph" w:customStyle="1" w:styleId="Apara">
    <w:name w:val="A para"/>
    <w:basedOn w:val="BillBasic"/>
    <w:rsid w:val="00936667"/>
    <w:pPr>
      <w:tabs>
        <w:tab w:val="right" w:pos="1400"/>
        <w:tab w:val="left" w:pos="1600"/>
      </w:tabs>
      <w:ind w:left="1600" w:hanging="1600"/>
      <w:outlineLvl w:val="6"/>
    </w:pPr>
  </w:style>
  <w:style w:type="paragraph" w:customStyle="1" w:styleId="Asubpara">
    <w:name w:val="A subpara"/>
    <w:basedOn w:val="BillBasic"/>
    <w:rsid w:val="00936667"/>
    <w:pPr>
      <w:tabs>
        <w:tab w:val="right" w:pos="1900"/>
        <w:tab w:val="left" w:pos="2100"/>
      </w:tabs>
      <w:ind w:left="2100" w:hanging="2100"/>
      <w:outlineLvl w:val="7"/>
    </w:pPr>
  </w:style>
  <w:style w:type="paragraph" w:customStyle="1" w:styleId="Asubsubpara">
    <w:name w:val="A subsubpara"/>
    <w:basedOn w:val="BillBasic"/>
    <w:rsid w:val="00936667"/>
    <w:pPr>
      <w:tabs>
        <w:tab w:val="right" w:pos="2400"/>
        <w:tab w:val="left" w:pos="2600"/>
      </w:tabs>
      <w:ind w:left="2600" w:hanging="2600"/>
      <w:outlineLvl w:val="8"/>
    </w:pPr>
  </w:style>
  <w:style w:type="paragraph" w:customStyle="1" w:styleId="aDef">
    <w:name w:val="aDef"/>
    <w:basedOn w:val="BillBasic"/>
    <w:rsid w:val="00936667"/>
    <w:pPr>
      <w:ind w:left="1100"/>
    </w:pPr>
  </w:style>
  <w:style w:type="paragraph" w:customStyle="1" w:styleId="aExamHead">
    <w:name w:val="aExam Head"/>
    <w:basedOn w:val="BillBasicHeading"/>
    <w:next w:val="aExam"/>
    <w:rsid w:val="00936667"/>
    <w:pPr>
      <w:tabs>
        <w:tab w:val="clear" w:pos="2600"/>
      </w:tabs>
      <w:ind w:left="1100"/>
    </w:pPr>
    <w:rPr>
      <w:sz w:val="18"/>
    </w:rPr>
  </w:style>
  <w:style w:type="paragraph" w:customStyle="1" w:styleId="aExam">
    <w:name w:val="aExam"/>
    <w:basedOn w:val="aNoteSymb"/>
    <w:rsid w:val="00936667"/>
    <w:pPr>
      <w:spacing w:before="60"/>
      <w:ind w:left="1100" w:firstLine="0"/>
    </w:pPr>
  </w:style>
  <w:style w:type="paragraph" w:customStyle="1" w:styleId="aNote">
    <w:name w:val="aNote"/>
    <w:basedOn w:val="BillBasic"/>
    <w:rsid w:val="00936667"/>
    <w:pPr>
      <w:ind w:left="1900" w:hanging="800"/>
    </w:pPr>
    <w:rPr>
      <w:sz w:val="20"/>
    </w:rPr>
  </w:style>
  <w:style w:type="paragraph" w:customStyle="1" w:styleId="HeaderEven">
    <w:name w:val="HeaderEven"/>
    <w:basedOn w:val="Normal"/>
    <w:rsid w:val="00936667"/>
    <w:rPr>
      <w:rFonts w:ascii="Arial" w:hAnsi="Arial"/>
      <w:sz w:val="18"/>
    </w:rPr>
  </w:style>
  <w:style w:type="paragraph" w:customStyle="1" w:styleId="HeaderEven6">
    <w:name w:val="HeaderEven6"/>
    <w:basedOn w:val="HeaderEven"/>
    <w:rsid w:val="00936667"/>
    <w:pPr>
      <w:spacing w:before="120" w:after="60"/>
    </w:pPr>
  </w:style>
  <w:style w:type="paragraph" w:customStyle="1" w:styleId="HeaderOdd6">
    <w:name w:val="HeaderOdd6"/>
    <w:basedOn w:val="HeaderEven6"/>
    <w:rsid w:val="00936667"/>
    <w:pPr>
      <w:jc w:val="right"/>
    </w:pPr>
  </w:style>
  <w:style w:type="paragraph" w:customStyle="1" w:styleId="HeaderOdd">
    <w:name w:val="HeaderOdd"/>
    <w:basedOn w:val="HeaderEven"/>
    <w:rsid w:val="00936667"/>
    <w:pPr>
      <w:jc w:val="right"/>
    </w:pPr>
  </w:style>
  <w:style w:type="paragraph" w:customStyle="1" w:styleId="BillNo">
    <w:name w:val="BillNo"/>
    <w:basedOn w:val="BillBasicHeading"/>
    <w:rsid w:val="00936667"/>
    <w:pPr>
      <w:keepNext w:val="0"/>
      <w:spacing w:before="240"/>
      <w:jc w:val="both"/>
    </w:pPr>
  </w:style>
  <w:style w:type="paragraph" w:customStyle="1" w:styleId="N-TOCheading">
    <w:name w:val="N-TOCheading"/>
    <w:basedOn w:val="BillBasicHeading"/>
    <w:next w:val="N-9pt"/>
    <w:rsid w:val="00936667"/>
    <w:pPr>
      <w:pBdr>
        <w:bottom w:val="single" w:sz="4" w:space="1" w:color="auto"/>
      </w:pBdr>
      <w:spacing w:before="800"/>
    </w:pPr>
    <w:rPr>
      <w:sz w:val="32"/>
    </w:rPr>
  </w:style>
  <w:style w:type="paragraph" w:customStyle="1" w:styleId="N-9pt">
    <w:name w:val="N-9pt"/>
    <w:basedOn w:val="BillBasic"/>
    <w:next w:val="BillBasic"/>
    <w:rsid w:val="00936667"/>
    <w:pPr>
      <w:keepNext/>
      <w:tabs>
        <w:tab w:val="right" w:pos="7707"/>
      </w:tabs>
      <w:spacing w:before="120"/>
    </w:pPr>
    <w:rPr>
      <w:rFonts w:ascii="Arial" w:hAnsi="Arial"/>
      <w:sz w:val="18"/>
    </w:rPr>
  </w:style>
  <w:style w:type="paragraph" w:customStyle="1" w:styleId="N-14pt">
    <w:name w:val="N-14pt"/>
    <w:basedOn w:val="BillBasic"/>
    <w:rsid w:val="00936667"/>
    <w:pPr>
      <w:spacing w:before="0"/>
    </w:pPr>
    <w:rPr>
      <w:b/>
      <w:sz w:val="28"/>
    </w:rPr>
  </w:style>
  <w:style w:type="paragraph" w:customStyle="1" w:styleId="N-16pt">
    <w:name w:val="N-16pt"/>
    <w:basedOn w:val="BillBasic"/>
    <w:rsid w:val="00936667"/>
    <w:pPr>
      <w:spacing w:before="800"/>
    </w:pPr>
    <w:rPr>
      <w:b/>
      <w:sz w:val="32"/>
    </w:rPr>
  </w:style>
  <w:style w:type="paragraph" w:customStyle="1" w:styleId="N-line3">
    <w:name w:val="N-line3"/>
    <w:basedOn w:val="BillBasic"/>
    <w:next w:val="BillBasic"/>
    <w:rsid w:val="00936667"/>
    <w:pPr>
      <w:pBdr>
        <w:bottom w:val="single" w:sz="12" w:space="1" w:color="auto"/>
      </w:pBdr>
      <w:spacing w:before="60"/>
    </w:pPr>
  </w:style>
  <w:style w:type="paragraph" w:customStyle="1" w:styleId="Comment">
    <w:name w:val="Comment"/>
    <w:basedOn w:val="BillBasic"/>
    <w:rsid w:val="00936667"/>
    <w:pPr>
      <w:tabs>
        <w:tab w:val="left" w:pos="1800"/>
      </w:tabs>
      <w:ind w:left="1300"/>
      <w:jc w:val="left"/>
    </w:pPr>
    <w:rPr>
      <w:b/>
      <w:sz w:val="18"/>
    </w:rPr>
  </w:style>
  <w:style w:type="paragraph" w:customStyle="1" w:styleId="FooterInfo">
    <w:name w:val="FooterInfo"/>
    <w:basedOn w:val="Normal"/>
    <w:rsid w:val="00936667"/>
    <w:pPr>
      <w:tabs>
        <w:tab w:val="right" w:pos="7707"/>
      </w:tabs>
    </w:pPr>
    <w:rPr>
      <w:rFonts w:ascii="Arial" w:hAnsi="Arial"/>
      <w:sz w:val="18"/>
    </w:rPr>
  </w:style>
  <w:style w:type="paragraph" w:customStyle="1" w:styleId="AH1Chapter">
    <w:name w:val="A H1 Chapter"/>
    <w:basedOn w:val="BillBasicHeading"/>
    <w:next w:val="AH2Part"/>
    <w:rsid w:val="00936667"/>
    <w:pPr>
      <w:spacing w:before="320"/>
      <w:ind w:left="2600" w:hanging="2600"/>
      <w:outlineLvl w:val="0"/>
    </w:pPr>
    <w:rPr>
      <w:sz w:val="34"/>
    </w:rPr>
  </w:style>
  <w:style w:type="paragraph" w:customStyle="1" w:styleId="AH2Part">
    <w:name w:val="A H2 Part"/>
    <w:basedOn w:val="BillBasicHeading"/>
    <w:next w:val="AH3Div"/>
    <w:rsid w:val="00936667"/>
    <w:pPr>
      <w:spacing w:before="380"/>
      <w:ind w:left="2600" w:hanging="2600"/>
      <w:outlineLvl w:val="1"/>
    </w:pPr>
    <w:rPr>
      <w:sz w:val="32"/>
    </w:rPr>
  </w:style>
  <w:style w:type="paragraph" w:customStyle="1" w:styleId="AH3Div">
    <w:name w:val="A H3 Div"/>
    <w:basedOn w:val="BillBasicHeading"/>
    <w:next w:val="AH5Sec"/>
    <w:rsid w:val="00936667"/>
    <w:pPr>
      <w:spacing w:before="240"/>
      <w:ind w:left="2600" w:hanging="2600"/>
      <w:outlineLvl w:val="2"/>
    </w:pPr>
    <w:rPr>
      <w:sz w:val="28"/>
    </w:rPr>
  </w:style>
  <w:style w:type="paragraph" w:customStyle="1" w:styleId="AH5Sec">
    <w:name w:val="A H5 Sec"/>
    <w:basedOn w:val="BillBasicHeading"/>
    <w:next w:val="Amain"/>
    <w:rsid w:val="00936667"/>
    <w:pPr>
      <w:tabs>
        <w:tab w:val="clear" w:pos="2600"/>
        <w:tab w:val="left" w:pos="1100"/>
      </w:tabs>
      <w:spacing w:before="240"/>
      <w:ind w:left="1100" w:hanging="1100"/>
      <w:outlineLvl w:val="4"/>
    </w:pPr>
  </w:style>
  <w:style w:type="paragraph" w:customStyle="1" w:styleId="direction">
    <w:name w:val="direction"/>
    <w:basedOn w:val="BillBasic"/>
    <w:next w:val="AmainreturnSymb"/>
    <w:rsid w:val="00936667"/>
    <w:pPr>
      <w:ind w:left="1100"/>
    </w:pPr>
    <w:rPr>
      <w:i/>
    </w:rPr>
  </w:style>
  <w:style w:type="paragraph" w:customStyle="1" w:styleId="AH4SubDiv">
    <w:name w:val="A H4 SubDiv"/>
    <w:basedOn w:val="BillBasicHeading"/>
    <w:next w:val="AH5Sec"/>
    <w:rsid w:val="00936667"/>
    <w:pPr>
      <w:spacing w:before="240"/>
      <w:ind w:left="2600" w:hanging="2600"/>
      <w:outlineLvl w:val="3"/>
    </w:pPr>
    <w:rPr>
      <w:sz w:val="26"/>
    </w:rPr>
  </w:style>
  <w:style w:type="paragraph" w:customStyle="1" w:styleId="Sched-heading">
    <w:name w:val="Sched-heading"/>
    <w:basedOn w:val="BillBasicHeading"/>
    <w:next w:val="refSymb"/>
    <w:rsid w:val="00936667"/>
    <w:pPr>
      <w:spacing w:before="380"/>
      <w:ind w:left="2600" w:hanging="2600"/>
      <w:outlineLvl w:val="0"/>
    </w:pPr>
    <w:rPr>
      <w:sz w:val="34"/>
    </w:rPr>
  </w:style>
  <w:style w:type="paragraph" w:customStyle="1" w:styleId="ref">
    <w:name w:val="ref"/>
    <w:basedOn w:val="BillBasic"/>
    <w:next w:val="Normal"/>
    <w:rsid w:val="00936667"/>
    <w:pPr>
      <w:spacing w:before="60"/>
    </w:pPr>
    <w:rPr>
      <w:sz w:val="18"/>
    </w:rPr>
  </w:style>
  <w:style w:type="paragraph" w:customStyle="1" w:styleId="Sched-Part">
    <w:name w:val="Sched-Part"/>
    <w:basedOn w:val="BillBasicHeading"/>
    <w:next w:val="Sched-Form"/>
    <w:rsid w:val="00936667"/>
    <w:pPr>
      <w:spacing w:before="380"/>
      <w:ind w:left="2600" w:hanging="2600"/>
      <w:outlineLvl w:val="1"/>
    </w:pPr>
    <w:rPr>
      <w:sz w:val="32"/>
    </w:rPr>
  </w:style>
  <w:style w:type="paragraph" w:customStyle="1" w:styleId="ShadedSchClause">
    <w:name w:val="Shaded Sch Clause"/>
    <w:basedOn w:val="Schclauseheading"/>
    <w:next w:val="direction"/>
    <w:rsid w:val="00936667"/>
    <w:pPr>
      <w:shd w:val="pct25" w:color="auto" w:fill="auto"/>
      <w:outlineLvl w:val="3"/>
    </w:pPr>
  </w:style>
  <w:style w:type="paragraph" w:customStyle="1" w:styleId="Sched-Form">
    <w:name w:val="Sched-Form"/>
    <w:basedOn w:val="BillBasicHeading"/>
    <w:next w:val="Schclauseheading"/>
    <w:rsid w:val="00936667"/>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36667"/>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936667"/>
  </w:style>
  <w:style w:type="paragraph" w:customStyle="1" w:styleId="Dict-Heading">
    <w:name w:val="Dict-Heading"/>
    <w:basedOn w:val="BillBasicHeading"/>
    <w:next w:val="Normal"/>
    <w:rsid w:val="00936667"/>
    <w:pPr>
      <w:spacing w:before="320"/>
      <w:ind w:left="2600" w:hanging="2600"/>
      <w:jc w:val="both"/>
      <w:outlineLvl w:val="0"/>
    </w:pPr>
    <w:rPr>
      <w:sz w:val="34"/>
    </w:rPr>
  </w:style>
  <w:style w:type="paragraph" w:styleId="TOC7">
    <w:name w:val="toc 7"/>
    <w:basedOn w:val="TOC2"/>
    <w:next w:val="Normal"/>
    <w:autoRedefine/>
    <w:uiPriority w:val="39"/>
    <w:rsid w:val="00936667"/>
    <w:pPr>
      <w:keepNext w:val="0"/>
      <w:spacing w:before="120"/>
    </w:pPr>
    <w:rPr>
      <w:sz w:val="20"/>
    </w:rPr>
  </w:style>
  <w:style w:type="paragraph" w:styleId="TOC2">
    <w:name w:val="toc 2"/>
    <w:basedOn w:val="Normal"/>
    <w:next w:val="Normal"/>
    <w:autoRedefine/>
    <w:uiPriority w:val="39"/>
    <w:rsid w:val="00936667"/>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36667"/>
    <w:pPr>
      <w:keepNext/>
      <w:tabs>
        <w:tab w:val="left" w:pos="400"/>
      </w:tabs>
      <w:spacing w:before="0"/>
      <w:jc w:val="left"/>
    </w:pPr>
    <w:rPr>
      <w:rFonts w:ascii="Arial" w:hAnsi="Arial"/>
      <w:b/>
      <w:sz w:val="28"/>
    </w:rPr>
  </w:style>
  <w:style w:type="paragraph" w:customStyle="1" w:styleId="EndNote2">
    <w:name w:val="EndNote2"/>
    <w:basedOn w:val="BillBasic"/>
    <w:rsid w:val="00627CCC"/>
    <w:pPr>
      <w:keepNext/>
      <w:tabs>
        <w:tab w:val="left" w:pos="240"/>
      </w:tabs>
      <w:spacing w:before="160" w:after="80"/>
      <w:jc w:val="left"/>
    </w:pPr>
    <w:rPr>
      <w:b/>
      <w:sz w:val="18"/>
    </w:rPr>
  </w:style>
  <w:style w:type="paragraph" w:customStyle="1" w:styleId="IH1Chap">
    <w:name w:val="I H1 Chap"/>
    <w:basedOn w:val="BillBasicHeading"/>
    <w:next w:val="Normal"/>
    <w:rsid w:val="00936667"/>
    <w:pPr>
      <w:spacing w:before="320"/>
      <w:ind w:left="2600" w:hanging="2600"/>
    </w:pPr>
    <w:rPr>
      <w:sz w:val="34"/>
    </w:rPr>
  </w:style>
  <w:style w:type="paragraph" w:customStyle="1" w:styleId="IH2Part">
    <w:name w:val="I H2 Part"/>
    <w:basedOn w:val="BillBasicHeading"/>
    <w:next w:val="Normal"/>
    <w:rsid w:val="00936667"/>
    <w:pPr>
      <w:spacing w:before="380"/>
      <w:ind w:left="2600" w:hanging="2600"/>
    </w:pPr>
    <w:rPr>
      <w:sz w:val="32"/>
    </w:rPr>
  </w:style>
  <w:style w:type="paragraph" w:customStyle="1" w:styleId="IH3Div">
    <w:name w:val="I H3 Div"/>
    <w:basedOn w:val="BillBasicHeading"/>
    <w:next w:val="Normal"/>
    <w:rsid w:val="00936667"/>
    <w:pPr>
      <w:spacing w:before="240"/>
      <w:ind w:left="2600" w:hanging="2600"/>
    </w:pPr>
    <w:rPr>
      <w:sz w:val="28"/>
    </w:rPr>
  </w:style>
  <w:style w:type="paragraph" w:customStyle="1" w:styleId="IH5Sec">
    <w:name w:val="I H5 Sec"/>
    <w:basedOn w:val="BillBasicHeading"/>
    <w:next w:val="Normal"/>
    <w:rsid w:val="00936667"/>
    <w:pPr>
      <w:tabs>
        <w:tab w:val="clear" w:pos="2600"/>
        <w:tab w:val="left" w:pos="1100"/>
      </w:tabs>
      <w:spacing w:before="240"/>
      <w:ind w:left="1100" w:hanging="1100"/>
    </w:pPr>
  </w:style>
  <w:style w:type="paragraph" w:customStyle="1" w:styleId="IH4SubDiv">
    <w:name w:val="I H4 SubDiv"/>
    <w:basedOn w:val="BillBasicHeading"/>
    <w:next w:val="Normal"/>
    <w:rsid w:val="00936667"/>
    <w:pPr>
      <w:spacing w:before="240"/>
      <w:ind w:left="2600" w:hanging="2600"/>
      <w:jc w:val="both"/>
    </w:pPr>
    <w:rPr>
      <w:sz w:val="26"/>
    </w:rPr>
  </w:style>
  <w:style w:type="character" w:styleId="LineNumber">
    <w:name w:val="line number"/>
    <w:basedOn w:val="DefaultParagraphFont"/>
    <w:rsid w:val="00936667"/>
    <w:rPr>
      <w:rFonts w:ascii="Arial" w:hAnsi="Arial"/>
      <w:sz w:val="16"/>
    </w:rPr>
  </w:style>
  <w:style w:type="paragraph" w:customStyle="1" w:styleId="PageBreak">
    <w:name w:val="PageBreak"/>
    <w:basedOn w:val="Normal"/>
    <w:rsid w:val="00936667"/>
    <w:rPr>
      <w:sz w:val="4"/>
    </w:rPr>
  </w:style>
  <w:style w:type="paragraph" w:customStyle="1" w:styleId="04Dictionary">
    <w:name w:val="04Dictionary"/>
    <w:basedOn w:val="Normal"/>
    <w:rsid w:val="00936667"/>
  </w:style>
  <w:style w:type="paragraph" w:customStyle="1" w:styleId="N-line1">
    <w:name w:val="N-line1"/>
    <w:basedOn w:val="BillBasic"/>
    <w:rsid w:val="00936667"/>
    <w:pPr>
      <w:pBdr>
        <w:bottom w:val="single" w:sz="4" w:space="0" w:color="auto"/>
      </w:pBdr>
      <w:spacing w:before="100"/>
      <w:ind w:left="2980" w:right="3020"/>
      <w:jc w:val="center"/>
    </w:pPr>
  </w:style>
  <w:style w:type="paragraph" w:customStyle="1" w:styleId="N-line2">
    <w:name w:val="N-line2"/>
    <w:basedOn w:val="Normal"/>
    <w:rsid w:val="00936667"/>
    <w:pPr>
      <w:pBdr>
        <w:bottom w:val="single" w:sz="8" w:space="0" w:color="auto"/>
      </w:pBdr>
    </w:pPr>
  </w:style>
  <w:style w:type="paragraph" w:customStyle="1" w:styleId="EndNote">
    <w:name w:val="EndNote"/>
    <w:basedOn w:val="BillBasicHeading"/>
    <w:rsid w:val="00936667"/>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36667"/>
    <w:pPr>
      <w:tabs>
        <w:tab w:val="left" w:pos="700"/>
      </w:tabs>
      <w:spacing w:before="160"/>
      <w:ind w:left="700" w:hanging="700"/>
    </w:pPr>
    <w:rPr>
      <w:rFonts w:ascii="Arial (W1)" w:hAnsi="Arial (W1)"/>
    </w:rPr>
  </w:style>
  <w:style w:type="paragraph" w:customStyle="1" w:styleId="PenaltyHeading">
    <w:name w:val="PenaltyHeading"/>
    <w:basedOn w:val="Normal"/>
    <w:rsid w:val="00936667"/>
    <w:pPr>
      <w:tabs>
        <w:tab w:val="left" w:pos="1100"/>
      </w:tabs>
      <w:spacing w:before="120"/>
      <w:ind w:left="1100" w:hanging="1100"/>
    </w:pPr>
    <w:rPr>
      <w:rFonts w:ascii="Arial" w:hAnsi="Arial"/>
      <w:b/>
      <w:sz w:val="20"/>
    </w:rPr>
  </w:style>
  <w:style w:type="paragraph" w:customStyle="1" w:styleId="05EndNote">
    <w:name w:val="05EndNote"/>
    <w:basedOn w:val="Normal"/>
    <w:rsid w:val="00936667"/>
  </w:style>
  <w:style w:type="paragraph" w:customStyle="1" w:styleId="03Schedule">
    <w:name w:val="03Schedule"/>
    <w:basedOn w:val="Normal"/>
    <w:rsid w:val="00936667"/>
  </w:style>
  <w:style w:type="paragraph" w:customStyle="1" w:styleId="ISched-heading">
    <w:name w:val="I Sched-heading"/>
    <w:basedOn w:val="BillBasicHeading"/>
    <w:next w:val="Normal"/>
    <w:rsid w:val="00936667"/>
    <w:pPr>
      <w:spacing w:before="320"/>
      <w:ind w:left="2600" w:hanging="2600"/>
    </w:pPr>
    <w:rPr>
      <w:sz w:val="34"/>
    </w:rPr>
  </w:style>
  <w:style w:type="paragraph" w:customStyle="1" w:styleId="ISched-Part">
    <w:name w:val="I Sched-Part"/>
    <w:basedOn w:val="BillBasicHeading"/>
    <w:rsid w:val="00936667"/>
    <w:pPr>
      <w:spacing w:before="380"/>
      <w:ind w:left="2600" w:hanging="2600"/>
    </w:pPr>
    <w:rPr>
      <w:sz w:val="32"/>
    </w:rPr>
  </w:style>
  <w:style w:type="paragraph" w:customStyle="1" w:styleId="ISched-form">
    <w:name w:val="I Sched-form"/>
    <w:basedOn w:val="BillBasicHeading"/>
    <w:rsid w:val="00936667"/>
    <w:pPr>
      <w:tabs>
        <w:tab w:val="right" w:pos="7200"/>
      </w:tabs>
      <w:spacing w:before="240"/>
      <w:ind w:left="2600" w:hanging="2600"/>
    </w:pPr>
    <w:rPr>
      <w:sz w:val="28"/>
    </w:rPr>
  </w:style>
  <w:style w:type="paragraph" w:customStyle="1" w:styleId="ISchclauseheading">
    <w:name w:val="I Sch clause heading"/>
    <w:basedOn w:val="BillBasic"/>
    <w:rsid w:val="00936667"/>
    <w:pPr>
      <w:keepNext/>
      <w:tabs>
        <w:tab w:val="left" w:pos="1100"/>
      </w:tabs>
      <w:spacing w:before="240"/>
      <w:ind w:left="1100" w:hanging="1100"/>
      <w:jc w:val="left"/>
    </w:pPr>
    <w:rPr>
      <w:rFonts w:ascii="Arial" w:hAnsi="Arial"/>
      <w:b/>
    </w:rPr>
  </w:style>
  <w:style w:type="paragraph" w:customStyle="1" w:styleId="IMain">
    <w:name w:val="I Main"/>
    <w:basedOn w:val="Amain"/>
    <w:rsid w:val="00936667"/>
  </w:style>
  <w:style w:type="paragraph" w:customStyle="1" w:styleId="Ipara">
    <w:name w:val="I para"/>
    <w:basedOn w:val="Apara"/>
    <w:rsid w:val="00936667"/>
    <w:pPr>
      <w:outlineLvl w:val="9"/>
    </w:pPr>
  </w:style>
  <w:style w:type="paragraph" w:customStyle="1" w:styleId="Isubpara">
    <w:name w:val="I subpara"/>
    <w:basedOn w:val="Asubpara"/>
    <w:rsid w:val="0093666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36667"/>
    <w:pPr>
      <w:tabs>
        <w:tab w:val="clear" w:pos="2400"/>
        <w:tab w:val="clear" w:pos="2600"/>
        <w:tab w:val="right" w:pos="2460"/>
        <w:tab w:val="left" w:pos="2660"/>
      </w:tabs>
      <w:ind w:left="2660" w:hanging="2660"/>
    </w:pPr>
  </w:style>
  <w:style w:type="character" w:customStyle="1" w:styleId="CharSectNo">
    <w:name w:val="CharSectNo"/>
    <w:basedOn w:val="DefaultParagraphFont"/>
    <w:rsid w:val="00936667"/>
  </w:style>
  <w:style w:type="character" w:customStyle="1" w:styleId="CharDivNo">
    <w:name w:val="CharDivNo"/>
    <w:basedOn w:val="DefaultParagraphFont"/>
    <w:rsid w:val="00936667"/>
  </w:style>
  <w:style w:type="character" w:customStyle="1" w:styleId="CharDivText">
    <w:name w:val="CharDivText"/>
    <w:basedOn w:val="DefaultParagraphFont"/>
    <w:rsid w:val="00936667"/>
  </w:style>
  <w:style w:type="character" w:customStyle="1" w:styleId="CharPartNo">
    <w:name w:val="CharPartNo"/>
    <w:basedOn w:val="DefaultParagraphFont"/>
    <w:rsid w:val="00936667"/>
  </w:style>
  <w:style w:type="paragraph" w:customStyle="1" w:styleId="Placeholder">
    <w:name w:val="Placeholder"/>
    <w:basedOn w:val="Normal"/>
    <w:rsid w:val="00936667"/>
    <w:rPr>
      <w:sz w:val="10"/>
    </w:rPr>
  </w:style>
  <w:style w:type="paragraph" w:styleId="PlainText">
    <w:name w:val="Plain Text"/>
    <w:basedOn w:val="Normal"/>
    <w:rsid w:val="00936667"/>
    <w:rPr>
      <w:rFonts w:ascii="Courier New" w:hAnsi="Courier New"/>
      <w:sz w:val="20"/>
    </w:rPr>
  </w:style>
  <w:style w:type="character" w:customStyle="1" w:styleId="CharChapNo">
    <w:name w:val="CharChapNo"/>
    <w:basedOn w:val="DefaultParagraphFont"/>
    <w:rsid w:val="00936667"/>
  </w:style>
  <w:style w:type="character" w:customStyle="1" w:styleId="CharChapText">
    <w:name w:val="CharChapText"/>
    <w:basedOn w:val="DefaultParagraphFont"/>
    <w:rsid w:val="00936667"/>
  </w:style>
  <w:style w:type="character" w:customStyle="1" w:styleId="CharPartText">
    <w:name w:val="CharPartText"/>
    <w:basedOn w:val="DefaultParagraphFont"/>
    <w:rsid w:val="00936667"/>
  </w:style>
  <w:style w:type="paragraph" w:styleId="TOC1">
    <w:name w:val="toc 1"/>
    <w:basedOn w:val="Normal"/>
    <w:next w:val="Normal"/>
    <w:autoRedefine/>
    <w:rsid w:val="00936667"/>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93666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93666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3666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36667"/>
  </w:style>
  <w:style w:type="paragraph" w:styleId="Title">
    <w:name w:val="Title"/>
    <w:basedOn w:val="Normal"/>
    <w:qFormat/>
    <w:rsid w:val="00627CCC"/>
    <w:pPr>
      <w:spacing w:before="240" w:after="60"/>
      <w:jc w:val="center"/>
      <w:outlineLvl w:val="0"/>
    </w:pPr>
    <w:rPr>
      <w:rFonts w:ascii="Arial" w:hAnsi="Arial"/>
      <w:b/>
      <w:kern w:val="28"/>
      <w:sz w:val="32"/>
    </w:rPr>
  </w:style>
  <w:style w:type="paragraph" w:styleId="Signature">
    <w:name w:val="Signature"/>
    <w:basedOn w:val="Normal"/>
    <w:rsid w:val="00936667"/>
    <w:pPr>
      <w:ind w:left="4252"/>
    </w:pPr>
  </w:style>
  <w:style w:type="paragraph" w:customStyle="1" w:styleId="ActNo">
    <w:name w:val="ActNo"/>
    <w:basedOn w:val="BillBasicHeading"/>
    <w:rsid w:val="00936667"/>
    <w:pPr>
      <w:keepNext w:val="0"/>
      <w:tabs>
        <w:tab w:val="clear" w:pos="2600"/>
      </w:tabs>
      <w:spacing w:before="220"/>
    </w:pPr>
  </w:style>
  <w:style w:type="paragraph" w:customStyle="1" w:styleId="aParaNote">
    <w:name w:val="aParaNote"/>
    <w:basedOn w:val="BillBasic"/>
    <w:rsid w:val="00936667"/>
    <w:pPr>
      <w:ind w:left="2840" w:hanging="1240"/>
    </w:pPr>
    <w:rPr>
      <w:sz w:val="20"/>
    </w:rPr>
  </w:style>
  <w:style w:type="paragraph" w:customStyle="1" w:styleId="aExamNum">
    <w:name w:val="aExamNum"/>
    <w:basedOn w:val="aExam"/>
    <w:rsid w:val="00936667"/>
    <w:pPr>
      <w:ind w:left="1500" w:hanging="400"/>
    </w:pPr>
  </w:style>
  <w:style w:type="paragraph" w:customStyle="1" w:styleId="LongTitle">
    <w:name w:val="LongTitle"/>
    <w:basedOn w:val="BillBasic"/>
    <w:rsid w:val="00936667"/>
    <w:pPr>
      <w:spacing w:before="300"/>
    </w:pPr>
  </w:style>
  <w:style w:type="paragraph" w:customStyle="1" w:styleId="Minister">
    <w:name w:val="Minister"/>
    <w:basedOn w:val="BillBasic"/>
    <w:rsid w:val="00936667"/>
    <w:pPr>
      <w:spacing w:before="640"/>
      <w:jc w:val="right"/>
    </w:pPr>
    <w:rPr>
      <w:caps/>
    </w:rPr>
  </w:style>
  <w:style w:type="paragraph" w:customStyle="1" w:styleId="DateLine">
    <w:name w:val="DateLine"/>
    <w:basedOn w:val="BillBasic"/>
    <w:rsid w:val="00936667"/>
    <w:pPr>
      <w:tabs>
        <w:tab w:val="left" w:pos="4320"/>
      </w:tabs>
    </w:pPr>
  </w:style>
  <w:style w:type="paragraph" w:customStyle="1" w:styleId="madeunder">
    <w:name w:val="made under"/>
    <w:basedOn w:val="BillBasic"/>
    <w:rsid w:val="00936667"/>
    <w:pPr>
      <w:spacing w:before="240"/>
    </w:pPr>
  </w:style>
  <w:style w:type="paragraph" w:customStyle="1" w:styleId="EndNoteSubHeading">
    <w:name w:val="EndNoteSubHeading"/>
    <w:basedOn w:val="Normal"/>
    <w:next w:val="EndNoteText"/>
    <w:rsid w:val="00627CCC"/>
    <w:pPr>
      <w:keepNext/>
      <w:tabs>
        <w:tab w:val="left" w:pos="700"/>
      </w:tabs>
      <w:spacing w:before="120"/>
      <w:ind w:left="700" w:hanging="700"/>
    </w:pPr>
    <w:rPr>
      <w:rFonts w:ascii="Arial" w:hAnsi="Arial"/>
      <w:b/>
      <w:sz w:val="20"/>
    </w:rPr>
  </w:style>
  <w:style w:type="paragraph" w:customStyle="1" w:styleId="EndNoteText">
    <w:name w:val="EndNoteText"/>
    <w:basedOn w:val="BillBasic"/>
    <w:rsid w:val="00936667"/>
    <w:pPr>
      <w:tabs>
        <w:tab w:val="left" w:pos="700"/>
        <w:tab w:val="right" w:pos="6160"/>
      </w:tabs>
      <w:spacing w:before="80"/>
      <w:ind w:left="700" w:hanging="700"/>
    </w:pPr>
    <w:rPr>
      <w:sz w:val="20"/>
    </w:rPr>
  </w:style>
  <w:style w:type="paragraph" w:customStyle="1" w:styleId="BillBasicItalics">
    <w:name w:val="BillBasicItalics"/>
    <w:basedOn w:val="BillBasic"/>
    <w:rsid w:val="00936667"/>
    <w:rPr>
      <w:i/>
    </w:rPr>
  </w:style>
  <w:style w:type="paragraph" w:customStyle="1" w:styleId="00SigningPage">
    <w:name w:val="00SigningPage"/>
    <w:basedOn w:val="Normal"/>
    <w:rsid w:val="00936667"/>
  </w:style>
  <w:style w:type="paragraph" w:customStyle="1" w:styleId="Aparareturn">
    <w:name w:val="A para return"/>
    <w:basedOn w:val="BillBasic"/>
    <w:rsid w:val="00936667"/>
    <w:pPr>
      <w:ind w:left="1600"/>
    </w:pPr>
  </w:style>
  <w:style w:type="paragraph" w:customStyle="1" w:styleId="Asubparareturn">
    <w:name w:val="A subpara return"/>
    <w:basedOn w:val="BillBasic"/>
    <w:rsid w:val="00936667"/>
    <w:pPr>
      <w:ind w:left="2100"/>
    </w:pPr>
  </w:style>
  <w:style w:type="paragraph" w:customStyle="1" w:styleId="CommentNum">
    <w:name w:val="CommentNum"/>
    <w:basedOn w:val="Comment"/>
    <w:rsid w:val="00936667"/>
    <w:pPr>
      <w:ind w:left="1800" w:hanging="1800"/>
    </w:pPr>
  </w:style>
  <w:style w:type="paragraph" w:styleId="TOC8">
    <w:name w:val="toc 8"/>
    <w:basedOn w:val="TOC3"/>
    <w:next w:val="Normal"/>
    <w:autoRedefine/>
    <w:rsid w:val="00936667"/>
    <w:pPr>
      <w:keepNext w:val="0"/>
      <w:spacing w:before="120"/>
    </w:pPr>
  </w:style>
  <w:style w:type="paragraph" w:customStyle="1" w:styleId="Judges">
    <w:name w:val="Judges"/>
    <w:basedOn w:val="Minister"/>
    <w:rsid w:val="00936667"/>
    <w:pPr>
      <w:spacing w:before="180"/>
    </w:pPr>
  </w:style>
  <w:style w:type="paragraph" w:customStyle="1" w:styleId="BillFor">
    <w:name w:val="BillFor"/>
    <w:basedOn w:val="BillBasicHeading"/>
    <w:rsid w:val="00936667"/>
    <w:pPr>
      <w:keepNext w:val="0"/>
      <w:spacing w:before="320"/>
      <w:jc w:val="both"/>
    </w:pPr>
    <w:rPr>
      <w:sz w:val="28"/>
    </w:rPr>
  </w:style>
  <w:style w:type="paragraph" w:customStyle="1" w:styleId="draft">
    <w:name w:val="draft"/>
    <w:basedOn w:val="Normal"/>
    <w:rsid w:val="0093666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36667"/>
    <w:pPr>
      <w:spacing w:line="260" w:lineRule="atLeast"/>
      <w:jc w:val="center"/>
    </w:pPr>
  </w:style>
  <w:style w:type="paragraph" w:customStyle="1" w:styleId="Amainbullet">
    <w:name w:val="A main bullet"/>
    <w:basedOn w:val="BillBasic"/>
    <w:rsid w:val="00936667"/>
    <w:pPr>
      <w:spacing w:before="60"/>
      <w:ind w:left="1500" w:hanging="400"/>
    </w:pPr>
  </w:style>
  <w:style w:type="paragraph" w:customStyle="1" w:styleId="Aparabullet">
    <w:name w:val="A para bullet"/>
    <w:basedOn w:val="BillBasic"/>
    <w:rsid w:val="00936667"/>
    <w:pPr>
      <w:spacing w:before="60"/>
      <w:ind w:left="2000" w:hanging="400"/>
    </w:pPr>
  </w:style>
  <w:style w:type="paragraph" w:customStyle="1" w:styleId="Asubparabullet">
    <w:name w:val="A subpara bullet"/>
    <w:basedOn w:val="BillBasic"/>
    <w:rsid w:val="00936667"/>
    <w:pPr>
      <w:spacing w:before="60"/>
      <w:ind w:left="2540" w:hanging="400"/>
    </w:pPr>
  </w:style>
  <w:style w:type="paragraph" w:customStyle="1" w:styleId="aDefpara">
    <w:name w:val="aDef para"/>
    <w:basedOn w:val="Apara"/>
    <w:rsid w:val="00936667"/>
  </w:style>
  <w:style w:type="paragraph" w:customStyle="1" w:styleId="aDefsubpara">
    <w:name w:val="aDef subpara"/>
    <w:basedOn w:val="Asubpara"/>
    <w:rsid w:val="00936667"/>
  </w:style>
  <w:style w:type="paragraph" w:customStyle="1" w:styleId="Idefpara">
    <w:name w:val="I def para"/>
    <w:basedOn w:val="Ipara"/>
    <w:rsid w:val="00936667"/>
  </w:style>
  <w:style w:type="paragraph" w:customStyle="1" w:styleId="Idefsubpara">
    <w:name w:val="I def subpara"/>
    <w:basedOn w:val="Isubpara"/>
    <w:rsid w:val="00936667"/>
  </w:style>
  <w:style w:type="paragraph" w:customStyle="1" w:styleId="Notified">
    <w:name w:val="Notified"/>
    <w:basedOn w:val="BillBasic"/>
    <w:rsid w:val="00936667"/>
    <w:pPr>
      <w:spacing w:before="360"/>
      <w:jc w:val="right"/>
    </w:pPr>
    <w:rPr>
      <w:i/>
    </w:rPr>
  </w:style>
  <w:style w:type="paragraph" w:customStyle="1" w:styleId="03ScheduleLandscape">
    <w:name w:val="03ScheduleLandscape"/>
    <w:basedOn w:val="Normal"/>
    <w:rsid w:val="00936667"/>
  </w:style>
  <w:style w:type="paragraph" w:customStyle="1" w:styleId="IDict-Heading">
    <w:name w:val="I Dict-Heading"/>
    <w:basedOn w:val="BillBasicHeading"/>
    <w:rsid w:val="00936667"/>
    <w:pPr>
      <w:spacing w:before="320"/>
      <w:ind w:left="2600" w:hanging="2600"/>
      <w:jc w:val="both"/>
    </w:pPr>
    <w:rPr>
      <w:sz w:val="34"/>
    </w:rPr>
  </w:style>
  <w:style w:type="paragraph" w:customStyle="1" w:styleId="02TextLandscape">
    <w:name w:val="02TextLandscape"/>
    <w:basedOn w:val="Normal"/>
    <w:rsid w:val="00936667"/>
  </w:style>
  <w:style w:type="paragraph" w:styleId="Salutation">
    <w:name w:val="Salutation"/>
    <w:basedOn w:val="Normal"/>
    <w:next w:val="Normal"/>
    <w:rsid w:val="00627CCC"/>
  </w:style>
  <w:style w:type="paragraph" w:customStyle="1" w:styleId="aNoteBullet">
    <w:name w:val="aNoteBullet"/>
    <w:basedOn w:val="aNoteSymb"/>
    <w:rsid w:val="00936667"/>
    <w:pPr>
      <w:tabs>
        <w:tab w:val="left" w:pos="2200"/>
      </w:tabs>
      <w:spacing w:before="60"/>
      <w:ind w:left="2600" w:hanging="700"/>
    </w:pPr>
  </w:style>
  <w:style w:type="paragraph" w:customStyle="1" w:styleId="aNotess">
    <w:name w:val="aNotess"/>
    <w:basedOn w:val="BillBasic"/>
    <w:rsid w:val="00627CCC"/>
    <w:pPr>
      <w:ind w:left="1900" w:hanging="800"/>
    </w:pPr>
    <w:rPr>
      <w:sz w:val="20"/>
    </w:rPr>
  </w:style>
  <w:style w:type="paragraph" w:customStyle="1" w:styleId="aParaNoteBullet">
    <w:name w:val="aParaNoteBullet"/>
    <w:basedOn w:val="aParaNote"/>
    <w:rsid w:val="00936667"/>
    <w:pPr>
      <w:tabs>
        <w:tab w:val="left" w:pos="2700"/>
      </w:tabs>
      <w:spacing w:before="60"/>
      <w:ind w:left="3100" w:hanging="700"/>
    </w:pPr>
  </w:style>
  <w:style w:type="paragraph" w:customStyle="1" w:styleId="aNotepar">
    <w:name w:val="aNotepar"/>
    <w:basedOn w:val="BillBasic"/>
    <w:next w:val="Normal"/>
    <w:rsid w:val="00936667"/>
    <w:pPr>
      <w:ind w:left="2400" w:hanging="800"/>
    </w:pPr>
    <w:rPr>
      <w:sz w:val="20"/>
    </w:rPr>
  </w:style>
  <w:style w:type="paragraph" w:customStyle="1" w:styleId="aNoteTextpar">
    <w:name w:val="aNoteTextpar"/>
    <w:basedOn w:val="aNotepar"/>
    <w:rsid w:val="00936667"/>
    <w:pPr>
      <w:spacing w:before="60"/>
      <w:ind w:firstLine="0"/>
    </w:pPr>
  </w:style>
  <w:style w:type="paragraph" w:customStyle="1" w:styleId="MinisterWord">
    <w:name w:val="MinisterWord"/>
    <w:basedOn w:val="Normal"/>
    <w:rsid w:val="00936667"/>
    <w:pPr>
      <w:spacing w:before="60"/>
      <w:jc w:val="right"/>
    </w:pPr>
  </w:style>
  <w:style w:type="paragraph" w:customStyle="1" w:styleId="aExamPara">
    <w:name w:val="aExamPara"/>
    <w:basedOn w:val="aExam"/>
    <w:rsid w:val="00936667"/>
    <w:pPr>
      <w:tabs>
        <w:tab w:val="right" w:pos="1720"/>
        <w:tab w:val="left" w:pos="2000"/>
        <w:tab w:val="left" w:pos="2300"/>
      </w:tabs>
      <w:ind w:left="2400" w:hanging="1300"/>
    </w:pPr>
  </w:style>
  <w:style w:type="paragraph" w:customStyle="1" w:styleId="aExamNumText">
    <w:name w:val="aExamNumText"/>
    <w:basedOn w:val="aExam"/>
    <w:rsid w:val="00936667"/>
    <w:pPr>
      <w:ind w:left="1500"/>
    </w:pPr>
  </w:style>
  <w:style w:type="paragraph" w:customStyle="1" w:styleId="aExamBullet">
    <w:name w:val="aExamBullet"/>
    <w:basedOn w:val="aExam"/>
    <w:rsid w:val="00936667"/>
    <w:pPr>
      <w:tabs>
        <w:tab w:val="left" w:pos="1500"/>
        <w:tab w:val="left" w:pos="2300"/>
      </w:tabs>
      <w:ind w:left="1900" w:hanging="800"/>
    </w:pPr>
  </w:style>
  <w:style w:type="paragraph" w:customStyle="1" w:styleId="aNotePara">
    <w:name w:val="aNotePara"/>
    <w:basedOn w:val="aNote"/>
    <w:rsid w:val="00936667"/>
    <w:pPr>
      <w:tabs>
        <w:tab w:val="right" w:pos="2140"/>
        <w:tab w:val="left" w:pos="2400"/>
      </w:tabs>
      <w:spacing w:before="60"/>
      <w:ind w:left="2400" w:hanging="1300"/>
    </w:pPr>
  </w:style>
  <w:style w:type="paragraph" w:customStyle="1" w:styleId="aExplanHeading">
    <w:name w:val="aExplanHeading"/>
    <w:basedOn w:val="BillBasicHeading"/>
    <w:next w:val="Normal"/>
    <w:rsid w:val="00936667"/>
    <w:rPr>
      <w:rFonts w:ascii="Arial (W1)" w:hAnsi="Arial (W1)"/>
      <w:sz w:val="18"/>
    </w:rPr>
  </w:style>
  <w:style w:type="paragraph" w:customStyle="1" w:styleId="aExplanText">
    <w:name w:val="aExplanText"/>
    <w:basedOn w:val="BillBasic"/>
    <w:rsid w:val="00936667"/>
    <w:rPr>
      <w:sz w:val="20"/>
    </w:rPr>
  </w:style>
  <w:style w:type="paragraph" w:customStyle="1" w:styleId="aParaNotePara">
    <w:name w:val="aParaNotePara"/>
    <w:basedOn w:val="aNoteParaSymb"/>
    <w:rsid w:val="00936667"/>
    <w:pPr>
      <w:tabs>
        <w:tab w:val="clear" w:pos="2140"/>
        <w:tab w:val="clear" w:pos="2400"/>
        <w:tab w:val="right" w:pos="2644"/>
      </w:tabs>
      <w:ind w:left="3320" w:hanging="1720"/>
    </w:pPr>
  </w:style>
  <w:style w:type="character" w:customStyle="1" w:styleId="charBold">
    <w:name w:val="charBold"/>
    <w:basedOn w:val="DefaultParagraphFont"/>
    <w:rsid w:val="00936667"/>
    <w:rPr>
      <w:b/>
    </w:rPr>
  </w:style>
  <w:style w:type="character" w:customStyle="1" w:styleId="charBoldItals">
    <w:name w:val="charBoldItals"/>
    <w:basedOn w:val="DefaultParagraphFont"/>
    <w:rsid w:val="00936667"/>
    <w:rPr>
      <w:b/>
      <w:i/>
    </w:rPr>
  </w:style>
  <w:style w:type="character" w:customStyle="1" w:styleId="charItals">
    <w:name w:val="charItals"/>
    <w:basedOn w:val="DefaultParagraphFont"/>
    <w:rsid w:val="00936667"/>
    <w:rPr>
      <w:i/>
    </w:rPr>
  </w:style>
  <w:style w:type="character" w:customStyle="1" w:styleId="charUnderline">
    <w:name w:val="charUnderline"/>
    <w:basedOn w:val="DefaultParagraphFont"/>
    <w:rsid w:val="00936667"/>
    <w:rPr>
      <w:u w:val="single"/>
    </w:rPr>
  </w:style>
  <w:style w:type="paragraph" w:customStyle="1" w:styleId="TableHd">
    <w:name w:val="TableHd"/>
    <w:basedOn w:val="Normal"/>
    <w:rsid w:val="00936667"/>
    <w:pPr>
      <w:keepNext/>
      <w:spacing w:before="300"/>
      <w:ind w:left="1200" w:hanging="1200"/>
    </w:pPr>
    <w:rPr>
      <w:rFonts w:ascii="Arial" w:hAnsi="Arial"/>
      <w:b/>
      <w:sz w:val="20"/>
    </w:rPr>
  </w:style>
  <w:style w:type="paragraph" w:customStyle="1" w:styleId="TableColHd">
    <w:name w:val="TableColHd"/>
    <w:basedOn w:val="Normal"/>
    <w:rsid w:val="00936667"/>
    <w:pPr>
      <w:keepNext/>
      <w:spacing w:after="60"/>
    </w:pPr>
    <w:rPr>
      <w:rFonts w:ascii="Arial" w:hAnsi="Arial"/>
      <w:b/>
      <w:sz w:val="18"/>
    </w:rPr>
  </w:style>
  <w:style w:type="paragraph" w:customStyle="1" w:styleId="PenaltyPara">
    <w:name w:val="PenaltyPara"/>
    <w:basedOn w:val="Normal"/>
    <w:rsid w:val="00936667"/>
    <w:pPr>
      <w:tabs>
        <w:tab w:val="right" w:pos="1360"/>
      </w:tabs>
      <w:spacing w:before="60"/>
      <w:ind w:left="1600" w:hanging="1600"/>
      <w:jc w:val="both"/>
    </w:pPr>
  </w:style>
  <w:style w:type="paragraph" w:customStyle="1" w:styleId="tablepara">
    <w:name w:val="table para"/>
    <w:basedOn w:val="Normal"/>
    <w:rsid w:val="00936667"/>
    <w:pPr>
      <w:tabs>
        <w:tab w:val="right" w:pos="800"/>
        <w:tab w:val="left" w:pos="1100"/>
      </w:tabs>
      <w:spacing w:before="80" w:after="60"/>
      <w:ind w:left="1100" w:hanging="1100"/>
    </w:pPr>
  </w:style>
  <w:style w:type="paragraph" w:customStyle="1" w:styleId="tablesubpara">
    <w:name w:val="table subpara"/>
    <w:basedOn w:val="Normal"/>
    <w:rsid w:val="00936667"/>
    <w:pPr>
      <w:tabs>
        <w:tab w:val="right" w:pos="1500"/>
        <w:tab w:val="left" w:pos="1800"/>
      </w:tabs>
      <w:spacing w:before="80" w:after="60"/>
      <w:ind w:left="1800" w:hanging="1800"/>
    </w:pPr>
  </w:style>
  <w:style w:type="paragraph" w:customStyle="1" w:styleId="TableText">
    <w:name w:val="TableText"/>
    <w:basedOn w:val="Normal"/>
    <w:rsid w:val="00936667"/>
    <w:pPr>
      <w:spacing w:before="60" w:after="60"/>
    </w:pPr>
  </w:style>
  <w:style w:type="paragraph" w:customStyle="1" w:styleId="IshadedH5Sec">
    <w:name w:val="I shaded H5 Sec"/>
    <w:basedOn w:val="AH5Sec"/>
    <w:rsid w:val="00936667"/>
    <w:pPr>
      <w:shd w:val="pct25" w:color="auto" w:fill="auto"/>
      <w:outlineLvl w:val="9"/>
    </w:pPr>
  </w:style>
  <w:style w:type="paragraph" w:customStyle="1" w:styleId="IshadedSchClause">
    <w:name w:val="I shaded Sch Clause"/>
    <w:basedOn w:val="IshadedH5Sec"/>
    <w:rsid w:val="00936667"/>
  </w:style>
  <w:style w:type="paragraph" w:customStyle="1" w:styleId="Penalty">
    <w:name w:val="Penalty"/>
    <w:basedOn w:val="Amainreturn"/>
    <w:rsid w:val="00936667"/>
  </w:style>
  <w:style w:type="paragraph" w:customStyle="1" w:styleId="aNoteText">
    <w:name w:val="aNoteText"/>
    <w:basedOn w:val="aNoteSymb"/>
    <w:rsid w:val="00936667"/>
    <w:pPr>
      <w:spacing w:before="60"/>
      <w:ind w:firstLine="0"/>
    </w:pPr>
  </w:style>
  <w:style w:type="paragraph" w:customStyle="1" w:styleId="aExamINum">
    <w:name w:val="aExamINum"/>
    <w:basedOn w:val="aExam"/>
    <w:rsid w:val="00627CCC"/>
    <w:pPr>
      <w:tabs>
        <w:tab w:val="left" w:pos="1500"/>
      </w:tabs>
      <w:ind w:left="1500" w:hanging="400"/>
    </w:pPr>
  </w:style>
  <w:style w:type="paragraph" w:customStyle="1" w:styleId="AExamIPara">
    <w:name w:val="AExamIPara"/>
    <w:basedOn w:val="aExam"/>
    <w:rsid w:val="00936667"/>
    <w:pPr>
      <w:tabs>
        <w:tab w:val="right" w:pos="1720"/>
        <w:tab w:val="left" w:pos="2000"/>
      </w:tabs>
      <w:ind w:left="2000" w:hanging="900"/>
    </w:pPr>
  </w:style>
  <w:style w:type="paragraph" w:customStyle="1" w:styleId="AH3sec">
    <w:name w:val="A H3 sec"/>
    <w:basedOn w:val="Normal"/>
    <w:next w:val="Amain"/>
    <w:rsid w:val="00627CCC"/>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936667"/>
    <w:pPr>
      <w:tabs>
        <w:tab w:val="clear" w:pos="2600"/>
      </w:tabs>
      <w:ind w:left="1100"/>
    </w:pPr>
    <w:rPr>
      <w:sz w:val="18"/>
    </w:rPr>
  </w:style>
  <w:style w:type="paragraph" w:customStyle="1" w:styleId="aExamss">
    <w:name w:val="aExamss"/>
    <w:basedOn w:val="aNoteSymb"/>
    <w:rsid w:val="00936667"/>
    <w:pPr>
      <w:spacing w:before="60"/>
      <w:ind w:left="1100" w:firstLine="0"/>
    </w:pPr>
  </w:style>
  <w:style w:type="paragraph" w:customStyle="1" w:styleId="aExamHdgpar">
    <w:name w:val="aExamHdgpar"/>
    <w:basedOn w:val="aExamHdgss"/>
    <w:next w:val="Normal"/>
    <w:rsid w:val="00936667"/>
    <w:pPr>
      <w:ind w:left="1600"/>
    </w:pPr>
  </w:style>
  <w:style w:type="paragraph" w:customStyle="1" w:styleId="aExampar">
    <w:name w:val="aExampar"/>
    <w:basedOn w:val="aExamss"/>
    <w:rsid w:val="00936667"/>
    <w:pPr>
      <w:ind w:left="1600"/>
    </w:pPr>
  </w:style>
  <w:style w:type="paragraph" w:customStyle="1" w:styleId="aExamINumss">
    <w:name w:val="aExamINumss"/>
    <w:basedOn w:val="aExamss"/>
    <w:rsid w:val="00936667"/>
    <w:pPr>
      <w:tabs>
        <w:tab w:val="left" w:pos="1500"/>
      </w:tabs>
      <w:ind w:left="1500" w:hanging="400"/>
    </w:pPr>
  </w:style>
  <w:style w:type="paragraph" w:customStyle="1" w:styleId="aExamINumpar">
    <w:name w:val="aExamINumpar"/>
    <w:basedOn w:val="aExampar"/>
    <w:rsid w:val="00936667"/>
    <w:pPr>
      <w:tabs>
        <w:tab w:val="left" w:pos="2000"/>
      </w:tabs>
      <w:ind w:left="2000" w:hanging="400"/>
    </w:pPr>
  </w:style>
  <w:style w:type="paragraph" w:customStyle="1" w:styleId="aExamNumTextss">
    <w:name w:val="aExamNumTextss"/>
    <w:basedOn w:val="aExamss"/>
    <w:rsid w:val="00936667"/>
    <w:pPr>
      <w:ind w:left="1500"/>
    </w:pPr>
  </w:style>
  <w:style w:type="paragraph" w:customStyle="1" w:styleId="aExamNumTextpar">
    <w:name w:val="aExamNumTextpar"/>
    <w:basedOn w:val="aExampar"/>
    <w:rsid w:val="00627CCC"/>
    <w:pPr>
      <w:ind w:left="2000"/>
    </w:pPr>
  </w:style>
  <w:style w:type="paragraph" w:customStyle="1" w:styleId="aExamBulletss">
    <w:name w:val="aExamBulletss"/>
    <w:basedOn w:val="aExamss"/>
    <w:rsid w:val="00936667"/>
    <w:pPr>
      <w:ind w:left="1500" w:hanging="400"/>
    </w:pPr>
  </w:style>
  <w:style w:type="paragraph" w:customStyle="1" w:styleId="aExamBulletpar">
    <w:name w:val="aExamBulletpar"/>
    <w:basedOn w:val="aExampar"/>
    <w:rsid w:val="00936667"/>
    <w:pPr>
      <w:ind w:left="2000" w:hanging="400"/>
    </w:pPr>
  </w:style>
  <w:style w:type="paragraph" w:customStyle="1" w:styleId="aExamHdgsubpar">
    <w:name w:val="aExamHdgsubpar"/>
    <w:basedOn w:val="aExamHdgss"/>
    <w:next w:val="Normal"/>
    <w:rsid w:val="00936667"/>
    <w:pPr>
      <w:ind w:left="2140"/>
    </w:pPr>
  </w:style>
  <w:style w:type="paragraph" w:customStyle="1" w:styleId="aExamsubpar">
    <w:name w:val="aExamsubpar"/>
    <w:basedOn w:val="aExamss"/>
    <w:rsid w:val="00936667"/>
    <w:pPr>
      <w:ind w:left="2140"/>
    </w:pPr>
  </w:style>
  <w:style w:type="paragraph" w:customStyle="1" w:styleId="aExamNumsubpar">
    <w:name w:val="aExamNumsubpar"/>
    <w:basedOn w:val="aExamsubpar"/>
    <w:rsid w:val="00627CCC"/>
    <w:pPr>
      <w:tabs>
        <w:tab w:val="left" w:pos="2540"/>
      </w:tabs>
      <w:ind w:left="2540" w:hanging="400"/>
    </w:pPr>
  </w:style>
  <w:style w:type="paragraph" w:customStyle="1" w:styleId="aExamNumTextsubpar">
    <w:name w:val="aExamNumTextsubpar"/>
    <w:basedOn w:val="aExampar"/>
    <w:rsid w:val="00627CCC"/>
    <w:pPr>
      <w:ind w:left="2540"/>
    </w:pPr>
  </w:style>
  <w:style w:type="paragraph" w:customStyle="1" w:styleId="aExamBulletsubpar">
    <w:name w:val="aExamBulletsubpar"/>
    <w:basedOn w:val="aExamsubpar"/>
    <w:rsid w:val="00627CCC"/>
    <w:pPr>
      <w:numPr>
        <w:numId w:val="3"/>
      </w:numPr>
    </w:pPr>
  </w:style>
  <w:style w:type="paragraph" w:customStyle="1" w:styleId="aNoteTextss">
    <w:name w:val="aNoteTextss"/>
    <w:basedOn w:val="Normal"/>
    <w:rsid w:val="00936667"/>
    <w:pPr>
      <w:spacing w:before="60"/>
      <w:ind w:left="1900"/>
      <w:jc w:val="both"/>
    </w:pPr>
    <w:rPr>
      <w:sz w:val="20"/>
    </w:rPr>
  </w:style>
  <w:style w:type="paragraph" w:customStyle="1" w:styleId="aNoteParass">
    <w:name w:val="aNoteParass"/>
    <w:basedOn w:val="Normal"/>
    <w:rsid w:val="00936667"/>
    <w:pPr>
      <w:tabs>
        <w:tab w:val="right" w:pos="2140"/>
        <w:tab w:val="left" w:pos="2400"/>
      </w:tabs>
      <w:spacing w:before="60"/>
      <w:ind w:left="2400" w:hanging="1300"/>
      <w:jc w:val="both"/>
    </w:pPr>
    <w:rPr>
      <w:sz w:val="20"/>
    </w:rPr>
  </w:style>
  <w:style w:type="paragraph" w:customStyle="1" w:styleId="aNoteParapar">
    <w:name w:val="aNoteParapar"/>
    <w:basedOn w:val="aNotepar"/>
    <w:rsid w:val="00936667"/>
    <w:pPr>
      <w:tabs>
        <w:tab w:val="right" w:pos="2640"/>
      </w:tabs>
      <w:spacing w:before="60"/>
      <w:ind w:left="2920" w:hanging="1320"/>
    </w:pPr>
  </w:style>
  <w:style w:type="paragraph" w:customStyle="1" w:styleId="aNotesubpar">
    <w:name w:val="aNotesubpar"/>
    <w:basedOn w:val="BillBasic"/>
    <w:next w:val="Normal"/>
    <w:rsid w:val="00936667"/>
    <w:pPr>
      <w:ind w:left="2940" w:hanging="800"/>
    </w:pPr>
    <w:rPr>
      <w:sz w:val="20"/>
    </w:rPr>
  </w:style>
  <w:style w:type="paragraph" w:customStyle="1" w:styleId="aNoteTextsubpar">
    <w:name w:val="aNoteTextsubpar"/>
    <w:basedOn w:val="aNotesubpar"/>
    <w:rsid w:val="00936667"/>
    <w:pPr>
      <w:spacing w:before="60"/>
      <w:ind w:firstLine="0"/>
    </w:pPr>
  </w:style>
  <w:style w:type="paragraph" w:customStyle="1" w:styleId="aNoteParasubpar">
    <w:name w:val="aNoteParasubpar"/>
    <w:basedOn w:val="aNotesubpar"/>
    <w:rsid w:val="00627CCC"/>
    <w:pPr>
      <w:tabs>
        <w:tab w:val="right" w:pos="3180"/>
      </w:tabs>
      <w:spacing w:before="0"/>
      <w:ind w:left="3460" w:hanging="1320"/>
    </w:pPr>
  </w:style>
  <w:style w:type="paragraph" w:customStyle="1" w:styleId="aNoteBulletann">
    <w:name w:val="aNoteBulletann"/>
    <w:basedOn w:val="aNotess"/>
    <w:rsid w:val="00627CCC"/>
    <w:pPr>
      <w:tabs>
        <w:tab w:val="left" w:pos="2200"/>
      </w:tabs>
      <w:spacing w:before="0"/>
      <w:ind w:left="0" w:firstLine="0"/>
    </w:pPr>
  </w:style>
  <w:style w:type="paragraph" w:customStyle="1" w:styleId="aNoteBulletparann">
    <w:name w:val="aNoteBulletparann"/>
    <w:basedOn w:val="aNotepar"/>
    <w:rsid w:val="00627CCC"/>
    <w:pPr>
      <w:tabs>
        <w:tab w:val="left" w:pos="2700"/>
      </w:tabs>
      <w:spacing w:before="0"/>
      <w:ind w:left="0" w:firstLine="0"/>
    </w:pPr>
  </w:style>
  <w:style w:type="paragraph" w:customStyle="1" w:styleId="aNoteBulletsubpar">
    <w:name w:val="aNoteBulletsubpar"/>
    <w:basedOn w:val="aNotesubpar"/>
    <w:rsid w:val="00627CCC"/>
    <w:pPr>
      <w:numPr>
        <w:numId w:val="4"/>
      </w:numPr>
      <w:tabs>
        <w:tab w:val="left" w:pos="3240"/>
      </w:tabs>
      <w:spacing w:before="0"/>
    </w:pPr>
  </w:style>
  <w:style w:type="paragraph" w:customStyle="1" w:styleId="aNoteBulletss">
    <w:name w:val="aNoteBulletss"/>
    <w:basedOn w:val="Normal"/>
    <w:rsid w:val="00936667"/>
    <w:pPr>
      <w:spacing w:before="60"/>
      <w:ind w:left="2300" w:hanging="400"/>
      <w:jc w:val="both"/>
    </w:pPr>
    <w:rPr>
      <w:sz w:val="20"/>
    </w:rPr>
  </w:style>
  <w:style w:type="paragraph" w:customStyle="1" w:styleId="aNoteBulletpar">
    <w:name w:val="aNoteBulletpar"/>
    <w:basedOn w:val="aNotepar"/>
    <w:rsid w:val="00936667"/>
    <w:pPr>
      <w:spacing w:before="60"/>
      <w:ind w:left="2800" w:hanging="400"/>
    </w:pPr>
  </w:style>
  <w:style w:type="paragraph" w:customStyle="1" w:styleId="aExplanBullet">
    <w:name w:val="aExplanBullet"/>
    <w:basedOn w:val="Normal"/>
    <w:rsid w:val="00936667"/>
    <w:pPr>
      <w:spacing w:before="140"/>
      <w:ind w:left="400" w:hanging="400"/>
      <w:jc w:val="both"/>
    </w:pPr>
    <w:rPr>
      <w:snapToGrid w:val="0"/>
      <w:sz w:val="20"/>
    </w:rPr>
  </w:style>
  <w:style w:type="paragraph" w:customStyle="1" w:styleId="AuthLaw">
    <w:name w:val="AuthLaw"/>
    <w:basedOn w:val="BillBasic"/>
    <w:rsid w:val="00627CCC"/>
    <w:rPr>
      <w:rFonts w:ascii="Arial" w:hAnsi="Arial"/>
      <w:b/>
      <w:sz w:val="20"/>
    </w:rPr>
  </w:style>
  <w:style w:type="paragraph" w:customStyle="1" w:styleId="aExamNumpar">
    <w:name w:val="aExamNumpar"/>
    <w:basedOn w:val="aExamINumss"/>
    <w:rsid w:val="00627CCC"/>
    <w:pPr>
      <w:tabs>
        <w:tab w:val="clear" w:pos="1500"/>
        <w:tab w:val="left" w:pos="2000"/>
      </w:tabs>
      <w:ind w:left="2000"/>
    </w:pPr>
  </w:style>
  <w:style w:type="paragraph" w:customStyle="1" w:styleId="Schsectionheading">
    <w:name w:val="Sch section heading"/>
    <w:basedOn w:val="BillBasic"/>
    <w:next w:val="Amain"/>
    <w:rsid w:val="00627CCC"/>
    <w:pPr>
      <w:spacing w:before="160"/>
      <w:jc w:val="left"/>
      <w:outlineLvl w:val="4"/>
    </w:pPr>
    <w:rPr>
      <w:rFonts w:ascii="Arial" w:hAnsi="Arial"/>
      <w:b/>
    </w:rPr>
  </w:style>
  <w:style w:type="paragraph" w:customStyle="1" w:styleId="SchApara">
    <w:name w:val="Sch A para"/>
    <w:basedOn w:val="Apara"/>
    <w:rsid w:val="00936667"/>
  </w:style>
  <w:style w:type="paragraph" w:customStyle="1" w:styleId="SchAsubpara">
    <w:name w:val="Sch A subpara"/>
    <w:basedOn w:val="Asubpara"/>
    <w:rsid w:val="00936667"/>
  </w:style>
  <w:style w:type="paragraph" w:customStyle="1" w:styleId="SchAsubsubpara">
    <w:name w:val="Sch A subsubpara"/>
    <w:basedOn w:val="Asubsubpara"/>
    <w:rsid w:val="00936667"/>
  </w:style>
  <w:style w:type="character" w:customStyle="1" w:styleId="charContents">
    <w:name w:val="charContents"/>
    <w:basedOn w:val="DefaultParagraphFont"/>
    <w:rsid w:val="00936667"/>
  </w:style>
  <w:style w:type="character" w:customStyle="1" w:styleId="charPage">
    <w:name w:val="charPage"/>
    <w:basedOn w:val="DefaultParagraphFont"/>
    <w:rsid w:val="00936667"/>
  </w:style>
  <w:style w:type="paragraph" w:customStyle="1" w:styleId="Letterhead">
    <w:name w:val="Letterhead"/>
    <w:rsid w:val="00627CCC"/>
    <w:pPr>
      <w:widowControl w:val="0"/>
      <w:spacing w:after="180"/>
      <w:jc w:val="right"/>
    </w:pPr>
    <w:rPr>
      <w:rFonts w:ascii="Arial" w:hAnsi="Arial"/>
      <w:sz w:val="32"/>
      <w:lang w:eastAsia="en-US"/>
    </w:rPr>
  </w:style>
  <w:style w:type="character" w:styleId="PageNumber">
    <w:name w:val="page number"/>
    <w:basedOn w:val="DefaultParagraphFont"/>
    <w:rsid w:val="00936667"/>
  </w:style>
  <w:style w:type="paragraph" w:customStyle="1" w:styleId="Sched-name">
    <w:name w:val="Sched-name"/>
    <w:basedOn w:val="Normal"/>
    <w:rsid w:val="00627CCC"/>
    <w:pPr>
      <w:keepNext/>
      <w:tabs>
        <w:tab w:val="center" w:pos="3600"/>
        <w:tab w:val="right" w:pos="7200"/>
      </w:tabs>
      <w:spacing w:before="160" w:after="60"/>
      <w:outlineLvl w:val="1"/>
    </w:pPr>
    <w:rPr>
      <w:rFonts w:ascii="Times" w:hAnsi="Times" w:cs="Times"/>
      <w:caps/>
      <w:szCs w:val="24"/>
    </w:rPr>
  </w:style>
  <w:style w:type="paragraph" w:customStyle="1" w:styleId="Status">
    <w:name w:val="Status"/>
    <w:basedOn w:val="Normal"/>
    <w:rsid w:val="00936667"/>
    <w:pPr>
      <w:spacing w:before="280"/>
      <w:jc w:val="center"/>
    </w:pPr>
    <w:rPr>
      <w:rFonts w:ascii="Arial" w:hAnsi="Arial"/>
      <w:sz w:val="14"/>
    </w:rPr>
  </w:style>
  <w:style w:type="paragraph" w:customStyle="1" w:styleId="FooterInfoCentre">
    <w:name w:val="FooterInfoCentre"/>
    <w:basedOn w:val="FooterInfo"/>
    <w:rsid w:val="00936667"/>
    <w:pPr>
      <w:spacing w:before="60"/>
      <w:jc w:val="center"/>
    </w:pPr>
  </w:style>
  <w:style w:type="paragraph" w:customStyle="1" w:styleId="00Spine">
    <w:name w:val="00Spine"/>
    <w:basedOn w:val="Normal"/>
    <w:rsid w:val="00936667"/>
  </w:style>
  <w:style w:type="paragraph" w:customStyle="1" w:styleId="05Endnote0">
    <w:name w:val="05Endnote"/>
    <w:basedOn w:val="Normal"/>
    <w:rsid w:val="00936667"/>
  </w:style>
  <w:style w:type="paragraph" w:customStyle="1" w:styleId="06Copyright">
    <w:name w:val="06Copyright"/>
    <w:basedOn w:val="Normal"/>
    <w:rsid w:val="00936667"/>
  </w:style>
  <w:style w:type="paragraph" w:customStyle="1" w:styleId="RepubNo">
    <w:name w:val="RepubNo"/>
    <w:basedOn w:val="BillBasicHeading"/>
    <w:rsid w:val="00936667"/>
    <w:pPr>
      <w:keepNext w:val="0"/>
      <w:spacing w:before="600"/>
      <w:jc w:val="both"/>
    </w:pPr>
    <w:rPr>
      <w:sz w:val="26"/>
    </w:rPr>
  </w:style>
  <w:style w:type="paragraph" w:customStyle="1" w:styleId="EffectiveDate">
    <w:name w:val="EffectiveDate"/>
    <w:basedOn w:val="Normal"/>
    <w:rsid w:val="00936667"/>
    <w:pPr>
      <w:spacing w:before="120"/>
    </w:pPr>
    <w:rPr>
      <w:rFonts w:ascii="Arial" w:hAnsi="Arial"/>
      <w:b/>
      <w:sz w:val="26"/>
    </w:rPr>
  </w:style>
  <w:style w:type="paragraph" w:customStyle="1" w:styleId="CoverInForce">
    <w:name w:val="CoverInForce"/>
    <w:basedOn w:val="BillBasicHeading"/>
    <w:rsid w:val="00936667"/>
    <w:pPr>
      <w:keepNext w:val="0"/>
      <w:spacing w:before="400"/>
    </w:pPr>
    <w:rPr>
      <w:b w:val="0"/>
    </w:rPr>
  </w:style>
  <w:style w:type="paragraph" w:customStyle="1" w:styleId="CoverHeading">
    <w:name w:val="CoverHeading"/>
    <w:basedOn w:val="Normal"/>
    <w:rsid w:val="00936667"/>
    <w:rPr>
      <w:rFonts w:ascii="Arial" w:hAnsi="Arial"/>
      <w:b/>
    </w:rPr>
  </w:style>
  <w:style w:type="paragraph" w:customStyle="1" w:styleId="CoverSubHdg">
    <w:name w:val="CoverSubHdg"/>
    <w:basedOn w:val="CoverHeading"/>
    <w:rsid w:val="00936667"/>
    <w:pPr>
      <w:spacing w:before="120"/>
    </w:pPr>
    <w:rPr>
      <w:sz w:val="20"/>
    </w:rPr>
  </w:style>
  <w:style w:type="paragraph" w:customStyle="1" w:styleId="CoverActName">
    <w:name w:val="CoverActName"/>
    <w:basedOn w:val="BillBasicHeading"/>
    <w:rsid w:val="00936667"/>
    <w:pPr>
      <w:keepNext w:val="0"/>
      <w:spacing w:before="260"/>
    </w:pPr>
  </w:style>
  <w:style w:type="paragraph" w:customStyle="1" w:styleId="CoverText">
    <w:name w:val="CoverText"/>
    <w:basedOn w:val="Normal"/>
    <w:uiPriority w:val="99"/>
    <w:rsid w:val="00936667"/>
    <w:pPr>
      <w:spacing w:before="100"/>
      <w:jc w:val="both"/>
    </w:pPr>
    <w:rPr>
      <w:sz w:val="20"/>
    </w:rPr>
  </w:style>
  <w:style w:type="paragraph" w:customStyle="1" w:styleId="CoverTextPara">
    <w:name w:val="CoverTextPara"/>
    <w:basedOn w:val="CoverText"/>
    <w:rsid w:val="00936667"/>
    <w:pPr>
      <w:tabs>
        <w:tab w:val="right" w:pos="600"/>
        <w:tab w:val="left" w:pos="840"/>
      </w:tabs>
      <w:ind w:left="840" w:hanging="840"/>
    </w:pPr>
  </w:style>
  <w:style w:type="paragraph" w:customStyle="1" w:styleId="AH1ChapterSymb">
    <w:name w:val="A H1 Chapter Symb"/>
    <w:basedOn w:val="AH1Chapter"/>
    <w:next w:val="AH2Part"/>
    <w:rsid w:val="00936667"/>
    <w:pPr>
      <w:tabs>
        <w:tab w:val="clear" w:pos="2600"/>
        <w:tab w:val="left" w:pos="0"/>
      </w:tabs>
      <w:ind w:left="2480" w:hanging="2960"/>
    </w:pPr>
  </w:style>
  <w:style w:type="paragraph" w:customStyle="1" w:styleId="AH2PartSymb">
    <w:name w:val="A H2 Part Symb"/>
    <w:basedOn w:val="AH2Part"/>
    <w:next w:val="AH3Div"/>
    <w:rsid w:val="00936667"/>
    <w:pPr>
      <w:tabs>
        <w:tab w:val="clear" w:pos="2600"/>
        <w:tab w:val="left" w:pos="0"/>
      </w:tabs>
      <w:ind w:left="2480" w:hanging="2960"/>
    </w:pPr>
  </w:style>
  <w:style w:type="paragraph" w:customStyle="1" w:styleId="AH3DivSymb">
    <w:name w:val="A H3 Div Symb"/>
    <w:basedOn w:val="AH3Div"/>
    <w:next w:val="AH5Sec"/>
    <w:rsid w:val="00936667"/>
    <w:pPr>
      <w:tabs>
        <w:tab w:val="clear" w:pos="2600"/>
        <w:tab w:val="left" w:pos="0"/>
      </w:tabs>
      <w:ind w:left="2480" w:hanging="2960"/>
    </w:pPr>
  </w:style>
  <w:style w:type="paragraph" w:customStyle="1" w:styleId="AH4SubDivSymb">
    <w:name w:val="A H4 SubDiv Symb"/>
    <w:basedOn w:val="AH4SubDiv"/>
    <w:next w:val="AH5Sec"/>
    <w:rsid w:val="00936667"/>
    <w:pPr>
      <w:tabs>
        <w:tab w:val="clear" w:pos="2600"/>
        <w:tab w:val="left" w:pos="0"/>
      </w:tabs>
      <w:ind w:left="2480" w:hanging="2960"/>
    </w:pPr>
  </w:style>
  <w:style w:type="paragraph" w:customStyle="1" w:styleId="AH5SecSymb">
    <w:name w:val="A H5 Sec Symb"/>
    <w:basedOn w:val="AH5Sec"/>
    <w:next w:val="Amain"/>
    <w:rsid w:val="00936667"/>
    <w:pPr>
      <w:tabs>
        <w:tab w:val="clear" w:pos="1100"/>
        <w:tab w:val="left" w:pos="0"/>
      </w:tabs>
      <w:ind w:hanging="1580"/>
    </w:pPr>
  </w:style>
  <w:style w:type="paragraph" w:customStyle="1" w:styleId="AmainSymb">
    <w:name w:val="A main Symb"/>
    <w:basedOn w:val="Amain"/>
    <w:rsid w:val="00936667"/>
    <w:pPr>
      <w:tabs>
        <w:tab w:val="left" w:pos="0"/>
      </w:tabs>
      <w:ind w:left="1120" w:hanging="1600"/>
    </w:pPr>
  </w:style>
  <w:style w:type="paragraph" w:customStyle="1" w:styleId="AparaSymb">
    <w:name w:val="A para Symb"/>
    <w:basedOn w:val="Apara"/>
    <w:rsid w:val="00936667"/>
    <w:pPr>
      <w:tabs>
        <w:tab w:val="right" w:pos="0"/>
      </w:tabs>
      <w:ind w:hanging="2080"/>
    </w:pPr>
  </w:style>
  <w:style w:type="paragraph" w:customStyle="1" w:styleId="Assectheading">
    <w:name w:val="A ssect heading"/>
    <w:basedOn w:val="Amain"/>
    <w:rsid w:val="00936667"/>
    <w:pPr>
      <w:keepNext/>
      <w:tabs>
        <w:tab w:val="clear" w:pos="900"/>
        <w:tab w:val="clear" w:pos="1100"/>
      </w:tabs>
      <w:spacing w:before="300"/>
      <w:ind w:left="0" w:firstLine="0"/>
      <w:outlineLvl w:val="9"/>
    </w:pPr>
    <w:rPr>
      <w:i/>
    </w:rPr>
  </w:style>
  <w:style w:type="paragraph" w:customStyle="1" w:styleId="AsubparaSymb">
    <w:name w:val="A subpara Symb"/>
    <w:basedOn w:val="Asubpara"/>
    <w:rsid w:val="00936667"/>
    <w:pPr>
      <w:tabs>
        <w:tab w:val="left" w:pos="0"/>
      </w:tabs>
      <w:ind w:left="2098" w:hanging="2580"/>
    </w:pPr>
  </w:style>
  <w:style w:type="paragraph" w:customStyle="1" w:styleId="Actdetails">
    <w:name w:val="Act details"/>
    <w:basedOn w:val="Normal"/>
    <w:rsid w:val="00936667"/>
    <w:pPr>
      <w:spacing w:before="20"/>
      <w:ind w:left="1400"/>
    </w:pPr>
    <w:rPr>
      <w:rFonts w:ascii="Arial" w:hAnsi="Arial"/>
      <w:sz w:val="20"/>
    </w:rPr>
  </w:style>
  <w:style w:type="paragraph" w:customStyle="1" w:styleId="AmdtEntries">
    <w:name w:val="AmdtEntries"/>
    <w:basedOn w:val="BillBasicHeading"/>
    <w:rsid w:val="00936667"/>
    <w:pPr>
      <w:keepNext w:val="0"/>
      <w:tabs>
        <w:tab w:val="clear" w:pos="2600"/>
      </w:tabs>
      <w:spacing w:before="0"/>
      <w:ind w:left="3200" w:hanging="2100"/>
    </w:pPr>
    <w:rPr>
      <w:sz w:val="18"/>
    </w:rPr>
  </w:style>
  <w:style w:type="paragraph" w:customStyle="1" w:styleId="AmdtEntriesDefL2">
    <w:name w:val="AmdtEntriesDefL2"/>
    <w:basedOn w:val="AmdtEntries"/>
    <w:rsid w:val="00936667"/>
    <w:pPr>
      <w:tabs>
        <w:tab w:val="left" w:pos="3000"/>
      </w:tabs>
      <w:ind w:left="3600" w:hanging="2500"/>
    </w:pPr>
  </w:style>
  <w:style w:type="paragraph" w:customStyle="1" w:styleId="AmdtsEntriesDefL2">
    <w:name w:val="AmdtsEntriesDefL2"/>
    <w:basedOn w:val="Normal"/>
    <w:rsid w:val="00936667"/>
    <w:pPr>
      <w:tabs>
        <w:tab w:val="left" w:pos="3000"/>
      </w:tabs>
      <w:ind w:left="3100" w:hanging="2000"/>
    </w:pPr>
    <w:rPr>
      <w:rFonts w:ascii="Arial" w:hAnsi="Arial"/>
      <w:sz w:val="18"/>
    </w:rPr>
  </w:style>
  <w:style w:type="paragraph" w:customStyle="1" w:styleId="AmdtsEntries">
    <w:name w:val="AmdtsEntries"/>
    <w:basedOn w:val="BillBasicHeading"/>
    <w:rsid w:val="00936667"/>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36667"/>
    <w:pPr>
      <w:tabs>
        <w:tab w:val="clear" w:pos="2600"/>
      </w:tabs>
      <w:spacing w:before="120"/>
      <w:ind w:left="1100"/>
    </w:pPr>
    <w:rPr>
      <w:sz w:val="18"/>
    </w:rPr>
  </w:style>
  <w:style w:type="paragraph" w:customStyle="1" w:styleId="Asamby">
    <w:name w:val="As am by"/>
    <w:basedOn w:val="Normal"/>
    <w:next w:val="Normal"/>
    <w:rsid w:val="00936667"/>
    <w:pPr>
      <w:spacing w:before="240"/>
      <w:ind w:left="1100"/>
    </w:pPr>
    <w:rPr>
      <w:rFonts w:ascii="Arial" w:hAnsi="Arial"/>
      <w:sz w:val="20"/>
    </w:rPr>
  </w:style>
  <w:style w:type="character" w:customStyle="1" w:styleId="charSymb">
    <w:name w:val="charSymb"/>
    <w:basedOn w:val="DefaultParagraphFont"/>
    <w:rsid w:val="00936667"/>
    <w:rPr>
      <w:rFonts w:ascii="Arial" w:hAnsi="Arial"/>
      <w:sz w:val="24"/>
      <w:bdr w:val="single" w:sz="4" w:space="0" w:color="auto"/>
    </w:rPr>
  </w:style>
  <w:style w:type="character" w:customStyle="1" w:styleId="charTableNo">
    <w:name w:val="charTableNo"/>
    <w:basedOn w:val="DefaultParagraphFont"/>
    <w:rsid w:val="00936667"/>
  </w:style>
  <w:style w:type="character" w:customStyle="1" w:styleId="charTableText">
    <w:name w:val="charTableText"/>
    <w:basedOn w:val="DefaultParagraphFont"/>
    <w:rsid w:val="00936667"/>
  </w:style>
  <w:style w:type="paragraph" w:customStyle="1" w:styleId="Dict-HeadingSymb">
    <w:name w:val="Dict-Heading Symb"/>
    <w:basedOn w:val="Dict-Heading"/>
    <w:rsid w:val="00936667"/>
    <w:pPr>
      <w:tabs>
        <w:tab w:val="left" w:pos="0"/>
      </w:tabs>
      <w:ind w:left="2480" w:hanging="2960"/>
    </w:pPr>
  </w:style>
  <w:style w:type="paragraph" w:customStyle="1" w:styleId="EarlierRepubEntries">
    <w:name w:val="EarlierRepubEntries"/>
    <w:basedOn w:val="Normal"/>
    <w:rsid w:val="00936667"/>
    <w:pPr>
      <w:spacing w:before="60" w:after="60"/>
    </w:pPr>
    <w:rPr>
      <w:rFonts w:ascii="Arial" w:hAnsi="Arial"/>
      <w:sz w:val="18"/>
    </w:rPr>
  </w:style>
  <w:style w:type="paragraph" w:customStyle="1" w:styleId="EarlierRepubHdg">
    <w:name w:val="EarlierRepubHdg"/>
    <w:basedOn w:val="Normal"/>
    <w:rsid w:val="00936667"/>
    <w:pPr>
      <w:keepNext/>
    </w:pPr>
    <w:rPr>
      <w:rFonts w:ascii="Arial" w:hAnsi="Arial"/>
      <w:b/>
      <w:sz w:val="20"/>
    </w:rPr>
  </w:style>
  <w:style w:type="paragraph" w:customStyle="1" w:styleId="Endnote20">
    <w:name w:val="Endnote2"/>
    <w:basedOn w:val="Normal"/>
    <w:rsid w:val="00936667"/>
    <w:pPr>
      <w:keepNext/>
      <w:tabs>
        <w:tab w:val="left" w:pos="1100"/>
      </w:tabs>
      <w:spacing w:before="360"/>
    </w:pPr>
    <w:rPr>
      <w:rFonts w:ascii="Arial" w:hAnsi="Arial"/>
      <w:b/>
    </w:rPr>
  </w:style>
  <w:style w:type="paragraph" w:customStyle="1" w:styleId="Endnote3">
    <w:name w:val="Endnote3"/>
    <w:basedOn w:val="Normal"/>
    <w:rsid w:val="00936667"/>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36667"/>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36667"/>
    <w:pPr>
      <w:spacing w:before="60"/>
      <w:ind w:left="1100"/>
      <w:jc w:val="both"/>
    </w:pPr>
    <w:rPr>
      <w:sz w:val="20"/>
    </w:rPr>
  </w:style>
  <w:style w:type="paragraph" w:customStyle="1" w:styleId="EndNoteParas">
    <w:name w:val="EndNoteParas"/>
    <w:basedOn w:val="EndNoteTextEPS"/>
    <w:rsid w:val="00936667"/>
    <w:pPr>
      <w:tabs>
        <w:tab w:val="right" w:pos="1432"/>
      </w:tabs>
      <w:ind w:left="1840" w:hanging="1840"/>
    </w:pPr>
  </w:style>
  <w:style w:type="paragraph" w:customStyle="1" w:styleId="EndnotesAbbrev">
    <w:name w:val="EndnotesAbbrev"/>
    <w:basedOn w:val="Normal"/>
    <w:rsid w:val="00936667"/>
    <w:pPr>
      <w:spacing w:before="20"/>
    </w:pPr>
    <w:rPr>
      <w:rFonts w:ascii="Arial" w:hAnsi="Arial"/>
      <w:color w:val="000000"/>
      <w:sz w:val="16"/>
    </w:rPr>
  </w:style>
  <w:style w:type="paragraph" w:customStyle="1" w:styleId="EPSCoverTop">
    <w:name w:val="EPSCoverTop"/>
    <w:basedOn w:val="Normal"/>
    <w:rsid w:val="00936667"/>
    <w:pPr>
      <w:jc w:val="right"/>
    </w:pPr>
    <w:rPr>
      <w:rFonts w:ascii="Arial" w:hAnsi="Arial"/>
      <w:sz w:val="20"/>
    </w:rPr>
  </w:style>
  <w:style w:type="paragraph" w:customStyle="1" w:styleId="LegHistNote">
    <w:name w:val="LegHistNote"/>
    <w:basedOn w:val="Actdetails"/>
    <w:rsid w:val="00936667"/>
    <w:pPr>
      <w:spacing w:before="60"/>
      <w:ind w:left="2700" w:right="-60" w:hanging="1300"/>
    </w:pPr>
    <w:rPr>
      <w:sz w:val="18"/>
    </w:rPr>
  </w:style>
  <w:style w:type="paragraph" w:customStyle="1" w:styleId="LongTitleSymb">
    <w:name w:val="LongTitleSymb"/>
    <w:basedOn w:val="LongTitle"/>
    <w:rsid w:val="00936667"/>
    <w:pPr>
      <w:ind w:hanging="480"/>
    </w:pPr>
  </w:style>
  <w:style w:type="paragraph" w:styleId="MacroText">
    <w:name w:val="macro"/>
    <w:semiHidden/>
    <w:rsid w:val="0093666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936667"/>
    <w:pPr>
      <w:tabs>
        <w:tab w:val="left" w:pos="2600"/>
      </w:tabs>
      <w:ind w:left="2600"/>
    </w:pPr>
  </w:style>
  <w:style w:type="paragraph" w:customStyle="1" w:styleId="ModH1Chapter">
    <w:name w:val="Mod H1 Chapter"/>
    <w:basedOn w:val="IH1ChapSymb"/>
    <w:rsid w:val="00936667"/>
    <w:pPr>
      <w:tabs>
        <w:tab w:val="clear" w:pos="2600"/>
        <w:tab w:val="left" w:pos="3300"/>
      </w:tabs>
      <w:ind w:left="3300"/>
    </w:pPr>
  </w:style>
  <w:style w:type="paragraph" w:customStyle="1" w:styleId="ModH2Part">
    <w:name w:val="Mod H2 Part"/>
    <w:basedOn w:val="IH2PartSymb"/>
    <w:rsid w:val="00936667"/>
    <w:pPr>
      <w:tabs>
        <w:tab w:val="clear" w:pos="2600"/>
        <w:tab w:val="left" w:pos="3300"/>
      </w:tabs>
      <w:ind w:left="3300"/>
    </w:pPr>
  </w:style>
  <w:style w:type="paragraph" w:customStyle="1" w:styleId="ModH3Div">
    <w:name w:val="Mod H3 Div"/>
    <w:basedOn w:val="IH3DivSymb"/>
    <w:rsid w:val="00936667"/>
    <w:pPr>
      <w:tabs>
        <w:tab w:val="clear" w:pos="2600"/>
        <w:tab w:val="left" w:pos="3300"/>
      </w:tabs>
      <w:ind w:left="3300"/>
    </w:pPr>
  </w:style>
  <w:style w:type="paragraph" w:customStyle="1" w:styleId="ModH4SubDiv">
    <w:name w:val="Mod H4 SubDiv"/>
    <w:basedOn w:val="IH4SubDivSymb"/>
    <w:rsid w:val="00936667"/>
    <w:pPr>
      <w:tabs>
        <w:tab w:val="clear" w:pos="2600"/>
        <w:tab w:val="left" w:pos="3300"/>
      </w:tabs>
      <w:ind w:left="3300"/>
    </w:pPr>
  </w:style>
  <w:style w:type="paragraph" w:customStyle="1" w:styleId="ModH5Sec">
    <w:name w:val="Mod H5 Sec"/>
    <w:basedOn w:val="IH5SecSymb"/>
    <w:rsid w:val="00936667"/>
    <w:pPr>
      <w:tabs>
        <w:tab w:val="clear" w:pos="1100"/>
        <w:tab w:val="left" w:pos="1800"/>
      </w:tabs>
      <w:ind w:left="2200"/>
    </w:pPr>
  </w:style>
  <w:style w:type="paragraph" w:customStyle="1" w:styleId="Modmain">
    <w:name w:val="Mod main"/>
    <w:basedOn w:val="Amain"/>
    <w:rsid w:val="00936667"/>
    <w:pPr>
      <w:tabs>
        <w:tab w:val="clear" w:pos="900"/>
        <w:tab w:val="clear" w:pos="1100"/>
        <w:tab w:val="right" w:pos="1600"/>
        <w:tab w:val="left" w:pos="1800"/>
      </w:tabs>
      <w:ind w:left="2200"/>
    </w:pPr>
  </w:style>
  <w:style w:type="paragraph" w:customStyle="1" w:styleId="Modmainreturn">
    <w:name w:val="Mod main return"/>
    <w:basedOn w:val="AmainreturnSymb"/>
    <w:rsid w:val="00936667"/>
    <w:pPr>
      <w:ind w:left="1800"/>
    </w:pPr>
  </w:style>
  <w:style w:type="paragraph" w:customStyle="1" w:styleId="ModNote">
    <w:name w:val="Mod Note"/>
    <w:basedOn w:val="aNoteSymb"/>
    <w:rsid w:val="00936667"/>
    <w:pPr>
      <w:tabs>
        <w:tab w:val="left" w:pos="2600"/>
      </w:tabs>
      <w:ind w:left="2600"/>
    </w:pPr>
  </w:style>
  <w:style w:type="paragraph" w:customStyle="1" w:styleId="Modpara">
    <w:name w:val="Mod para"/>
    <w:basedOn w:val="BillBasic"/>
    <w:rsid w:val="00936667"/>
    <w:pPr>
      <w:tabs>
        <w:tab w:val="right" w:pos="2100"/>
        <w:tab w:val="left" w:pos="2300"/>
      </w:tabs>
      <w:ind w:left="2700" w:hanging="1600"/>
      <w:outlineLvl w:val="6"/>
    </w:pPr>
  </w:style>
  <w:style w:type="paragraph" w:customStyle="1" w:styleId="Modparareturn">
    <w:name w:val="Mod para return"/>
    <w:basedOn w:val="AparareturnSymb"/>
    <w:rsid w:val="00936667"/>
    <w:pPr>
      <w:ind w:left="2300"/>
    </w:pPr>
  </w:style>
  <w:style w:type="paragraph" w:customStyle="1" w:styleId="Modref">
    <w:name w:val="Mod ref"/>
    <w:basedOn w:val="refSymb"/>
    <w:rsid w:val="00936667"/>
    <w:pPr>
      <w:ind w:left="1100"/>
    </w:pPr>
  </w:style>
  <w:style w:type="paragraph" w:customStyle="1" w:styleId="Modsubpara">
    <w:name w:val="Mod subpara"/>
    <w:basedOn w:val="Asubpara"/>
    <w:rsid w:val="00936667"/>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936667"/>
    <w:pPr>
      <w:ind w:left="3040"/>
    </w:pPr>
  </w:style>
  <w:style w:type="paragraph" w:customStyle="1" w:styleId="Modsubsubpara">
    <w:name w:val="Mod subsubpara"/>
    <w:basedOn w:val="AsubsubparaSymb"/>
    <w:rsid w:val="00936667"/>
    <w:pPr>
      <w:tabs>
        <w:tab w:val="clear" w:pos="2400"/>
        <w:tab w:val="clear" w:pos="2600"/>
        <w:tab w:val="right" w:pos="3160"/>
        <w:tab w:val="left" w:pos="3360"/>
      </w:tabs>
      <w:ind w:left="3760" w:hanging="2660"/>
    </w:pPr>
  </w:style>
  <w:style w:type="paragraph" w:customStyle="1" w:styleId="NewAct">
    <w:name w:val="New Act"/>
    <w:basedOn w:val="Normal"/>
    <w:next w:val="Actdetails"/>
    <w:rsid w:val="00936667"/>
    <w:pPr>
      <w:keepNext/>
      <w:spacing w:before="180"/>
      <w:ind w:left="1100"/>
    </w:pPr>
    <w:rPr>
      <w:rFonts w:ascii="Arial" w:hAnsi="Arial"/>
      <w:b/>
      <w:sz w:val="20"/>
    </w:rPr>
  </w:style>
  <w:style w:type="paragraph" w:customStyle="1" w:styleId="NewReg">
    <w:name w:val="New Reg"/>
    <w:basedOn w:val="NewAct"/>
    <w:next w:val="Actdetails"/>
    <w:rsid w:val="00936667"/>
  </w:style>
  <w:style w:type="paragraph" w:customStyle="1" w:styleId="RenumProvEntries">
    <w:name w:val="RenumProvEntries"/>
    <w:basedOn w:val="Normal"/>
    <w:rsid w:val="00936667"/>
    <w:pPr>
      <w:spacing w:before="60"/>
    </w:pPr>
    <w:rPr>
      <w:rFonts w:ascii="Arial" w:hAnsi="Arial"/>
      <w:sz w:val="20"/>
    </w:rPr>
  </w:style>
  <w:style w:type="paragraph" w:customStyle="1" w:styleId="RenumProvHdg">
    <w:name w:val="RenumProvHdg"/>
    <w:basedOn w:val="Normal"/>
    <w:rsid w:val="00936667"/>
    <w:rPr>
      <w:rFonts w:ascii="Arial" w:hAnsi="Arial"/>
      <w:b/>
      <w:sz w:val="22"/>
    </w:rPr>
  </w:style>
  <w:style w:type="paragraph" w:customStyle="1" w:styleId="RenumProvHeader">
    <w:name w:val="RenumProvHeader"/>
    <w:basedOn w:val="Normal"/>
    <w:rsid w:val="00936667"/>
    <w:rPr>
      <w:rFonts w:ascii="Arial" w:hAnsi="Arial"/>
      <w:b/>
      <w:sz w:val="22"/>
    </w:rPr>
  </w:style>
  <w:style w:type="paragraph" w:customStyle="1" w:styleId="RenumProvSubsectEntries">
    <w:name w:val="RenumProvSubsectEntries"/>
    <w:basedOn w:val="RenumProvEntries"/>
    <w:rsid w:val="00936667"/>
    <w:pPr>
      <w:ind w:left="252"/>
    </w:pPr>
  </w:style>
  <w:style w:type="paragraph" w:customStyle="1" w:styleId="RenumTableHdg">
    <w:name w:val="RenumTableHdg"/>
    <w:basedOn w:val="Normal"/>
    <w:rsid w:val="00936667"/>
    <w:pPr>
      <w:spacing w:before="120"/>
    </w:pPr>
    <w:rPr>
      <w:rFonts w:ascii="Arial" w:hAnsi="Arial"/>
      <w:b/>
      <w:sz w:val="20"/>
    </w:rPr>
  </w:style>
  <w:style w:type="paragraph" w:customStyle="1" w:styleId="SchclauseheadingSymb">
    <w:name w:val="Sch clause heading Symb"/>
    <w:basedOn w:val="Schclauseheading"/>
    <w:rsid w:val="00936667"/>
    <w:pPr>
      <w:tabs>
        <w:tab w:val="left" w:pos="0"/>
      </w:tabs>
      <w:ind w:left="980" w:hanging="1460"/>
    </w:pPr>
  </w:style>
  <w:style w:type="paragraph" w:customStyle="1" w:styleId="SchSubClause">
    <w:name w:val="Sch SubClause"/>
    <w:basedOn w:val="Schclauseheading"/>
    <w:rsid w:val="00936667"/>
    <w:rPr>
      <w:b w:val="0"/>
    </w:rPr>
  </w:style>
  <w:style w:type="paragraph" w:customStyle="1" w:styleId="Sched-FormSymb">
    <w:name w:val="Sched-Form Symb"/>
    <w:basedOn w:val="Sched-Form"/>
    <w:rsid w:val="00936667"/>
    <w:pPr>
      <w:tabs>
        <w:tab w:val="left" w:pos="0"/>
      </w:tabs>
      <w:ind w:left="2480" w:hanging="2960"/>
    </w:pPr>
  </w:style>
  <w:style w:type="paragraph" w:customStyle="1" w:styleId="Sched-Form-18Space">
    <w:name w:val="Sched-Form-18Space"/>
    <w:basedOn w:val="Normal"/>
    <w:rsid w:val="00936667"/>
    <w:pPr>
      <w:spacing w:before="360" w:after="60"/>
    </w:pPr>
    <w:rPr>
      <w:sz w:val="22"/>
    </w:rPr>
  </w:style>
  <w:style w:type="paragraph" w:customStyle="1" w:styleId="Sched-headingSymb">
    <w:name w:val="Sched-heading Symb"/>
    <w:basedOn w:val="Sched-heading"/>
    <w:rsid w:val="00936667"/>
    <w:pPr>
      <w:tabs>
        <w:tab w:val="left" w:pos="0"/>
      </w:tabs>
      <w:ind w:left="2480" w:hanging="2960"/>
    </w:pPr>
  </w:style>
  <w:style w:type="paragraph" w:customStyle="1" w:styleId="Sched-PartSymb">
    <w:name w:val="Sched-Part Symb"/>
    <w:basedOn w:val="Sched-Part"/>
    <w:rsid w:val="00936667"/>
    <w:pPr>
      <w:tabs>
        <w:tab w:val="left" w:pos="0"/>
      </w:tabs>
      <w:ind w:left="2480" w:hanging="2960"/>
    </w:pPr>
  </w:style>
  <w:style w:type="paragraph" w:styleId="Subtitle">
    <w:name w:val="Subtitle"/>
    <w:basedOn w:val="Normal"/>
    <w:qFormat/>
    <w:rsid w:val="00936667"/>
    <w:pPr>
      <w:spacing w:after="60"/>
      <w:jc w:val="center"/>
      <w:outlineLvl w:val="1"/>
    </w:pPr>
    <w:rPr>
      <w:rFonts w:ascii="Arial" w:hAnsi="Arial"/>
    </w:rPr>
  </w:style>
  <w:style w:type="paragraph" w:customStyle="1" w:styleId="TLegEntries">
    <w:name w:val="TLegEntries"/>
    <w:basedOn w:val="Normal"/>
    <w:rsid w:val="00936667"/>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36667"/>
    <w:pPr>
      <w:ind w:firstLine="0"/>
    </w:pPr>
    <w:rPr>
      <w:b/>
    </w:rPr>
  </w:style>
  <w:style w:type="paragraph" w:styleId="TOC9">
    <w:name w:val="toc 9"/>
    <w:basedOn w:val="Normal"/>
    <w:next w:val="Normal"/>
    <w:autoRedefine/>
    <w:rsid w:val="00936667"/>
    <w:pPr>
      <w:ind w:left="1920" w:right="600"/>
    </w:pPr>
  </w:style>
  <w:style w:type="paragraph" w:customStyle="1" w:styleId="EndNoteTextPub">
    <w:name w:val="EndNoteTextPub"/>
    <w:basedOn w:val="Normal"/>
    <w:rsid w:val="00936667"/>
    <w:pPr>
      <w:spacing w:before="60"/>
      <w:ind w:left="1100"/>
      <w:jc w:val="both"/>
    </w:pPr>
    <w:rPr>
      <w:sz w:val="20"/>
    </w:rPr>
  </w:style>
  <w:style w:type="paragraph" w:customStyle="1" w:styleId="Billname1">
    <w:name w:val="Billname1"/>
    <w:basedOn w:val="Normal"/>
    <w:rsid w:val="00936667"/>
    <w:pPr>
      <w:tabs>
        <w:tab w:val="left" w:pos="2400"/>
      </w:tabs>
      <w:spacing w:before="1220"/>
    </w:pPr>
    <w:rPr>
      <w:rFonts w:ascii="Arial" w:hAnsi="Arial"/>
      <w:b/>
      <w:sz w:val="40"/>
    </w:rPr>
  </w:style>
  <w:style w:type="paragraph" w:customStyle="1" w:styleId="TOCOL1">
    <w:name w:val="TOCOL 1"/>
    <w:basedOn w:val="TOC1"/>
    <w:rsid w:val="00936667"/>
  </w:style>
  <w:style w:type="paragraph" w:customStyle="1" w:styleId="TOCOL2">
    <w:name w:val="TOCOL 2"/>
    <w:basedOn w:val="TOC2"/>
    <w:rsid w:val="00936667"/>
    <w:pPr>
      <w:keepNext w:val="0"/>
    </w:pPr>
  </w:style>
  <w:style w:type="paragraph" w:customStyle="1" w:styleId="TOCOL3">
    <w:name w:val="TOCOL 3"/>
    <w:basedOn w:val="TOC3"/>
    <w:rsid w:val="00936667"/>
    <w:pPr>
      <w:keepNext w:val="0"/>
    </w:pPr>
  </w:style>
  <w:style w:type="paragraph" w:customStyle="1" w:styleId="TOCOL4">
    <w:name w:val="TOCOL 4"/>
    <w:basedOn w:val="TOC4"/>
    <w:rsid w:val="00936667"/>
    <w:pPr>
      <w:keepNext w:val="0"/>
    </w:pPr>
  </w:style>
  <w:style w:type="paragraph" w:customStyle="1" w:styleId="TOCOL5">
    <w:name w:val="TOCOL 5"/>
    <w:basedOn w:val="TOC5"/>
    <w:rsid w:val="00936667"/>
    <w:pPr>
      <w:tabs>
        <w:tab w:val="left" w:pos="400"/>
      </w:tabs>
    </w:pPr>
  </w:style>
  <w:style w:type="paragraph" w:customStyle="1" w:styleId="TOCOL6">
    <w:name w:val="TOCOL 6"/>
    <w:basedOn w:val="TOC6"/>
    <w:rsid w:val="00936667"/>
    <w:pPr>
      <w:keepNext w:val="0"/>
    </w:pPr>
  </w:style>
  <w:style w:type="paragraph" w:customStyle="1" w:styleId="TOCOL7">
    <w:name w:val="TOCOL 7"/>
    <w:basedOn w:val="TOC7"/>
    <w:rsid w:val="00936667"/>
  </w:style>
  <w:style w:type="paragraph" w:customStyle="1" w:styleId="TOCOL8">
    <w:name w:val="TOCOL 8"/>
    <w:basedOn w:val="TOC8"/>
    <w:rsid w:val="00936667"/>
  </w:style>
  <w:style w:type="paragraph" w:customStyle="1" w:styleId="TOCOL9">
    <w:name w:val="TOCOL 9"/>
    <w:basedOn w:val="TOC9"/>
    <w:rsid w:val="00936667"/>
    <w:pPr>
      <w:ind w:right="0"/>
    </w:pPr>
  </w:style>
  <w:style w:type="paragraph" w:customStyle="1" w:styleId="TOC10">
    <w:name w:val="TOC 10"/>
    <w:basedOn w:val="TOC5"/>
    <w:rsid w:val="00936667"/>
    <w:rPr>
      <w:szCs w:val="24"/>
    </w:rPr>
  </w:style>
  <w:style w:type="character" w:customStyle="1" w:styleId="charNotBold">
    <w:name w:val="charNotBold"/>
    <w:basedOn w:val="DefaultParagraphFont"/>
    <w:rsid w:val="00936667"/>
    <w:rPr>
      <w:rFonts w:ascii="Arial" w:hAnsi="Arial"/>
      <w:sz w:val="20"/>
    </w:rPr>
  </w:style>
  <w:style w:type="paragraph" w:customStyle="1" w:styleId="TablePara10">
    <w:name w:val="TablePara10"/>
    <w:basedOn w:val="tablepara"/>
    <w:rsid w:val="0093666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36667"/>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936667"/>
    <w:rPr>
      <w:sz w:val="20"/>
    </w:rPr>
  </w:style>
  <w:style w:type="paragraph" w:styleId="BalloonText">
    <w:name w:val="Balloon Text"/>
    <w:basedOn w:val="Normal"/>
    <w:link w:val="BalloonTextChar"/>
    <w:uiPriority w:val="99"/>
    <w:unhideWhenUsed/>
    <w:rsid w:val="00936667"/>
    <w:rPr>
      <w:rFonts w:ascii="Tahoma" w:hAnsi="Tahoma" w:cs="Tahoma"/>
      <w:sz w:val="16"/>
      <w:szCs w:val="16"/>
    </w:rPr>
  </w:style>
  <w:style w:type="character" w:customStyle="1" w:styleId="BalloonTextChar">
    <w:name w:val="Balloon Text Char"/>
    <w:basedOn w:val="DefaultParagraphFont"/>
    <w:link w:val="BalloonText"/>
    <w:uiPriority w:val="99"/>
    <w:rsid w:val="00936667"/>
    <w:rPr>
      <w:rFonts w:ascii="Tahoma" w:hAnsi="Tahoma" w:cs="Tahoma"/>
      <w:sz w:val="16"/>
      <w:szCs w:val="16"/>
      <w:lang w:eastAsia="en-US"/>
    </w:rPr>
  </w:style>
  <w:style w:type="character" w:customStyle="1" w:styleId="FooterChar">
    <w:name w:val="Footer Char"/>
    <w:basedOn w:val="DefaultParagraphFont"/>
    <w:link w:val="Footer"/>
    <w:rsid w:val="00936667"/>
    <w:rPr>
      <w:rFonts w:ascii="Arial" w:hAnsi="Arial"/>
      <w:sz w:val="18"/>
      <w:lang w:eastAsia="en-US"/>
    </w:rPr>
  </w:style>
  <w:style w:type="paragraph" w:customStyle="1" w:styleId="ShadedSchClauseSymb">
    <w:name w:val="Shaded Sch Clause Symb"/>
    <w:basedOn w:val="ShadedSchClause"/>
    <w:rsid w:val="00936667"/>
    <w:pPr>
      <w:tabs>
        <w:tab w:val="left" w:pos="0"/>
      </w:tabs>
      <w:ind w:left="975" w:hanging="1457"/>
    </w:pPr>
  </w:style>
  <w:style w:type="paragraph" w:customStyle="1" w:styleId="CoverTextBullet">
    <w:name w:val="CoverTextBullet"/>
    <w:basedOn w:val="CoverText"/>
    <w:qFormat/>
    <w:rsid w:val="00936667"/>
    <w:pPr>
      <w:numPr>
        <w:numId w:val="5"/>
      </w:numPr>
    </w:pPr>
    <w:rPr>
      <w:color w:val="000000"/>
    </w:rPr>
  </w:style>
  <w:style w:type="paragraph" w:customStyle="1" w:styleId="01aPreamble">
    <w:name w:val="01aPreamble"/>
    <w:basedOn w:val="Normal"/>
    <w:qFormat/>
    <w:rsid w:val="00936667"/>
  </w:style>
  <w:style w:type="paragraph" w:customStyle="1" w:styleId="TableBullet">
    <w:name w:val="TableBullet"/>
    <w:basedOn w:val="TableText10"/>
    <w:qFormat/>
    <w:rsid w:val="00936667"/>
    <w:pPr>
      <w:numPr>
        <w:numId w:val="8"/>
      </w:numPr>
    </w:pPr>
  </w:style>
  <w:style w:type="paragraph" w:customStyle="1" w:styleId="TableNumbered">
    <w:name w:val="TableNumbered"/>
    <w:basedOn w:val="TableText10"/>
    <w:qFormat/>
    <w:rsid w:val="00936667"/>
    <w:pPr>
      <w:numPr>
        <w:numId w:val="9"/>
      </w:numPr>
    </w:pPr>
  </w:style>
  <w:style w:type="character" w:customStyle="1" w:styleId="charCitHyperlinkItal">
    <w:name w:val="charCitHyperlinkItal"/>
    <w:basedOn w:val="Hyperlink"/>
    <w:uiPriority w:val="1"/>
    <w:rsid w:val="00936667"/>
    <w:rPr>
      <w:i/>
      <w:color w:val="0000FF" w:themeColor="hyperlink"/>
      <w:u w:val="none"/>
    </w:rPr>
  </w:style>
  <w:style w:type="character" w:styleId="Hyperlink">
    <w:name w:val="Hyperlink"/>
    <w:basedOn w:val="DefaultParagraphFont"/>
    <w:uiPriority w:val="99"/>
    <w:unhideWhenUsed/>
    <w:rsid w:val="00936667"/>
    <w:rPr>
      <w:color w:val="0000FF" w:themeColor="hyperlink"/>
      <w:u w:val="single"/>
    </w:rPr>
  </w:style>
  <w:style w:type="character" w:customStyle="1" w:styleId="charCitHyperlinkAbbrev">
    <w:name w:val="charCitHyperlinkAbbrev"/>
    <w:basedOn w:val="Hyperlink"/>
    <w:uiPriority w:val="1"/>
    <w:rsid w:val="00936667"/>
    <w:rPr>
      <w:color w:val="0000FF" w:themeColor="hyperlink"/>
      <w:u w:val="none"/>
    </w:rPr>
  </w:style>
  <w:style w:type="character" w:customStyle="1" w:styleId="Heading3Char">
    <w:name w:val="Heading 3 Char"/>
    <w:aliases w:val="h3 Char,sec Char"/>
    <w:basedOn w:val="DefaultParagraphFont"/>
    <w:link w:val="Heading3"/>
    <w:rsid w:val="00936667"/>
    <w:rPr>
      <w:b/>
      <w:sz w:val="24"/>
      <w:lang w:eastAsia="en-US"/>
    </w:rPr>
  </w:style>
  <w:style w:type="paragraph" w:customStyle="1" w:styleId="FormRule">
    <w:name w:val="FormRule"/>
    <w:basedOn w:val="Normal"/>
    <w:rsid w:val="00936667"/>
    <w:pPr>
      <w:pBdr>
        <w:top w:val="single" w:sz="4" w:space="1" w:color="auto"/>
      </w:pBdr>
      <w:spacing w:before="160" w:after="40"/>
      <w:ind w:left="3220" w:right="3260"/>
    </w:pPr>
    <w:rPr>
      <w:sz w:val="8"/>
    </w:rPr>
  </w:style>
  <w:style w:type="paragraph" w:customStyle="1" w:styleId="OldAmdtsEntries">
    <w:name w:val="OldAmdtsEntries"/>
    <w:basedOn w:val="BillBasicHeading"/>
    <w:rsid w:val="00936667"/>
    <w:pPr>
      <w:tabs>
        <w:tab w:val="clear" w:pos="2600"/>
        <w:tab w:val="left" w:leader="dot" w:pos="2700"/>
      </w:tabs>
      <w:ind w:left="2700" w:hanging="2000"/>
    </w:pPr>
    <w:rPr>
      <w:sz w:val="18"/>
    </w:rPr>
  </w:style>
  <w:style w:type="paragraph" w:customStyle="1" w:styleId="OldAmdt2ndLine">
    <w:name w:val="OldAmdt2ndLine"/>
    <w:basedOn w:val="OldAmdtsEntries"/>
    <w:rsid w:val="00936667"/>
    <w:pPr>
      <w:tabs>
        <w:tab w:val="left" w:pos="2700"/>
      </w:tabs>
      <w:spacing w:before="0"/>
    </w:pPr>
  </w:style>
  <w:style w:type="paragraph" w:customStyle="1" w:styleId="parainpara">
    <w:name w:val="para in para"/>
    <w:rsid w:val="00936667"/>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36667"/>
    <w:pPr>
      <w:spacing w:after="60"/>
      <w:ind w:left="2800"/>
    </w:pPr>
    <w:rPr>
      <w:rFonts w:ascii="ACTCrest" w:hAnsi="ACTCrest"/>
      <w:sz w:val="216"/>
    </w:rPr>
  </w:style>
  <w:style w:type="paragraph" w:customStyle="1" w:styleId="Actbullet">
    <w:name w:val="Act bullet"/>
    <w:basedOn w:val="Normal"/>
    <w:uiPriority w:val="99"/>
    <w:rsid w:val="00936667"/>
    <w:pPr>
      <w:numPr>
        <w:numId w:val="20"/>
      </w:numPr>
      <w:tabs>
        <w:tab w:val="left" w:pos="900"/>
      </w:tabs>
      <w:spacing w:before="20"/>
      <w:ind w:right="-60"/>
    </w:pPr>
    <w:rPr>
      <w:rFonts w:ascii="Arial" w:hAnsi="Arial"/>
      <w:sz w:val="18"/>
    </w:rPr>
  </w:style>
  <w:style w:type="paragraph" w:customStyle="1" w:styleId="AuthorisedBlock">
    <w:name w:val="AuthorisedBlock"/>
    <w:basedOn w:val="Normal"/>
    <w:rsid w:val="00936667"/>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36667"/>
    <w:rPr>
      <w:b w:val="0"/>
      <w:sz w:val="32"/>
    </w:rPr>
  </w:style>
  <w:style w:type="paragraph" w:customStyle="1" w:styleId="MH1Chapter">
    <w:name w:val="M H1 Chapter"/>
    <w:basedOn w:val="AH1Chapter"/>
    <w:rsid w:val="00936667"/>
    <w:pPr>
      <w:tabs>
        <w:tab w:val="clear" w:pos="2600"/>
        <w:tab w:val="left" w:pos="2720"/>
      </w:tabs>
      <w:ind w:left="4000" w:hanging="3300"/>
    </w:pPr>
  </w:style>
  <w:style w:type="paragraph" w:customStyle="1" w:styleId="ApprFormHd">
    <w:name w:val="ApprFormHd"/>
    <w:basedOn w:val="Sched-heading"/>
    <w:rsid w:val="00936667"/>
    <w:pPr>
      <w:ind w:left="0" w:firstLine="0"/>
    </w:pPr>
  </w:style>
  <w:style w:type="paragraph" w:customStyle="1" w:styleId="Actdetailsnote">
    <w:name w:val="Act details note"/>
    <w:basedOn w:val="Actdetails"/>
    <w:uiPriority w:val="99"/>
    <w:rsid w:val="00936667"/>
    <w:pPr>
      <w:ind w:left="1620" w:right="-60" w:hanging="720"/>
    </w:pPr>
    <w:rPr>
      <w:sz w:val="18"/>
    </w:rPr>
  </w:style>
  <w:style w:type="paragraph" w:customStyle="1" w:styleId="DetailsNo">
    <w:name w:val="Details No"/>
    <w:basedOn w:val="Actdetails"/>
    <w:uiPriority w:val="99"/>
    <w:rsid w:val="00936667"/>
    <w:pPr>
      <w:ind w:left="0"/>
    </w:pPr>
    <w:rPr>
      <w:sz w:val="18"/>
    </w:rPr>
  </w:style>
  <w:style w:type="paragraph" w:customStyle="1" w:styleId="ISchMain">
    <w:name w:val="I Sch Main"/>
    <w:basedOn w:val="BillBasic"/>
    <w:rsid w:val="00936667"/>
    <w:pPr>
      <w:tabs>
        <w:tab w:val="right" w:pos="900"/>
        <w:tab w:val="left" w:pos="1100"/>
      </w:tabs>
      <w:ind w:left="1100" w:hanging="1100"/>
    </w:pPr>
  </w:style>
  <w:style w:type="paragraph" w:customStyle="1" w:styleId="ISchpara">
    <w:name w:val="I Sch para"/>
    <w:basedOn w:val="BillBasic"/>
    <w:rsid w:val="00936667"/>
    <w:pPr>
      <w:tabs>
        <w:tab w:val="right" w:pos="1400"/>
        <w:tab w:val="left" w:pos="1600"/>
      </w:tabs>
      <w:ind w:left="1600" w:hanging="1600"/>
    </w:pPr>
  </w:style>
  <w:style w:type="paragraph" w:customStyle="1" w:styleId="ISchsubpara">
    <w:name w:val="I Sch subpara"/>
    <w:basedOn w:val="BillBasic"/>
    <w:rsid w:val="00936667"/>
    <w:pPr>
      <w:tabs>
        <w:tab w:val="right" w:pos="1940"/>
        <w:tab w:val="left" w:pos="2140"/>
      </w:tabs>
      <w:ind w:left="2140" w:hanging="2140"/>
    </w:pPr>
  </w:style>
  <w:style w:type="paragraph" w:customStyle="1" w:styleId="ISchsubsubpara">
    <w:name w:val="I Sch subsubpara"/>
    <w:basedOn w:val="BillBasic"/>
    <w:rsid w:val="00936667"/>
    <w:pPr>
      <w:tabs>
        <w:tab w:val="right" w:pos="2460"/>
        <w:tab w:val="left" w:pos="2660"/>
      </w:tabs>
      <w:ind w:left="2660" w:hanging="2660"/>
    </w:pPr>
  </w:style>
  <w:style w:type="paragraph" w:customStyle="1" w:styleId="AssectheadingSymb">
    <w:name w:val="A ssect heading Symb"/>
    <w:basedOn w:val="Amain"/>
    <w:rsid w:val="0093666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36667"/>
    <w:pPr>
      <w:tabs>
        <w:tab w:val="left" w:pos="0"/>
        <w:tab w:val="right" w:pos="2400"/>
        <w:tab w:val="left" w:pos="2600"/>
      </w:tabs>
      <w:ind w:left="2602" w:hanging="3084"/>
      <w:outlineLvl w:val="8"/>
    </w:pPr>
  </w:style>
  <w:style w:type="paragraph" w:customStyle="1" w:styleId="AmainreturnSymb">
    <w:name w:val="A main return Symb"/>
    <w:basedOn w:val="BillBasic"/>
    <w:rsid w:val="00936667"/>
    <w:pPr>
      <w:tabs>
        <w:tab w:val="left" w:pos="1582"/>
      </w:tabs>
      <w:ind w:left="1100" w:hanging="1582"/>
    </w:pPr>
  </w:style>
  <w:style w:type="paragraph" w:customStyle="1" w:styleId="AparareturnSymb">
    <w:name w:val="A para return Symb"/>
    <w:basedOn w:val="BillBasic"/>
    <w:rsid w:val="00936667"/>
    <w:pPr>
      <w:tabs>
        <w:tab w:val="left" w:pos="2081"/>
      </w:tabs>
      <w:ind w:left="1599" w:hanging="2081"/>
    </w:pPr>
  </w:style>
  <w:style w:type="paragraph" w:customStyle="1" w:styleId="AsubparareturnSymb">
    <w:name w:val="A subpara return Symb"/>
    <w:basedOn w:val="BillBasic"/>
    <w:rsid w:val="00936667"/>
    <w:pPr>
      <w:tabs>
        <w:tab w:val="left" w:pos="2580"/>
      </w:tabs>
      <w:ind w:left="2098" w:hanging="2580"/>
    </w:pPr>
  </w:style>
  <w:style w:type="paragraph" w:customStyle="1" w:styleId="aDefSymb">
    <w:name w:val="aDef Symb"/>
    <w:basedOn w:val="BillBasic"/>
    <w:rsid w:val="00936667"/>
    <w:pPr>
      <w:tabs>
        <w:tab w:val="left" w:pos="1582"/>
      </w:tabs>
      <w:ind w:left="1100" w:hanging="1582"/>
    </w:pPr>
  </w:style>
  <w:style w:type="paragraph" w:customStyle="1" w:styleId="aDefparaSymb">
    <w:name w:val="aDef para Symb"/>
    <w:basedOn w:val="Apara"/>
    <w:rsid w:val="00936667"/>
    <w:pPr>
      <w:tabs>
        <w:tab w:val="clear" w:pos="1600"/>
        <w:tab w:val="left" w:pos="0"/>
        <w:tab w:val="left" w:pos="1599"/>
      </w:tabs>
      <w:ind w:left="1599" w:hanging="2081"/>
    </w:pPr>
  </w:style>
  <w:style w:type="paragraph" w:customStyle="1" w:styleId="aDefsubparaSymb">
    <w:name w:val="aDef subpara Symb"/>
    <w:basedOn w:val="Asubpara"/>
    <w:rsid w:val="00936667"/>
    <w:pPr>
      <w:tabs>
        <w:tab w:val="left" w:pos="0"/>
      </w:tabs>
      <w:ind w:left="2098" w:hanging="2580"/>
    </w:pPr>
  </w:style>
  <w:style w:type="paragraph" w:customStyle="1" w:styleId="SchAmainSymb">
    <w:name w:val="Sch A main Symb"/>
    <w:basedOn w:val="Amain"/>
    <w:rsid w:val="00936667"/>
    <w:pPr>
      <w:tabs>
        <w:tab w:val="left" w:pos="0"/>
      </w:tabs>
      <w:ind w:hanging="1580"/>
    </w:pPr>
  </w:style>
  <w:style w:type="paragraph" w:customStyle="1" w:styleId="SchAparaSymb">
    <w:name w:val="Sch A para Symb"/>
    <w:basedOn w:val="Apara"/>
    <w:rsid w:val="00936667"/>
    <w:pPr>
      <w:tabs>
        <w:tab w:val="left" w:pos="0"/>
      </w:tabs>
      <w:ind w:hanging="2080"/>
    </w:pPr>
  </w:style>
  <w:style w:type="paragraph" w:customStyle="1" w:styleId="SchAsubparaSymb">
    <w:name w:val="Sch A subpara Symb"/>
    <w:basedOn w:val="Asubpara"/>
    <w:rsid w:val="00936667"/>
    <w:pPr>
      <w:tabs>
        <w:tab w:val="left" w:pos="0"/>
      </w:tabs>
      <w:ind w:hanging="2580"/>
    </w:pPr>
  </w:style>
  <w:style w:type="paragraph" w:customStyle="1" w:styleId="SchAsubsubparaSymb">
    <w:name w:val="Sch A subsubpara Symb"/>
    <w:basedOn w:val="AsubsubparaSymb"/>
    <w:rsid w:val="00936667"/>
  </w:style>
  <w:style w:type="paragraph" w:customStyle="1" w:styleId="refSymb">
    <w:name w:val="ref Symb"/>
    <w:basedOn w:val="BillBasic"/>
    <w:next w:val="Normal"/>
    <w:rsid w:val="00936667"/>
    <w:pPr>
      <w:tabs>
        <w:tab w:val="left" w:pos="-480"/>
      </w:tabs>
      <w:spacing w:before="60"/>
      <w:ind w:hanging="480"/>
    </w:pPr>
    <w:rPr>
      <w:sz w:val="18"/>
    </w:rPr>
  </w:style>
  <w:style w:type="paragraph" w:customStyle="1" w:styleId="IshadedH5SecSymb">
    <w:name w:val="I shaded H5 Sec Symb"/>
    <w:basedOn w:val="AH5Sec"/>
    <w:rsid w:val="0093666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36667"/>
    <w:pPr>
      <w:tabs>
        <w:tab w:val="clear" w:pos="-1580"/>
      </w:tabs>
      <w:ind w:left="975" w:hanging="1457"/>
    </w:pPr>
  </w:style>
  <w:style w:type="paragraph" w:customStyle="1" w:styleId="IH1ChapSymb">
    <w:name w:val="I H1 Chap Symb"/>
    <w:basedOn w:val="BillBasicHeading"/>
    <w:next w:val="Normal"/>
    <w:rsid w:val="0093666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3666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3666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3666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36667"/>
    <w:pPr>
      <w:tabs>
        <w:tab w:val="clear" w:pos="2600"/>
        <w:tab w:val="left" w:pos="-1580"/>
        <w:tab w:val="left" w:pos="0"/>
        <w:tab w:val="left" w:pos="1100"/>
      </w:tabs>
      <w:spacing w:before="240"/>
      <w:ind w:left="1100" w:hanging="1580"/>
    </w:pPr>
  </w:style>
  <w:style w:type="paragraph" w:customStyle="1" w:styleId="IMainSymb">
    <w:name w:val="I Main Symb"/>
    <w:basedOn w:val="Amain"/>
    <w:rsid w:val="00936667"/>
    <w:pPr>
      <w:tabs>
        <w:tab w:val="left" w:pos="0"/>
      </w:tabs>
      <w:ind w:hanging="1580"/>
    </w:pPr>
  </w:style>
  <w:style w:type="paragraph" w:customStyle="1" w:styleId="IparaSymb">
    <w:name w:val="I para Symb"/>
    <w:basedOn w:val="Apara"/>
    <w:rsid w:val="00936667"/>
    <w:pPr>
      <w:tabs>
        <w:tab w:val="left" w:pos="0"/>
      </w:tabs>
      <w:ind w:hanging="2080"/>
      <w:outlineLvl w:val="9"/>
    </w:pPr>
  </w:style>
  <w:style w:type="paragraph" w:customStyle="1" w:styleId="IsubparaSymb">
    <w:name w:val="I subpara Symb"/>
    <w:basedOn w:val="Asubpara"/>
    <w:rsid w:val="0093666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36667"/>
    <w:pPr>
      <w:tabs>
        <w:tab w:val="clear" w:pos="2400"/>
        <w:tab w:val="clear" w:pos="2600"/>
        <w:tab w:val="right" w:pos="2460"/>
        <w:tab w:val="left" w:pos="2660"/>
      </w:tabs>
      <w:ind w:left="2660" w:hanging="3140"/>
    </w:pPr>
  </w:style>
  <w:style w:type="paragraph" w:customStyle="1" w:styleId="IdefparaSymb">
    <w:name w:val="I def para Symb"/>
    <w:basedOn w:val="IparaSymb"/>
    <w:rsid w:val="00936667"/>
    <w:pPr>
      <w:ind w:left="1599" w:hanging="2081"/>
    </w:pPr>
  </w:style>
  <w:style w:type="paragraph" w:customStyle="1" w:styleId="IdefsubparaSymb">
    <w:name w:val="I def subpara Symb"/>
    <w:basedOn w:val="IsubparaSymb"/>
    <w:rsid w:val="00936667"/>
    <w:pPr>
      <w:ind w:left="2138"/>
    </w:pPr>
  </w:style>
  <w:style w:type="paragraph" w:customStyle="1" w:styleId="ISched-headingSymb">
    <w:name w:val="I Sched-heading Symb"/>
    <w:basedOn w:val="BillBasicHeading"/>
    <w:next w:val="Normal"/>
    <w:rsid w:val="00936667"/>
    <w:pPr>
      <w:tabs>
        <w:tab w:val="left" w:pos="-3080"/>
        <w:tab w:val="left" w:pos="0"/>
      </w:tabs>
      <w:spacing w:before="320"/>
      <w:ind w:left="2600" w:hanging="3080"/>
    </w:pPr>
    <w:rPr>
      <w:sz w:val="34"/>
    </w:rPr>
  </w:style>
  <w:style w:type="paragraph" w:customStyle="1" w:styleId="ISched-PartSymb">
    <w:name w:val="I Sched-Part Symb"/>
    <w:basedOn w:val="BillBasicHeading"/>
    <w:rsid w:val="00936667"/>
    <w:pPr>
      <w:tabs>
        <w:tab w:val="left" w:pos="-3080"/>
        <w:tab w:val="left" w:pos="0"/>
      </w:tabs>
      <w:spacing w:before="380"/>
      <w:ind w:left="2600" w:hanging="3080"/>
    </w:pPr>
    <w:rPr>
      <w:sz w:val="32"/>
    </w:rPr>
  </w:style>
  <w:style w:type="paragraph" w:customStyle="1" w:styleId="ISched-formSymb">
    <w:name w:val="I Sched-form Symb"/>
    <w:basedOn w:val="BillBasicHeading"/>
    <w:rsid w:val="00936667"/>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3666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3666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36667"/>
    <w:pPr>
      <w:tabs>
        <w:tab w:val="left" w:pos="1100"/>
      </w:tabs>
      <w:spacing w:before="60"/>
      <w:ind w:left="1500" w:hanging="1986"/>
    </w:pPr>
  </w:style>
  <w:style w:type="paragraph" w:customStyle="1" w:styleId="aExamHdgssSymb">
    <w:name w:val="aExamHdgss Symb"/>
    <w:basedOn w:val="BillBasicHeading"/>
    <w:next w:val="Normal"/>
    <w:rsid w:val="00936667"/>
    <w:pPr>
      <w:tabs>
        <w:tab w:val="clear" w:pos="2600"/>
        <w:tab w:val="left" w:pos="1582"/>
      </w:tabs>
      <w:ind w:left="1100" w:hanging="1582"/>
    </w:pPr>
    <w:rPr>
      <w:sz w:val="18"/>
    </w:rPr>
  </w:style>
  <w:style w:type="paragraph" w:customStyle="1" w:styleId="aExamssSymb">
    <w:name w:val="aExamss Symb"/>
    <w:basedOn w:val="aNote"/>
    <w:rsid w:val="00936667"/>
    <w:pPr>
      <w:tabs>
        <w:tab w:val="left" w:pos="1582"/>
      </w:tabs>
      <w:spacing w:before="60"/>
      <w:ind w:left="1100" w:hanging="1582"/>
    </w:pPr>
  </w:style>
  <w:style w:type="paragraph" w:customStyle="1" w:styleId="aExamINumssSymb">
    <w:name w:val="aExamINumss Symb"/>
    <w:basedOn w:val="aExamssSymb"/>
    <w:rsid w:val="00936667"/>
    <w:pPr>
      <w:tabs>
        <w:tab w:val="left" w:pos="1100"/>
      </w:tabs>
      <w:ind w:left="1500" w:hanging="1986"/>
    </w:pPr>
  </w:style>
  <w:style w:type="paragraph" w:customStyle="1" w:styleId="aExamNumTextssSymb">
    <w:name w:val="aExamNumTextss Symb"/>
    <w:basedOn w:val="aExamssSymb"/>
    <w:rsid w:val="00936667"/>
    <w:pPr>
      <w:tabs>
        <w:tab w:val="clear" w:pos="1582"/>
        <w:tab w:val="left" w:pos="1985"/>
      </w:tabs>
      <w:ind w:left="1503" w:hanging="1985"/>
    </w:pPr>
  </w:style>
  <w:style w:type="paragraph" w:customStyle="1" w:styleId="AExamIParaSymb">
    <w:name w:val="AExamIPara Symb"/>
    <w:basedOn w:val="aExam"/>
    <w:rsid w:val="00936667"/>
    <w:pPr>
      <w:tabs>
        <w:tab w:val="right" w:pos="1718"/>
      </w:tabs>
      <w:ind w:left="1984" w:hanging="2466"/>
    </w:pPr>
  </w:style>
  <w:style w:type="paragraph" w:customStyle="1" w:styleId="aExamBulletssSymb">
    <w:name w:val="aExamBulletss Symb"/>
    <w:basedOn w:val="aExamssSymb"/>
    <w:rsid w:val="00936667"/>
    <w:pPr>
      <w:tabs>
        <w:tab w:val="left" w:pos="1100"/>
      </w:tabs>
      <w:ind w:left="1500" w:hanging="1986"/>
    </w:pPr>
  </w:style>
  <w:style w:type="paragraph" w:customStyle="1" w:styleId="aNoteSymb">
    <w:name w:val="aNote Symb"/>
    <w:basedOn w:val="BillBasic"/>
    <w:rsid w:val="00936667"/>
    <w:pPr>
      <w:tabs>
        <w:tab w:val="left" w:pos="1100"/>
        <w:tab w:val="left" w:pos="2381"/>
      </w:tabs>
      <w:ind w:left="1899" w:hanging="2381"/>
    </w:pPr>
    <w:rPr>
      <w:sz w:val="20"/>
    </w:rPr>
  </w:style>
  <w:style w:type="paragraph" w:customStyle="1" w:styleId="aNoteTextssSymb">
    <w:name w:val="aNoteTextss Symb"/>
    <w:basedOn w:val="Normal"/>
    <w:rsid w:val="00936667"/>
    <w:pPr>
      <w:tabs>
        <w:tab w:val="clear" w:pos="0"/>
        <w:tab w:val="left" w:pos="1418"/>
      </w:tabs>
      <w:spacing w:before="60"/>
      <w:ind w:left="1417" w:hanging="1899"/>
      <w:jc w:val="both"/>
    </w:pPr>
    <w:rPr>
      <w:sz w:val="20"/>
    </w:rPr>
  </w:style>
  <w:style w:type="paragraph" w:customStyle="1" w:styleId="aNoteParaSymb">
    <w:name w:val="aNotePara Symb"/>
    <w:basedOn w:val="aNoteSymb"/>
    <w:rsid w:val="0093666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36667"/>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36667"/>
    <w:pPr>
      <w:tabs>
        <w:tab w:val="left" w:pos="1616"/>
        <w:tab w:val="left" w:pos="2495"/>
      </w:tabs>
      <w:spacing w:before="60"/>
      <w:ind w:left="2013" w:hanging="2495"/>
    </w:pPr>
  </w:style>
  <w:style w:type="paragraph" w:customStyle="1" w:styleId="aExamHdgparSymb">
    <w:name w:val="aExamHdgpar Symb"/>
    <w:basedOn w:val="aExamHdgssSymb"/>
    <w:next w:val="Normal"/>
    <w:rsid w:val="00936667"/>
    <w:pPr>
      <w:tabs>
        <w:tab w:val="clear" w:pos="1582"/>
        <w:tab w:val="left" w:pos="1599"/>
      </w:tabs>
      <w:ind w:left="1599" w:hanging="2081"/>
    </w:pPr>
  </w:style>
  <w:style w:type="paragraph" w:customStyle="1" w:styleId="aExamparSymb">
    <w:name w:val="aExampar Symb"/>
    <w:basedOn w:val="aExamssSymb"/>
    <w:rsid w:val="00936667"/>
    <w:pPr>
      <w:tabs>
        <w:tab w:val="clear" w:pos="1582"/>
        <w:tab w:val="left" w:pos="1599"/>
      </w:tabs>
      <w:ind w:left="1599" w:hanging="2081"/>
    </w:pPr>
  </w:style>
  <w:style w:type="paragraph" w:customStyle="1" w:styleId="aExamINumparSymb">
    <w:name w:val="aExamINumpar Symb"/>
    <w:basedOn w:val="aExamparSymb"/>
    <w:rsid w:val="00936667"/>
    <w:pPr>
      <w:tabs>
        <w:tab w:val="left" w:pos="2000"/>
      </w:tabs>
      <w:ind w:left="2041" w:hanging="2495"/>
    </w:pPr>
  </w:style>
  <w:style w:type="paragraph" w:customStyle="1" w:styleId="aExamBulletparSymb">
    <w:name w:val="aExamBulletpar Symb"/>
    <w:basedOn w:val="aExamparSymb"/>
    <w:rsid w:val="00936667"/>
    <w:pPr>
      <w:tabs>
        <w:tab w:val="clear" w:pos="1599"/>
        <w:tab w:val="left" w:pos="1616"/>
        <w:tab w:val="left" w:pos="2495"/>
      </w:tabs>
      <w:ind w:left="2013" w:hanging="2495"/>
    </w:pPr>
  </w:style>
  <w:style w:type="paragraph" w:customStyle="1" w:styleId="aNoteparSymb">
    <w:name w:val="aNotepar Symb"/>
    <w:basedOn w:val="BillBasic"/>
    <w:next w:val="Normal"/>
    <w:rsid w:val="00936667"/>
    <w:pPr>
      <w:tabs>
        <w:tab w:val="left" w:pos="1599"/>
        <w:tab w:val="left" w:pos="2398"/>
      </w:tabs>
      <w:ind w:left="2410" w:hanging="2892"/>
    </w:pPr>
    <w:rPr>
      <w:sz w:val="20"/>
    </w:rPr>
  </w:style>
  <w:style w:type="paragraph" w:customStyle="1" w:styleId="aNoteTextparSymb">
    <w:name w:val="aNoteTextpar Symb"/>
    <w:basedOn w:val="aNoteparSymb"/>
    <w:rsid w:val="00936667"/>
    <w:pPr>
      <w:tabs>
        <w:tab w:val="clear" w:pos="1599"/>
        <w:tab w:val="clear" w:pos="2398"/>
        <w:tab w:val="left" w:pos="2880"/>
      </w:tabs>
      <w:spacing w:before="60"/>
      <w:ind w:left="2398" w:hanging="2880"/>
    </w:pPr>
  </w:style>
  <w:style w:type="paragraph" w:customStyle="1" w:styleId="aNoteParaparSymb">
    <w:name w:val="aNoteParapar Symb"/>
    <w:basedOn w:val="aNoteparSymb"/>
    <w:rsid w:val="00936667"/>
    <w:pPr>
      <w:tabs>
        <w:tab w:val="right" w:pos="2640"/>
      </w:tabs>
      <w:spacing w:before="60"/>
      <w:ind w:left="2920" w:hanging="3402"/>
    </w:pPr>
  </w:style>
  <w:style w:type="paragraph" w:customStyle="1" w:styleId="aNoteBulletparSymb">
    <w:name w:val="aNoteBulletpar Symb"/>
    <w:basedOn w:val="aNoteparSymb"/>
    <w:rsid w:val="00936667"/>
    <w:pPr>
      <w:tabs>
        <w:tab w:val="clear" w:pos="1599"/>
        <w:tab w:val="left" w:pos="3289"/>
      </w:tabs>
      <w:spacing w:before="60"/>
      <w:ind w:left="2807" w:hanging="3289"/>
    </w:pPr>
  </w:style>
  <w:style w:type="paragraph" w:customStyle="1" w:styleId="AsubparabulletSymb">
    <w:name w:val="A subpara bullet Symb"/>
    <w:basedOn w:val="BillBasic"/>
    <w:rsid w:val="00936667"/>
    <w:pPr>
      <w:tabs>
        <w:tab w:val="left" w:pos="2138"/>
        <w:tab w:val="left" w:pos="3005"/>
      </w:tabs>
      <w:spacing w:before="60"/>
      <w:ind w:left="2523" w:hanging="3005"/>
    </w:pPr>
  </w:style>
  <w:style w:type="paragraph" w:customStyle="1" w:styleId="aExamHdgsubparSymb">
    <w:name w:val="aExamHdgsubpar Symb"/>
    <w:basedOn w:val="aExamHdgssSymb"/>
    <w:next w:val="Normal"/>
    <w:rsid w:val="00936667"/>
    <w:pPr>
      <w:tabs>
        <w:tab w:val="clear" w:pos="1582"/>
        <w:tab w:val="left" w:pos="2620"/>
      </w:tabs>
      <w:ind w:left="2138" w:hanging="2620"/>
    </w:pPr>
  </w:style>
  <w:style w:type="paragraph" w:customStyle="1" w:styleId="aExamsubparSymb">
    <w:name w:val="aExamsubpar Symb"/>
    <w:basedOn w:val="aExamssSymb"/>
    <w:rsid w:val="00936667"/>
    <w:pPr>
      <w:tabs>
        <w:tab w:val="clear" w:pos="1582"/>
        <w:tab w:val="left" w:pos="2620"/>
      </w:tabs>
      <w:ind w:left="2138" w:hanging="2620"/>
    </w:pPr>
  </w:style>
  <w:style w:type="paragraph" w:customStyle="1" w:styleId="aNotesubparSymb">
    <w:name w:val="aNotesubpar Symb"/>
    <w:basedOn w:val="BillBasic"/>
    <w:next w:val="Normal"/>
    <w:rsid w:val="00936667"/>
    <w:pPr>
      <w:tabs>
        <w:tab w:val="left" w:pos="2138"/>
        <w:tab w:val="left" w:pos="2937"/>
      </w:tabs>
      <w:ind w:left="2455" w:hanging="2937"/>
    </w:pPr>
    <w:rPr>
      <w:sz w:val="20"/>
    </w:rPr>
  </w:style>
  <w:style w:type="paragraph" w:customStyle="1" w:styleId="aNoteTextsubparSymb">
    <w:name w:val="aNoteTextsubpar Symb"/>
    <w:basedOn w:val="aNotesubparSymb"/>
    <w:rsid w:val="00936667"/>
    <w:pPr>
      <w:tabs>
        <w:tab w:val="clear" w:pos="2138"/>
        <w:tab w:val="clear" w:pos="2937"/>
        <w:tab w:val="left" w:pos="2943"/>
      </w:tabs>
      <w:spacing w:before="60"/>
      <w:ind w:left="2943" w:hanging="3425"/>
    </w:pPr>
  </w:style>
  <w:style w:type="paragraph" w:customStyle="1" w:styleId="PenaltySymb">
    <w:name w:val="Penalty Symb"/>
    <w:basedOn w:val="AmainreturnSymb"/>
    <w:rsid w:val="00936667"/>
  </w:style>
  <w:style w:type="paragraph" w:customStyle="1" w:styleId="PenaltyParaSymb">
    <w:name w:val="PenaltyPara Symb"/>
    <w:basedOn w:val="Normal"/>
    <w:rsid w:val="00936667"/>
    <w:pPr>
      <w:tabs>
        <w:tab w:val="right" w:pos="1360"/>
      </w:tabs>
      <w:spacing w:before="60"/>
      <w:ind w:left="1599" w:hanging="2081"/>
      <w:jc w:val="both"/>
    </w:pPr>
  </w:style>
  <w:style w:type="paragraph" w:customStyle="1" w:styleId="FormulaSymb">
    <w:name w:val="Formula Symb"/>
    <w:basedOn w:val="BillBasic"/>
    <w:rsid w:val="00936667"/>
    <w:pPr>
      <w:tabs>
        <w:tab w:val="left" w:pos="-480"/>
      </w:tabs>
      <w:spacing w:line="260" w:lineRule="atLeast"/>
      <w:ind w:hanging="480"/>
      <w:jc w:val="center"/>
    </w:pPr>
  </w:style>
  <w:style w:type="paragraph" w:customStyle="1" w:styleId="NormalSymb">
    <w:name w:val="Normal Symb"/>
    <w:basedOn w:val="Normal"/>
    <w:qFormat/>
    <w:rsid w:val="00936667"/>
    <w:pPr>
      <w:ind w:hanging="482"/>
    </w:pPr>
  </w:style>
  <w:style w:type="character" w:styleId="PlaceholderText">
    <w:name w:val="Placeholder Text"/>
    <w:basedOn w:val="DefaultParagraphFont"/>
    <w:uiPriority w:val="99"/>
    <w:semiHidden/>
    <w:rsid w:val="00936667"/>
    <w:rPr>
      <w:color w:val="808080"/>
    </w:rPr>
  </w:style>
  <w:style w:type="character" w:styleId="UnresolvedMention">
    <w:name w:val="Unresolved Mention"/>
    <w:basedOn w:val="DefaultParagraphFont"/>
    <w:uiPriority w:val="99"/>
    <w:semiHidden/>
    <w:unhideWhenUsed/>
    <w:rsid w:val="00100AC2"/>
    <w:rPr>
      <w:color w:val="605E5C"/>
      <w:shd w:val="clear" w:color="auto" w:fill="E1DFDD"/>
    </w:rPr>
  </w:style>
  <w:style w:type="character" w:customStyle="1" w:styleId="HeaderChar">
    <w:name w:val="Header Char"/>
    <w:basedOn w:val="DefaultParagraphFont"/>
    <w:link w:val="Header"/>
    <w:rsid w:val="00FE5C7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13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hyperlink" Target="http://www.legislation.act.gov.au/a/2008-35" TargetMode="External"/><Relationship Id="rId47" Type="http://schemas.openxmlformats.org/officeDocument/2006/relationships/hyperlink" Target="http://www.legislation.act.gov.au/a/2001-14" TargetMode="External"/><Relationship Id="rId63" Type="http://schemas.openxmlformats.org/officeDocument/2006/relationships/footer" Target="footer11.xml"/><Relationship Id="rId68" Type="http://schemas.openxmlformats.org/officeDocument/2006/relationships/header" Target="header11.xml"/><Relationship Id="rId84" Type="http://schemas.openxmlformats.org/officeDocument/2006/relationships/hyperlink" Target="http://www.legislation.act.gov.au/a/2022-14/" TargetMode="External"/><Relationship Id="rId89" Type="http://schemas.openxmlformats.org/officeDocument/2006/relationships/hyperlink" Target="http://www.legislation.act.gov.au/a/2011-22" TargetMode="External"/><Relationship Id="rId112" Type="http://schemas.openxmlformats.org/officeDocument/2006/relationships/footer" Target="footer18.xml"/><Relationship Id="rId16" Type="http://schemas.openxmlformats.org/officeDocument/2006/relationships/header" Target="header1.xml"/><Relationship Id="rId107" Type="http://schemas.openxmlformats.org/officeDocument/2006/relationships/header" Target="header14.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1999-77" TargetMode="External"/><Relationship Id="rId37" Type="http://schemas.openxmlformats.org/officeDocument/2006/relationships/hyperlink" Target="http://www.legislation.act.gov.au/a/2002-51" TargetMode="External"/><Relationship Id="rId53" Type="http://schemas.openxmlformats.org/officeDocument/2006/relationships/hyperlink" Target="http://www.legislation.act.gov.au/a/2001-14" TargetMode="External"/><Relationship Id="rId58" Type="http://schemas.openxmlformats.org/officeDocument/2006/relationships/footer" Target="footer8.xml"/><Relationship Id="rId74" Type="http://schemas.openxmlformats.org/officeDocument/2006/relationships/hyperlink" Target="http://www.legislation.act.gov.au/cn/2009-2/default.asp" TargetMode="External"/><Relationship Id="rId79" Type="http://schemas.openxmlformats.org/officeDocument/2006/relationships/hyperlink" Target="http://www.legislation.act.gov.au/a/2011-22" TargetMode="External"/><Relationship Id="rId102" Type="http://schemas.openxmlformats.org/officeDocument/2006/relationships/hyperlink" Target="http://www.legislation.act.gov.au/a/2011-22" TargetMode="External"/><Relationship Id="rId5" Type="http://schemas.openxmlformats.org/officeDocument/2006/relationships/footnotes" Target="footnotes.xml"/><Relationship Id="rId90" Type="http://schemas.openxmlformats.org/officeDocument/2006/relationships/hyperlink" Target="http://www.legislation.act.gov.au/a/2011-22" TargetMode="External"/><Relationship Id="rId95" Type="http://schemas.openxmlformats.org/officeDocument/2006/relationships/hyperlink" Target="http://www.legislation.act.gov.au/a/2011-22" TargetMode="External"/><Relationship Id="rId22" Type="http://schemas.openxmlformats.org/officeDocument/2006/relationships/header" Target="header4.xml"/><Relationship Id="rId27" Type="http://schemas.openxmlformats.org/officeDocument/2006/relationships/hyperlink" Target="http://www.legislation.act.gov.au/a/1999-77" TargetMode="External"/><Relationship Id="rId43" Type="http://schemas.openxmlformats.org/officeDocument/2006/relationships/hyperlink" Target="http://www.legislation.act.gov.au/a/2008-35" TargetMode="External"/><Relationship Id="rId48" Type="http://schemas.openxmlformats.org/officeDocument/2006/relationships/hyperlink" Target="http://www.legislation.act.gov.au/a/2001-14" TargetMode="External"/><Relationship Id="rId64" Type="http://schemas.openxmlformats.org/officeDocument/2006/relationships/hyperlink" Target="http://www.legislation.act.gov.au/a/2001-14" TargetMode="External"/><Relationship Id="rId69" Type="http://schemas.openxmlformats.org/officeDocument/2006/relationships/footer" Target="footer12.xml"/><Relationship Id="rId113" Type="http://schemas.openxmlformats.org/officeDocument/2006/relationships/header" Target="header17.xml"/><Relationship Id="rId80" Type="http://schemas.openxmlformats.org/officeDocument/2006/relationships/hyperlink" Target="http://www.legislation.act.gov.au/a/2022-14/" TargetMode="External"/><Relationship Id="rId85" Type="http://schemas.openxmlformats.org/officeDocument/2006/relationships/hyperlink" Target="http://www.legislation.act.gov.au/a/2008-37" TargetMode="External"/><Relationship Id="rId12" Type="http://schemas.openxmlformats.org/officeDocument/2006/relationships/hyperlink" Target="http://www.legislation.act.gov.au/a/2001-14" TargetMode="External"/><Relationship Id="rId17" Type="http://schemas.openxmlformats.org/officeDocument/2006/relationships/header" Target="header2.xm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2001-14" TargetMode="External"/><Relationship Id="rId59" Type="http://schemas.openxmlformats.org/officeDocument/2006/relationships/footer" Target="footer9.xml"/><Relationship Id="rId103" Type="http://schemas.openxmlformats.org/officeDocument/2006/relationships/header" Target="header12.xml"/><Relationship Id="rId108" Type="http://schemas.openxmlformats.org/officeDocument/2006/relationships/header" Target="header15.xml"/><Relationship Id="rId54" Type="http://schemas.openxmlformats.org/officeDocument/2006/relationships/hyperlink" Target="https://www.legislation.gov.au/Series/C2004A01166" TargetMode="External"/><Relationship Id="rId70" Type="http://schemas.openxmlformats.org/officeDocument/2006/relationships/footer" Target="footer13.xml"/><Relationship Id="rId75" Type="http://schemas.openxmlformats.org/officeDocument/2006/relationships/hyperlink" Target="http://www.legislation.act.gov.au/a/2009-49" TargetMode="External"/><Relationship Id="rId91" Type="http://schemas.openxmlformats.org/officeDocument/2006/relationships/hyperlink" Target="http://www.legislation.act.gov.au/a/2022-14/" TargetMode="External"/><Relationship Id="rId96" Type="http://schemas.openxmlformats.org/officeDocument/2006/relationships/hyperlink" Target="http://www.legislation.act.gov.au/a/2008-3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2002-51" TargetMode="External"/><Relationship Id="rId49" Type="http://schemas.openxmlformats.org/officeDocument/2006/relationships/hyperlink" Target="http://www.legislation.act.gov.au/a/2001-14" TargetMode="External"/><Relationship Id="rId57" Type="http://schemas.openxmlformats.org/officeDocument/2006/relationships/footer" Target="footer7.xml"/><Relationship Id="rId106" Type="http://schemas.openxmlformats.org/officeDocument/2006/relationships/footer" Target="footer15.xml"/><Relationship Id="rId114" Type="http://schemas.openxmlformats.org/officeDocument/2006/relationships/footer" Target="footer19.xm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44"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60" Type="http://schemas.openxmlformats.org/officeDocument/2006/relationships/header" Target="header8.xml"/><Relationship Id="rId65" Type="http://schemas.openxmlformats.org/officeDocument/2006/relationships/hyperlink" Target="http://www.legislation.act.gov.au/a/2001-14" TargetMode="External"/><Relationship Id="rId73" Type="http://schemas.openxmlformats.org/officeDocument/2006/relationships/hyperlink" Target="http://www.legislation.act.gov.au/a/2008-35" TargetMode="External"/><Relationship Id="rId78" Type="http://schemas.openxmlformats.org/officeDocument/2006/relationships/hyperlink" Target="http://www.legislation.act.gov.au/a/2009-49" TargetMode="External"/><Relationship Id="rId81" Type="http://schemas.openxmlformats.org/officeDocument/2006/relationships/hyperlink" Target="http://www.legislation.act.gov.au/a/2011-22" TargetMode="External"/><Relationship Id="rId86" Type="http://schemas.openxmlformats.org/officeDocument/2006/relationships/hyperlink" Target="http://www.legislation.act.gov.au/a/2008-37" TargetMode="External"/><Relationship Id="rId94" Type="http://schemas.openxmlformats.org/officeDocument/2006/relationships/hyperlink" Target="http://www.legislation.act.gov.au/a/2009-49" TargetMode="External"/><Relationship Id="rId99" Type="http://schemas.openxmlformats.org/officeDocument/2006/relationships/hyperlink" Target="http://www.legislation.act.gov.au/a/2009-49" TargetMode="External"/><Relationship Id="rId101" Type="http://schemas.openxmlformats.org/officeDocument/2006/relationships/hyperlink" Target="http://www.legislation.act.gov.au/a/2011-22"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 Id="rId109" Type="http://schemas.openxmlformats.org/officeDocument/2006/relationships/footer" Target="footer16.xm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2001-14" TargetMode="External"/><Relationship Id="rId55" Type="http://schemas.openxmlformats.org/officeDocument/2006/relationships/header" Target="header6.xml"/><Relationship Id="rId76" Type="http://schemas.openxmlformats.org/officeDocument/2006/relationships/hyperlink" Target="http://www.legislation.act.gov.au/a/2011-22" TargetMode="External"/><Relationship Id="rId97" Type="http://schemas.openxmlformats.org/officeDocument/2006/relationships/hyperlink" Target="http://www.legislation.act.gov.au/a/2008-37" TargetMode="External"/><Relationship Id="rId104" Type="http://schemas.openxmlformats.org/officeDocument/2006/relationships/header" Target="header13.xml"/><Relationship Id="rId7" Type="http://schemas.openxmlformats.org/officeDocument/2006/relationships/image" Target="media/image1.png"/><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08-37"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4" Type="http://schemas.openxmlformats.org/officeDocument/2006/relationships/footer" Target="footer4.xm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1999-77" TargetMode="External"/><Relationship Id="rId87" Type="http://schemas.openxmlformats.org/officeDocument/2006/relationships/hyperlink" Target="http://www.legislation.act.gov.au/a/2008-37" TargetMode="External"/><Relationship Id="rId110" Type="http://schemas.openxmlformats.org/officeDocument/2006/relationships/footer" Target="footer17.xml"/><Relationship Id="rId115" Type="http://schemas.openxmlformats.org/officeDocument/2006/relationships/fontTable" Target="fontTable.xml"/><Relationship Id="rId61" Type="http://schemas.openxmlformats.org/officeDocument/2006/relationships/header" Target="header9.xml"/><Relationship Id="rId82" Type="http://schemas.openxmlformats.org/officeDocument/2006/relationships/hyperlink" Target="http://www.legislation.act.gov.au/a/2011-22"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2-51" TargetMode="External"/><Relationship Id="rId35" Type="http://schemas.openxmlformats.org/officeDocument/2006/relationships/hyperlink" Target="http://www.legislation.act.gov.au/a/2002-51" TargetMode="External"/><Relationship Id="rId56" Type="http://schemas.openxmlformats.org/officeDocument/2006/relationships/header" Target="header7.xml"/><Relationship Id="rId77" Type="http://schemas.openxmlformats.org/officeDocument/2006/relationships/hyperlink" Target="http://www.legislation.act.gov.au/a/2022-14/" TargetMode="External"/><Relationship Id="rId100" Type="http://schemas.openxmlformats.org/officeDocument/2006/relationships/hyperlink" Target="http://www.legislation.act.gov.au/a/2009-49" TargetMode="External"/><Relationship Id="rId105" Type="http://schemas.openxmlformats.org/officeDocument/2006/relationships/footer" Target="footer14.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8-37" TargetMode="External"/><Relationship Id="rId93" Type="http://schemas.openxmlformats.org/officeDocument/2006/relationships/hyperlink" Target="http://www.legislation.act.gov.au/a/2008-37" TargetMode="External"/><Relationship Id="rId98" Type="http://schemas.openxmlformats.org/officeDocument/2006/relationships/hyperlink" Target="http://www.legislation.act.gov.au/a/2008-37" TargetMode="Externa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www.legislation.act.gov.au/a/2001-14" TargetMode="External"/><Relationship Id="rId67" Type="http://schemas.openxmlformats.org/officeDocument/2006/relationships/header" Target="header10.xml"/><Relationship Id="rId116" Type="http://schemas.openxmlformats.org/officeDocument/2006/relationships/theme" Target="theme/theme1.xml"/><Relationship Id="rId20" Type="http://schemas.openxmlformats.org/officeDocument/2006/relationships/header" Target="header3.xml"/><Relationship Id="rId41" Type="http://schemas.openxmlformats.org/officeDocument/2006/relationships/hyperlink" Target="http://www.legislation.act.gov.au/a/2008-35" TargetMode="External"/><Relationship Id="rId62" Type="http://schemas.openxmlformats.org/officeDocument/2006/relationships/footer" Target="footer10.xml"/><Relationship Id="rId83" Type="http://schemas.openxmlformats.org/officeDocument/2006/relationships/hyperlink" Target="http://www.legislation.act.gov.au/a/2022-14/" TargetMode="External"/><Relationship Id="rId88" Type="http://schemas.openxmlformats.org/officeDocument/2006/relationships/hyperlink" Target="http://www.legislation.act.gov.au/a/2008-37" TargetMode="External"/><Relationship Id="rId111"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6248</Words>
  <Characters>31314</Characters>
  <Application>Microsoft Office Word</Application>
  <DocSecurity>0</DocSecurity>
  <Lines>909</Lines>
  <Paragraphs>590</Paragraphs>
  <ScaleCrop>false</ScaleCrop>
  <HeadingPairs>
    <vt:vector size="2" baseType="variant">
      <vt:variant>
        <vt:lpstr>Title</vt:lpstr>
      </vt:variant>
      <vt:variant>
        <vt:i4>1</vt:i4>
      </vt:variant>
    </vt:vector>
  </HeadingPairs>
  <TitlesOfParts>
    <vt:vector size="1" baseType="lpstr">
      <vt:lpstr>Motor Sport (Public Safety) Act 2006</vt:lpstr>
    </vt:vector>
  </TitlesOfParts>
  <Manager>Section</Manager>
  <Company>Section</Company>
  <LinksUpToDate>false</LinksUpToDate>
  <CharactersWithSpaces>37271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Sport (Public Safety) Act 2006</dc:title>
  <dc:subject>Amendment</dc:subject>
  <dc:creator>bronwyn mccaskill</dc:creator>
  <cp:keywords>R05</cp:keywords>
  <dc:description/>
  <cp:lastModifiedBy>PCODCS</cp:lastModifiedBy>
  <cp:revision>4</cp:revision>
  <cp:lastPrinted>2011-06-03T03:47:00Z</cp:lastPrinted>
  <dcterms:created xsi:type="dcterms:W3CDTF">2025-12-23T21:51:00Z</dcterms:created>
  <dcterms:modified xsi:type="dcterms:W3CDTF">2025-12-23T21:51:00Z</dcterms:modified>
  <cp:category>R5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-25/12/25</vt:lpwstr>
  </property>
  <property fmtid="{D5CDD505-2E9C-101B-9397-08002B2CF9AE}" pid="5" name="RepubDt">
    <vt:lpwstr>24/08/22</vt:lpwstr>
  </property>
  <property fmtid="{D5CDD505-2E9C-101B-9397-08002B2CF9AE}" pid="6" name="StartDt">
    <vt:lpwstr>24/08/22</vt:lpwstr>
  </property>
  <property fmtid="{D5CDD505-2E9C-101B-9397-08002B2CF9AE}" pid="7" name="DMSID">
    <vt:lpwstr>9692849</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2025-12-11T05:23:46Z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2beca579-12ff-430c-a453-7e482630b429</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