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7A" w:rsidRDefault="00496B7A" w:rsidP="00496B7A">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6B7A" w:rsidRDefault="00496B7A" w:rsidP="00496B7A">
      <w:pPr>
        <w:jc w:val="center"/>
        <w:rPr>
          <w:rFonts w:ascii="Arial" w:hAnsi="Arial"/>
        </w:rPr>
      </w:pPr>
      <w:r>
        <w:rPr>
          <w:rFonts w:ascii="Arial" w:hAnsi="Arial"/>
        </w:rPr>
        <w:t>Australian Capital Territory</w:t>
      </w:r>
    </w:p>
    <w:p w:rsidR="00496B7A" w:rsidRDefault="007B0F92" w:rsidP="00496B7A">
      <w:pPr>
        <w:pStyle w:val="Billname1"/>
      </w:pPr>
      <w:r>
        <w:fldChar w:fldCharType="begin"/>
      </w:r>
      <w:r>
        <w:instrText xml:space="preserve"> REF Citation \*charformat </w:instrText>
      </w:r>
      <w:r>
        <w:fldChar w:fldCharType="separate"/>
      </w:r>
      <w:r w:rsidR="007A7084">
        <w:t>Radiation Protection Act 2006</w:t>
      </w:r>
      <w:r>
        <w:fldChar w:fldCharType="end"/>
      </w:r>
      <w:r w:rsidR="00496B7A">
        <w:t xml:space="preserve">    </w:t>
      </w:r>
    </w:p>
    <w:p w:rsidR="00496B7A" w:rsidRDefault="00280359" w:rsidP="00496B7A">
      <w:pPr>
        <w:pStyle w:val="ActNo"/>
      </w:pPr>
      <w:bookmarkStart w:id="1" w:name="LawNo"/>
      <w:r>
        <w:t>A2006-33</w:t>
      </w:r>
      <w:bookmarkEnd w:id="1"/>
    </w:p>
    <w:p w:rsidR="00496B7A" w:rsidRDefault="00496B7A" w:rsidP="00496B7A">
      <w:pPr>
        <w:pStyle w:val="RepubNo"/>
      </w:pPr>
      <w:r>
        <w:t xml:space="preserve">Republication No </w:t>
      </w:r>
      <w:bookmarkStart w:id="2" w:name="RepubNo"/>
      <w:r w:rsidR="00280359">
        <w:t>17</w:t>
      </w:r>
      <w:bookmarkEnd w:id="2"/>
    </w:p>
    <w:p w:rsidR="00496B7A" w:rsidRDefault="00496B7A" w:rsidP="00496B7A">
      <w:pPr>
        <w:pStyle w:val="EffectiveDate"/>
      </w:pPr>
      <w:r>
        <w:t xml:space="preserve">Effective:  </w:t>
      </w:r>
      <w:bookmarkStart w:id="3" w:name="EffectiveDate"/>
      <w:r w:rsidR="00280359">
        <w:t>22 November 2018</w:t>
      </w:r>
      <w:bookmarkEnd w:id="3"/>
      <w:r w:rsidR="00280359">
        <w:t xml:space="preserve"> – </w:t>
      </w:r>
      <w:bookmarkStart w:id="4" w:name="EndEffDate"/>
      <w:r w:rsidR="00280359">
        <w:t>20 December 2018</w:t>
      </w:r>
      <w:bookmarkEnd w:id="4"/>
    </w:p>
    <w:p w:rsidR="00496B7A" w:rsidRDefault="00496B7A" w:rsidP="00496B7A">
      <w:pPr>
        <w:pStyle w:val="CoverInForce"/>
      </w:pPr>
      <w:r>
        <w:t xml:space="preserve">Republication date: </w:t>
      </w:r>
      <w:bookmarkStart w:id="5" w:name="InForceDate"/>
      <w:r w:rsidR="00280359">
        <w:t>22 November 2018</w:t>
      </w:r>
      <w:bookmarkEnd w:id="5"/>
    </w:p>
    <w:p w:rsidR="00496B7A" w:rsidRDefault="00496B7A" w:rsidP="00496B7A">
      <w:pPr>
        <w:pStyle w:val="CoverInForce"/>
      </w:pPr>
      <w:r>
        <w:t xml:space="preserve">Last amendment made by </w:t>
      </w:r>
      <w:bookmarkStart w:id="6" w:name="LastAmdt"/>
      <w:r w:rsidRPr="00496B7A">
        <w:rPr>
          <w:rStyle w:val="charCitHyperlinkAbbrev"/>
        </w:rPr>
        <w:fldChar w:fldCharType="begin"/>
      </w:r>
      <w:r w:rsidR="00280359">
        <w:rPr>
          <w:rStyle w:val="charCitHyperlinkAbbrev"/>
        </w:rPr>
        <w:instrText>HYPERLINK "http://www.legislation.act.gov.au/a/2018-42/default.asp" \o "Statute Law Amendment Act 2018"</w:instrText>
      </w:r>
      <w:r w:rsidRPr="00496B7A">
        <w:rPr>
          <w:rStyle w:val="charCitHyperlinkAbbrev"/>
        </w:rPr>
        <w:fldChar w:fldCharType="separate"/>
      </w:r>
      <w:r w:rsidR="00280359">
        <w:rPr>
          <w:rStyle w:val="charCitHyperlinkAbbrev"/>
        </w:rPr>
        <w:t>A2018</w:t>
      </w:r>
      <w:r w:rsidR="00280359">
        <w:rPr>
          <w:rStyle w:val="charCitHyperlinkAbbrev"/>
        </w:rPr>
        <w:noBreakHyphen/>
        <w:t>42</w:t>
      </w:r>
      <w:r w:rsidRPr="00496B7A">
        <w:rPr>
          <w:rStyle w:val="charCitHyperlinkAbbrev"/>
        </w:rPr>
        <w:fldChar w:fldCharType="end"/>
      </w:r>
      <w:bookmarkEnd w:id="6"/>
    </w:p>
    <w:p w:rsidR="00496B7A" w:rsidRDefault="00496B7A" w:rsidP="00496B7A"/>
    <w:p w:rsidR="00496B7A" w:rsidRDefault="00496B7A" w:rsidP="00496B7A"/>
    <w:p w:rsidR="00496B7A" w:rsidRDefault="00496B7A" w:rsidP="00496B7A"/>
    <w:p w:rsidR="00496B7A" w:rsidRDefault="00496B7A" w:rsidP="00496B7A"/>
    <w:p w:rsidR="00496B7A" w:rsidRDefault="00496B7A" w:rsidP="00496B7A"/>
    <w:p w:rsidR="00496B7A" w:rsidRDefault="00496B7A" w:rsidP="00496B7A">
      <w:pPr>
        <w:spacing w:after="240"/>
        <w:rPr>
          <w:rFonts w:ascii="Arial" w:hAnsi="Arial"/>
        </w:rPr>
      </w:pPr>
    </w:p>
    <w:p w:rsidR="00496B7A" w:rsidRPr="00101B4C" w:rsidRDefault="00496B7A" w:rsidP="00496B7A">
      <w:pPr>
        <w:pStyle w:val="PageBreak"/>
      </w:pPr>
      <w:r w:rsidRPr="00101B4C">
        <w:br w:type="page"/>
      </w:r>
    </w:p>
    <w:p w:rsidR="00496B7A" w:rsidRDefault="00496B7A" w:rsidP="00496B7A">
      <w:pPr>
        <w:pStyle w:val="CoverHeading"/>
      </w:pPr>
      <w:r>
        <w:lastRenderedPageBreak/>
        <w:t>About this republication</w:t>
      </w:r>
    </w:p>
    <w:p w:rsidR="00496B7A" w:rsidRDefault="00496B7A" w:rsidP="00496B7A">
      <w:pPr>
        <w:pStyle w:val="CoverSubHdg"/>
      </w:pPr>
      <w:r>
        <w:t>The republished law</w:t>
      </w:r>
    </w:p>
    <w:p w:rsidR="00496B7A" w:rsidRDefault="00496B7A" w:rsidP="00496B7A">
      <w:pPr>
        <w:pStyle w:val="CoverText"/>
      </w:pPr>
      <w:r>
        <w:t xml:space="preserve">This is a republication of the </w:t>
      </w:r>
      <w:r w:rsidRPr="00280359">
        <w:rPr>
          <w:i/>
        </w:rPr>
        <w:fldChar w:fldCharType="begin"/>
      </w:r>
      <w:r w:rsidRPr="00280359">
        <w:rPr>
          <w:i/>
        </w:rPr>
        <w:instrText xml:space="preserve"> REF citation *\charformat  \* MERGEFORMAT </w:instrText>
      </w:r>
      <w:r w:rsidRPr="00280359">
        <w:rPr>
          <w:i/>
        </w:rPr>
        <w:fldChar w:fldCharType="separate"/>
      </w:r>
      <w:r w:rsidR="007A7084" w:rsidRPr="007A7084">
        <w:rPr>
          <w:i/>
        </w:rPr>
        <w:t>Radiation Protection Act 2006</w:t>
      </w:r>
      <w:r w:rsidRPr="0028035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B0F92">
        <w:fldChar w:fldCharType="begin"/>
      </w:r>
      <w:r w:rsidR="007B0F92">
        <w:instrText xml:space="preserve"> REF InForceDate *\charformat </w:instrText>
      </w:r>
      <w:r w:rsidR="007B0F92">
        <w:fldChar w:fldCharType="separate"/>
      </w:r>
      <w:r w:rsidR="007A7084">
        <w:t>22 November 2018</w:t>
      </w:r>
      <w:r w:rsidR="007B0F92">
        <w:fldChar w:fldCharType="end"/>
      </w:r>
      <w:r w:rsidRPr="0074598E">
        <w:rPr>
          <w:rStyle w:val="charItals"/>
        </w:rPr>
        <w:t xml:space="preserve">.  </w:t>
      </w:r>
      <w:r>
        <w:t xml:space="preserve">It also includes any commencement, amendment, repeal or expiry affecting this republished law to </w:t>
      </w:r>
      <w:r w:rsidR="007B0F92">
        <w:fldChar w:fldCharType="begin"/>
      </w:r>
      <w:r w:rsidR="007B0F92">
        <w:instrText xml:space="preserve"> REF EffectiveDate *\charformat </w:instrText>
      </w:r>
      <w:r w:rsidR="007B0F92">
        <w:fldChar w:fldCharType="separate"/>
      </w:r>
      <w:r w:rsidR="007A7084">
        <w:t>22 November 2018</w:t>
      </w:r>
      <w:r w:rsidR="007B0F92">
        <w:fldChar w:fldCharType="end"/>
      </w:r>
      <w:r>
        <w:t xml:space="preserve">.  </w:t>
      </w:r>
    </w:p>
    <w:p w:rsidR="00496B7A" w:rsidRDefault="00496B7A" w:rsidP="00496B7A">
      <w:pPr>
        <w:pStyle w:val="CoverText"/>
      </w:pPr>
      <w:r>
        <w:t xml:space="preserve">The legislation history and amendment history of the republished law are set out in endnotes 3 and 4. </w:t>
      </w:r>
    </w:p>
    <w:p w:rsidR="00496B7A" w:rsidRDefault="00496B7A" w:rsidP="00496B7A">
      <w:pPr>
        <w:pStyle w:val="CoverSubHdg"/>
      </w:pPr>
      <w:r>
        <w:t>Kinds of republications</w:t>
      </w:r>
    </w:p>
    <w:p w:rsidR="00496B7A" w:rsidRDefault="00496B7A" w:rsidP="00496B7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96B7A" w:rsidRDefault="00496B7A" w:rsidP="00496B7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96B7A" w:rsidRDefault="00496B7A" w:rsidP="00496B7A">
      <w:pPr>
        <w:pStyle w:val="CoverTextBullet"/>
        <w:tabs>
          <w:tab w:val="clear" w:pos="0"/>
        </w:tabs>
        <w:ind w:left="357" w:hanging="357"/>
      </w:pPr>
      <w:r>
        <w:t>unauthorised republications.</w:t>
      </w:r>
    </w:p>
    <w:p w:rsidR="00496B7A" w:rsidRDefault="00496B7A" w:rsidP="00496B7A">
      <w:pPr>
        <w:pStyle w:val="CoverText"/>
      </w:pPr>
      <w:r>
        <w:t>The status of this republication appears on the bottom of each page.</w:t>
      </w:r>
    </w:p>
    <w:p w:rsidR="00496B7A" w:rsidRDefault="00496B7A" w:rsidP="00496B7A">
      <w:pPr>
        <w:pStyle w:val="CoverSubHdg"/>
      </w:pPr>
      <w:r>
        <w:t>Editorial changes</w:t>
      </w:r>
    </w:p>
    <w:p w:rsidR="00496B7A" w:rsidRDefault="00496B7A" w:rsidP="00496B7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96B7A" w:rsidRPr="001F4196" w:rsidRDefault="00496B7A" w:rsidP="00496B7A">
      <w:pPr>
        <w:pStyle w:val="CoverText"/>
      </w:pPr>
      <w:r w:rsidRPr="001F4196">
        <w:t>This republication does not include amendments made under part 11.3 (see endnote 1).</w:t>
      </w:r>
    </w:p>
    <w:p w:rsidR="00496B7A" w:rsidRDefault="00496B7A" w:rsidP="00496B7A">
      <w:pPr>
        <w:pStyle w:val="CoverSubHdg"/>
      </w:pPr>
      <w:r>
        <w:t>Uncommenced provisions and amendments</w:t>
      </w:r>
    </w:p>
    <w:p w:rsidR="00496B7A" w:rsidRDefault="00496B7A" w:rsidP="00496B7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96B7A" w:rsidRDefault="00496B7A" w:rsidP="00496B7A">
      <w:pPr>
        <w:pStyle w:val="CoverSubHdg"/>
      </w:pPr>
      <w:r>
        <w:t>Modifications</w:t>
      </w:r>
    </w:p>
    <w:p w:rsidR="00496B7A" w:rsidRDefault="00496B7A" w:rsidP="00496B7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496B7A" w:rsidRDefault="00496B7A" w:rsidP="00496B7A">
      <w:pPr>
        <w:pStyle w:val="CoverSubHdg"/>
      </w:pPr>
      <w:r>
        <w:t>Penalties</w:t>
      </w:r>
    </w:p>
    <w:p w:rsidR="00496B7A" w:rsidRPr="003765DF" w:rsidRDefault="00496B7A" w:rsidP="00496B7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496B7A" w:rsidRDefault="00496B7A" w:rsidP="00496B7A">
      <w:pPr>
        <w:pStyle w:val="00SigningPage"/>
        <w:sectPr w:rsidR="00496B7A" w:rsidSect="00496B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96B7A" w:rsidRDefault="00496B7A" w:rsidP="00496B7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6B7A" w:rsidRDefault="00496B7A" w:rsidP="00496B7A">
      <w:pPr>
        <w:jc w:val="center"/>
        <w:rPr>
          <w:rFonts w:ascii="Arial" w:hAnsi="Arial"/>
        </w:rPr>
      </w:pPr>
      <w:r>
        <w:rPr>
          <w:rFonts w:ascii="Arial" w:hAnsi="Arial"/>
        </w:rPr>
        <w:t>Australian Capital Territory</w:t>
      </w:r>
    </w:p>
    <w:p w:rsidR="00496B7A" w:rsidRDefault="007B0F92" w:rsidP="00496B7A">
      <w:pPr>
        <w:pStyle w:val="Billname"/>
      </w:pPr>
      <w:r>
        <w:fldChar w:fldCharType="begin"/>
      </w:r>
      <w:r>
        <w:instrText xml:space="preserve"> REF Citation \*charformat  \* MERGEFORMAT </w:instrText>
      </w:r>
      <w:r>
        <w:fldChar w:fldCharType="separate"/>
      </w:r>
      <w:r w:rsidR="007A7084">
        <w:t>Radiation Protection Act 2006</w:t>
      </w:r>
      <w:r>
        <w:fldChar w:fldCharType="end"/>
      </w:r>
    </w:p>
    <w:p w:rsidR="00496B7A" w:rsidRDefault="00496B7A" w:rsidP="00496B7A">
      <w:pPr>
        <w:pStyle w:val="ActNo"/>
      </w:pPr>
    </w:p>
    <w:p w:rsidR="00496B7A" w:rsidRDefault="00496B7A" w:rsidP="00496B7A">
      <w:pPr>
        <w:pStyle w:val="Placeholder"/>
      </w:pPr>
      <w:r>
        <w:rPr>
          <w:rStyle w:val="charContents"/>
          <w:sz w:val="16"/>
        </w:rPr>
        <w:t xml:space="preserve">  </w:t>
      </w:r>
      <w:r>
        <w:rPr>
          <w:rStyle w:val="charPage"/>
        </w:rPr>
        <w:t xml:space="preserve">  </w:t>
      </w:r>
    </w:p>
    <w:p w:rsidR="00496B7A" w:rsidRDefault="00496B7A" w:rsidP="00496B7A">
      <w:pPr>
        <w:pStyle w:val="N-TOCheading"/>
      </w:pPr>
      <w:r>
        <w:rPr>
          <w:rStyle w:val="charContents"/>
        </w:rPr>
        <w:t>Contents</w:t>
      </w:r>
    </w:p>
    <w:p w:rsidR="00496B7A" w:rsidRDefault="00496B7A" w:rsidP="00496B7A">
      <w:pPr>
        <w:pStyle w:val="N-9pt"/>
      </w:pPr>
      <w:r>
        <w:tab/>
      </w:r>
      <w:r>
        <w:rPr>
          <w:rStyle w:val="charPage"/>
        </w:rPr>
        <w:t>Page</w:t>
      </w:r>
    </w:p>
    <w:p w:rsidR="00C24DC0" w:rsidRDefault="00C24DC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382289" w:history="1">
        <w:r w:rsidRPr="00490A1D">
          <w:t>Part 1</w:t>
        </w:r>
        <w:r>
          <w:rPr>
            <w:rFonts w:asciiTheme="minorHAnsi" w:eastAsiaTheme="minorEastAsia" w:hAnsiTheme="minorHAnsi" w:cstheme="minorBidi"/>
            <w:b w:val="0"/>
            <w:sz w:val="22"/>
            <w:szCs w:val="22"/>
            <w:lang w:eastAsia="en-AU"/>
          </w:rPr>
          <w:tab/>
        </w:r>
        <w:r w:rsidRPr="00490A1D">
          <w:t>Preliminary</w:t>
        </w:r>
        <w:r w:rsidRPr="00C24DC0">
          <w:rPr>
            <w:vanish/>
          </w:rPr>
          <w:tab/>
        </w:r>
        <w:r w:rsidRPr="00C24DC0">
          <w:rPr>
            <w:vanish/>
          </w:rPr>
          <w:fldChar w:fldCharType="begin"/>
        </w:r>
        <w:r w:rsidRPr="00C24DC0">
          <w:rPr>
            <w:vanish/>
          </w:rPr>
          <w:instrText xml:space="preserve"> PAGEREF _Toc530382289 \h </w:instrText>
        </w:r>
        <w:r w:rsidRPr="00C24DC0">
          <w:rPr>
            <w:vanish/>
          </w:rPr>
        </w:r>
        <w:r w:rsidRPr="00C24DC0">
          <w:rPr>
            <w:vanish/>
          </w:rPr>
          <w:fldChar w:fldCharType="separate"/>
        </w:r>
        <w:r w:rsidR="007A7084">
          <w:rPr>
            <w:vanish/>
          </w:rPr>
          <w:t>2</w:t>
        </w:r>
        <w:r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0" w:history="1">
        <w:r w:rsidRPr="00490A1D">
          <w:t>1</w:t>
        </w:r>
        <w:r>
          <w:rPr>
            <w:rFonts w:asciiTheme="minorHAnsi" w:eastAsiaTheme="minorEastAsia" w:hAnsiTheme="minorHAnsi" w:cstheme="minorBidi"/>
            <w:sz w:val="22"/>
            <w:szCs w:val="22"/>
            <w:lang w:eastAsia="en-AU"/>
          </w:rPr>
          <w:tab/>
        </w:r>
        <w:r w:rsidRPr="00490A1D">
          <w:t>Name of Act</w:t>
        </w:r>
        <w:r>
          <w:tab/>
        </w:r>
        <w:r>
          <w:fldChar w:fldCharType="begin"/>
        </w:r>
        <w:r>
          <w:instrText xml:space="preserve"> PAGEREF _Toc530382290 \h </w:instrText>
        </w:r>
        <w:r>
          <w:fldChar w:fldCharType="separate"/>
        </w:r>
        <w:r w:rsidR="007A7084">
          <w:t>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1" w:history="1">
        <w:r w:rsidRPr="00490A1D">
          <w:t>3</w:t>
        </w:r>
        <w:r>
          <w:rPr>
            <w:rFonts w:asciiTheme="minorHAnsi" w:eastAsiaTheme="minorEastAsia" w:hAnsiTheme="minorHAnsi" w:cstheme="minorBidi"/>
            <w:sz w:val="22"/>
            <w:szCs w:val="22"/>
            <w:lang w:eastAsia="en-AU"/>
          </w:rPr>
          <w:tab/>
        </w:r>
        <w:r w:rsidRPr="00490A1D">
          <w:t>Object of Act</w:t>
        </w:r>
        <w:r>
          <w:tab/>
        </w:r>
        <w:r>
          <w:fldChar w:fldCharType="begin"/>
        </w:r>
        <w:r>
          <w:instrText xml:space="preserve"> PAGEREF _Toc530382291 \h </w:instrText>
        </w:r>
        <w:r>
          <w:fldChar w:fldCharType="separate"/>
        </w:r>
        <w:r w:rsidR="007A7084">
          <w:t>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2" w:history="1">
        <w:r w:rsidRPr="00490A1D">
          <w:t>4</w:t>
        </w:r>
        <w:r>
          <w:rPr>
            <w:rFonts w:asciiTheme="minorHAnsi" w:eastAsiaTheme="minorEastAsia" w:hAnsiTheme="minorHAnsi" w:cstheme="minorBidi"/>
            <w:sz w:val="22"/>
            <w:szCs w:val="22"/>
            <w:lang w:eastAsia="en-AU"/>
          </w:rPr>
          <w:tab/>
        </w:r>
        <w:r w:rsidRPr="00490A1D">
          <w:t>Radiation protection principle</w:t>
        </w:r>
        <w:r>
          <w:tab/>
        </w:r>
        <w:r>
          <w:fldChar w:fldCharType="begin"/>
        </w:r>
        <w:r>
          <w:instrText xml:space="preserve"> PAGEREF _Toc530382292 \h </w:instrText>
        </w:r>
        <w:r>
          <w:fldChar w:fldCharType="separate"/>
        </w:r>
        <w:r w:rsidR="007A7084">
          <w:t>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3" w:history="1">
        <w:r w:rsidRPr="00490A1D">
          <w:t>5</w:t>
        </w:r>
        <w:r>
          <w:rPr>
            <w:rFonts w:asciiTheme="minorHAnsi" w:eastAsiaTheme="minorEastAsia" w:hAnsiTheme="minorHAnsi" w:cstheme="minorBidi"/>
            <w:sz w:val="22"/>
            <w:szCs w:val="22"/>
            <w:lang w:eastAsia="en-AU"/>
          </w:rPr>
          <w:tab/>
        </w:r>
        <w:r w:rsidRPr="00490A1D">
          <w:t>Dictionary</w:t>
        </w:r>
        <w:r>
          <w:tab/>
        </w:r>
        <w:r>
          <w:fldChar w:fldCharType="begin"/>
        </w:r>
        <w:r>
          <w:instrText xml:space="preserve"> PAGEREF _Toc530382293 \h </w:instrText>
        </w:r>
        <w:r>
          <w:fldChar w:fldCharType="separate"/>
        </w:r>
        <w:r w:rsidR="007A7084">
          <w:t>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4" w:history="1">
        <w:r w:rsidRPr="00490A1D">
          <w:t>6</w:t>
        </w:r>
        <w:r>
          <w:rPr>
            <w:rFonts w:asciiTheme="minorHAnsi" w:eastAsiaTheme="minorEastAsia" w:hAnsiTheme="minorHAnsi" w:cstheme="minorBidi"/>
            <w:sz w:val="22"/>
            <w:szCs w:val="22"/>
            <w:lang w:eastAsia="en-AU"/>
          </w:rPr>
          <w:tab/>
        </w:r>
        <w:r w:rsidRPr="00490A1D">
          <w:t>Notes</w:t>
        </w:r>
        <w:r>
          <w:tab/>
        </w:r>
        <w:r>
          <w:fldChar w:fldCharType="begin"/>
        </w:r>
        <w:r>
          <w:instrText xml:space="preserve"> PAGEREF _Toc530382294 \h </w:instrText>
        </w:r>
        <w:r>
          <w:fldChar w:fldCharType="separate"/>
        </w:r>
        <w:r w:rsidR="007A7084">
          <w:t>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5" w:history="1">
        <w:r w:rsidRPr="00490A1D">
          <w:t>7</w:t>
        </w:r>
        <w:r>
          <w:rPr>
            <w:rFonts w:asciiTheme="minorHAnsi" w:eastAsiaTheme="minorEastAsia" w:hAnsiTheme="minorHAnsi" w:cstheme="minorBidi"/>
            <w:sz w:val="22"/>
            <w:szCs w:val="22"/>
            <w:lang w:eastAsia="en-AU"/>
          </w:rPr>
          <w:tab/>
        </w:r>
        <w:r w:rsidRPr="00490A1D">
          <w:t>Offences against Act—application of Criminal Code etc</w:t>
        </w:r>
        <w:r>
          <w:tab/>
        </w:r>
        <w:r>
          <w:fldChar w:fldCharType="begin"/>
        </w:r>
        <w:r>
          <w:instrText xml:space="preserve"> PAGEREF _Toc530382295 \h </w:instrText>
        </w:r>
        <w:r>
          <w:fldChar w:fldCharType="separate"/>
        </w:r>
        <w:r w:rsidR="007A7084">
          <w:t>4</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296" w:history="1">
        <w:r w:rsidR="00C24DC0" w:rsidRPr="00490A1D">
          <w:t>Part 2</w:t>
        </w:r>
        <w:r w:rsidR="00C24DC0">
          <w:rPr>
            <w:rFonts w:asciiTheme="minorHAnsi" w:eastAsiaTheme="minorEastAsia" w:hAnsiTheme="minorHAnsi" w:cstheme="minorBidi"/>
            <w:b w:val="0"/>
            <w:sz w:val="22"/>
            <w:szCs w:val="22"/>
            <w:lang w:eastAsia="en-AU"/>
          </w:rPr>
          <w:tab/>
        </w:r>
        <w:r w:rsidR="00C24DC0" w:rsidRPr="00490A1D">
          <w:t>Important terms</w:t>
        </w:r>
        <w:r w:rsidR="00C24DC0" w:rsidRPr="00C24DC0">
          <w:rPr>
            <w:vanish/>
          </w:rPr>
          <w:tab/>
        </w:r>
        <w:r w:rsidR="00C24DC0" w:rsidRPr="00C24DC0">
          <w:rPr>
            <w:vanish/>
          </w:rPr>
          <w:fldChar w:fldCharType="begin"/>
        </w:r>
        <w:r w:rsidR="00C24DC0" w:rsidRPr="00C24DC0">
          <w:rPr>
            <w:vanish/>
          </w:rPr>
          <w:instrText xml:space="preserve"> PAGEREF _Toc530382296 \h </w:instrText>
        </w:r>
        <w:r w:rsidR="00C24DC0" w:rsidRPr="00C24DC0">
          <w:rPr>
            <w:vanish/>
          </w:rPr>
        </w:r>
        <w:r w:rsidR="00C24DC0" w:rsidRPr="00C24DC0">
          <w:rPr>
            <w:vanish/>
          </w:rPr>
          <w:fldChar w:fldCharType="separate"/>
        </w:r>
        <w:r w:rsidR="007A7084">
          <w:rPr>
            <w:vanish/>
          </w:rPr>
          <w:t>5</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7" w:history="1">
        <w:r w:rsidRPr="00490A1D">
          <w:t>8</w:t>
        </w:r>
        <w:r>
          <w:rPr>
            <w:rFonts w:asciiTheme="minorHAnsi" w:eastAsiaTheme="minorEastAsia" w:hAnsiTheme="minorHAnsi" w:cstheme="minorBidi"/>
            <w:sz w:val="22"/>
            <w:szCs w:val="22"/>
            <w:lang w:eastAsia="en-AU"/>
          </w:rPr>
          <w:tab/>
        </w:r>
        <w:r w:rsidRPr="00490A1D">
          <w:t xml:space="preserve">Meaning of </w:t>
        </w:r>
        <w:r w:rsidRPr="00490A1D">
          <w:rPr>
            <w:i/>
          </w:rPr>
          <w:t>radiation</w:t>
        </w:r>
        <w:r w:rsidRPr="00490A1D">
          <w:t xml:space="preserve"> and </w:t>
        </w:r>
        <w:r w:rsidRPr="00490A1D">
          <w:rPr>
            <w:i/>
          </w:rPr>
          <w:t xml:space="preserve">ionising </w:t>
        </w:r>
        <w:r w:rsidRPr="00490A1D">
          <w:t>and</w:t>
        </w:r>
        <w:r w:rsidRPr="00490A1D">
          <w:rPr>
            <w:i/>
          </w:rPr>
          <w:t xml:space="preserve"> non-ionising </w:t>
        </w:r>
        <w:r w:rsidRPr="00490A1D">
          <w:t>radiation</w:t>
        </w:r>
        <w:r>
          <w:tab/>
        </w:r>
        <w:r>
          <w:fldChar w:fldCharType="begin"/>
        </w:r>
        <w:r>
          <w:instrText xml:space="preserve"> PAGEREF _Toc530382297 \h </w:instrText>
        </w:r>
        <w:r>
          <w:fldChar w:fldCharType="separate"/>
        </w:r>
        <w:r w:rsidR="007A7084">
          <w:t>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8" w:history="1">
        <w:r w:rsidRPr="00490A1D">
          <w:t>9</w:t>
        </w:r>
        <w:r>
          <w:rPr>
            <w:rFonts w:asciiTheme="minorHAnsi" w:eastAsiaTheme="minorEastAsia" w:hAnsiTheme="minorHAnsi" w:cstheme="minorBidi"/>
            <w:sz w:val="22"/>
            <w:szCs w:val="22"/>
            <w:lang w:eastAsia="en-AU"/>
          </w:rPr>
          <w:tab/>
        </w:r>
        <w:r w:rsidRPr="00490A1D">
          <w:t xml:space="preserve">Meaning of </w:t>
        </w:r>
        <w:r w:rsidRPr="00490A1D">
          <w:rPr>
            <w:i/>
          </w:rPr>
          <w:t>radiation source</w:t>
        </w:r>
        <w:r w:rsidRPr="00490A1D">
          <w:t xml:space="preserve"> etc</w:t>
        </w:r>
        <w:r>
          <w:tab/>
        </w:r>
        <w:r>
          <w:fldChar w:fldCharType="begin"/>
        </w:r>
        <w:r>
          <w:instrText xml:space="preserve"> PAGEREF _Toc530382298 \h </w:instrText>
        </w:r>
        <w:r>
          <w:fldChar w:fldCharType="separate"/>
        </w:r>
        <w:r w:rsidR="007A7084">
          <w:t>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299" w:history="1">
        <w:r w:rsidRPr="00490A1D">
          <w:t>10</w:t>
        </w:r>
        <w:r>
          <w:rPr>
            <w:rFonts w:asciiTheme="minorHAnsi" w:eastAsiaTheme="minorEastAsia" w:hAnsiTheme="minorHAnsi" w:cstheme="minorBidi"/>
            <w:sz w:val="22"/>
            <w:szCs w:val="22"/>
            <w:lang w:eastAsia="en-AU"/>
          </w:rPr>
          <w:tab/>
        </w:r>
        <w:r w:rsidRPr="00490A1D">
          <w:t xml:space="preserve">Meaning of </w:t>
        </w:r>
        <w:r w:rsidRPr="00490A1D">
          <w:rPr>
            <w:i/>
          </w:rPr>
          <w:t xml:space="preserve">prohibited radiation source </w:t>
        </w:r>
        <w:r w:rsidRPr="00490A1D">
          <w:t xml:space="preserve">and </w:t>
        </w:r>
        <w:r w:rsidRPr="00490A1D">
          <w:rPr>
            <w:i/>
          </w:rPr>
          <w:t>regulated radiation source</w:t>
        </w:r>
        <w:r>
          <w:tab/>
        </w:r>
        <w:r>
          <w:fldChar w:fldCharType="begin"/>
        </w:r>
        <w:r>
          <w:instrText xml:space="preserve"> PAGEREF _Toc530382299 \h </w:instrText>
        </w:r>
        <w:r>
          <w:fldChar w:fldCharType="separate"/>
        </w:r>
        <w:r w:rsidR="007A7084">
          <w:t>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0" w:history="1">
        <w:r w:rsidRPr="00490A1D">
          <w:t>11</w:t>
        </w:r>
        <w:r>
          <w:rPr>
            <w:rFonts w:asciiTheme="minorHAnsi" w:eastAsiaTheme="minorEastAsia" w:hAnsiTheme="minorHAnsi" w:cstheme="minorBidi"/>
            <w:sz w:val="22"/>
            <w:szCs w:val="22"/>
            <w:lang w:eastAsia="en-AU"/>
          </w:rPr>
          <w:tab/>
        </w:r>
        <w:r w:rsidRPr="00490A1D">
          <w:t xml:space="preserve">Meaning of </w:t>
        </w:r>
        <w:r w:rsidRPr="00490A1D">
          <w:rPr>
            <w:i/>
          </w:rPr>
          <w:t>deal</w:t>
        </w:r>
        <w:r w:rsidRPr="00490A1D">
          <w:t xml:space="preserve"> with radiation source</w:t>
        </w:r>
        <w:r>
          <w:tab/>
        </w:r>
        <w:r>
          <w:fldChar w:fldCharType="begin"/>
        </w:r>
        <w:r>
          <w:instrText xml:space="preserve"> PAGEREF _Toc530382300 \h </w:instrText>
        </w:r>
        <w:r>
          <w:fldChar w:fldCharType="separate"/>
        </w:r>
        <w:r w:rsidR="007A7084">
          <w:t>6</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301" w:history="1">
        <w:r w:rsidR="00C24DC0" w:rsidRPr="00490A1D">
          <w:t>Part 3</w:t>
        </w:r>
        <w:r w:rsidR="00C24DC0">
          <w:rPr>
            <w:rFonts w:asciiTheme="minorHAnsi" w:eastAsiaTheme="minorEastAsia" w:hAnsiTheme="minorHAnsi" w:cstheme="minorBidi"/>
            <w:b w:val="0"/>
            <w:sz w:val="22"/>
            <w:szCs w:val="22"/>
            <w:lang w:eastAsia="en-AU"/>
          </w:rPr>
          <w:tab/>
        </w:r>
        <w:r w:rsidR="00C24DC0" w:rsidRPr="00490A1D">
          <w:t>Radiation safety</w:t>
        </w:r>
        <w:r w:rsidR="00C24DC0" w:rsidRPr="00C24DC0">
          <w:rPr>
            <w:vanish/>
          </w:rPr>
          <w:tab/>
        </w:r>
        <w:r w:rsidR="00C24DC0" w:rsidRPr="00C24DC0">
          <w:rPr>
            <w:vanish/>
          </w:rPr>
          <w:fldChar w:fldCharType="begin"/>
        </w:r>
        <w:r w:rsidR="00C24DC0" w:rsidRPr="00C24DC0">
          <w:rPr>
            <w:vanish/>
          </w:rPr>
          <w:instrText xml:space="preserve"> PAGEREF _Toc530382301 \h </w:instrText>
        </w:r>
        <w:r w:rsidR="00C24DC0" w:rsidRPr="00C24DC0">
          <w:rPr>
            <w:vanish/>
          </w:rPr>
        </w:r>
        <w:r w:rsidR="00C24DC0" w:rsidRPr="00C24DC0">
          <w:rPr>
            <w:vanish/>
          </w:rPr>
          <w:fldChar w:fldCharType="separate"/>
        </w:r>
        <w:r w:rsidR="007A7084">
          <w:rPr>
            <w:vanish/>
          </w:rPr>
          <w:t>8</w:t>
        </w:r>
        <w:r w:rsidR="00C24DC0" w:rsidRPr="00C24DC0">
          <w:rPr>
            <w:vanish/>
          </w:rP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02" w:history="1">
        <w:r w:rsidR="00C24DC0" w:rsidRPr="00490A1D">
          <w:t>Division 3.1</w:t>
        </w:r>
        <w:r w:rsidR="00C24DC0">
          <w:rPr>
            <w:rFonts w:asciiTheme="minorHAnsi" w:eastAsiaTheme="minorEastAsia" w:hAnsiTheme="minorHAnsi" w:cstheme="minorBidi"/>
            <w:b w:val="0"/>
            <w:sz w:val="22"/>
            <w:szCs w:val="22"/>
            <w:lang w:eastAsia="en-AU"/>
          </w:rPr>
          <w:tab/>
        </w:r>
        <w:r w:rsidR="00C24DC0" w:rsidRPr="00490A1D">
          <w:t>Safety duties</w:t>
        </w:r>
        <w:r w:rsidR="00C24DC0" w:rsidRPr="00C24DC0">
          <w:rPr>
            <w:vanish/>
          </w:rPr>
          <w:tab/>
        </w:r>
        <w:r w:rsidR="00C24DC0" w:rsidRPr="00C24DC0">
          <w:rPr>
            <w:vanish/>
          </w:rPr>
          <w:fldChar w:fldCharType="begin"/>
        </w:r>
        <w:r w:rsidR="00C24DC0" w:rsidRPr="00C24DC0">
          <w:rPr>
            <w:vanish/>
          </w:rPr>
          <w:instrText xml:space="preserve"> PAGEREF _Toc530382302 \h </w:instrText>
        </w:r>
        <w:r w:rsidR="00C24DC0" w:rsidRPr="00C24DC0">
          <w:rPr>
            <w:vanish/>
          </w:rPr>
        </w:r>
        <w:r w:rsidR="00C24DC0" w:rsidRPr="00C24DC0">
          <w:rPr>
            <w:vanish/>
          </w:rPr>
          <w:fldChar w:fldCharType="separate"/>
        </w:r>
        <w:r w:rsidR="007A7084">
          <w:rPr>
            <w:vanish/>
          </w:rPr>
          <w:t>8</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3" w:history="1">
        <w:r w:rsidRPr="00490A1D">
          <w:t>12</w:t>
        </w:r>
        <w:r>
          <w:rPr>
            <w:rFonts w:asciiTheme="minorHAnsi" w:eastAsiaTheme="minorEastAsia" w:hAnsiTheme="minorHAnsi" w:cstheme="minorBidi"/>
            <w:sz w:val="22"/>
            <w:szCs w:val="22"/>
            <w:lang w:eastAsia="en-AU"/>
          </w:rPr>
          <w:tab/>
        </w:r>
        <w:r w:rsidRPr="00490A1D">
          <w:rPr>
            <w:lang w:val="en-US"/>
          </w:rPr>
          <w:t>General duty to ensure no harm</w:t>
        </w:r>
        <w:r>
          <w:tab/>
        </w:r>
        <w:r>
          <w:fldChar w:fldCharType="begin"/>
        </w:r>
        <w:r>
          <w:instrText xml:space="preserve"> PAGEREF _Toc530382303 \h </w:instrText>
        </w:r>
        <w:r>
          <w:fldChar w:fldCharType="separate"/>
        </w:r>
        <w:r w:rsidR="007A7084">
          <w:t>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4" w:history="1">
        <w:r w:rsidRPr="00490A1D">
          <w:t>13</w:t>
        </w:r>
        <w:r>
          <w:rPr>
            <w:rFonts w:asciiTheme="minorHAnsi" w:eastAsiaTheme="minorEastAsia" w:hAnsiTheme="minorHAnsi" w:cstheme="minorBidi"/>
            <w:sz w:val="22"/>
            <w:szCs w:val="22"/>
            <w:lang w:eastAsia="en-AU"/>
          </w:rPr>
          <w:tab/>
        </w:r>
        <w:r w:rsidRPr="00490A1D">
          <w:t>Radiation exposure</w:t>
        </w:r>
        <w:r>
          <w:tab/>
        </w:r>
        <w:r>
          <w:fldChar w:fldCharType="begin"/>
        </w:r>
        <w:r>
          <w:instrText xml:space="preserve"> PAGEREF _Toc530382304 \h </w:instrText>
        </w:r>
        <w:r>
          <w:fldChar w:fldCharType="separate"/>
        </w:r>
        <w:r w:rsidR="007A7084">
          <w:t>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5" w:history="1">
        <w:r w:rsidRPr="00490A1D">
          <w:t>14</w:t>
        </w:r>
        <w:r>
          <w:rPr>
            <w:rFonts w:asciiTheme="minorHAnsi" w:eastAsiaTheme="minorEastAsia" w:hAnsiTheme="minorHAnsi" w:cstheme="minorBidi"/>
            <w:sz w:val="22"/>
            <w:szCs w:val="22"/>
            <w:lang w:eastAsia="en-AU"/>
          </w:rPr>
          <w:tab/>
        </w:r>
        <w:r w:rsidRPr="00490A1D">
          <w:t>Diagnostic or therapeutic procedures</w:t>
        </w:r>
        <w:r>
          <w:tab/>
        </w:r>
        <w:r>
          <w:fldChar w:fldCharType="begin"/>
        </w:r>
        <w:r>
          <w:instrText xml:space="preserve"> PAGEREF _Toc530382305 \h </w:instrText>
        </w:r>
        <w:r>
          <w:fldChar w:fldCharType="separate"/>
        </w:r>
        <w:r w:rsidR="007A7084">
          <w:t>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6" w:history="1">
        <w:r w:rsidRPr="00490A1D">
          <w:t>15</w:t>
        </w:r>
        <w:r>
          <w:rPr>
            <w:rFonts w:asciiTheme="minorHAnsi" w:eastAsiaTheme="minorEastAsia" w:hAnsiTheme="minorHAnsi" w:cstheme="minorBidi"/>
            <w:sz w:val="22"/>
            <w:szCs w:val="22"/>
            <w:lang w:eastAsia="en-AU"/>
          </w:rPr>
          <w:tab/>
        </w:r>
        <w:r w:rsidRPr="00490A1D">
          <w:rPr>
            <w:lang w:val="en-US"/>
          </w:rPr>
          <w:t>Incorporated documents, approved codes of practice etc may be considered</w:t>
        </w:r>
        <w:r>
          <w:tab/>
        </w:r>
        <w:r>
          <w:fldChar w:fldCharType="begin"/>
        </w:r>
        <w:r>
          <w:instrText xml:space="preserve"> PAGEREF _Toc530382306 \h </w:instrText>
        </w:r>
        <w:r>
          <w:fldChar w:fldCharType="separate"/>
        </w:r>
        <w:r w:rsidR="007A7084">
          <w:t>9</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07" w:history="1">
        <w:r w:rsidR="00C24DC0" w:rsidRPr="00490A1D">
          <w:t>Division 3.2</w:t>
        </w:r>
        <w:r w:rsidR="00C24DC0">
          <w:rPr>
            <w:rFonts w:asciiTheme="minorHAnsi" w:eastAsiaTheme="minorEastAsia" w:hAnsiTheme="minorHAnsi" w:cstheme="minorBidi"/>
            <w:b w:val="0"/>
            <w:sz w:val="22"/>
            <w:szCs w:val="22"/>
            <w:lang w:eastAsia="en-AU"/>
          </w:rPr>
          <w:tab/>
        </w:r>
        <w:r w:rsidR="00C24DC0" w:rsidRPr="00490A1D">
          <w:t>Licensing</w:t>
        </w:r>
        <w:r w:rsidR="00C24DC0" w:rsidRPr="00C24DC0">
          <w:rPr>
            <w:vanish/>
          </w:rPr>
          <w:tab/>
        </w:r>
        <w:r w:rsidR="00C24DC0" w:rsidRPr="00C24DC0">
          <w:rPr>
            <w:vanish/>
          </w:rPr>
          <w:fldChar w:fldCharType="begin"/>
        </w:r>
        <w:r w:rsidR="00C24DC0" w:rsidRPr="00C24DC0">
          <w:rPr>
            <w:vanish/>
          </w:rPr>
          <w:instrText xml:space="preserve"> PAGEREF _Toc530382307 \h </w:instrText>
        </w:r>
        <w:r w:rsidR="00C24DC0" w:rsidRPr="00C24DC0">
          <w:rPr>
            <w:vanish/>
          </w:rPr>
        </w:r>
        <w:r w:rsidR="00C24DC0" w:rsidRPr="00C24DC0">
          <w:rPr>
            <w:vanish/>
          </w:rPr>
          <w:fldChar w:fldCharType="separate"/>
        </w:r>
        <w:r w:rsidR="007A7084">
          <w:rPr>
            <w:vanish/>
          </w:rPr>
          <w:t>9</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8" w:history="1">
        <w:r w:rsidRPr="00490A1D">
          <w:t>16</w:t>
        </w:r>
        <w:r>
          <w:rPr>
            <w:rFonts w:asciiTheme="minorHAnsi" w:eastAsiaTheme="minorEastAsia" w:hAnsiTheme="minorHAnsi" w:cstheme="minorBidi"/>
            <w:sz w:val="22"/>
            <w:szCs w:val="22"/>
            <w:lang w:eastAsia="en-AU"/>
          </w:rPr>
          <w:tab/>
        </w:r>
        <w:r w:rsidRPr="00490A1D">
          <w:t>Application for licence</w:t>
        </w:r>
        <w:r>
          <w:tab/>
        </w:r>
        <w:r>
          <w:fldChar w:fldCharType="begin"/>
        </w:r>
        <w:r>
          <w:instrText xml:space="preserve"> PAGEREF _Toc530382308 \h </w:instrText>
        </w:r>
        <w:r>
          <w:fldChar w:fldCharType="separate"/>
        </w:r>
        <w:r w:rsidR="007A7084">
          <w:t>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09" w:history="1">
        <w:r w:rsidRPr="00490A1D">
          <w:t>17</w:t>
        </w:r>
        <w:r>
          <w:rPr>
            <w:rFonts w:asciiTheme="minorHAnsi" w:eastAsiaTheme="minorEastAsia" w:hAnsiTheme="minorHAnsi" w:cstheme="minorBidi"/>
            <w:sz w:val="22"/>
            <w:szCs w:val="22"/>
            <w:lang w:eastAsia="en-AU"/>
          </w:rPr>
          <w:tab/>
        </w:r>
        <w:r w:rsidRPr="00490A1D">
          <w:t>Decision about licence application</w:t>
        </w:r>
        <w:r>
          <w:tab/>
        </w:r>
        <w:r>
          <w:fldChar w:fldCharType="begin"/>
        </w:r>
        <w:r>
          <w:instrText xml:space="preserve"> PAGEREF _Toc530382309 \h </w:instrText>
        </w:r>
        <w:r>
          <w:fldChar w:fldCharType="separate"/>
        </w:r>
        <w:r w:rsidR="007A7084">
          <w:t>10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0" w:history="1">
        <w:r w:rsidRPr="00490A1D">
          <w:t>18</w:t>
        </w:r>
        <w:r>
          <w:rPr>
            <w:rFonts w:asciiTheme="minorHAnsi" w:eastAsiaTheme="minorEastAsia" w:hAnsiTheme="minorHAnsi" w:cstheme="minorBidi"/>
            <w:sz w:val="22"/>
            <w:szCs w:val="22"/>
            <w:lang w:eastAsia="en-AU"/>
          </w:rPr>
          <w:tab/>
        </w:r>
        <w:r w:rsidRPr="00490A1D">
          <w:t>Form of licence</w:t>
        </w:r>
        <w:r>
          <w:tab/>
        </w:r>
        <w:r>
          <w:fldChar w:fldCharType="begin"/>
        </w:r>
        <w:r>
          <w:instrText xml:space="preserve"> PAGEREF _Toc530382310 \h </w:instrText>
        </w:r>
        <w:r>
          <w:fldChar w:fldCharType="separate"/>
        </w:r>
        <w:r w:rsidR="007A7084">
          <w:t>11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1" w:history="1">
        <w:r w:rsidRPr="00490A1D">
          <w:t>19</w:t>
        </w:r>
        <w:r>
          <w:rPr>
            <w:rFonts w:asciiTheme="minorHAnsi" w:eastAsiaTheme="minorEastAsia" w:hAnsiTheme="minorHAnsi" w:cstheme="minorBidi"/>
            <w:sz w:val="22"/>
            <w:szCs w:val="22"/>
            <w:lang w:eastAsia="en-AU"/>
          </w:rPr>
          <w:tab/>
        </w:r>
        <w:r w:rsidRPr="00490A1D">
          <w:t>Licence conditions</w:t>
        </w:r>
        <w:r>
          <w:tab/>
        </w:r>
        <w:r>
          <w:fldChar w:fldCharType="begin"/>
        </w:r>
        <w:r>
          <w:instrText xml:space="preserve"> PAGEREF _Toc530382311 \h </w:instrText>
        </w:r>
        <w:r>
          <w:fldChar w:fldCharType="separate"/>
        </w:r>
        <w:r w:rsidR="007A7084">
          <w:t>11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2" w:history="1">
        <w:r w:rsidRPr="00490A1D">
          <w:t>20</w:t>
        </w:r>
        <w:r>
          <w:rPr>
            <w:rFonts w:asciiTheme="minorHAnsi" w:eastAsiaTheme="minorEastAsia" w:hAnsiTheme="minorHAnsi" w:cstheme="minorBidi"/>
            <w:sz w:val="22"/>
            <w:szCs w:val="22"/>
            <w:lang w:eastAsia="en-AU"/>
          </w:rPr>
          <w:tab/>
        </w:r>
        <w:r w:rsidRPr="00490A1D">
          <w:t>Term of licence</w:t>
        </w:r>
        <w:r>
          <w:tab/>
        </w:r>
        <w:r>
          <w:fldChar w:fldCharType="begin"/>
        </w:r>
        <w:r>
          <w:instrText xml:space="preserve"> PAGEREF _Toc530382312 \h </w:instrText>
        </w:r>
        <w:r>
          <w:fldChar w:fldCharType="separate"/>
        </w:r>
        <w:r w:rsidR="007A7084">
          <w:t>12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3" w:history="1">
        <w:r w:rsidRPr="00490A1D">
          <w:t>21</w:t>
        </w:r>
        <w:r>
          <w:rPr>
            <w:rFonts w:asciiTheme="minorHAnsi" w:eastAsiaTheme="minorEastAsia" w:hAnsiTheme="minorHAnsi" w:cstheme="minorBidi"/>
            <w:sz w:val="22"/>
            <w:szCs w:val="22"/>
            <w:lang w:eastAsia="en-AU"/>
          </w:rPr>
          <w:tab/>
        </w:r>
        <w:r w:rsidRPr="00490A1D">
          <w:t>Licensee to notify change of name or address</w:t>
        </w:r>
        <w:r>
          <w:tab/>
        </w:r>
        <w:r>
          <w:fldChar w:fldCharType="begin"/>
        </w:r>
        <w:r>
          <w:instrText xml:space="preserve"> PAGEREF _Toc530382313 \h </w:instrText>
        </w:r>
        <w:r>
          <w:fldChar w:fldCharType="separate"/>
        </w:r>
        <w:r w:rsidR="007A7084">
          <w:t>12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4" w:history="1">
        <w:r w:rsidRPr="00490A1D">
          <w:t>22</w:t>
        </w:r>
        <w:r>
          <w:rPr>
            <w:rFonts w:asciiTheme="minorHAnsi" w:eastAsiaTheme="minorEastAsia" w:hAnsiTheme="minorHAnsi" w:cstheme="minorBidi"/>
            <w:sz w:val="22"/>
            <w:szCs w:val="22"/>
            <w:lang w:eastAsia="en-AU"/>
          </w:rPr>
          <w:tab/>
        </w:r>
        <w:r w:rsidRPr="00490A1D">
          <w:t>Amendment of licence by council on its own initiative</w:t>
        </w:r>
        <w:r>
          <w:tab/>
        </w:r>
        <w:r>
          <w:fldChar w:fldCharType="begin"/>
        </w:r>
        <w:r>
          <w:instrText xml:space="preserve"> PAGEREF _Toc530382314 \h </w:instrText>
        </w:r>
        <w:r>
          <w:fldChar w:fldCharType="separate"/>
        </w:r>
        <w:r w:rsidR="007A7084">
          <w:t>12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5" w:history="1">
        <w:r w:rsidRPr="00490A1D">
          <w:t>23</w:t>
        </w:r>
        <w:r>
          <w:rPr>
            <w:rFonts w:asciiTheme="minorHAnsi" w:eastAsiaTheme="minorEastAsia" w:hAnsiTheme="minorHAnsi" w:cstheme="minorBidi"/>
            <w:sz w:val="22"/>
            <w:szCs w:val="22"/>
            <w:lang w:eastAsia="en-AU"/>
          </w:rPr>
          <w:tab/>
        </w:r>
        <w:r w:rsidRPr="00490A1D">
          <w:t>Amendment of licence on application</w:t>
        </w:r>
        <w:r>
          <w:tab/>
        </w:r>
        <w:r>
          <w:fldChar w:fldCharType="begin"/>
        </w:r>
        <w:r>
          <w:instrText xml:space="preserve"> PAGEREF _Toc530382315 \h </w:instrText>
        </w:r>
        <w:r>
          <w:fldChar w:fldCharType="separate"/>
        </w:r>
        <w:r w:rsidR="007A7084">
          <w:t>13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6" w:history="1">
        <w:r w:rsidRPr="00490A1D">
          <w:t>24</w:t>
        </w:r>
        <w:r>
          <w:rPr>
            <w:rFonts w:asciiTheme="minorHAnsi" w:eastAsiaTheme="minorEastAsia" w:hAnsiTheme="minorHAnsi" w:cstheme="minorBidi"/>
            <w:sz w:val="22"/>
            <w:szCs w:val="22"/>
            <w:lang w:eastAsia="en-AU"/>
          </w:rPr>
          <w:tab/>
        </w:r>
        <w:r w:rsidRPr="00490A1D">
          <w:t>Automatic cancellation of licence</w:t>
        </w:r>
        <w:r>
          <w:tab/>
        </w:r>
        <w:r>
          <w:fldChar w:fldCharType="begin"/>
        </w:r>
        <w:r>
          <w:instrText xml:space="preserve"> PAGEREF _Toc530382316 \h </w:instrText>
        </w:r>
        <w:r>
          <w:fldChar w:fldCharType="separate"/>
        </w:r>
        <w:r w:rsidR="007A7084">
          <w:t>13</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17" w:history="1">
        <w:r w:rsidR="00C24DC0" w:rsidRPr="00490A1D">
          <w:t>Division 3.3</w:t>
        </w:r>
        <w:r w:rsidR="00C24DC0">
          <w:rPr>
            <w:rFonts w:asciiTheme="minorHAnsi" w:eastAsiaTheme="minorEastAsia" w:hAnsiTheme="minorHAnsi" w:cstheme="minorBidi"/>
            <w:b w:val="0"/>
            <w:sz w:val="22"/>
            <w:szCs w:val="22"/>
            <w:lang w:eastAsia="en-AU"/>
          </w:rPr>
          <w:tab/>
        </w:r>
        <w:r w:rsidR="00C24DC0" w:rsidRPr="00490A1D">
          <w:t>Registration of radiation sources</w:t>
        </w:r>
        <w:r w:rsidR="00C24DC0" w:rsidRPr="00C24DC0">
          <w:rPr>
            <w:vanish/>
          </w:rPr>
          <w:tab/>
        </w:r>
        <w:r w:rsidR="00C24DC0" w:rsidRPr="00C24DC0">
          <w:rPr>
            <w:vanish/>
          </w:rPr>
          <w:fldChar w:fldCharType="begin"/>
        </w:r>
        <w:r w:rsidR="00C24DC0" w:rsidRPr="00C24DC0">
          <w:rPr>
            <w:vanish/>
          </w:rPr>
          <w:instrText xml:space="preserve"> PAGEREF _Toc530382317 \h </w:instrText>
        </w:r>
        <w:r w:rsidR="00C24DC0" w:rsidRPr="00C24DC0">
          <w:rPr>
            <w:vanish/>
          </w:rPr>
        </w:r>
        <w:r w:rsidR="00C24DC0" w:rsidRPr="00C24DC0">
          <w:rPr>
            <w:vanish/>
          </w:rPr>
          <w:fldChar w:fldCharType="separate"/>
        </w:r>
        <w:r w:rsidR="007A7084">
          <w:rPr>
            <w:vanish/>
          </w:rPr>
          <w:t>14</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8" w:history="1">
        <w:r w:rsidRPr="00490A1D">
          <w:t>25</w:t>
        </w:r>
        <w:r>
          <w:rPr>
            <w:rFonts w:asciiTheme="minorHAnsi" w:eastAsiaTheme="minorEastAsia" w:hAnsiTheme="minorHAnsi" w:cstheme="minorBidi"/>
            <w:sz w:val="22"/>
            <w:szCs w:val="22"/>
            <w:lang w:eastAsia="en-AU"/>
          </w:rPr>
          <w:tab/>
        </w:r>
        <w:r w:rsidRPr="00490A1D">
          <w:t>Application for registration of radiation source</w:t>
        </w:r>
        <w:r>
          <w:tab/>
        </w:r>
        <w:r>
          <w:fldChar w:fldCharType="begin"/>
        </w:r>
        <w:r>
          <w:instrText xml:space="preserve"> PAGEREF _Toc530382318 \h </w:instrText>
        </w:r>
        <w:r>
          <w:fldChar w:fldCharType="separate"/>
        </w:r>
        <w:r w:rsidR="007A7084">
          <w:t>14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19" w:history="1">
        <w:r w:rsidRPr="00490A1D">
          <w:t>26</w:t>
        </w:r>
        <w:r>
          <w:rPr>
            <w:rFonts w:asciiTheme="minorHAnsi" w:eastAsiaTheme="minorEastAsia" w:hAnsiTheme="minorHAnsi" w:cstheme="minorBidi"/>
            <w:sz w:val="22"/>
            <w:szCs w:val="22"/>
            <w:lang w:eastAsia="en-AU"/>
          </w:rPr>
          <w:tab/>
        </w:r>
        <w:r w:rsidRPr="00490A1D">
          <w:t>Decision about radiation source registration application</w:t>
        </w:r>
        <w:r>
          <w:tab/>
        </w:r>
        <w:r>
          <w:fldChar w:fldCharType="begin"/>
        </w:r>
        <w:r>
          <w:instrText xml:space="preserve"> PAGEREF _Toc530382319 \h </w:instrText>
        </w:r>
        <w:r>
          <w:fldChar w:fldCharType="separate"/>
        </w:r>
        <w:r w:rsidR="007A7084">
          <w:t>14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0" w:history="1">
        <w:r w:rsidRPr="00490A1D">
          <w:t>27</w:t>
        </w:r>
        <w:r>
          <w:rPr>
            <w:rFonts w:asciiTheme="minorHAnsi" w:eastAsiaTheme="minorEastAsia" w:hAnsiTheme="minorHAnsi" w:cstheme="minorBidi"/>
            <w:sz w:val="22"/>
            <w:szCs w:val="22"/>
            <w:lang w:eastAsia="en-AU"/>
          </w:rPr>
          <w:tab/>
        </w:r>
        <w:r w:rsidRPr="00490A1D">
          <w:t>Form of registration</w:t>
        </w:r>
        <w:r>
          <w:tab/>
        </w:r>
        <w:r>
          <w:fldChar w:fldCharType="begin"/>
        </w:r>
        <w:r>
          <w:instrText xml:space="preserve"> PAGEREF _Toc530382320 \h </w:instrText>
        </w:r>
        <w:r>
          <w:fldChar w:fldCharType="separate"/>
        </w:r>
        <w:r w:rsidR="007A7084">
          <w:t>15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1" w:history="1">
        <w:r w:rsidRPr="00490A1D">
          <w:t>28</w:t>
        </w:r>
        <w:r>
          <w:rPr>
            <w:rFonts w:asciiTheme="minorHAnsi" w:eastAsiaTheme="minorEastAsia" w:hAnsiTheme="minorHAnsi" w:cstheme="minorBidi"/>
            <w:sz w:val="22"/>
            <w:szCs w:val="22"/>
            <w:lang w:eastAsia="en-AU"/>
          </w:rPr>
          <w:tab/>
        </w:r>
        <w:r w:rsidRPr="00490A1D">
          <w:t>Registration conditions</w:t>
        </w:r>
        <w:r>
          <w:tab/>
        </w:r>
        <w:r>
          <w:fldChar w:fldCharType="begin"/>
        </w:r>
        <w:r>
          <w:instrText xml:space="preserve"> PAGEREF _Toc530382321 \h </w:instrText>
        </w:r>
        <w:r>
          <w:fldChar w:fldCharType="separate"/>
        </w:r>
        <w:r w:rsidR="007A7084">
          <w:t>16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2" w:history="1">
        <w:r w:rsidRPr="00490A1D">
          <w:t>29</w:t>
        </w:r>
        <w:r>
          <w:rPr>
            <w:rFonts w:asciiTheme="minorHAnsi" w:eastAsiaTheme="minorEastAsia" w:hAnsiTheme="minorHAnsi" w:cstheme="minorBidi"/>
            <w:sz w:val="22"/>
            <w:szCs w:val="22"/>
            <w:lang w:eastAsia="en-AU"/>
          </w:rPr>
          <w:tab/>
        </w:r>
        <w:r w:rsidRPr="00490A1D">
          <w:t>Term of registration</w:t>
        </w:r>
        <w:r>
          <w:tab/>
        </w:r>
        <w:r>
          <w:fldChar w:fldCharType="begin"/>
        </w:r>
        <w:r>
          <w:instrText xml:space="preserve"> PAGEREF _Toc530382322 \h </w:instrText>
        </w:r>
        <w:r>
          <w:fldChar w:fldCharType="separate"/>
        </w:r>
        <w:r w:rsidR="007A7084">
          <w:t>16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3" w:history="1">
        <w:r w:rsidRPr="00490A1D">
          <w:t>30</w:t>
        </w:r>
        <w:r>
          <w:rPr>
            <w:rFonts w:asciiTheme="minorHAnsi" w:eastAsiaTheme="minorEastAsia" w:hAnsiTheme="minorHAnsi" w:cstheme="minorBidi"/>
            <w:sz w:val="22"/>
            <w:szCs w:val="22"/>
            <w:lang w:eastAsia="en-AU"/>
          </w:rPr>
          <w:tab/>
        </w:r>
        <w:r w:rsidRPr="00490A1D">
          <w:t>Registered owner to notify change of name or address</w:t>
        </w:r>
        <w:r>
          <w:tab/>
        </w:r>
        <w:r>
          <w:fldChar w:fldCharType="begin"/>
        </w:r>
        <w:r>
          <w:instrText xml:space="preserve"> PAGEREF _Toc530382323 \h </w:instrText>
        </w:r>
        <w:r>
          <w:fldChar w:fldCharType="separate"/>
        </w:r>
        <w:r w:rsidR="007A7084">
          <w:t>16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4" w:history="1">
        <w:r w:rsidRPr="00490A1D">
          <w:t>31</w:t>
        </w:r>
        <w:r>
          <w:rPr>
            <w:rFonts w:asciiTheme="minorHAnsi" w:eastAsiaTheme="minorEastAsia" w:hAnsiTheme="minorHAnsi" w:cstheme="minorBidi"/>
            <w:sz w:val="22"/>
            <w:szCs w:val="22"/>
            <w:lang w:eastAsia="en-AU"/>
          </w:rPr>
          <w:tab/>
        </w:r>
        <w:r w:rsidRPr="00490A1D">
          <w:t>Amendment of registration by council on its own initiative</w:t>
        </w:r>
        <w:r>
          <w:tab/>
        </w:r>
        <w:r>
          <w:fldChar w:fldCharType="begin"/>
        </w:r>
        <w:r>
          <w:instrText xml:space="preserve"> PAGEREF _Toc530382324 \h </w:instrText>
        </w:r>
        <w:r>
          <w:fldChar w:fldCharType="separate"/>
        </w:r>
        <w:r w:rsidR="007A7084">
          <w:t>17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5" w:history="1">
        <w:r w:rsidRPr="00490A1D">
          <w:t>32</w:t>
        </w:r>
        <w:r>
          <w:rPr>
            <w:rFonts w:asciiTheme="minorHAnsi" w:eastAsiaTheme="minorEastAsia" w:hAnsiTheme="minorHAnsi" w:cstheme="minorBidi"/>
            <w:sz w:val="22"/>
            <w:szCs w:val="22"/>
            <w:lang w:eastAsia="en-AU"/>
          </w:rPr>
          <w:tab/>
        </w:r>
        <w:r w:rsidRPr="00490A1D">
          <w:t>Amendment of registration on application</w:t>
        </w:r>
        <w:r>
          <w:tab/>
        </w:r>
        <w:r>
          <w:fldChar w:fldCharType="begin"/>
        </w:r>
        <w:r>
          <w:instrText xml:space="preserve"> PAGEREF _Toc530382325 \h </w:instrText>
        </w:r>
        <w:r>
          <w:fldChar w:fldCharType="separate"/>
        </w:r>
        <w:r w:rsidR="007A7084">
          <w:t>18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6" w:history="1">
        <w:r w:rsidRPr="00490A1D">
          <w:t>33</w:t>
        </w:r>
        <w:r>
          <w:rPr>
            <w:rFonts w:asciiTheme="minorHAnsi" w:eastAsiaTheme="minorEastAsia" w:hAnsiTheme="minorHAnsi" w:cstheme="minorBidi"/>
            <w:sz w:val="22"/>
            <w:szCs w:val="22"/>
            <w:lang w:eastAsia="en-AU"/>
          </w:rPr>
          <w:tab/>
        </w:r>
        <w:r w:rsidRPr="00490A1D">
          <w:t>Automatic cancellation of registration</w:t>
        </w:r>
        <w:r>
          <w:tab/>
        </w:r>
        <w:r>
          <w:fldChar w:fldCharType="begin"/>
        </w:r>
        <w:r>
          <w:instrText xml:space="preserve"> PAGEREF _Toc530382326 \h </w:instrText>
        </w:r>
        <w:r>
          <w:fldChar w:fldCharType="separate"/>
        </w:r>
        <w:r w:rsidR="007A7084">
          <w:t>19</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27" w:history="1">
        <w:r w:rsidR="00C24DC0" w:rsidRPr="00490A1D">
          <w:t>Division 3.4</w:t>
        </w:r>
        <w:r w:rsidR="00C24DC0">
          <w:rPr>
            <w:rFonts w:asciiTheme="minorHAnsi" w:eastAsiaTheme="minorEastAsia" w:hAnsiTheme="minorHAnsi" w:cstheme="minorBidi"/>
            <w:b w:val="0"/>
            <w:sz w:val="22"/>
            <w:szCs w:val="22"/>
            <w:lang w:eastAsia="en-AU"/>
          </w:rPr>
          <w:tab/>
        </w:r>
        <w:r w:rsidR="00C24DC0" w:rsidRPr="00490A1D">
          <w:t>Disciplinary action</w:t>
        </w:r>
        <w:r w:rsidR="00C24DC0" w:rsidRPr="00C24DC0">
          <w:rPr>
            <w:vanish/>
          </w:rPr>
          <w:tab/>
        </w:r>
        <w:r w:rsidR="00C24DC0" w:rsidRPr="00C24DC0">
          <w:rPr>
            <w:vanish/>
          </w:rPr>
          <w:fldChar w:fldCharType="begin"/>
        </w:r>
        <w:r w:rsidR="00C24DC0" w:rsidRPr="00C24DC0">
          <w:rPr>
            <w:vanish/>
          </w:rPr>
          <w:instrText xml:space="preserve"> PAGEREF _Toc530382327 \h </w:instrText>
        </w:r>
        <w:r w:rsidR="00C24DC0" w:rsidRPr="00C24DC0">
          <w:rPr>
            <w:vanish/>
          </w:rPr>
        </w:r>
        <w:r w:rsidR="00C24DC0" w:rsidRPr="00C24DC0">
          <w:rPr>
            <w:vanish/>
          </w:rPr>
          <w:fldChar w:fldCharType="separate"/>
        </w:r>
        <w:r w:rsidR="007A7084">
          <w:rPr>
            <w:vanish/>
          </w:rPr>
          <w:t>19</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8" w:history="1">
        <w:r w:rsidRPr="00490A1D">
          <w:t>34</w:t>
        </w:r>
        <w:r>
          <w:rPr>
            <w:rFonts w:asciiTheme="minorHAnsi" w:eastAsiaTheme="minorEastAsia" w:hAnsiTheme="minorHAnsi" w:cstheme="minorBidi"/>
            <w:sz w:val="22"/>
            <w:szCs w:val="22"/>
            <w:lang w:eastAsia="en-AU"/>
          </w:rPr>
          <w:tab/>
        </w:r>
        <w:r w:rsidRPr="00490A1D">
          <w:t>Grounds for disciplinary action</w:t>
        </w:r>
        <w:r>
          <w:tab/>
        </w:r>
        <w:r>
          <w:fldChar w:fldCharType="begin"/>
        </w:r>
        <w:r>
          <w:instrText xml:space="preserve"> PAGEREF _Toc530382328 \h </w:instrText>
        </w:r>
        <w:r>
          <w:fldChar w:fldCharType="separate"/>
        </w:r>
        <w:r w:rsidR="007A7084">
          <w:t>19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29" w:history="1">
        <w:r w:rsidRPr="00490A1D">
          <w:t>35</w:t>
        </w:r>
        <w:r>
          <w:rPr>
            <w:rFonts w:asciiTheme="minorHAnsi" w:eastAsiaTheme="minorEastAsia" w:hAnsiTheme="minorHAnsi" w:cstheme="minorBidi"/>
            <w:sz w:val="22"/>
            <w:szCs w:val="22"/>
            <w:lang w:eastAsia="en-AU"/>
          </w:rPr>
          <w:tab/>
        </w:r>
        <w:r w:rsidRPr="00490A1D">
          <w:t>Disciplinary action</w:t>
        </w:r>
        <w:r>
          <w:tab/>
        </w:r>
        <w:r>
          <w:fldChar w:fldCharType="begin"/>
        </w:r>
        <w:r>
          <w:instrText xml:space="preserve"> PAGEREF _Toc530382329 \h </w:instrText>
        </w:r>
        <w:r>
          <w:fldChar w:fldCharType="separate"/>
        </w:r>
        <w:r w:rsidR="007A7084">
          <w:t>20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0" w:history="1">
        <w:r w:rsidRPr="00490A1D">
          <w:t>36</w:t>
        </w:r>
        <w:r>
          <w:rPr>
            <w:rFonts w:asciiTheme="minorHAnsi" w:eastAsiaTheme="minorEastAsia" w:hAnsiTheme="minorHAnsi" w:cstheme="minorBidi"/>
            <w:sz w:val="22"/>
            <w:szCs w:val="22"/>
            <w:lang w:eastAsia="en-AU"/>
          </w:rPr>
          <w:tab/>
        </w:r>
        <w:r w:rsidRPr="00490A1D">
          <w:t>Taking disciplinary action</w:t>
        </w:r>
        <w:r>
          <w:tab/>
        </w:r>
        <w:r>
          <w:fldChar w:fldCharType="begin"/>
        </w:r>
        <w:r>
          <w:instrText xml:space="preserve"> PAGEREF _Toc530382330 \h </w:instrText>
        </w:r>
        <w:r>
          <w:fldChar w:fldCharType="separate"/>
        </w:r>
        <w:r w:rsidR="007A7084">
          <w:t>22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1" w:history="1">
        <w:r w:rsidRPr="00490A1D">
          <w:t>37</w:t>
        </w:r>
        <w:r>
          <w:rPr>
            <w:rFonts w:asciiTheme="minorHAnsi" w:eastAsiaTheme="minorEastAsia" w:hAnsiTheme="minorHAnsi" w:cstheme="minorBidi"/>
            <w:sz w:val="22"/>
            <w:szCs w:val="22"/>
            <w:lang w:eastAsia="en-AU"/>
          </w:rPr>
          <w:tab/>
        </w:r>
        <w:r w:rsidRPr="00490A1D">
          <w:t>Immediate suspension of licence or registration</w:t>
        </w:r>
        <w:r>
          <w:tab/>
        </w:r>
        <w:r>
          <w:fldChar w:fldCharType="begin"/>
        </w:r>
        <w:r>
          <w:instrText xml:space="preserve"> PAGEREF _Toc530382331 \h </w:instrText>
        </w:r>
        <w:r>
          <w:fldChar w:fldCharType="separate"/>
        </w:r>
        <w:r w:rsidR="007A7084">
          <w:t>23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2" w:history="1">
        <w:r w:rsidRPr="00490A1D">
          <w:t>38</w:t>
        </w:r>
        <w:r>
          <w:rPr>
            <w:rFonts w:asciiTheme="minorHAnsi" w:eastAsiaTheme="minorEastAsia" w:hAnsiTheme="minorHAnsi" w:cstheme="minorBidi"/>
            <w:sz w:val="22"/>
            <w:szCs w:val="22"/>
            <w:lang w:eastAsia="en-AU"/>
          </w:rPr>
          <w:tab/>
        </w:r>
        <w:r w:rsidRPr="00490A1D">
          <w:t>Effect of suspension of licence or dealing</w:t>
        </w:r>
        <w:r>
          <w:tab/>
        </w:r>
        <w:r>
          <w:fldChar w:fldCharType="begin"/>
        </w:r>
        <w:r>
          <w:instrText xml:space="preserve"> PAGEREF _Toc530382332 \h </w:instrText>
        </w:r>
        <w:r>
          <w:fldChar w:fldCharType="separate"/>
        </w:r>
        <w:r w:rsidR="007A7084">
          <w:t>24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3" w:history="1">
        <w:r w:rsidRPr="00490A1D">
          <w:t>39</w:t>
        </w:r>
        <w:r>
          <w:rPr>
            <w:rFonts w:asciiTheme="minorHAnsi" w:eastAsiaTheme="minorEastAsia" w:hAnsiTheme="minorHAnsi" w:cstheme="minorBidi"/>
            <w:sz w:val="22"/>
            <w:szCs w:val="22"/>
            <w:lang w:eastAsia="en-AU"/>
          </w:rPr>
          <w:tab/>
        </w:r>
        <w:r w:rsidRPr="00490A1D">
          <w:t>Effect on licensee of suspension of registration</w:t>
        </w:r>
        <w:r>
          <w:tab/>
        </w:r>
        <w:r>
          <w:fldChar w:fldCharType="begin"/>
        </w:r>
        <w:r>
          <w:instrText xml:space="preserve"> PAGEREF _Toc530382333 \h </w:instrText>
        </w:r>
        <w:r>
          <w:fldChar w:fldCharType="separate"/>
        </w:r>
        <w:r w:rsidR="007A7084">
          <w:t>25</w:t>
        </w:r>
        <w:r>
          <w:fldChar w:fldCharType="end"/>
        </w:r>
      </w:hyperlink>
    </w:p>
    <w:p w:rsidR="00C24DC0" w:rsidRDefault="00C24DC0">
      <w:pPr>
        <w:pStyle w:val="TOC5"/>
        <w:rPr>
          <w:rFonts w:asciiTheme="minorHAnsi" w:eastAsiaTheme="minorEastAsia" w:hAnsiTheme="minorHAnsi" w:cstheme="minorBidi"/>
          <w:sz w:val="22"/>
          <w:szCs w:val="22"/>
          <w:lang w:eastAsia="en-AU"/>
        </w:rPr>
      </w:pPr>
      <w:r>
        <w:lastRenderedPageBreak/>
        <w:tab/>
      </w:r>
      <w:hyperlink w:anchor="_Toc530382334" w:history="1">
        <w:r w:rsidRPr="00490A1D">
          <w:t>40</w:t>
        </w:r>
        <w:r>
          <w:rPr>
            <w:rFonts w:asciiTheme="minorHAnsi" w:eastAsiaTheme="minorEastAsia" w:hAnsiTheme="minorHAnsi" w:cstheme="minorBidi"/>
            <w:sz w:val="22"/>
            <w:szCs w:val="22"/>
            <w:lang w:eastAsia="en-AU"/>
          </w:rPr>
          <w:tab/>
        </w:r>
        <w:r w:rsidRPr="00490A1D">
          <w:t>Return of amended, suspended or cancelled licences</w:t>
        </w:r>
        <w:r>
          <w:tab/>
        </w:r>
        <w:r>
          <w:fldChar w:fldCharType="begin"/>
        </w:r>
        <w:r>
          <w:instrText xml:space="preserve"> PAGEREF _Toc530382334 \h </w:instrText>
        </w:r>
        <w:r>
          <w:fldChar w:fldCharType="separate"/>
        </w:r>
        <w:r w:rsidR="007A7084">
          <w:t>25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5" w:history="1">
        <w:r w:rsidRPr="00490A1D">
          <w:t>41</w:t>
        </w:r>
        <w:r>
          <w:rPr>
            <w:rFonts w:asciiTheme="minorHAnsi" w:eastAsiaTheme="minorEastAsia" w:hAnsiTheme="minorHAnsi" w:cstheme="minorBidi"/>
            <w:sz w:val="22"/>
            <w:szCs w:val="22"/>
            <w:lang w:eastAsia="en-AU"/>
          </w:rPr>
          <w:tab/>
        </w:r>
        <w:r w:rsidRPr="00490A1D">
          <w:t>Action by council in relation to amended, suspended or cancelled licence</w:t>
        </w:r>
        <w:r>
          <w:tab/>
        </w:r>
        <w:r>
          <w:fldChar w:fldCharType="begin"/>
        </w:r>
        <w:r>
          <w:instrText xml:space="preserve"> PAGEREF _Toc530382335 \h </w:instrText>
        </w:r>
        <w:r>
          <w:fldChar w:fldCharType="separate"/>
        </w:r>
        <w:r w:rsidR="007A7084">
          <w:t>25</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36" w:history="1">
        <w:r w:rsidR="00C24DC0" w:rsidRPr="00490A1D">
          <w:t>Division 3.5</w:t>
        </w:r>
        <w:r w:rsidR="00C24DC0">
          <w:rPr>
            <w:rFonts w:asciiTheme="minorHAnsi" w:eastAsiaTheme="minorEastAsia" w:hAnsiTheme="minorHAnsi" w:cstheme="minorBidi"/>
            <w:b w:val="0"/>
            <w:sz w:val="22"/>
            <w:szCs w:val="22"/>
            <w:lang w:eastAsia="en-AU"/>
          </w:rPr>
          <w:tab/>
        </w:r>
        <w:r w:rsidR="00C24DC0" w:rsidRPr="00490A1D">
          <w:t>Abandoning a radiation source</w:t>
        </w:r>
        <w:r w:rsidR="00C24DC0" w:rsidRPr="00C24DC0">
          <w:rPr>
            <w:vanish/>
          </w:rPr>
          <w:tab/>
        </w:r>
        <w:r w:rsidR="00C24DC0" w:rsidRPr="00C24DC0">
          <w:rPr>
            <w:vanish/>
          </w:rPr>
          <w:fldChar w:fldCharType="begin"/>
        </w:r>
        <w:r w:rsidR="00C24DC0" w:rsidRPr="00C24DC0">
          <w:rPr>
            <w:vanish/>
          </w:rPr>
          <w:instrText xml:space="preserve"> PAGEREF _Toc530382336 \h </w:instrText>
        </w:r>
        <w:r w:rsidR="00C24DC0" w:rsidRPr="00C24DC0">
          <w:rPr>
            <w:vanish/>
          </w:rPr>
        </w:r>
        <w:r w:rsidR="00C24DC0" w:rsidRPr="00C24DC0">
          <w:rPr>
            <w:vanish/>
          </w:rPr>
          <w:fldChar w:fldCharType="separate"/>
        </w:r>
        <w:r w:rsidR="007A7084">
          <w:rPr>
            <w:vanish/>
          </w:rPr>
          <w:t>26</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7" w:history="1">
        <w:r w:rsidRPr="00490A1D">
          <w:t>42</w:t>
        </w:r>
        <w:r>
          <w:rPr>
            <w:rFonts w:asciiTheme="minorHAnsi" w:eastAsiaTheme="minorEastAsia" w:hAnsiTheme="minorHAnsi" w:cstheme="minorBidi"/>
            <w:sz w:val="22"/>
            <w:szCs w:val="22"/>
            <w:lang w:eastAsia="en-AU"/>
          </w:rPr>
          <w:tab/>
        </w:r>
        <w:r w:rsidRPr="00490A1D">
          <w:t>Prohibition on abandoning radiation source</w:t>
        </w:r>
        <w:r>
          <w:tab/>
        </w:r>
        <w:r>
          <w:fldChar w:fldCharType="begin"/>
        </w:r>
        <w:r>
          <w:instrText xml:space="preserve"> PAGEREF _Toc530382337 \h </w:instrText>
        </w:r>
        <w:r>
          <w:fldChar w:fldCharType="separate"/>
        </w:r>
        <w:r w:rsidR="007A7084">
          <w:t>26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8" w:history="1">
        <w:r w:rsidRPr="00490A1D">
          <w:t>43</w:t>
        </w:r>
        <w:r>
          <w:rPr>
            <w:rFonts w:asciiTheme="minorHAnsi" w:eastAsiaTheme="minorEastAsia" w:hAnsiTheme="minorHAnsi" w:cstheme="minorBidi"/>
            <w:sz w:val="22"/>
            <w:szCs w:val="22"/>
            <w:lang w:eastAsia="en-AU"/>
          </w:rPr>
          <w:tab/>
        </w:r>
        <w:r w:rsidRPr="00490A1D">
          <w:t>Procedure if radiation source abandoned</w:t>
        </w:r>
        <w:r>
          <w:tab/>
        </w:r>
        <w:r>
          <w:fldChar w:fldCharType="begin"/>
        </w:r>
        <w:r>
          <w:instrText xml:space="preserve"> PAGEREF _Toc530382338 \h </w:instrText>
        </w:r>
        <w:r>
          <w:fldChar w:fldCharType="separate"/>
        </w:r>
        <w:r w:rsidR="007A7084">
          <w:t>26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39" w:history="1">
        <w:r w:rsidRPr="00490A1D">
          <w:t>44</w:t>
        </w:r>
        <w:r>
          <w:rPr>
            <w:rFonts w:asciiTheme="minorHAnsi" w:eastAsiaTheme="minorEastAsia" w:hAnsiTheme="minorHAnsi" w:cstheme="minorBidi"/>
            <w:sz w:val="22"/>
            <w:szCs w:val="22"/>
            <w:lang w:eastAsia="en-AU"/>
          </w:rPr>
          <w:tab/>
        </w:r>
        <w:r w:rsidRPr="00490A1D">
          <w:t>Person abandoning radiation source liable for recovery costs</w:t>
        </w:r>
        <w:r>
          <w:tab/>
        </w:r>
        <w:r>
          <w:fldChar w:fldCharType="begin"/>
        </w:r>
        <w:r>
          <w:instrText xml:space="preserve"> PAGEREF _Toc530382339 \h </w:instrText>
        </w:r>
        <w:r>
          <w:fldChar w:fldCharType="separate"/>
        </w:r>
        <w:r w:rsidR="007A7084">
          <w:t>27</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40" w:history="1">
        <w:r w:rsidR="00C24DC0" w:rsidRPr="00490A1D">
          <w:t>Division 3.6</w:t>
        </w:r>
        <w:r w:rsidR="00C24DC0">
          <w:rPr>
            <w:rFonts w:asciiTheme="minorHAnsi" w:eastAsiaTheme="minorEastAsia" w:hAnsiTheme="minorHAnsi" w:cstheme="minorBidi"/>
            <w:b w:val="0"/>
            <w:sz w:val="22"/>
            <w:szCs w:val="22"/>
            <w:lang w:eastAsia="en-AU"/>
          </w:rPr>
          <w:tab/>
        </w:r>
        <w:r w:rsidR="00C24DC0" w:rsidRPr="00490A1D">
          <w:t>Disposal of prohibited radiation source</w:t>
        </w:r>
        <w:r w:rsidR="00C24DC0" w:rsidRPr="00C24DC0">
          <w:rPr>
            <w:vanish/>
          </w:rPr>
          <w:tab/>
        </w:r>
        <w:r w:rsidR="00C24DC0" w:rsidRPr="00C24DC0">
          <w:rPr>
            <w:vanish/>
          </w:rPr>
          <w:fldChar w:fldCharType="begin"/>
        </w:r>
        <w:r w:rsidR="00C24DC0" w:rsidRPr="00C24DC0">
          <w:rPr>
            <w:vanish/>
          </w:rPr>
          <w:instrText xml:space="preserve"> PAGEREF _Toc530382340 \h </w:instrText>
        </w:r>
        <w:r w:rsidR="00C24DC0" w:rsidRPr="00C24DC0">
          <w:rPr>
            <w:vanish/>
          </w:rPr>
        </w:r>
        <w:r w:rsidR="00C24DC0" w:rsidRPr="00C24DC0">
          <w:rPr>
            <w:vanish/>
          </w:rPr>
          <w:fldChar w:fldCharType="separate"/>
        </w:r>
        <w:r w:rsidR="007A7084">
          <w:rPr>
            <w:vanish/>
          </w:rPr>
          <w:t>27</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1" w:history="1">
        <w:r w:rsidRPr="00490A1D">
          <w:t>45</w:t>
        </w:r>
        <w:r>
          <w:rPr>
            <w:rFonts w:asciiTheme="minorHAnsi" w:eastAsiaTheme="minorEastAsia" w:hAnsiTheme="minorHAnsi" w:cstheme="minorBidi"/>
            <w:sz w:val="22"/>
            <w:szCs w:val="22"/>
            <w:lang w:eastAsia="en-AU"/>
          </w:rPr>
          <w:tab/>
        </w:r>
        <w:r w:rsidRPr="00490A1D">
          <w:t>Disposal etc of prohibited radiation source</w:t>
        </w:r>
        <w:r>
          <w:tab/>
        </w:r>
        <w:r>
          <w:fldChar w:fldCharType="begin"/>
        </w:r>
        <w:r>
          <w:instrText xml:space="preserve"> PAGEREF _Toc530382341 \h </w:instrText>
        </w:r>
        <w:r>
          <w:fldChar w:fldCharType="separate"/>
        </w:r>
        <w:r w:rsidR="007A7084">
          <w:t>27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2" w:history="1">
        <w:r w:rsidRPr="00490A1D">
          <w:t>46</w:t>
        </w:r>
        <w:r>
          <w:rPr>
            <w:rFonts w:asciiTheme="minorHAnsi" w:eastAsiaTheme="minorEastAsia" w:hAnsiTheme="minorHAnsi" w:cstheme="minorBidi"/>
            <w:sz w:val="22"/>
            <w:szCs w:val="22"/>
            <w:lang w:eastAsia="en-AU"/>
          </w:rPr>
          <w:tab/>
        </w:r>
        <w:r w:rsidRPr="00490A1D">
          <w:t>Person in possession of prohibited radiation source liable for disposal costs</w:t>
        </w:r>
        <w:r>
          <w:tab/>
        </w:r>
        <w:r>
          <w:fldChar w:fldCharType="begin"/>
        </w:r>
        <w:r>
          <w:instrText xml:space="preserve"> PAGEREF _Toc530382342 \h </w:instrText>
        </w:r>
        <w:r>
          <w:fldChar w:fldCharType="separate"/>
        </w:r>
        <w:r w:rsidR="007A7084">
          <w:t>28</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43" w:history="1">
        <w:r w:rsidR="00C24DC0" w:rsidRPr="00490A1D">
          <w:t>Division 3.7</w:t>
        </w:r>
        <w:r w:rsidR="00C24DC0">
          <w:rPr>
            <w:rFonts w:asciiTheme="minorHAnsi" w:eastAsiaTheme="minorEastAsia" w:hAnsiTheme="minorHAnsi" w:cstheme="minorBidi"/>
            <w:b w:val="0"/>
            <w:sz w:val="22"/>
            <w:szCs w:val="22"/>
            <w:lang w:eastAsia="en-AU"/>
          </w:rPr>
          <w:tab/>
        </w:r>
        <w:r w:rsidR="00C24DC0" w:rsidRPr="00490A1D">
          <w:t>Emergency powers</w:t>
        </w:r>
        <w:r w:rsidR="00C24DC0" w:rsidRPr="00C24DC0">
          <w:rPr>
            <w:vanish/>
          </w:rPr>
          <w:tab/>
        </w:r>
        <w:r w:rsidR="00C24DC0" w:rsidRPr="00C24DC0">
          <w:rPr>
            <w:vanish/>
          </w:rPr>
          <w:fldChar w:fldCharType="begin"/>
        </w:r>
        <w:r w:rsidR="00C24DC0" w:rsidRPr="00C24DC0">
          <w:rPr>
            <w:vanish/>
          </w:rPr>
          <w:instrText xml:space="preserve"> PAGEREF _Toc530382343 \h </w:instrText>
        </w:r>
        <w:r w:rsidR="00C24DC0" w:rsidRPr="00C24DC0">
          <w:rPr>
            <w:vanish/>
          </w:rPr>
        </w:r>
        <w:r w:rsidR="00C24DC0" w:rsidRPr="00C24DC0">
          <w:rPr>
            <w:vanish/>
          </w:rPr>
          <w:fldChar w:fldCharType="separate"/>
        </w:r>
        <w:r w:rsidR="007A7084">
          <w:rPr>
            <w:vanish/>
          </w:rPr>
          <w:t>29</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4" w:history="1">
        <w:r w:rsidRPr="00490A1D">
          <w:t>47</w:t>
        </w:r>
        <w:r>
          <w:rPr>
            <w:rFonts w:asciiTheme="minorHAnsi" w:eastAsiaTheme="minorEastAsia" w:hAnsiTheme="minorHAnsi" w:cstheme="minorBidi"/>
            <w:sz w:val="22"/>
            <w:szCs w:val="22"/>
            <w:lang w:eastAsia="en-AU"/>
          </w:rPr>
          <w:tab/>
        </w:r>
        <w:r w:rsidRPr="00490A1D">
          <w:rPr>
            <w:snapToGrid w:val="0"/>
          </w:rPr>
          <w:t>Emergency orders</w:t>
        </w:r>
        <w:r>
          <w:tab/>
        </w:r>
        <w:r>
          <w:fldChar w:fldCharType="begin"/>
        </w:r>
        <w:r>
          <w:instrText xml:space="preserve"> PAGEREF _Toc530382344 \h </w:instrText>
        </w:r>
        <w:r>
          <w:fldChar w:fldCharType="separate"/>
        </w:r>
        <w:r w:rsidR="007A7084">
          <w:t>29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5" w:history="1">
        <w:r w:rsidRPr="00490A1D">
          <w:t>48</w:t>
        </w:r>
        <w:r>
          <w:rPr>
            <w:rFonts w:asciiTheme="minorHAnsi" w:eastAsiaTheme="minorEastAsia" w:hAnsiTheme="minorHAnsi" w:cstheme="minorBidi"/>
            <w:sz w:val="22"/>
            <w:szCs w:val="22"/>
            <w:lang w:eastAsia="en-AU"/>
          </w:rPr>
          <w:tab/>
        </w:r>
        <w:r w:rsidRPr="00490A1D">
          <w:t>Compensation—emergency orders</w:t>
        </w:r>
        <w:r>
          <w:tab/>
        </w:r>
        <w:r>
          <w:fldChar w:fldCharType="begin"/>
        </w:r>
        <w:r>
          <w:instrText xml:space="preserve"> PAGEREF _Toc530382345 \h </w:instrText>
        </w:r>
        <w:r>
          <w:fldChar w:fldCharType="separate"/>
        </w:r>
        <w:r w:rsidR="007A7084">
          <w:t>30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6" w:history="1">
        <w:r w:rsidRPr="00490A1D">
          <w:t>49</w:t>
        </w:r>
        <w:r>
          <w:rPr>
            <w:rFonts w:asciiTheme="minorHAnsi" w:eastAsiaTheme="minorEastAsia" w:hAnsiTheme="minorHAnsi" w:cstheme="minorBidi"/>
            <w:sz w:val="22"/>
            <w:szCs w:val="22"/>
            <w:lang w:eastAsia="en-AU"/>
          </w:rPr>
          <w:tab/>
        </w:r>
        <w:r w:rsidRPr="00490A1D">
          <w:rPr>
            <w:snapToGrid w:val="0"/>
          </w:rPr>
          <w:t>Minister’s decision on claim for compensation</w:t>
        </w:r>
        <w:r>
          <w:tab/>
        </w:r>
        <w:r>
          <w:fldChar w:fldCharType="begin"/>
        </w:r>
        <w:r>
          <w:instrText xml:space="preserve"> PAGEREF _Toc530382346 \h </w:instrText>
        </w:r>
        <w:r>
          <w:fldChar w:fldCharType="separate"/>
        </w:r>
        <w:r w:rsidR="007A7084">
          <w:t>31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7" w:history="1">
        <w:r w:rsidRPr="00490A1D">
          <w:t>50</w:t>
        </w:r>
        <w:r>
          <w:rPr>
            <w:rFonts w:asciiTheme="minorHAnsi" w:eastAsiaTheme="minorEastAsia" w:hAnsiTheme="minorHAnsi" w:cstheme="minorBidi"/>
            <w:sz w:val="22"/>
            <w:szCs w:val="22"/>
            <w:lang w:eastAsia="en-AU"/>
          </w:rPr>
          <w:tab/>
        </w:r>
        <w:r w:rsidRPr="00490A1D">
          <w:rPr>
            <w:snapToGrid w:val="0"/>
          </w:rPr>
          <w:t>Acceptance or rejection of offer of compensation</w:t>
        </w:r>
        <w:r>
          <w:tab/>
        </w:r>
        <w:r>
          <w:fldChar w:fldCharType="begin"/>
        </w:r>
        <w:r>
          <w:instrText xml:space="preserve"> PAGEREF _Toc530382347 \h </w:instrText>
        </w:r>
        <w:r>
          <w:fldChar w:fldCharType="separate"/>
        </w:r>
        <w:r w:rsidR="007A7084">
          <w:t>31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48" w:history="1">
        <w:r w:rsidRPr="00490A1D">
          <w:t>51</w:t>
        </w:r>
        <w:r>
          <w:rPr>
            <w:rFonts w:asciiTheme="minorHAnsi" w:eastAsiaTheme="minorEastAsia" w:hAnsiTheme="minorHAnsi" w:cstheme="minorBidi"/>
            <w:sz w:val="22"/>
            <w:szCs w:val="22"/>
            <w:lang w:eastAsia="en-AU"/>
          </w:rPr>
          <w:tab/>
        </w:r>
        <w:r w:rsidRPr="00490A1D">
          <w:t>Recovery of compensation in court</w:t>
        </w:r>
        <w:r>
          <w:tab/>
        </w:r>
        <w:r>
          <w:fldChar w:fldCharType="begin"/>
        </w:r>
        <w:r>
          <w:instrText xml:space="preserve"> PAGEREF _Toc530382348 \h </w:instrText>
        </w:r>
        <w:r>
          <w:fldChar w:fldCharType="separate"/>
        </w:r>
        <w:r w:rsidR="007A7084">
          <w:t>32</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349" w:history="1">
        <w:r w:rsidR="00C24DC0" w:rsidRPr="00490A1D">
          <w:t>Part 4</w:t>
        </w:r>
        <w:r w:rsidR="00C24DC0">
          <w:rPr>
            <w:rFonts w:asciiTheme="minorHAnsi" w:eastAsiaTheme="minorEastAsia" w:hAnsiTheme="minorHAnsi" w:cstheme="minorBidi"/>
            <w:b w:val="0"/>
            <w:sz w:val="22"/>
            <w:szCs w:val="22"/>
            <w:lang w:eastAsia="en-AU"/>
          </w:rPr>
          <w:tab/>
        </w:r>
        <w:r w:rsidR="00C24DC0" w:rsidRPr="00490A1D">
          <w:t>Offences</w:t>
        </w:r>
        <w:r w:rsidR="00C24DC0" w:rsidRPr="00C24DC0">
          <w:rPr>
            <w:vanish/>
          </w:rPr>
          <w:tab/>
        </w:r>
        <w:r w:rsidR="00C24DC0" w:rsidRPr="00C24DC0">
          <w:rPr>
            <w:vanish/>
          </w:rPr>
          <w:fldChar w:fldCharType="begin"/>
        </w:r>
        <w:r w:rsidR="00C24DC0" w:rsidRPr="00C24DC0">
          <w:rPr>
            <w:vanish/>
          </w:rPr>
          <w:instrText xml:space="preserve"> PAGEREF _Toc530382349 \h </w:instrText>
        </w:r>
        <w:r w:rsidR="00C24DC0" w:rsidRPr="00C24DC0">
          <w:rPr>
            <w:vanish/>
          </w:rPr>
        </w:r>
        <w:r w:rsidR="00C24DC0" w:rsidRPr="00C24DC0">
          <w:rPr>
            <w:vanish/>
          </w:rPr>
          <w:fldChar w:fldCharType="separate"/>
        </w:r>
        <w:r w:rsidR="007A7084">
          <w:rPr>
            <w:vanish/>
          </w:rPr>
          <w:t>33</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0" w:history="1">
        <w:r w:rsidRPr="00490A1D">
          <w:t>52</w:t>
        </w:r>
        <w:r>
          <w:rPr>
            <w:rFonts w:asciiTheme="minorHAnsi" w:eastAsiaTheme="minorEastAsia" w:hAnsiTheme="minorHAnsi" w:cstheme="minorBidi"/>
            <w:sz w:val="22"/>
            <w:szCs w:val="22"/>
            <w:lang w:eastAsia="en-AU"/>
          </w:rPr>
          <w:tab/>
        </w:r>
        <w:r w:rsidRPr="00490A1D">
          <w:rPr>
            <w:lang w:val="en-US"/>
          </w:rPr>
          <w:t xml:space="preserve">Meaning of </w:t>
        </w:r>
        <w:r w:rsidRPr="00490A1D">
          <w:rPr>
            <w:i/>
          </w:rPr>
          <w:t>safety duty</w:t>
        </w:r>
        <w:r>
          <w:tab/>
        </w:r>
        <w:r>
          <w:fldChar w:fldCharType="begin"/>
        </w:r>
        <w:r>
          <w:instrText xml:space="preserve"> PAGEREF _Toc530382350 \h </w:instrText>
        </w:r>
        <w:r>
          <w:fldChar w:fldCharType="separate"/>
        </w:r>
        <w:r w:rsidR="007A7084">
          <w:t>33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1" w:history="1">
        <w:r w:rsidRPr="00490A1D">
          <w:t>53</w:t>
        </w:r>
        <w:r>
          <w:rPr>
            <w:rFonts w:asciiTheme="minorHAnsi" w:eastAsiaTheme="minorEastAsia" w:hAnsiTheme="minorHAnsi" w:cstheme="minorBidi"/>
            <w:sz w:val="22"/>
            <w:szCs w:val="22"/>
            <w:lang w:eastAsia="en-AU"/>
          </w:rPr>
          <w:tab/>
        </w:r>
        <w:r w:rsidRPr="00490A1D">
          <w:rPr>
            <w:lang w:val="en-US"/>
          </w:rPr>
          <w:t>Failure to comply with safety duty—general offence</w:t>
        </w:r>
        <w:r>
          <w:tab/>
        </w:r>
        <w:r>
          <w:fldChar w:fldCharType="begin"/>
        </w:r>
        <w:r>
          <w:instrText xml:space="preserve"> PAGEREF _Toc530382351 \h </w:instrText>
        </w:r>
        <w:r>
          <w:fldChar w:fldCharType="separate"/>
        </w:r>
        <w:r w:rsidR="007A7084">
          <w:t>33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2" w:history="1">
        <w:r w:rsidRPr="00490A1D">
          <w:t>54</w:t>
        </w:r>
        <w:r>
          <w:rPr>
            <w:rFonts w:asciiTheme="minorHAnsi" w:eastAsiaTheme="minorEastAsia" w:hAnsiTheme="minorHAnsi" w:cstheme="minorBidi"/>
            <w:sz w:val="22"/>
            <w:szCs w:val="22"/>
            <w:lang w:eastAsia="en-AU"/>
          </w:rPr>
          <w:tab/>
        </w:r>
        <w:r w:rsidRPr="00490A1D">
          <w:rPr>
            <w:lang w:val="en-US"/>
          </w:rPr>
          <w:t>Failure to comply with safety duty—exposing people to substantial risk of death or serious harm</w:t>
        </w:r>
        <w:r>
          <w:tab/>
        </w:r>
        <w:r>
          <w:fldChar w:fldCharType="begin"/>
        </w:r>
        <w:r>
          <w:instrText xml:space="preserve"> PAGEREF _Toc530382352 \h </w:instrText>
        </w:r>
        <w:r>
          <w:fldChar w:fldCharType="separate"/>
        </w:r>
        <w:r w:rsidR="007A7084">
          <w:t>33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3" w:history="1">
        <w:r w:rsidRPr="00490A1D">
          <w:t>55</w:t>
        </w:r>
        <w:r>
          <w:rPr>
            <w:rFonts w:asciiTheme="minorHAnsi" w:eastAsiaTheme="minorEastAsia" w:hAnsiTheme="minorHAnsi" w:cstheme="minorBidi"/>
            <w:sz w:val="22"/>
            <w:szCs w:val="22"/>
            <w:lang w:eastAsia="en-AU"/>
          </w:rPr>
          <w:tab/>
        </w:r>
        <w:r w:rsidRPr="00490A1D">
          <w:t>Failure to comply with safety duty—causing death or serious harm to people</w:t>
        </w:r>
        <w:r>
          <w:tab/>
        </w:r>
        <w:r>
          <w:fldChar w:fldCharType="begin"/>
        </w:r>
        <w:r>
          <w:instrText xml:space="preserve"> PAGEREF _Toc530382353 \h </w:instrText>
        </w:r>
        <w:r>
          <w:fldChar w:fldCharType="separate"/>
        </w:r>
        <w:r w:rsidR="007A7084">
          <w:t>34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4" w:history="1">
        <w:r w:rsidRPr="00490A1D">
          <w:t>56</w:t>
        </w:r>
        <w:r>
          <w:rPr>
            <w:rFonts w:asciiTheme="minorHAnsi" w:eastAsiaTheme="minorEastAsia" w:hAnsiTheme="minorHAnsi" w:cstheme="minorBidi"/>
            <w:sz w:val="22"/>
            <w:szCs w:val="22"/>
            <w:lang w:eastAsia="en-AU"/>
          </w:rPr>
          <w:tab/>
        </w:r>
        <w:r w:rsidRPr="00490A1D">
          <w:t>Failure to comply with safety duty—exposing property or environment to substantial risk of substantial damage</w:t>
        </w:r>
        <w:r>
          <w:tab/>
        </w:r>
        <w:r>
          <w:fldChar w:fldCharType="begin"/>
        </w:r>
        <w:r>
          <w:instrText xml:space="preserve"> PAGEREF _Toc530382354 \h </w:instrText>
        </w:r>
        <w:r>
          <w:fldChar w:fldCharType="separate"/>
        </w:r>
        <w:r w:rsidR="007A7084">
          <w:t>35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5" w:history="1">
        <w:r w:rsidRPr="00490A1D">
          <w:t>57</w:t>
        </w:r>
        <w:r>
          <w:rPr>
            <w:rFonts w:asciiTheme="minorHAnsi" w:eastAsiaTheme="minorEastAsia" w:hAnsiTheme="minorHAnsi" w:cstheme="minorBidi"/>
            <w:sz w:val="22"/>
            <w:szCs w:val="22"/>
            <w:lang w:eastAsia="en-AU"/>
          </w:rPr>
          <w:tab/>
        </w:r>
        <w:r w:rsidRPr="00490A1D">
          <w:t>Alternative verdicts for failure to comply with safety duties</w:t>
        </w:r>
        <w:r>
          <w:tab/>
        </w:r>
        <w:r>
          <w:fldChar w:fldCharType="begin"/>
        </w:r>
        <w:r>
          <w:instrText xml:space="preserve"> PAGEREF _Toc530382355 \h </w:instrText>
        </w:r>
        <w:r>
          <w:fldChar w:fldCharType="separate"/>
        </w:r>
        <w:r w:rsidR="007A7084">
          <w:t>35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6" w:history="1">
        <w:r w:rsidRPr="00490A1D">
          <w:t>58</w:t>
        </w:r>
        <w:r>
          <w:rPr>
            <w:rFonts w:asciiTheme="minorHAnsi" w:eastAsiaTheme="minorEastAsia" w:hAnsiTheme="minorHAnsi" w:cstheme="minorBidi"/>
            <w:sz w:val="22"/>
            <w:szCs w:val="22"/>
            <w:lang w:eastAsia="en-AU"/>
          </w:rPr>
          <w:tab/>
        </w:r>
        <w:r w:rsidRPr="00490A1D">
          <w:t>Failure to comply with condition of licence</w:t>
        </w:r>
        <w:r>
          <w:tab/>
        </w:r>
        <w:r>
          <w:fldChar w:fldCharType="begin"/>
        </w:r>
        <w:r>
          <w:instrText xml:space="preserve"> PAGEREF _Toc530382356 \h </w:instrText>
        </w:r>
        <w:r>
          <w:fldChar w:fldCharType="separate"/>
        </w:r>
        <w:r w:rsidR="007A7084">
          <w:t>37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7" w:history="1">
        <w:r w:rsidRPr="00490A1D">
          <w:t>59</w:t>
        </w:r>
        <w:r>
          <w:rPr>
            <w:rFonts w:asciiTheme="minorHAnsi" w:eastAsiaTheme="minorEastAsia" w:hAnsiTheme="minorHAnsi" w:cstheme="minorBidi"/>
            <w:sz w:val="22"/>
            <w:szCs w:val="22"/>
            <w:lang w:eastAsia="en-AU"/>
          </w:rPr>
          <w:tab/>
        </w:r>
        <w:r w:rsidRPr="00490A1D">
          <w:t>Dealing with regulated radiation source without licence</w:t>
        </w:r>
        <w:r>
          <w:tab/>
        </w:r>
        <w:r>
          <w:fldChar w:fldCharType="begin"/>
        </w:r>
        <w:r>
          <w:instrText xml:space="preserve"> PAGEREF _Toc530382357 \h </w:instrText>
        </w:r>
        <w:r>
          <w:fldChar w:fldCharType="separate"/>
        </w:r>
        <w:r w:rsidR="007A7084">
          <w:t>37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8" w:history="1">
        <w:r w:rsidRPr="00490A1D">
          <w:t>60</w:t>
        </w:r>
        <w:r>
          <w:rPr>
            <w:rFonts w:asciiTheme="minorHAnsi" w:eastAsiaTheme="minorEastAsia" w:hAnsiTheme="minorHAnsi" w:cstheme="minorBidi"/>
            <w:sz w:val="22"/>
            <w:szCs w:val="22"/>
            <w:lang w:eastAsia="en-AU"/>
          </w:rPr>
          <w:tab/>
        </w:r>
        <w:r w:rsidRPr="00490A1D">
          <w:t>Owning unregistered radiation source</w:t>
        </w:r>
        <w:r>
          <w:tab/>
        </w:r>
        <w:r>
          <w:fldChar w:fldCharType="begin"/>
        </w:r>
        <w:r>
          <w:instrText xml:space="preserve"> PAGEREF _Toc530382358 \h </w:instrText>
        </w:r>
        <w:r>
          <w:fldChar w:fldCharType="separate"/>
        </w:r>
        <w:r w:rsidR="007A7084">
          <w:t>39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59" w:history="1">
        <w:r w:rsidRPr="00490A1D">
          <w:t>61</w:t>
        </w:r>
        <w:r>
          <w:rPr>
            <w:rFonts w:asciiTheme="minorHAnsi" w:eastAsiaTheme="minorEastAsia" w:hAnsiTheme="minorHAnsi" w:cstheme="minorBidi"/>
            <w:sz w:val="22"/>
            <w:szCs w:val="22"/>
            <w:lang w:eastAsia="en-AU"/>
          </w:rPr>
          <w:tab/>
        </w:r>
        <w:r w:rsidRPr="00490A1D">
          <w:t>Failure to comply with condition of registration of radiation source</w:t>
        </w:r>
        <w:r>
          <w:tab/>
        </w:r>
        <w:r>
          <w:fldChar w:fldCharType="begin"/>
        </w:r>
        <w:r>
          <w:instrText xml:space="preserve"> PAGEREF _Toc530382359 \h </w:instrText>
        </w:r>
        <w:r>
          <w:fldChar w:fldCharType="separate"/>
        </w:r>
        <w:r w:rsidR="007A7084">
          <w:t>39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0" w:history="1">
        <w:r w:rsidRPr="00490A1D">
          <w:t>62</w:t>
        </w:r>
        <w:r>
          <w:rPr>
            <w:rFonts w:asciiTheme="minorHAnsi" w:eastAsiaTheme="minorEastAsia" w:hAnsiTheme="minorHAnsi" w:cstheme="minorBidi"/>
            <w:sz w:val="22"/>
            <w:szCs w:val="22"/>
            <w:lang w:eastAsia="en-AU"/>
          </w:rPr>
          <w:tab/>
        </w:r>
        <w:r w:rsidRPr="00490A1D">
          <w:t>Dealings with prohibited radiation source</w:t>
        </w:r>
        <w:r>
          <w:tab/>
        </w:r>
        <w:r>
          <w:fldChar w:fldCharType="begin"/>
        </w:r>
        <w:r>
          <w:instrText xml:space="preserve"> PAGEREF _Toc530382360 \h </w:instrText>
        </w:r>
        <w:r>
          <w:fldChar w:fldCharType="separate"/>
        </w:r>
        <w:r w:rsidR="007A7084">
          <w:t>40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1" w:history="1">
        <w:r w:rsidRPr="00490A1D">
          <w:t>63</w:t>
        </w:r>
        <w:r>
          <w:rPr>
            <w:rFonts w:asciiTheme="minorHAnsi" w:eastAsiaTheme="minorEastAsia" w:hAnsiTheme="minorHAnsi" w:cstheme="minorBidi"/>
            <w:sz w:val="22"/>
            <w:szCs w:val="22"/>
            <w:lang w:eastAsia="en-AU"/>
          </w:rPr>
          <w:tab/>
        </w:r>
        <w:r w:rsidRPr="00490A1D">
          <w:t>Failure to notify council of dangerous event</w:t>
        </w:r>
        <w:r>
          <w:tab/>
        </w:r>
        <w:r>
          <w:fldChar w:fldCharType="begin"/>
        </w:r>
        <w:r>
          <w:instrText xml:space="preserve"> PAGEREF _Toc530382361 \h </w:instrText>
        </w:r>
        <w:r>
          <w:fldChar w:fldCharType="separate"/>
        </w:r>
        <w:r w:rsidR="007A7084">
          <w:t>40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2" w:history="1">
        <w:r w:rsidRPr="00490A1D">
          <w:t>64</w:t>
        </w:r>
        <w:r>
          <w:rPr>
            <w:rFonts w:asciiTheme="minorHAnsi" w:eastAsiaTheme="minorEastAsia" w:hAnsiTheme="minorHAnsi" w:cstheme="minorBidi"/>
            <w:sz w:val="22"/>
            <w:szCs w:val="22"/>
            <w:lang w:eastAsia="en-AU"/>
          </w:rPr>
          <w:tab/>
        </w:r>
        <w:r w:rsidRPr="00490A1D">
          <w:t>Criminal liability of executive officers</w:t>
        </w:r>
        <w:r>
          <w:tab/>
        </w:r>
        <w:r>
          <w:fldChar w:fldCharType="begin"/>
        </w:r>
        <w:r>
          <w:instrText xml:space="preserve"> PAGEREF _Toc530382362 \h </w:instrText>
        </w:r>
        <w:r>
          <w:fldChar w:fldCharType="separate"/>
        </w:r>
        <w:r w:rsidR="007A7084">
          <w:t>41</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363" w:history="1">
        <w:r w:rsidR="00C24DC0" w:rsidRPr="00490A1D">
          <w:t>Part 5</w:t>
        </w:r>
        <w:r w:rsidR="00C24DC0">
          <w:rPr>
            <w:rFonts w:asciiTheme="minorHAnsi" w:eastAsiaTheme="minorEastAsia" w:hAnsiTheme="minorHAnsi" w:cstheme="minorBidi"/>
            <w:b w:val="0"/>
            <w:sz w:val="22"/>
            <w:szCs w:val="22"/>
            <w:lang w:eastAsia="en-AU"/>
          </w:rPr>
          <w:tab/>
        </w:r>
        <w:r w:rsidR="00C24DC0" w:rsidRPr="00490A1D">
          <w:t>Administration</w:t>
        </w:r>
        <w:r w:rsidR="00C24DC0" w:rsidRPr="00C24DC0">
          <w:rPr>
            <w:vanish/>
          </w:rPr>
          <w:tab/>
        </w:r>
        <w:r w:rsidR="00C24DC0" w:rsidRPr="00C24DC0">
          <w:rPr>
            <w:vanish/>
          </w:rPr>
          <w:fldChar w:fldCharType="begin"/>
        </w:r>
        <w:r w:rsidR="00C24DC0" w:rsidRPr="00C24DC0">
          <w:rPr>
            <w:vanish/>
          </w:rPr>
          <w:instrText xml:space="preserve"> PAGEREF _Toc530382363 \h </w:instrText>
        </w:r>
        <w:r w:rsidR="00C24DC0" w:rsidRPr="00C24DC0">
          <w:rPr>
            <w:vanish/>
          </w:rPr>
        </w:r>
        <w:r w:rsidR="00C24DC0" w:rsidRPr="00C24DC0">
          <w:rPr>
            <w:vanish/>
          </w:rPr>
          <w:fldChar w:fldCharType="separate"/>
        </w:r>
        <w:r w:rsidR="007A7084">
          <w:rPr>
            <w:vanish/>
          </w:rPr>
          <w:t>44</w:t>
        </w:r>
        <w:r w:rsidR="00C24DC0" w:rsidRPr="00C24DC0">
          <w:rPr>
            <w:vanish/>
          </w:rP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64" w:history="1">
        <w:r w:rsidR="00C24DC0" w:rsidRPr="00490A1D">
          <w:t>Division 5.1</w:t>
        </w:r>
        <w:r w:rsidR="00C24DC0">
          <w:rPr>
            <w:rFonts w:asciiTheme="minorHAnsi" w:eastAsiaTheme="minorEastAsia" w:hAnsiTheme="minorHAnsi" w:cstheme="minorBidi"/>
            <w:b w:val="0"/>
            <w:sz w:val="22"/>
            <w:szCs w:val="22"/>
            <w:lang w:eastAsia="en-AU"/>
          </w:rPr>
          <w:tab/>
        </w:r>
        <w:r w:rsidR="00C24DC0" w:rsidRPr="00490A1D">
          <w:t>Radiation council</w:t>
        </w:r>
        <w:r w:rsidR="00C24DC0" w:rsidRPr="00C24DC0">
          <w:rPr>
            <w:vanish/>
          </w:rPr>
          <w:tab/>
        </w:r>
        <w:r w:rsidR="00C24DC0" w:rsidRPr="00C24DC0">
          <w:rPr>
            <w:vanish/>
          </w:rPr>
          <w:fldChar w:fldCharType="begin"/>
        </w:r>
        <w:r w:rsidR="00C24DC0" w:rsidRPr="00C24DC0">
          <w:rPr>
            <w:vanish/>
          </w:rPr>
          <w:instrText xml:space="preserve"> PAGEREF _Toc530382364 \h </w:instrText>
        </w:r>
        <w:r w:rsidR="00C24DC0" w:rsidRPr="00C24DC0">
          <w:rPr>
            <w:vanish/>
          </w:rPr>
        </w:r>
        <w:r w:rsidR="00C24DC0" w:rsidRPr="00C24DC0">
          <w:rPr>
            <w:vanish/>
          </w:rPr>
          <w:fldChar w:fldCharType="separate"/>
        </w:r>
        <w:r w:rsidR="007A7084">
          <w:rPr>
            <w:vanish/>
          </w:rPr>
          <w:t>44</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5" w:history="1">
        <w:r w:rsidRPr="00490A1D">
          <w:t>65</w:t>
        </w:r>
        <w:r>
          <w:rPr>
            <w:rFonts w:asciiTheme="minorHAnsi" w:eastAsiaTheme="minorEastAsia" w:hAnsiTheme="minorHAnsi" w:cstheme="minorBidi"/>
            <w:sz w:val="22"/>
            <w:szCs w:val="22"/>
            <w:lang w:eastAsia="en-AU"/>
          </w:rPr>
          <w:tab/>
        </w:r>
        <w:r w:rsidRPr="00490A1D">
          <w:t>Establishment of radiation council</w:t>
        </w:r>
        <w:r>
          <w:tab/>
        </w:r>
        <w:r>
          <w:fldChar w:fldCharType="begin"/>
        </w:r>
        <w:r>
          <w:instrText xml:space="preserve"> PAGEREF _Toc530382365 \h </w:instrText>
        </w:r>
        <w:r>
          <w:fldChar w:fldCharType="separate"/>
        </w:r>
        <w:r w:rsidR="007A7084">
          <w:t>44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6" w:history="1">
        <w:r w:rsidRPr="00490A1D">
          <w:t>66</w:t>
        </w:r>
        <w:r>
          <w:rPr>
            <w:rFonts w:asciiTheme="minorHAnsi" w:eastAsiaTheme="minorEastAsia" w:hAnsiTheme="minorHAnsi" w:cstheme="minorBidi"/>
            <w:sz w:val="22"/>
            <w:szCs w:val="22"/>
            <w:lang w:eastAsia="en-AU"/>
          </w:rPr>
          <w:tab/>
        </w:r>
        <w:r w:rsidRPr="00490A1D">
          <w:t>Council functions</w:t>
        </w:r>
        <w:r>
          <w:tab/>
        </w:r>
        <w:r>
          <w:fldChar w:fldCharType="begin"/>
        </w:r>
        <w:r>
          <w:instrText xml:space="preserve"> PAGEREF _Toc530382366 \h </w:instrText>
        </w:r>
        <w:r>
          <w:fldChar w:fldCharType="separate"/>
        </w:r>
        <w:r w:rsidR="007A7084">
          <w:t>44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7" w:history="1">
        <w:r w:rsidRPr="00490A1D">
          <w:t>67</w:t>
        </w:r>
        <w:r>
          <w:rPr>
            <w:rFonts w:asciiTheme="minorHAnsi" w:eastAsiaTheme="minorEastAsia" w:hAnsiTheme="minorHAnsi" w:cstheme="minorBidi"/>
            <w:sz w:val="22"/>
            <w:szCs w:val="22"/>
            <w:lang w:eastAsia="en-AU"/>
          </w:rPr>
          <w:tab/>
        </w:r>
        <w:r w:rsidRPr="00490A1D">
          <w:rPr>
            <w:lang w:val="en-US"/>
          </w:rPr>
          <w:t>Delegation of certain council functions</w:t>
        </w:r>
        <w:r>
          <w:tab/>
        </w:r>
        <w:r>
          <w:fldChar w:fldCharType="begin"/>
        </w:r>
        <w:r>
          <w:instrText xml:space="preserve"> PAGEREF _Toc530382367 \h </w:instrText>
        </w:r>
        <w:r>
          <w:fldChar w:fldCharType="separate"/>
        </w:r>
        <w:r w:rsidR="007A7084">
          <w:t>44</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68" w:history="1">
        <w:r w:rsidR="00C24DC0" w:rsidRPr="00490A1D">
          <w:t>Division 5.2</w:t>
        </w:r>
        <w:r w:rsidR="00C24DC0">
          <w:rPr>
            <w:rFonts w:asciiTheme="minorHAnsi" w:eastAsiaTheme="minorEastAsia" w:hAnsiTheme="minorHAnsi" w:cstheme="minorBidi"/>
            <w:b w:val="0"/>
            <w:sz w:val="22"/>
            <w:szCs w:val="22"/>
            <w:lang w:eastAsia="en-AU"/>
          </w:rPr>
          <w:tab/>
        </w:r>
        <w:r w:rsidR="00C24DC0" w:rsidRPr="00490A1D">
          <w:t>Council members</w:t>
        </w:r>
        <w:r w:rsidR="00C24DC0" w:rsidRPr="00C24DC0">
          <w:rPr>
            <w:vanish/>
          </w:rPr>
          <w:tab/>
        </w:r>
        <w:r w:rsidR="00C24DC0" w:rsidRPr="00C24DC0">
          <w:rPr>
            <w:vanish/>
          </w:rPr>
          <w:fldChar w:fldCharType="begin"/>
        </w:r>
        <w:r w:rsidR="00C24DC0" w:rsidRPr="00C24DC0">
          <w:rPr>
            <w:vanish/>
          </w:rPr>
          <w:instrText xml:space="preserve"> PAGEREF _Toc530382368 \h </w:instrText>
        </w:r>
        <w:r w:rsidR="00C24DC0" w:rsidRPr="00C24DC0">
          <w:rPr>
            <w:vanish/>
          </w:rPr>
        </w:r>
        <w:r w:rsidR="00C24DC0" w:rsidRPr="00C24DC0">
          <w:rPr>
            <w:vanish/>
          </w:rPr>
          <w:fldChar w:fldCharType="separate"/>
        </w:r>
        <w:r w:rsidR="007A7084">
          <w:rPr>
            <w:vanish/>
          </w:rPr>
          <w:t>45</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69" w:history="1">
        <w:r w:rsidRPr="00490A1D">
          <w:t>68</w:t>
        </w:r>
        <w:r>
          <w:rPr>
            <w:rFonts w:asciiTheme="minorHAnsi" w:eastAsiaTheme="minorEastAsia" w:hAnsiTheme="minorHAnsi" w:cstheme="minorBidi"/>
            <w:sz w:val="22"/>
            <w:szCs w:val="22"/>
            <w:lang w:eastAsia="en-AU"/>
          </w:rPr>
          <w:tab/>
        </w:r>
        <w:r w:rsidRPr="00490A1D">
          <w:t>Council members</w:t>
        </w:r>
        <w:r>
          <w:tab/>
        </w:r>
        <w:r>
          <w:fldChar w:fldCharType="begin"/>
        </w:r>
        <w:r>
          <w:instrText xml:space="preserve"> PAGEREF _Toc530382369 \h </w:instrText>
        </w:r>
        <w:r>
          <w:fldChar w:fldCharType="separate"/>
        </w:r>
        <w:r w:rsidR="007A7084">
          <w:t>45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0" w:history="1">
        <w:r w:rsidRPr="00490A1D">
          <w:t>69</w:t>
        </w:r>
        <w:r>
          <w:rPr>
            <w:rFonts w:asciiTheme="minorHAnsi" w:eastAsiaTheme="minorEastAsia" w:hAnsiTheme="minorHAnsi" w:cstheme="minorBidi"/>
            <w:sz w:val="22"/>
            <w:szCs w:val="22"/>
            <w:lang w:eastAsia="en-AU"/>
          </w:rPr>
          <w:tab/>
        </w:r>
        <w:r w:rsidRPr="00490A1D">
          <w:t>Term of council member appointments</w:t>
        </w:r>
        <w:r>
          <w:tab/>
        </w:r>
        <w:r>
          <w:fldChar w:fldCharType="begin"/>
        </w:r>
        <w:r>
          <w:instrText xml:space="preserve"> PAGEREF _Toc530382370 \h </w:instrText>
        </w:r>
        <w:r>
          <w:fldChar w:fldCharType="separate"/>
        </w:r>
        <w:r w:rsidR="007A7084">
          <w:t>45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1" w:history="1">
        <w:r w:rsidRPr="00490A1D">
          <w:t>70</w:t>
        </w:r>
        <w:r>
          <w:rPr>
            <w:rFonts w:asciiTheme="minorHAnsi" w:eastAsiaTheme="minorEastAsia" w:hAnsiTheme="minorHAnsi" w:cstheme="minorBidi"/>
            <w:sz w:val="22"/>
            <w:szCs w:val="22"/>
            <w:lang w:eastAsia="en-AU"/>
          </w:rPr>
          <w:tab/>
        </w:r>
        <w:r w:rsidRPr="00490A1D">
          <w:t>Chair and deputy chair of council</w:t>
        </w:r>
        <w:r>
          <w:tab/>
        </w:r>
        <w:r>
          <w:fldChar w:fldCharType="begin"/>
        </w:r>
        <w:r>
          <w:instrText xml:space="preserve"> PAGEREF _Toc530382371 \h </w:instrText>
        </w:r>
        <w:r>
          <w:fldChar w:fldCharType="separate"/>
        </w:r>
        <w:r w:rsidR="007A7084">
          <w:t>46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2" w:history="1">
        <w:r w:rsidRPr="00490A1D">
          <w:t>71</w:t>
        </w:r>
        <w:r>
          <w:rPr>
            <w:rFonts w:asciiTheme="minorHAnsi" w:eastAsiaTheme="minorEastAsia" w:hAnsiTheme="minorHAnsi" w:cstheme="minorBidi"/>
            <w:sz w:val="22"/>
            <w:szCs w:val="22"/>
            <w:lang w:eastAsia="en-AU"/>
          </w:rPr>
          <w:tab/>
        </w:r>
        <w:r w:rsidRPr="00490A1D">
          <w:t>Ending appointment of council member</w:t>
        </w:r>
        <w:r>
          <w:tab/>
        </w:r>
        <w:r>
          <w:fldChar w:fldCharType="begin"/>
        </w:r>
        <w:r>
          <w:instrText xml:space="preserve"> PAGEREF _Toc530382372 \h </w:instrText>
        </w:r>
        <w:r>
          <w:fldChar w:fldCharType="separate"/>
        </w:r>
        <w:r w:rsidR="007A7084">
          <w:t>46</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73" w:history="1">
        <w:r w:rsidR="00C24DC0" w:rsidRPr="00490A1D">
          <w:t>Division 5.3</w:t>
        </w:r>
        <w:r w:rsidR="00C24DC0">
          <w:rPr>
            <w:rFonts w:asciiTheme="minorHAnsi" w:eastAsiaTheme="minorEastAsia" w:hAnsiTheme="minorHAnsi" w:cstheme="minorBidi"/>
            <w:b w:val="0"/>
            <w:sz w:val="22"/>
            <w:szCs w:val="22"/>
            <w:lang w:eastAsia="en-AU"/>
          </w:rPr>
          <w:tab/>
        </w:r>
        <w:r w:rsidR="00C24DC0" w:rsidRPr="00490A1D">
          <w:t>Functions of council members</w:t>
        </w:r>
        <w:r w:rsidR="00C24DC0" w:rsidRPr="00C24DC0">
          <w:rPr>
            <w:vanish/>
          </w:rPr>
          <w:tab/>
        </w:r>
        <w:r w:rsidR="00C24DC0" w:rsidRPr="00C24DC0">
          <w:rPr>
            <w:vanish/>
          </w:rPr>
          <w:fldChar w:fldCharType="begin"/>
        </w:r>
        <w:r w:rsidR="00C24DC0" w:rsidRPr="00C24DC0">
          <w:rPr>
            <w:vanish/>
          </w:rPr>
          <w:instrText xml:space="preserve"> PAGEREF _Toc530382373 \h </w:instrText>
        </w:r>
        <w:r w:rsidR="00C24DC0" w:rsidRPr="00C24DC0">
          <w:rPr>
            <w:vanish/>
          </w:rPr>
        </w:r>
        <w:r w:rsidR="00C24DC0" w:rsidRPr="00C24DC0">
          <w:rPr>
            <w:vanish/>
          </w:rPr>
          <w:fldChar w:fldCharType="separate"/>
        </w:r>
        <w:r w:rsidR="007A7084">
          <w:rPr>
            <w:vanish/>
          </w:rPr>
          <w:t>47</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4" w:history="1">
        <w:r w:rsidRPr="00490A1D">
          <w:t>72</w:t>
        </w:r>
        <w:r>
          <w:rPr>
            <w:rFonts w:asciiTheme="minorHAnsi" w:eastAsiaTheme="minorEastAsia" w:hAnsiTheme="minorHAnsi" w:cstheme="minorBidi"/>
            <w:sz w:val="22"/>
            <w:szCs w:val="22"/>
            <w:lang w:eastAsia="en-AU"/>
          </w:rPr>
          <w:tab/>
        </w:r>
        <w:r w:rsidRPr="00490A1D">
          <w:t>Chair’s functions</w:t>
        </w:r>
        <w:r>
          <w:tab/>
        </w:r>
        <w:r>
          <w:fldChar w:fldCharType="begin"/>
        </w:r>
        <w:r>
          <w:instrText xml:space="preserve"> PAGEREF _Toc530382374 \h </w:instrText>
        </w:r>
        <w:r>
          <w:fldChar w:fldCharType="separate"/>
        </w:r>
        <w:r w:rsidR="007A7084">
          <w:t>47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5" w:history="1">
        <w:r w:rsidRPr="00490A1D">
          <w:t>73</w:t>
        </w:r>
        <w:r>
          <w:rPr>
            <w:rFonts w:asciiTheme="minorHAnsi" w:eastAsiaTheme="minorEastAsia" w:hAnsiTheme="minorHAnsi" w:cstheme="minorBidi"/>
            <w:sz w:val="22"/>
            <w:szCs w:val="22"/>
            <w:lang w:eastAsia="en-AU"/>
          </w:rPr>
          <w:tab/>
        </w:r>
        <w:r w:rsidRPr="00490A1D">
          <w:t>Deputy chair’s functions</w:t>
        </w:r>
        <w:r>
          <w:tab/>
        </w:r>
        <w:r>
          <w:fldChar w:fldCharType="begin"/>
        </w:r>
        <w:r>
          <w:instrText xml:space="preserve"> PAGEREF _Toc530382375 \h </w:instrText>
        </w:r>
        <w:r>
          <w:fldChar w:fldCharType="separate"/>
        </w:r>
        <w:r w:rsidR="007A7084">
          <w:t>47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6" w:history="1">
        <w:r w:rsidRPr="00490A1D">
          <w:t>74</w:t>
        </w:r>
        <w:r>
          <w:rPr>
            <w:rFonts w:asciiTheme="minorHAnsi" w:eastAsiaTheme="minorEastAsia" w:hAnsiTheme="minorHAnsi" w:cstheme="minorBidi"/>
            <w:sz w:val="22"/>
            <w:szCs w:val="22"/>
            <w:lang w:eastAsia="en-AU"/>
          </w:rPr>
          <w:tab/>
        </w:r>
        <w:r w:rsidRPr="00490A1D">
          <w:t>Honesty, care and diligence of council members</w:t>
        </w:r>
        <w:r>
          <w:tab/>
        </w:r>
        <w:r>
          <w:fldChar w:fldCharType="begin"/>
        </w:r>
        <w:r>
          <w:instrText xml:space="preserve"> PAGEREF _Toc530382376 \h </w:instrText>
        </w:r>
        <w:r>
          <w:fldChar w:fldCharType="separate"/>
        </w:r>
        <w:r w:rsidR="007A7084">
          <w:t>47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7" w:history="1">
        <w:r w:rsidRPr="00490A1D">
          <w:t>75</w:t>
        </w:r>
        <w:r>
          <w:rPr>
            <w:rFonts w:asciiTheme="minorHAnsi" w:eastAsiaTheme="minorEastAsia" w:hAnsiTheme="minorHAnsi" w:cstheme="minorBidi"/>
            <w:sz w:val="22"/>
            <w:szCs w:val="22"/>
            <w:lang w:eastAsia="en-AU"/>
          </w:rPr>
          <w:tab/>
        </w:r>
        <w:r w:rsidRPr="00490A1D">
          <w:t>Conflicts of interest by council members</w:t>
        </w:r>
        <w:r>
          <w:tab/>
        </w:r>
        <w:r>
          <w:fldChar w:fldCharType="begin"/>
        </w:r>
        <w:r>
          <w:instrText xml:space="preserve"> PAGEREF _Toc530382377 \h </w:instrText>
        </w:r>
        <w:r>
          <w:fldChar w:fldCharType="separate"/>
        </w:r>
        <w:r w:rsidR="007A7084">
          <w:t>47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8" w:history="1">
        <w:r w:rsidRPr="00490A1D">
          <w:t>76</w:t>
        </w:r>
        <w:r>
          <w:rPr>
            <w:rFonts w:asciiTheme="minorHAnsi" w:eastAsiaTheme="minorEastAsia" w:hAnsiTheme="minorHAnsi" w:cstheme="minorBidi"/>
            <w:sz w:val="22"/>
            <w:szCs w:val="22"/>
            <w:lang w:eastAsia="en-AU"/>
          </w:rPr>
          <w:tab/>
        </w:r>
        <w:r w:rsidRPr="00490A1D">
          <w:t>Agenda to require disclosure of interest item</w:t>
        </w:r>
        <w:r>
          <w:tab/>
        </w:r>
        <w:r>
          <w:fldChar w:fldCharType="begin"/>
        </w:r>
        <w:r>
          <w:instrText xml:space="preserve"> PAGEREF _Toc530382378 \h </w:instrText>
        </w:r>
        <w:r>
          <w:fldChar w:fldCharType="separate"/>
        </w:r>
        <w:r w:rsidR="007A7084">
          <w:t>48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79" w:history="1">
        <w:r w:rsidRPr="00490A1D">
          <w:t>77</w:t>
        </w:r>
        <w:r>
          <w:rPr>
            <w:rFonts w:asciiTheme="minorHAnsi" w:eastAsiaTheme="minorEastAsia" w:hAnsiTheme="minorHAnsi" w:cstheme="minorBidi"/>
            <w:sz w:val="22"/>
            <w:szCs w:val="22"/>
            <w:lang w:eastAsia="en-AU"/>
          </w:rPr>
          <w:tab/>
        </w:r>
        <w:r w:rsidRPr="00490A1D">
          <w:t>Disclosure of interests by council members</w:t>
        </w:r>
        <w:r>
          <w:tab/>
        </w:r>
        <w:r>
          <w:fldChar w:fldCharType="begin"/>
        </w:r>
        <w:r>
          <w:instrText xml:space="preserve"> PAGEREF _Toc530382379 \h </w:instrText>
        </w:r>
        <w:r>
          <w:fldChar w:fldCharType="separate"/>
        </w:r>
        <w:r w:rsidR="007A7084">
          <w:t>48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0" w:history="1">
        <w:r w:rsidRPr="00490A1D">
          <w:t>78</w:t>
        </w:r>
        <w:r>
          <w:rPr>
            <w:rFonts w:asciiTheme="minorHAnsi" w:eastAsiaTheme="minorEastAsia" w:hAnsiTheme="minorHAnsi" w:cstheme="minorBidi"/>
            <w:sz w:val="22"/>
            <w:szCs w:val="22"/>
            <w:lang w:eastAsia="en-AU"/>
          </w:rPr>
          <w:tab/>
        </w:r>
        <w:r w:rsidRPr="00490A1D">
          <w:t>Reporting of disclosed interests to Minister</w:t>
        </w:r>
        <w:r>
          <w:tab/>
        </w:r>
        <w:r>
          <w:fldChar w:fldCharType="begin"/>
        </w:r>
        <w:r>
          <w:instrText xml:space="preserve"> PAGEREF _Toc530382380 \h </w:instrText>
        </w:r>
        <w:r>
          <w:fldChar w:fldCharType="separate"/>
        </w:r>
        <w:r w:rsidR="007A7084">
          <w:t>50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1" w:history="1">
        <w:r w:rsidRPr="00490A1D">
          <w:t>79</w:t>
        </w:r>
        <w:r>
          <w:rPr>
            <w:rFonts w:asciiTheme="minorHAnsi" w:eastAsiaTheme="minorEastAsia" w:hAnsiTheme="minorHAnsi" w:cstheme="minorBidi"/>
            <w:sz w:val="22"/>
            <w:szCs w:val="22"/>
            <w:lang w:eastAsia="en-AU"/>
          </w:rPr>
          <w:tab/>
        </w:r>
        <w:r w:rsidRPr="00490A1D">
          <w:t>Protection of council members from liability</w:t>
        </w:r>
        <w:r>
          <w:tab/>
        </w:r>
        <w:r>
          <w:fldChar w:fldCharType="begin"/>
        </w:r>
        <w:r>
          <w:instrText xml:space="preserve"> PAGEREF _Toc530382381 \h </w:instrText>
        </w:r>
        <w:r>
          <w:fldChar w:fldCharType="separate"/>
        </w:r>
        <w:r w:rsidR="007A7084">
          <w:t>51</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82" w:history="1">
        <w:r w:rsidR="00C24DC0" w:rsidRPr="00490A1D">
          <w:t>Division 5.4</w:t>
        </w:r>
        <w:r w:rsidR="00C24DC0">
          <w:rPr>
            <w:rFonts w:asciiTheme="minorHAnsi" w:eastAsiaTheme="minorEastAsia" w:hAnsiTheme="minorHAnsi" w:cstheme="minorBidi"/>
            <w:b w:val="0"/>
            <w:sz w:val="22"/>
            <w:szCs w:val="22"/>
            <w:lang w:eastAsia="en-AU"/>
          </w:rPr>
          <w:tab/>
        </w:r>
        <w:r w:rsidR="00C24DC0" w:rsidRPr="00490A1D">
          <w:t>Council proceedings</w:t>
        </w:r>
        <w:r w:rsidR="00C24DC0" w:rsidRPr="00C24DC0">
          <w:rPr>
            <w:vanish/>
          </w:rPr>
          <w:tab/>
        </w:r>
        <w:r w:rsidR="00C24DC0" w:rsidRPr="00C24DC0">
          <w:rPr>
            <w:vanish/>
          </w:rPr>
          <w:fldChar w:fldCharType="begin"/>
        </w:r>
        <w:r w:rsidR="00C24DC0" w:rsidRPr="00C24DC0">
          <w:rPr>
            <w:vanish/>
          </w:rPr>
          <w:instrText xml:space="preserve"> PAGEREF _Toc530382382 \h </w:instrText>
        </w:r>
        <w:r w:rsidR="00C24DC0" w:rsidRPr="00C24DC0">
          <w:rPr>
            <w:vanish/>
          </w:rPr>
        </w:r>
        <w:r w:rsidR="00C24DC0" w:rsidRPr="00C24DC0">
          <w:rPr>
            <w:vanish/>
          </w:rPr>
          <w:fldChar w:fldCharType="separate"/>
        </w:r>
        <w:r w:rsidR="007A7084">
          <w:rPr>
            <w:vanish/>
          </w:rPr>
          <w:t>51</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3" w:history="1">
        <w:r w:rsidRPr="00490A1D">
          <w:t>80</w:t>
        </w:r>
        <w:r>
          <w:rPr>
            <w:rFonts w:asciiTheme="minorHAnsi" w:eastAsiaTheme="minorEastAsia" w:hAnsiTheme="minorHAnsi" w:cstheme="minorBidi"/>
            <w:sz w:val="22"/>
            <w:szCs w:val="22"/>
            <w:lang w:eastAsia="en-AU"/>
          </w:rPr>
          <w:tab/>
        </w:r>
        <w:r w:rsidRPr="00490A1D">
          <w:t>Time and place of council meetings</w:t>
        </w:r>
        <w:r>
          <w:tab/>
        </w:r>
        <w:r>
          <w:fldChar w:fldCharType="begin"/>
        </w:r>
        <w:r>
          <w:instrText xml:space="preserve"> PAGEREF _Toc530382383 \h </w:instrText>
        </w:r>
        <w:r>
          <w:fldChar w:fldCharType="separate"/>
        </w:r>
        <w:r w:rsidR="007A7084">
          <w:t>51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4" w:history="1">
        <w:r w:rsidRPr="00490A1D">
          <w:t>81</w:t>
        </w:r>
        <w:r>
          <w:rPr>
            <w:rFonts w:asciiTheme="minorHAnsi" w:eastAsiaTheme="minorEastAsia" w:hAnsiTheme="minorHAnsi" w:cstheme="minorBidi"/>
            <w:sz w:val="22"/>
            <w:szCs w:val="22"/>
            <w:lang w:eastAsia="en-AU"/>
          </w:rPr>
          <w:tab/>
        </w:r>
        <w:r w:rsidRPr="00490A1D">
          <w:t>Presiding member at council meetings</w:t>
        </w:r>
        <w:r>
          <w:tab/>
        </w:r>
        <w:r>
          <w:fldChar w:fldCharType="begin"/>
        </w:r>
        <w:r>
          <w:instrText xml:space="preserve"> PAGEREF _Toc530382384 \h </w:instrText>
        </w:r>
        <w:r>
          <w:fldChar w:fldCharType="separate"/>
        </w:r>
        <w:r w:rsidR="007A7084">
          <w:t>52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5" w:history="1">
        <w:r w:rsidRPr="00490A1D">
          <w:t>82</w:t>
        </w:r>
        <w:r>
          <w:rPr>
            <w:rFonts w:asciiTheme="minorHAnsi" w:eastAsiaTheme="minorEastAsia" w:hAnsiTheme="minorHAnsi" w:cstheme="minorBidi"/>
            <w:sz w:val="22"/>
            <w:szCs w:val="22"/>
            <w:lang w:eastAsia="en-AU"/>
          </w:rPr>
          <w:tab/>
        </w:r>
        <w:r w:rsidRPr="00490A1D">
          <w:t>Quorum at council meetings</w:t>
        </w:r>
        <w:r>
          <w:tab/>
        </w:r>
        <w:r>
          <w:fldChar w:fldCharType="begin"/>
        </w:r>
        <w:r>
          <w:instrText xml:space="preserve"> PAGEREF _Toc530382385 \h </w:instrText>
        </w:r>
        <w:r>
          <w:fldChar w:fldCharType="separate"/>
        </w:r>
        <w:r w:rsidR="007A7084">
          <w:t>52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6" w:history="1">
        <w:r w:rsidRPr="00490A1D">
          <w:t>83</w:t>
        </w:r>
        <w:r>
          <w:rPr>
            <w:rFonts w:asciiTheme="minorHAnsi" w:eastAsiaTheme="minorEastAsia" w:hAnsiTheme="minorHAnsi" w:cstheme="minorBidi"/>
            <w:sz w:val="22"/>
            <w:szCs w:val="22"/>
            <w:lang w:eastAsia="en-AU"/>
          </w:rPr>
          <w:tab/>
        </w:r>
        <w:r w:rsidRPr="00490A1D">
          <w:t>Voting at council meetings</w:t>
        </w:r>
        <w:r>
          <w:tab/>
        </w:r>
        <w:r>
          <w:fldChar w:fldCharType="begin"/>
        </w:r>
        <w:r>
          <w:instrText xml:space="preserve"> PAGEREF _Toc530382386 \h </w:instrText>
        </w:r>
        <w:r>
          <w:fldChar w:fldCharType="separate"/>
        </w:r>
        <w:r w:rsidR="007A7084">
          <w:t>52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7" w:history="1">
        <w:r w:rsidRPr="00490A1D">
          <w:t>84</w:t>
        </w:r>
        <w:r>
          <w:rPr>
            <w:rFonts w:asciiTheme="minorHAnsi" w:eastAsiaTheme="minorEastAsia" w:hAnsiTheme="minorHAnsi" w:cstheme="minorBidi"/>
            <w:sz w:val="22"/>
            <w:szCs w:val="22"/>
            <w:lang w:eastAsia="en-AU"/>
          </w:rPr>
          <w:tab/>
        </w:r>
        <w:r w:rsidRPr="00490A1D">
          <w:t>Conduct of council meetings etc</w:t>
        </w:r>
        <w:r>
          <w:tab/>
        </w:r>
        <w:r>
          <w:fldChar w:fldCharType="begin"/>
        </w:r>
        <w:r>
          <w:instrText xml:space="preserve"> PAGEREF _Toc530382387 \h </w:instrText>
        </w:r>
        <w:r>
          <w:fldChar w:fldCharType="separate"/>
        </w:r>
        <w:r w:rsidR="007A7084">
          <w:t>52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88" w:history="1">
        <w:r w:rsidRPr="00490A1D">
          <w:t>85</w:t>
        </w:r>
        <w:r>
          <w:rPr>
            <w:rFonts w:asciiTheme="minorHAnsi" w:eastAsiaTheme="minorEastAsia" w:hAnsiTheme="minorHAnsi" w:cstheme="minorBidi"/>
            <w:sz w:val="22"/>
            <w:szCs w:val="22"/>
            <w:lang w:eastAsia="en-AU"/>
          </w:rPr>
          <w:tab/>
        </w:r>
        <w:r w:rsidRPr="00490A1D">
          <w:t>Reports to Minister on radiation protection issues</w:t>
        </w:r>
        <w:r>
          <w:tab/>
        </w:r>
        <w:r>
          <w:fldChar w:fldCharType="begin"/>
        </w:r>
        <w:r>
          <w:instrText xml:space="preserve"> PAGEREF _Toc530382388 \h </w:instrText>
        </w:r>
        <w:r>
          <w:fldChar w:fldCharType="separate"/>
        </w:r>
        <w:r w:rsidR="007A7084">
          <w:t>53</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89" w:history="1">
        <w:r w:rsidR="00C24DC0" w:rsidRPr="00490A1D">
          <w:t>Division 5.5</w:t>
        </w:r>
        <w:r w:rsidR="00C24DC0">
          <w:rPr>
            <w:rFonts w:asciiTheme="minorHAnsi" w:eastAsiaTheme="minorEastAsia" w:hAnsiTheme="minorHAnsi" w:cstheme="minorBidi"/>
            <w:b w:val="0"/>
            <w:sz w:val="22"/>
            <w:szCs w:val="22"/>
            <w:lang w:eastAsia="en-AU"/>
          </w:rPr>
          <w:tab/>
        </w:r>
        <w:r w:rsidR="00C24DC0" w:rsidRPr="00490A1D">
          <w:t>Radiation register</w:t>
        </w:r>
        <w:r w:rsidR="00C24DC0" w:rsidRPr="00C24DC0">
          <w:rPr>
            <w:vanish/>
          </w:rPr>
          <w:tab/>
        </w:r>
        <w:r w:rsidR="00C24DC0" w:rsidRPr="00C24DC0">
          <w:rPr>
            <w:vanish/>
          </w:rPr>
          <w:fldChar w:fldCharType="begin"/>
        </w:r>
        <w:r w:rsidR="00C24DC0" w:rsidRPr="00C24DC0">
          <w:rPr>
            <w:vanish/>
          </w:rPr>
          <w:instrText xml:space="preserve"> PAGEREF _Toc530382389 \h </w:instrText>
        </w:r>
        <w:r w:rsidR="00C24DC0" w:rsidRPr="00C24DC0">
          <w:rPr>
            <w:vanish/>
          </w:rPr>
        </w:r>
        <w:r w:rsidR="00C24DC0" w:rsidRPr="00C24DC0">
          <w:rPr>
            <w:vanish/>
          </w:rPr>
          <w:fldChar w:fldCharType="separate"/>
        </w:r>
        <w:r w:rsidR="007A7084">
          <w:rPr>
            <w:vanish/>
          </w:rPr>
          <w:t>53</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90" w:history="1">
        <w:r w:rsidRPr="00490A1D">
          <w:t>86</w:t>
        </w:r>
        <w:r>
          <w:rPr>
            <w:rFonts w:asciiTheme="minorHAnsi" w:eastAsiaTheme="minorEastAsia" w:hAnsiTheme="minorHAnsi" w:cstheme="minorBidi"/>
            <w:sz w:val="22"/>
            <w:szCs w:val="22"/>
            <w:lang w:eastAsia="en-AU"/>
          </w:rPr>
          <w:tab/>
        </w:r>
        <w:r w:rsidRPr="00490A1D">
          <w:t>Radiation register</w:t>
        </w:r>
        <w:r>
          <w:tab/>
        </w:r>
        <w:r>
          <w:fldChar w:fldCharType="begin"/>
        </w:r>
        <w:r>
          <w:instrText xml:space="preserve"> PAGEREF _Toc530382390 \h </w:instrText>
        </w:r>
        <w:r>
          <w:fldChar w:fldCharType="separate"/>
        </w:r>
        <w:r w:rsidR="007A7084">
          <w:t>53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91" w:history="1">
        <w:r w:rsidRPr="00490A1D">
          <w:t>87</w:t>
        </w:r>
        <w:r>
          <w:rPr>
            <w:rFonts w:asciiTheme="minorHAnsi" w:eastAsiaTheme="minorEastAsia" w:hAnsiTheme="minorHAnsi" w:cstheme="minorBidi"/>
            <w:sz w:val="22"/>
            <w:szCs w:val="22"/>
            <w:lang w:eastAsia="en-AU"/>
          </w:rPr>
          <w:tab/>
        </w:r>
        <w:r w:rsidRPr="00490A1D">
          <w:t>Correction of register</w:t>
        </w:r>
        <w:r>
          <w:tab/>
        </w:r>
        <w:r>
          <w:fldChar w:fldCharType="begin"/>
        </w:r>
        <w:r>
          <w:instrText xml:space="preserve"> PAGEREF _Toc530382391 \h </w:instrText>
        </w:r>
        <w:r>
          <w:fldChar w:fldCharType="separate"/>
        </w:r>
        <w:r w:rsidR="007A7084">
          <w:t>53</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392" w:history="1">
        <w:r w:rsidR="00C24DC0" w:rsidRPr="00490A1D">
          <w:t>Part 6</w:t>
        </w:r>
        <w:r w:rsidR="00C24DC0">
          <w:rPr>
            <w:rFonts w:asciiTheme="minorHAnsi" w:eastAsiaTheme="minorEastAsia" w:hAnsiTheme="minorHAnsi" w:cstheme="minorBidi"/>
            <w:b w:val="0"/>
            <w:sz w:val="22"/>
            <w:szCs w:val="22"/>
            <w:lang w:eastAsia="en-AU"/>
          </w:rPr>
          <w:tab/>
        </w:r>
        <w:r w:rsidR="00C24DC0" w:rsidRPr="00490A1D">
          <w:t>Enforcement</w:t>
        </w:r>
        <w:r w:rsidR="00C24DC0" w:rsidRPr="00C24DC0">
          <w:rPr>
            <w:vanish/>
          </w:rPr>
          <w:tab/>
        </w:r>
        <w:r w:rsidR="00C24DC0" w:rsidRPr="00C24DC0">
          <w:rPr>
            <w:vanish/>
          </w:rPr>
          <w:fldChar w:fldCharType="begin"/>
        </w:r>
        <w:r w:rsidR="00C24DC0" w:rsidRPr="00C24DC0">
          <w:rPr>
            <w:vanish/>
          </w:rPr>
          <w:instrText xml:space="preserve"> PAGEREF _Toc530382392 \h </w:instrText>
        </w:r>
        <w:r w:rsidR="00C24DC0" w:rsidRPr="00C24DC0">
          <w:rPr>
            <w:vanish/>
          </w:rPr>
        </w:r>
        <w:r w:rsidR="00C24DC0" w:rsidRPr="00C24DC0">
          <w:rPr>
            <w:vanish/>
          </w:rPr>
          <w:fldChar w:fldCharType="separate"/>
        </w:r>
        <w:r w:rsidR="007A7084">
          <w:rPr>
            <w:vanish/>
          </w:rPr>
          <w:t>54</w:t>
        </w:r>
        <w:r w:rsidR="00C24DC0" w:rsidRPr="00C24DC0">
          <w:rPr>
            <w:vanish/>
          </w:rP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93" w:history="1">
        <w:r w:rsidR="00C24DC0" w:rsidRPr="00490A1D">
          <w:t>Division 6.1</w:t>
        </w:r>
        <w:r w:rsidR="00C24DC0">
          <w:rPr>
            <w:rFonts w:asciiTheme="minorHAnsi" w:eastAsiaTheme="minorEastAsia" w:hAnsiTheme="minorHAnsi" w:cstheme="minorBidi"/>
            <w:b w:val="0"/>
            <w:sz w:val="22"/>
            <w:szCs w:val="22"/>
            <w:lang w:eastAsia="en-AU"/>
          </w:rPr>
          <w:tab/>
        </w:r>
        <w:r w:rsidR="00C24DC0" w:rsidRPr="00490A1D">
          <w:t>General</w:t>
        </w:r>
        <w:r w:rsidR="00C24DC0" w:rsidRPr="00C24DC0">
          <w:rPr>
            <w:vanish/>
          </w:rPr>
          <w:tab/>
        </w:r>
        <w:r w:rsidR="00C24DC0" w:rsidRPr="00C24DC0">
          <w:rPr>
            <w:vanish/>
          </w:rPr>
          <w:fldChar w:fldCharType="begin"/>
        </w:r>
        <w:r w:rsidR="00C24DC0" w:rsidRPr="00C24DC0">
          <w:rPr>
            <w:vanish/>
          </w:rPr>
          <w:instrText xml:space="preserve"> PAGEREF _Toc530382393 \h </w:instrText>
        </w:r>
        <w:r w:rsidR="00C24DC0" w:rsidRPr="00C24DC0">
          <w:rPr>
            <w:vanish/>
          </w:rPr>
        </w:r>
        <w:r w:rsidR="00C24DC0" w:rsidRPr="00C24DC0">
          <w:rPr>
            <w:vanish/>
          </w:rPr>
          <w:fldChar w:fldCharType="separate"/>
        </w:r>
        <w:r w:rsidR="007A7084">
          <w:rPr>
            <w:vanish/>
          </w:rPr>
          <w:t>54</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94" w:history="1">
        <w:r w:rsidRPr="00490A1D">
          <w:t>88</w:t>
        </w:r>
        <w:r>
          <w:rPr>
            <w:rFonts w:asciiTheme="minorHAnsi" w:eastAsiaTheme="minorEastAsia" w:hAnsiTheme="minorHAnsi" w:cstheme="minorBidi"/>
            <w:sz w:val="22"/>
            <w:szCs w:val="22"/>
            <w:lang w:eastAsia="en-AU"/>
          </w:rPr>
          <w:tab/>
        </w:r>
        <w:r w:rsidRPr="00490A1D">
          <w:t>Definitions—pt 6</w:t>
        </w:r>
        <w:r>
          <w:tab/>
        </w:r>
        <w:r>
          <w:fldChar w:fldCharType="begin"/>
        </w:r>
        <w:r>
          <w:instrText xml:space="preserve"> PAGEREF _Toc530382394 \h </w:instrText>
        </w:r>
        <w:r>
          <w:fldChar w:fldCharType="separate"/>
        </w:r>
        <w:r w:rsidR="007A7084">
          <w:t>54</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95" w:history="1">
        <w:r w:rsidR="00C24DC0" w:rsidRPr="00490A1D">
          <w:t>Division 6.2</w:t>
        </w:r>
        <w:r w:rsidR="00C24DC0">
          <w:rPr>
            <w:rFonts w:asciiTheme="minorHAnsi" w:eastAsiaTheme="minorEastAsia" w:hAnsiTheme="minorHAnsi" w:cstheme="minorBidi"/>
            <w:b w:val="0"/>
            <w:sz w:val="22"/>
            <w:szCs w:val="22"/>
            <w:lang w:eastAsia="en-AU"/>
          </w:rPr>
          <w:tab/>
        </w:r>
        <w:r w:rsidR="00C24DC0" w:rsidRPr="00490A1D">
          <w:t>Authorised people</w:t>
        </w:r>
        <w:r w:rsidR="00C24DC0" w:rsidRPr="00C24DC0">
          <w:rPr>
            <w:vanish/>
          </w:rPr>
          <w:tab/>
        </w:r>
        <w:r w:rsidR="00C24DC0" w:rsidRPr="00C24DC0">
          <w:rPr>
            <w:vanish/>
          </w:rPr>
          <w:fldChar w:fldCharType="begin"/>
        </w:r>
        <w:r w:rsidR="00C24DC0" w:rsidRPr="00C24DC0">
          <w:rPr>
            <w:vanish/>
          </w:rPr>
          <w:instrText xml:space="preserve"> PAGEREF _Toc530382395 \h </w:instrText>
        </w:r>
        <w:r w:rsidR="00C24DC0" w:rsidRPr="00C24DC0">
          <w:rPr>
            <w:vanish/>
          </w:rPr>
        </w:r>
        <w:r w:rsidR="00C24DC0" w:rsidRPr="00C24DC0">
          <w:rPr>
            <w:vanish/>
          </w:rPr>
          <w:fldChar w:fldCharType="separate"/>
        </w:r>
        <w:r w:rsidR="007A7084">
          <w:rPr>
            <w:vanish/>
          </w:rPr>
          <w:t>54</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96" w:history="1">
        <w:r w:rsidRPr="00490A1D">
          <w:t>89</w:t>
        </w:r>
        <w:r>
          <w:rPr>
            <w:rFonts w:asciiTheme="minorHAnsi" w:eastAsiaTheme="minorEastAsia" w:hAnsiTheme="minorHAnsi" w:cstheme="minorBidi"/>
            <w:sz w:val="22"/>
            <w:szCs w:val="22"/>
            <w:lang w:eastAsia="en-AU"/>
          </w:rPr>
          <w:tab/>
        </w:r>
        <w:r w:rsidRPr="00490A1D">
          <w:t>Appointment of authorised people</w:t>
        </w:r>
        <w:r>
          <w:tab/>
        </w:r>
        <w:r>
          <w:fldChar w:fldCharType="begin"/>
        </w:r>
        <w:r>
          <w:instrText xml:space="preserve"> PAGEREF _Toc530382396 \h </w:instrText>
        </w:r>
        <w:r>
          <w:fldChar w:fldCharType="separate"/>
        </w:r>
        <w:r w:rsidR="007A7084">
          <w:t>54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97" w:history="1">
        <w:r w:rsidRPr="00490A1D">
          <w:t>90</w:t>
        </w:r>
        <w:r>
          <w:rPr>
            <w:rFonts w:asciiTheme="minorHAnsi" w:eastAsiaTheme="minorEastAsia" w:hAnsiTheme="minorHAnsi" w:cstheme="minorBidi"/>
            <w:sz w:val="22"/>
            <w:szCs w:val="22"/>
            <w:lang w:eastAsia="en-AU"/>
          </w:rPr>
          <w:tab/>
        </w:r>
        <w:r w:rsidRPr="00490A1D">
          <w:t>Identity cards</w:t>
        </w:r>
        <w:r>
          <w:tab/>
        </w:r>
        <w:r>
          <w:fldChar w:fldCharType="begin"/>
        </w:r>
        <w:r>
          <w:instrText xml:space="preserve"> PAGEREF _Toc530382397 \h </w:instrText>
        </w:r>
        <w:r>
          <w:fldChar w:fldCharType="separate"/>
        </w:r>
        <w:r w:rsidR="007A7084">
          <w:t>55</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398" w:history="1">
        <w:r w:rsidR="00C24DC0" w:rsidRPr="00490A1D">
          <w:t>Division 6.3</w:t>
        </w:r>
        <w:r w:rsidR="00C24DC0">
          <w:rPr>
            <w:rFonts w:asciiTheme="minorHAnsi" w:eastAsiaTheme="minorEastAsia" w:hAnsiTheme="minorHAnsi" w:cstheme="minorBidi"/>
            <w:b w:val="0"/>
            <w:sz w:val="22"/>
            <w:szCs w:val="22"/>
            <w:lang w:eastAsia="en-AU"/>
          </w:rPr>
          <w:tab/>
        </w:r>
        <w:r w:rsidR="00C24DC0" w:rsidRPr="00490A1D">
          <w:t>Powers of authorised people</w:t>
        </w:r>
        <w:r w:rsidR="00C24DC0" w:rsidRPr="00C24DC0">
          <w:rPr>
            <w:vanish/>
          </w:rPr>
          <w:tab/>
        </w:r>
        <w:r w:rsidR="00C24DC0" w:rsidRPr="00C24DC0">
          <w:rPr>
            <w:vanish/>
          </w:rPr>
          <w:fldChar w:fldCharType="begin"/>
        </w:r>
        <w:r w:rsidR="00C24DC0" w:rsidRPr="00C24DC0">
          <w:rPr>
            <w:vanish/>
          </w:rPr>
          <w:instrText xml:space="preserve"> PAGEREF _Toc530382398 \h </w:instrText>
        </w:r>
        <w:r w:rsidR="00C24DC0" w:rsidRPr="00C24DC0">
          <w:rPr>
            <w:vanish/>
          </w:rPr>
        </w:r>
        <w:r w:rsidR="00C24DC0" w:rsidRPr="00C24DC0">
          <w:rPr>
            <w:vanish/>
          </w:rPr>
          <w:fldChar w:fldCharType="separate"/>
        </w:r>
        <w:r w:rsidR="007A7084">
          <w:rPr>
            <w:vanish/>
          </w:rPr>
          <w:t>55</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399" w:history="1">
        <w:r w:rsidRPr="00490A1D">
          <w:t>91</w:t>
        </w:r>
        <w:r>
          <w:rPr>
            <w:rFonts w:asciiTheme="minorHAnsi" w:eastAsiaTheme="minorEastAsia" w:hAnsiTheme="minorHAnsi" w:cstheme="minorBidi"/>
            <w:sz w:val="22"/>
            <w:szCs w:val="22"/>
            <w:lang w:eastAsia="en-AU"/>
          </w:rPr>
          <w:tab/>
        </w:r>
        <w:r w:rsidRPr="00490A1D">
          <w:t>Power to enter premises</w:t>
        </w:r>
        <w:r>
          <w:tab/>
        </w:r>
        <w:r>
          <w:fldChar w:fldCharType="begin"/>
        </w:r>
        <w:r>
          <w:instrText xml:space="preserve"> PAGEREF _Toc530382399 \h </w:instrText>
        </w:r>
        <w:r>
          <w:fldChar w:fldCharType="separate"/>
        </w:r>
        <w:r w:rsidR="007A7084">
          <w:t>55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0" w:history="1">
        <w:r w:rsidRPr="00490A1D">
          <w:t>92</w:t>
        </w:r>
        <w:r>
          <w:rPr>
            <w:rFonts w:asciiTheme="minorHAnsi" w:eastAsiaTheme="minorEastAsia" w:hAnsiTheme="minorHAnsi" w:cstheme="minorBidi"/>
            <w:sz w:val="22"/>
            <w:szCs w:val="22"/>
            <w:lang w:eastAsia="en-AU"/>
          </w:rPr>
          <w:tab/>
        </w:r>
        <w:r w:rsidRPr="00490A1D">
          <w:t>Production of identity card</w:t>
        </w:r>
        <w:r>
          <w:tab/>
        </w:r>
        <w:r>
          <w:fldChar w:fldCharType="begin"/>
        </w:r>
        <w:r>
          <w:instrText xml:space="preserve"> PAGEREF _Toc530382400 \h </w:instrText>
        </w:r>
        <w:r>
          <w:fldChar w:fldCharType="separate"/>
        </w:r>
        <w:r w:rsidR="007A7084">
          <w:t>56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1" w:history="1">
        <w:r w:rsidRPr="00490A1D">
          <w:t>93</w:t>
        </w:r>
        <w:r>
          <w:rPr>
            <w:rFonts w:asciiTheme="minorHAnsi" w:eastAsiaTheme="minorEastAsia" w:hAnsiTheme="minorHAnsi" w:cstheme="minorBidi"/>
            <w:sz w:val="22"/>
            <w:szCs w:val="22"/>
            <w:lang w:eastAsia="en-AU"/>
          </w:rPr>
          <w:tab/>
        </w:r>
        <w:r w:rsidRPr="00490A1D">
          <w:t>Consent to entry</w:t>
        </w:r>
        <w:r>
          <w:tab/>
        </w:r>
        <w:r>
          <w:fldChar w:fldCharType="begin"/>
        </w:r>
        <w:r>
          <w:instrText xml:space="preserve"> PAGEREF _Toc530382401 \h </w:instrText>
        </w:r>
        <w:r>
          <w:fldChar w:fldCharType="separate"/>
        </w:r>
        <w:r w:rsidR="007A7084">
          <w:t>56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2" w:history="1">
        <w:r w:rsidRPr="00490A1D">
          <w:t>94</w:t>
        </w:r>
        <w:r>
          <w:rPr>
            <w:rFonts w:asciiTheme="minorHAnsi" w:eastAsiaTheme="minorEastAsia" w:hAnsiTheme="minorHAnsi" w:cstheme="minorBidi"/>
            <w:sz w:val="22"/>
            <w:szCs w:val="22"/>
            <w:lang w:eastAsia="en-AU"/>
          </w:rPr>
          <w:tab/>
        </w:r>
        <w:r w:rsidRPr="00490A1D">
          <w:t>General powers on entry to premises</w:t>
        </w:r>
        <w:r>
          <w:tab/>
        </w:r>
        <w:r>
          <w:fldChar w:fldCharType="begin"/>
        </w:r>
        <w:r>
          <w:instrText xml:space="preserve"> PAGEREF _Toc530382402 \h </w:instrText>
        </w:r>
        <w:r>
          <w:fldChar w:fldCharType="separate"/>
        </w:r>
        <w:r w:rsidR="007A7084">
          <w:t>57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3" w:history="1">
        <w:r w:rsidRPr="00490A1D">
          <w:t>95</w:t>
        </w:r>
        <w:r>
          <w:rPr>
            <w:rFonts w:asciiTheme="minorHAnsi" w:eastAsiaTheme="minorEastAsia" w:hAnsiTheme="minorHAnsi" w:cstheme="minorBidi"/>
            <w:sz w:val="22"/>
            <w:szCs w:val="22"/>
            <w:lang w:eastAsia="en-AU"/>
          </w:rPr>
          <w:tab/>
        </w:r>
        <w:r w:rsidRPr="00490A1D">
          <w:t>Power to seize things</w:t>
        </w:r>
        <w:r>
          <w:tab/>
        </w:r>
        <w:r>
          <w:fldChar w:fldCharType="begin"/>
        </w:r>
        <w:r>
          <w:instrText xml:space="preserve"> PAGEREF _Toc530382403 \h </w:instrText>
        </w:r>
        <w:r>
          <w:fldChar w:fldCharType="separate"/>
        </w:r>
        <w:r w:rsidR="007A7084">
          <w:t>58</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404" w:history="1">
        <w:r w:rsidR="00C24DC0" w:rsidRPr="00490A1D">
          <w:t>Division 6.4</w:t>
        </w:r>
        <w:r w:rsidR="00C24DC0">
          <w:rPr>
            <w:rFonts w:asciiTheme="minorHAnsi" w:eastAsiaTheme="minorEastAsia" w:hAnsiTheme="minorHAnsi" w:cstheme="minorBidi"/>
            <w:b w:val="0"/>
            <w:sz w:val="22"/>
            <w:szCs w:val="22"/>
            <w:lang w:eastAsia="en-AU"/>
          </w:rPr>
          <w:tab/>
        </w:r>
        <w:r w:rsidR="00C24DC0" w:rsidRPr="00490A1D">
          <w:t>Search warrants</w:t>
        </w:r>
        <w:r w:rsidR="00C24DC0" w:rsidRPr="00C24DC0">
          <w:rPr>
            <w:vanish/>
          </w:rPr>
          <w:tab/>
        </w:r>
        <w:r w:rsidR="00C24DC0" w:rsidRPr="00C24DC0">
          <w:rPr>
            <w:vanish/>
          </w:rPr>
          <w:fldChar w:fldCharType="begin"/>
        </w:r>
        <w:r w:rsidR="00C24DC0" w:rsidRPr="00C24DC0">
          <w:rPr>
            <w:vanish/>
          </w:rPr>
          <w:instrText xml:space="preserve"> PAGEREF _Toc530382404 \h </w:instrText>
        </w:r>
        <w:r w:rsidR="00C24DC0" w:rsidRPr="00C24DC0">
          <w:rPr>
            <w:vanish/>
          </w:rPr>
        </w:r>
        <w:r w:rsidR="00C24DC0" w:rsidRPr="00C24DC0">
          <w:rPr>
            <w:vanish/>
          </w:rPr>
          <w:fldChar w:fldCharType="separate"/>
        </w:r>
        <w:r w:rsidR="007A7084">
          <w:rPr>
            <w:vanish/>
          </w:rPr>
          <w:t>60</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5" w:history="1">
        <w:r w:rsidRPr="00490A1D">
          <w:t>96</w:t>
        </w:r>
        <w:r>
          <w:rPr>
            <w:rFonts w:asciiTheme="minorHAnsi" w:eastAsiaTheme="minorEastAsia" w:hAnsiTheme="minorHAnsi" w:cstheme="minorBidi"/>
            <w:sz w:val="22"/>
            <w:szCs w:val="22"/>
            <w:lang w:eastAsia="en-AU"/>
          </w:rPr>
          <w:tab/>
        </w:r>
        <w:r w:rsidRPr="00490A1D">
          <w:t>Warrants generally</w:t>
        </w:r>
        <w:r>
          <w:tab/>
        </w:r>
        <w:r>
          <w:fldChar w:fldCharType="begin"/>
        </w:r>
        <w:r>
          <w:instrText xml:space="preserve"> PAGEREF _Toc530382405 \h </w:instrText>
        </w:r>
        <w:r>
          <w:fldChar w:fldCharType="separate"/>
        </w:r>
        <w:r w:rsidR="007A7084">
          <w:t>60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6" w:history="1">
        <w:r w:rsidRPr="00490A1D">
          <w:t>97</w:t>
        </w:r>
        <w:r>
          <w:rPr>
            <w:rFonts w:asciiTheme="minorHAnsi" w:eastAsiaTheme="minorEastAsia" w:hAnsiTheme="minorHAnsi" w:cstheme="minorBidi"/>
            <w:sz w:val="22"/>
            <w:szCs w:val="22"/>
            <w:lang w:eastAsia="en-AU"/>
          </w:rPr>
          <w:tab/>
        </w:r>
        <w:r w:rsidRPr="00490A1D">
          <w:t>Warrants—application made other than in person</w:t>
        </w:r>
        <w:r>
          <w:tab/>
        </w:r>
        <w:r>
          <w:fldChar w:fldCharType="begin"/>
        </w:r>
        <w:r>
          <w:instrText xml:space="preserve"> PAGEREF _Toc530382406 \h </w:instrText>
        </w:r>
        <w:r>
          <w:fldChar w:fldCharType="separate"/>
        </w:r>
        <w:r w:rsidR="007A7084">
          <w:t>61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7" w:history="1">
        <w:r w:rsidRPr="00490A1D">
          <w:t>98</w:t>
        </w:r>
        <w:r>
          <w:rPr>
            <w:rFonts w:asciiTheme="minorHAnsi" w:eastAsiaTheme="minorEastAsia" w:hAnsiTheme="minorHAnsi" w:cstheme="minorBidi"/>
            <w:sz w:val="22"/>
            <w:szCs w:val="22"/>
            <w:lang w:eastAsia="en-AU"/>
          </w:rPr>
          <w:tab/>
        </w:r>
        <w:r w:rsidRPr="00490A1D">
          <w:t>Search warrants—announcement before entry</w:t>
        </w:r>
        <w:r>
          <w:tab/>
        </w:r>
        <w:r>
          <w:fldChar w:fldCharType="begin"/>
        </w:r>
        <w:r>
          <w:instrText xml:space="preserve"> PAGEREF _Toc530382407 \h </w:instrText>
        </w:r>
        <w:r>
          <w:fldChar w:fldCharType="separate"/>
        </w:r>
        <w:r w:rsidR="007A7084">
          <w:t>62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8" w:history="1">
        <w:r w:rsidRPr="00490A1D">
          <w:t>99</w:t>
        </w:r>
        <w:r>
          <w:rPr>
            <w:rFonts w:asciiTheme="minorHAnsi" w:eastAsiaTheme="minorEastAsia" w:hAnsiTheme="minorHAnsi" w:cstheme="minorBidi"/>
            <w:sz w:val="22"/>
            <w:szCs w:val="22"/>
            <w:lang w:eastAsia="en-AU"/>
          </w:rPr>
          <w:tab/>
        </w:r>
        <w:r w:rsidRPr="00490A1D">
          <w:t>Details of search warrant to be given to occupier etc</w:t>
        </w:r>
        <w:r>
          <w:tab/>
        </w:r>
        <w:r>
          <w:fldChar w:fldCharType="begin"/>
        </w:r>
        <w:r>
          <w:instrText xml:space="preserve"> PAGEREF _Toc530382408 \h </w:instrText>
        </w:r>
        <w:r>
          <w:fldChar w:fldCharType="separate"/>
        </w:r>
        <w:r w:rsidR="007A7084">
          <w:t>63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09" w:history="1">
        <w:r w:rsidRPr="00490A1D">
          <w:t>100</w:t>
        </w:r>
        <w:r>
          <w:rPr>
            <w:rFonts w:asciiTheme="minorHAnsi" w:eastAsiaTheme="minorEastAsia" w:hAnsiTheme="minorHAnsi" w:cstheme="minorBidi"/>
            <w:sz w:val="22"/>
            <w:szCs w:val="22"/>
            <w:lang w:eastAsia="en-AU"/>
          </w:rPr>
          <w:tab/>
        </w:r>
        <w:r w:rsidRPr="00490A1D">
          <w:t>Occupier entitled to be present during search etc</w:t>
        </w:r>
        <w:r>
          <w:tab/>
        </w:r>
        <w:r>
          <w:fldChar w:fldCharType="begin"/>
        </w:r>
        <w:r>
          <w:instrText xml:space="preserve"> PAGEREF _Toc530382409 \h </w:instrText>
        </w:r>
        <w:r>
          <w:fldChar w:fldCharType="separate"/>
        </w:r>
        <w:r w:rsidR="007A7084">
          <w:t>63</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410" w:history="1">
        <w:r w:rsidR="00C24DC0" w:rsidRPr="00490A1D">
          <w:t>Division 6.5</w:t>
        </w:r>
        <w:r w:rsidR="00C24DC0">
          <w:rPr>
            <w:rFonts w:asciiTheme="minorHAnsi" w:eastAsiaTheme="minorEastAsia" w:hAnsiTheme="minorHAnsi" w:cstheme="minorBidi"/>
            <w:b w:val="0"/>
            <w:sz w:val="22"/>
            <w:szCs w:val="22"/>
            <w:lang w:eastAsia="en-AU"/>
          </w:rPr>
          <w:tab/>
        </w:r>
        <w:r w:rsidR="00C24DC0" w:rsidRPr="00490A1D">
          <w:t>Return and forfeiture of things seized</w:t>
        </w:r>
        <w:r w:rsidR="00C24DC0" w:rsidRPr="00C24DC0">
          <w:rPr>
            <w:vanish/>
          </w:rPr>
          <w:tab/>
        </w:r>
        <w:r w:rsidR="00C24DC0" w:rsidRPr="00C24DC0">
          <w:rPr>
            <w:vanish/>
          </w:rPr>
          <w:fldChar w:fldCharType="begin"/>
        </w:r>
        <w:r w:rsidR="00C24DC0" w:rsidRPr="00C24DC0">
          <w:rPr>
            <w:vanish/>
          </w:rPr>
          <w:instrText xml:space="preserve"> PAGEREF _Toc530382410 \h </w:instrText>
        </w:r>
        <w:r w:rsidR="00C24DC0" w:rsidRPr="00C24DC0">
          <w:rPr>
            <w:vanish/>
          </w:rPr>
        </w:r>
        <w:r w:rsidR="00C24DC0" w:rsidRPr="00C24DC0">
          <w:rPr>
            <w:vanish/>
          </w:rPr>
          <w:fldChar w:fldCharType="separate"/>
        </w:r>
        <w:r w:rsidR="007A7084">
          <w:rPr>
            <w:vanish/>
          </w:rPr>
          <w:t>64</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1" w:history="1">
        <w:r w:rsidRPr="00490A1D">
          <w:t>101</w:t>
        </w:r>
        <w:r>
          <w:rPr>
            <w:rFonts w:asciiTheme="minorHAnsi" w:eastAsiaTheme="minorEastAsia" w:hAnsiTheme="minorHAnsi" w:cstheme="minorBidi"/>
            <w:sz w:val="22"/>
            <w:szCs w:val="22"/>
            <w:lang w:eastAsia="en-AU"/>
          </w:rPr>
          <w:tab/>
        </w:r>
        <w:r w:rsidRPr="00490A1D">
          <w:t>Receipt for things seized</w:t>
        </w:r>
        <w:r>
          <w:tab/>
        </w:r>
        <w:r>
          <w:fldChar w:fldCharType="begin"/>
        </w:r>
        <w:r>
          <w:instrText xml:space="preserve"> PAGEREF _Toc530382411 \h </w:instrText>
        </w:r>
        <w:r>
          <w:fldChar w:fldCharType="separate"/>
        </w:r>
        <w:r w:rsidR="007A7084">
          <w:t>64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2" w:history="1">
        <w:r w:rsidRPr="00490A1D">
          <w:t>102</w:t>
        </w:r>
        <w:r>
          <w:rPr>
            <w:rFonts w:asciiTheme="minorHAnsi" w:eastAsiaTheme="minorEastAsia" w:hAnsiTheme="minorHAnsi" w:cstheme="minorBidi"/>
            <w:sz w:val="22"/>
            <w:szCs w:val="22"/>
            <w:lang w:eastAsia="en-AU"/>
          </w:rPr>
          <w:tab/>
        </w:r>
        <w:r w:rsidRPr="00490A1D">
          <w:t>Moving things to another place for examination or processing under search warrant</w:t>
        </w:r>
        <w:r>
          <w:tab/>
        </w:r>
        <w:r>
          <w:fldChar w:fldCharType="begin"/>
        </w:r>
        <w:r>
          <w:instrText xml:space="preserve"> PAGEREF _Toc530382412 \h </w:instrText>
        </w:r>
        <w:r>
          <w:fldChar w:fldCharType="separate"/>
        </w:r>
        <w:r w:rsidR="007A7084">
          <w:t>64</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3" w:history="1">
        <w:r w:rsidRPr="00490A1D">
          <w:t>103</w:t>
        </w:r>
        <w:r>
          <w:rPr>
            <w:rFonts w:asciiTheme="minorHAnsi" w:eastAsiaTheme="minorEastAsia" w:hAnsiTheme="minorHAnsi" w:cstheme="minorBidi"/>
            <w:sz w:val="22"/>
            <w:szCs w:val="22"/>
            <w:lang w:eastAsia="en-AU"/>
          </w:rPr>
          <w:tab/>
        </w:r>
        <w:r w:rsidRPr="00490A1D">
          <w:t>Access to things seized</w:t>
        </w:r>
        <w:r>
          <w:tab/>
        </w:r>
        <w:r>
          <w:fldChar w:fldCharType="begin"/>
        </w:r>
        <w:r>
          <w:instrText xml:space="preserve"> PAGEREF _Toc530382413 \h </w:instrText>
        </w:r>
        <w:r>
          <w:fldChar w:fldCharType="separate"/>
        </w:r>
        <w:r w:rsidR="007A7084">
          <w:t>65</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4" w:history="1">
        <w:r w:rsidRPr="00490A1D">
          <w:t>104</w:t>
        </w:r>
        <w:r>
          <w:rPr>
            <w:rFonts w:asciiTheme="minorHAnsi" w:eastAsiaTheme="minorEastAsia" w:hAnsiTheme="minorHAnsi" w:cstheme="minorBidi"/>
            <w:sz w:val="22"/>
            <w:szCs w:val="22"/>
            <w:lang w:eastAsia="en-AU"/>
          </w:rPr>
          <w:tab/>
        </w:r>
        <w:r w:rsidRPr="00490A1D">
          <w:t>Return of things seized</w:t>
        </w:r>
        <w:r>
          <w:tab/>
        </w:r>
        <w:r>
          <w:fldChar w:fldCharType="begin"/>
        </w:r>
        <w:r>
          <w:instrText xml:space="preserve"> PAGEREF _Toc530382414 \h </w:instrText>
        </w:r>
        <w:r>
          <w:fldChar w:fldCharType="separate"/>
        </w:r>
        <w:r w:rsidR="007A7084">
          <w:t>66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5" w:history="1">
        <w:r w:rsidRPr="00490A1D">
          <w:t>105</w:t>
        </w:r>
        <w:r>
          <w:rPr>
            <w:rFonts w:asciiTheme="minorHAnsi" w:eastAsiaTheme="minorEastAsia" w:hAnsiTheme="minorHAnsi" w:cstheme="minorBidi"/>
            <w:sz w:val="22"/>
            <w:szCs w:val="22"/>
            <w:lang w:eastAsia="en-AU"/>
          </w:rPr>
          <w:tab/>
        </w:r>
        <w:r w:rsidRPr="00490A1D">
          <w:t>Forfeiture of seized things</w:t>
        </w:r>
        <w:r>
          <w:tab/>
        </w:r>
        <w:r>
          <w:fldChar w:fldCharType="begin"/>
        </w:r>
        <w:r>
          <w:instrText xml:space="preserve"> PAGEREF _Toc530382415 \h </w:instrText>
        </w:r>
        <w:r>
          <w:fldChar w:fldCharType="separate"/>
        </w:r>
        <w:r w:rsidR="007A7084">
          <w:t>67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6" w:history="1">
        <w:r w:rsidRPr="00490A1D">
          <w:t>106</w:t>
        </w:r>
        <w:r>
          <w:rPr>
            <w:rFonts w:asciiTheme="minorHAnsi" w:eastAsiaTheme="minorEastAsia" w:hAnsiTheme="minorHAnsi" w:cstheme="minorBidi"/>
            <w:sz w:val="22"/>
            <w:szCs w:val="22"/>
            <w:lang w:eastAsia="en-AU"/>
          </w:rPr>
          <w:tab/>
        </w:r>
        <w:r w:rsidRPr="00490A1D">
          <w:t>Power to destroy unsafe things</w:t>
        </w:r>
        <w:r>
          <w:tab/>
        </w:r>
        <w:r>
          <w:fldChar w:fldCharType="begin"/>
        </w:r>
        <w:r>
          <w:instrText xml:space="preserve"> PAGEREF _Toc530382416 \h </w:instrText>
        </w:r>
        <w:r>
          <w:fldChar w:fldCharType="separate"/>
        </w:r>
        <w:r w:rsidR="007A7084">
          <w:t>68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7" w:history="1">
        <w:r w:rsidRPr="00490A1D">
          <w:t>107</w:t>
        </w:r>
        <w:r>
          <w:rPr>
            <w:rFonts w:asciiTheme="minorHAnsi" w:eastAsiaTheme="minorEastAsia" w:hAnsiTheme="minorHAnsi" w:cstheme="minorBidi"/>
            <w:sz w:val="22"/>
            <w:szCs w:val="22"/>
            <w:lang w:eastAsia="en-AU"/>
          </w:rPr>
          <w:tab/>
        </w:r>
        <w:r w:rsidRPr="00490A1D">
          <w:t>Application for order disallowing seizure</w:t>
        </w:r>
        <w:r>
          <w:tab/>
        </w:r>
        <w:r>
          <w:fldChar w:fldCharType="begin"/>
        </w:r>
        <w:r>
          <w:instrText xml:space="preserve"> PAGEREF _Toc530382417 \h </w:instrText>
        </w:r>
        <w:r>
          <w:fldChar w:fldCharType="separate"/>
        </w:r>
        <w:r w:rsidR="007A7084">
          <w:t>69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18" w:history="1">
        <w:r w:rsidRPr="00490A1D">
          <w:t>108</w:t>
        </w:r>
        <w:r>
          <w:rPr>
            <w:rFonts w:asciiTheme="minorHAnsi" w:eastAsiaTheme="minorEastAsia" w:hAnsiTheme="minorHAnsi" w:cstheme="minorBidi"/>
            <w:sz w:val="22"/>
            <w:szCs w:val="22"/>
            <w:lang w:eastAsia="en-AU"/>
          </w:rPr>
          <w:tab/>
        </w:r>
        <w:r w:rsidRPr="00490A1D">
          <w:t>Order for return of seized thing</w:t>
        </w:r>
        <w:r>
          <w:tab/>
        </w:r>
        <w:r>
          <w:fldChar w:fldCharType="begin"/>
        </w:r>
        <w:r>
          <w:instrText xml:space="preserve"> PAGEREF _Toc530382418 \h </w:instrText>
        </w:r>
        <w:r>
          <w:fldChar w:fldCharType="separate"/>
        </w:r>
        <w:r w:rsidR="007A7084">
          <w:t>69</w:t>
        </w:r>
        <w:r>
          <w:fldChar w:fldCharType="end"/>
        </w:r>
      </w:hyperlink>
    </w:p>
    <w:p w:rsidR="00C24DC0" w:rsidRDefault="007B0F92">
      <w:pPr>
        <w:pStyle w:val="TOC3"/>
        <w:rPr>
          <w:rFonts w:asciiTheme="minorHAnsi" w:eastAsiaTheme="minorEastAsia" w:hAnsiTheme="minorHAnsi" w:cstheme="minorBidi"/>
          <w:b w:val="0"/>
          <w:sz w:val="22"/>
          <w:szCs w:val="22"/>
          <w:lang w:eastAsia="en-AU"/>
        </w:rPr>
      </w:pPr>
      <w:hyperlink w:anchor="_Toc530382419" w:history="1">
        <w:r w:rsidR="00C24DC0" w:rsidRPr="00490A1D">
          <w:t>Division 6.6</w:t>
        </w:r>
        <w:r w:rsidR="00C24DC0">
          <w:rPr>
            <w:rFonts w:asciiTheme="minorHAnsi" w:eastAsiaTheme="minorEastAsia" w:hAnsiTheme="minorHAnsi" w:cstheme="minorBidi"/>
            <w:b w:val="0"/>
            <w:sz w:val="22"/>
            <w:szCs w:val="22"/>
            <w:lang w:eastAsia="en-AU"/>
          </w:rPr>
          <w:tab/>
        </w:r>
        <w:r w:rsidR="00C24DC0" w:rsidRPr="00490A1D">
          <w:t>Miscellaneous</w:t>
        </w:r>
        <w:r w:rsidR="00C24DC0" w:rsidRPr="00C24DC0">
          <w:rPr>
            <w:vanish/>
          </w:rPr>
          <w:tab/>
        </w:r>
        <w:r w:rsidR="00C24DC0" w:rsidRPr="00C24DC0">
          <w:rPr>
            <w:vanish/>
          </w:rPr>
          <w:fldChar w:fldCharType="begin"/>
        </w:r>
        <w:r w:rsidR="00C24DC0" w:rsidRPr="00C24DC0">
          <w:rPr>
            <w:vanish/>
          </w:rPr>
          <w:instrText xml:space="preserve"> PAGEREF _Toc530382419 \h </w:instrText>
        </w:r>
        <w:r w:rsidR="00C24DC0" w:rsidRPr="00C24DC0">
          <w:rPr>
            <w:vanish/>
          </w:rPr>
        </w:r>
        <w:r w:rsidR="00C24DC0" w:rsidRPr="00C24DC0">
          <w:rPr>
            <w:vanish/>
          </w:rPr>
          <w:fldChar w:fldCharType="separate"/>
        </w:r>
        <w:r w:rsidR="007A7084">
          <w:rPr>
            <w:vanish/>
          </w:rPr>
          <w:t>70</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0" w:history="1">
        <w:r w:rsidRPr="00490A1D">
          <w:t>109</w:t>
        </w:r>
        <w:r>
          <w:rPr>
            <w:rFonts w:asciiTheme="minorHAnsi" w:eastAsiaTheme="minorEastAsia" w:hAnsiTheme="minorHAnsi" w:cstheme="minorBidi"/>
            <w:sz w:val="22"/>
            <w:szCs w:val="22"/>
            <w:lang w:eastAsia="en-AU"/>
          </w:rPr>
          <w:tab/>
        </w:r>
        <w:r w:rsidRPr="00490A1D">
          <w:t>Damage etc to be minimised</w:t>
        </w:r>
        <w:r>
          <w:tab/>
        </w:r>
        <w:r>
          <w:fldChar w:fldCharType="begin"/>
        </w:r>
        <w:r>
          <w:instrText xml:space="preserve"> PAGEREF _Toc530382420 \h </w:instrText>
        </w:r>
        <w:r>
          <w:fldChar w:fldCharType="separate"/>
        </w:r>
        <w:r w:rsidR="007A7084">
          <w:t>70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1" w:history="1">
        <w:r w:rsidRPr="00490A1D">
          <w:t>110</w:t>
        </w:r>
        <w:r>
          <w:rPr>
            <w:rFonts w:asciiTheme="minorHAnsi" w:eastAsiaTheme="minorEastAsia" w:hAnsiTheme="minorHAnsi" w:cstheme="minorBidi"/>
            <w:sz w:val="22"/>
            <w:szCs w:val="22"/>
            <w:lang w:eastAsia="en-AU"/>
          </w:rPr>
          <w:tab/>
        </w:r>
        <w:r w:rsidRPr="00490A1D">
          <w:t>Compensation for exercise of enforcement powers</w:t>
        </w:r>
        <w:r>
          <w:tab/>
        </w:r>
        <w:r>
          <w:fldChar w:fldCharType="begin"/>
        </w:r>
        <w:r>
          <w:instrText xml:space="preserve"> PAGEREF _Toc530382421 \h </w:instrText>
        </w:r>
        <w:r>
          <w:fldChar w:fldCharType="separate"/>
        </w:r>
        <w:r w:rsidR="007A7084">
          <w:t>71</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422" w:history="1">
        <w:r w:rsidR="00C24DC0" w:rsidRPr="00490A1D">
          <w:t>Part 7</w:t>
        </w:r>
        <w:r w:rsidR="00C24DC0">
          <w:rPr>
            <w:rFonts w:asciiTheme="minorHAnsi" w:eastAsiaTheme="minorEastAsia" w:hAnsiTheme="minorHAnsi" w:cstheme="minorBidi"/>
            <w:b w:val="0"/>
            <w:sz w:val="22"/>
            <w:szCs w:val="22"/>
            <w:lang w:eastAsia="en-AU"/>
          </w:rPr>
          <w:tab/>
        </w:r>
        <w:r w:rsidR="00C24DC0" w:rsidRPr="00490A1D">
          <w:t>Notification and review of decisions</w:t>
        </w:r>
        <w:r w:rsidR="00C24DC0" w:rsidRPr="00C24DC0">
          <w:rPr>
            <w:vanish/>
          </w:rPr>
          <w:tab/>
        </w:r>
        <w:r w:rsidR="00C24DC0" w:rsidRPr="00C24DC0">
          <w:rPr>
            <w:vanish/>
          </w:rPr>
          <w:fldChar w:fldCharType="begin"/>
        </w:r>
        <w:r w:rsidR="00C24DC0" w:rsidRPr="00C24DC0">
          <w:rPr>
            <w:vanish/>
          </w:rPr>
          <w:instrText xml:space="preserve"> PAGEREF _Toc530382422 \h </w:instrText>
        </w:r>
        <w:r w:rsidR="00C24DC0" w:rsidRPr="00C24DC0">
          <w:rPr>
            <w:vanish/>
          </w:rPr>
        </w:r>
        <w:r w:rsidR="00C24DC0" w:rsidRPr="00C24DC0">
          <w:rPr>
            <w:vanish/>
          </w:rPr>
          <w:fldChar w:fldCharType="separate"/>
        </w:r>
        <w:r w:rsidR="007A7084">
          <w:rPr>
            <w:vanish/>
          </w:rPr>
          <w:t>72</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3" w:history="1">
        <w:r w:rsidRPr="00490A1D">
          <w:t>111</w:t>
        </w:r>
        <w:r>
          <w:rPr>
            <w:rFonts w:asciiTheme="minorHAnsi" w:eastAsiaTheme="minorEastAsia" w:hAnsiTheme="minorHAnsi" w:cstheme="minorBidi"/>
            <w:sz w:val="22"/>
            <w:szCs w:val="22"/>
            <w:lang w:eastAsia="en-AU"/>
          </w:rPr>
          <w:tab/>
        </w:r>
        <w:r w:rsidRPr="00490A1D">
          <w:t xml:space="preserve">Meaning of </w:t>
        </w:r>
        <w:r w:rsidRPr="00490A1D">
          <w:rPr>
            <w:i/>
          </w:rPr>
          <w:t>reviewable decision—</w:t>
        </w:r>
        <w:r w:rsidRPr="00490A1D">
          <w:t>pt 7</w:t>
        </w:r>
        <w:r>
          <w:tab/>
        </w:r>
        <w:r>
          <w:fldChar w:fldCharType="begin"/>
        </w:r>
        <w:r>
          <w:instrText xml:space="preserve"> PAGEREF _Toc530382423 \h </w:instrText>
        </w:r>
        <w:r>
          <w:fldChar w:fldCharType="separate"/>
        </w:r>
        <w:r w:rsidR="007A7084">
          <w:t>72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4" w:history="1">
        <w:r w:rsidRPr="00490A1D">
          <w:t>112</w:t>
        </w:r>
        <w:r>
          <w:rPr>
            <w:rFonts w:asciiTheme="minorHAnsi" w:eastAsiaTheme="minorEastAsia" w:hAnsiTheme="minorHAnsi" w:cstheme="minorBidi"/>
            <w:sz w:val="22"/>
            <w:szCs w:val="22"/>
            <w:lang w:eastAsia="en-AU"/>
          </w:rPr>
          <w:tab/>
        </w:r>
        <w:r w:rsidRPr="00490A1D">
          <w:t>Reviewable decision notices</w:t>
        </w:r>
        <w:r>
          <w:tab/>
        </w:r>
        <w:r>
          <w:fldChar w:fldCharType="begin"/>
        </w:r>
        <w:r>
          <w:instrText xml:space="preserve"> PAGEREF _Toc530382424 \h </w:instrText>
        </w:r>
        <w:r>
          <w:fldChar w:fldCharType="separate"/>
        </w:r>
        <w:r w:rsidR="007A7084">
          <w:t>72</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5" w:history="1">
        <w:r w:rsidRPr="00490A1D">
          <w:t>113</w:t>
        </w:r>
        <w:r>
          <w:rPr>
            <w:rFonts w:asciiTheme="minorHAnsi" w:eastAsiaTheme="minorEastAsia" w:hAnsiTheme="minorHAnsi" w:cstheme="minorBidi"/>
            <w:sz w:val="22"/>
            <w:szCs w:val="22"/>
            <w:lang w:eastAsia="en-AU"/>
          </w:rPr>
          <w:tab/>
        </w:r>
        <w:r w:rsidRPr="00490A1D">
          <w:t>Applications for review</w:t>
        </w:r>
        <w:r>
          <w:tab/>
        </w:r>
        <w:r>
          <w:fldChar w:fldCharType="begin"/>
        </w:r>
        <w:r>
          <w:instrText xml:space="preserve"> PAGEREF _Toc530382425 \h </w:instrText>
        </w:r>
        <w:r>
          <w:fldChar w:fldCharType="separate"/>
        </w:r>
        <w:r w:rsidR="007A7084">
          <w:t>72</w:t>
        </w:r>
        <w:r>
          <w:fldChar w:fldCharType="end"/>
        </w:r>
      </w:hyperlink>
    </w:p>
    <w:p w:rsidR="00C24DC0" w:rsidRDefault="007B0F92">
      <w:pPr>
        <w:pStyle w:val="TOC2"/>
        <w:rPr>
          <w:rFonts w:asciiTheme="minorHAnsi" w:eastAsiaTheme="minorEastAsia" w:hAnsiTheme="minorHAnsi" w:cstheme="minorBidi"/>
          <w:b w:val="0"/>
          <w:sz w:val="22"/>
          <w:szCs w:val="22"/>
          <w:lang w:eastAsia="en-AU"/>
        </w:rPr>
      </w:pPr>
      <w:hyperlink w:anchor="_Toc530382426" w:history="1">
        <w:r w:rsidR="00C24DC0" w:rsidRPr="00490A1D">
          <w:t>Part 8</w:t>
        </w:r>
        <w:r w:rsidR="00C24DC0">
          <w:rPr>
            <w:rFonts w:asciiTheme="minorHAnsi" w:eastAsiaTheme="minorEastAsia" w:hAnsiTheme="minorHAnsi" w:cstheme="minorBidi"/>
            <w:b w:val="0"/>
            <w:sz w:val="22"/>
            <w:szCs w:val="22"/>
            <w:lang w:eastAsia="en-AU"/>
          </w:rPr>
          <w:tab/>
        </w:r>
        <w:r w:rsidR="00C24DC0" w:rsidRPr="00490A1D">
          <w:t>Miscellaneous</w:t>
        </w:r>
        <w:r w:rsidR="00C24DC0" w:rsidRPr="00C24DC0">
          <w:rPr>
            <w:vanish/>
          </w:rPr>
          <w:tab/>
        </w:r>
        <w:r w:rsidR="00C24DC0" w:rsidRPr="00C24DC0">
          <w:rPr>
            <w:vanish/>
          </w:rPr>
          <w:fldChar w:fldCharType="begin"/>
        </w:r>
        <w:r w:rsidR="00C24DC0" w:rsidRPr="00C24DC0">
          <w:rPr>
            <w:vanish/>
          </w:rPr>
          <w:instrText xml:space="preserve"> PAGEREF _Toc530382426 \h </w:instrText>
        </w:r>
        <w:r w:rsidR="00C24DC0" w:rsidRPr="00C24DC0">
          <w:rPr>
            <w:vanish/>
          </w:rPr>
        </w:r>
        <w:r w:rsidR="00C24DC0" w:rsidRPr="00C24DC0">
          <w:rPr>
            <w:vanish/>
          </w:rPr>
          <w:fldChar w:fldCharType="separate"/>
        </w:r>
        <w:r w:rsidR="007A7084">
          <w:rPr>
            <w:vanish/>
          </w:rPr>
          <w:t>73</w:t>
        </w:r>
        <w:r w:rsidR="00C24DC0" w:rsidRPr="00C24DC0">
          <w:rPr>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7" w:history="1">
        <w:r w:rsidRPr="00490A1D">
          <w:t>114</w:t>
        </w:r>
        <w:r>
          <w:rPr>
            <w:rFonts w:asciiTheme="minorHAnsi" w:eastAsiaTheme="minorEastAsia" w:hAnsiTheme="minorHAnsi" w:cstheme="minorBidi"/>
            <w:sz w:val="22"/>
            <w:szCs w:val="22"/>
            <w:lang w:eastAsia="en-AU"/>
          </w:rPr>
          <w:tab/>
        </w:r>
        <w:r w:rsidRPr="00490A1D">
          <w:t>Minister may exempt people, radiation sources etc</w:t>
        </w:r>
        <w:r>
          <w:tab/>
        </w:r>
        <w:r>
          <w:fldChar w:fldCharType="begin"/>
        </w:r>
        <w:r>
          <w:instrText xml:space="preserve"> PAGEREF _Toc530382427 \h </w:instrText>
        </w:r>
        <w:r>
          <w:fldChar w:fldCharType="separate"/>
        </w:r>
        <w:r w:rsidR="007A7084">
          <w:t>73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8" w:history="1">
        <w:r w:rsidRPr="00490A1D">
          <w:t>115</w:t>
        </w:r>
        <w:r>
          <w:rPr>
            <w:rFonts w:asciiTheme="minorHAnsi" w:eastAsiaTheme="minorEastAsia" w:hAnsiTheme="minorHAnsi" w:cstheme="minorBidi"/>
            <w:sz w:val="22"/>
            <w:szCs w:val="22"/>
            <w:lang w:eastAsia="en-AU"/>
          </w:rPr>
          <w:tab/>
        </w:r>
        <w:r w:rsidRPr="00490A1D">
          <w:t>Divulging of information by council</w:t>
        </w:r>
        <w:r>
          <w:tab/>
        </w:r>
        <w:r>
          <w:fldChar w:fldCharType="begin"/>
        </w:r>
        <w:r>
          <w:instrText xml:space="preserve"> PAGEREF _Toc530382428 \h </w:instrText>
        </w:r>
        <w:r>
          <w:fldChar w:fldCharType="separate"/>
        </w:r>
        <w:r w:rsidR="007A7084">
          <w:t>73</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29" w:history="1">
        <w:r w:rsidRPr="00490A1D">
          <w:t>116</w:t>
        </w:r>
        <w:r>
          <w:rPr>
            <w:rFonts w:asciiTheme="minorHAnsi" w:eastAsiaTheme="minorEastAsia" w:hAnsiTheme="minorHAnsi" w:cstheme="minorBidi"/>
            <w:sz w:val="22"/>
            <w:szCs w:val="22"/>
            <w:lang w:eastAsia="en-AU"/>
          </w:rPr>
          <w:tab/>
        </w:r>
        <w:r w:rsidRPr="00490A1D">
          <w:t>Codes of practice</w:t>
        </w:r>
        <w:r>
          <w:tab/>
        </w:r>
        <w:r>
          <w:fldChar w:fldCharType="begin"/>
        </w:r>
        <w:r>
          <w:instrText xml:space="preserve"> PAGEREF _Toc530382429 \h </w:instrText>
        </w:r>
        <w:r>
          <w:fldChar w:fldCharType="separate"/>
        </w:r>
        <w:r w:rsidR="007A7084">
          <w:t>76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0" w:history="1">
        <w:r w:rsidRPr="00490A1D">
          <w:t>117</w:t>
        </w:r>
        <w:r>
          <w:rPr>
            <w:rFonts w:asciiTheme="minorHAnsi" w:eastAsiaTheme="minorEastAsia" w:hAnsiTheme="minorHAnsi" w:cstheme="minorBidi"/>
            <w:sz w:val="22"/>
            <w:szCs w:val="22"/>
            <w:lang w:eastAsia="en-AU"/>
          </w:rPr>
          <w:tab/>
        </w:r>
        <w:r w:rsidRPr="00490A1D">
          <w:t>Notification of certain incorporated documents</w:t>
        </w:r>
        <w:r>
          <w:tab/>
        </w:r>
        <w:r>
          <w:fldChar w:fldCharType="begin"/>
        </w:r>
        <w:r>
          <w:instrText xml:space="preserve"> PAGEREF _Toc530382430 \h </w:instrText>
        </w:r>
        <w:r>
          <w:fldChar w:fldCharType="separate"/>
        </w:r>
        <w:r w:rsidR="007A7084">
          <w:t>76</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1" w:history="1">
        <w:r w:rsidRPr="00490A1D">
          <w:t>118</w:t>
        </w:r>
        <w:r>
          <w:rPr>
            <w:rFonts w:asciiTheme="minorHAnsi" w:eastAsiaTheme="minorEastAsia" w:hAnsiTheme="minorHAnsi" w:cstheme="minorBidi"/>
            <w:sz w:val="22"/>
            <w:szCs w:val="22"/>
            <w:lang w:eastAsia="en-AU"/>
          </w:rPr>
          <w:tab/>
        </w:r>
        <w:r w:rsidRPr="00490A1D">
          <w:t>Inspection of incorporated documents</w:t>
        </w:r>
        <w:r>
          <w:tab/>
        </w:r>
        <w:r>
          <w:fldChar w:fldCharType="begin"/>
        </w:r>
        <w:r>
          <w:instrText xml:space="preserve"> PAGEREF _Toc530382431 \h </w:instrText>
        </w:r>
        <w:r>
          <w:fldChar w:fldCharType="separate"/>
        </w:r>
        <w:r w:rsidR="007A7084">
          <w:t>78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2" w:history="1">
        <w:r w:rsidRPr="00490A1D">
          <w:t>119</w:t>
        </w:r>
        <w:r>
          <w:rPr>
            <w:rFonts w:asciiTheme="minorHAnsi" w:eastAsiaTheme="minorEastAsia" w:hAnsiTheme="minorHAnsi" w:cstheme="minorBidi"/>
            <w:sz w:val="22"/>
            <w:szCs w:val="22"/>
            <w:lang w:eastAsia="en-AU"/>
          </w:rPr>
          <w:tab/>
        </w:r>
        <w:r w:rsidRPr="00490A1D">
          <w:t>Evidentiary certificates</w:t>
        </w:r>
        <w:r>
          <w:tab/>
        </w:r>
        <w:r>
          <w:fldChar w:fldCharType="begin"/>
        </w:r>
        <w:r>
          <w:instrText xml:space="preserve"> PAGEREF _Toc530382432 \h </w:instrText>
        </w:r>
        <w:r>
          <w:fldChar w:fldCharType="separate"/>
        </w:r>
        <w:r w:rsidR="007A7084">
          <w:t>78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3" w:history="1">
        <w:r w:rsidRPr="00490A1D">
          <w:t>120</w:t>
        </w:r>
        <w:r>
          <w:rPr>
            <w:rFonts w:asciiTheme="minorHAnsi" w:eastAsiaTheme="minorEastAsia" w:hAnsiTheme="minorHAnsi" w:cstheme="minorBidi"/>
            <w:sz w:val="22"/>
            <w:szCs w:val="22"/>
            <w:lang w:eastAsia="en-AU"/>
          </w:rPr>
          <w:tab/>
        </w:r>
        <w:r w:rsidRPr="00490A1D">
          <w:t>Determination of fees</w:t>
        </w:r>
        <w:r>
          <w:tab/>
        </w:r>
        <w:r>
          <w:fldChar w:fldCharType="begin"/>
        </w:r>
        <w:r>
          <w:instrText xml:space="preserve"> PAGEREF _Toc530382433 \h </w:instrText>
        </w:r>
        <w:r>
          <w:fldChar w:fldCharType="separate"/>
        </w:r>
        <w:r w:rsidR="007A7084">
          <w:t>79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4" w:history="1">
        <w:r w:rsidRPr="00490A1D">
          <w:t>121</w:t>
        </w:r>
        <w:r>
          <w:rPr>
            <w:rFonts w:asciiTheme="minorHAnsi" w:eastAsiaTheme="minorEastAsia" w:hAnsiTheme="minorHAnsi" w:cstheme="minorBidi"/>
            <w:sz w:val="22"/>
            <w:szCs w:val="22"/>
            <w:lang w:eastAsia="en-AU"/>
          </w:rPr>
          <w:tab/>
        </w:r>
        <w:r w:rsidRPr="00490A1D">
          <w:t>Approved forms</w:t>
        </w:r>
        <w:r>
          <w:tab/>
        </w:r>
        <w:r>
          <w:fldChar w:fldCharType="begin"/>
        </w:r>
        <w:r>
          <w:instrText xml:space="preserve"> PAGEREF _Toc530382434 \h </w:instrText>
        </w:r>
        <w:r>
          <w:fldChar w:fldCharType="separate"/>
        </w:r>
        <w:r w:rsidR="007A7084">
          <w:t>79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5" w:history="1">
        <w:r w:rsidRPr="00490A1D">
          <w:t>122</w:t>
        </w:r>
        <w:r>
          <w:rPr>
            <w:rFonts w:asciiTheme="minorHAnsi" w:eastAsiaTheme="minorEastAsia" w:hAnsiTheme="minorHAnsi" w:cstheme="minorBidi"/>
            <w:sz w:val="22"/>
            <w:szCs w:val="22"/>
            <w:lang w:eastAsia="en-AU"/>
          </w:rPr>
          <w:tab/>
        </w:r>
        <w:r w:rsidRPr="00490A1D">
          <w:t>Regulation-making power</w:t>
        </w:r>
        <w:r>
          <w:tab/>
        </w:r>
        <w:r>
          <w:fldChar w:fldCharType="begin"/>
        </w:r>
        <w:r>
          <w:instrText xml:space="preserve"> PAGEREF _Toc530382435 \h </w:instrText>
        </w:r>
        <w:r>
          <w:fldChar w:fldCharType="separate"/>
        </w:r>
        <w:r w:rsidR="007A7084">
          <w:t>79</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6" w:history="1">
        <w:r w:rsidRPr="00490A1D">
          <w:t>123</w:t>
        </w:r>
        <w:r>
          <w:rPr>
            <w:rFonts w:asciiTheme="minorHAnsi" w:eastAsiaTheme="minorEastAsia" w:hAnsiTheme="minorHAnsi" w:cstheme="minorBidi"/>
            <w:sz w:val="22"/>
            <w:szCs w:val="22"/>
            <w:lang w:eastAsia="en-AU"/>
          </w:rPr>
          <w:tab/>
        </w:r>
        <w:r w:rsidRPr="00490A1D">
          <w:t>Regulations may exempt people, radiation sources etc</w:t>
        </w:r>
        <w:r>
          <w:tab/>
        </w:r>
        <w:r>
          <w:fldChar w:fldCharType="begin"/>
        </w:r>
        <w:r>
          <w:instrText xml:space="preserve"> PAGEREF _Toc530382436 \h </w:instrText>
        </w:r>
        <w:r>
          <w:fldChar w:fldCharType="separate"/>
        </w:r>
        <w:r w:rsidR="007A7084">
          <w:t>80</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37" w:history="1">
        <w:r w:rsidRPr="00490A1D">
          <w:t>124</w:t>
        </w:r>
        <w:r>
          <w:rPr>
            <w:rFonts w:asciiTheme="minorHAnsi" w:eastAsiaTheme="minorEastAsia" w:hAnsiTheme="minorHAnsi" w:cstheme="minorBidi"/>
            <w:sz w:val="22"/>
            <w:szCs w:val="22"/>
            <w:lang w:eastAsia="en-AU"/>
          </w:rPr>
          <w:tab/>
        </w:r>
        <w:r w:rsidRPr="00490A1D">
          <w:t>Regulations may impose conditions to licensing and registration regimes</w:t>
        </w:r>
        <w:r>
          <w:tab/>
        </w:r>
        <w:r>
          <w:fldChar w:fldCharType="begin"/>
        </w:r>
        <w:r>
          <w:instrText xml:space="preserve"> PAGEREF _Toc530382437 \h </w:instrText>
        </w:r>
        <w:r>
          <w:fldChar w:fldCharType="separate"/>
        </w:r>
        <w:r w:rsidR="007A7084">
          <w:t>80</w:t>
        </w:r>
        <w:r>
          <w:fldChar w:fldCharType="end"/>
        </w:r>
      </w:hyperlink>
    </w:p>
    <w:p w:rsidR="00C24DC0" w:rsidRDefault="007B0F92">
      <w:pPr>
        <w:pStyle w:val="TOC6"/>
        <w:rPr>
          <w:rFonts w:asciiTheme="minorHAnsi" w:eastAsiaTheme="minorEastAsia" w:hAnsiTheme="minorHAnsi" w:cstheme="minorBidi"/>
          <w:b w:val="0"/>
          <w:sz w:val="22"/>
          <w:szCs w:val="22"/>
          <w:lang w:eastAsia="en-AU"/>
        </w:rPr>
      </w:pPr>
      <w:hyperlink w:anchor="_Toc530382438" w:history="1">
        <w:r w:rsidR="00C24DC0" w:rsidRPr="00490A1D">
          <w:t>Schedule 1</w:t>
        </w:r>
        <w:r w:rsidR="00C24DC0">
          <w:rPr>
            <w:rFonts w:asciiTheme="minorHAnsi" w:eastAsiaTheme="minorEastAsia" w:hAnsiTheme="minorHAnsi" w:cstheme="minorBidi"/>
            <w:b w:val="0"/>
            <w:sz w:val="22"/>
            <w:szCs w:val="22"/>
            <w:lang w:eastAsia="en-AU"/>
          </w:rPr>
          <w:tab/>
        </w:r>
        <w:r w:rsidR="00C24DC0" w:rsidRPr="00490A1D">
          <w:t>Reviewable decisions</w:t>
        </w:r>
        <w:r w:rsidR="00C24DC0">
          <w:tab/>
        </w:r>
        <w:r w:rsidR="00C24DC0" w:rsidRPr="00C24DC0">
          <w:rPr>
            <w:b w:val="0"/>
            <w:sz w:val="20"/>
          </w:rPr>
          <w:fldChar w:fldCharType="begin"/>
        </w:r>
        <w:r w:rsidR="00C24DC0" w:rsidRPr="00C24DC0">
          <w:rPr>
            <w:b w:val="0"/>
            <w:sz w:val="20"/>
          </w:rPr>
          <w:instrText xml:space="preserve"> PAGEREF _Toc530382438 \h </w:instrText>
        </w:r>
        <w:r w:rsidR="00C24DC0" w:rsidRPr="00C24DC0">
          <w:rPr>
            <w:b w:val="0"/>
            <w:sz w:val="20"/>
          </w:rPr>
        </w:r>
        <w:r w:rsidR="00C24DC0" w:rsidRPr="00C24DC0">
          <w:rPr>
            <w:b w:val="0"/>
            <w:sz w:val="20"/>
          </w:rPr>
          <w:fldChar w:fldCharType="separate"/>
        </w:r>
        <w:r w:rsidR="007A7084">
          <w:rPr>
            <w:b w:val="0"/>
            <w:sz w:val="20"/>
          </w:rPr>
          <w:t>81</w:t>
        </w:r>
        <w:r w:rsidR="00C24DC0" w:rsidRPr="00C24DC0">
          <w:rPr>
            <w:b w:val="0"/>
            <w:sz w:val="20"/>
          </w:rPr>
          <w:fldChar w:fldCharType="end"/>
        </w:r>
      </w:hyperlink>
    </w:p>
    <w:p w:rsidR="00C24DC0" w:rsidRDefault="007B0F92">
      <w:pPr>
        <w:pStyle w:val="TOC6"/>
        <w:rPr>
          <w:rFonts w:asciiTheme="minorHAnsi" w:eastAsiaTheme="minorEastAsia" w:hAnsiTheme="minorHAnsi" w:cstheme="minorBidi"/>
          <w:b w:val="0"/>
          <w:sz w:val="22"/>
          <w:szCs w:val="22"/>
          <w:lang w:eastAsia="en-AU"/>
        </w:rPr>
      </w:pPr>
      <w:hyperlink w:anchor="_Toc530382439" w:history="1">
        <w:r w:rsidR="00C24DC0" w:rsidRPr="00490A1D">
          <w:t>Dictionary</w:t>
        </w:r>
        <w:r w:rsidR="00C24DC0">
          <w:tab/>
        </w:r>
        <w:r w:rsidR="00C24DC0">
          <w:tab/>
        </w:r>
        <w:r w:rsidR="00C24DC0" w:rsidRPr="00C24DC0">
          <w:rPr>
            <w:b w:val="0"/>
            <w:sz w:val="20"/>
          </w:rPr>
          <w:fldChar w:fldCharType="begin"/>
        </w:r>
        <w:r w:rsidR="00C24DC0" w:rsidRPr="00C24DC0">
          <w:rPr>
            <w:b w:val="0"/>
            <w:sz w:val="20"/>
          </w:rPr>
          <w:instrText xml:space="preserve"> PAGEREF _Toc530382439 \h </w:instrText>
        </w:r>
        <w:r w:rsidR="00C24DC0" w:rsidRPr="00C24DC0">
          <w:rPr>
            <w:b w:val="0"/>
            <w:sz w:val="20"/>
          </w:rPr>
        </w:r>
        <w:r w:rsidR="00C24DC0" w:rsidRPr="00C24DC0">
          <w:rPr>
            <w:b w:val="0"/>
            <w:sz w:val="20"/>
          </w:rPr>
          <w:fldChar w:fldCharType="separate"/>
        </w:r>
        <w:r w:rsidR="007A7084">
          <w:rPr>
            <w:b w:val="0"/>
            <w:sz w:val="20"/>
          </w:rPr>
          <w:t>83</w:t>
        </w:r>
        <w:r w:rsidR="00C24DC0" w:rsidRPr="00C24DC0">
          <w:rPr>
            <w:b w:val="0"/>
            <w:sz w:val="20"/>
          </w:rPr>
          <w:fldChar w:fldCharType="end"/>
        </w:r>
      </w:hyperlink>
    </w:p>
    <w:p w:rsidR="00C24DC0" w:rsidRDefault="007B0F92" w:rsidP="00C24DC0">
      <w:pPr>
        <w:pStyle w:val="TOC7"/>
        <w:spacing w:before="480"/>
        <w:rPr>
          <w:rFonts w:asciiTheme="minorHAnsi" w:eastAsiaTheme="minorEastAsia" w:hAnsiTheme="minorHAnsi" w:cstheme="minorBidi"/>
          <w:b w:val="0"/>
          <w:sz w:val="22"/>
          <w:szCs w:val="22"/>
          <w:lang w:eastAsia="en-AU"/>
        </w:rPr>
      </w:pPr>
      <w:hyperlink w:anchor="_Toc530382440" w:history="1">
        <w:r w:rsidR="00C24DC0">
          <w:t>Endnotes</w:t>
        </w:r>
        <w:r w:rsidR="00C24DC0" w:rsidRPr="00C24DC0">
          <w:rPr>
            <w:vanish/>
          </w:rPr>
          <w:tab/>
        </w:r>
        <w:r w:rsidR="00C24DC0">
          <w:rPr>
            <w:vanish/>
          </w:rPr>
          <w:tab/>
        </w:r>
        <w:r w:rsidR="00C24DC0" w:rsidRPr="00C24DC0">
          <w:rPr>
            <w:b w:val="0"/>
            <w:vanish/>
          </w:rPr>
          <w:fldChar w:fldCharType="begin"/>
        </w:r>
        <w:r w:rsidR="00C24DC0" w:rsidRPr="00C24DC0">
          <w:rPr>
            <w:b w:val="0"/>
            <w:vanish/>
          </w:rPr>
          <w:instrText xml:space="preserve"> PAGEREF _Toc530382440 \h </w:instrText>
        </w:r>
        <w:r w:rsidR="00C24DC0" w:rsidRPr="00C24DC0">
          <w:rPr>
            <w:b w:val="0"/>
            <w:vanish/>
          </w:rPr>
        </w:r>
        <w:r w:rsidR="00C24DC0" w:rsidRPr="00C24DC0">
          <w:rPr>
            <w:b w:val="0"/>
            <w:vanish/>
          </w:rPr>
          <w:fldChar w:fldCharType="separate"/>
        </w:r>
        <w:r w:rsidR="007A7084">
          <w:rPr>
            <w:b w:val="0"/>
            <w:vanish/>
          </w:rPr>
          <w:t>87</w:t>
        </w:r>
        <w:r w:rsidR="00C24DC0" w:rsidRPr="00C24DC0">
          <w:rPr>
            <w:b w:val="0"/>
            <w:vanish/>
          </w:rP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41" w:history="1">
        <w:r w:rsidRPr="00490A1D">
          <w:t>1</w:t>
        </w:r>
        <w:r>
          <w:rPr>
            <w:rFonts w:asciiTheme="minorHAnsi" w:eastAsiaTheme="minorEastAsia" w:hAnsiTheme="minorHAnsi" w:cstheme="minorBidi"/>
            <w:sz w:val="22"/>
            <w:szCs w:val="22"/>
            <w:lang w:eastAsia="en-AU"/>
          </w:rPr>
          <w:tab/>
        </w:r>
        <w:r w:rsidRPr="00490A1D">
          <w:t>About the endnotes</w:t>
        </w:r>
        <w:r>
          <w:tab/>
        </w:r>
        <w:r>
          <w:fldChar w:fldCharType="begin"/>
        </w:r>
        <w:r>
          <w:instrText xml:space="preserve"> PAGEREF _Toc530382441 \h </w:instrText>
        </w:r>
        <w:r>
          <w:fldChar w:fldCharType="separate"/>
        </w:r>
        <w:r w:rsidR="007A7084">
          <w:t>87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42" w:history="1">
        <w:r w:rsidRPr="00490A1D">
          <w:t>2</w:t>
        </w:r>
        <w:r>
          <w:rPr>
            <w:rFonts w:asciiTheme="minorHAnsi" w:eastAsiaTheme="minorEastAsia" w:hAnsiTheme="minorHAnsi" w:cstheme="minorBidi"/>
            <w:sz w:val="22"/>
            <w:szCs w:val="22"/>
            <w:lang w:eastAsia="en-AU"/>
          </w:rPr>
          <w:tab/>
        </w:r>
        <w:r w:rsidRPr="00490A1D">
          <w:t>Abbreviation key</w:t>
        </w:r>
        <w:r>
          <w:tab/>
        </w:r>
        <w:r>
          <w:fldChar w:fldCharType="begin"/>
        </w:r>
        <w:r>
          <w:instrText xml:space="preserve"> PAGEREF _Toc530382442 \h </w:instrText>
        </w:r>
        <w:r>
          <w:fldChar w:fldCharType="separate"/>
        </w:r>
        <w:r w:rsidR="007A7084">
          <w:t>87</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43" w:history="1">
        <w:r w:rsidRPr="00490A1D">
          <w:t>3</w:t>
        </w:r>
        <w:r>
          <w:rPr>
            <w:rFonts w:asciiTheme="minorHAnsi" w:eastAsiaTheme="minorEastAsia" w:hAnsiTheme="minorHAnsi" w:cstheme="minorBidi"/>
            <w:sz w:val="22"/>
            <w:szCs w:val="22"/>
            <w:lang w:eastAsia="en-AU"/>
          </w:rPr>
          <w:tab/>
        </w:r>
        <w:r w:rsidRPr="00490A1D">
          <w:t>Legislation history</w:t>
        </w:r>
        <w:r>
          <w:tab/>
        </w:r>
        <w:r>
          <w:fldChar w:fldCharType="begin"/>
        </w:r>
        <w:r>
          <w:instrText xml:space="preserve"> PAGEREF _Toc530382443 \h </w:instrText>
        </w:r>
        <w:r>
          <w:fldChar w:fldCharType="separate"/>
        </w:r>
        <w:r w:rsidR="007A7084">
          <w:t>88</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44" w:history="1">
        <w:r w:rsidRPr="00490A1D">
          <w:t>4</w:t>
        </w:r>
        <w:r>
          <w:rPr>
            <w:rFonts w:asciiTheme="minorHAnsi" w:eastAsiaTheme="minorEastAsia" w:hAnsiTheme="minorHAnsi" w:cstheme="minorBidi"/>
            <w:sz w:val="22"/>
            <w:szCs w:val="22"/>
            <w:lang w:eastAsia="en-AU"/>
          </w:rPr>
          <w:tab/>
        </w:r>
        <w:r w:rsidRPr="00490A1D">
          <w:t>Amendment history</w:t>
        </w:r>
        <w:r>
          <w:tab/>
        </w:r>
        <w:r>
          <w:fldChar w:fldCharType="begin"/>
        </w:r>
        <w:r>
          <w:instrText xml:space="preserve"> PAGEREF _Toc530382444 \h </w:instrText>
        </w:r>
        <w:r>
          <w:fldChar w:fldCharType="separate"/>
        </w:r>
        <w:r w:rsidR="007A7084">
          <w:t>91</w:t>
        </w:r>
        <w:r>
          <w:fldChar w:fldCharType="end"/>
        </w:r>
      </w:hyperlink>
    </w:p>
    <w:p w:rsidR="00C24DC0" w:rsidRDefault="00C24DC0">
      <w:pPr>
        <w:pStyle w:val="TOC5"/>
        <w:rPr>
          <w:rFonts w:asciiTheme="minorHAnsi" w:eastAsiaTheme="minorEastAsia" w:hAnsiTheme="minorHAnsi" w:cstheme="minorBidi"/>
          <w:sz w:val="22"/>
          <w:szCs w:val="22"/>
          <w:lang w:eastAsia="en-AU"/>
        </w:rPr>
      </w:pPr>
      <w:r>
        <w:tab/>
      </w:r>
      <w:hyperlink w:anchor="_Toc530382445" w:history="1">
        <w:r w:rsidRPr="00490A1D">
          <w:t>5</w:t>
        </w:r>
        <w:r>
          <w:rPr>
            <w:rFonts w:asciiTheme="minorHAnsi" w:eastAsiaTheme="minorEastAsia" w:hAnsiTheme="minorHAnsi" w:cstheme="minorBidi"/>
            <w:sz w:val="22"/>
            <w:szCs w:val="22"/>
            <w:lang w:eastAsia="en-AU"/>
          </w:rPr>
          <w:tab/>
        </w:r>
        <w:r w:rsidRPr="00490A1D">
          <w:t>Earlier republications</w:t>
        </w:r>
        <w:r>
          <w:tab/>
        </w:r>
        <w:r>
          <w:fldChar w:fldCharType="begin"/>
        </w:r>
        <w:r>
          <w:instrText xml:space="preserve"> PAGEREF _Toc530382445 \h </w:instrText>
        </w:r>
        <w:r>
          <w:fldChar w:fldCharType="separate"/>
        </w:r>
        <w:r w:rsidR="007A7084">
          <w:t>94</w:t>
        </w:r>
        <w:r>
          <w:fldChar w:fldCharType="end"/>
        </w:r>
      </w:hyperlink>
    </w:p>
    <w:p w:rsidR="00496B7A" w:rsidRDefault="00C24DC0" w:rsidP="00496B7A">
      <w:pPr>
        <w:pStyle w:val="BillBasic"/>
      </w:pPr>
      <w:r>
        <w:fldChar w:fldCharType="end"/>
      </w:r>
    </w:p>
    <w:p w:rsidR="00496B7A" w:rsidRDefault="00496B7A" w:rsidP="00496B7A">
      <w:pPr>
        <w:pStyle w:val="01Contents"/>
        <w:sectPr w:rsidR="00496B7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96B7A" w:rsidRDefault="00496B7A" w:rsidP="00496B7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6B7A" w:rsidRDefault="00496B7A" w:rsidP="00496B7A">
      <w:pPr>
        <w:jc w:val="center"/>
        <w:rPr>
          <w:rFonts w:ascii="Arial" w:hAnsi="Arial"/>
        </w:rPr>
      </w:pPr>
      <w:r>
        <w:rPr>
          <w:rFonts w:ascii="Arial" w:hAnsi="Arial"/>
        </w:rPr>
        <w:t>Australian Capital Territory</w:t>
      </w:r>
    </w:p>
    <w:p w:rsidR="00496B7A" w:rsidRDefault="00280359" w:rsidP="00496B7A">
      <w:pPr>
        <w:pStyle w:val="Billname"/>
      </w:pPr>
      <w:bookmarkStart w:id="7" w:name="Citation"/>
      <w:r>
        <w:t>Radiation Protection Act 2006</w:t>
      </w:r>
      <w:bookmarkEnd w:id="7"/>
    </w:p>
    <w:p w:rsidR="00496B7A" w:rsidRDefault="00496B7A" w:rsidP="00496B7A">
      <w:pPr>
        <w:pStyle w:val="ActNo"/>
      </w:pPr>
    </w:p>
    <w:p w:rsidR="00496B7A" w:rsidRDefault="00496B7A" w:rsidP="00496B7A">
      <w:pPr>
        <w:pStyle w:val="N-line3"/>
      </w:pPr>
    </w:p>
    <w:p w:rsidR="00496B7A" w:rsidRDefault="00496B7A" w:rsidP="00496B7A">
      <w:pPr>
        <w:pStyle w:val="LongTitle"/>
      </w:pPr>
      <w:r>
        <w:t>An Act to provide for the protection of the health and safety of people, and for the protection of property and the environment, from the harmful effects of radiation, and for related purposes</w:t>
      </w:r>
    </w:p>
    <w:p w:rsidR="00496B7A" w:rsidRDefault="00496B7A" w:rsidP="00496B7A">
      <w:pPr>
        <w:pStyle w:val="N-line3"/>
      </w:pPr>
    </w:p>
    <w:p w:rsidR="00496B7A" w:rsidRDefault="00496B7A" w:rsidP="00496B7A">
      <w:pPr>
        <w:pStyle w:val="Placeholder"/>
      </w:pPr>
      <w:r>
        <w:rPr>
          <w:rStyle w:val="charContents"/>
          <w:sz w:val="16"/>
        </w:rPr>
        <w:t xml:space="preserve">  </w:t>
      </w:r>
      <w:r>
        <w:rPr>
          <w:rStyle w:val="charPage"/>
        </w:rPr>
        <w:t xml:space="preserve">  </w:t>
      </w:r>
    </w:p>
    <w:p w:rsidR="00496B7A" w:rsidRDefault="00496B7A" w:rsidP="00496B7A">
      <w:pPr>
        <w:pStyle w:val="Placeholder"/>
      </w:pPr>
      <w:r>
        <w:rPr>
          <w:rStyle w:val="CharChapNo"/>
        </w:rPr>
        <w:t xml:space="preserve">  </w:t>
      </w:r>
      <w:r>
        <w:rPr>
          <w:rStyle w:val="CharChapText"/>
        </w:rPr>
        <w:t xml:space="preserve">  </w:t>
      </w:r>
    </w:p>
    <w:p w:rsidR="00496B7A" w:rsidRDefault="00496B7A" w:rsidP="00496B7A">
      <w:pPr>
        <w:pStyle w:val="Placeholder"/>
      </w:pPr>
      <w:r>
        <w:rPr>
          <w:rStyle w:val="CharPartNo"/>
        </w:rPr>
        <w:t xml:space="preserve">  </w:t>
      </w:r>
      <w:r>
        <w:rPr>
          <w:rStyle w:val="CharPartText"/>
        </w:rPr>
        <w:t xml:space="preserve">  </w:t>
      </w:r>
    </w:p>
    <w:p w:rsidR="00496B7A" w:rsidRDefault="00496B7A" w:rsidP="00496B7A">
      <w:pPr>
        <w:pStyle w:val="Placeholder"/>
      </w:pPr>
      <w:r>
        <w:rPr>
          <w:rStyle w:val="CharDivNo"/>
        </w:rPr>
        <w:t xml:space="preserve">  </w:t>
      </w:r>
      <w:r>
        <w:rPr>
          <w:rStyle w:val="CharDivText"/>
        </w:rPr>
        <w:t xml:space="preserve">  </w:t>
      </w:r>
    </w:p>
    <w:p w:rsidR="00496B7A" w:rsidRPr="00CA74E4" w:rsidRDefault="00496B7A" w:rsidP="00496B7A">
      <w:pPr>
        <w:pStyle w:val="PageBreak"/>
      </w:pPr>
      <w:r w:rsidRPr="00CA74E4">
        <w:br w:type="page"/>
      </w:r>
    </w:p>
    <w:p w:rsidR="00496B7A" w:rsidRPr="00540495" w:rsidRDefault="00496B7A" w:rsidP="00496B7A"/>
    <w:p w:rsidR="005C7120" w:rsidRPr="00A5213A" w:rsidRDefault="005C7120">
      <w:pPr>
        <w:pStyle w:val="AH2Part"/>
      </w:pPr>
      <w:bookmarkStart w:id="8" w:name="_Toc530382289"/>
      <w:r w:rsidRPr="00A5213A">
        <w:rPr>
          <w:rStyle w:val="CharPartNo"/>
        </w:rPr>
        <w:t>Part 1</w:t>
      </w:r>
      <w:r>
        <w:tab/>
      </w:r>
      <w:r w:rsidRPr="00A5213A">
        <w:rPr>
          <w:rStyle w:val="CharPartText"/>
        </w:rPr>
        <w:t>Preliminary</w:t>
      </w:r>
      <w:bookmarkEnd w:id="8"/>
    </w:p>
    <w:p w:rsidR="005C7120" w:rsidRDefault="005C7120">
      <w:pPr>
        <w:pStyle w:val="AH5Sec"/>
      </w:pPr>
      <w:bookmarkStart w:id="9" w:name="_Toc530382290"/>
      <w:r w:rsidRPr="00A5213A">
        <w:rPr>
          <w:rStyle w:val="CharSectNo"/>
        </w:rPr>
        <w:t>1</w:t>
      </w:r>
      <w:r>
        <w:tab/>
        <w:t>Name of Act</w:t>
      </w:r>
      <w:bookmarkEnd w:id="9"/>
    </w:p>
    <w:p w:rsidR="005C7120" w:rsidRDefault="005C7120">
      <w:pPr>
        <w:pStyle w:val="Amainreturn"/>
      </w:pPr>
      <w:r>
        <w:t xml:space="preserve">This Act is the </w:t>
      </w:r>
      <w:r>
        <w:rPr>
          <w:rStyle w:val="charItals"/>
        </w:rPr>
        <w:t>Radiation Protection Act 2006</w:t>
      </w:r>
      <w:r>
        <w:t>.</w:t>
      </w:r>
    </w:p>
    <w:p w:rsidR="005C7120" w:rsidRDefault="005C7120">
      <w:pPr>
        <w:pStyle w:val="AH5Sec"/>
      </w:pPr>
      <w:bookmarkStart w:id="10" w:name="_Toc530382291"/>
      <w:r w:rsidRPr="00A5213A">
        <w:rPr>
          <w:rStyle w:val="CharSectNo"/>
        </w:rPr>
        <w:t>3</w:t>
      </w:r>
      <w:r>
        <w:tab/>
        <w:t>Object of Act</w:t>
      </w:r>
      <w:bookmarkEnd w:id="10"/>
    </w:p>
    <w:p w:rsidR="005C7120" w:rsidRDefault="005C7120">
      <w:pPr>
        <w:pStyle w:val="Amainreturn"/>
      </w:pPr>
      <w:r>
        <w:t>The object of this Act is to protect the health and safety of people, and to protect property and the environment, from the harmful effects of radiation.</w:t>
      </w:r>
    </w:p>
    <w:p w:rsidR="005C7120" w:rsidRDefault="005C7120">
      <w:pPr>
        <w:pStyle w:val="AH5Sec"/>
      </w:pPr>
      <w:bookmarkStart w:id="11" w:name="_Toc530382292"/>
      <w:r w:rsidRPr="00A5213A">
        <w:rPr>
          <w:rStyle w:val="CharSectNo"/>
        </w:rPr>
        <w:t>4</w:t>
      </w:r>
      <w:r>
        <w:tab/>
        <w:t>Radiation protection principle</w:t>
      </w:r>
      <w:bookmarkEnd w:id="11"/>
    </w:p>
    <w:p w:rsidR="005C7120" w:rsidRDefault="005C7120">
      <w:pPr>
        <w:pStyle w:val="Amain"/>
      </w:pPr>
      <w:r>
        <w:tab/>
        <w:t>(1)</w:t>
      </w:r>
      <w:r>
        <w:tab/>
        <w:t xml:space="preserve">The </w:t>
      </w:r>
      <w:r>
        <w:rPr>
          <w:rStyle w:val="charBoldItals"/>
        </w:rPr>
        <w:t>radiation protection principle</w:t>
      </w:r>
      <w:r>
        <w:t xml:space="preserve"> means the principle that people, property and the environment should be protected from unnecessary exposure to radiation through the processes of justification, limitation and optimisation for which—</w:t>
      </w:r>
    </w:p>
    <w:p w:rsidR="005C7120" w:rsidRDefault="005C7120">
      <w:pPr>
        <w:pStyle w:val="Apara"/>
      </w:pPr>
      <w:r>
        <w:tab/>
        <w:t>(a)</w:t>
      </w:r>
      <w:r>
        <w:tab/>
      </w:r>
      <w:r>
        <w:rPr>
          <w:rStyle w:val="charBoldItals"/>
        </w:rPr>
        <w:t>justification</w:t>
      </w:r>
      <w:r>
        <w:t xml:space="preserve"> involves assessing whether the benefits of a radiation practice, or the use of a radiation source, outweigh the detriment caused by the practice or source; and</w:t>
      </w:r>
    </w:p>
    <w:p w:rsidR="005C7120" w:rsidRDefault="005C7120">
      <w:pPr>
        <w:pStyle w:val="Apara"/>
      </w:pPr>
      <w:r>
        <w:tab/>
        <w:t>(b)</w:t>
      </w:r>
      <w:r>
        <w:tab/>
      </w:r>
      <w:r>
        <w:rPr>
          <w:rStyle w:val="charBoldItals"/>
        </w:rPr>
        <w:t>limitation</w:t>
      </w:r>
      <w:r>
        <w:t xml:space="preserve"> involves setting radiation dose limits, or imposing other measures, so that the health risk to anyone, or the risk of damage to property or the environment, from being exposed to radiation is below unacceptable levels; and</w:t>
      </w:r>
    </w:p>
    <w:p w:rsidR="005C7120" w:rsidRDefault="005C7120">
      <w:pPr>
        <w:pStyle w:val="Apara"/>
      </w:pPr>
      <w:r>
        <w:tab/>
        <w:t>(c)</w:t>
      </w:r>
      <w:r>
        <w:tab/>
      </w:r>
      <w:r>
        <w:rPr>
          <w:rStyle w:val="charBoldItals"/>
        </w:rPr>
        <w:t>optimisation</w:t>
      </w:r>
      <w:r>
        <w:t>—</w:t>
      </w:r>
    </w:p>
    <w:p w:rsidR="005C7120" w:rsidRDefault="005C7120">
      <w:pPr>
        <w:pStyle w:val="Asubpara"/>
      </w:pPr>
      <w:r>
        <w:tab/>
        <w:t>(i)</w:t>
      </w:r>
      <w:r>
        <w:tab/>
        <w:t>in relation to the conduct of a radiation practice, or the use of a radiation source, that may expose a person, property or the environment to radiation involves keeping—</w:t>
      </w:r>
    </w:p>
    <w:p w:rsidR="005C7120" w:rsidRDefault="005C7120">
      <w:pPr>
        <w:pStyle w:val="Asubsubpara"/>
      </w:pPr>
      <w:r>
        <w:tab/>
        <w:t>(A)</w:t>
      </w:r>
      <w:r>
        <w:tab/>
        <w:t>the magnitude of individual doses of, or the number of people who may be exposed to, ionising radiation; or</w:t>
      </w:r>
    </w:p>
    <w:p w:rsidR="005C7120" w:rsidRDefault="005C7120" w:rsidP="005C26A0">
      <w:pPr>
        <w:pStyle w:val="Asubsubpara"/>
        <w:keepLines/>
      </w:pPr>
      <w:r>
        <w:lastRenderedPageBreak/>
        <w:tab/>
        <w:t>(B)</w:t>
      </w:r>
      <w:r>
        <w:tab/>
        <w:t>if the magnitude of individual doses, or the number of people who may be exposed, is uncertain—the likelihood of exposures of ionising radiation happening;</w:t>
      </w:r>
    </w:p>
    <w:p w:rsidR="005C7120" w:rsidRDefault="005C7120">
      <w:pPr>
        <w:pStyle w:val="Asubparareturn"/>
      </w:pPr>
      <w:r>
        <w:t>as low as reasonably achievable taking into account economic, social and environmental factors; and</w:t>
      </w:r>
    </w:p>
    <w:p w:rsidR="005C7120" w:rsidRDefault="005C7120">
      <w:pPr>
        <w:pStyle w:val="Asubpara"/>
      </w:pPr>
      <w:r>
        <w:tab/>
        <w:t>(ii)</w:t>
      </w:r>
      <w:r>
        <w:tab/>
        <w:t>optimising, to a level of cost effectiveness, the conduct of a radiation practice, or the use of a radiation source, that may expose a person, property or the environment to non-ionising radiation.</w:t>
      </w:r>
    </w:p>
    <w:p w:rsidR="005C7120" w:rsidRDefault="005C7120">
      <w:pPr>
        <w:pStyle w:val="Amain"/>
        <w:keepNext/>
      </w:pPr>
      <w:r>
        <w:tab/>
        <w:t>(2)</w:t>
      </w:r>
      <w:r>
        <w:tab/>
        <w:t>The council, and anyone else with functions under this Act, must have regard to the radiation protection principle in exercising a function under this Act.</w:t>
      </w:r>
    </w:p>
    <w:p w:rsidR="005C7120" w:rsidRDefault="005C7120">
      <w:pPr>
        <w:pStyle w:val="aNote"/>
      </w:pPr>
      <w:r>
        <w:rPr>
          <w:rStyle w:val="charItals"/>
        </w:rPr>
        <w:t>Note</w:t>
      </w:r>
      <w:r>
        <w:rPr>
          <w:rStyle w:val="charItals"/>
        </w:rPr>
        <w:tab/>
      </w:r>
      <w:r>
        <w:t xml:space="preserve">A reference to an Act includes a reference to the statutory instruments made or in force under the Act, including regulations (see </w:t>
      </w:r>
      <w:hyperlink r:id="rId27" w:tooltip="A2001-14" w:history="1">
        <w:r w:rsidR="00B0699A" w:rsidRPr="00B0699A">
          <w:rPr>
            <w:rStyle w:val="charCitHyperlinkAbbrev"/>
          </w:rPr>
          <w:t>Legislation Act</w:t>
        </w:r>
      </w:hyperlink>
      <w:r>
        <w:t>, s 104)</w:t>
      </w:r>
    </w:p>
    <w:p w:rsidR="005C7120" w:rsidRDefault="005C7120">
      <w:pPr>
        <w:pStyle w:val="AH5Sec"/>
      </w:pPr>
      <w:bookmarkStart w:id="12" w:name="_Toc530382293"/>
      <w:r w:rsidRPr="00A5213A">
        <w:rPr>
          <w:rStyle w:val="CharSectNo"/>
        </w:rPr>
        <w:t>5</w:t>
      </w:r>
      <w:r>
        <w:tab/>
        <w:t>Dictionary</w:t>
      </w:r>
      <w:bookmarkEnd w:id="12"/>
    </w:p>
    <w:p w:rsidR="005C7120" w:rsidRDefault="005C7120">
      <w:pPr>
        <w:pStyle w:val="Amainreturn"/>
        <w:keepNext/>
      </w:pPr>
      <w:r>
        <w:t>The dictionary at the end of this Act is part of this Act.</w:t>
      </w:r>
    </w:p>
    <w:p w:rsidR="005C7120" w:rsidRDefault="005C7120">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5C7120" w:rsidRDefault="005C7120">
      <w:pPr>
        <w:pStyle w:val="aNoteText"/>
        <w:keepNext/>
      </w:pPr>
      <w:r>
        <w:t>For example, the signpost definition ‘</w:t>
      </w:r>
      <w:r>
        <w:rPr>
          <w:rStyle w:val="charBoldItals"/>
        </w:rPr>
        <w:t>radiation source</w:t>
      </w:r>
      <w:r>
        <w:t>—see section 9 (1).’ means that the term ‘radiation source’ is defined in that subsection.</w:t>
      </w:r>
    </w:p>
    <w:p w:rsidR="005C7120" w:rsidRDefault="005C7120">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0699A" w:rsidRPr="00B0699A">
          <w:rPr>
            <w:rStyle w:val="charCitHyperlinkAbbrev"/>
          </w:rPr>
          <w:t>Legislation Act</w:t>
        </w:r>
      </w:hyperlink>
      <w:r>
        <w:t>, s 155 and s 156 (1)).</w:t>
      </w:r>
    </w:p>
    <w:p w:rsidR="005C7120" w:rsidRDefault="005C7120">
      <w:pPr>
        <w:pStyle w:val="AH5Sec"/>
      </w:pPr>
      <w:bookmarkStart w:id="13" w:name="_Toc530382294"/>
      <w:r w:rsidRPr="00A5213A">
        <w:rPr>
          <w:rStyle w:val="CharSectNo"/>
        </w:rPr>
        <w:t>6</w:t>
      </w:r>
      <w:r>
        <w:tab/>
        <w:t>Notes</w:t>
      </w:r>
      <w:bookmarkEnd w:id="13"/>
    </w:p>
    <w:p w:rsidR="005C7120" w:rsidRDefault="005C7120">
      <w:pPr>
        <w:pStyle w:val="Amainreturn"/>
        <w:keepNext/>
      </w:pPr>
      <w:r>
        <w:t>A note included in this Act is explanatory and is not part of this Act.</w:t>
      </w:r>
    </w:p>
    <w:p w:rsidR="005C7120" w:rsidRDefault="005C7120">
      <w:pPr>
        <w:pStyle w:val="aNote"/>
      </w:pPr>
      <w:r>
        <w:rPr>
          <w:rStyle w:val="charItals"/>
        </w:rPr>
        <w:t>Note</w:t>
      </w:r>
      <w:r>
        <w:rPr>
          <w:rStyle w:val="charItals"/>
        </w:rPr>
        <w:tab/>
      </w:r>
      <w:r>
        <w:t xml:space="preserve">See the </w:t>
      </w:r>
      <w:hyperlink r:id="rId29" w:tooltip="A2001-14" w:history="1">
        <w:r w:rsidR="00B0699A" w:rsidRPr="00B0699A">
          <w:rPr>
            <w:rStyle w:val="charCitHyperlinkAbbrev"/>
          </w:rPr>
          <w:t>Legislation Act</w:t>
        </w:r>
      </w:hyperlink>
      <w:r>
        <w:t>, s 127 (1), (4) and (5) for the legal status of notes.</w:t>
      </w:r>
    </w:p>
    <w:p w:rsidR="005C7120" w:rsidRDefault="005C7120">
      <w:pPr>
        <w:pStyle w:val="AH5Sec"/>
      </w:pPr>
      <w:bookmarkStart w:id="14" w:name="_Toc530382295"/>
      <w:r w:rsidRPr="00A5213A">
        <w:rPr>
          <w:rStyle w:val="CharSectNo"/>
        </w:rPr>
        <w:lastRenderedPageBreak/>
        <w:t>7</w:t>
      </w:r>
      <w:r>
        <w:tab/>
        <w:t>Offences against Act—application of Criminal Code etc</w:t>
      </w:r>
      <w:bookmarkEnd w:id="14"/>
    </w:p>
    <w:p w:rsidR="005C7120" w:rsidRDefault="005C7120">
      <w:pPr>
        <w:pStyle w:val="Amainreturn"/>
        <w:keepNext/>
      </w:pPr>
      <w:r>
        <w:t>Other legislation applies in relation to offences against this Act.</w:t>
      </w:r>
    </w:p>
    <w:p w:rsidR="005C7120" w:rsidRDefault="005C7120">
      <w:pPr>
        <w:pStyle w:val="aNote"/>
        <w:keepNext/>
      </w:pPr>
      <w:r>
        <w:rPr>
          <w:rStyle w:val="charItals"/>
        </w:rPr>
        <w:t>Note 1</w:t>
      </w:r>
      <w:r>
        <w:tab/>
      </w:r>
      <w:r>
        <w:rPr>
          <w:rStyle w:val="charItals"/>
        </w:rPr>
        <w:t>Criminal Code</w:t>
      </w:r>
    </w:p>
    <w:p w:rsidR="005C7120" w:rsidRDefault="005C7120">
      <w:pPr>
        <w:pStyle w:val="aNote"/>
        <w:spacing w:before="20"/>
        <w:ind w:firstLine="0"/>
      </w:pPr>
      <w:r>
        <w:t xml:space="preserve">The </w:t>
      </w:r>
      <w:hyperlink r:id="rId30" w:tooltip="A2002-51" w:history="1">
        <w:r w:rsidR="00B0699A" w:rsidRPr="00B0699A">
          <w:rPr>
            <w:rStyle w:val="charCitHyperlinkAbbrev"/>
          </w:rPr>
          <w:t>Criminal Code</w:t>
        </w:r>
      </w:hyperlink>
      <w:r>
        <w:t xml:space="preserve">, ch 2 applies to all offences against this Act (see Code, pt 2.1).  </w:t>
      </w:r>
    </w:p>
    <w:p w:rsidR="005C7120" w:rsidRDefault="005C7120">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C7120" w:rsidRDefault="005C7120">
      <w:pPr>
        <w:pStyle w:val="aNote"/>
        <w:rPr>
          <w:rStyle w:val="charItals"/>
        </w:rPr>
      </w:pPr>
      <w:r>
        <w:rPr>
          <w:rStyle w:val="charItals"/>
        </w:rPr>
        <w:t>Note 2</w:t>
      </w:r>
      <w:r>
        <w:rPr>
          <w:rStyle w:val="charItals"/>
        </w:rPr>
        <w:tab/>
        <w:t>Penalty units</w:t>
      </w:r>
    </w:p>
    <w:p w:rsidR="005C7120" w:rsidRDefault="005C7120">
      <w:pPr>
        <w:pStyle w:val="aNoteText"/>
      </w:pPr>
      <w:r>
        <w:t xml:space="preserve">The </w:t>
      </w:r>
      <w:hyperlink r:id="rId31" w:tooltip="A2001-14" w:history="1">
        <w:r w:rsidR="00B0699A" w:rsidRPr="00B0699A">
          <w:rPr>
            <w:rStyle w:val="charCitHyperlinkAbbrev"/>
          </w:rPr>
          <w:t>Legislation Act</w:t>
        </w:r>
      </w:hyperlink>
      <w:r>
        <w:t>, s 133 deals with the meaning of offence penalties that are expressed in penalty units.</w:t>
      </w:r>
    </w:p>
    <w:p w:rsidR="005C7120" w:rsidRDefault="005C7120">
      <w:pPr>
        <w:pStyle w:val="PageBreak"/>
      </w:pPr>
      <w:r>
        <w:br w:type="page"/>
      </w:r>
    </w:p>
    <w:p w:rsidR="005C7120" w:rsidRPr="00A5213A" w:rsidRDefault="005C7120">
      <w:pPr>
        <w:pStyle w:val="AH2Part"/>
      </w:pPr>
      <w:bookmarkStart w:id="15" w:name="_Toc530382296"/>
      <w:r w:rsidRPr="00A5213A">
        <w:rPr>
          <w:rStyle w:val="CharPartNo"/>
        </w:rPr>
        <w:lastRenderedPageBreak/>
        <w:t>Part 2</w:t>
      </w:r>
      <w:r>
        <w:tab/>
      </w:r>
      <w:r w:rsidRPr="00A5213A">
        <w:rPr>
          <w:rStyle w:val="CharPartText"/>
        </w:rPr>
        <w:t>Important terms</w:t>
      </w:r>
      <w:bookmarkEnd w:id="15"/>
    </w:p>
    <w:p w:rsidR="005C7120" w:rsidRDefault="005C7120">
      <w:pPr>
        <w:pStyle w:val="AH5Sec"/>
      </w:pPr>
      <w:bookmarkStart w:id="16" w:name="_Toc530382297"/>
      <w:r w:rsidRPr="00A5213A">
        <w:rPr>
          <w:rStyle w:val="CharSectNo"/>
        </w:rPr>
        <w:t>8</w:t>
      </w:r>
      <w:r>
        <w:tab/>
        <w:t xml:space="preserve">Meaning of </w:t>
      </w:r>
      <w:r w:rsidRPr="00A8617E">
        <w:rPr>
          <w:rStyle w:val="charItals"/>
        </w:rPr>
        <w:t>radiation</w:t>
      </w:r>
      <w:r>
        <w:t xml:space="preserve"> and </w:t>
      </w:r>
      <w:r w:rsidRPr="00A8617E">
        <w:rPr>
          <w:rStyle w:val="charItals"/>
        </w:rPr>
        <w:t xml:space="preserve">ionising </w:t>
      </w:r>
      <w:r>
        <w:t>and</w:t>
      </w:r>
      <w:r w:rsidRPr="00A8617E">
        <w:rPr>
          <w:rStyle w:val="charItals"/>
        </w:rPr>
        <w:t xml:space="preserve"> non-ionising </w:t>
      </w:r>
      <w:r>
        <w:t>radiation</w:t>
      </w:r>
      <w:bookmarkEnd w:id="16"/>
    </w:p>
    <w:p w:rsidR="005C7120" w:rsidRDefault="005C7120">
      <w:pPr>
        <w:pStyle w:val="Amain"/>
      </w:pPr>
      <w:r>
        <w:tab/>
        <w:t>(1)</w:t>
      </w:r>
      <w:r>
        <w:tab/>
        <w:t>For this Act,</w:t>
      </w:r>
      <w:r>
        <w:rPr>
          <w:rStyle w:val="charBoldItals"/>
        </w:rPr>
        <w:t xml:space="preserve"> radiation </w:t>
      </w:r>
      <w:r>
        <w:t>is a phenomena caused naturally, or created artificially, that is—</w:t>
      </w:r>
    </w:p>
    <w:p w:rsidR="005C7120" w:rsidRDefault="005C7120">
      <w:pPr>
        <w:pStyle w:val="Apara"/>
      </w:pPr>
      <w:r>
        <w:tab/>
        <w:t>(a)</w:t>
      </w:r>
      <w:r>
        <w:tab/>
        <w:t>an electromagnetic waveform, quanta or both; and</w:t>
      </w:r>
    </w:p>
    <w:p w:rsidR="005C7120" w:rsidRDefault="005C7120">
      <w:pPr>
        <w:pStyle w:val="Apara"/>
      </w:pPr>
      <w:r>
        <w:tab/>
        <w:t>(b)</w:t>
      </w:r>
      <w:r>
        <w:tab/>
        <w:t>propagated through space or through a material medium.</w:t>
      </w:r>
    </w:p>
    <w:p w:rsidR="005C7120" w:rsidRDefault="005C7120">
      <w:pPr>
        <w:pStyle w:val="Amain"/>
      </w:pPr>
      <w:r>
        <w:tab/>
        <w:t>(2)</w:t>
      </w:r>
      <w:r>
        <w:tab/>
        <w:t>Radiation is</w:t>
      </w:r>
      <w:r>
        <w:rPr>
          <w:rStyle w:val="charBoldItals"/>
        </w:rPr>
        <w:t xml:space="preserve"> ionising </w:t>
      </w:r>
      <w:r>
        <w:t>if it is—</w:t>
      </w:r>
    </w:p>
    <w:p w:rsidR="005C7120" w:rsidRDefault="005C7120">
      <w:pPr>
        <w:pStyle w:val="Apara"/>
        <w:rPr>
          <w:rFonts w:ascii="Arial Unicode MS" w:hAnsi="Arial Unicode MS"/>
          <w:szCs w:val="24"/>
        </w:rPr>
      </w:pPr>
      <w:r>
        <w:rPr>
          <w:rFonts w:ascii="Arial Unicode MS" w:hAnsi="Arial Unicode MS"/>
          <w:szCs w:val="24"/>
        </w:rPr>
        <w:tab/>
        <w:t>(a)</w:t>
      </w:r>
      <w:r>
        <w:rPr>
          <w:rFonts w:ascii="Arial Unicode MS" w:hAnsi="Arial Unicode MS"/>
          <w:szCs w:val="24"/>
        </w:rPr>
        <w:tab/>
      </w:r>
      <w:r>
        <w:t>capable of producing ions directly or indirectly; and</w:t>
      </w:r>
    </w:p>
    <w:p w:rsidR="005C7120" w:rsidRDefault="005C7120">
      <w:pPr>
        <w:pStyle w:val="Apara"/>
        <w:rPr>
          <w:rFonts w:ascii="Arial Unicode MS" w:hAnsi="Arial Unicode MS"/>
          <w:szCs w:val="24"/>
        </w:rPr>
      </w:pPr>
      <w:r>
        <w:rPr>
          <w:rFonts w:ascii="Arial Unicode MS" w:hAnsi="Arial Unicode MS"/>
          <w:szCs w:val="24"/>
        </w:rPr>
        <w:tab/>
        <w:t>(b)</w:t>
      </w:r>
      <w:r>
        <w:rPr>
          <w:rFonts w:ascii="Arial Unicode MS" w:hAnsi="Arial Unicode MS"/>
          <w:szCs w:val="24"/>
        </w:rPr>
        <w:tab/>
      </w:r>
      <w:r>
        <w:t>either—</w:t>
      </w:r>
    </w:p>
    <w:p w:rsidR="005C7120" w:rsidRDefault="005C7120">
      <w:pPr>
        <w:pStyle w:val="Asubpara"/>
        <w:rPr>
          <w:rFonts w:ascii="Arial Unicode MS" w:hAnsi="Arial Unicode MS"/>
          <w:szCs w:val="24"/>
        </w:rPr>
      </w:pPr>
      <w:r>
        <w:rPr>
          <w:rFonts w:ascii="Arial Unicode MS" w:hAnsi="Arial Unicode MS"/>
          <w:szCs w:val="24"/>
        </w:rPr>
        <w:tab/>
        <w:t>(i)</w:t>
      </w:r>
      <w:r>
        <w:rPr>
          <w:rFonts w:ascii="Arial Unicode MS" w:hAnsi="Arial Unicode MS"/>
          <w:szCs w:val="24"/>
        </w:rPr>
        <w:tab/>
      </w:r>
      <w:r>
        <w:t>particulate radiation; or</w:t>
      </w:r>
    </w:p>
    <w:p w:rsidR="005C7120" w:rsidRDefault="005C7120">
      <w:pPr>
        <w:pStyle w:val="Asubpara"/>
        <w:rPr>
          <w:rFonts w:ascii="Arial Unicode MS" w:hAnsi="Arial Unicode MS"/>
          <w:szCs w:val="24"/>
        </w:rPr>
      </w:pPr>
      <w:r>
        <w:rPr>
          <w:rFonts w:ascii="Arial Unicode MS" w:hAnsi="Arial Unicode MS"/>
          <w:szCs w:val="24"/>
        </w:rPr>
        <w:tab/>
        <w:t>(ii)</w:t>
      </w:r>
      <w:r>
        <w:rPr>
          <w:rFonts w:ascii="Arial Unicode MS" w:hAnsi="Arial Unicode MS"/>
          <w:szCs w:val="24"/>
        </w:rPr>
        <w:tab/>
      </w:r>
      <w:r>
        <w:t>electromagnetic radiation of a wavelength of 100 nanometres or less.</w:t>
      </w:r>
    </w:p>
    <w:p w:rsidR="005C7120" w:rsidRDefault="005C7120">
      <w:pPr>
        <w:pStyle w:val="Amain"/>
      </w:pPr>
      <w:r>
        <w:tab/>
        <w:t>(3)</w:t>
      </w:r>
      <w:r>
        <w:tab/>
        <w:t>Radiation is</w:t>
      </w:r>
      <w:r>
        <w:rPr>
          <w:rStyle w:val="charBoldItals"/>
        </w:rPr>
        <w:t xml:space="preserve"> non-ionising</w:t>
      </w:r>
      <w:r>
        <w:t xml:space="preserve"> if it is electromagnetic radiation of a wavelength greater than 100 nanometres.</w:t>
      </w:r>
    </w:p>
    <w:p w:rsidR="005C7120" w:rsidRPr="00A8617E" w:rsidRDefault="005C7120">
      <w:pPr>
        <w:pStyle w:val="AH5Sec"/>
        <w:rPr>
          <w:rStyle w:val="charItals"/>
        </w:rPr>
      </w:pPr>
      <w:bookmarkStart w:id="17" w:name="_Toc530382298"/>
      <w:r w:rsidRPr="00A5213A">
        <w:rPr>
          <w:rStyle w:val="CharSectNo"/>
        </w:rPr>
        <w:t>9</w:t>
      </w:r>
      <w:r>
        <w:rPr>
          <w:iCs/>
        </w:rPr>
        <w:tab/>
      </w:r>
      <w:r>
        <w:t xml:space="preserve">Meaning of </w:t>
      </w:r>
      <w:r w:rsidRPr="00A8617E">
        <w:rPr>
          <w:rStyle w:val="charItals"/>
        </w:rPr>
        <w:t>radiation source</w:t>
      </w:r>
      <w:r>
        <w:t xml:space="preserve"> etc</w:t>
      </w:r>
      <w:bookmarkEnd w:id="17"/>
    </w:p>
    <w:p w:rsidR="005C7120" w:rsidRDefault="005C7120">
      <w:pPr>
        <w:pStyle w:val="Amain"/>
      </w:pPr>
      <w:r>
        <w:tab/>
        <w:t>(1)</w:t>
      </w:r>
      <w:r>
        <w:tab/>
        <w:t xml:space="preserve">A thing is a </w:t>
      </w:r>
      <w:r>
        <w:rPr>
          <w:rStyle w:val="charBoldItals"/>
        </w:rPr>
        <w:t>radiation source</w:t>
      </w:r>
      <w:r>
        <w:t xml:space="preserve"> if it emits or may emit radiation.</w:t>
      </w:r>
    </w:p>
    <w:p w:rsidR="005C7120" w:rsidRDefault="005C7120">
      <w:pPr>
        <w:pStyle w:val="Amain"/>
      </w:pPr>
      <w:r>
        <w:tab/>
        <w:t>(2)</w:t>
      </w:r>
      <w:r>
        <w:tab/>
        <w:t>A radiation source can be a radiation apparatus, a radiation facility or radioactive material.</w:t>
      </w:r>
    </w:p>
    <w:p w:rsidR="005C7120" w:rsidRDefault="005C7120">
      <w:pPr>
        <w:pStyle w:val="Amain"/>
      </w:pPr>
      <w:r>
        <w:tab/>
        <w:t>(3)</w:t>
      </w:r>
      <w:r>
        <w:tab/>
        <w:t xml:space="preserve">A </w:t>
      </w:r>
      <w:r>
        <w:rPr>
          <w:rStyle w:val="charBoldItals"/>
        </w:rPr>
        <w:t xml:space="preserve">radiation apparatus </w:t>
      </w:r>
      <w:r>
        <w:t>is—</w:t>
      </w:r>
    </w:p>
    <w:p w:rsidR="005C7120" w:rsidRDefault="005C7120">
      <w:pPr>
        <w:pStyle w:val="Apara"/>
      </w:pPr>
      <w:r>
        <w:tab/>
        <w:t>(a)</w:t>
      </w:r>
      <w:r>
        <w:tab/>
        <w:t>apparatus that—</w:t>
      </w:r>
    </w:p>
    <w:p w:rsidR="005C7120" w:rsidRDefault="005C7120">
      <w:pPr>
        <w:pStyle w:val="Asubpara"/>
      </w:pPr>
      <w:r>
        <w:tab/>
        <w:t>(i)</w:t>
      </w:r>
      <w:r>
        <w:tab/>
        <w:t>produces radiation when energised; or</w:t>
      </w:r>
    </w:p>
    <w:p w:rsidR="005C7120" w:rsidRDefault="005C7120">
      <w:pPr>
        <w:pStyle w:val="Asubpara"/>
      </w:pPr>
      <w:r>
        <w:lastRenderedPageBreak/>
        <w:tab/>
        <w:t>(ii)</w:t>
      </w:r>
      <w:r>
        <w:tab/>
        <w:t>if assembled or repaired, would be capable of producing radiation when energised; or</w:t>
      </w:r>
    </w:p>
    <w:p w:rsidR="005C7120" w:rsidRDefault="005C7120">
      <w:pPr>
        <w:pStyle w:val="Apara"/>
      </w:pPr>
      <w:r>
        <w:tab/>
        <w:t>(b)</w:t>
      </w:r>
      <w:r>
        <w:tab/>
        <w:t>a thing prescribed by regulation to be a radiation apparatus.</w:t>
      </w:r>
    </w:p>
    <w:p w:rsidR="005C7120" w:rsidRDefault="005C7120">
      <w:pPr>
        <w:pStyle w:val="Amain"/>
      </w:pPr>
      <w:r>
        <w:tab/>
        <w:t>(4)</w:t>
      </w:r>
      <w:r>
        <w:tab/>
        <w:t>A</w:t>
      </w:r>
      <w:r>
        <w:rPr>
          <w:rStyle w:val="charBoldItals"/>
        </w:rPr>
        <w:t xml:space="preserve"> radiation facility</w:t>
      </w:r>
      <w:r>
        <w:t xml:space="preserve"> is a facility prescribed by regulation to be a radiation facility.</w:t>
      </w:r>
    </w:p>
    <w:p w:rsidR="005C7120" w:rsidRDefault="005C7120">
      <w:pPr>
        <w:pStyle w:val="Amain"/>
      </w:pPr>
      <w:r>
        <w:tab/>
        <w:t>(5)</w:t>
      </w:r>
      <w:r>
        <w:tab/>
      </w:r>
      <w:r>
        <w:rPr>
          <w:rStyle w:val="charBoldItals"/>
        </w:rPr>
        <w:t>Radioactive material</w:t>
      </w:r>
      <w:r>
        <w:t xml:space="preserve"> is material that spontaneously emits ionising radiation as a consequence of nuclear transformations. </w:t>
      </w:r>
    </w:p>
    <w:p w:rsidR="005C7120" w:rsidRDefault="005C7120">
      <w:pPr>
        <w:pStyle w:val="AH5Sec"/>
      </w:pPr>
      <w:bookmarkStart w:id="18" w:name="_Toc530382299"/>
      <w:r w:rsidRPr="00A5213A">
        <w:rPr>
          <w:rStyle w:val="CharSectNo"/>
        </w:rPr>
        <w:t>10</w:t>
      </w:r>
      <w:r>
        <w:tab/>
        <w:t xml:space="preserve">Meaning of </w:t>
      </w:r>
      <w:r w:rsidRPr="00A8617E">
        <w:rPr>
          <w:rStyle w:val="charItals"/>
        </w:rPr>
        <w:t xml:space="preserve">prohibited radiation source </w:t>
      </w:r>
      <w:r>
        <w:t xml:space="preserve">and </w:t>
      </w:r>
      <w:r w:rsidRPr="00A8617E">
        <w:rPr>
          <w:rStyle w:val="charItals"/>
        </w:rPr>
        <w:t>regulated radiation source</w:t>
      </w:r>
      <w:bookmarkEnd w:id="18"/>
    </w:p>
    <w:p w:rsidR="005C7120" w:rsidRDefault="005C7120">
      <w:pPr>
        <w:pStyle w:val="Amain"/>
      </w:pPr>
      <w:r>
        <w:tab/>
        <w:t>(1)</w:t>
      </w:r>
      <w:r>
        <w:tab/>
        <w:t xml:space="preserve">A radiation source is a </w:t>
      </w:r>
      <w:r>
        <w:rPr>
          <w:rStyle w:val="charBoldItals"/>
        </w:rPr>
        <w:t xml:space="preserve">prohibited radiation source </w:t>
      </w:r>
      <w:r>
        <w:t>if it is prescribed by regulation to be a prohibited radiation source.</w:t>
      </w:r>
    </w:p>
    <w:p w:rsidR="005C7120" w:rsidRDefault="005C7120">
      <w:pPr>
        <w:pStyle w:val="Amain"/>
      </w:pPr>
      <w:r>
        <w:tab/>
        <w:t>(2)</w:t>
      </w:r>
      <w:r>
        <w:tab/>
        <w:t xml:space="preserve">A radiation source is a </w:t>
      </w:r>
      <w:r>
        <w:rPr>
          <w:rStyle w:val="charBoldItals"/>
        </w:rPr>
        <w:t>regulated radiation source</w:t>
      </w:r>
      <w:r>
        <w:t xml:space="preserve"> if it is—</w:t>
      </w:r>
    </w:p>
    <w:p w:rsidR="005C7120" w:rsidRDefault="005C7120">
      <w:pPr>
        <w:pStyle w:val="Apara"/>
      </w:pPr>
      <w:r>
        <w:tab/>
        <w:t>(a)</w:t>
      </w:r>
      <w:r>
        <w:tab/>
        <w:t xml:space="preserve">a radiation source (other than a prohibited radiation source) that emits or is capable of emitting ionising radiation above the level prescribed by regulation; or </w:t>
      </w:r>
    </w:p>
    <w:p w:rsidR="005C7120" w:rsidRDefault="005C7120">
      <w:pPr>
        <w:pStyle w:val="Apara"/>
      </w:pPr>
      <w:r>
        <w:tab/>
        <w:t>(b)</w:t>
      </w:r>
      <w:r>
        <w:tab/>
        <w:t>a radiation source prescribed by regulation that emits or is capable of emitting non-ionising radiation.</w:t>
      </w:r>
    </w:p>
    <w:p w:rsidR="005C7120" w:rsidRDefault="005C7120">
      <w:pPr>
        <w:pStyle w:val="AH5Sec"/>
      </w:pPr>
      <w:bookmarkStart w:id="19" w:name="_Toc530382300"/>
      <w:r w:rsidRPr="00A5213A">
        <w:rPr>
          <w:rStyle w:val="CharSectNo"/>
        </w:rPr>
        <w:t>11</w:t>
      </w:r>
      <w:r>
        <w:tab/>
        <w:t xml:space="preserve">Meaning of </w:t>
      </w:r>
      <w:r w:rsidRPr="00A8617E">
        <w:rPr>
          <w:rStyle w:val="charItals"/>
        </w:rPr>
        <w:t>deal</w:t>
      </w:r>
      <w:r>
        <w:t xml:space="preserve"> with radiation source</w:t>
      </w:r>
      <w:bookmarkEnd w:id="19"/>
    </w:p>
    <w:p w:rsidR="005C7120" w:rsidRDefault="005C7120">
      <w:pPr>
        <w:pStyle w:val="Amain"/>
      </w:pPr>
      <w:r>
        <w:tab/>
        <w:t>(1)</w:t>
      </w:r>
      <w:r>
        <w:tab/>
        <w:t xml:space="preserve">A person </w:t>
      </w:r>
      <w:r>
        <w:rPr>
          <w:rStyle w:val="charBoldItals"/>
        </w:rPr>
        <w:t>deals</w:t>
      </w:r>
      <w:r>
        <w:t xml:space="preserve"> with a radiation source if the person—</w:t>
      </w:r>
    </w:p>
    <w:p w:rsidR="005C7120" w:rsidRDefault="005C7120">
      <w:pPr>
        <w:pStyle w:val="Apara"/>
      </w:pPr>
      <w:r>
        <w:tab/>
        <w:t>(a)</w:t>
      </w:r>
      <w:r>
        <w:tab/>
        <w:t>manufactures the radiation source; or</w:t>
      </w:r>
    </w:p>
    <w:p w:rsidR="005C7120" w:rsidRDefault="005C7120">
      <w:pPr>
        <w:pStyle w:val="Apara"/>
      </w:pPr>
      <w:r>
        <w:tab/>
        <w:t>(b)</w:t>
      </w:r>
      <w:r>
        <w:tab/>
        <w:t>possesses the radiation source; or</w:t>
      </w:r>
    </w:p>
    <w:p w:rsidR="005C7120" w:rsidRDefault="005C7120">
      <w:pPr>
        <w:pStyle w:val="Apara"/>
      </w:pPr>
      <w:r>
        <w:tab/>
        <w:t>(c)</w:t>
      </w:r>
      <w:r>
        <w:tab/>
        <w:t>supplies the radiation source to someone else; or</w:t>
      </w:r>
    </w:p>
    <w:p w:rsidR="005C7120" w:rsidRDefault="005C7120">
      <w:pPr>
        <w:pStyle w:val="Apara"/>
      </w:pPr>
      <w:r>
        <w:tab/>
        <w:t>(d)</w:t>
      </w:r>
      <w:r>
        <w:tab/>
        <w:t>uses the radiation source; or</w:t>
      </w:r>
    </w:p>
    <w:p w:rsidR="005C7120" w:rsidRDefault="005C7120">
      <w:pPr>
        <w:pStyle w:val="Apara"/>
      </w:pPr>
      <w:r>
        <w:tab/>
        <w:t>(e)</w:t>
      </w:r>
      <w:r>
        <w:tab/>
        <w:t>disposes of the radiation source; or</w:t>
      </w:r>
    </w:p>
    <w:p w:rsidR="005C7120" w:rsidRDefault="005C7120">
      <w:pPr>
        <w:pStyle w:val="Apara"/>
        <w:keepNext/>
      </w:pPr>
      <w:r>
        <w:lastRenderedPageBreak/>
        <w:tab/>
        <w:t>(f)</w:t>
      </w:r>
      <w:r>
        <w:tab/>
        <w:t>for radioactive material—stores, packs or transports the material.</w:t>
      </w:r>
    </w:p>
    <w:p w:rsidR="005C7120" w:rsidRDefault="005C7120">
      <w:pPr>
        <w:pStyle w:val="aNote"/>
      </w:pPr>
      <w:r>
        <w:rPr>
          <w:rStyle w:val="charItals"/>
        </w:rPr>
        <w:t>Note</w:t>
      </w:r>
      <w:r>
        <w:rPr>
          <w:rStyle w:val="charItals"/>
        </w:rPr>
        <w:tab/>
      </w:r>
      <w:r>
        <w:rPr>
          <w:rStyle w:val="charBoldItals"/>
        </w:rPr>
        <w:t xml:space="preserve">Dispose </w:t>
      </w:r>
      <w:r w:rsidRPr="00A8617E">
        <w:t xml:space="preserve">of and </w:t>
      </w:r>
      <w:r>
        <w:rPr>
          <w:rStyle w:val="charBoldItals"/>
        </w:rPr>
        <w:t xml:space="preserve">use </w:t>
      </w:r>
      <w:r>
        <w:t>are defined in the dictionary.</w:t>
      </w:r>
    </w:p>
    <w:p w:rsidR="005C7120" w:rsidRDefault="005C7120">
      <w:pPr>
        <w:pStyle w:val="Amain"/>
      </w:pPr>
      <w:r>
        <w:tab/>
        <w:t>(2)</w:t>
      </w:r>
      <w:r>
        <w:tab/>
        <w:t>For subsection (1) (b), a person does not possess a radiation source only because, as part of a diagnostic or therapeutic procedure—</w:t>
      </w:r>
    </w:p>
    <w:p w:rsidR="005C7120" w:rsidRDefault="005C7120">
      <w:pPr>
        <w:pStyle w:val="Apara"/>
      </w:pPr>
      <w:r>
        <w:tab/>
        <w:t>(a)</w:t>
      </w:r>
      <w:r>
        <w:tab/>
        <w:t>the person, or an animal kept by the person, has been injected with radioactive material; or</w:t>
      </w:r>
    </w:p>
    <w:p w:rsidR="005C7120" w:rsidRDefault="005C7120">
      <w:pPr>
        <w:pStyle w:val="Apara"/>
      </w:pPr>
      <w:r>
        <w:tab/>
        <w:t>(b)</w:t>
      </w:r>
      <w:r>
        <w:tab/>
        <w:t>radioactive material has been administered to or implanted in the person or animal in any other way.</w:t>
      </w:r>
    </w:p>
    <w:p w:rsidR="005C7120" w:rsidRDefault="005C7120">
      <w:pPr>
        <w:pStyle w:val="PageBreak"/>
      </w:pPr>
      <w:r>
        <w:br w:type="page"/>
      </w:r>
    </w:p>
    <w:p w:rsidR="005C7120" w:rsidRPr="00A5213A" w:rsidRDefault="005C7120">
      <w:pPr>
        <w:pStyle w:val="AH2Part"/>
      </w:pPr>
      <w:bookmarkStart w:id="20" w:name="_Toc530382301"/>
      <w:r w:rsidRPr="00A5213A">
        <w:rPr>
          <w:rStyle w:val="CharPartNo"/>
        </w:rPr>
        <w:lastRenderedPageBreak/>
        <w:t>Part 3</w:t>
      </w:r>
      <w:r>
        <w:tab/>
      </w:r>
      <w:r w:rsidRPr="00A5213A">
        <w:rPr>
          <w:rStyle w:val="CharPartText"/>
        </w:rPr>
        <w:t>Radiation safety</w:t>
      </w:r>
      <w:bookmarkEnd w:id="20"/>
    </w:p>
    <w:p w:rsidR="005C7120" w:rsidRPr="00A5213A" w:rsidRDefault="005C7120">
      <w:pPr>
        <w:pStyle w:val="AH3Div"/>
      </w:pPr>
      <w:bookmarkStart w:id="21" w:name="_Toc530382302"/>
      <w:r w:rsidRPr="00A5213A">
        <w:rPr>
          <w:rStyle w:val="CharDivNo"/>
        </w:rPr>
        <w:t>Division 3.1</w:t>
      </w:r>
      <w:r>
        <w:tab/>
      </w:r>
      <w:r w:rsidRPr="00A5213A">
        <w:rPr>
          <w:rStyle w:val="CharDivText"/>
        </w:rPr>
        <w:t>Safety duties</w:t>
      </w:r>
      <w:bookmarkEnd w:id="21"/>
    </w:p>
    <w:p w:rsidR="005C7120" w:rsidRDefault="005C7120">
      <w:pPr>
        <w:pStyle w:val="AH5Sec"/>
        <w:rPr>
          <w:lang w:val="en-US"/>
        </w:rPr>
      </w:pPr>
      <w:bookmarkStart w:id="22" w:name="_Toc530382303"/>
      <w:r w:rsidRPr="00A5213A">
        <w:rPr>
          <w:rStyle w:val="CharSectNo"/>
        </w:rPr>
        <w:t>12</w:t>
      </w:r>
      <w:r>
        <w:rPr>
          <w:lang w:val="en-US"/>
        </w:rPr>
        <w:tab/>
        <w:t>General duty to ensure no harm</w:t>
      </w:r>
      <w:bookmarkEnd w:id="22"/>
    </w:p>
    <w:p w:rsidR="005C7120" w:rsidRDefault="005C7120">
      <w:pPr>
        <w:pStyle w:val="Amainreturn"/>
        <w:keepNext/>
        <w:rPr>
          <w:lang w:val="en-US"/>
        </w:rPr>
      </w:pPr>
      <w:r>
        <w:rPr>
          <w:lang w:val="en-US"/>
        </w:rPr>
        <w:t xml:space="preserve">A person who deals with a regulated radiation source must take all reasonable steps to ensure that no harm results to the health or safety of people or to property or the environment from radiation emitted from the radiation source. </w:t>
      </w:r>
    </w:p>
    <w:p w:rsidR="005C7120" w:rsidRDefault="005C7120">
      <w:pPr>
        <w:pStyle w:val="aNote"/>
        <w:keepNext/>
      </w:pPr>
      <w:r>
        <w:rPr>
          <w:rStyle w:val="charItals"/>
        </w:rPr>
        <w:t>Note 1</w:t>
      </w:r>
      <w:r>
        <w:rPr>
          <w:rStyle w:val="charItals"/>
        </w:rPr>
        <w:tab/>
      </w:r>
      <w:r>
        <w:t>A failure to comply with this section may be an offence (see s 53).</w:t>
      </w:r>
    </w:p>
    <w:p w:rsidR="005C7120" w:rsidRDefault="005C7120">
      <w:pPr>
        <w:pStyle w:val="aNote"/>
      </w:pPr>
      <w:r>
        <w:rPr>
          <w:rStyle w:val="charItals"/>
        </w:rPr>
        <w:t>Note 2</w:t>
      </w:r>
      <w:r>
        <w:rPr>
          <w:rStyle w:val="charItals"/>
        </w:rPr>
        <w:tab/>
      </w:r>
      <w:r>
        <w:t xml:space="preserve">For the meaning of </w:t>
      </w:r>
      <w:r>
        <w:rPr>
          <w:rStyle w:val="charBoldItals"/>
        </w:rPr>
        <w:t>deal</w:t>
      </w:r>
      <w:r>
        <w:t xml:space="preserve"> with a radiation source, see s 11.</w:t>
      </w:r>
    </w:p>
    <w:p w:rsidR="005C7120" w:rsidRDefault="005C7120">
      <w:pPr>
        <w:pStyle w:val="AH5Sec"/>
      </w:pPr>
      <w:bookmarkStart w:id="23" w:name="_Toc530382304"/>
      <w:r w:rsidRPr="00A5213A">
        <w:rPr>
          <w:rStyle w:val="CharSectNo"/>
        </w:rPr>
        <w:t>13</w:t>
      </w:r>
      <w:r>
        <w:tab/>
        <w:t>Radiation exposure</w:t>
      </w:r>
      <w:bookmarkEnd w:id="23"/>
    </w:p>
    <w:p w:rsidR="005C7120" w:rsidRDefault="005C7120">
      <w:pPr>
        <w:pStyle w:val="Amain"/>
      </w:pPr>
      <w:r>
        <w:tab/>
        <w:t>(1)</w:t>
      </w:r>
      <w:r>
        <w:tab/>
        <w:t>This section applies to a person who deals with a regulated radiation source.</w:t>
      </w:r>
    </w:p>
    <w:p w:rsidR="005C7120" w:rsidRDefault="005C7120">
      <w:pPr>
        <w:pStyle w:val="Amain"/>
      </w:pPr>
      <w:r>
        <w:tab/>
        <w:t>(2)</w:t>
      </w:r>
      <w:r>
        <w:tab/>
        <w:t>The person must take all reasonable steps to ensure that, if anyone (including the person) receives a dose of radiation, the dose must not result in that person receiving doses of radiation during a period that, when added together, are higher than the dose limit for the period.</w:t>
      </w:r>
    </w:p>
    <w:p w:rsidR="005C7120" w:rsidRDefault="005C7120">
      <w:pPr>
        <w:pStyle w:val="Amain"/>
        <w:keepNext/>
      </w:pPr>
      <w:r>
        <w:tab/>
        <w:t>(3)</w:t>
      </w:r>
      <w:r>
        <w:tab/>
        <w:t>This section does not apply to a dose received by a person from the carrying out of a diagnostic or therapeutic procedure involving the irradiation of the person at the request of a doctor.</w:t>
      </w:r>
    </w:p>
    <w:p w:rsidR="005C7120" w:rsidRDefault="005C7120">
      <w:pPr>
        <w:pStyle w:val="aNote"/>
        <w:keepNext/>
      </w:pPr>
      <w:r>
        <w:rPr>
          <w:rStyle w:val="charItals"/>
        </w:rPr>
        <w:t>Note 1</w:t>
      </w:r>
      <w:r>
        <w:rPr>
          <w:rStyle w:val="charItals"/>
        </w:rPr>
        <w:tab/>
      </w:r>
      <w:r>
        <w:t>A failure to comply with this section may be an offence (see s 53).</w:t>
      </w:r>
    </w:p>
    <w:p w:rsidR="005C7120" w:rsidRDefault="005C7120">
      <w:pPr>
        <w:pStyle w:val="aNote"/>
      </w:pPr>
      <w:r>
        <w:rPr>
          <w:rStyle w:val="charItals"/>
        </w:rPr>
        <w:t>Note 2</w:t>
      </w:r>
      <w:r>
        <w:rPr>
          <w:rStyle w:val="charItals"/>
        </w:rPr>
        <w:tab/>
      </w:r>
      <w:r>
        <w:t xml:space="preserve">For the meaning of </w:t>
      </w:r>
      <w:r>
        <w:rPr>
          <w:rStyle w:val="charBoldItals"/>
        </w:rPr>
        <w:t>deal</w:t>
      </w:r>
      <w:r>
        <w:t xml:space="preserve"> with a radiation source, see s 11.</w:t>
      </w:r>
    </w:p>
    <w:p w:rsidR="005C7120" w:rsidRDefault="005C7120">
      <w:pPr>
        <w:pStyle w:val="AH5Sec"/>
      </w:pPr>
      <w:bookmarkStart w:id="24" w:name="_Toc530382305"/>
      <w:r w:rsidRPr="00A5213A">
        <w:rPr>
          <w:rStyle w:val="CharSectNo"/>
        </w:rPr>
        <w:lastRenderedPageBreak/>
        <w:t>14</w:t>
      </w:r>
      <w:r>
        <w:tab/>
        <w:t>Diagnostic or therapeutic procedures</w:t>
      </w:r>
      <w:bookmarkEnd w:id="24"/>
    </w:p>
    <w:p w:rsidR="005C7120" w:rsidRDefault="005C7120">
      <w:pPr>
        <w:pStyle w:val="Amainreturn"/>
        <w:keepNext/>
        <w:keepLines/>
      </w:pPr>
      <w:r>
        <w:t xml:space="preserve">A person who uses a regulated radiation source to carry out a diagnostic or therapeutic procedure involving the irradiation of a person (the </w:t>
      </w:r>
      <w:r>
        <w:rPr>
          <w:rStyle w:val="charBoldItals"/>
        </w:rPr>
        <w:t>treated person</w:t>
      </w:r>
      <w:r>
        <w:t xml:space="preserve">) at the request of a doctor must ensure that the treated person does not receive a dose of radiation from the procedure that is not in accordance with the request. </w:t>
      </w:r>
    </w:p>
    <w:p w:rsidR="005C7120" w:rsidRDefault="005C7120">
      <w:pPr>
        <w:pStyle w:val="aNote"/>
      </w:pPr>
      <w:r>
        <w:rPr>
          <w:rStyle w:val="charItals"/>
        </w:rPr>
        <w:t xml:space="preserve">Note </w:t>
      </w:r>
      <w:r>
        <w:rPr>
          <w:rStyle w:val="charItals"/>
        </w:rPr>
        <w:tab/>
      </w:r>
      <w:r>
        <w:t>A failure to comply with this section may be an offence (see s 53).</w:t>
      </w:r>
    </w:p>
    <w:p w:rsidR="005C7120" w:rsidRDefault="005C7120">
      <w:pPr>
        <w:pStyle w:val="AH5Sec"/>
        <w:rPr>
          <w:lang w:val="en-US"/>
        </w:rPr>
      </w:pPr>
      <w:bookmarkStart w:id="25" w:name="_Toc530382306"/>
      <w:r w:rsidRPr="00A5213A">
        <w:rPr>
          <w:rStyle w:val="CharSectNo"/>
        </w:rPr>
        <w:t>15</w:t>
      </w:r>
      <w:r>
        <w:rPr>
          <w:lang w:val="en-US"/>
        </w:rPr>
        <w:tab/>
        <w:t>Incorporated documents, approved codes of practice etc may be considered</w:t>
      </w:r>
      <w:bookmarkEnd w:id="25"/>
    </w:p>
    <w:p w:rsidR="005C7120" w:rsidRDefault="005C7120">
      <w:pPr>
        <w:pStyle w:val="Amainreturn"/>
        <w:keepNext/>
      </w:pPr>
      <w:r>
        <w:t>In deciding whether a person has complied with a safety duty, an incorporated document, or approved code of practice, applying to the duty may be considered.</w:t>
      </w:r>
    </w:p>
    <w:p w:rsidR="005C7120" w:rsidRDefault="005C7120">
      <w:pPr>
        <w:pStyle w:val="aNote"/>
        <w:keepNext/>
        <w:rPr>
          <w:lang w:val="en-US"/>
        </w:rPr>
      </w:pPr>
      <w:r>
        <w:rPr>
          <w:rStyle w:val="charItals"/>
        </w:rPr>
        <w:t>Note 1</w:t>
      </w:r>
      <w:r>
        <w:rPr>
          <w:rStyle w:val="charItals"/>
        </w:rPr>
        <w:tab/>
      </w:r>
      <w:r>
        <w:rPr>
          <w:lang w:val="en-US"/>
        </w:rPr>
        <w:t xml:space="preserve">For the meaning of </w:t>
      </w:r>
      <w:r>
        <w:rPr>
          <w:rStyle w:val="charBoldItals"/>
        </w:rPr>
        <w:t>safety duty</w:t>
      </w:r>
      <w:r>
        <w:rPr>
          <w:lang w:val="en-US"/>
        </w:rPr>
        <w:t>, see s 52.</w:t>
      </w:r>
    </w:p>
    <w:p w:rsidR="005C7120" w:rsidRDefault="005C7120">
      <w:pPr>
        <w:pStyle w:val="aNote"/>
        <w:rPr>
          <w:lang w:val="en-US"/>
        </w:rPr>
      </w:pPr>
      <w:r>
        <w:rPr>
          <w:rStyle w:val="charItals"/>
        </w:rPr>
        <w:t>Note 2</w:t>
      </w:r>
      <w:r>
        <w:rPr>
          <w:rStyle w:val="charItals"/>
        </w:rPr>
        <w:tab/>
      </w:r>
      <w:r>
        <w:rPr>
          <w:lang w:val="en-US"/>
        </w:rPr>
        <w:t xml:space="preserve">For the meaning of </w:t>
      </w:r>
      <w:r>
        <w:rPr>
          <w:rStyle w:val="charBoldItals"/>
        </w:rPr>
        <w:t>incorporated document</w:t>
      </w:r>
      <w:r>
        <w:rPr>
          <w:lang w:val="en-US"/>
        </w:rPr>
        <w:t xml:space="preserve"> and </w:t>
      </w:r>
      <w:r>
        <w:rPr>
          <w:rStyle w:val="charBoldItals"/>
        </w:rPr>
        <w:t>approved code of practice</w:t>
      </w:r>
      <w:r>
        <w:rPr>
          <w:lang w:val="en-US"/>
        </w:rPr>
        <w:t>, see the dictionary.</w:t>
      </w:r>
    </w:p>
    <w:p w:rsidR="005C7120" w:rsidRPr="00A5213A" w:rsidRDefault="005C7120">
      <w:pPr>
        <w:pStyle w:val="AH3Div"/>
      </w:pPr>
      <w:bookmarkStart w:id="26" w:name="_Toc530382307"/>
      <w:r w:rsidRPr="00A5213A">
        <w:rPr>
          <w:rStyle w:val="CharDivNo"/>
        </w:rPr>
        <w:t>Division 3.2</w:t>
      </w:r>
      <w:r>
        <w:tab/>
      </w:r>
      <w:r w:rsidRPr="00A5213A">
        <w:rPr>
          <w:rStyle w:val="CharDivText"/>
        </w:rPr>
        <w:t>Licensing</w:t>
      </w:r>
      <w:bookmarkEnd w:id="26"/>
    </w:p>
    <w:p w:rsidR="005C7120" w:rsidRDefault="005C7120">
      <w:pPr>
        <w:pStyle w:val="AH5Sec"/>
      </w:pPr>
      <w:bookmarkStart w:id="27" w:name="_Toc530382308"/>
      <w:r w:rsidRPr="00A5213A">
        <w:rPr>
          <w:rStyle w:val="CharSectNo"/>
        </w:rPr>
        <w:t>16</w:t>
      </w:r>
      <w:r>
        <w:tab/>
        <w:t>Application for licence</w:t>
      </w:r>
      <w:bookmarkEnd w:id="27"/>
    </w:p>
    <w:p w:rsidR="005C7120" w:rsidRDefault="005C7120">
      <w:pPr>
        <w:pStyle w:val="Amain"/>
        <w:keepNext/>
      </w:pPr>
      <w:r>
        <w:tab/>
        <w:t>(1)</w:t>
      </w:r>
      <w:r>
        <w:tab/>
        <w:t>A person may apply to the council for a licence to deal with a regulated radiation source.</w:t>
      </w:r>
    </w:p>
    <w:p w:rsidR="005C7120" w:rsidRDefault="005C7120">
      <w:pPr>
        <w:pStyle w:val="aNote"/>
        <w:keepNext/>
      </w:pPr>
      <w:r>
        <w:rPr>
          <w:rStyle w:val="charItals"/>
        </w:rPr>
        <w:t>Note 1</w:t>
      </w:r>
      <w:r>
        <w:rPr>
          <w:rStyle w:val="charItals"/>
        </w:rPr>
        <w:tab/>
      </w:r>
      <w:r>
        <w:t>If a form is approved under s 121 for an application, the form must be used.</w:t>
      </w:r>
    </w:p>
    <w:p w:rsidR="005C7120" w:rsidRDefault="005C7120">
      <w:pPr>
        <w:pStyle w:val="aNote"/>
      </w:pPr>
      <w:r>
        <w:rPr>
          <w:rStyle w:val="charItals"/>
        </w:rPr>
        <w:t>Note 2</w:t>
      </w:r>
      <w:r>
        <w:tab/>
        <w:t>A fee may be determined under s 120 for this provision.</w:t>
      </w:r>
    </w:p>
    <w:p w:rsidR="005C7120" w:rsidRDefault="005C7120">
      <w:pPr>
        <w:pStyle w:val="Amain"/>
      </w:pPr>
      <w:r>
        <w:tab/>
        <w:t>(2)</w:t>
      </w:r>
      <w:r>
        <w:tab/>
        <w:t>The council may, in writing, require the applicant to give the council additional information or documents that the council reasonably needs to decide the application.</w:t>
      </w:r>
    </w:p>
    <w:p w:rsidR="005C7120" w:rsidRDefault="005C7120">
      <w:pPr>
        <w:pStyle w:val="aExamHdgss"/>
      </w:pPr>
      <w:r>
        <w:t>Examples of information or documents</w:t>
      </w:r>
    </w:p>
    <w:p w:rsidR="005C7120" w:rsidRDefault="005C7120">
      <w:pPr>
        <w:pStyle w:val="aExamINumss"/>
        <w:tabs>
          <w:tab w:val="clear" w:pos="1500"/>
          <w:tab w:val="left" w:pos="1505"/>
        </w:tabs>
        <w:ind w:left="1505" w:hanging="405"/>
      </w:pPr>
      <w:r>
        <w:t>1</w:t>
      </w:r>
      <w:r>
        <w:tab/>
        <w:t>information about the proposed dealings under the licence</w:t>
      </w:r>
    </w:p>
    <w:p w:rsidR="005C7120" w:rsidRDefault="005C7120">
      <w:pPr>
        <w:pStyle w:val="aExamINumss"/>
        <w:tabs>
          <w:tab w:val="clear" w:pos="1500"/>
          <w:tab w:val="left" w:pos="1505"/>
        </w:tabs>
        <w:ind w:left="1505" w:hanging="405"/>
      </w:pPr>
      <w:r>
        <w:t>2</w:t>
      </w:r>
      <w:r>
        <w:tab/>
        <w:t xml:space="preserve">an assessment of the potential hazards from the radiation source </w:t>
      </w:r>
    </w:p>
    <w:p w:rsidR="005C7120" w:rsidRDefault="005C7120">
      <w:pPr>
        <w:pStyle w:val="aExamINumss"/>
        <w:tabs>
          <w:tab w:val="clear" w:pos="1500"/>
          <w:tab w:val="left" w:pos="1505"/>
        </w:tabs>
        <w:ind w:left="1505" w:hanging="405"/>
      </w:pPr>
      <w:r>
        <w:t>3</w:t>
      </w:r>
      <w:r>
        <w:tab/>
        <w:t xml:space="preserve">the qualifications of people proposed to be dealing with the radiation source </w:t>
      </w:r>
    </w:p>
    <w:p w:rsidR="005C7120" w:rsidRDefault="005C7120">
      <w:pPr>
        <w:pStyle w:val="aExamINumss"/>
        <w:tabs>
          <w:tab w:val="clear" w:pos="1500"/>
          <w:tab w:val="left" w:pos="1505"/>
        </w:tabs>
        <w:ind w:left="1505" w:hanging="405"/>
      </w:pPr>
      <w:r>
        <w:lastRenderedPageBreak/>
        <w:t>4</w:t>
      </w:r>
      <w:r>
        <w:tab/>
        <w:t xml:space="preserve">proposed procedures for handling, use or storage of the radiation source </w:t>
      </w:r>
    </w:p>
    <w:p w:rsidR="005C7120" w:rsidRDefault="005C7120">
      <w:pPr>
        <w:pStyle w:val="aExamINumss"/>
        <w:keepNext/>
        <w:tabs>
          <w:tab w:val="clear" w:pos="1500"/>
          <w:tab w:val="left" w:pos="1505"/>
        </w:tabs>
        <w:ind w:left="1505" w:hanging="405"/>
      </w:pPr>
      <w:r>
        <w:t>5</w:t>
      </w:r>
      <w:r>
        <w:tab/>
        <w:t>a proposed safety plan for dealings under the licence</w:t>
      </w:r>
    </w:p>
    <w:p w:rsidR="005C7120" w:rsidRDefault="005C7120">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B0699A" w:rsidRPr="00B0699A">
          <w:rPr>
            <w:rStyle w:val="charCitHyperlinkAbbrev"/>
          </w:rPr>
          <w:t>Legislation Act</w:t>
        </w:r>
      </w:hyperlink>
      <w:r>
        <w:t>, s 126 and s 132).</w:t>
      </w:r>
    </w:p>
    <w:p w:rsidR="005C7120" w:rsidRDefault="005C7120">
      <w:pPr>
        <w:pStyle w:val="Amain"/>
      </w:pPr>
      <w:r>
        <w:tab/>
        <w:t>(3)</w:t>
      </w:r>
      <w:r>
        <w:tab/>
        <w:t>If the applicant does not comply with</w:t>
      </w:r>
      <w:r w:rsidR="005C26A0">
        <w:t xml:space="preserve"> a requirement under subsection </w:t>
      </w:r>
      <w:r>
        <w:t>(2), the council may refuse to consider the application.</w:t>
      </w:r>
    </w:p>
    <w:p w:rsidR="005C7120" w:rsidRDefault="005C7120">
      <w:pPr>
        <w:pStyle w:val="AH5Sec"/>
      </w:pPr>
      <w:bookmarkStart w:id="28" w:name="_Toc530382309"/>
      <w:r w:rsidRPr="00A5213A">
        <w:rPr>
          <w:rStyle w:val="CharSectNo"/>
        </w:rPr>
        <w:t>17</w:t>
      </w:r>
      <w:r>
        <w:tab/>
        <w:t>Decision about licence application</w:t>
      </w:r>
      <w:bookmarkEnd w:id="28"/>
    </w:p>
    <w:p w:rsidR="005C7120" w:rsidRDefault="005C7120">
      <w:pPr>
        <w:pStyle w:val="Amain"/>
      </w:pPr>
      <w:r>
        <w:tab/>
        <w:t>(1)</w:t>
      </w:r>
      <w:r>
        <w:tab/>
        <w:t>On an application by a person for a licence, the council must—</w:t>
      </w:r>
    </w:p>
    <w:p w:rsidR="005C7120" w:rsidRDefault="005C7120">
      <w:pPr>
        <w:pStyle w:val="Apara"/>
      </w:pPr>
      <w:r>
        <w:tab/>
        <w:t>(a)</w:t>
      </w:r>
      <w:r>
        <w:tab/>
        <w:t>issue the licence; or</w:t>
      </w:r>
    </w:p>
    <w:p w:rsidR="005C7120" w:rsidRDefault="005C7120">
      <w:pPr>
        <w:pStyle w:val="Apara"/>
      </w:pPr>
      <w:r>
        <w:tab/>
        <w:t>(b)</w:t>
      </w:r>
      <w:r>
        <w:tab/>
        <w:t>refuse to issue the licence.</w:t>
      </w:r>
    </w:p>
    <w:p w:rsidR="005C7120" w:rsidRDefault="005C7120">
      <w:pPr>
        <w:pStyle w:val="Amain"/>
      </w:pPr>
      <w:r>
        <w:tab/>
        <w:t>(2)</w:t>
      </w:r>
      <w:r>
        <w:tab/>
        <w:t>In deciding whether to issue the licence, the council must consider—</w:t>
      </w:r>
    </w:p>
    <w:p w:rsidR="005C7120" w:rsidRDefault="005C7120">
      <w:pPr>
        <w:pStyle w:val="Apara"/>
      </w:pPr>
      <w:r>
        <w:tab/>
        <w:t>(a)</w:t>
      </w:r>
      <w:r>
        <w:tab/>
        <w:t>whether the applicant can satisfy any relevant competency requirements set out in the national directory, schedule 6; and</w:t>
      </w:r>
    </w:p>
    <w:p w:rsidR="005C7120" w:rsidRDefault="005C7120">
      <w:pPr>
        <w:pStyle w:val="Apara"/>
      </w:pPr>
      <w:r>
        <w:tab/>
        <w:t>(b)</w:t>
      </w:r>
      <w:r>
        <w:tab/>
        <w:t>whether the applicant can comply with any relevant conditions set out in the national directory, schedule 7; and</w:t>
      </w:r>
    </w:p>
    <w:p w:rsidR="005C7120" w:rsidRDefault="005C7120">
      <w:pPr>
        <w:pStyle w:val="Apara"/>
      </w:pPr>
      <w:r>
        <w:tab/>
        <w:t>(c)</w:t>
      </w:r>
      <w:r>
        <w:tab/>
        <w:t>whether the applicant can satisfy any relevant security requirements under the national directory, schedule 8; and</w:t>
      </w:r>
    </w:p>
    <w:p w:rsidR="005C7120" w:rsidRDefault="005C7120">
      <w:pPr>
        <w:pStyle w:val="Apara"/>
      </w:pPr>
      <w:r>
        <w:tab/>
        <w:t>(d)</w:t>
      </w:r>
      <w:r>
        <w:tab/>
        <w:t>any criteria prescribed by regulation.</w:t>
      </w:r>
    </w:p>
    <w:p w:rsidR="005C7120" w:rsidRDefault="005C7120">
      <w:pPr>
        <w:pStyle w:val="Amain"/>
      </w:pPr>
      <w:r>
        <w:tab/>
        <w:t>(3)</w:t>
      </w:r>
      <w:r>
        <w:tab/>
        <w:t>Subsection (2) does not limit the matters that the council may consider.</w:t>
      </w:r>
    </w:p>
    <w:p w:rsidR="005C7120" w:rsidRDefault="005C7120">
      <w:pPr>
        <w:pStyle w:val="Amain"/>
      </w:pPr>
      <w:r>
        <w:tab/>
        <w:t>(4)</w:t>
      </w:r>
      <w:r>
        <w:tab/>
        <w:t>The council must refuse to issue the licence if the council is satisfied it is not in the public interest to issue the licence.</w:t>
      </w:r>
    </w:p>
    <w:p w:rsidR="005C7120" w:rsidRDefault="005C7120">
      <w:pPr>
        <w:pStyle w:val="Amain"/>
        <w:keepNext/>
      </w:pPr>
      <w:r>
        <w:tab/>
        <w:t>(5)</w:t>
      </w:r>
      <w:r>
        <w:tab/>
        <w:t>In considering the public interest, the council must consider the risk of a dose limit being exceeded.</w:t>
      </w:r>
    </w:p>
    <w:p w:rsidR="005C7120" w:rsidRDefault="005C7120">
      <w:pPr>
        <w:pStyle w:val="aNote"/>
      </w:pPr>
      <w:r>
        <w:rPr>
          <w:rStyle w:val="charItals"/>
        </w:rPr>
        <w:t>Note</w:t>
      </w:r>
      <w:r>
        <w:rPr>
          <w:rStyle w:val="charItals"/>
        </w:rPr>
        <w:tab/>
      </w:r>
      <w:r>
        <w:rPr>
          <w:rStyle w:val="charBoldItals"/>
        </w:rPr>
        <w:t>Dose limit</w:t>
      </w:r>
      <w:r>
        <w:t xml:space="preserve"> is defined in the dictionary.</w:t>
      </w:r>
    </w:p>
    <w:p w:rsidR="005C7120" w:rsidRDefault="005C7120">
      <w:pPr>
        <w:pStyle w:val="Amain"/>
      </w:pPr>
      <w:r>
        <w:tab/>
        <w:t>(6)</w:t>
      </w:r>
      <w:r>
        <w:tab/>
        <w:t>Subsection (5) does not limit the matters the council may consider in considering the public interest.</w:t>
      </w:r>
    </w:p>
    <w:p w:rsidR="005C7120" w:rsidRDefault="005C7120">
      <w:pPr>
        <w:pStyle w:val="AH5Sec"/>
      </w:pPr>
      <w:bookmarkStart w:id="29" w:name="_Toc530382310"/>
      <w:r w:rsidRPr="00A5213A">
        <w:rPr>
          <w:rStyle w:val="CharSectNo"/>
        </w:rPr>
        <w:lastRenderedPageBreak/>
        <w:t>18</w:t>
      </w:r>
      <w:r>
        <w:tab/>
        <w:t>Form of licence</w:t>
      </w:r>
      <w:bookmarkEnd w:id="29"/>
    </w:p>
    <w:p w:rsidR="005C7120" w:rsidRDefault="005C7120">
      <w:pPr>
        <w:pStyle w:val="Amainreturn"/>
      </w:pPr>
      <w:r>
        <w:t>A licence must—</w:t>
      </w:r>
    </w:p>
    <w:p w:rsidR="005C7120" w:rsidRDefault="005C7120">
      <w:pPr>
        <w:pStyle w:val="Apara"/>
      </w:pPr>
      <w:r>
        <w:tab/>
        <w:t>(a)</w:t>
      </w:r>
      <w:r>
        <w:tab/>
        <w:t>be in writing; and</w:t>
      </w:r>
    </w:p>
    <w:p w:rsidR="005C7120" w:rsidRDefault="005C7120">
      <w:pPr>
        <w:pStyle w:val="Apara"/>
      </w:pPr>
      <w:r>
        <w:tab/>
        <w:t>(b)</w:t>
      </w:r>
      <w:r>
        <w:tab/>
        <w:t>state the full name and address of the person to whom the licence is issued; and</w:t>
      </w:r>
    </w:p>
    <w:p w:rsidR="005C7120" w:rsidRDefault="005C7120">
      <w:pPr>
        <w:pStyle w:val="Apara"/>
      </w:pPr>
      <w:r>
        <w:tab/>
        <w:t>(c)</w:t>
      </w:r>
      <w:r>
        <w:tab/>
        <w:t>identify or describe—</w:t>
      </w:r>
    </w:p>
    <w:p w:rsidR="005C7120" w:rsidRDefault="005C7120">
      <w:pPr>
        <w:pStyle w:val="Asubpara"/>
      </w:pPr>
      <w:r>
        <w:tab/>
        <w:t>(i)</w:t>
      </w:r>
      <w:r>
        <w:tab/>
        <w:t xml:space="preserve">each regulated radiation source to which the licence applies (a </w:t>
      </w:r>
      <w:r>
        <w:rPr>
          <w:rStyle w:val="charBoldItals"/>
        </w:rPr>
        <w:t>relevant source</w:t>
      </w:r>
      <w:r>
        <w:t>); and</w:t>
      </w:r>
    </w:p>
    <w:p w:rsidR="005C7120" w:rsidRDefault="005C7120">
      <w:pPr>
        <w:pStyle w:val="Asubpara"/>
      </w:pPr>
      <w:r>
        <w:tab/>
        <w:t>(ii)</w:t>
      </w:r>
      <w:r>
        <w:tab/>
        <w:t>each kind of dealing authorised by the licence in relation to each relevant source; and</w:t>
      </w:r>
    </w:p>
    <w:p w:rsidR="005C7120" w:rsidRDefault="005C7120">
      <w:pPr>
        <w:pStyle w:val="Apara"/>
      </w:pPr>
      <w:r>
        <w:tab/>
        <w:t>(d)</w:t>
      </w:r>
      <w:r>
        <w:tab/>
        <w:t>state the period for which the licence is given; and</w:t>
      </w:r>
    </w:p>
    <w:p w:rsidR="005C7120" w:rsidRDefault="005C7120">
      <w:pPr>
        <w:pStyle w:val="Apara"/>
      </w:pPr>
      <w:r>
        <w:tab/>
        <w:t>(e)</w:t>
      </w:r>
      <w:r>
        <w:tab/>
        <w:t>include any conditions on the licence.</w:t>
      </w:r>
    </w:p>
    <w:p w:rsidR="005C7120" w:rsidRDefault="005C7120">
      <w:pPr>
        <w:pStyle w:val="AH5Sec"/>
      </w:pPr>
      <w:bookmarkStart w:id="30" w:name="_Toc530382311"/>
      <w:r w:rsidRPr="00A5213A">
        <w:rPr>
          <w:rStyle w:val="CharSectNo"/>
        </w:rPr>
        <w:t>19</w:t>
      </w:r>
      <w:r>
        <w:tab/>
        <w:t>Licence conditions</w:t>
      </w:r>
      <w:bookmarkEnd w:id="30"/>
    </w:p>
    <w:p w:rsidR="005C7120" w:rsidRDefault="005C7120">
      <w:pPr>
        <w:pStyle w:val="Amainreturn"/>
      </w:pPr>
      <w:r>
        <w:t>A licence is subject to any conditions—</w:t>
      </w:r>
    </w:p>
    <w:p w:rsidR="005C7120" w:rsidRDefault="005C7120">
      <w:pPr>
        <w:pStyle w:val="Apara"/>
      </w:pPr>
      <w:r>
        <w:tab/>
        <w:t>(a)</w:t>
      </w:r>
      <w:r>
        <w:tab/>
        <w:t>prescribed by regulation; or</w:t>
      </w:r>
    </w:p>
    <w:p w:rsidR="005C7120" w:rsidRDefault="005C7120">
      <w:pPr>
        <w:pStyle w:val="Apara"/>
      </w:pPr>
      <w:r>
        <w:tab/>
        <w:t>(b)</w:t>
      </w:r>
      <w:r>
        <w:tab/>
        <w:t>imposed on the licence by the council.</w:t>
      </w:r>
    </w:p>
    <w:p w:rsidR="005C7120" w:rsidRDefault="005C7120">
      <w:pPr>
        <w:pStyle w:val="aExamHdgss"/>
      </w:pPr>
      <w:r>
        <w:t>Examples of conditions that may be imposed on a licence</w:t>
      </w:r>
    </w:p>
    <w:p w:rsidR="005C7120" w:rsidRDefault="005C7120">
      <w:pPr>
        <w:pStyle w:val="aExamINumss"/>
      </w:pPr>
      <w:r>
        <w:t>1</w:t>
      </w:r>
      <w:r>
        <w:tab/>
        <w:t>that an approved code of practice or standard must be complied with</w:t>
      </w:r>
    </w:p>
    <w:p w:rsidR="005C7120" w:rsidRDefault="005C7120">
      <w:pPr>
        <w:pStyle w:val="aExamINumss"/>
      </w:pPr>
      <w:r>
        <w:t>2</w:t>
      </w:r>
      <w:r>
        <w:tab/>
        <w:t>that a national incident reporting framework must be complied with</w:t>
      </w:r>
    </w:p>
    <w:p w:rsidR="005C7120" w:rsidRDefault="005C7120">
      <w:pPr>
        <w:pStyle w:val="aExamINumss"/>
      </w:pPr>
      <w:r>
        <w:t>3</w:t>
      </w:r>
      <w:r>
        <w:tab/>
        <w:t>that particular requirements about inspection and reporting must be complied with</w:t>
      </w:r>
    </w:p>
    <w:p w:rsidR="005C7120" w:rsidRDefault="005C7120">
      <w:pPr>
        <w:pStyle w:val="aExamINumss"/>
        <w:keepNext/>
      </w:pPr>
      <w:r>
        <w:t>4</w:t>
      </w:r>
      <w:r>
        <w:tab/>
        <w:t>that particular security procedures must be complied with</w:t>
      </w:r>
    </w:p>
    <w:p w:rsidR="005C7120" w:rsidRDefault="005C7120">
      <w:pPr>
        <w:pStyle w:val="aNote"/>
        <w:ind w:left="1899" w:hanging="799"/>
      </w:pPr>
      <w:r>
        <w:rPr>
          <w:rStyle w:val="charItals"/>
        </w:rPr>
        <w:t>Note 1</w:t>
      </w:r>
      <w:r>
        <w:tab/>
        <w:t xml:space="preserve">An example is part of the Act, is not exhaustive and may extend, but does not limit, the meaning of the provision in which it appears (see </w:t>
      </w:r>
      <w:hyperlink r:id="rId33" w:tooltip="A2001-14" w:history="1">
        <w:r w:rsidR="00B0699A" w:rsidRPr="00B0699A">
          <w:rPr>
            <w:rStyle w:val="charCitHyperlinkAbbrev"/>
          </w:rPr>
          <w:t>Legislation Act</w:t>
        </w:r>
      </w:hyperlink>
      <w:r>
        <w:t>, s 126 and s 132).</w:t>
      </w:r>
    </w:p>
    <w:p w:rsidR="005C7120" w:rsidRDefault="005C7120">
      <w:pPr>
        <w:pStyle w:val="aNote"/>
      </w:pPr>
      <w:r>
        <w:rPr>
          <w:rStyle w:val="charItals"/>
        </w:rPr>
        <w:t>Note 2</w:t>
      </w:r>
      <w:r>
        <w:rPr>
          <w:rStyle w:val="charItals"/>
        </w:rPr>
        <w:tab/>
      </w:r>
      <w:r>
        <w:t>The council may amend a licence (including by imposing a condition on, or amending an existing condition of, the licence) at any time (see s 22).</w:t>
      </w:r>
    </w:p>
    <w:p w:rsidR="005C7120" w:rsidRDefault="005C7120">
      <w:pPr>
        <w:pStyle w:val="AH5Sec"/>
      </w:pPr>
      <w:bookmarkStart w:id="31" w:name="_Toc530382312"/>
      <w:r w:rsidRPr="00A5213A">
        <w:rPr>
          <w:rStyle w:val="CharSectNo"/>
        </w:rPr>
        <w:lastRenderedPageBreak/>
        <w:t>20</w:t>
      </w:r>
      <w:r>
        <w:tab/>
        <w:t>Term of licence</w:t>
      </w:r>
      <w:bookmarkEnd w:id="31"/>
      <w:r>
        <w:rPr>
          <w:b w:val="0"/>
          <w:bCs/>
        </w:rPr>
        <w:t xml:space="preserve"> </w:t>
      </w:r>
    </w:p>
    <w:p w:rsidR="005C7120" w:rsidRDefault="005C7120">
      <w:pPr>
        <w:pStyle w:val="Amainreturn"/>
      </w:pPr>
      <w:r>
        <w:t>A licence is issued for the period of up to 3 years stated in the licence.</w:t>
      </w:r>
    </w:p>
    <w:p w:rsidR="005C7120" w:rsidRDefault="005C7120">
      <w:pPr>
        <w:pStyle w:val="AH5Sec"/>
      </w:pPr>
      <w:bookmarkStart w:id="32" w:name="_Toc530382313"/>
      <w:r w:rsidRPr="00A5213A">
        <w:rPr>
          <w:rStyle w:val="CharSectNo"/>
        </w:rPr>
        <w:t>21</w:t>
      </w:r>
      <w:r>
        <w:tab/>
        <w:t>Licensee to notify change of name or address</w:t>
      </w:r>
      <w:bookmarkEnd w:id="32"/>
    </w:p>
    <w:p w:rsidR="005C7120" w:rsidRDefault="005C7120">
      <w:pPr>
        <w:pStyle w:val="Amain"/>
        <w:keepNext/>
      </w:pPr>
      <w:r>
        <w:tab/>
        <w:t>(1)</w:t>
      </w:r>
      <w:r>
        <w:tab/>
        <w:t>If a licensee changes his or her name or address, the licensee must, as soon as practicable but no later than 14 days after the day the change happens, tell the council, in writing, about the change.</w:t>
      </w:r>
    </w:p>
    <w:p w:rsidR="005C7120" w:rsidRDefault="005C7120">
      <w:pPr>
        <w:pStyle w:val="Penalty"/>
        <w:keepNext/>
      </w:pPr>
      <w:r>
        <w:t>Maximum penalty:  20 penalty units.</w:t>
      </w:r>
    </w:p>
    <w:p w:rsidR="005C7120" w:rsidRDefault="005C7120">
      <w:pPr>
        <w:pStyle w:val="Amain"/>
      </w:pPr>
      <w:r>
        <w:tab/>
        <w:t>(2)</w:t>
      </w:r>
      <w:r>
        <w:tab/>
        <w:t>An offence against this section is a strict liability offence.</w:t>
      </w:r>
    </w:p>
    <w:p w:rsidR="005C7120" w:rsidRDefault="005C7120">
      <w:pPr>
        <w:pStyle w:val="AH5Sec"/>
      </w:pPr>
      <w:bookmarkStart w:id="33" w:name="_Toc530382314"/>
      <w:r w:rsidRPr="00A5213A">
        <w:rPr>
          <w:rStyle w:val="CharSectNo"/>
        </w:rPr>
        <w:t>22</w:t>
      </w:r>
      <w:r>
        <w:tab/>
        <w:t>Amendment of licence by council on its own initiative</w:t>
      </w:r>
      <w:bookmarkEnd w:id="33"/>
    </w:p>
    <w:p w:rsidR="005C7120" w:rsidRDefault="005C7120">
      <w:pPr>
        <w:pStyle w:val="Amain"/>
        <w:keepNext/>
      </w:pPr>
      <w:r>
        <w:tab/>
        <w:t>(1)</w:t>
      </w:r>
      <w:r>
        <w:tab/>
        <w:t>The council may, at any time and on its own initiative, amend a licence (including by imposing a condition on, or amending an existing condition of, the licence).</w:t>
      </w:r>
    </w:p>
    <w:p w:rsidR="005C7120" w:rsidRDefault="005C7120">
      <w:pPr>
        <w:pStyle w:val="aExamHead"/>
        <w:ind w:left="380" w:firstLine="720"/>
      </w:pPr>
      <w:r>
        <w:t>Example of amendment</w:t>
      </w:r>
    </w:p>
    <w:p w:rsidR="005C7120" w:rsidRDefault="005C7120">
      <w:pPr>
        <w:pStyle w:val="aExamNum"/>
        <w:keepNext/>
        <w:ind w:left="1100" w:firstLine="0"/>
      </w:pPr>
      <w:r>
        <w:rPr>
          <w:color w:val="000000"/>
        </w:rPr>
        <w:t>to change</w:t>
      </w:r>
      <w:r>
        <w:t xml:space="preserve"> a dealing with a radiation source authorised under the licence </w:t>
      </w:r>
    </w:p>
    <w:p w:rsidR="005C7120" w:rsidRDefault="005C7120">
      <w:pPr>
        <w:pStyle w:val="aNote"/>
      </w:pPr>
      <w:r>
        <w:rPr>
          <w:rStyle w:val="charItals"/>
        </w:rPr>
        <w:t xml:space="preserve">Note </w:t>
      </w:r>
      <w:r>
        <w:tab/>
        <w:t xml:space="preserve">An example is part of the Act, is not exhaustive and may extend, but does not limit, the meaning of the provision in which it appears (see </w:t>
      </w:r>
      <w:hyperlink r:id="rId34" w:tooltip="A2001-14" w:history="1">
        <w:r w:rsidR="00B0699A" w:rsidRPr="00B0699A">
          <w:rPr>
            <w:rStyle w:val="charCitHyperlinkAbbrev"/>
          </w:rPr>
          <w:t>Legislation Act</w:t>
        </w:r>
      </w:hyperlink>
      <w:r>
        <w:t>, s 126 and s 132).</w:t>
      </w:r>
    </w:p>
    <w:p w:rsidR="005C7120" w:rsidRDefault="005C7120">
      <w:pPr>
        <w:pStyle w:val="Amain"/>
      </w:pPr>
      <w:r>
        <w:tab/>
        <w:t>(2)</w:t>
      </w:r>
      <w:r>
        <w:tab/>
        <w:t>However, the council may amend a licence only if—</w:t>
      </w:r>
    </w:p>
    <w:p w:rsidR="005C7120" w:rsidRDefault="005C7120">
      <w:pPr>
        <w:pStyle w:val="Apara"/>
      </w:pPr>
      <w:r>
        <w:tab/>
        <w:t>(a)</w:t>
      </w:r>
      <w:r>
        <w:tab/>
        <w:t>the council has given the licensee written notice of the proposed amendment; and</w:t>
      </w:r>
    </w:p>
    <w:p w:rsidR="005C7120" w:rsidRDefault="005C7120">
      <w:pPr>
        <w:pStyle w:val="Apara"/>
      </w:pPr>
      <w:r>
        <w:tab/>
        <w:t>(b)</w:t>
      </w:r>
      <w:r>
        <w:tab/>
        <w:t>the notice states that written comments on the proposal may be made to the council before the end of a stated period of at least 14 days after the day the notice is given to the person; and</w:t>
      </w:r>
    </w:p>
    <w:p w:rsidR="005C7120" w:rsidRDefault="005C7120">
      <w:pPr>
        <w:pStyle w:val="Apara"/>
      </w:pPr>
      <w:r>
        <w:tab/>
        <w:t>(c)</w:t>
      </w:r>
      <w:r>
        <w:tab/>
        <w:t>the council has considered any comments made before the end of the stated period.</w:t>
      </w:r>
    </w:p>
    <w:p w:rsidR="005C7120" w:rsidRDefault="005C7120">
      <w:pPr>
        <w:pStyle w:val="Amain"/>
      </w:pPr>
      <w:r>
        <w:tab/>
        <w:t>(3)</w:t>
      </w:r>
      <w:r>
        <w:tab/>
        <w:t>Subsection (2) does not apply if the licensee applied for, or agreed in writing to, the amendment.</w:t>
      </w:r>
    </w:p>
    <w:p w:rsidR="005C7120" w:rsidRDefault="005C7120">
      <w:pPr>
        <w:pStyle w:val="AH5Sec"/>
      </w:pPr>
      <w:bookmarkStart w:id="34" w:name="_Toc530382315"/>
      <w:r w:rsidRPr="00A5213A">
        <w:rPr>
          <w:rStyle w:val="CharSectNo"/>
        </w:rPr>
        <w:lastRenderedPageBreak/>
        <w:t>23</w:t>
      </w:r>
      <w:r>
        <w:tab/>
        <w:t>Amendment of licence on application</w:t>
      </w:r>
      <w:bookmarkEnd w:id="34"/>
    </w:p>
    <w:p w:rsidR="005C7120" w:rsidRDefault="005C7120">
      <w:pPr>
        <w:pStyle w:val="Amain"/>
        <w:keepNext/>
      </w:pPr>
      <w:r>
        <w:tab/>
        <w:t>(1)</w:t>
      </w:r>
      <w:r>
        <w:tab/>
        <w:t>A licensee may apply to the council to amend the licensee’s licence (including by removing or amending a condition of the licence).</w:t>
      </w:r>
    </w:p>
    <w:p w:rsidR="005C7120" w:rsidRDefault="005C7120">
      <w:pPr>
        <w:pStyle w:val="aExamHead"/>
        <w:ind w:left="380" w:firstLine="720"/>
      </w:pPr>
      <w:r>
        <w:t>Example of amendment</w:t>
      </w:r>
    </w:p>
    <w:p w:rsidR="005C7120" w:rsidRDefault="005C7120">
      <w:pPr>
        <w:pStyle w:val="aExamNum"/>
        <w:keepNext/>
        <w:ind w:left="1100" w:firstLine="0"/>
      </w:pPr>
      <w:r>
        <w:rPr>
          <w:color w:val="000000"/>
        </w:rPr>
        <w:t>to change</w:t>
      </w:r>
      <w:r>
        <w:t xml:space="preserve"> a dealing with a radiation source authorised under the licence </w:t>
      </w:r>
    </w:p>
    <w:p w:rsidR="005C7120" w:rsidRDefault="005C7120">
      <w:pPr>
        <w:pStyle w:val="aNote"/>
        <w:keepNext/>
      </w:pPr>
      <w:r>
        <w:rPr>
          <w:rStyle w:val="charItals"/>
        </w:rPr>
        <w:t>Note 1</w:t>
      </w:r>
      <w:r>
        <w:rPr>
          <w:rStyle w:val="charItals"/>
        </w:rPr>
        <w:tab/>
      </w:r>
      <w:r>
        <w:t>If a form is approved under s 121 for an application, the form must be used.</w:t>
      </w:r>
    </w:p>
    <w:p w:rsidR="005C7120" w:rsidRDefault="005C7120">
      <w:pPr>
        <w:pStyle w:val="aNote"/>
        <w:keepNext/>
      </w:pPr>
      <w:r>
        <w:rPr>
          <w:rStyle w:val="charItals"/>
        </w:rPr>
        <w:t>Note 2</w:t>
      </w:r>
      <w:r>
        <w:tab/>
        <w:t>A fee may be determined under s 120 for this provision.</w:t>
      </w:r>
    </w:p>
    <w:p w:rsidR="005C7120" w:rsidRDefault="005C7120">
      <w:pPr>
        <w:pStyle w:val="aNote"/>
      </w:pPr>
      <w:r>
        <w:rPr>
          <w:rStyle w:val="charItals"/>
        </w:rPr>
        <w:t>Note 3</w:t>
      </w:r>
      <w:r>
        <w:tab/>
        <w:t xml:space="preserve">An example is part of the Act, is not exhaustive and may extend, but does not limit, the meaning of the provision in which it appears (see </w:t>
      </w:r>
      <w:hyperlink r:id="rId35" w:tooltip="A2001-14" w:history="1">
        <w:r w:rsidR="00B0699A" w:rsidRPr="00B0699A">
          <w:rPr>
            <w:rStyle w:val="charCitHyperlinkAbbrev"/>
          </w:rPr>
          <w:t>Legislation Act</w:t>
        </w:r>
      </w:hyperlink>
      <w:r>
        <w:t>, s 126 and s 132).</w:t>
      </w:r>
    </w:p>
    <w:p w:rsidR="005C7120" w:rsidRDefault="005C7120">
      <w:pPr>
        <w:pStyle w:val="Amain"/>
      </w:pPr>
      <w:r>
        <w:tab/>
        <w:t>(2)</w:t>
      </w:r>
      <w:r>
        <w:tab/>
        <w:t>The council may, in writing, require the applicant to give the council additional information or documents that the council reasonably needs to decide the application.</w:t>
      </w:r>
    </w:p>
    <w:p w:rsidR="005C7120" w:rsidRDefault="005C7120">
      <w:pPr>
        <w:pStyle w:val="Amain"/>
      </w:pPr>
      <w:r>
        <w:tab/>
        <w:t>(3)</w:t>
      </w:r>
      <w:r>
        <w:tab/>
        <w:t>If the applicant does not comply with a requirement under subsection (2), the council may refuse to consider the application.</w:t>
      </w:r>
    </w:p>
    <w:p w:rsidR="005C7120" w:rsidRDefault="005C7120">
      <w:pPr>
        <w:pStyle w:val="Amain"/>
      </w:pPr>
      <w:r>
        <w:tab/>
        <w:t>(4)</w:t>
      </w:r>
      <w:r>
        <w:tab/>
        <w:t>In deciding whether to amend the licence, the council may consider anything the council may consider under section 17 in relation to an application for a licence.</w:t>
      </w:r>
    </w:p>
    <w:p w:rsidR="005C7120" w:rsidRDefault="005C7120">
      <w:pPr>
        <w:pStyle w:val="Amain"/>
      </w:pPr>
      <w:r>
        <w:tab/>
        <w:t>(5)</w:t>
      </w:r>
      <w:r>
        <w:tab/>
        <w:t>On an application by a person to amend a licence, the council must—</w:t>
      </w:r>
    </w:p>
    <w:p w:rsidR="005C7120" w:rsidRDefault="005C7120">
      <w:pPr>
        <w:pStyle w:val="Apara"/>
      </w:pPr>
      <w:r>
        <w:tab/>
        <w:t>(a)</w:t>
      </w:r>
      <w:r>
        <w:tab/>
        <w:t>amend the licence in the way applied for; or</w:t>
      </w:r>
    </w:p>
    <w:p w:rsidR="005C7120" w:rsidRDefault="005C7120">
      <w:pPr>
        <w:pStyle w:val="Apara"/>
        <w:keepNext/>
      </w:pPr>
      <w:r>
        <w:tab/>
        <w:t>(b)</w:t>
      </w:r>
      <w:r>
        <w:tab/>
        <w:t>refuse to amend the licence.</w:t>
      </w:r>
    </w:p>
    <w:p w:rsidR="005C7120" w:rsidRDefault="005C7120">
      <w:pPr>
        <w:pStyle w:val="aNote"/>
      </w:pPr>
      <w:r>
        <w:rPr>
          <w:rStyle w:val="charItals"/>
        </w:rPr>
        <w:t xml:space="preserve">Note </w:t>
      </w:r>
      <w:r>
        <w:rPr>
          <w:rStyle w:val="charItals"/>
        </w:rPr>
        <w:tab/>
      </w:r>
      <w:r>
        <w:t>For the return of the licence to the council, see s 40.</w:t>
      </w:r>
    </w:p>
    <w:p w:rsidR="005C7120" w:rsidRDefault="005C7120">
      <w:pPr>
        <w:pStyle w:val="AH5Sec"/>
      </w:pPr>
      <w:bookmarkStart w:id="35" w:name="_Toc530382316"/>
      <w:r w:rsidRPr="00A5213A">
        <w:rPr>
          <w:rStyle w:val="CharSectNo"/>
        </w:rPr>
        <w:t>24</w:t>
      </w:r>
      <w:r>
        <w:tab/>
        <w:t>Automatic cancellation of licence</w:t>
      </w:r>
      <w:bookmarkEnd w:id="35"/>
    </w:p>
    <w:p w:rsidR="005C7120" w:rsidRDefault="005C7120">
      <w:pPr>
        <w:pStyle w:val="Amain"/>
      </w:pPr>
      <w:r>
        <w:tab/>
        <w:t>(1)</w:t>
      </w:r>
      <w:r>
        <w:tab/>
        <w:t>This section applies if—</w:t>
      </w:r>
    </w:p>
    <w:p w:rsidR="005C7120" w:rsidRDefault="005C7120">
      <w:pPr>
        <w:pStyle w:val="Apara"/>
      </w:pPr>
      <w:r>
        <w:tab/>
        <w:t>(a)</w:t>
      </w:r>
      <w:r>
        <w:tab/>
        <w:t>a licence is in force in relation to a radiation source that is a regulated radiation source; and</w:t>
      </w:r>
    </w:p>
    <w:p w:rsidR="005C7120" w:rsidRDefault="005C7120">
      <w:pPr>
        <w:pStyle w:val="Apara"/>
      </w:pPr>
      <w:r>
        <w:tab/>
        <w:t>(b)</w:t>
      </w:r>
      <w:r>
        <w:tab/>
        <w:t>the radiation source becomes a prohibited radiation source.</w:t>
      </w:r>
    </w:p>
    <w:p w:rsidR="005C7120" w:rsidRDefault="005C7120">
      <w:pPr>
        <w:pStyle w:val="Amain"/>
      </w:pPr>
      <w:r>
        <w:lastRenderedPageBreak/>
        <w:tab/>
        <w:t>(2)</w:t>
      </w:r>
      <w:r>
        <w:tab/>
        <w:t>The licence is automatically cancelled.</w:t>
      </w:r>
    </w:p>
    <w:p w:rsidR="005C7120" w:rsidRPr="00A5213A" w:rsidRDefault="005C7120">
      <w:pPr>
        <w:pStyle w:val="AH3Div"/>
      </w:pPr>
      <w:bookmarkStart w:id="36" w:name="_Toc530382317"/>
      <w:r w:rsidRPr="00A5213A">
        <w:rPr>
          <w:rStyle w:val="CharDivNo"/>
        </w:rPr>
        <w:t>Division 3.3</w:t>
      </w:r>
      <w:r>
        <w:tab/>
      </w:r>
      <w:r w:rsidRPr="00A5213A">
        <w:rPr>
          <w:rStyle w:val="CharDivText"/>
        </w:rPr>
        <w:t>Registration of radiation sources</w:t>
      </w:r>
      <w:bookmarkEnd w:id="36"/>
    </w:p>
    <w:p w:rsidR="005C7120" w:rsidRDefault="005C7120">
      <w:pPr>
        <w:pStyle w:val="AH5Sec"/>
      </w:pPr>
      <w:bookmarkStart w:id="37" w:name="_Toc530382318"/>
      <w:r w:rsidRPr="00A5213A">
        <w:rPr>
          <w:rStyle w:val="CharSectNo"/>
        </w:rPr>
        <w:t>25</w:t>
      </w:r>
      <w:r>
        <w:tab/>
        <w:t>Application for registration of radiation source</w:t>
      </w:r>
      <w:bookmarkEnd w:id="37"/>
    </w:p>
    <w:p w:rsidR="005C7120" w:rsidRDefault="005C7120">
      <w:pPr>
        <w:pStyle w:val="Amain"/>
        <w:keepNext/>
      </w:pPr>
      <w:r>
        <w:tab/>
        <w:t>(1)</w:t>
      </w:r>
      <w:r>
        <w:tab/>
        <w:t>The owner of a regulated radiation source may apply to the council to register the radiation source.</w:t>
      </w:r>
    </w:p>
    <w:p w:rsidR="005C7120" w:rsidRDefault="005C7120">
      <w:pPr>
        <w:pStyle w:val="aNote"/>
        <w:keepNext/>
      </w:pPr>
      <w:r>
        <w:rPr>
          <w:rStyle w:val="charItals"/>
        </w:rPr>
        <w:t>Note 1</w:t>
      </w:r>
      <w:r>
        <w:rPr>
          <w:rStyle w:val="charItals"/>
        </w:rPr>
        <w:tab/>
      </w:r>
      <w:r>
        <w:t>If a form is approved under s 121 for an application, the form must be used.</w:t>
      </w:r>
    </w:p>
    <w:p w:rsidR="005C7120" w:rsidRDefault="005C7120">
      <w:pPr>
        <w:pStyle w:val="aNote"/>
      </w:pPr>
      <w:r>
        <w:rPr>
          <w:rStyle w:val="charItals"/>
        </w:rPr>
        <w:t>Note 2</w:t>
      </w:r>
      <w:r>
        <w:tab/>
        <w:t>A fee may be determined under s 120 for this provision.</w:t>
      </w:r>
    </w:p>
    <w:p w:rsidR="005C7120" w:rsidRDefault="005C7120">
      <w:pPr>
        <w:pStyle w:val="Amain"/>
      </w:pPr>
      <w:r>
        <w:tab/>
        <w:t>(2)</w:t>
      </w:r>
      <w:r>
        <w:tab/>
        <w:t>The council may, in writing, require the applicant to give the council additional information or documents that the council reasonably needs to decide the application.</w:t>
      </w:r>
    </w:p>
    <w:p w:rsidR="005C7120" w:rsidRDefault="005C7120">
      <w:pPr>
        <w:pStyle w:val="aExamHdgss"/>
      </w:pPr>
      <w:r>
        <w:t>Examples of information or documents</w:t>
      </w:r>
    </w:p>
    <w:p w:rsidR="005C7120" w:rsidRDefault="005C7120">
      <w:pPr>
        <w:pStyle w:val="aExamINumss"/>
      </w:pPr>
      <w:r>
        <w:t>1</w:t>
      </w:r>
      <w:r>
        <w:tab/>
        <w:t>information about where the radiation source is to be kept</w:t>
      </w:r>
    </w:p>
    <w:p w:rsidR="005C7120" w:rsidRDefault="005C7120">
      <w:pPr>
        <w:pStyle w:val="aExamINumss"/>
      </w:pPr>
      <w:r>
        <w:t>2</w:t>
      </w:r>
      <w:r>
        <w:tab/>
        <w:t>an assessment of the potential hazards from the radiation source</w:t>
      </w:r>
    </w:p>
    <w:p w:rsidR="005C7120" w:rsidRDefault="005C7120">
      <w:pPr>
        <w:pStyle w:val="aExamINumss"/>
        <w:keepNext/>
      </w:pPr>
      <w:r>
        <w:t>3</w:t>
      </w:r>
      <w:r>
        <w:tab/>
        <w:t>proposed procedures for handling, use or storage of the radiation source</w:t>
      </w:r>
    </w:p>
    <w:p w:rsidR="005C7120" w:rsidRDefault="005C7120">
      <w:pPr>
        <w:pStyle w:val="aNote"/>
      </w:pPr>
      <w:r>
        <w:rPr>
          <w:rStyle w:val="charItals"/>
        </w:rPr>
        <w:t>Note</w:t>
      </w:r>
      <w:r>
        <w:tab/>
        <w:t xml:space="preserve">An example is part of the Act, is not exhaustive and may extend, but does not limit, the meaning of the provision in which it appears (see </w:t>
      </w:r>
      <w:hyperlink r:id="rId36" w:tooltip="A2001-14" w:history="1">
        <w:r w:rsidR="00B0699A" w:rsidRPr="00B0699A">
          <w:rPr>
            <w:rStyle w:val="charCitHyperlinkAbbrev"/>
          </w:rPr>
          <w:t>Legislation Act</w:t>
        </w:r>
      </w:hyperlink>
      <w:r>
        <w:t>, s 126 and s 132).</w:t>
      </w:r>
    </w:p>
    <w:p w:rsidR="005C7120" w:rsidRDefault="005C7120">
      <w:pPr>
        <w:pStyle w:val="Amain"/>
      </w:pPr>
      <w:r>
        <w:tab/>
        <w:t>(3)</w:t>
      </w:r>
      <w:r>
        <w:tab/>
        <w:t>If the applicant does not comply with a requirement under subsection (2), the council may refuse to consider the application.</w:t>
      </w:r>
    </w:p>
    <w:p w:rsidR="005C7120" w:rsidRDefault="005C7120">
      <w:pPr>
        <w:pStyle w:val="AH5Sec"/>
      </w:pPr>
      <w:bookmarkStart w:id="38" w:name="_Toc530382319"/>
      <w:r w:rsidRPr="00A5213A">
        <w:rPr>
          <w:rStyle w:val="CharSectNo"/>
        </w:rPr>
        <w:t>26</w:t>
      </w:r>
      <w:r>
        <w:tab/>
        <w:t>Decision about radiation source registration application</w:t>
      </w:r>
      <w:bookmarkEnd w:id="38"/>
    </w:p>
    <w:p w:rsidR="005C7120" w:rsidRDefault="005C7120">
      <w:pPr>
        <w:pStyle w:val="Amain"/>
        <w:keepNext/>
      </w:pPr>
      <w:r>
        <w:tab/>
        <w:t>(1)</w:t>
      </w:r>
      <w:r>
        <w:tab/>
        <w:t>On an application by a person for registration of a regulated radiation source, the council must—</w:t>
      </w:r>
    </w:p>
    <w:p w:rsidR="005C7120" w:rsidRDefault="005C7120">
      <w:pPr>
        <w:pStyle w:val="Apara"/>
      </w:pPr>
      <w:r>
        <w:tab/>
        <w:t>(a)</w:t>
      </w:r>
      <w:r>
        <w:tab/>
        <w:t>register the radiation source; or</w:t>
      </w:r>
    </w:p>
    <w:p w:rsidR="005C7120" w:rsidRDefault="005C7120">
      <w:pPr>
        <w:pStyle w:val="Apara"/>
      </w:pPr>
      <w:r>
        <w:tab/>
        <w:t>(b)</w:t>
      </w:r>
      <w:r>
        <w:tab/>
        <w:t>refuse to register the radiation source.</w:t>
      </w:r>
    </w:p>
    <w:p w:rsidR="005C7120" w:rsidRDefault="005C7120" w:rsidP="005C26A0">
      <w:pPr>
        <w:pStyle w:val="Amain"/>
        <w:keepNext/>
      </w:pPr>
      <w:r>
        <w:lastRenderedPageBreak/>
        <w:tab/>
        <w:t>(2)</w:t>
      </w:r>
      <w:r>
        <w:tab/>
        <w:t>In deciding whether to register the regulated radiation source, the council must consider—</w:t>
      </w:r>
    </w:p>
    <w:p w:rsidR="005C7120" w:rsidRDefault="005C7120">
      <w:pPr>
        <w:pStyle w:val="Apara"/>
        <w:keepNext/>
      </w:pPr>
      <w:r>
        <w:tab/>
        <w:t>(a)</w:t>
      </w:r>
      <w:r>
        <w:tab/>
        <w:t>whether the applicant can satisfy any relevant requirement set out in the national directory, schedule 9; and</w:t>
      </w:r>
    </w:p>
    <w:p w:rsidR="005C7120" w:rsidRDefault="005C7120">
      <w:pPr>
        <w:pStyle w:val="aNote"/>
        <w:ind w:left="2223" w:hanging="627"/>
      </w:pPr>
      <w:r>
        <w:rPr>
          <w:rStyle w:val="charItals"/>
        </w:rPr>
        <w:t>Note</w:t>
      </w:r>
      <w:r>
        <w:rPr>
          <w:rStyle w:val="charItals"/>
        </w:rPr>
        <w:tab/>
      </w:r>
      <w:r>
        <w:t>Sch 9 is about uses of certain sealed sources and premises.</w:t>
      </w:r>
    </w:p>
    <w:p w:rsidR="005C7120" w:rsidRDefault="005C7120">
      <w:pPr>
        <w:pStyle w:val="Apara"/>
      </w:pPr>
      <w:r>
        <w:tab/>
        <w:t>(b)</w:t>
      </w:r>
      <w:r>
        <w:tab/>
        <w:t>any criteria prescribed by regulation.</w:t>
      </w:r>
    </w:p>
    <w:p w:rsidR="005C7120" w:rsidRDefault="005C7120">
      <w:pPr>
        <w:pStyle w:val="Amain"/>
      </w:pPr>
      <w:r>
        <w:tab/>
        <w:t>(3)</w:t>
      </w:r>
      <w:r>
        <w:tab/>
        <w:t>Subsection (2) does not limit the matters that the council may consider.</w:t>
      </w:r>
    </w:p>
    <w:p w:rsidR="005C7120" w:rsidRDefault="005C7120">
      <w:pPr>
        <w:pStyle w:val="Amain"/>
      </w:pPr>
      <w:r>
        <w:tab/>
        <w:t>(4)</w:t>
      </w:r>
      <w:r>
        <w:tab/>
        <w:t>The council must refuse to register the regulated radiation source if the council is satisfied it is not in the public interest to register it.</w:t>
      </w:r>
    </w:p>
    <w:p w:rsidR="005C7120" w:rsidRDefault="005C7120">
      <w:pPr>
        <w:pStyle w:val="Amain"/>
        <w:keepNext/>
      </w:pPr>
      <w:r>
        <w:tab/>
        <w:t>(5)</w:t>
      </w:r>
      <w:r>
        <w:tab/>
        <w:t>In considering the public interest, the council must consider the risk of a dose limit being exceeded.</w:t>
      </w:r>
    </w:p>
    <w:p w:rsidR="005C7120" w:rsidRDefault="005C7120">
      <w:pPr>
        <w:pStyle w:val="aNote"/>
      </w:pPr>
      <w:r>
        <w:rPr>
          <w:rStyle w:val="charItals"/>
        </w:rPr>
        <w:t>Note</w:t>
      </w:r>
      <w:r>
        <w:rPr>
          <w:rStyle w:val="charItals"/>
        </w:rPr>
        <w:tab/>
      </w:r>
      <w:r>
        <w:rPr>
          <w:rStyle w:val="charBoldItals"/>
        </w:rPr>
        <w:t>Dose limit</w:t>
      </w:r>
      <w:r>
        <w:t xml:space="preserve"> is defined in the dictionary.</w:t>
      </w:r>
    </w:p>
    <w:p w:rsidR="005C7120" w:rsidRDefault="005C7120">
      <w:pPr>
        <w:pStyle w:val="Amain"/>
      </w:pPr>
      <w:r>
        <w:tab/>
        <w:t>(6)</w:t>
      </w:r>
      <w:r>
        <w:tab/>
        <w:t>Subsection (5) does not limit the matters the council may consider in considering the public interest.</w:t>
      </w:r>
    </w:p>
    <w:p w:rsidR="005C7120" w:rsidRDefault="005C7120">
      <w:pPr>
        <w:pStyle w:val="AH5Sec"/>
      </w:pPr>
      <w:bookmarkStart w:id="39" w:name="_Toc530382320"/>
      <w:r w:rsidRPr="00A5213A">
        <w:rPr>
          <w:rStyle w:val="CharSectNo"/>
        </w:rPr>
        <w:t>27</w:t>
      </w:r>
      <w:r>
        <w:tab/>
        <w:t>Form of registration</w:t>
      </w:r>
      <w:bookmarkEnd w:id="39"/>
    </w:p>
    <w:p w:rsidR="005C7120" w:rsidRDefault="005C7120">
      <w:pPr>
        <w:pStyle w:val="Amain"/>
      </w:pPr>
      <w:r>
        <w:tab/>
        <w:t>(1)</w:t>
      </w:r>
      <w:r>
        <w:tab/>
        <w:t>A registration of a regulated radiation source must—</w:t>
      </w:r>
    </w:p>
    <w:p w:rsidR="005C7120" w:rsidRDefault="005C7120">
      <w:pPr>
        <w:pStyle w:val="Apara"/>
      </w:pPr>
      <w:r>
        <w:tab/>
        <w:t>(a)</w:t>
      </w:r>
      <w:r>
        <w:tab/>
        <w:t xml:space="preserve">be in writing; and </w:t>
      </w:r>
    </w:p>
    <w:p w:rsidR="005C7120" w:rsidRDefault="005C7120">
      <w:pPr>
        <w:pStyle w:val="Apara"/>
      </w:pPr>
      <w:r>
        <w:tab/>
        <w:t>(b)</w:t>
      </w:r>
      <w:r>
        <w:tab/>
        <w:t>state the full name and address of the person to whom the registration is granted; and</w:t>
      </w:r>
    </w:p>
    <w:p w:rsidR="005C7120" w:rsidRDefault="005C7120">
      <w:pPr>
        <w:pStyle w:val="Apara"/>
      </w:pPr>
      <w:r>
        <w:tab/>
        <w:t>(c)</w:t>
      </w:r>
      <w:r>
        <w:tab/>
        <w:t>identify or describe the radiation source registered; and</w:t>
      </w:r>
    </w:p>
    <w:p w:rsidR="005C7120" w:rsidRDefault="005C7120">
      <w:pPr>
        <w:pStyle w:val="Apara"/>
      </w:pPr>
      <w:r>
        <w:tab/>
        <w:t>(d)</w:t>
      </w:r>
      <w:r>
        <w:tab/>
        <w:t>state each place where the radiation source may be kept; and</w:t>
      </w:r>
    </w:p>
    <w:p w:rsidR="005C7120" w:rsidRDefault="005C7120">
      <w:pPr>
        <w:pStyle w:val="Apara"/>
      </w:pPr>
      <w:r>
        <w:tab/>
        <w:t>(e)</w:t>
      </w:r>
      <w:r>
        <w:tab/>
        <w:t>state the period of the registration; and</w:t>
      </w:r>
    </w:p>
    <w:p w:rsidR="005C7120" w:rsidRDefault="005C7120">
      <w:pPr>
        <w:pStyle w:val="Apara"/>
      </w:pPr>
      <w:r>
        <w:tab/>
        <w:t>(f)</w:t>
      </w:r>
      <w:r>
        <w:tab/>
        <w:t>include any conditions on the registration.</w:t>
      </w:r>
    </w:p>
    <w:p w:rsidR="005C7120" w:rsidRDefault="005C7120">
      <w:pPr>
        <w:pStyle w:val="Amain"/>
      </w:pPr>
      <w:r>
        <w:tab/>
        <w:t>(2)</w:t>
      </w:r>
      <w:r>
        <w:tab/>
        <w:t xml:space="preserve">The person mentioned in subsection (1) (b) is the </w:t>
      </w:r>
      <w:r>
        <w:rPr>
          <w:rStyle w:val="charBoldItals"/>
        </w:rPr>
        <w:t>registered owner</w:t>
      </w:r>
      <w:r>
        <w:t xml:space="preserve"> of the registered radiation source.</w:t>
      </w:r>
    </w:p>
    <w:p w:rsidR="005C7120" w:rsidRDefault="005C7120">
      <w:pPr>
        <w:pStyle w:val="AH5Sec"/>
      </w:pPr>
      <w:bookmarkStart w:id="40" w:name="_Toc530382321"/>
      <w:r w:rsidRPr="00A5213A">
        <w:rPr>
          <w:rStyle w:val="CharSectNo"/>
        </w:rPr>
        <w:lastRenderedPageBreak/>
        <w:t>28</w:t>
      </w:r>
      <w:r>
        <w:tab/>
        <w:t>Registration conditions</w:t>
      </w:r>
      <w:bookmarkEnd w:id="40"/>
    </w:p>
    <w:p w:rsidR="005C7120" w:rsidRDefault="005C7120">
      <w:pPr>
        <w:pStyle w:val="Amainreturn"/>
      </w:pPr>
      <w:r>
        <w:t>Registration of a regulated radiation source is subject to any conditions—</w:t>
      </w:r>
    </w:p>
    <w:p w:rsidR="005C7120" w:rsidRDefault="005C7120">
      <w:pPr>
        <w:pStyle w:val="Apara"/>
      </w:pPr>
      <w:r>
        <w:tab/>
        <w:t>(a)</w:t>
      </w:r>
      <w:r>
        <w:tab/>
        <w:t>prescribed by regulation; or</w:t>
      </w:r>
    </w:p>
    <w:p w:rsidR="005C7120" w:rsidRDefault="005C7120">
      <w:pPr>
        <w:pStyle w:val="Apara"/>
      </w:pPr>
      <w:r>
        <w:tab/>
        <w:t>(b)</w:t>
      </w:r>
      <w:r>
        <w:tab/>
        <w:t>imposed on the registration by the council.</w:t>
      </w:r>
    </w:p>
    <w:p w:rsidR="005C7120" w:rsidRDefault="005C7120">
      <w:pPr>
        <w:pStyle w:val="aExamHdgss"/>
      </w:pPr>
      <w:r>
        <w:t>Examples of conditions that may be imposed on a registration</w:t>
      </w:r>
    </w:p>
    <w:p w:rsidR="005C7120" w:rsidRDefault="005C7120">
      <w:pPr>
        <w:pStyle w:val="aExamINumss"/>
      </w:pPr>
      <w:r>
        <w:t>1</w:t>
      </w:r>
      <w:r>
        <w:tab/>
        <w:t>that an approved code of practice or standard must be complied with</w:t>
      </w:r>
    </w:p>
    <w:p w:rsidR="005C7120" w:rsidRDefault="005C7120">
      <w:pPr>
        <w:pStyle w:val="aExamINumss"/>
      </w:pPr>
      <w:r>
        <w:t>2</w:t>
      </w:r>
      <w:r>
        <w:tab/>
        <w:t>that a national incident reporting framework must be complied with</w:t>
      </w:r>
    </w:p>
    <w:p w:rsidR="005C7120" w:rsidRDefault="005C7120">
      <w:pPr>
        <w:pStyle w:val="aExamINumss"/>
      </w:pPr>
      <w:r>
        <w:t>3</w:t>
      </w:r>
      <w:r>
        <w:tab/>
        <w:t>that particular procedures about inspection and reporting must be complied with</w:t>
      </w:r>
    </w:p>
    <w:p w:rsidR="005C7120" w:rsidRDefault="005C7120">
      <w:pPr>
        <w:pStyle w:val="aExamINumss"/>
        <w:tabs>
          <w:tab w:val="clear" w:pos="1500"/>
        </w:tabs>
      </w:pPr>
      <w:r>
        <w:t>4</w:t>
      </w:r>
      <w:r>
        <w:tab/>
        <w:t>that particular security procedures must be complied with</w:t>
      </w:r>
    </w:p>
    <w:p w:rsidR="005C7120" w:rsidRDefault="005C7120">
      <w:pPr>
        <w:pStyle w:val="aExamINumss"/>
        <w:keepNext/>
        <w:tabs>
          <w:tab w:val="clear" w:pos="1500"/>
        </w:tabs>
      </w:pPr>
      <w:r>
        <w:t>5</w:t>
      </w:r>
      <w:r>
        <w:tab/>
        <w:t>that the council must be told if the radiation source is transported</w:t>
      </w:r>
    </w:p>
    <w:p w:rsidR="005C7120" w:rsidRDefault="005C7120">
      <w:pPr>
        <w:pStyle w:val="aNote"/>
        <w:keepNext/>
      </w:pPr>
      <w:r>
        <w:rPr>
          <w:rStyle w:val="charItals"/>
        </w:rPr>
        <w:t>Note 1</w:t>
      </w:r>
      <w:r>
        <w:tab/>
        <w:t xml:space="preserve">An example is part of the Act, is not exhaustive and may extend, but does not limit, the meaning of the provision in which it appears (see </w:t>
      </w:r>
      <w:hyperlink r:id="rId37" w:tooltip="A2001-14" w:history="1">
        <w:r w:rsidR="00B0699A" w:rsidRPr="00B0699A">
          <w:rPr>
            <w:rStyle w:val="charCitHyperlinkAbbrev"/>
          </w:rPr>
          <w:t>Legislation Act</w:t>
        </w:r>
      </w:hyperlink>
      <w:r>
        <w:t>, s 126 and s 132).</w:t>
      </w:r>
    </w:p>
    <w:p w:rsidR="005C7120" w:rsidRDefault="005C7120">
      <w:pPr>
        <w:pStyle w:val="aNote"/>
      </w:pPr>
      <w:r>
        <w:rPr>
          <w:rStyle w:val="charItals"/>
        </w:rPr>
        <w:t>Note 2</w:t>
      </w:r>
      <w:r>
        <w:rPr>
          <w:rStyle w:val="charItals"/>
        </w:rPr>
        <w:tab/>
      </w:r>
      <w:r>
        <w:t>The council may amend a registration (including by imposing a condition on, or amending an existing condition of, the registration) at any time (see s 31).</w:t>
      </w:r>
    </w:p>
    <w:p w:rsidR="005C7120" w:rsidRDefault="005C7120">
      <w:pPr>
        <w:pStyle w:val="AH5Sec"/>
      </w:pPr>
      <w:bookmarkStart w:id="41" w:name="_Toc530382322"/>
      <w:r w:rsidRPr="00A5213A">
        <w:rPr>
          <w:rStyle w:val="CharSectNo"/>
        </w:rPr>
        <w:t>29</w:t>
      </w:r>
      <w:r>
        <w:tab/>
        <w:t>Term of registration</w:t>
      </w:r>
      <w:bookmarkEnd w:id="41"/>
      <w:r>
        <w:rPr>
          <w:b w:val="0"/>
          <w:bCs/>
        </w:rPr>
        <w:t xml:space="preserve"> </w:t>
      </w:r>
    </w:p>
    <w:p w:rsidR="005C7120" w:rsidRDefault="005C7120">
      <w:pPr>
        <w:pStyle w:val="Amainreturn"/>
      </w:pPr>
      <w:r>
        <w:t>A regulated radiation source may be registered for a period of up to 3 years stated in the registration.</w:t>
      </w:r>
    </w:p>
    <w:p w:rsidR="005C7120" w:rsidRDefault="005C7120">
      <w:pPr>
        <w:pStyle w:val="AH5Sec"/>
      </w:pPr>
      <w:bookmarkStart w:id="42" w:name="_Toc530382323"/>
      <w:r w:rsidRPr="00A5213A">
        <w:rPr>
          <w:rStyle w:val="CharSectNo"/>
        </w:rPr>
        <w:t>30</w:t>
      </w:r>
      <w:r>
        <w:tab/>
        <w:t>Registered owner to notify change of name or address</w:t>
      </w:r>
      <w:bookmarkEnd w:id="42"/>
    </w:p>
    <w:p w:rsidR="005C7120" w:rsidRDefault="005C7120">
      <w:pPr>
        <w:pStyle w:val="Amain"/>
        <w:keepNext/>
      </w:pPr>
      <w:r>
        <w:tab/>
        <w:t>(1)</w:t>
      </w:r>
      <w:r>
        <w:tab/>
        <w:t>If the registered owner of a regulated radiation source changes his or her name or address, the registered owner must, as soon as practicable but no later than 14 days after the day the change happens, tell the council, in writing, about the change.</w:t>
      </w:r>
    </w:p>
    <w:p w:rsidR="005C7120" w:rsidRDefault="005C7120">
      <w:pPr>
        <w:pStyle w:val="Penalty"/>
      </w:pPr>
      <w:r>
        <w:t>Maximum penalty:  20 penalty units.</w:t>
      </w:r>
    </w:p>
    <w:p w:rsidR="005C7120" w:rsidRDefault="005C7120">
      <w:pPr>
        <w:pStyle w:val="Amain"/>
      </w:pPr>
      <w:r>
        <w:tab/>
        <w:t>(2)</w:t>
      </w:r>
      <w:r>
        <w:tab/>
        <w:t>An offence against this section is a strict liability offence.</w:t>
      </w:r>
    </w:p>
    <w:p w:rsidR="005C7120" w:rsidRDefault="005C7120">
      <w:pPr>
        <w:pStyle w:val="AH5Sec"/>
      </w:pPr>
      <w:bookmarkStart w:id="43" w:name="_Toc530382324"/>
      <w:r w:rsidRPr="00A5213A">
        <w:rPr>
          <w:rStyle w:val="CharSectNo"/>
        </w:rPr>
        <w:lastRenderedPageBreak/>
        <w:t>31</w:t>
      </w:r>
      <w:r>
        <w:tab/>
        <w:t>Amendment of registration by council on its own initiative</w:t>
      </w:r>
      <w:bookmarkEnd w:id="43"/>
    </w:p>
    <w:p w:rsidR="005C7120" w:rsidRDefault="005C7120">
      <w:pPr>
        <w:pStyle w:val="Amain"/>
        <w:keepNext/>
      </w:pPr>
      <w:r>
        <w:tab/>
        <w:t>(1)</w:t>
      </w:r>
      <w:r>
        <w:tab/>
        <w:t>The council may, at any time and on its own initiative, amend the registration of a regulated radiation source (including by imposing a condition on, or amending an existing condition of, the registration).</w:t>
      </w:r>
    </w:p>
    <w:p w:rsidR="005C7120" w:rsidRDefault="005C7120">
      <w:pPr>
        <w:pStyle w:val="aExamHead"/>
        <w:ind w:left="380" w:firstLine="720"/>
      </w:pPr>
      <w:r>
        <w:t>Example of amendment</w:t>
      </w:r>
    </w:p>
    <w:p w:rsidR="005C7120" w:rsidRDefault="005C7120">
      <w:pPr>
        <w:pStyle w:val="aExamNum"/>
        <w:keepNext/>
        <w:ind w:left="1100" w:firstLine="0"/>
      </w:pPr>
      <w:r>
        <w:rPr>
          <w:color w:val="000000"/>
        </w:rPr>
        <w:t>to change a requirement about where the radiation source is kept</w:t>
      </w:r>
    </w:p>
    <w:p w:rsidR="005C7120" w:rsidRDefault="005C7120">
      <w:pPr>
        <w:pStyle w:val="aNote"/>
      </w:pPr>
      <w:r>
        <w:rPr>
          <w:rStyle w:val="charItals"/>
        </w:rPr>
        <w:t>Note</w:t>
      </w:r>
      <w:r>
        <w:tab/>
        <w:t xml:space="preserve">An example is part of the Act, is not exhaustive and may extend, but does not limit, the meaning of the provision in which it appears (see </w:t>
      </w:r>
      <w:hyperlink r:id="rId38" w:tooltip="A2001-14" w:history="1">
        <w:r w:rsidR="00B0699A" w:rsidRPr="00B0699A">
          <w:rPr>
            <w:rStyle w:val="charCitHyperlinkAbbrev"/>
          </w:rPr>
          <w:t>Legislation Act</w:t>
        </w:r>
      </w:hyperlink>
      <w:r>
        <w:t>, s 126 and s 132).</w:t>
      </w:r>
    </w:p>
    <w:p w:rsidR="005C7120" w:rsidRDefault="005C7120">
      <w:pPr>
        <w:pStyle w:val="Amain"/>
      </w:pPr>
      <w:r>
        <w:tab/>
        <w:t>(2)</w:t>
      </w:r>
      <w:r>
        <w:tab/>
        <w:t>However, the council may amend the registration of the radiation source only if—</w:t>
      </w:r>
    </w:p>
    <w:p w:rsidR="005C7120" w:rsidRDefault="005C7120">
      <w:pPr>
        <w:pStyle w:val="Apara"/>
      </w:pPr>
      <w:r>
        <w:tab/>
        <w:t>(a)</w:t>
      </w:r>
      <w:r>
        <w:tab/>
        <w:t>the council has given the registered owner of the radiation source written notice of the proposed amendment; and</w:t>
      </w:r>
    </w:p>
    <w:p w:rsidR="005C7120" w:rsidRDefault="005C7120">
      <w:pPr>
        <w:pStyle w:val="Apara"/>
      </w:pPr>
      <w:r>
        <w:tab/>
        <w:t>(b)</w:t>
      </w:r>
      <w:r>
        <w:tab/>
        <w:t>the notice states that written comments on the proposal may be made to the council before the end of a stated period of at least 14 days after the day the notice is given to the person; and</w:t>
      </w:r>
    </w:p>
    <w:p w:rsidR="005C7120" w:rsidRDefault="005C7120">
      <w:pPr>
        <w:pStyle w:val="Apara"/>
      </w:pPr>
      <w:r>
        <w:tab/>
        <w:t>(c)</w:t>
      </w:r>
      <w:r>
        <w:tab/>
        <w:t>the council has considered any comments made before the end of the stated period.</w:t>
      </w:r>
    </w:p>
    <w:p w:rsidR="005C7120" w:rsidRDefault="005C7120">
      <w:pPr>
        <w:pStyle w:val="Amain"/>
      </w:pPr>
      <w:r>
        <w:tab/>
        <w:t>(3)</w:t>
      </w:r>
      <w:r>
        <w:tab/>
        <w:t>Subsection (2) does not apply if the registered owner applied for, or agreed in writing to, the amendment.</w:t>
      </w:r>
    </w:p>
    <w:p w:rsidR="005C7120" w:rsidRDefault="005C7120">
      <w:pPr>
        <w:pStyle w:val="AH5Sec"/>
      </w:pPr>
      <w:bookmarkStart w:id="44" w:name="_Toc530382325"/>
      <w:r w:rsidRPr="00A5213A">
        <w:rPr>
          <w:rStyle w:val="CharSectNo"/>
        </w:rPr>
        <w:lastRenderedPageBreak/>
        <w:t>32</w:t>
      </w:r>
      <w:r>
        <w:tab/>
        <w:t>Amendment of registration on application</w:t>
      </w:r>
      <w:bookmarkEnd w:id="44"/>
    </w:p>
    <w:p w:rsidR="005C7120" w:rsidRDefault="005C7120">
      <w:pPr>
        <w:pStyle w:val="Amain"/>
        <w:keepNext/>
      </w:pPr>
      <w:r>
        <w:tab/>
        <w:t>(1)</w:t>
      </w:r>
      <w:r>
        <w:tab/>
        <w:t>The registered owner of a regulated radiation source may apply to the council to amend the registration (including by removing or amending a condition of the registration).</w:t>
      </w:r>
    </w:p>
    <w:p w:rsidR="005C7120" w:rsidRDefault="005C7120">
      <w:pPr>
        <w:pStyle w:val="aExamHead"/>
        <w:ind w:left="380" w:firstLine="720"/>
      </w:pPr>
      <w:r>
        <w:t>Example of amendment</w:t>
      </w:r>
    </w:p>
    <w:p w:rsidR="005C7120" w:rsidRDefault="005C7120">
      <w:pPr>
        <w:pStyle w:val="aExamNum"/>
        <w:keepNext/>
        <w:ind w:left="1100" w:firstLine="0"/>
      </w:pPr>
      <w:r>
        <w:rPr>
          <w:color w:val="000000"/>
        </w:rPr>
        <w:t>to change a requirement about where the radiation source is kept</w:t>
      </w:r>
    </w:p>
    <w:p w:rsidR="005C7120" w:rsidRDefault="005C7120">
      <w:pPr>
        <w:pStyle w:val="aNote"/>
        <w:keepNext/>
      </w:pPr>
      <w:r>
        <w:rPr>
          <w:rStyle w:val="charItals"/>
        </w:rPr>
        <w:t>Note 1</w:t>
      </w:r>
      <w:r>
        <w:rPr>
          <w:rStyle w:val="charItals"/>
        </w:rPr>
        <w:tab/>
      </w:r>
      <w:r>
        <w:t>If a form is approved under s 121 for an application, the form must be used.</w:t>
      </w:r>
    </w:p>
    <w:p w:rsidR="005C7120" w:rsidRDefault="005C7120">
      <w:pPr>
        <w:pStyle w:val="aNote"/>
        <w:keepNext/>
      </w:pPr>
      <w:r>
        <w:rPr>
          <w:rStyle w:val="charItals"/>
        </w:rPr>
        <w:t>Note 2</w:t>
      </w:r>
      <w:r>
        <w:tab/>
        <w:t>A fee may be determined under s 120 for this provision.</w:t>
      </w:r>
    </w:p>
    <w:p w:rsidR="005C7120" w:rsidRDefault="005C7120">
      <w:pPr>
        <w:pStyle w:val="aNote"/>
      </w:pPr>
      <w:r>
        <w:rPr>
          <w:rStyle w:val="charItals"/>
        </w:rPr>
        <w:t>Note 3</w:t>
      </w:r>
      <w:r>
        <w:tab/>
        <w:t xml:space="preserve">An example is part of the Act, is not exhaustive and may extend, but does not limit, the meaning of the provision in which it appears (see </w:t>
      </w:r>
      <w:hyperlink r:id="rId39" w:tooltip="A2001-14" w:history="1">
        <w:r w:rsidR="00B0699A" w:rsidRPr="00B0699A">
          <w:rPr>
            <w:rStyle w:val="charCitHyperlinkAbbrev"/>
          </w:rPr>
          <w:t>Legislation Act</w:t>
        </w:r>
      </w:hyperlink>
      <w:r>
        <w:t>, s 126 and s 132).</w:t>
      </w:r>
    </w:p>
    <w:p w:rsidR="005C7120" w:rsidRDefault="005C7120">
      <w:pPr>
        <w:pStyle w:val="Amain"/>
      </w:pPr>
      <w:r>
        <w:tab/>
        <w:t>(2)</w:t>
      </w:r>
      <w:r>
        <w:tab/>
        <w:t>The council may, in writing, require the applicant to give the council additional information or documents that the council reasonably needs to decide the application.</w:t>
      </w:r>
    </w:p>
    <w:p w:rsidR="005C7120" w:rsidRDefault="005C7120">
      <w:pPr>
        <w:pStyle w:val="Amain"/>
      </w:pPr>
      <w:r>
        <w:tab/>
        <w:t>(3)</w:t>
      </w:r>
      <w:r>
        <w:tab/>
        <w:t>If the applicant does not comply with</w:t>
      </w:r>
      <w:r w:rsidR="005C26A0">
        <w:t xml:space="preserve"> a requirement under subsection </w:t>
      </w:r>
      <w:r>
        <w:t>(2), the council may refuse to consider the application.</w:t>
      </w:r>
    </w:p>
    <w:p w:rsidR="005C7120" w:rsidRDefault="005C7120">
      <w:pPr>
        <w:pStyle w:val="Amain"/>
      </w:pPr>
      <w:r>
        <w:tab/>
        <w:t>(4)</w:t>
      </w:r>
      <w:r>
        <w:tab/>
        <w:t>In deciding whether to amend the registration, the council may consider anything the council may consider under section 26 in relation to an application for registration of a regulated radiation source.</w:t>
      </w:r>
    </w:p>
    <w:p w:rsidR="005C7120" w:rsidRDefault="005C7120">
      <w:pPr>
        <w:pStyle w:val="Amain"/>
      </w:pPr>
      <w:r>
        <w:tab/>
        <w:t>(5)</w:t>
      </w:r>
      <w:r>
        <w:tab/>
        <w:t>On an application by a person to amend a radiation source registration, the council must—</w:t>
      </w:r>
    </w:p>
    <w:p w:rsidR="005C7120" w:rsidRDefault="005C7120">
      <w:pPr>
        <w:pStyle w:val="Apara"/>
      </w:pPr>
      <w:r>
        <w:tab/>
        <w:t>(a)</w:t>
      </w:r>
      <w:r>
        <w:tab/>
        <w:t>amend the registration in the way applied for; or</w:t>
      </w:r>
    </w:p>
    <w:p w:rsidR="005C7120" w:rsidRDefault="005C7120">
      <w:pPr>
        <w:pStyle w:val="Apara"/>
      </w:pPr>
      <w:r>
        <w:tab/>
        <w:t>(b)</w:t>
      </w:r>
      <w:r>
        <w:tab/>
        <w:t>refuse to amend the registration.</w:t>
      </w:r>
    </w:p>
    <w:p w:rsidR="005C7120" w:rsidRDefault="005C7120">
      <w:pPr>
        <w:pStyle w:val="AH5Sec"/>
      </w:pPr>
      <w:bookmarkStart w:id="45" w:name="_Toc530382326"/>
      <w:r w:rsidRPr="00A5213A">
        <w:rPr>
          <w:rStyle w:val="CharSectNo"/>
        </w:rPr>
        <w:lastRenderedPageBreak/>
        <w:t>33</w:t>
      </w:r>
      <w:r>
        <w:tab/>
        <w:t>Automatic cancellation of registration</w:t>
      </w:r>
      <w:bookmarkEnd w:id="45"/>
    </w:p>
    <w:p w:rsidR="005C7120" w:rsidRDefault="005C7120">
      <w:pPr>
        <w:pStyle w:val="Amain"/>
        <w:keepNext/>
      </w:pPr>
      <w:r>
        <w:tab/>
        <w:t>(1)</w:t>
      </w:r>
      <w:r>
        <w:tab/>
        <w:t>This section applies if—</w:t>
      </w:r>
    </w:p>
    <w:p w:rsidR="005C7120" w:rsidRDefault="005C7120">
      <w:pPr>
        <w:pStyle w:val="Apara"/>
        <w:keepNext/>
      </w:pPr>
      <w:r>
        <w:tab/>
        <w:t>(a)</w:t>
      </w:r>
      <w:r>
        <w:tab/>
        <w:t>a registration is in force in relation to a radiation source that is a regulated radiation source; and</w:t>
      </w:r>
    </w:p>
    <w:p w:rsidR="005C7120" w:rsidRDefault="005C7120">
      <w:pPr>
        <w:pStyle w:val="Apara"/>
      </w:pPr>
      <w:r>
        <w:tab/>
        <w:t>(b)</w:t>
      </w:r>
      <w:r>
        <w:tab/>
        <w:t>the radiation source becomes a prohibited radiation source.</w:t>
      </w:r>
    </w:p>
    <w:p w:rsidR="005C7120" w:rsidRDefault="005C7120">
      <w:pPr>
        <w:pStyle w:val="Amain"/>
      </w:pPr>
      <w:r>
        <w:tab/>
        <w:t>(2)</w:t>
      </w:r>
      <w:r>
        <w:tab/>
        <w:t>The registration of the radiation source is automatically cancelled.</w:t>
      </w:r>
    </w:p>
    <w:p w:rsidR="005C7120" w:rsidRPr="00A5213A" w:rsidRDefault="005C7120">
      <w:pPr>
        <w:pStyle w:val="AH3Div"/>
      </w:pPr>
      <w:bookmarkStart w:id="46" w:name="_Toc530382327"/>
      <w:r w:rsidRPr="00A5213A">
        <w:rPr>
          <w:rStyle w:val="CharDivNo"/>
        </w:rPr>
        <w:t>Division 3.4</w:t>
      </w:r>
      <w:r>
        <w:tab/>
      </w:r>
      <w:r w:rsidRPr="00A5213A">
        <w:rPr>
          <w:rStyle w:val="CharDivText"/>
        </w:rPr>
        <w:t>Disciplinary action</w:t>
      </w:r>
      <w:bookmarkEnd w:id="46"/>
    </w:p>
    <w:p w:rsidR="005C7120" w:rsidRDefault="005C7120">
      <w:pPr>
        <w:pStyle w:val="AH5Sec"/>
      </w:pPr>
      <w:bookmarkStart w:id="47" w:name="_Toc530382328"/>
      <w:r w:rsidRPr="00A5213A">
        <w:rPr>
          <w:rStyle w:val="CharSectNo"/>
        </w:rPr>
        <w:t>34</w:t>
      </w:r>
      <w:r>
        <w:tab/>
        <w:t>Grounds for disciplinary action</w:t>
      </w:r>
      <w:bookmarkEnd w:id="47"/>
      <w:r>
        <w:t xml:space="preserve"> </w:t>
      </w:r>
    </w:p>
    <w:p w:rsidR="005C7120" w:rsidRDefault="005C7120">
      <w:pPr>
        <w:pStyle w:val="Amain"/>
        <w:keepNext/>
      </w:pPr>
      <w:r>
        <w:tab/>
        <w:t>(1)</w:t>
      </w:r>
      <w:r>
        <w:tab/>
        <w:t xml:space="preserve">Each of the following is a </w:t>
      </w:r>
      <w:r>
        <w:rPr>
          <w:rStyle w:val="charBoldItals"/>
        </w:rPr>
        <w:t xml:space="preserve">ground </w:t>
      </w:r>
      <w:r w:rsidRPr="00A8617E">
        <w:t>for disciplinary action</w:t>
      </w:r>
      <w:r>
        <w:t xml:space="preserve"> against a licensee:</w:t>
      </w:r>
    </w:p>
    <w:p w:rsidR="005C7120" w:rsidRDefault="005C7120">
      <w:pPr>
        <w:pStyle w:val="Apara"/>
      </w:pPr>
      <w:r>
        <w:tab/>
        <w:t>(a)</w:t>
      </w:r>
      <w:r>
        <w:tab/>
        <w:t>the licensee gave information to the council in relation to the application for, or an application for amendment of, the licensee’s licence that was false or misleading in a material particular;</w:t>
      </w:r>
    </w:p>
    <w:p w:rsidR="005C7120" w:rsidRDefault="005C7120">
      <w:pPr>
        <w:pStyle w:val="Apara"/>
      </w:pPr>
      <w:r>
        <w:tab/>
        <w:t>(b)</w:t>
      </w:r>
      <w:r>
        <w:tab/>
        <w:t>the licensee has contravened, or is contravening, this Act, whether or not the licensee has been convicted or found guilty of an offence for the contravention;</w:t>
      </w:r>
    </w:p>
    <w:p w:rsidR="005C7120" w:rsidRDefault="005C7120">
      <w:pPr>
        <w:pStyle w:val="Apara"/>
      </w:pPr>
      <w:r>
        <w:tab/>
        <w:t>(c)</w:t>
      </w:r>
      <w:r>
        <w:tab/>
        <w:t>the licensee has contravened, or is contravening, a territory law (other than this Act) or a law of the Commonwealth, a State or another Territory, whether or not the licensee has been convicted or found guilty of an offence for the contravention.</w:t>
      </w:r>
    </w:p>
    <w:p w:rsidR="005C7120" w:rsidRDefault="005C7120">
      <w:pPr>
        <w:pStyle w:val="Amain"/>
        <w:keepNext/>
      </w:pPr>
      <w:r>
        <w:tab/>
        <w:t>(2)</w:t>
      </w:r>
      <w:r>
        <w:tab/>
        <w:t xml:space="preserve">Each of the following is a </w:t>
      </w:r>
      <w:r>
        <w:rPr>
          <w:rStyle w:val="charBoldItals"/>
        </w:rPr>
        <w:t xml:space="preserve">ground </w:t>
      </w:r>
      <w:r w:rsidRPr="00A8617E">
        <w:t>for disciplinary action</w:t>
      </w:r>
      <w:r>
        <w:t xml:space="preserve"> against a registered owner of a regulated radiation source:</w:t>
      </w:r>
    </w:p>
    <w:p w:rsidR="005C7120" w:rsidRDefault="005C7120">
      <w:pPr>
        <w:pStyle w:val="Apara"/>
      </w:pPr>
      <w:r>
        <w:tab/>
        <w:t>(a)</w:t>
      </w:r>
      <w:r>
        <w:tab/>
        <w:t>the registered owner gave information to the council in relation to the application for, or an application for amendment of, the registration of the radiation source that was false or misleading in a material particular;</w:t>
      </w:r>
    </w:p>
    <w:p w:rsidR="005C7120" w:rsidRDefault="005C7120">
      <w:pPr>
        <w:pStyle w:val="Apara"/>
      </w:pPr>
      <w:r>
        <w:lastRenderedPageBreak/>
        <w:tab/>
        <w:t>(b)</w:t>
      </w:r>
      <w:r>
        <w:tab/>
        <w:t>the registered owner has contravened, or is contravening, this Act, whether or not the registered owner has been convicted or found guilty of an offence for the contravention;</w:t>
      </w:r>
    </w:p>
    <w:p w:rsidR="005C7120" w:rsidRDefault="005C7120">
      <w:pPr>
        <w:pStyle w:val="Apara"/>
      </w:pPr>
      <w:r>
        <w:tab/>
        <w:t>(c)</w:t>
      </w:r>
      <w:r>
        <w:tab/>
        <w:t>the registered owner has contravened, or is contravening, a territory law (other than this Act) or a law of the Commonwealth, a State or another Territory, whether or not the registered owner has been convicted or found guilty of an offence for the contravention.</w:t>
      </w:r>
    </w:p>
    <w:p w:rsidR="005C7120" w:rsidRDefault="005C7120">
      <w:pPr>
        <w:pStyle w:val="AH5Sec"/>
      </w:pPr>
      <w:bookmarkStart w:id="48" w:name="_Toc530382329"/>
      <w:r w:rsidRPr="00A5213A">
        <w:rPr>
          <w:rStyle w:val="CharSectNo"/>
        </w:rPr>
        <w:t>35</w:t>
      </w:r>
      <w:r>
        <w:tab/>
        <w:t>Disciplinary action</w:t>
      </w:r>
      <w:bookmarkEnd w:id="48"/>
    </w:p>
    <w:p w:rsidR="005C7120" w:rsidRDefault="005C7120">
      <w:pPr>
        <w:pStyle w:val="Amain"/>
        <w:keepNext/>
      </w:pPr>
      <w:r>
        <w:tab/>
        <w:t>(1)</w:t>
      </w:r>
      <w:r>
        <w:tab/>
        <w:t xml:space="preserve">Each of the following is </w:t>
      </w:r>
      <w:r>
        <w:rPr>
          <w:rStyle w:val="charBoldItals"/>
        </w:rPr>
        <w:t xml:space="preserve">disciplinary action </w:t>
      </w:r>
      <w:r>
        <w:t>when taken against a person who is a licensee:</w:t>
      </w:r>
    </w:p>
    <w:p w:rsidR="005C7120" w:rsidRDefault="005C7120">
      <w:pPr>
        <w:pStyle w:val="Apara"/>
      </w:pPr>
      <w:r>
        <w:tab/>
        <w:t>(a)</w:t>
      </w:r>
      <w:r>
        <w:tab/>
        <w:t>reprimanding the person;</w:t>
      </w:r>
    </w:p>
    <w:p w:rsidR="005C7120" w:rsidRDefault="005C7120">
      <w:pPr>
        <w:pStyle w:val="Apara"/>
      </w:pPr>
      <w:r>
        <w:tab/>
        <w:t>(b)</w:t>
      </w:r>
      <w:r>
        <w:tab/>
        <w:t>requiring the person to complete a stated course of training to the satisfaction of the council or another stated person;</w:t>
      </w:r>
    </w:p>
    <w:p w:rsidR="005C7120" w:rsidRDefault="005C7120">
      <w:pPr>
        <w:pStyle w:val="Apara"/>
      </w:pPr>
      <w:r>
        <w:tab/>
        <w:t>(c)</w:t>
      </w:r>
      <w:r>
        <w:tab/>
        <w:t xml:space="preserve">amending the licence, including by imposing a condition on the licence or amending an existing condition of the licence; </w:t>
      </w:r>
    </w:p>
    <w:p w:rsidR="005C7120" w:rsidRDefault="005C7120">
      <w:pPr>
        <w:pStyle w:val="Apara"/>
      </w:pPr>
      <w:r>
        <w:tab/>
        <w:t>(d)</w:t>
      </w:r>
      <w:r>
        <w:tab/>
        <w:t>suspending the licence, or a particular authorised dealing under the licence—</w:t>
      </w:r>
    </w:p>
    <w:p w:rsidR="005C7120" w:rsidRDefault="005C7120">
      <w:pPr>
        <w:pStyle w:val="Asubpara"/>
      </w:pPr>
      <w:r>
        <w:tab/>
        <w:t>(i)</w:t>
      </w:r>
      <w:r>
        <w:tab/>
        <w:t>for a stated period; or</w:t>
      </w:r>
    </w:p>
    <w:p w:rsidR="005C7120" w:rsidRDefault="005C7120">
      <w:pPr>
        <w:pStyle w:val="Asubpara"/>
      </w:pPr>
      <w:r>
        <w:tab/>
        <w:t>(ii)</w:t>
      </w:r>
      <w:r>
        <w:tab/>
        <w:t>until the person completes a stated course of training to the satisfaction of the council or someone else; or</w:t>
      </w:r>
    </w:p>
    <w:p w:rsidR="005C7120" w:rsidRDefault="005C7120">
      <w:pPr>
        <w:pStyle w:val="Asubpara"/>
      </w:pPr>
      <w:r>
        <w:tab/>
        <w:t>(iii)</w:t>
      </w:r>
      <w:r>
        <w:tab/>
        <w:t>until a stated event happens;</w:t>
      </w:r>
    </w:p>
    <w:p w:rsidR="005C7120" w:rsidRDefault="005C7120">
      <w:pPr>
        <w:pStyle w:val="Apara"/>
      </w:pPr>
      <w:r>
        <w:tab/>
        <w:t>(e)</w:t>
      </w:r>
      <w:r>
        <w:tab/>
        <w:t>cancelling the licence;</w:t>
      </w:r>
    </w:p>
    <w:p w:rsidR="005C7120" w:rsidRDefault="005C7120">
      <w:pPr>
        <w:pStyle w:val="Apara"/>
      </w:pPr>
      <w:r>
        <w:tab/>
        <w:t>(f)</w:t>
      </w:r>
      <w:r>
        <w:tab/>
        <w:t>cancelling the licence and disqualifying the person from applying for a licence, or a particular kind of licence in relation to a radiation source—</w:t>
      </w:r>
    </w:p>
    <w:p w:rsidR="005C7120" w:rsidRDefault="005C7120">
      <w:pPr>
        <w:pStyle w:val="Asubpara"/>
      </w:pPr>
      <w:r>
        <w:tab/>
        <w:t>(i)</w:t>
      </w:r>
      <w:r>
        <w:tab/>
        <w:t>for a stated period; or</w:t>
      </w:r>
    </w:p>
    <w:p w:rsidR="005C7120" w:rsidRDefault="005C7120">
      <w:pPr>
        <w:pStyle w:val="Asubpara"/>
      </w:pPr>
      <w:r>
        <w:lastRenderedPageBreak/>
        <w:tab/>
        <w:t>(ii)</w:t>
      </w:r>
      <w:r>
        <w:tab/>
        <w:t xml:space="preserve">until the person completes a stated course of training to the satisfaction of the council or someone else; or </w:t>
      </w:r>
    </w:p>
    <w:p w:rsidR="005C7120" w:rsidRDefault="005C7120">
      <w:pPr>
        <w:pStyle w:val="Asubpara"/>
      </w:pPr>
      <w:r>
        <w:tab/>
        <w:t>(iii)</w:t>
      </w:r>
      <w:r>
        <w:tab/>
        <w:t>until a stated event happens.</w:t>
      </w:r>
    </w:p>
    <w:p w:rsidR="005C7120" w:rsidRDefault="005C7120">
      <w:pPr>
        <w:pStyle w:val="Amain"/>
        <w:keepNext/>
      </w:pPr>
      <w:r>
        <w:tab/>
        <w:t>(2)</w:t>
      </w:r>
      <w:r>
        <w:tab/>
        <w:t xml:space="preserve">Each of the following is </w:t>
      </w:r>
      <w:r>
        <w:rPr>
          <w:rStyle w:val="charBoldItals"/>
        </w:rPr>
        <w:t xml:space="preserve">disciplinary action </w:t>
      </w:r>
      <w:r>
        <w:t>when taken against a person who is the registered owner of a radiation source:</w:t>
      </w:r>
    </w:p>
    <w:p w:rsidR="005C7120" w:rsidRDefault="005C7120">
      <w:pPr>
        <w:pStyle w:val="Apara"/>
      </w:pPr>
      <w:r>
        <w:tab/>
        <w:t>(a)</w:t>
      </w:r>
      <w:r>
        <w:tab/>
        <w:t>reprimanding the person;</w:t>
      </w:r>
    </w:p>
    <w:p w:rsidR="005C7120" w:rsidRDefault="005C7120">
      <w:pPr>
        <w:pStyle w:val="Apara"/>
      </w:pPr>
      <w:r>
        <w:tab/>
        <w:t>(b)</w:t>
      </w:r>
      <w:r>
        <w:tab/>
        <w:t>requiring the person to complete a stated course of training to the satisfaction of the council or another stated person;</w:t>
      </w:r>
    </w:p>
    <w:p w:rsidR="005C7120" w:rsidRDefault="005C7120">
      <w:pPr>
        <w:pStyle w:val="Apara"/>
      </w:pPr>
      <w:r>
        <w:tab/>
        <w:t>(c)</w:t>
      </w:r>
      <w:r>
        <w:tab/>
        <w:t>amending the registration, including by imposing a condition on the registration or amending an existing condition of the registration;</w:t>
      </w:r>
    </w:p>
    <w:p w:rsidR="005C7120" w:rsidRDefault="005C7120">
      <w:pPr>
        <w:pStyle w:val="Apara"/>
      </w:pPr>
      <w:r>
        <w:tab/>
        <w:t>(d)</w:t>
      </w:r>
      <w:r>
        <w:tab/>
        <w:t>suspending the registration—</w:t>
      </w:r>
    </w:p>
    <w:p w:rsidR="005C7120" w:rsidRDefault="005C7120">
      <w:pPr>
        <w:pStyle w:val="Asubpara"/>
      </w:pPr>
      <w:r>
        <w:tab/>
        <w:t>(i)</w:t>
      </w:r>
      <w:r>
        <w:tab/>
        <w:t>for a stated period; or</w:t>
      </w:r>
    </w:p>
    <w:p w:rsidR="005C7120" w:rsidRDefault="005C7120">
      <w:pPr>
        <w:pStyle w:val="Asubpara"/>
      </w:pPr>
      <w:r>
        <w:tab/>
        <w:t>(ii)</w:t>
      </w:r>
      <w:r>
        <w:tab/>
        <w:t xml:space="preserve">until the person completes a stated course of training to the satisfaction of the council or someone else; or </w:t>
      </w:r>
    </w:p>
    <w:p w:rsidR="005C7120" w:rsidRDefault="005C7120">
      <w:pPr>
        <w:pStyle w:val="Asubpara"/>
      </w:pPr>
      <w:r>
        <w:tab/>
        <w:t>(iii)</w:t>
      </w:r>
      <w:r>
        <w:tab/>
        <w:t>until a stated event happens;</w:t>
      </w:r>
    </w:p>
    <w:p w:rsidR="005C7120" w:rsidRDefault="005C7120">
      <w:pPr>
        <w:pStyle w:val="Apara"/>
      </w:pPr>
      <w:r>
        <w:tab/>
        <w:t>(e)</w:t>
      </w:r>
      <w:r>
        <w:tab/>
        <w:t>cancelling the registration;</w:t>
      </w:r>
    </w:p>
    <w:p w:rsidR="005C7120" w:rsidRDefault="005C7120">
      <w:pPr>
        <w:pStyle w:val="Apara"/>
      </w:pPr>
      <w:r>
        <w:tab/>
        <w:t>(f)</w:t>
      </w:r>
      <w:r>
        <w:tab/>
        <w:t>cancelling the registration and disqualifying the person from applying for a registration, or registration of a particular kind of radiation source—</w:t>
      </w:r>
    </w:p>
    <w:p w:rsidR="005C7120" w:rsidRDefault="005C7120">
      <w:pPr>
        <w:pStyle w:val="Asubpara"/>
      </w:pPr>
      <w:r>
        <w:tab/>
        <w:t>(i)</w:t>
      </w:r>
      <w:r>
        <w:tab/>
        <w:t>for a stated period; or</w:t>
      </w:r>
    </w:p>
    <w:p w:rsidR="005C7120" w:rsidRDefault="005C7120">
      <w:pPr>
        <w:pStyle w:val="Asubpara"/>
      </w:pPr>
      <w:r>
        <w:tab/>
        <w:t>(ii)</w:t>
      </w:r>
      <w:r>
        <w:tab/>
        <w:t xml:space="preserve">until the person completes a stated course of training to the satisfaction of the council or someone else; or </w:t>
      </w:r>
    </w:p>
    <w:p w:rsidR="005C7120" w:rsidRDefault="005C7120">
      <w:pPr>
        <w:pStyle w:val="Asubpara"/>
      </w:pPr>
      <w:r>
        <w:tab/>
        <w:t>(iii)</w:t>
      </w:r>
      <w:r>
        <w:tab/>
        <w:t>until a stated event happens.</w:t>
      </w:r>
    </w:p>
    <w:p w:rsidR="005C7120" w:rsidRDefault="005C7120">
      <w:pPr>
        <w:pStyle w:val="AH5Sec"/>
      </w:pPr>
      <w:bookmarkStart w:id="49" w:name="_Toc530382330"/>
      <w:r w:rsidRPr="00A5213A">
        <w:rPr>
          <w:rStyle w:val="CharSectNo"/>
        </w:rPr>
        <w:lastRenderedPageBreak/>
        <w:t>36</w:t>
      </w:r>
      <w:r>
        <w:tab/>
        <w:t>Taking disciplinary action</w:t>
      </w:r>
      <w:bookmarkEnd w:id="49"/>
    </w:p>
    <w:p w:rsidR="005C7120" w:rsidRDefault="005C7120">
      <w:pPr>
        <w:pStyle w:val="Amain"/>
      </w:pPr>
      <w:r>
        <w:tab/>
        <w:t>(1)</w:t>
      </w:r>
      <w:r>
        <w:tab/>
        <w:t xml:space="preserve">If the council proposes to take disciplinary action in relation to a person, the council must give the person a written notice (a </w:t>
      </w:r>
      <w:r>
        <w:rPr>
          <w:rStyle w:val="charBoldItals"/>
        </w:rPr>
        <w:t>disciplinary notice</w:t>
      </w:r>
      <w:r>
        <w:t>) that—</w:t>
      </w:r>
    </w:p>
    <w:p w:rsidR="005C7120" w:rsidRDefault="005C7120">
      <w:pPr>
        <w:pStyle w:val="Apara"/>
        <w:rPr>
          <w:color w:val="000000"/>
        </w:rPr>
      </w:pPr>
      <w:r>
        <w:rPr>
          <w:color w:val="000000"/>
        </w:rPr>
        <w:tab/>
        <w:t>(a)</w:t>
      </w:r>
      <w:r>
        <w:rPr>
          <w:color w:val="000000"/>
        </w:rPr>
        <w:tab/>
        <w:t>states the proposed action (including any proposed disqualification period, suspension period or amendment of a licence); and</w:t>
      </w:r>
    </w:p>
    <w:p w:rsidR="005C7120" w:rsidRDefault="005C7120">
      <w:pPr>
        <w:pStyle w:val="Apara"/>
        <w:rPr>
          <w:color w:val="000000"/>
        </w:rPr>
      </w:pPr>
      <w:r>
        <w:rPr>
          <w:color w:val="000000"/>
        </w:rPr>
        <w:tab/>
        <w:t>(b)</w:t>
      </w:r>
      <w:r>
        <w:rPr>
          <w:color w:val="000000"/>
        </w:rPr>
        <w:tab/>
        <w:t>states the grounds for the proposed action; and</w:t>
      </w:r>
    </w:p>
    <w:p w:rsidR="005C7120" w:rsidRDefault="005C7120">
      <w:pPr>
        <w:pStyle w:val="Apara"/>
        <w:rPr>
          <w:color w:val="000000"/>
        </w:rPr>
      </w:pPr>
      <w:r>
        <w:rPr>
          <w:color w:val="000000"/>
        </w:rPr>
        <w:tab/>
        <w:t>(c)</w:t>
      </w:r>
      <w:r>
        <w:rPr>
          <w:color w:val="000000"/>
        </w:rPr>
        <w:tab/>
        <w:t>tells the person that the person may, not later than 14 days after the day the person receives the notice, give a written response to the council about the notice.</w:t>
      </w:r>
    </w:p>
    <w:p w:rsidR="007829DF" w:rsidRPr="00B636AC" w:rsidRDefault="007829DF" w:rsidP="007829DF">
      <w:pPr>
        <w:pStyle w:val="aNote"/>
      </w:pPr>
      <w:r w:rsidRPr="00B636AC">
        <w:rPr>
          <w:rStyle w:val="charItals"/>
        </w:rPr>
        <w:t>Note</w:t>
      </w:r>
      <w:r w:rsidRPr="00B636AC">
        <w:rPr>
          <w:rStyle w:val="charItals"/>
        </w:rPr>
        <w:tab/>
      </w:r>
      <w:r w:rsidRPr="00B636AC">
        <w:t xml:space="preserve">For how documents may be given, see the </w:t>
      </w:r>
      <w:hyperlink r:id="rId40" w:tooltip="A2001-14" w:history="1">
        <w:r w:rsidRPr="00B636AC">
          <w:rPr>
            <w:rStyle w:val="charCitHyperlinkAbbrev"/>
          </w:rPr>
          <w:t>Legislation Act</w:t>
        </w:r>
      </w:hyperlink>
      <w:r w:rsidRPr="00B636AC">
        <w:t>, pt 19.5.</w:t>
      </w:r>
    </w:p>
    <w:p w:rsidR="005C7120" w:rsidRDefault="005C7120">
      <w:pPr>
        <w:pStyle w:val="Amain"/>
        <w:rPr>
          <w:color w:val="000000"/>
        </w:rPr>
      </w:pPr>
      <w:r>
        <w:rPr>
          <w:color w:val="000000"/>
        </w:rPr>
        <w:tab/>
        <w:t>(2)</w:t>
      </w:r>
      <w:r>
        <w:rPr>
          <w:color w:val="000000"/>
        </w:rPr>
        <w:tab/>
        <w:t>In deciding whether to take disciplinary action, the council must consider any response given to the council by the person in accordance with the notice.</w:t>
      </w:r>
    </w:p>
    <w:p w:rsidR="005C7120" w:rsidRDefault="005C7120">
      <w:pPr>
        <w:pStyle w:val="Amain"/>
      </w:pPr>
      <w:r>
        <w:tab/>
        <w:t>(3)</w:t>
      </w:r>
      <w:r>
        <w:tab/>
        <w:t>The council may take the proposed disciplinary action in relation to the person if satisfied that—</w:t>
      </w:r>
    </w:p>
    <w:p w:rsidR="005C7120" w:rsidRDefault="005C7120">
      <w:pPr>
        <w:pStyle w:val="Apara"/>
      </w:pPr>
      <w:r>
        <w:tab/>
        <w:t>(a)</w:t>
      </w:r>
      <w:r>
        <w:tab/>
        <w:t>a ground for taking disciplinary action has been established in relation to a person; and</w:t>
      </w:r>
    </w:p>
    <w:p w:rsidR="005C7120" w:rsidRDefault="005C7120">
      <w:pPr>
        <w:pStyle w:val="Apara"/>
      </w:pPr>
      <w:r>
        <w:tab/>
        <w:t>(b)</w:t>
      </w:r>
      <w:r>
        <w:tab/>
        <w:t>if the ground is a ground mentioned in section 34 (1) (c) or (2) (c)—it is in the public interest for the proposed disciplinary action to be taken in relation to the person.</w:t>
      </w:r>
    </w:p>
    <w:p w:rsidR="005C7120" w:rsidRDefault="005C7120">
      <w:pPr>
        <w:pStyle w:val="Amain"/>
      </w:pPr>
      <w:r>
        <w:tab/>
        <w:t>(4)</w:t>
      </w:r>
      <w:r>
        <w:tab/>
        <w:t>The council must give the person written notice of the council’s decision.</w:t>
      </w:r>
    </w:p>
    <w:p w:rsidR="005C7120" w:rsidRDefault="005C7120">
      <w:pPr>
        <w:pStyle w:val="Amain"/>
        <w:keepNext/>
      </w:pPr>
      <w:r>
        <w:tab/>
        <w:t>(5)</w:t>
      </w:r>
      <w:r>
        <w:tab/>
        <w:t>Disciplinary action under this section takes effect 14 days after the day when the notice of the decision is given to the person or, if the notice states a later date of effect, that date.</w:t>
      </w:r>
    </w:p>
    <w:p w:rsidR="005C7120" w:rsidRDefault="005C7120">
      <w:pPr>
        <w:pStyle w:val="aNote"/>
      </w:pPr>
      <w:r>
        <w:rPr>
          <w:rStyle w:val="charItals"/>
        </w:rPr>
        <w:t>Note</w:t>
      </w:r>
      <w:r>
        <w:rPr>
          <w:rStyle w:val="charItals"/>
        </w:rPr>
        <w:tab/>
      </w:r>
      <w:r>
        <w:t>For the return of the licence to the council, see s 40.</w:t>
      </w:r>
    </w:p>
    <w:p w:rsidR="005C7120" w:rsidRDefault="005C7120">
      <w:pPr>
        <w:pStyle w:val="AH5Sec"/>
        <w:rPr>
          <w:color w:val="000000"/>
        </w:rPr>
      </w:pPr>
      <w:bookmarkStart w:id="50" w:name="_Toc530382331"/>
      <w:r w:rsidRPr="00A5213A">
        <w:rPr>
          <w:rStyle w:val="CharSectNo"/>
        </w:rPr>
        <w:lastRenderedPageBreak/>
        <w:t>37</w:t>
      </w:r>
      <w:r>
        <w:rPr>
          <w:color w:val="000000"/>
        </w:rPr>
        <w:tab/>
        <w:t>Immediate suspension of licence or registration</w:t>
      </w:r>
      <w:bookmarkEnd w:id="50"/>
    </w:p>
    <w:p w:rsidR="005C7120" w:rsidRDefault="005C7120">
      <w:pPr>
        <w:pStyle w:val="Amain"/>
      </w:pPr>
      <w:r>
        <w:tab/>
        <w:t>(1)</w:t>
      </w:r>
      <w:r>
        <w:tab/>
        <w:t xml:space="preserve">This section applies if the council has given, or is considering whether to give, a disciplinary notice to a licensee or registered owner of a regulated radiation source on a ground on which disciplinary action may be taken against the licensee or registered owner (the </w:t>
      </w:r>
      <w:r>
        <w:rPr>
          <w:rStyle w:val="charBoldItals"/>
        </w:rPr>
        <w:t>relevant disciplinary ground</w:t>
      </w:r>
      <w:r>
        <w:t>).</w:t>
      </w:r>
    </w:p>
    <w:p w:rsidR="005C7120" w:rsidRDefault="005C7120">
      <w:pPr>
        <w:pStyle w:val="Amain"/>
        <w:keepNext/>
      </w:pPr>
      <w:r>
        <w:tab/>
        <w:t>(2)</w:t>
      </w:r>
      <w:r>
        <w:tab/>
        <w:t xml:space="preserve">The council may give the licensee or registered owner a written notice (an </w:t>
      </w:r>
      <w:r>
        <w:rPr>
          <w:rStyle w:val="charBoldItals"/>
        </w:rPr>
        <w:t>immediate suspension notice</w:t>
      </w:r>
      <w:r>
        <w:t>) suspending the licence, a particular authorised dealing under the licence or the registration on the relevant disciplinary ground.</w:t>
      </w:r>
    </w:p>
    <w:p w:rsidR="005C7120" w:rsidRDefault="005C7120">
      <w:pPr>
        <w:pStyle w:val="aNote"/>
      </w:pPr>
      <w:r>
        <w:rPr>
          <w:rStyle w:val="charItals"/>
        </w:rPr>
        <w:t>Note</w:t>
      </w:r>
      <w:r w:rsidR="007829DF">
        <w:rPr>
          <w:rStyle w:val="charItals"/>
        </w:rPr>
        <w:t xml:space="preserve"> 1</w:t>
      </w:r>
      <w:r>
        <w:rPr>
          <w:rStyle w:val="charItals"/>
        </w:rPr>
        <w:tab/>
      </w:r>
      <w:r>
        <w:rPr>
          <w:rStyle w:val="charBoldItals"/>
        </w:rPr>
        <w:t>Authorised dealing</w:t>
      </w:r>
      <w:r>
        <w:t xml:space="preserve"> is defined in the dictionary.</w:t>
      </w:r>
    </w:p>
    <w:p w:rsidR="007829DF" w:rsidRPr="00B636AC" w:rsidRDefault="007829DF" w:rsidP="007829DF">
      <w:pPr>
        <w:pStyle w:val="aNote"/>
      </w:pPr>
      <w:r w:rsidRPr="00B636AC">
        <w:rPr>
          <w:rStyle w:val="charItals"/>
        </w:rPr>
        <w:t>Note 2</w:t>
      </w:r>
      <w:r w:rsidRPr="00B636AC">
        <w:rPr>
          <w:rStyle w:val="charItals"/>
        </w:rPr>
        <w:tab/>
      </w:r>
      <w:r w:rsidRPr="00B636AC">
        <w:t xml:space="preserve">For how documents may be given, see the </w:t>
      </w:r>
      <w:hyperlink r:id="rId41" w:tooltip="A2001-14" w:history="1">
        <w:r w:rsidRPr="00B636AC">
          <w:rPr>
            <w:rStyle w:val="charCitHyperlinkAbbrev"/>
          </w:rPr>
          <w:t>Legislation Act</w:t>
        </w:r>
      </w:hyperlink>
      <w:r w:rsidRPr="00B636AC">
        <w:t>, pt 19.5.</w:t>
      </w:r>
    </w:p>
    <w:p w:rsidR="005C7120" w:rsidRDefault="005C7120">
      <w:pPr>
        <w:pStyle w:val="Amain"/>
      </w:pPr>
      <w:r>
        <w:tab/>
        <w:t>(3)</w:t>
      </w:r>
      <w:r>
        <w:tab/>
        <w:t>However, the council may give the licensee or registered owner an immediate suspension notice on the relevant disciplinary ground only if—</w:t>
      </w:r>
    </w:p>
    <w:p w:rsidR="005C7120" w:rsidRDefault="005C7120">
      <w:pPr>
        <w:pStyle w:val="Apara"/>
      </w:pPr>
      <w:r>
        <w:tab/>
        <w:t>(a)</w:t>
      </w:r>
      <w:r>
        <w:tab/>
        <w:t>the council has taken into account the circumstances leading to the decision to give or consider giving the disciplinary notice; and</w:t>
      </w:r>
    </w:p>
    <w:p w:rsidR="005C7120" w:rsidRDefault="005C7120">
      <w:pPr>
        <w:pStyle w:val="Apara"/>
      </w:pPr>
      <w:r>
        <w:tab/>
        <w:t>(b)</w:t>
      </w:r>
      <w:r>
        <w:tab/>
        <w:t>the council believes, on reasonable grounds, that it is in the public interest that the licence, authorised dealing or registration be suspended before a decision is made whether or not to take disciplinary action against the licensee under section 36 on the relevant disciplinary ground.</w:t>
      </w:r>
    </w:p>
    <w:p w:rsidR="005C7120" w:rsidRDefault="005C7120">
      <w:pPr>
        <w:pStyle w:val="Amain"/>
        <w:keepNext/>
      </w:pPr>
      <w:r>
        <w:tab/>
        <w:t>(4)</w:t>
      </w:r>
      <w:r>
        <w:tab/>
        <w:t>If an immediate suspension notice is given to the licensee or registered owner, the suspension takes effect when the notice is given to the licensee or registered owner.</w:t>
      </w:r>
    </w:p>
    <w:p w:rsidR="005C7120" w:rsidRDefault="005C7120">
      <w:pPr>
        <w:pStyle w:val="aNote"/>
      </w:pPr>
      <w:r>
        <w:rPr>
          <w:rStyle w:val="charItals"/>
        </w:rPr>
        <w:t>Note</w:t>
      </w:r>
      <w:r>
        <w:rPr>
          <w:rStyle w:val="charItals"/>
        </w:rPr>
        <w:tab/>
      </w:r>
      <w:r>
        <w:t>For the return of the licence to the council, see s 40.</w:t>
      </w:r>
    </w:p>
    <w:p w:rsidR="005C7120" w:rsidRDefault="005C7120">
      <w:pPr>
        <w:pStyle w:val="Amain"/>
        <w:keepLines/>
      </w:pPr>
      <w:r>
        <w:lastRenderedPageBreak/>
        <w:tab/>
        <w:t>(5)</w:t>
      </w:r>
      <w:r>
        <w:tab/>
        <w:t>If the licensee or registered owner is given an immediate suspension notice but has not been given a disciplinary notice on the relevant disciplinary ground, the council must, as soon as possible, give a disciplinary notice to the licensee or registered owner or tell the licensee or registered owner in writing that a disciplinary notice will not be given to the licensee or registered owner in relation to that ground.</w:t>
      </w:r>
    </w:p>
    <w:p w:rsidR="005C7120" w:rsidRDefault="005C7120">
      <w:pPr>
        <w:pStyle w:val="Amain"/>
        <w:keepNext/>
      </w:pPr>
      <w:r>
        <w:tab/>
        <w:t>(6)</w:t>
      </w:r>
      <w:r>
        <w:tab/>
        <w:t>The immediate suspension notice ends when the earliest of the following happens:</w:t>
      </w:r>
    </w:p>
    <w:p w:rsidR="005C7120" w:rsidRDefault="005C7120">
      <w:pPr>
        <w:pStyle w:val="Apara"/>
      </w:pPr>
      <w:r>
        <w:tab/>
        <w:t>(a)</w:t>
      </w:r>
      <w:r>
        <w:tab/>
        <w:t xml:space="preserve">if the licence or registration is cancelled or suspended under section 36, or a particular authorised dealing is suspended under that section on the relevant disciplinary ground—the cancellation or suspension takes effect; </w:t>
      </w:r>
    </w:p>
    <w:p w:rsidR="005C7120" w:rsidRDefault="005C7120">
      <w:pPr>
        <w:pStyle w:val="Apara"/>
      </w:pPr>
      <w:r>
        <w:tab/>
        <w:t>(b)</w:t>
      </w:r>
      <w:r>
        <w:tab/>
        <w:t xml:space="preserve">if a condition is imposed on the licence or registration, or an existing condition of the licence or registration is amended, under section 36 on the relevant disciplinary ground—the condition or amended condition takes effect; </w:t>
      </w:r>
    </w:p>
    <w:p w:rsidR="005C7120" w:rsidRDefault="005C7120">
      <w:pPr>
        <w:pStyle w:val="Apara"/>
      </w:pPr>
      <w:r>
        <w:tab/>
        <w:t>(c)</w:t>
      </w:r>
      <w:r>
        <w:tab/>
        <w:t>the person is given written notice under section 36 (4) of the decision in relation to the relevant disciplinary ground;</w:t>
      </w:r>
    </w:p>
    <w:p w:rsidR="005C7120" w:rsidRDefault="005C7120">
      <w:pPr>
        <w:pStyle w:val="Apara"/>
      </w:pPr>
      <w:r>
        <w:tab/>
        <w:t>(d)</w:t>
      </w:r>
      <w:r>
        <w:tab/>
        <w:t>the period of 8 weeks after the suspension under the notice takes effect ends.</w:t>
      </w:r>
    </w:p>
    <w:p w:rsidR="005C7120" w:rsidRDefault="005C7120">
      <w:pPr>
        <w:pStyle w:val="AH5Sec"/>
        <w:rPr>
          <w:color w:val="000000"/>
        </w:rPr>
      </w:pPr>
      <w:bookmarkStart w:id="51" w:name="_Toc530382332"/>
      <w:r w:rsidRPr="00A5213A">
        <w:rPr>
          <w:rStyle w:val="CharSectNo"/>
        </w:rPr>
        <w:t>38</w:t>
      </w:r>
      <w:r>
        <w:rPr>
          <w:color w:val="000000"/>
        </w:rPr>
        <w:tab/>
        <w:t>Effect of suspension of licence or dealing</w:t>
      </w:r>
      <w:bookmarkEnd w:id="51"/>
    </w:p>
    <w:p w:rsidR="005C7120" w:rsidRDefault="005C7120">
      <w:pPr>
        <w:pStyle w:val="Amain"/>
      </w:pPr>
      <w:r>
        <w:tab/>
        <w:t>(1)</w:t>
      </w:r>
      <w:r>
        <w:tab/>
        <w:t>If a licence is suspended, the licence does not authorise the licensee to carry on any activity under the licence during the suspension.</w:t>
      </w:r>
    </w:p>
    <w:p w:rsidR="005C7120" w:rsidRDefault="005C7120">
      <w:pPr>
        <w:pStyle w:val="Amain"/>
      </w:pPr>
      <w:r>
        <w:tab/>
        <w:t>(2)</w:t>
      </w:r>
      <w:r>
        <w:tab/>
        <w:t>If an authorised dealing under a licence is suspended, the licence—</w:t>
      </w:r>
    </w:p>
    <w:p w:rsidR="005C7120" w:rsidRDefault="005C7120">
      <w:pPr>
        <w:pStyle w:val="Apara"/>
      </w:pPr>
      <w:r>
        <w:tab/>
        <w:t>(a)</w:t>
      </w:r>
      <w:r>
        <w:tab/>
        <w:t>does not authorise the licensee to carry out that dealing under the licence during the suspension; and</w:t>
      </w:r>
    </w:p>
    <w:p w:rsidR="005C7120" w:rsidRDefault="005C7120">
      <w:pPr>
        <w:pStyle w:val="Apara"/>
      </w:pPr>
      <w:r>
        <w:tab/>
        <w:t>(b)</w:t>
      </w:r>
      <w:r>
        <w:tab/>
        <w:t>is taken to be amended under this part to the extent necessary to give effect to the suspension.</w:t>
      </w:r>
    </w:p>
    <w:p w:rsidR="005C7120" w:rsidRDefault="005C7120">
      <w:pPr>
        <w:pStyle w:val="AH5Sec"/>
        <w:rPr>
          <w:color w:val="000000"/>
        </w:rPr>
      </w:pPr>
      <w:bookmarkStart w:id="52" w:name="_Toc530382333"/>
      <w:r w:rsidRPr="00A5213A">
        <w:rPr>
          <w:rStyle w:val="CharSectNo"/>
        </w:rPr>
        <w:lastRenderedPageBreak/>
        <w:t>39</w:t>
      </w:r>
      <w:r>
        <w:rPr>
          <w:color w:val="000000"/>
        </w:rPr>
        <w:tab/>
        <w:t>Effect on licensee of suspension of registration</w:t>
      </w:r>
      <w:bookmarkEnd w:id="52"/>
    </w:p>
    <w:p w:rsidR="005C7120" w:rsidRDefault="005C7120">
      <w:pPr>
        <w:pStyle w:val="Amainreturn"/>
      </w:pPr>
      <w:r>
        <w:t>If the registration of a regulated radiation source is suspended, a person who holds a licence to deal with the radiation source is taken not to hold a licence to deal with the radiation source in any way (other than possessing the radiation source) during the suspension.</w:t>
      </w:r>
    </w:p>
    <w:p w:rsidR="005C7120" w:rsidRDefault="005C7120">
      <w:pPr>
        <w:pStyle w:val="AH5Sec"/>
      </w:pPr>
      <w:bookmarkStart w:id="53" w:name="_Toc530382334"/>
      <w:r w:rsidRPr="00A5213A">
        <w:rPr>
          <w:rStyle w:val="CharSectNo"/>
        </w:rPr>
        <w:t>40</w:t>
      </w:r>
      <w:r>
        <w:tab/>
        <w:t>Return of amended, suspended or cancelled licences</w:t>
      </w:r>
      <w:bookmarkEnd w:id="53"/>
    </w:p>
    <w:p w:rsidR="005C7120" w:rsidRDefault="005C7120">
      <w:pPr>
        <w:pStyle w:val="Amain"/>
      </w:pPr>
      <w:r>
        <w:tab/>
        <w:t>(1)</w:t>
      </w:r>
      <w:r>
        <w:tab/>
        <w:t>A licensee commits an offence if—</w:t>
      </w:r>
    </w:p>
    <w:p w:rsidR="005C7120" w:rsidRDefault="005C7120">
      <w:pPr>
        <w:pStyle w:val="Apara"/>
      </w:pPr>
      <w:r>
        <w:tab/>
        <w:t>(a)</w:t>
      </w:r>
      <w:r>
        <w:tab/>
        <w:t>the licensee’s licence is—</w:t>
      </w:r>
    </w:p>
    <w:p w:rsidR="005C7120" w:rsidRDefault="005C7120">
      <w:pPr>
        <w:pStyle w:val="Asubpara"/>
      </w:pPr>
      <w:r>
        <w:tab/>
        <w:t>(i)</w:t>
      </w:r>
      <w:r>
        <w:tab/>
        <w:t>amended under section 22 (Amendment of licence by council on its own initiative); or</w:t>
      </w:r>
    </w:p>
    <w:p w:rsidR="005C7120" w:rsidRDefault="005C7120">
      <w:pPr>
        <w:pStyle w:val="Asubpara"/>
      </w:pPr>
      <w:r>
        <w:tab/>
        <w:t>(ii)</w:t>
      </w:r>
      <w:r>
        <w:tab/>
        <w:t xml:space="preserve">amended under section 23 (Amendment of licence on application); or </w:t>
      </w:r>
    </w:p>
    <w:p w:rsidR="005C7120" w:rsidRDefault="005C7120">
      <w:pPr>
        <w:pStyle w:val="Asubpara"/>
      </w:pPr>
      <w:r>
        <w:tab/>
        <w:t>(iii)</w:t>
      </w:r>
      <w:r>
        <w:tab/>
        <w:t>amended, suspended or cancelled under this division; and</w:t>
      </w:r>
    </w:p>
    <w:p w:rsidR="005C7120" w:rsidRDefault="005C7120">
      <w:pPr>
        <w:pStyle w:val="Apara"/>
        <w:keepNext/>
      </w:pPr>
      <w:r>
        <w:tab/>
        <w:t>(b)</w:t>
      </w:r>
      <w:r>
        <w:tab/>
        <w:t>the licensee fails to return the licence to the council as soon as practicable (but not later than 7 days) after the day the licensee is told about the council’s action.</w:t>
      </w:r>
    </w:p>
    <w:p w:rsidR="005C7120" w:rsidRDefault="005C7120">
      <w:pPr>
        <w:pStyle w:val="Penalty"/>
        <w:keepNext/>
      </w:pPr>
      <w:r>
        <w:t>Maximum penalty:  20 penalty units.</w:t>
      </w:r>
    </w:p>
    <w:p w:rsidR="005C7120" w:rsidRDefault="005C7120">
      <w:pPr>
        <w:pStyle w:val="Amain"/>
      </w:pPr>
      <w:r>
        <w:tab/>
        <w:t>(2)</w:t>
      </w:r>
      <w:r>
        <w:tab/>
        <w:t>An offence against this section is a strict liability offence.</w:t>
      </w:r>
    </w:p>
    <w:p w:rsidR="005C7120" w:rsidRDefault="005C7120">
      <w:pPr>
        <w:pStyle w:val="AH5Sec"/>
      </w:pPr>
      <w:bookmarkStart w:id="54" w:name="_Toc530382335"/>
      <w:r w:rsidRPr="00A5213A">
        <w:rPr>
          <w:rStyle w:val="CharSectNo"/>
        </w:rPr>
        <w:t>41</w:t>
      </w:r>
      <w:r>
        <w:tab/>
        <w:t>Action by council in relation to amended, suspended or cancelled licence</w:t>
      </w:r>
      <w:bookmarkEnd w:id="54"/>
    </w:p>
    <w:p w:rsidR="005C7120" w:rsidRDefault="005C7120">
      <w:pPr>
        <w:pStyle w:val="Amain"/>
      </w:pPr>
      <w:r>
        <w:tab/>
        <w:t>(1)</w:t>
      </w:r>
      <w:r>
        <w:tab/>
        <w:t>If a licence that is amended under</w:t>
      </w:r>
      <w:r>
        <w:rPr>
          <w:lang w:val="en-US"/>
        </w:rPr>
        <w:t xml:space="preserve"> this part is returned to the council, </w:t>
      </w:r>
      <w:r>
        <w:t>the council must</w:t>
      </w:r>
      <w:r>
        <w:rPr>
          <w:lang w:val="en-US"/>
        </w:rPr>
        <w:t>—</w:t>
      </w:r>
    </w:p>
    <w:p w:rsidR="005C7120" w:rsidRDefault="005C7120">
      <w:pPr>
        <w:pStyle w:val="Apara"/>
      </w:pPr>
      <w:r>
        <w:tab/>
        <w:t>(a)</w:t>
      </w:r>
      <w:r>
        <w:tab/>
        <w:t>amend the licence and return it to the licensee;  or</w:t>
      </w:r>
    </w:p>
    <w:p w:rsidR="005C7120" w:rsidRDefault="005C7120">
      <w:pPr>
        <w:pStyle w:val="Apara"/>
        <w:keepNext/>
      </w:pPr>
      <w:r>
        <w:tab/>
        <w:t>(b)</w:t>
      </w:r>
      <w:r>
        <w:tab/>
        <w:t>give the licensee a replacement licence that includes the amendment.</w:t>
      </w:r>
    </w:p>
    <w:p w:rsidR="005C7120" w:rsidRDefault="005C7120">
      <w:pPr>
        <w:pStyle w:val="aNote"/>
      </w:pPr>
      <w:r>
        <w:rPr>
          <w:rStyle w:val="charItals"/>
        </w:rPr>
        <w:t>Note</w:t>
      </w:r>
      <w:r>
        <w:rPr>
          <w:rStyle w:val="charItals"/>
        </w:rPr>
        <w:tab/>
      </w:r>
      <w:r>
        <w:t>A licence is taken to be amended if an authorised dealing under the licence is suspended (see s 38 (2)).</w:t>
      </w:r>
    </w:p>
    <w:p w:rsidR="005C7120" w:rsidRDefault="005C7120">
      <w:pPr>
        <w:pStyle w:val="Amain"/>
      </w:pPr>
      <w:r>
        <w:lastRenderedPageBreak/>
        <w:tab/>
        <w:t>(2)</w:t>
      </w:r>
      <w:r>
        <w:tab/>
        <w:t>If a licence is suspended under this part and the suspension ends before the end of the term of the licence, the council must return the licence to the licensee.</w:t>
      </w:r>
    </w:p>
    <w:p w:rsidR="005C7120" w:rsidRPr="00A5213A" w:rsidRDefault="005C7120">
      <w:pPr>
        <w:pStyle w:val="AH3Div"/>
      </w:pPr>
      <w:bookmarkStart w:id="55" w:name="_Toc530382336"/>
      <w:r w:rsidRPr="00A5213A">
        <w:rPr>
          <w:rStyle w:val="CharDivNo"/>
        </w:rPr>
        <w:t>Division 3.5</w:t>
      </w:r>
      <w:r>
        <w:tab/>
      </w:r>
      <w:r w:rsidRPr="00A5213A">
        <w:rPr>
          <w:rStyle w:val="CharDivText"/>
        </w:rPr>
        <w:t>Abandoning a radiation source</w:t>
      </w:r>
      <w:bookmarkEnd w:id="55"/>
      <w:r w:rsidRPr="00A5213A">
        <w:rPr>
          <w:rStyle w:val="CharDivText"/>
        </w:rPr>
        <w:t xml:space="preserve"> </w:t>
      </w:r>
    </w:p>
    <w:p w:rsidR="005C7120" w:rsidRDefault="005C7120">
      <w:pPr>
        <w:pStyle w:val="AH5Sec"/>
      </w:pPr>
      <w:bookmarkStart w:id="56" w:name="_Toc530382337"/>
      <w:r w:rsidRPr="00A5213A">
        <w:rPr>
          <w:rStyle w:val="CharSectNo"/>
        </w:rPr>
        <w:t>42</w:t>
      </w:r>
      <w:r>
        <w:tab/>
        <w:t>Prohibition on abandoning radiation source</w:t>
      </w:r>
      <w:bookmarkEnd w:id="56"/>
    </w:p>
    <w:p w:rsidR="005C7120" w:rsidRDefault="005C7120">
      <w:pPr>
        <w:pStyle w:val="Amainreturn"/>
        <w:keepNext/>
      </w:pPr>
      <w:r>
        <w:t>A person must not abandon a regulated radiation source.</w:t>
      </w:r>
    </w:p>
    <w:p w:rsidR="005C7120" w:rsidRDefault="005C7120">
      <w:pPr>
        <w:pStyle w:val="Penalty"/>
        <w:keepNext/>
      </w:pPr>
      <w:r>
        <w:t>Maximum penalty:  1 000 penalty units, 3 years imprisonment or both.</w:t>
      </w:r>
    </w:p>
    <w:p w:rsidR="005C7120" w:rsidRDefault="005C7120">
      <w:pPr>
        <w:pStyle w:val="AH5Sec"/>
      </w:pPr>
      <w:bookmarkStart w:id="57" w:name="_Toc530382338"/>
      <w:r w:rsidRPr="00A5213A">
        <w:rPr>
          <w:rStyle w:val="CharSectNo"/>
        </w:rPr>
        <w:t>43</w:t>
      </w:r>
      <w:r>
        <w:tab/>
        <w:t>Procedure if radiation source abandoned</w:t>
      </w:r>
      <w:bookmarkEnd w:id="57"/>
    </w:p>
    <w:p w:rsidR="005C7120" w:rsidRDefault="005C7120">
      <w:pPr>
        <w:pStyle w:val="Amain"/>
      </w:pPr>
      <w:r>
        <w:tab/>
        <w:t>(1)</w:t>
      </w:r>
      <w:r>
        <w:tab/>
        <w:t>If the council believes, on reasonable grounds, that a regulated radiation source has been abandoned, the council—</w:t>
      </w:r>
    </w:p>
    <w:p w:rsidR="005C7120" w:rsidRDefault="005C7120">
      <w:pPr>
        <w:pStyle w:val="Apara"/>
      </w:pPr>
      <w:r>
        <w:tab/>
        <w:t>(a)</w:t>
      </w:r>
      <w:r>
        <w:tab/>
        <w:t>may direct an authorised person to take possession of the radiation source; or</w:t>
      </w:r>
    </w:p>
    <w:p w:rsidR="005C7120" w:rsidRDefault="005C7120">
      <w:pPr>
        <w:pStyle w:val="Apara"/>
      </w:pPr>
      <w:r>
        <w:tab/>
        <w:t>(b)</w:t>
      </w:r>
      <w:r>
        <w:tab/>
        <w:t xml:space="preserve">may ask someone else to take possession and dispose of the radiation source. </w:t>
      </w:r>
    </w:p>
    <w:p w:rsidR="005C7120" w:rsidRDefault="005C7120">
      <w:pPr>
        <w:pStyle w:val="Amain"/>
        <w:keepNext/>
      </w:pPr>
      <w:r>
        <w:tab/>
        <w:t>(2)</w:t>
      </w:r>
      <w:r>
        <w:tab/>
        <w:t xml:space="preserve">If an authorised person takes possession of a regulated radiation source under subsection (1) (a), the authorised person may do </w:t>
      </w:r>
      <w:r w:rsidR="007829DF" w:rsidRPr="00B636AC">
        <w:t>1 or more</w:t>
      </w:r>
      <w:r>
        <w:t xml:space="preserve"> of the following:</w:t>
      </w:r>
    </w:p>
    <w:p w:rsidR="005C7120" w:rsidRDefault="005C7120">
      <w:pPr>
        <w:pStyle w:val="Apara"/>
      </w:pPr>
      <w:r>
        <w:tab/>
        <w:t>(a)</w:t>
      </w:r>
      <w:r>
        <w:tab/>
        <w:t>keep possession of the radiation source until legal proceedings against a person in relation to the abandonment are finally dealt with;</w:t>
      </w:r>
    </w:p>
    <w:p w:rsidR="005C7120" w:rsidRDefault="005C7120">
      <w:pPr>
        <w:pStyle w:val="Apara"/>
      </w:pPr>
      <w:r>
        <w:tab/>
        <w:t>(b)</w:t>
      </w:r>
      <w:r>
        <w:tab/>
        <w:t>destroy the radiation source;</w:t>
      </w:r>
    </w:p>
    <w:p w:rsidR="005C7120" w:rsidRDefault="005C7120">
      <w:pPr>
        <w:pStyle w:val="Apara"/>
      </w:pPr>
      <w:r>
        <w:tab/>
        <w:t>(c)</w:t>
      </w:r>
      <w:r>
        <w:tab/>
        <w:t>otherwise make the radiation source harmless;</w:t>
      </w:r>
    </w:p>
    <w:p w:rsidR="005C7120" w:rsidRDefault="005C7120">
      <w:pPr>
        <w:pStyle w:val="Apara"/>
      </w:pPr>
      <w:r>
        <w:tab/>
        <w:t>(d)</w:t>
      </w:r>
      <w:r>
        <w:tab/>
        <w:t>dispose of the radiation source.</w:t>
      </w:r>
    </w:p>
    <w:p w:rsidR="005C7120" w:rsidRDefault="005C7120">
      <w:pPr>
        <w:pStyle w:val="Amain"/>
        <w:keepNext/>
      </w:pPr>
      <w:r>
        <w:lastRenderedPageBreak/>
        <w:tab/>
        <w:t>(3)</w:t>
      </w:r>
      <w:r>
        <w:tab/>
        <w:t>If a person is asked under subsection (1) (b) to take possession and dispose of a regulated radiation source, the person—</w:t>
      </w:r>
    </w:p>
    <w:p w:rsidR="005C7120" w:rsidRDefault="005C7120">
      <w:pPr>
        <w:pStyle w:val="Apara"/>
      </w:pPr>
      <w:r>
        <w:tab/>
        <w:t>(a)</w:t>
      </w:r>
      <w:r>
        <w:tab/>
        <w:t>may, but is not required to, take possession of the radiation source and, if the person does so, must dispose of it in a way approved by the council; and</w:t>
      </w:r>
    </w:p>
    <w:p w:rsidR="005C7120" w:rsidRDefault="005C7120">
      <w:pPr>
        <w:pStyle w:val="Apara"/>
      </w:pPr>
      <w:r>
        <w:tab/>
        <w:t>(b)</w:t>
      </w:r>
      <w:r>
        <w:tab/>
        <w:t>is taken to hold a licence in relation to the radiation source that authorises the person to dispose of it and to possess, store and transport it for that purpose.</w:t>
      </w:r>
    </w:p>
    <w:p w:rsidR="005C7120" w:rsidRDefault="005C7120">
      <w:pPr>
        <w:pStyle w:val="AH5Sec"/>
      </w:pPr>
      <w:bookmarkStart w:id="58" w:name="_Toc530382339"/>
      <w:r w:rsidRPr="00A5213A">
        <w:rPr>
          <w:rStyle w:val="CharSectNo"/>
        </w:rPr>
        <w:t>44</w:t>
      </w:r>
      <w:r>
        <w:tab/>
        <w:t>Person abandoning radiation source liable for recovery costs</w:t>
      </w:r>
      <w:bookmarkEnd w:id="58"/>
    </w:p>
    <w:p w:rsidR="005C7120" w:rsidRDefault="005C7120">
      <w:pPr>
        <w:pStyle w:val="Amainreturn"/>
        <w:keepNext/>
      </w:pPr>
      <w:r>
        <w:t>A person who abandons a regulated radiation source is liable for the reasonable costs incurred by the Territory or anyone else in taking action under section 43.</w:t>
      </w:r>
    </w:p>
    <w:p w:rsidR="00D77612" w:rsidRPr="00821736" w:rsidRDefault="00D77612" w:rsidP="00D77612">
      <w:pPr>
        <w:pStyle w:val="aNote"/>
        <w:rPr>
          <w:lang w:eastAsia="en-AU"/>
        </w:rPr>
      </w:pPr>
      <w:r w:rsidRPr="00A8617E">
        <w:rPr>
          <w:rStyle w:val="charItals"/>
        </w:rPr>
        <w:t>Note</w:t>
      </w:r>
      <w:r w:rsidRPr="00A8617E">
        <w:rPr>
          <w:rStyle w:val="charItals"/>
        </w:rPr>
        <w:tab/>
      </w:r>
      <w:r w:rsidRPr="00821736">
        <w:rPr>
          <w:lang w:eastAsia="en-AU"/>
        </w:rPr>
        <w:t xml:space="preserve">An amount owing under a law may be recovered as a debt in a court of competent jurisdiction or the ACAT (see </w:t>
      </w:r>
      <w:hyperlink r:id="rId42" w:tooltip="A2001-14" w:history="1">
        <w:r w:rsidR="00B0699A" w:rsidRPr="00B0699A">
          <w:rPr>
            <w:rStyle w:val="charCitHyperlinkAbbrev"/>
          </w:rPr>
          <w:t>Legislation Act</w:t>
        </w:r>
      </w:hyperlink>
      <w:r w:rsidRPr="00821736">
        <w:rPr>
          <w:lang w:eastAsia="en-AU"/>
        </w:rPr>
        <w:t>, s 177).</w:t>
      </w:r>
    </w:p>
    <w:p w:rsidR="005C7120" w:rsidRPr="00A5213A" w:rsidRDefault="005C7120">
      <w:pPr>
        <w:pStyle w:val="AH3Div"/>
      </w:pPr>
      <w:bookmarkStart w:id="59" w:name="_Toc530382340"/>
      <w:r w:rsidRPr="00A5213A">
        <w:rPr>
          <w:rStyle w:val="CharDivNo"/>
        </w:rPr>
        <w:t>Division 3.6</w:t>
      </w:r>
      <w:r>
        <w:tab/>
      </w:r>
      <w:r w:rsidRPr="00A5213A">
        <w:rPr>
          <w:rStyle w:val="CharDivText"/>
        </w:rPr>
        <w:t>Disposal of prohibited radiation source</w:t>
      </w:r>
      <w:bookmarkEnd w:id="59"/>
    </w:p>
    <w:p w:rsidR="005C7120" w:rsidRDefault="005C7120">
      <w:pPr>
        <w:pStyle w:val="AH5Sec"/>
      </w:pPr>
      <w:bookmarkStart w:id="60" w:name="_Toc530382341"/>
      <w:r w:rsidRPr="00A5213A">
        <w:rPr>
          <w:rStyle w:val="CharSectNo"/>
        </w:rPr>
        <w:t>45</w:t>
      </w:r>
      <w:r>
        <w:tab/>
        <w:t>Disposal etc of prohibited radiation source</w:t>
      </w:r>
      <w:bookmarkEnd w:id="60"/>
    </w:p>
    <w:p w:rsidR="005C7120" w:rsidRDefault="005C7120">
      <w:pPr>
        <w:pStyle w:val="Amain"/>
      </w:pPr>
      <w:r>
        <w:tab/>
        <w:t>(1)</w:t>
      </w:r>
      <w:r>
        <w:tab/>
        <w:t>The council may—</w:t>
      </w:r>
    </w:p>
    <w:p w:rsidR="005C7120" w:rsidRDefault="005C7120">
      <w:pPr>
        <w:pStyle w:val="Apara"/>
      </w:pPr>
      <w:r>
        <w:tab/>
        <w:t>(a)</w:t>
      </w:r>
      <w:r>
        <w:tab/>
        <w:t>direct an authorised person to take possession of a prohibited radiation source; or</w:t>
      </w:r>
    </w:p>
    <w:p w:rsidR="005C7120" w:rsidRDefault="005C7120">
      <w:pPr>
        <w:pStyle w:val="Apara"/>
      </w:pPr>
      <w:r>
        <w:tab/>
        <w:t>(b)</w:t>
      </w:r>
      <w:r>
        <w:tab/>
        <w:t xml:space="preserve">may ask someone else to take possession and dispose of a prohibited radiation source. </w:t>
      </w:r>
    </w:p>
    <w:p w:rsidR="005C7120" w:rsidRDefault="005C7120">
      <w:pPr>
        <w:pStyle w:val="Amain"/>
        <w:keepNext/>
      </w:pPr>
      <w:r>
        <w:lastRenderedPageBreak/>
        <w:tab/>
        <w:t>(2)</w:t>
      </w:r>
      <w:r>
        <w:tab/>
        <w:t xml:space="preserve">If an authorised person takes possession of a prohibited radiation source under subsection (1) (a) the authorised person may </w:t>
      </w:r>
      <w:r w:rsidR="007829DF" w:rsidRPr="00B636AC">
        <w:t>1 or more</w:t>
      </w:r>
      <w:r>
        <w:t xml:space="preserve"> of the following:</w:t>
      </w:r>
    </w:p>
    <w:p w:rsidR="005C7120" w:rsidRDefault="005C7120">
      <w:pPr>
        <w:pStyle w:val="Apara"/>
      </w:pPr>
      <w:r>
        <w:tab/>
        <w:t>(a)</w:t>
      </w:r>
      <w:r>
        <w:tab/>
        <w:t>keep possession of the radiation source until legal proceedings against a person in relation to possessing the radiation source are finally dealt with;</w:t>
      </w:r>
    </w:p>
    <w:p w:rsidR="005C7120" w:rsidRDefault="005C7120">
      <w:pPr>
        <w:pStyle w:val="Apara"/>
      </w:pPr>
      <w:r>
        <w:tab/>
        <w:t>(b)</w:t>
      </w:r>
      <w:r>
        <w:tab/>
        <w:t>destroy the radiation source;</w:t>
      </w:r>
    </w:p>
    <w:p w:rsidR="005C7120" w:rsidRDefault="005C7120">
      <w:pPr>
        <w:pStyle w:val="Apara"/>
      </w:pPr>
      <w:r>
        <w:tab/>
        <w:t>(c)</w:t>
      </w:r>
      <w:r>
        <w:tab/>
        <w:t>otherwise make the radiation source harmless;</w:t>
      </w:r>
    </w:p>
    <w:p w:rsidR="005C7120" w:rsidRDefault="005C7120">
      <w:pPr>
        <w:pStyle w:val="Apara"/>
      </w:pPr>
      <w:r>
        <w:tab/>
        <w:t>(d)</w:t>
      </w:r>
      <w:r>
        <w:tab/>
        <w:t>dispose of the radiation source.</w:t>
      </w:r>
    </w:p>
    <w:p w:rsidR="005C7120" w:rsidRDefault="005C7120">
      <w:pPr>
        <w:pStyle w:val="Amain"/>
      </w:pPr>
      <w:r>
        <w:tab/>
        <w:t>(3)</w:t>
      </w:r>
      <w:r>
        <w:tab/>
        <w:t>If a person is asked under subsection (1) (b) to take possession and dispose of a prohibited radiation source, the person—</w:t>
      </w:r>
    </w:p>
    <w:p w:rsidR="005C7120" w:rsidRDefault="005C7120">
      <w:pPr>
        <w:pStyle w:val="Apara"/>
      </w:pPr>
      <w:r>
        <w:tab/>
        <w:t>(a)</w:t>
      </w:r>
      <w:r>
        <w:tab/>
        <w:t>may, but is not required to, take possession of the radiation source and if the person does so, must dispose of it in a way approved by the council; and</w:t>
      </w:r>
    </w:p>
    <w:p w:rsidR="005C7120" w:rsidRDefault="005C7120">
      <w:pPr>
        <w:pStyle w:val="Apara"/>
      </w:pPr>
      <w:r>
        <w:tab/>
        <w:t>(b)</w:t>
      </w:r>
      <w:r>
        <w:tab/>
        <w:t>may possess, store and transport the radiation source for that purpose.</w:t>
      </w:r>
    </w:p>
    <w:p w:rsidR="005C7120" w:rsidRDefault="005C7120">
      <w:pPr>
        <w:pStyle w:val="AH5Sec"/>
      </w:pPr>
      <w:bookmarkStart w:id="61" w:name="_Toc530382342"/>
      <w:r w:rsidRPr="00A5213A">
        <w:rPr>
          <w:rStyle w:val="CharSectNo"/>
        </w:rPr>
        <w:t>46</w:t>
      </w:r>
      <w:r>
        <w:tab/>
        <w:t>Person in possession of prohibited radiation source liable for disposal costs</w:t>
      </w:r>
      <w:bookmarkEnd w:id="61"/>
    </w:p>
    <w:p w:rsidR="005C7120" w:rsidRDefault="005C7120" w:rsidP="005C26A0">
      <w:pPr>
        <w:pStyle w:val="Amainreturn"/>
        <w:keepNext/>
        <w:keepLines/>
      </w:pPr>
      <w:r>
        <w:t>A person from whom possession of a prohibited radiation source is taken by an authorised officer or anyone else under section 45 (Disposal etc of prohibited radiation source) is liable for the reasonable costs incurred by the Territory or anyone else in disposing of the prohibited radiation source.</w:t>
      </w:r>
    </w:p>
    <w:p w:rsidR="00D77612" w:rsidRPr="00821736" w:rsidRDefault="00D77612" w:rsidP="005C26A0">
      <w:pPr>
        <w:pStyle w:val="aNote"/>
        <w:rPr>
          <w:lang w:eastAsia="en-AU"/>
        </w:rPr>
      </w:pPr>
      <w:r w:rsidRPr="00A8617E">
        <w:rPr>
          <w:rStyle w:val="charItals"/>
        </w:rPr>
        <w:t>Note</w:t>
      </w:r>
      <w:r w:rsidRPr="00A8617E">
        <w:rPr>
          <w:rStyle w:val="charItals"/>
        </w:rPr>
        <w:tab/>
      </w:r>
      <w:r w:rsidRPr="00821736">
        <w:rPr>
          <w:lang w:eastAsia="en-AU"/>
        </w:rPr>
        <w:t xml:space="preserve">An amount owing under a law may be recovered as a debt in a court of competent jurisdiction or the ACAT (see </w:t>
      </w:r>
      <w:hyperlink r:id="rId43" w:tooltip="A2001-14" w:history="1">
        <w:r w:rsidR="00B0699A" w:rsidRPr="00B0699A">
          <w:rPr>
            <w:rStyle w:val="charCitHyperlinkAbbrev"/>
          </w:rPr>
          <w:t>Legislation Act</w:t>
        </w:r>
      </w:hyperlink>
      <w:r w:rsidRPr="00821736">
        <w:rPr>
          <w:lang w:eastAsia="en-AU"/>
        </w:rPr>
        <w:t>, s 177).</w:t>
      </w:r>
    </w:p>
    <w:p w:rsidR="005C7120" w:rsidRPr="00A5213A" w:rsidRDefault="005C7120">
      <w:pPr>
        <w:pStyle w:val="AH3Div"/>
      </w:pPr>
      <w:bookmarkStart w:id="62" w:name="_Toc530382343"/>
      <w:r w:rsidRPr="00A5213A">
        <w:rPr>
          <w:rStyle w:val="CharDivNo"/>
        </w:rPr>
        <w:lastRenderedPageBreak/>
        <w:t>Division 3.7</w:t>
      </w:r>
      <w:r>
        <w:tab/>
      </w:r>
      <w:r w:rsidRPr="00A5213A">
        <w:rPr>
          <w:rStyle w:val="CharDivText"/>
        </w:rPr>
        <w:t>Emergency powers</w:t>
      </w:r>
      <w:bookmarkEnd w:id="62"/>
    </w:p>
    <w:p w:rsidR="005C7120" w:rsidRDefault="005C7120">
      <w:pPr>
        <w:pStyle w:val="AH5Sec"/>
        <w:rPr>
          <w:snapToGrid w:val="0"/>
          <w:color w:val="000000"/>
        </w:rPr>
      </w:pPr>
      <w:bookmarkStart w:id="63" w:name="_Toc530382344"/>
      <w:r w:rsidRPr="00A5213A">
        <w:rPr>
          <w:rStyle w:val="CharSectNo"/>
        </w:rPr>
        <w:t>47</w:t>
      </w:r>
      <w:r>
        <w:rPr>
          <w:snapToGrid w:val="0"/>
          <w:color w:val="000000"/>
        </w:rPr>
        <w:tab/>
        <w:t>Emergency orders</w:t>
      </w:r>
      <w:bookmarkEnd w:id="63"/>
    </w:p>
    <w:p w:rsidR="005C7120" w:rsidRDefault="005C7120">
      <w:pPr>
        <w:pStyle w:val="Amain"/>
        <w:keepNext/>
        <w:rPr>
          <w:snapToGrid w:val="0"/>
        </w:rPr>
      </w:pPr>
      <w:r>
        <w:rPr>
          <w:snapToGrid w:val="0"/>
        </w:rPr>
        <w:tab/>
        <w:t>(1)</w:t>
      </w:r>
      <w:r>
        <w:rPr>
          <w:snapToGrid w:val="0"/>
        </w:rPr>
        <w:tab/>
        <w:t xml:space="preserve">The Minister may, in writing, make an order (an </w:t>
      </w:r>
      <w:r>
        <w:rPr>
          <w:rStyle w:val="charBoldItals"/>
        </w:rPr>
        <w:t>emergency order</w:t>
      </w:r>
      <w:r>
        <w:rPr>
          <w:snapToGrid w:val="0"/>
        </w:rPr>
        <w:t>) if the Minister believes, on reasonable grounds, that the order is necessary to prevent or minimise a risk arising from a radiation incident.</w:t>
      </w:r>
    </w:p>
    <w:p w:rsidR="005C7120" w:rsidRDefault="005C7120">
      <w:pPr>
        <w:pStyle w:val="aNote"/>
        <w:rPr>
          <w:snapToGrid w:val="0"/>
          <w:color w:val="000000"/>
        </w:rPr>
      </w:pPr>
      <w:r>
        <w:rPr>
          <w:rStyle w:val="charItals"/>
        </w:rPr>
        <w:t>Note</w:t>
      </w:r>
      <w:r>
        <w:rPr>
          <w:rStyle w:val="charItals"/>
        </w:rPr>
        <w:tab/>
      </w:r>
      <w:r>
        <w:rPr>
          <w:snapToGrid w:val="0"/>
          <w:color w:val="000000"/>
        </w:rPr>
        <w:t xml:space="preserve">The power to make an instrument includes the power to amend or repeal the instrument (see </w:t>
      </w:r>
      <w:hyperlink r:id="rId44" w:tooltip="A2001-14" w:history="1">
        <w:r w:rsidR="00B0699A" w:rsidRPr="00B0699A">
          <w:rPr>
            <w:rStyle w:val="charCitHyperlinkAbbrev"/>
          </w:rPr>
          <w:t>Legislation Act</w:t>
        </w:r>
      </w:hyperlink>
      <w:r>
        <w:rPr>
          <w:color w:val="000000"/>
        </w:rPr>
        <w:t>, s 46</w:t>
      </w:r>
      <w:r>
        <w:rPr>
          <w:snapToGrid w:val="0"/>
          <w:color w:val="000000"/>
        </w:rPr>
        <w:t>).</w:t>
      </w:r>
    </w:p>
    <w:p w:rsidR="005C7120" w:rsidRDefault="005C7120">
      <w:pPr>
        <w:pStyle w:val="Amain"/>
        <w:keepNext/>
      </w:pPr>
      <w:r>
        <w:tab/>
        <w:t>(2)</w:t>
      </w:r>
      <w:r>
        <w:tab/>
      </w:r>
      <w:r>
        <w:rPr>
          <w:snapToGrid w:val="0"/>
        </w:rPr>
        <w:t xml:space="preserve">An emergency order may authorise the </w:t>
      </w:r>
      <w:r w:rsidR="001277E5">
        <w:rPr>
          <w:snapToGrid w:val="0"/>
        </w:rPr>
        <w:t>director</w:t>
      </w:r>
      <w:r w:rsidR="001277E5">
        <w:rPr>
          <w:snapToGrid w:val="0"/>
        </w:rPr>
        <w:noBreakHyphen/>
        <w:t>general</w:t>
      </w:r>
      <w:r>
        <w:rPr>
          <w:snapToGrid w:val="0"/>
        </w:rPr>
        <w:t xml:space="preserve"> to do </w:t>
      </w:r>
      <w:r w:rsidR="007829DF" w:rsidRPr="00B636AC">
        <w:t>1 or more</w:t>
      </w:r>
      <w:r>
        <w:rPr>
          <w:snapToGrid w:val="0"/>
        </w:rPr>
        <w:t xml:space="preserve"> of the following:</w:t>
      </w:r>
    </w:p>
    <w:p w:rsidR="005C7120" w:rsidRDefault="005C7120">
      <w:pPr>
        <w:pStyle w:val="Apara"/>
        <w:rPr>
          <w:rFonts w:ascii="TimesNewRoman" w:hAnsi="TimesNewRoman"/>
          <w:szCs w:val="24"/>
        </w:rPr>
      </w:pPr>
      <w:r>
        <w:rPr>
          <w:rFonts w:ascii="TimesNewRoman" w:hAnsi="TimesNewRoman"/>
          <w:szCs w:val="24"/>
        </w:rPr>
        <w:tab/>
        <w:t>(a)</w:t>
      </w:r>
      <w:r>
        <w:rPr>
          <w:rFonts w:ascii="TimesNewRoman" w:hAnsi="TimesNewRoman"/>
          <w:szCs w:val="24"/>
        </w:rPr>
        <w:tab/>
      </w:r>
      <w:r>
        <w:t>require a person to enter, not to enter or to leave a place;</w:t>
      </w:r>
    </w:p>
    <w:p w:rsidR="005C7120" w:rsidRDefault="005C7120">
      <w:pPr>
        <w:pStyle w:val="Apara"/>
        <w:rPr>
          <w:rFonts w:ascii="TimesNewRoman" w:hAnsi="TimesNewRoman"/>
          <w:szCs w:val="24"/>
        </w:rPr>
      </w:pPr>
      <w:r>
        <w:rPr>
          <w:rFonts w:ascii="TimesNewRoman" w:hAnsi="TimesNewRoman"/>
          <w:szCs w:val="24"/>
        </w:rPr>
        <w:tab/>
        <w:t>(b)</w:t>
      </w:r>
      <w:r>
        <w:rPr>
          <w:rFonts w:ascii="TimesNewRoman" w:hAnsi="TimesNewRoman"/>
          <w:szCs w:val="24"/>
        </w:rPr>
        <w:tab/>
      </w:r>
      <w:r>
        <w:t xml:space="preserve">subject to subsection (3), authorise the detention of a person; </w:t>
      </w:r>
    </w:p>
    <w:p w:rsidR="005C7120" w:rsidRDefault="005C7120">
      <w:pPr>
        <w:pStyle w:val="Apara"/>
        <w:rPr>
          <w:rFonts w:ascii="TimesNewRoman" w:hAnsi="TimesNewRoman"/>
          <w:szCs w:val="24"/>
        </w:rPr>
      </w:pPr>
      <w:r>
        <w:rPr>
          <w:rFonts w:ascii="TimesNewRoman" w:hAnsi="TimesNewRoman"/>
          <w:szCs w:val="24"/>
        </w:rPr>
        <w:tab/>
        <w:t>(c)</w:t>
      </w:r>
      <w:r>
        <w:rPr>
          <w:rFonts w:ascii="TimesNewRoman" w:hAnsi="TimesNewRoman"/>
          <w:szCs w:val="24"/>
        </w:rPr>
        <w:tab/>
      </w:r>
      <w:r>
        <w:t>require a person to undergo a decontamination procedure</w:t>
      </w:r>
      <w:r>
        <w:rPr>
          <w:rFonts w:ascii="TimesNewRoman" w:hAnsi="TimesNewRoman"/>
          <w:szCs w:val="24"/>
        </w:rPr>
        <w:t xml:space="preserve">; </w:t>
      </w:r>
    </w:p>
    <w:p w:rsidR="005C7120" w:rsidRDefault="005C7120">
      <w:pPr>
        <w:pStyle w:val="Apara"/>
        <w:rPr>
          <w:rFonts w:ascii="TimesNewRoman" w:hAnsi="TimesNewRoman"/>
          <w:szCs w:val="24"/>
        </w:rPr>
      </w:pPr>
      <w:r>
        <w:rPr>
          <w:rFonts w:ascii="TimesNewRoman" w:hAnsi="TimesNewRoman"/>
          <w:szCs w:val="24"/>
        </w:rPr>
        <w:tab/>
        <w:t>(d)</w:t>
      </w:r>
      <w:r>
        <w:rPr>
          <w:rFonts w:ascii="TimesNewRoman" w:hAnsi="TimesNewRoman"/>
          <w:szCs w:val="24"/>
        </w:rPr>
        <w:tab/>
      </w:r>
      <w:r>
        <w:t xml:space="preserve">require the owner or occupier of a place to decontaminate the place; </w:t>
      </w:r>
    </w:p>
    <w:p w:rsidR="005C7120" w:rsidRDefault="005C7120">
      <w:pPr>
        <w:pStyle w:val="Apara"/>
        <w:rPr>
          <w:rFonts w:ascii="TimesNewRoman" w:hAnsi="TimesNewRoman"/>
          <w:szCs w:val="24"/>
        </w:rPr>
      </w:pPr>
      <w:r>
        <w:rPr>
          <w:rFonts w:ascii="TimesNewRoman" w:hAnsi="TimesNewRoman"/>
          <w:szCs w:val="24"/>
        </w:rPr>
        <w:tab/>
        <w:t>(e)</w:t>
      </w:r>
      <w:r>
        <w:rPr>
          <w:rFonts w:ascii="TimesNewRoman" w:hAnsi="TimesNewRoman"/>
          <w:szCs w:val="24"/>
        </w:rPr>
        <w:tab/>
      </w:r>
      <w:r>
        <w:t xml:space="preserve">require the disposal or destruction of a radiation source or anything that has been affected or </w:t>
      </w:r>
      <w:r w:rsidRPr="001A25B4">
        <w:t>contaminated by radiation and state how the disposal or destruction must be done</w:t>
      </w:r>
      <w:r>
        <w:rPr>
          <w:rFonts w:ascii="TimesNewRoman" w:hAnsi="TimesNewRoman"/>
          <w:szCs w:val="24"/>
        </w:rPr>
        <w:t>;</w:t>
      </w:r>
    </w:p>
    <w:p w:rsidR="005C7120" w:rsidRDefault="005C7120">
      <w:pPr>
        <w:pStyle w:val="Apara"/>
      </w:pPr>
      <w:r>
        <w:tab/>
        <w:t>(f)</w:t>
      </w:r>
      <w:r>
        <w:tab/>
        <w:t>make any other requirement necessary to protect the health or safety of people or to prevent damage to property or the environment.</w:t>
      </w:r>
    </w:p>
    <w:p w:rsidR="005C7120" w:rsidRDefault="005C7120">
      <w:pPr>
        <w:pStyle w:val="Amain"/>
        <w:rPr>
          <w:rFonts w:ascii="TimesNewRoman" w:hAnsi="TimesNewRoman"/>
        </w:rPr>
      </w:pPr>
      <w:r>
        <w:rPr>
          <w:rFonts w:ascii="TimesNewRoman" w:hAnsi="TimesNewRoman"/>
        </w:rPr>
        <w:tab/>
        <w:t>(3)</w:t>
      </w:r>
      <w:r>
        <w:rPr>
          <w:rFonts w:ascii="TimesNewRoman" w:hAnsi="TimesNewRoman"/>
        </w:rPr>
        <w:tab/>
      </w:r>
      <w:r>
        <w:t>An order may only authorise the detention of a person—</w:t>
      </w:r>
    </w:p>
    <w:p w:rsidR="005C7120" w:rsidRDefault="005C7120">
      <w:pPr>
        <w:pStyle w:val="Apara"/>
        <w:rPr>
          <w:rFonts w:ascii="TimesNewRoman" w:hAnsi="TimesNewRoman"/>
        </w:rPr>
      </w:pPr>
      <w:r>
        <w:rPr>
          <w:rFonts w:ascii="TimesNewRoman" w:hAnsi="TimesNewRoman"/>
        </w:rPr>
        <w:tab/>
        <w:t>(a)</w:t>
      </w:r>
      <w:r>
        <w:rPr>
          <w:rFonts w:ascii="TimesNewRoman" w:hAnsi="TimesNewRoman"/>
        </w:rPr>
        <w:tab/>
      </w:r>
      <w:r>
        <w:t xml:space="preserve">for reasonable testing to decide whether, because of the radiation incident, the person has been contaminated and poses a serious risk to the health or safety of anyone else or of the safety of anyone else’s property or the environment; and </w:t>
      </w:r>
    </w:p>
    <w:p w:rsidR="005C7120" w:rsidRDefault="005C7120">
      <w:pPr>
        <w:pStyle w:val="Apara"/>
        <w:keepLines/>
        <w:ind w:left="1599" w:hanging="1599"/>
        <w:rPr>
          <w:rFonts w:ascii="TimesNewRoman" w:hAnsi="TimesNewRoman"/>
        </w:rPr>
      </w:pPr>
      <w:r>
        <w:rPr>
          <w:rFonts w:ascii="TimesNewRoman" w:hAnsi="TimesNewRoman"/>
        </w:rPr>
        <w:lastRenderedPageBreak/>
        <w:tab/>
        <w:t>(b)</w:t>
      </w:r>
      <w:r>
        <w:rPr>
          <w:rFonts w:ascii="TimesNewRoman" w:hAnsi="TimesNewRoman"/>
        </w:rPr>
        <w:tab/>
      </w:r>
      <w:r>
        <w:t>if the person is contaminated and poses a serious risk to the health or safety of anyone else or of the safety of anyone else’s property or the environment—to prevent the person contaminating anyone else, anyone else’s property or the environment.</w:t>
      </w:r>
    </w:p>
    <w:p w:rsidR="005C7120" w:rsidRDefault="005C7120">
      <w:pPr>
        <w:pStyle w:val="Amain"/>
        <w:keepNext/>
        <w:rPr>
          <w:rFonts w:ascii="TimesNewRoman" w:hAnsi="TimesNewRoman"/>
          <w:szCs w:val="24"/>
        </w:rPr>
      </w:pPr>
      <w:r>
        <w:rPr>
          <w:rFonts w:ascii="TimesNewRoman" w:hAnsi="TimesNewRoman"/>
          <w:szCs w:val="24"/>
        </w:rPr>
        <w:tab/>
        <w:t>(4)</w:t>
      </w:r>
      <w:r>
        <w:rPr>
          <w:rFonts w:ascii="TimesNewRoman" w:hAnsi="TimesNewRoman"/>
          <w:szCs w:val="24"/>
        </w:rPr>
        <w:tab/>
      </w:r>
      <w:r>
        <w:t xml:space="preserve">A person commits an offence if the person fails to take all reasonable steps to comply with a </w:t>
      </w:r>
      <w:r w:rsidRPr="001A25B4">
        <w:t>requirement made of the person under subsection (2)</w:t>
      </w:r>
      <w:r>
        <w:rPr>
          <w:rFonts w:ascii="TimesNewRoman" w:hAnsi="TimesNewRoman"/>
          <w:szCs w:val="24"/>
        </w:rPr>
        <w:t>.</w:t>
      </w:r>
    </w:p>
    <w:p w:rsidR="005C7120" w:rsidRDefault="005C7120">
      <w:pPr>
        <w:pStyle w:val="Penalty"/>
        <w:keepNext/>
      </w:pPr>
      <w:r>
        <w:t>Maximum penalty:  50 penalty units.</w:t>
      </w:r>
    </w:p>
    <w:p w:rsidR="005C7120" w:rsidRDefault="005C7120">
      <w:pPr>
        <w:pStyle w:val="Amain"/>
        <w:keepNext/>
      </w:pPr>
      <w:r>
        <w:tab/>
        <w:t>(5)</w:t>
      </w:r>
      <w:r>
        <w:tab/>
        <w:t>In this section:</w:t>
      </w:r>
    </w:p>
    <w:p w:rsidR="005C7120" w:rsidRDefault="005C7120">
      <w:pPr>
        <w:pStyle w:val="aDef"/>
        <w:rPr>
          <w:snapToGrid w:val="0"/>
        </w:rPr>
      </w:pPr>
      <w:r>
        <w:rPr>
          <w:rStyle w:val="charBoldItals"/>
        </w:rPr>
        <w:t>radiation incident</w:t>
      </w:r>
      <w:r>
        <w:rPr>
          <w:rFonts w:ascii="TimesNewRoman,Bold" w:hAnsi="TimesNewRoman,Bold"/>
          <w:b/>
          <w:bCs/>
          <w:lang w:val="en-US"/>
        </w:rPr>
        <w:t xml:space="preserve"> </w:t>
      </w:r>
      <w:r>
        <w:rPr>
          <w:lang w:val="en-US"/>
        </w:rPr>
        <w:t>means an incident or event that results, or may result, in a risk of serious harm to the health or safety of people, or substantial damage to property or the environment, from the emission of radiation from a radiation source.</w:t>
      </w:r>
    </w:p>
    <w:p w:rsidR="005C7120" w:rsidRDefault="005C7120">
      <w:pPr>
        <w:pStyle w:val="AH5Sec"/>
      </w:pPr>
      <w:bookmarkStart w:id="64" w:name="_Toc530382345"/>
      <w:r w:rsidRPr="00A5213A">
        <w:rPr>
          <w:rStyle w:val="CharSectNo"/>
        </w:rPr>
        <w:t>48</w:t>
      </w:r>
      <w:r>
        <w:tab/>
        <w:t>Compensation—emergency orders</w:t>
      </w:r>
      <w:bookmarkEnd w:id="64"/>
    </w:p>
    <w:p w:rsidR="005C7120" w:rsidRDefault="005C7120">
      <w:pPr>
        <w:pStyle w:val="Amain"/>
      </w:pPr>
      <w:r>
        <w:tab/>
        <w:t>(1)</w:t>
      </w:r>
      <w:r>
        <w:tab/>
        <w:t xml:space="preserve">A person who suffers loss because of an act or omission of the </w:t>
      </w:r>
      <w:r w:rsidR="001277E5">
        <w:t>director</w:t>
      </w:r>
      <w:r w:rsidR="001277E5">
        <w:noBreakHyphen/>
        <w:t>general</w:t>
      </w:r>
      <w:r>
        <w:t xml:space="preserve"> under section 47 (Emergency orders) is entitled to be paid reasonable compensation by the Territory for the loss.</w:t>
      </w:r>
    </w:p>
    <w:p w:rsidR="005C7120" w:rsidRDefault="005C7120">
      <w:pPr>
        <w:pStyle w:val="Amain"/>
      </w:pPr>
      <w:r>
        <w:tab/>
        <w:t>(2)</w:t>
      </w:r>
      <w:r>
        <w:tab/>
        <w:t>Compensation is not payable to a person for a loss to the extent—</w:t>
      </w:r>
    </w:p>
    <w:p w:rsidR="005C7120" w:rsidRDefault="005C7120">
      <w:pPr>
        <w:pStyle w:val="Apara"/>
      </w:pPr>
      <w:r>
        <w:tab/>
        <w:t>(a)</w:t>
      </w:r>
      <w:r>
        <w:tab/>
        <w:t>of any amount recovered or recoverable by the person under a policy of insurance; or</w:t>
      </w:r>
    </w:p>
    <w:p w:rsidR="005C7120" w:rsidRDefault="005C7120">
      <w:pPr>
        <w:pStyle w:val="Apara"/>
      </w:pPr>
      <w:r>
        <w:tab/>
        <w:t>(b)</w:t>
      </w:r>
      <w:r>
        <w:tab/>
        <w:t>that the conduct of the person contributed to the loss.</w:t>
      </w:r>
    </w:p>
    <w:p w:rsidR="005C7120" w:rsidRDefault="005C7120">
      <w:pPr>
        <w:pStyle w:val="Amain"/>
        <w:rPr>
          <w:snapToGrid w:val="0"/>
        </w:rPr>
      </w:pPr>
      <w:r>
        <w:rPr>
          <w:snapToGrid w:val="0"/>
        </w:rPr>
        <w:tab/>
        <w:t>(3)</w:t>
      </w:r>
      <w:r>
        <w:rPr>
          <w:snapToGrid w:val="0"/>
        </w:rPr>
        <w:tab/>
      </w:r>
      <w:r>
        <w:t xml:space="preserve">Compensation is not payable to a person for a loss if the loss would have arisen despite the act or omission. </w:t>
      </w:r>
    </w:p>
    <w:p w:rsidR="005C7120" w:rsidRDefault="005C7120">
      <w:pPr>
        <w:pStyle w:val="Amain"/>
        <w:keepNext/>
        <w:rPr>
          <w:snapToGrid w:val="0"/>
        </w:rPr>
      </w:pPr>
      <w:r>
        <w:rPr>
          <w:snapToGrid w:val="0"/>
        </w:rPr>
        <w:tab/>
        <w:t>(4)</w:t>
      </w:r>
      <w:r>
        <w:rPr>
          <w:snapToGrid w:val="0"/>
        </w:rPr>
        <w:tab/>
        <w:t>The person may apply, in writing, to the Minister for compensation.</w:t>
      </w:r>
    </w:p>
    <w:p w:rsidR="005C7120" w:rsidRDefault="005C7120">
      <w:pPr>
        <w:pStyle w:val="aNote"/>
      </w:pPr>
      <w:r>
        <w:rPr>
          <w:rStyle w:val="charItals"/>
        </w:rPr>
        <w:t xml:space="preserve">Note </w:t>
      </w:r>
      <w:r>
        <w:rPr>
          <w:rStyle w:val="charItals"/>
        </w:rPr>
        <w:tab/>
      </w:r>
      <w:r>
        <w:t>If a form is approved under s 121 for an application, the form must be used.</w:t>
      </w:r>
    </w:p>
    <w:p w:rsidR="005C7120" w:rsidRDefault="005C7120">
      <w:pPr>
        <w:pStyle w:val="Amain"/>
        <w:rPr>
          <w:snapToGrid w:val="0"/>
        </w:rPr>
      </w:pPr>
      <w:r>
        <w:rPr>
          <w:snapToGrid w:val="0"/>
        </w:rPr>
        <w:lastRenderedPageBreak/>
        <w:tab/>
        <w:t>(5)</w:t>
      </w:r>
      <w:r>
        <w:rPr>
          <w:snapToGrid w:val="0"/>
        </w:rPr>
        <w:tab/>
        <w:t>The application must state particulars of the loss, the amount claimed and the basis for the amount claimed.</w:t>
      </w:r>
    </w:p>
    <w:p w:rsidR="005C7120" w:rsidRDefault="005C7120">
      <w:pPr>
        <w:pStyle w:val="AH5Sec"/>
        <w:rPr>
          <w:snapToGrid w:val="0"/>
        </w:rPr>
      </w:pPr>
      <w:bookmarkStart w:id="65" w:name="_Toc530382346"/>
      <w:r w:rsidRPr="00A5213A">
        <w:rPr>
          <w:rStyle w:val="CharSectNo"/>
        </w:rPr>
        <w:t>49</w:t>
      </w:r>
      <w:r>
        <w:rPr>
          <w:snapToGrid w:val="0"/>
        </w:rPr>
        <w:tab/>
        <w:t>Minister’s decision on claim for compensation</w:t>
      </w:r>
      <w:bookmarkEnd w:id="65"/>
    </w:p>
    <w:p w:rsidR="005C7120" w:rsidRDefault="005C7120">
      <w:pPr>
        <w:pStyle w:val="Amain"/>
        <w:rPr>
          <w:snapToGrid w:val="0"/>
        </w:rPr>
      </w:pPr>
      <w:r>
        <w:rPr>
          <w:snapToGrid w:val="0"/>
        </w:rPr>
        <w:tab/>
        <w:t>(1)</w:t>
      </w:r>
      <w:r>
        <w:rPr>
          <w:snapToGrid w:val="0"/>
        </w:rPr>
        <w:tab/>
      </w:r>
      <w:r>
        <w:t>This section applies if a person applies to the Minister under section 48 for compensation.</w:t>
      </w:r>
    </w:p>
    <w:p w:rsidR="005C7120" w:rsidRDefault="005C7120">
      <w:pPr>
        <w:pStyle w:val="Amain"/>
        <w:rPr>
          <w:snapToGrid w:val="0"/>
        </w:rPr>
      </w:pPr>
      <w:r>
        <w:rPr>
          <w:snapToGrid w:val="0"/>
        </w:rPr>
        <w:tab/>
        <w:t>(2)</w:t>
      </w:r>
      <w:r>
        <w:rPr>
          <w:snapToGrid w:val="0"/>
        </w:rPr>
        <w:tab/>
      </w:r>
      <w:r>
        <w:t>If the Minister is satisfied that the person is entitled to compensation, the Minister must give the person a written notice setting out—</w:t>
      </w:r>
    </w:p>
    <w:p w:rsidR="005C7120" w:rsidRDefault="005C7120">
      <w:pPr>
        <w:pStyle w:val="Apara"/>
        <w:rPr>
          <w:snapToGrid w:val="0"/>
        </w:rPr>
      </w:pPr>
      <w:r>
        <w:rPr>
          <w:snapToGrid w:val="0"/>
        </w:rPr>
        <w:tab/>
        <w:t>(a)</w:t>
      </w:r>
      <w:r>
        <w:rPr>
          <w:snapToGrid w:val="0"/>
        </w:rPr>
        <w:tab/>
        <w:t>an offer to pay the person the amount of compensation to which the Minister considers the claimant is entitled; and</w:t>
      </w:r>
    </w:p>
    <w:p w:rsidR="005C7120" w:rsidRDefault="005C7120">
      <w:pPr>
        <w:pStyle w:val="Apara"/>
        <w:rPr>
          <w:snapToGrid w:val="0"/>
        </w:rPr>
      </w:pPr>
      <w:r>
        <w:rPr>
          <w:snapToGrid w:val="0"/>
        </w:rPr>
        <w:tab/>
        <w:t>(b)</w:t>
      </w:r>
      <w:r>
        <w:rPr>
          <w:snapToGrid w:val="0"/>
        </w:rPr>
        <w:tab/>
        <w:t>an explanation of how the amount was worked out.</w:t>
      </w:r>
    </w:p>
    <w:p w:rsidR="005C7120" w:rsidRDefault="005C7120">
      <w:pPr>
        <w:pStyle w:val="Amain"/>
        <w:rPr>
          <w:snapToGrid w:val="0"/>
        </w:rPr>
      </w:pPr>
      <w:r>
        <w:rPr>
          <w:snapToGrid w:val="0"/>
        </w:rPr>
        <w:tab/>
        <w:t>(3)</w:t>
      </w:r>
      <w:r>
        <w:rPr>
          <w:snapToGrid w:val="0"/>
        </w:rPr>
        <w:tab/>
        <w:t>If the Minister is not satisfied that the person is entitled to compensation, the Minister must give the person a written notice telling the person that the Minister is not satisfied that the person is entitled to compensation.</w:t>
      </w:r>
    </w:p>
    <w:p w:rsidR="005C7120" w:rsidRDefault="005C7120">
      <w:pPr>
        <w:pStyle w:val="Amain"/>
        <w:rPr>
          <w:snapToGrid w:val="0"/>
        </w:rPr>
      </w:pPr>
      <w:r>
        <w:rPr>
          <w:snapToGrid w:val="0"/>
        </w:rPr>
        <w:tab/>
        <w:t>(4)</w:t>
      </w:r>
      <w:r>
        <w:rPr>
          <w:snapToGrid w:val="0"/>
        </w:rPr>
        <w:tab/>
        <w:t>If, at the end of 28 days after the day the application is made to the Minister, the Minister has not given the person a notice under subsection (2) or (3), the Minister is taken to have decided the person is not entitled to be paid compensation.</w:t>
      </w:r>
    </w:p>
    <w:p w:rsidR="005C7120" w:rsidRDefault="005C7120">
      <w:pPr>
        <w:pStyle w:val="AH5Sec"/>
        <w:rPr>
          <w:snapToGrid w:val="0"/>
        </w:rPr>
      </w:pPr>
      <w:bookmarkStart w:id="66" w:name="_Toc530382347"/>
      <w:r w:rsidRPr="00A5213A">
        <w:rPr>
          <w:rStyle w:val="CharSectNo"/>
        </w:rPr>
        <w:t>50</w:t>
      </w:r>
      <w:r>
        <w:rPr>
          <w:snapToGrid w:val="0"/>
        </w:rPr>
        <w:tab/>
        <w:t>Acceptance or rejection of offer of compensation</w:t>
      </w:r>
      <w:bookmarkEnd w:id="66"/>
    </w:p>
    <w:p w:rsidR="005C7120" w:rsidRDefault="005C7120">
      <w:pPr>
        <w:pStyle w:val="Amain"/>
      </w:pPr>
      <w:r>
        <w:tab/>
        <w:t>(1)</w:t>
      </w:r>
      <w:r>
        <w:tab/>
        <w:t>A person to whom an offer has been made under section 49 (2) (a) may, in writing—</w:t>
      </w:r>
    </w:p>
    <w:p w:rsidR="005C7120" w:rsidRDefault="005C7120">
      <w:pPr>
        <w:pStyle w:val="Apara"/>
      </w:pPr>
      <w:r>
        <w:tab/>
        <w:t>(a)</w:t>
      </w:r>
      <w:r>
        <w:tab/>
        <w:t xml:space="preserve">accept the offer; or </w:t>
      </w:r>
    </w:p>
    <w:p w:rsidR="005C7120" w:rsidRDefault="005C7120">
      <w:pPr>
        <w:pStyle w:val="Apara"/>
      </w:pPr>
      <w:r>
        <w:tab/>
        <w:t>(b)</w:t>
      </w:r>
      <w:r>
        <w:tab/>
        <w:t>reject the offer.</w:t>
      </w:r>
    </w:p>
    <w:p w:rsidR="005C7120" w:rsidRDefault="005C7120">
      <w:pPr>
        <w:pStyle w:val="Amain"/>
      </w:pPr>
      <w:r>
        <w:tab/>
        <w:t>(2)</w:t>
      </w:r>
      <w:r>
        <w:tab/>
        <w:t>If the person accepts the offer, the Territory must pay the amount to the person.</w:t>
      </w:r>
    </w:p>
    <w:p w:rsidR="005C7120" w:rsidRDefault="005C7120">
      <w:pPr>
        <w:pStyle w:val="AH5Sec"/>
        <w:rPr>
          <w:rFonts w:ascii="Arial (W1)" w:hAnsi="Arial (W1)"/>
        </w:rPr>
      </w:pPr>
      <w:bookmarkStart w:id="67" w:name="_Toc530382348"/>
      <w:r w:rsidRPr="00A5213A">
        <w:rPr>
          <w:rStyle w:val="CharSectNo"/>
        </w:rPr>
        <w:lastRenderedPageBreak/>
        <w:t>51</w:t>
      </w:r>
      <w:r>
        <w:rPr>
          <w:rFonts w:ascii="Arial (W1)" w:hAnsi="Arial (W1)"/>
        </w:rPr>
        <w:tab/>
      </w:r>
      <w:r>
        <w:t>Recovery of compensation in court</w:t>
      </w:r>
      <w:bookmarkEnd w:id="67"/>
    </w:p>
    <w:p w:rsidR="005C7120" w:rsidRDefault="005C7120">
      <w:pPr>
        <w:pStyle w:val="Amainreturn"/>
        <w:keepLines/>
      </w:pPr>
      <w:r>
        <w:t>If the Territory and the person to whom compensation is payable under section 48 (Compensation—emergency orders) do not agree on the amount of compensation, the person may, by proceeding in a court of competent jurisdiction, recover from the Territory the reasonable compensation that the court decides.</w:t>
      </w:r>
    </w:p>
    <w:p w:rsidR="005C7120" w:rsidRDefault="005C7120">
      <w:pPr>
        <w:pStyle w:val="PageBreak"/>
      </w:pPr>
      <w:r>
        <w:br w:type="page"/>
      </w:r>
    </w:p>
    <w:p w:rsidR="005C7120" w:rsidRPr="00A5213A" w:rsidRDefault="005C7120">
      <w:pPr>
        <w:pStyle w:val="AH2Part"/>
      </w:pPr>
      <w:bookmarkStart w:id="68" w:name="_Toc530382349"/>
      <w:r w:rsidRPr="00A5213A">
        <w:rPr>
          <w:rStyle w:val="CharPartNo"/>
        </w:rPr>
        <w:lastRenderedPageBreak/>
        <w:t>Part 4</w:t>
      </w:r>
      <w:r>
        <w:tab/>
      </w:r>
      <w:r w:rsidRPr="00A5213A">
        <w:rPr>
          <w:rStyle w:val="CharPartText"/>
        </w:rPr>
        <w:t>Offences</w:t>
      </w:r>
      <w:bookmarkEnd w:id="68"/>
    </w:p>
    <w:p w:rsidR="005C7120" w:rsidRDefault="005C7120">
      <w:pPr>
        <w:pStyle w:val="aNote"/>
      </w:pPr>
      <w:r>
        <w:rPr>
          <w:rStyle w:val="charItals"/>
        </w:rPr>
        <w:t>Note</w:t>
      </w:r>
      <w:r>
        <w:rPr>
          <w:rStyle w:val="charItals"/>
        </w:rPr>
        <w:tab/>
      </w:r>
      <w:r>
        <w:rPr>
          <w:iCs/>
          <w:lang w:val="en-US"/>
        </w:rPr>
        <w:t>Th</w:t>
      </w:r>
      <w:r>
        <w:rPr>
          <w:lang w:val="en-US"/>
        </w:rPr>
        <w:t xml:space="preserve">e </w:t>
      </w:r>
      <w:hyperlink r:id="rId45" w:tooltip="A1997-92" w:history="1">
        <w:r w:rsidR="00B0699A" w:rsidRPr="00B0699A">
          <w:rPr>
            <w:rStyle w:val="charCitHyperlinkItal"/>
          </w:rPr>
          <w:t>Environment Protection Act 1997</w:t>
        </w:r>
      </w:hyperlink>
      <w:r>
        <w:rPr>
          <w:lang w:val="en-US"/>
        </w:rPr>
        <w:t xml:space="preserve">, div 15.1, creates offences in relation to polluting the environment.  Under that Act, </w:t>
      </w:r>
      <w:r>
        <w:rPr>
          <w:rStyle w:val="charBoldItals"/>
        </w:rPr>
        <w:t xml:space="preserve">pollutant </w:t>
      </w:r>
      <w:r>
        <w:rPr>
          <w:lang w:val="en-US"/>
        </w:rPr>
        <w:t xml:space="preserve">includes radioactivity, light or other electromagnetic radiation. </w:t>
      </w:r>
    </w:p>
    <w:p w:rsidR="005C7120" w:rsidRDefault="005C7120">
      <w:pPr>
        <w:pStyle w:val="Placeholder"/>
      </w:pPr>
      <w:r>
        <w:rPr>
          <w:rStyle w:val="CharDivNo"/>
        </w:rPr>
        <w:t xml:space="preserve">  </w:t>
      </w:r>
      <w:r>
        <w:rPr>
          <w:rStyle w:val="CharDivText"/>
        </w:rPr>
        <w:t xml:space="preserve">  </w:t>
      </w:r>
    </w:p>
    <w:p w:rsidR="005C7120" w:rsidRDefault="005C7120">
      <w:pPr>
        <w:pStyle w:val="AH5Sec"/>
        <w:rPr>
          <w:lang w:val="en-US"/>
        </w:rPr>
      </w:pPr>
      <w:bookmarkStart w:id="69" w:name="_Toc530382350"/>
      <w:r w:rsidRPr="00A5213A">
        <w:rPr>
          <w:rStyle w:val="CharSectNo"/>
        </w:rPr>
        <w:t>52</w:t>
      </w:r>
      <w:r>
        <w:rPr>
          <w:lang w:val="en-US"/>
        </w:rPr>
        <w:tab/>
        <w:t xml:space="preserve">Meaning of </w:t>
      </w:r>
      <w:r w:rsidRPr="00A8617E">
        <w:rPr>
          <w:rStyle w:val="charItals"/>
        </w:rPr>
        <w:t>safety duty</w:t>
      </w:r>
      <w:bookmarkEnd w:id="69"/>
    </w:p>
    <w:p w:rsidR="005C7120" w:rsidRDefault="005C7120">
      <w:pPr>
        <w:pStyle w:val="Amainreturn"/>
        <w:keepNext/>
        <w:rPr>
          <w:lang w:val="en-US"/>
        </w:rPr>
      </w:pPr>
      <w:r>
        <w:rPr>
          <w:lang w:val="en-US"/>
        </w:rPr>
        <w:t>In this Act:</w:t>
      </w:r>
    </w:p>
    <w:p w:rsidR="005C7120" w:rsidRDefault="005C7120">
      <w:pPr>
        <w:pStyle w:val="aDef"/>
        <w:keepNext/>
        <w:rPr>
          <w:lang w:val="en-US"/>
        </w:rPr>
      </w:pPr>
      <w:r>
        <w:rPr>
          <w:rStyle w:val="charBoldItals"/>
        </w:rPr>
        <w:t>safety duty</w:t>
      </w:r>
      <w:r>
        <w:rPr>
          <w:lang w:val="en-US"/>
        </w:rPr>
        <w:t xml:space="preserve"> means a duty under any of the following provisions:</w:t>
      </w:r>
    </w:p>
    <w:p w:rsidR="005C7120" w:rsidRDefault="005C7120">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section 12 (General duty to ensure no harm)</w:t>
      </w:r>
    </w:p>
    <w:p w:rsidR="005C7120" w:rsidRDefault="005C7120">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section 13 (Radiation exposure)</w:t>
      </w:r>
    </w:p>
    <w:p w:rsidR="005C7120" w:rsidRDefault="005C7120">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section 14 (Diagnostic or therapeutic procedures).</w:t>
      </w:r>
    </w:p>
    <w:p w:rsidR="005C7120" w:rsidRDefault="005C7120">
      <w:pPr>
        <w:pStyle w:val="AH5Sec"/>
        <w:rPr>
          <w:lang w:val="en-US"/>
        </w:rPr>
      </w:pPr>
      <w:bookmarkStart w:id="70" w:name="_Toc530382351"/>
      <w:r w:rsidRPr="00A5213A">
        <w:rPr>
          <w:rStyle w:val="CharSectNo"/>
        </w:rPr>
        <w:t>53</w:t>
      </w:r>
      <w:r>
        <w:rPr>
          <w:lang w:val="en-US"/>
        </w:rPr>
        <w:tab/>
        <w:t>Failure to comply with safety duty—general offence</w:t>
      </w:r>
      <w:bookmarkEnd w:id="70"/>
    </w:p>
    <w:p w:rsidR="005C7120" w:rsidRDefault="005C7120">
      <w:pPr>
        <w:pStyle w:val="Amain"/>
        <w:rPr>
          <w:lang w:val="en-US"/>
        </w:rPr>
      </w:pPr>
      <w:r>
        <w:rPr>
          <w:lang w:val="en-US"/>
        </w:rPr>
        <w:tab/>
        <w:t>(1)</w:t>
      </w:r>
      <w:r>
        <w:rPr>
          <w:lang w:val="en-US"/>
        </w:rPr>
        <w:tab/>
        <w:t>A person commits an offence if—</w:t>
      </w:r>
    </w:p>
    <w:p w:rsidR="005C7120" w:rsidRDefault="005C7120">
      <w:pPr>
        <w:pStyle w:val="Apara"/>
        <w:rPr>
          <w:lang w:val="en-US"/>
        </w:rPr>
      </w:pPr>
      <w:r>
        <w:rPr>
          <w:lang w:val="en-US"/>
        </w:rPr>
        <w:tab/>
        <w:t>(a)</w:t>
      </w:r>
      <w:r>
        <w:rPr>
          <w:lang w:val="en-US"/>
        </w:rPr>
        <w:tab/>
        <w:t>the person is required to comply with a safety duty; and</w:t>
      </w:r>
    </w:p>
    <w:p w:rsidR="005C7120" w:rsidRDefault="005C7120">
      <w:pPr>
        <w:pStyle w:val="Apara"/>
        <w:keepNext/>
        <w:rPr>
          <w:lang w:val="en-US"/>
        </w:rPr>
      </w:pPr>
      <w:r>
        <w:rPr>
          <w:lang w:val="en-US"/>
        </w:rPr>
        <w:tab/>
        <w:t>(b)</w:t>
      </w:r>
      <w:r>
        <w:rPr>
          <w:lang w:val="en-US"/>
        </w:rPr>
        <w:tab/>
        <w:t>the person fails to comply with the safety duty.</w:t>
      </w:r>
    </w:p>
    <w:p w:rsidR="005C7120" w:rsidRDefault="005C7120">
      <w:pPr>
        <w:pStyle w:val="Penalty"/>
        <w:keepNext/>
      </w:pPr>
      <w:r>
        <w:t>Maximum penalty:  100 penalty units.</w:t>
      </w:r>
    </w:p>
    <w:p w:rsidR="005C7120" w:rsidRDefault="005C7120">
      <w:pPr>
        <w:pStyle w:val="Amain"/>
        <w:rPr>
          <w:lang w:val="en-US"/>
        </w:rPr>
      </w:pPr>
      <w:r>
        <w:rPr>
          <w:lang w:val="en-US"/>
        </w:rPr>
        <w:tab/>
        <w:t>(2)</w:t>
      </w:r>
      <w:r>
        <w:rPr>
          <w:lang w:val="en-US"/>
        </w:rPr>
        <w:tab/>
        <w:t>Absolute liability applies to subsection (1) (a).</w:t>
      </w:r>
    </w:p>
    <w:p w:rsidR="005C7120" w:rsidRDefault="005C7120">
      <w:pPr>
        <w:pStyle w:val="Amain"/>
        <w:rPr>
          <w:lang w:val="en-US"/>
        </w:rPr>
      </w:pPr>
      <w:r>
        <w:rPr>
          <w:lang w:val="en-US"/>
        </w:rPr>
        <w:tab/>
        <w:t>(3)</w:t>
      </w:r>
      <w:r>
        <w:rPr>
          <w:lang w:val="en-US"/>
        </w:rPr>
        <w:tab/>
        <w:t>Strict liability applies to subsection (1) (b).</w:t>
      </w:r>
    </w:p>
    <w:p w:rsidR="005C7120" w:rsidRDefault="005C7120">
      <w:pPr>
        <w:pStyle w:val="AH5Sec"/>
        <w:rPr>
          <w:lang w:val="en-US"/>
        </w:rPr>
      </w:pPr>
      <w:bookmarkStart w:id="71" w:name="_Toc530382352"/>
      <w:r w:rsidRPr="00A5213A">
        <w:rPr>
          <w:rStyle w:val="CharSectNo"/>
        </w:rPr>
        <w:t>54</w:t>
      </w:r>
      <w:r>
        <w:rPr>
          <w:lang w:val="en-US"/>
        </w:rPr>
        <w:tab/>
        <w:t>Failure to comply with safety duty—exposing people to substantial risk of death or serious harm</w:t>
      </w:r>
      <w:bookmarkEnd w:id="71"/>
    </w:p>
    <w:p w:rsidR="005C7120" w:rsidRDefault="005C7120">
      <w:pPr>
        <w:pStyle w:val="Amain"/>
        <w:rPr>
          <w:lang w:val="en-US"/>
        </w:rPr>
      </w:pPr>
      <w:r>
        <w:rPr>
          <w:lang w:val="en-US"/>
        </w:rPr>
        <w:tab/>
        <w:t>(1)</w:t>
      </w:r>
      <w:r>
        <w:rPr>
          <w:lang w:val="en-US"/>
        </w:rPr>
        <w:tab/>
        <w:t>A person commits an offence if—</w:t>
      </w:r>
    </w:p>
    <w:p w:rsidR="005C7120" w:rsidRDefault="005C7120">
      <w:pPr>
        <w:pStyle w:val="Apara"/>
        <w:rPr>
          <w:lang w:val="en-US"/>
        </w:rPr>
      </w:pPr>
      <w:r>
        <w:rPr>
          <w:lang w:val="en-US"/>
        </w:rPr>
        <w:tab/>
        <w:t>(a)</w:t>
      </w:r>
      <w:r>
        <w:rPr>
          <w:lang w:val="en-US"/>
        </w:rPr>
        <w:tab/>
        <w:t>the person is required to comply with a safety duty; and</w:t>
      </w:r>
    </w:p>
    <w:p w:rsidR="005C7120" w:rsidRDefault="005C7120">
      <w:pPr>
        <w:pStyle w:val="Apara"/>
        <w:rPr>
          <w:lang w:val="en-US"/>
        </w:rPr>
      </w:pPr>
      <w:r>
        <w:rPr>
          <w:lang w:val="en-US"/>
        </w:rPr>
        <w:tab/>
        <w:t>(b)</w:t>
      </w:r>
      <w:r>
        <w:rPr>
          <w:lang w:val="en-US"/>
        </w:rPr>
        <w:tab/>
        <w:t>the person fails to comply with the safety duty; and</w:t>
      </w:r>
    </w:p>
    <w:p w:rsidR="005C7120" w:rsidRDefault="005C7120">
      <w:pPr>
        <w:pStyle w:val="Apara"/>
        <w:rPr>
          <w:lang w:val="en-US"/>
        </w:rPr>
      </w:pPr>
      <w:r>
        <w:rPr>
          <w:lang w:val="en-US"/>
        </w:rPr>
        <w:tab/>
        <w:t>(c)</w:t>
      </w:r>
      <w:r>
        <w:rPr>
          <w:lang w:val="en-US"/>
        </w:rPr>
        <w:tab/>
        <w:t>the failure exposes anyone to a substantial risk of death or serious harm; and</w:t>
      </w:r>
    </w:p>
    <w:p w:rsidR="005C7120" w:rsidRDefault="005C7120" w:rsidP="005C26A0">
      <w:pPr>
        <w:pStyle w:val="Apara"/>
        <w:keepNext/>
        <w:rPr>
          <w:lang w:val="en-US"/>
        </w:rPr>
      </w:pPr>
      <w:r>
        <w:rPr>
          <w:lang w:val="en-US"/>
        </w:rPr>
        <w:lastRenderedPageBreak/>
        <w:tab/>
        <w:t>(d)</w:t>
      </w:r>
      <w:r>
        <w:rPr>
          <w:lang w:val="en-US"/>
        </w:rPr>
        <w:tab/>
        <w:t>the person either—</w:t>
      </w:r>
    </w:p>
    <w:p w:rsidR="005C7120" w:rsidRDefault="005C7120">
      <w:pPr>
        <w:pStyle w:val="Asubpara"/>
        <w:rPr>
          <w:lang w:val="en-US"/>
        </w:rPr>
      </w:pPr>
      <w:r>
        <w:rPr>
          <w:lang w:val="en-US"/>
        </w:rPr>
        <w:tab/>
        <w:t>(i)</w:t>
      </w:r>
      <w:r>
        <w:rPr>
          <w:lang w:val="en-US"/>
        </w:rPr>
        <w:tab/>
        <w:t>was reckless about whether the failure would expose anyone to a substantial risk of death or serious harm; or</w:t>
      </w:r>
    </w:p>
    <w:p w:rsidR="005C7120" w:rsidRDefault="005C7120">
      <w:pPr>
        <w:pStyle w:val="Asubpara"/>
        <w:keepNext/>
        <w:rPr>
          <w:lang w:val="en-US"/>
        </w:rPr>
      </w:pPr>
      <w:r>
        <w:rPr>
          <w:lang w:val="en-US"/>
        </w:rPr>
        <w:tab/>
        <w:t>(ii)</w:t>
      </w:r>
      <w:r>
        <w:rPr>
          <w:lang w:val="en-US"/>
        </w:rPr>
        <w:tab/>
        <w:t>was negligent about whether the failure would expose anyone to a substantial risk of death or serious harm.</w:t>
      </w:r>
    </w:p>
    <w:p w:rsidR="005C7120" w:rsidRDefault="005C7120">
      <w:pPr>
        <w:pStyle w:val="Penalty"/>
        <w:keepNext/>
      </w:pPr>
      <w:r>
        <w:t>Maximum penalty:  1 500 penalty units, 5 years imprisonment or both.</w:t>
      </w:r>
    </w:p>
    <w:p w:rsidR="005C7120" w:rsidRDefault="005C7120">
      <w:pPr>
        <w:pStyle w:val="Amain"/>
        <w:rPr>
          <w:lang w:val="en-US"/>
        </w:rPr>
      </w:pPr>
      <w:r>
        <w:rPr>
          <w:lang w:val="en-US"/>
        </w:rPr>
        <w:tab/>
        <w:t>(2)</w:t>
      </w:r>
      <w:r>
        <w:rPr>
          <w:lang w:val="en-US"/>
        </w:rPr>
        <w:tab/>
        <w:t>Absolute liability applies to subsection (1) (a).</w:t>
      </w:r>
    </w:p>
    <w:p w:rsidR="005C7120" w:rsidRDefault="005C7120">
      <w:pPr>
        <w:pStyle w:val="Amain"/>
        <w:rPr>
          <w:lang w:val="en-US"/>
        </w:rPr>
      </w:pPr>
      <w:r>
        <w:tab/>
        <w:t>(3)</w:t>
      </w:r>
      <w:r>
        <w:tab/>
        <w:t>Strict liability applies to subsection (1) (b).</w:t>
      </w:r>
    </w:p>
    <w:p w:rsidR="005C7120" w:rsidRDefault="005C7120">
      <w:pPr>
        <w:pStyle w:val="AH5Sec"/>
      </w:pPr>
      <w:bookmarkStart w:id="72" w:name="_Toc530382353"/>
      <w:r w:rsidRPr="00A5213A">
        <w:rPr>
          <w:rStyle w:val="CharSectNo"/>
        </w:rPr>
        <w:t>55</w:t>
      </w:r>
      <w:r>
        <w:tab/>
        <w:t>Failure to comply with safety duty—causing death or serious harm to people</w:t>
      </w:r>
      <w:bookmarkEnd w:id="72"/>
    </w:p>
    <w:p w:rsidR="005C7120" w:rsidRDefault="005C7120">
      <w:pPr>
        <w:pStyle w:val="Amain"/>
      </w:pPr>
      <w:r>
        <w:tab/>
        <w:t>(1)</w:t>
      </w:r>
      <w:r>
        <w:tab/>
        <w:t>A person commits an offence if—</w:t>
      </w:r>
    </w:p>
    <w:p w:rsidR="005C7120" w:rsidRDefault="005C7120">
      <w:pPr>
        <w:pStyle w:val="Apara"/>
      </w:pPr>
      <w:r>
        <w:tab/>
        <w:t>(a)</w:t>
      </w:r>
      <w:r>
        <w:tab/>
        <w:t>the person is required to comply with a safety duty; and</w:t>
      </w:r>
    </w:p>
    <w:p w:rsidR="005C7120" w:rsidRDefault="005C7120">
      <w:pPr>
        <w:pStyle w:val="Apara"/>
      </w:pPr>
      <w:r>
        <w:tab/>
        <w:t>(b)</w:t>
      </w:r>
      <w:r>
        <w:tab/>
      </w:r>
      <w:r>
        <w:rPr>
          <w:lang w:val="en-US"/>
        </w:rPr>
        <w:t>the person fails to comply with the safety duty; and</w:t>
      </w:r>
    </w:p>
    <w:p w:rsidR="005C7120" w:rsidRDefault="005C7120">
      <w:pPr>
        <w:pStyle w:val="Apara"/>
      </w:pPr>
      <w:r>
        <w:tab/>
        <w:t>(c)</w:t>
      </w:r>
      <w:r>
        <w:tab/>
      </w:r>
      <w:r>
        <w:rPr>
          <w:lang w:val="en-US"/>
        </w:rPr>
        <w:t>the failure causes the death of or serious harm to anyone; and;</w:t>
      </w:r>
    </w:p>
    <w:p w:rsidR="005C7120" w:rsidRDefault="005C7120">
      <w:pPr>
        <w:pStyle w:val="Apara"/>
        <w:rPr>
          <w:lang w:val="en-US"/>
        </w:rPr>
      </w:pPr>
      <w:r>
        <w:rPr>
          <w:lang w:val="en-US"/>
        </w:rPr>
        <w:tab/>
        <w:t>(d)</w:t>
      </w:r>
      <w:r>
        <w:rPr>
          <w:lang w:val="en-US"/>
        </w:rPr>
        <w:tab/>
        <w:t>the person either—</w:t>
      </w:r>
    </w:p>
    <w:p w:rsidR="005C7120" w:rsidRDefault="005C7120">
      <w:pPr>
        <w:pStyle w:val="Asubpara"/>
        <w:rPr>
          <w:lang w:val="en-US"/>
        </w:rPr>
      </w:pPr>
      <w:r>
        <w:rPr>
          <w:lang w:val="en-US"/>
        </w:rPr>
        <w:tab/>
        <w:t>(i)</w:t>
      </w:r>
      <w:r>
        <w:rPr>
          <w:lang w:val="en-US"/>
        </w:rPr>
        <w:tab/>
        <w:t>was reckless about whether the failure would cause the death of or serious harm to anyone; or</w:t>
      </w:r>
    </w:p>
    <w:p w:rsidR="005C7120" w:rsidRDefault="005C7120">
      <w:pPr>
        <w:pStyle w:val="Asubpara"/>
        <w:keepNext/>
        <w:rPr>
          <w:lang w:val="en-US"/>
        </w:rPr>
      </w:pPr>
      <w:r>
        <w:rPr>
          <w:lang w:val="en-US"/>
        </w:rPr>
        <w:tab/>
        <w:t>(ii)</w:t>
      </w:r>
      <w:r>
        <w:rPr>
          <w:lang w:val="en-US"/>
        </w:rPr>
        <w:tab/>
        <w:t>was negligent about whether the failure would cause the death of or serious harm to anyone.</w:t>
      </w:r>
    </w:p>
    <w:p w:rsidR="005C7120" w:rsidRDefault="005C7120">
      <w:pPr>
        <w:pStyle w:val="Penalty"/>
        <w:keepNext/>
      </w:pPr>
      <w:r>
        <w:t>Maximum penalty:  2 000 penalty units, 7 years imprisonment or both.</w:t>
      </w:r>
    </w:p>
    <w:p w:rsidR="005C7120" w:rsidRDefault="005C7120">
      <w:pPr>
        <w:pStyle w:val="Amain"/>
      </w:pPr>
      <w:r>
        <w:tab/>
        <w:t>(2)</w:t>
      </w:r>
      <w:r>
        <w:tab/>
      </w:r>
      <w:r>
        <w:rPr>
          <w:lang w:val="en-US"/>
        </w:rPr>
        <w:t>Absolute liability applies to subsection (1) (a).</w:t>
      </w:r>
    </w:p>
    <w:p w:rsidR="005C7120" w:rsidRDefault="005C7120">
      <w:pPr>
        <w:pStyle w:val="Amain"/>
      </w:pPr>
      <w:r>
        <w:tab/>
        <w:t>(3)</w:t>
      </w:r>
      <w:r>
        <w:tab/>
      </w:r>
      <w:r>
        <w:rPr>
          <w:lang w:val="en-US"/>
        </w:rPr>
        <w:t>Strict liability applies to subsection (1) (b).</w:t>
      </w:r>
    </w:p>
    <w:p w:rsidR="005C7120" w:rsidRDefault="005C7120">
      <w:pPr>
        <w:pStyle w:val="AH5Sec"/>
      </w:pPr>
      <w:bookmarkStart w:id="73" w:name="_Toc530382354"/>
      <w:r w:rsidRPr="00A5213A">
        <w:rPr>
          <w:rStyle w:val="CharSectNo"/>
        </w:rPr>
        <w:lastRenderedPageBreak/>
        <w:t>56</w:t>
      </w:r>
      <w:r>
        <w:tab/>
        <w:t>Failure to comply with safety duty—exposing property or environment to substantial risk of substantial damage</w:t>
      </w:r>
      <w:bookmarkEnd w:id="73"/>
    </w:p>
    <w:p w:rsidR="005C7120" w:rsidRDefault="005C7120" w:rsidP="00066525">
      <w:pPr>
        <w:pStyle w:val="Amain"/>
        <w:keepNext/>
      </w:pPr>
      <w:r>
        <w:tab/>
        <w:t>(1)</w:t>
      </w:r>
      <w:r>
        <w:tab/>
        <w:t>A person commits an offence if—</w:t>
      </w:r>
    </w:p>
    <w:p w:rsidR="005C7120" w:rsidRDefault="005C7120">
      <w:pPr>
        <w:pStyle w:val="Apara"/>
      </w:pPr>
      <w:r>
        <w:tab/>
        <w:t>(a)</w:t>
      </w:r>
      <w:r>
        <w:tab/>
        <w:t>the person is required to comply with a safety duty; and</w:t>
      </w:r>
    </w:p>
    <w:p w:rsidR="005C7120" w:rsidRDefault="005C7120">
      <w:pPr>
        <w:pStyle w:val="Apara"/>
      </w:pPr>
      <w:r>
        <w:tab/>
        <w:t>(b)</w:t>
      </w:r>
      <w:r>
        <w:tab/>
      </w:r>
      <w:r>
        <w:rPr>
          <w:lang w:val="en-US"/>
        </w:rPr>
        <w:t>the person fails to comply with the safety duty; and</w:t>
      </w:r>
    </w:p>
    <w:p w:rsidR="005C7120" w:rsidRDefault="005C7120">
      <w:pPr>
        <w:pStyle w:val="Apara"/>
      </w:pPr>
      <w:r>
        <w:tab/>
        <w:t>(c)</w:t>
      </w:r>
      <w:r>
        <w:tab/>
      </w:r>
      <w:r>
        <w:rPr>
          <w:lang w:val="en-US"/>
        </w:rPr>
        <w:t>the failure exposes property or the environment to a substantial risk of substantial damage; and</w:t>
      </w:r>
    </w:p>
    <w:p w:rsidR="005C7120" w:rsidRDefault="005C7120">
      <w:pPr>
        <w:pStyle w:val="Apara"/>
        <w:rPr>
          <w:lang w:val="en-US"/>
        </w:rPr>
      </w:pPr>
      <w:r>
        <w:rPr>
          <w:lang w:val="en-US"/>
        </w:rPr>
        <w:tab/>
        <w:t>(d)</w:t>
      </w:r>
      <w:r>
        <w:rPr>
          <w:lang w:val="en-US"/>
        </w:rPr>
        <w:tab/>
        <w:t>the person either—</w:t>
      </w:r>
    </w:p>
    <w:p w:rsidR="005C7120" w:rsidRDefault="005C7120">
      <w:pPr>
        <w:pStyle w:val="Asubpara"/>
        <w:rPr>
          <w:lang w:val="en-US"/>
        </w:rPr>
      </w:pPr>
      <w:r>
        <w:rPr>
          <w:lang w:val="en-US"/>
        </w:rPr>
        <w:tab/>
        <w:t>(i)</w:t>
      </w:r>
      <w:r>
        <w:rPr>
          <w:lang w:val="en-US"/>
        </w:rPr>
        <w:tab/>
        <w:t>was reckless about whether the failure would expose property or the environment to a substantial risk of substantial damage; or</w:t>
      </w:r>
    </w:p>
    <w:p w:rsidR="005C7120" w:rsidRDefault="005C7120">
      <w:pPr>
        <w:pStyle w:val="Asubpara"/>
        <w:keepNext/>
        <w:rPr>
          <w:lang w:val="en-US"/>
        </w:rPr>
      </w:pPr>
      <w:r>
        <w:rPr>
          <w:lang w:val="en-US"/>
        </w:rPr>
        <w:tab/>
        <w:t>(ii)</w:t>
      </w:r>
      <w:r>
        <w:rPr>
          <w:lang w:val="en-US"/>
        </w:rPr>
        <w:tab/>
        <w:t xml:space="preserve">was negligent about whether the failure would expose property or the environment to a substantial risk of substantial damage. </w:t>
      </w:r>
    </w:p>
    <w:p w:rsidR="005C7120" w:rsidRDefault="005C7120">
      <w:pPr>
        <w:pStyle w:val="Penalty"/>
        <w:keepNext/>
      </w:pPr>
      <w:r>
        <w:t>Maximum penalty:  1 000 penalty units, 3 years imprisonment or both.</w:t>
      </w:r>
    </w:p>
    <w:p w:rsidR="005C7120" w:rsidRDefault="005C7120">
      <w:pPr>
        <w:pStyle w:val="Amain"/>
      </w:pPr>
      <w:r>
        <w:tab/>
        <w:t>(2)</w:t>
      </w:r>
      <w:r>
        <w:tab/>
      </w:r>
      <w:r>
        <w:rPr>
          <w:lang w:val="en-US"/>
        </w:rPr>
        <w:t>Absolute liability applies to subsection (1) (a).</w:t>
      </w:r>
    </w:p>
    <w:p w:rsidR="005C7120" w:rsidRDefault="005C7120">
      <w:pPr>
        <w:pStyle w:val="Amain"/>
      </w:pPr>
      <w:r>
        <w:tab/>
        <w:t>(3)</w:t>
      </w:r>
      <w:r>
        <w:tab/>
      </w:r>
      <w:r>
        <w:rPr>
          <w:lang w:val="en-US"/>
        </w:rPr>
        <w:t>Strict liability applies to subsection (1) (b).</w:t>
      </w:r>
    </w:p>
    <w:p w:rsidR="005C7120" w:rsidRDefault="005C7120">
      <w:pPr>
        <w:pStyle w:val="AH5Sec"/>
      </w:pPr>
      <w:bookmarkStart w:id="74" w:name="_Toc530382355"/>
      <w:r w:rsidRPr="00A5213A">
        <w:rPr>
          <w:rStyle w:val="CharSectNo"/>
        </w:rPr>
        <w:t>57</w:t>
      </w:r>
      <w:r>
        <w:tab/>
        <w:t>Alternative verdicts for failure to comply with safety duties</w:t>
      </w:r>
      <w:bookmarkEnd w:id="74"/>
    </w:p>
    <w:p w:rsidR="005C7120" w:rsidRDefault="005C7120">
      <w:pPr>
        <w:pStyle w:val="Amain"/>
      </w:pPr>
      <w:r>
        <w:tab/>
        <w:t>(1)</w:t>
      </w:r>
      <w:r>
        <w:tab/>
        <w:t>This section applies if, in a prosecution for an offence for a failure to comply with a safety duty, the trier of fact—</w:t>
      </w:r>
    </w:p>
    <w:p w:rsidR="005C7120" w:rsidRDefault="005C7120">
      <w:pPr>
        <w:pStyle w:val="Apara"/>
      </w:pPr>
      <w:r>
        <w:tab/>
        <w:t>(a)</w:t>
      </w:r>
      <w:r>
        <w:tab/>
        <w:t>is not satisfied beyond reasonable doubt that the defendant is guilty of the offence; but</w:t>
      </w:r>
    </w:p>
    <w:p w:rsidR="005C7120" w:rsidRDefault="005C7120">
      <w:pPr>
        <w:pStyle w:val="Apara"/>
      </w:pPr>
      <w:r>
        <w:tab/>
        <w:t>(b)</w:t>
      </w:r>
      <w:r>
        <w:tab/>
        <w:t>is satisfied beyond reasonable doubt that the defendant is guilty of an alternative offence.</w:t>
      </w:r>
    </w:p>
    <w:p w:rsidR="005C7120" w:rsidRDefault="005C7120">
      <w:pPr>
        <w:pStyle w:val="Amain"/>
      </w:pPr>
      <w:r>
        <w:lastRenderedPageBreak/>
        <w:tab/>
        <w:t>(2)</w:t>
      </w:r>
      <w:r>
        <w:tab/>
        <w:t>The trier of fact may find the defendant guilty of the alternative offence, but only if the defendant has been given procedural fairness in relation to the finding of guilt.</w:t>
      </w:r>
    </w:p>
    <w:p w:rsidR="005C7120" w:rsidRDefault="005C7120">
      <w:pPr>
        <w:pStyle w:val="Amain"/>
        <w:keepNext/>
      </w:pPr>
      <w:r>
        <w:tab/>
        <w:t>(3)</w:t>
      </w:r>
      <w:r>
        <w:tab/>
        <w:t>In this section:</w:t>
      </w:r>
    </w:p>
    <w:p w:rsidR="005C7120" w:rsidRDefault="005C7120">
      <w:pPr>
        <w:pStyle w:val="aDef"/>
      </w:pPr>
      <w:r>
        <w:rPr>
          <w:rStyle w:val="charBoldItals"/>
        </w:rPr>
        <w:t>alternative offence</w:t>
      </w:r>
      <w:r>
        <w:t>, for an offence mentioned in table 57, column 2, means an offence mentioned in column 3 for the offence.</w:t>
      </w:r>
    </w:p>
    <w:p w:rsidR="005C7120" w:rsidRDefault="005C7120">
      <w:pPr>
        <w:pStyle w:val="TableHd"/>
      </w:pPr>
      <w:r>
        <w:t>Table 57</w:t>
      </w:r>
      <w:r>
        <w:tab/>
        <w:t>Alternative verdicts</w:t>
      </w:r>
    </w:p>
    <w:tbl>
      <w:tblPr>
        <w:tblW w:w="7948" w:type="dxa"/>
        <w:tblLayout w:type="fixed"/>
        <w:tblLook w:val="0000" w:firstRow="0" w:lastRow="0" w:firstColumn="0" w:lastColumn="0" w:noHBand="0" w:noVBand="0"/>
      </w:tblPr>
      <w:tblGrid>
        <w:gridCol w:w="1200"/>
        <w:gridCol w:w="3012"/>
        <w:gridCol w:w="3736"/>
      </w:tblGrid>
      <w:tr w:rsidR="005C7120">
        <w:trPr>
          <w:cantSplit/>
          <w:tblHeader/>
        </w:trPr>
        <w:tc>
          <w:tcPr>
            <w:tcW w:w="1200" w:type="dxa"/>
            <w:tcBorders>
              <w:bottom w:val="single" w:sz="4" w:space="0" w:color="auto"/>
            </w:tcBorders>
          </w:tcPr>
          <w:p w:rsidR="005C7120" w:rsidRDefault="005C7120">
            <w:pPr>
              <w:pStyle w:val="TableColHd"/>
            </w:pPr>
            <w:r>
              <w:t>column 1</w:t>
            </w:r>
          </w:p>
          <w:p w:rsidR="005C7120" w:rsidRDefault="005C7120">
            <w:pPr>
              <w:pStyle w:val="TableColHd"/>
            </w:pPr>
            <w:r>
              <w:t>item</w:t>
            </w:r>
          </w:p>
        </w:tc>
        <w:tc>
          <w:tcPr>
            <w:tcW w:w="3012" w:type="dxa"/>
            <w:tcBorders>
              <w:bottom w:val="single" w:sz="4" w:space="0" w:color="auto"/>
            </w:tcBorders>
          </w:tcPr>
          <w:p w:rsidR="005C7120" w:rsidRDefault="005C7120">
            <w:pPr>
              <w:pStyle w:val="TableColHd"/>
            </w:pPr>
            <w:r>
              <w:t>column 2</w:t>
            </w:r>
          </w:p>
          <w:p w:rsidR="005C7120" w:rsidRDefault="005C7120">
            <w:pPr>
              <w:pStyle w:val="TableColHd"/>
            </w:pPr>
            <w:r>
              <w:t>prosecuted offence</w:t>
            </w:r>
          </w:p>
        </w:tc>
        <w:tc>
          <w:tcPr>
            <w:tcW w:w="3736" w:type="dxa"/>
            <w:tcBorders>
              <w:bottom w:val="single" w:sz="4" w:space="0" w:color="auto"/>
            </w:tcBorders>
          </w:tcPr>
          <w:p w:rsidR="005C7120" w:rsidRDefault="005C7120">
            <w:pPr>
              <w:pStyle w:val="TableColHd"/>
            </w:pPr>
            <w:r>
              <w:t>column 3</w:t>
            </w:r>
          </w:p>
          <w:p w:rsidR="005C7120" w:rsidRDefault="005C7120">
            <w:pPr>
              <w:pStyle w:val="TableColHd"/>
            </w:pPr>
            <w:r>
              <w:t>alternative offence</w:t>
            </w:r>
          </w:p>
        </w:tc>
      </w:tr>
      <w:tr w:rsidR="005C7120">
        <w:trPr>
          <w:cantSplit/>
        </w:trPr>
        <w:tc>
          <w:tcPr>
            <w:tcW w:w="1200" w:type="dxa"/>
          </w:tcPr>
          <w:p w:rsidR="005C7120" w:rsidRDefault="005C7120">
            <w:pPr>
              <w:pStyle w:val="TableText"/>
              <w:rPr>
                <w:sz w:val="20"/>
              </w:rPr>
            </w:pPr>
            <w:r>
              <w:rPr>
                <w:sz w:val="20"/>
              </w:rPr>
              <w:t>1</w:t>
            </w:r>
          </w:p>
        </w:tc>
        <w:tc>
          <w:tcPr>
            <w:tcW w:w="3012" w:type="dxa"/>
          </w:tcPr>
          <w:p w:rsidR="005C7120" w:rsidRDefault="005C7120">
            <w:pPr>
              <w:pStyle w:val="TableText"/>
              <w:rPr>
                <w:sz w:val="20"/>
              </w:rPr>
            </w:pPr>
            <w:r>
              <w:rPr>
                <w:sz w:val="20"/>
              </w:rPr>
              <w:t>section 53 (which is about failing to comply with a safety duty)</w:t>
            </w:r>
          </w:p>
        </w:tc>
        <w:tc>
          <w:tcPr>
            <w:tcW w:w="3736" w:type="dxa"/>
          </w:tcPr>
          <w:p w:rsidR="005C7120" w:rsidRDefault="005C7120">
            <w:pPr>
              <w:pStyle w:val="TableText"/>
              <w:rPr>
                <w:sz w:val="20"/>
              </w:rPr>
            </w:pPr>
            <w:r>
              <w:rPr>
                <w:sz w:val="20"/>
              </w:rPr>
              <w:t>section 58 (Failure to comply with condition of licence)</w:t>
            </w:r>
          </w:p>
          <w:p w:rsidR="005C7120" w:rsidRDefault="005C7120">
            <w:pPr>
              <w:pStyle w:val="TableText"/>
              <w:rPr>
                <w:sz w:val="20"/>
              </w:rPr>
            </w:pPr>
            <w:r>
              <w:rPr>
                <w:sz w:val="20"/>
              </w:rPr>
              <w:t>section 61 (Failure to comply with condition of registration of radiation source)</w:t>
            </w:r>
          </w:p>
          <w:p w:rsidR="005C7120" w:rsidRDefault="005C7120">
            <w:pPr>
              <w:pStyle w:val="TableText"/>
              <w:rPr>
                <w:sz w:val="20"/>
              </w:rPr>
            </w:pPr>
          </w:p>
        </w:tc>
      </w:tr>
      <w:tr w:rsidR="005C7120">
        <w:trPr>
          <w:cantSplit/>
        </w:trPr>
        <w:tc>
          <w:tcPr>
            <w:tcW w:w="1200" w:type="dxa"/>
          </w:tcPr>
          <w:p w:rsidR="005C7120" w:rsidRDefault="005C7120">
            <w:pPr>
              <w:pStyle w:val="TableText"/>
              <w:rPr>
                <w:sz w:val="20"/>
              </w:rPr>
            </w:pPr>
            <w:r>
              <w:rPr>
                <w:sz w:val="20"/>
              </w:rPr>
              <w:t>2</w:t>
            </w:r>
          </w:p>
        </w:tc>
        <w:tc>
          <w:tcPr>
            <w:tcW w:w="3012" w:type="dxa"/>
          </w:tcPr>
          <w:p w:rsidR="005C7120" w:rsidRDefault="005C7120">
            <w:pPr>
              <w:pStyle w:val="TableText"/>
              <w:rPr>
                <w:sz w:val="20"/>
              </w:rPr>
            </w:pPr>
            <w:r>
              <w:rPr>
                <w:sz w:val="20"/>
              </w:rPr>
              <w:t>section 54 (which is about exposing a person to a substantial risk of death or serious harm)</w:t>
            </w:r>
          </w:p>
        </w:tc>
        <w:tc>
          <w:tcPr>
            <w:tcW w:w="3736" w:type="dxa"/>
          </w:tcPr>
          <w:p w:rsidR="005C7120" w:rsidRDefault="005C7120">
            <w:pPr>
              <w:pStyle w:val="TableText"/>
              <w:rPr>
                <w:sz w:val="20"/>
              </w:rPr>
            </w:pPr>
            <w:r>
              <w:rPr>
                <w:sz w:val="20"/>
              </w:rPr>
              <w:t>section 53 (which is about failing to comply with a safety duty)</w:t>
            </w:r>
          </w:p>
          <w:p w:rsidR="005C7120" w:rsidRDefault="005C7120">
            <w:pPr>
              <w:pStyle w:val="TableText"/>
              <w:rPr>
                <w:sz w:val="20"/>
              </w:rPr>
            </w:pPr>
            <w:r>
              <w:rPr>
                <w:sz w:val="20"/>
              </w:rPr>
              <w:t>section 58 (Failure to comply with condition of licence)</w:t>
            </w:r>
          </w:p>
          <w:p w:rsidR="005C7120" w:rsidRDefault="005C7120">
            <w:pPr>
              <w:pStyle w:val="TableText"/>
              <w:rPr>
                <w:sz w:val="20"/>
              </w:rPr>
            </w:pPr>
            <w:r>
              <w:rPr>
                <w:sz w:val="20"/>
              </w:rPr>
              <w:t>section 61 (Failure to comply with condition of registration of radiation source)</w:t>
            </w:r>
          </w:p>
          <w:p w:rsidR="005C7120" w:rsidRDefault="005C7120">
            <w:pPr>
              <w:pStyle w:val="TableText"/>
              <w:rPr>
                <w:sz w:val="20"/>
              </w:rPr>
            </w:pPr>
          </w:p>
        </w:tc>
      </w:tr>
      <w:tr w:rsidR="005C7120">
        <w:trPr>
          <w:cantSplit/>
        </w:trPr>
        <w:tc>
          <w:tcPr>
            <w:tcW w:w="1200" w:type="dxa"/>
          </w:tcPr>
          <w:p w:rsidR="005C7120" w:rsidRDefault="005C7120">
            <w:pPr>
              <w:pStyle w:val="TableText"/>
              <w:rPr>
                <w:sz w:val="20"/>
              </w:rPr>
            </w:pPr>
            <w:r>
              <w:rPr>
                <w:sz w:val="20"/>
              </w:rPr>
              <w:t>3</w:t>
            </w:r>
          </w:p>
        </w:tc>
        <w:tc>
          <w:tcPr>
            <w:tcW w:w="3012" w:type="dxa"/>
          </w:tcPr>
          <w:p w:rsidR="005C7120" w:rsidRDefault="005C7120">
            <w:pPr>
              <w:pStyle w:val="TableText"/>
              <w:rPr>
                <w:sz w:val="20"/>
              </w:rPr>
            </w:pPr>
            <w:r>
              <w:rPr>
                <w:sz w:val="20"/>
              </w:rPr>
              <w:t>section 55 (which is about causing death or serious harm to a person)</w:t>
            </w:r>
          </w:p>
        </w:tc>
        <w:tc>
          <w:tcPr>
            <w:tcW w:w="3736" w:type="dxa"/>
          </w:tcPr>
          <w:p w:rsidR="005C7120" w:rsidRDefault="005C7120">
            <w:pPr>
              <w:pStyle w:val="TableText"/>
              <w:rPr>
                <w:sz w:val="20"/>
              </w:rPr>
            </w:pPr>
            <w:r>
              <w:rPr>
                <w:sz w:val="20"/>
              </w:rPr>
              <w:t>section 53 (which is about failing to comply with a safety duty)</w:t>
            </w:r>
          </w:p>
          <w:p w:rsidR="005C7120" w:rsidRDefault="005C7120">
            <w:pPr>
              <w:pStyle w:val="TableText"/>
              <w:rPr>
                <w:sz w:val="20"/>
              </w:rPr>
            </w:pPr>
            <w:r>
              <w:rPr>
                <w:sz w:val="20"/>
              </w:rPr>
              <w:t>section 54 (which is about exposing a person to a substantial risk of death or serious harm)</w:t>
            </w:r>
          </w:p>
          <w:p w:rsidR="005C7120" w:rsidRDefault="005C7120">
            <w:pPr>
              <w:pStyle w:val="TableText"/>
              <w:rPr>
                <w:sz w:val="20"/>
              </w:rPr>
            </w:pPr>
            <w:r>
              <w:rPr>
                <w:sz w:val="20"/>
              </w:rPr>
              <w:t>section 58 (Failure to comply with condition of licence)</w:t>
            </w:r>
          </w:p>
          <w:p w:rsidR="005C7120" w:rsidRDefault="005C7120">
            <w:pPr>
              <w:pStyle w:val="TableText"/>
              <w:rPr>
                <w:sz w:val="20"/>
              </w:rPr>
            </w:pPr>
            <w:r>
              <w:rPr>
                <w:sz w:val="20"/>
              </w:rPr>
              <w:t>section 61 (Failure to comply with condition of registration of radiation source)</w:t>
            </w:r>
          </w:p>
          <w:p w:rsidR="005C7120" w:rsidRDefault="005C7120">
            <w:pPr>
              <w:pStyle w:val="TableText"/>
              <w:rPr>
                <w:sz w:val="20"/>
              </w:rPr>
            </w:pPr>
          </w:p>
        </w:tc>
      </w:tr>
      <w:tr w:rsidR="005C7120">
        <w:trPr>
          <w:cantSplit/>
        </w:trPr>
        <w:tc>
          <w:tcPr>
            <w:tcW w:w="1200" w:type="dxa"/>
          </w:tcPr>
          <w:p w:rsidR="005C7120" w:rsidRDefault="005C7120">
            <w:pPr>
              <w:pStyle w:val="TableText"/>
              <w:rPr>
                <w:sz w:val="20"/>
              </w:rPr>
            </w:pPr>
            <w:r>
              <w:rPr>
                <w:sz w:val="20"/>
              </w:rPr>
              <w:lastRenderedPageBreak/>
              <w:t>4</w:t>
            </w:r>
          </w:p>
        </w:tc>
        <w:tc>
          <w:tcPr>
            <w:tcW w:w="3012" w:type="dxa"/>
          </w:tcPr>
          <w:p w:rsidR="005C7120" w:rsidRDefault="005C7120">
            <w:pPr>
              <w:pStyle w:val="TableText"/>
              <w:rPr>
                <w:sz w:val="20"/>
              </w:rPr>
            </w:pPr>
            <w:r>
              <w:rPr>
                <w:sz w:val="20"/>
              </w:rPr>
              <w:t>section 56 (which is about exposing property or the environment to substantial risk of substantial damage)</w:t>
            </w:r>
          </w:p>
        </w:tc>
        <w:tc>
          <w:tcPr>
            <w:tcW w:w="3736" w:type="dxa"/>
          </w:tcPr>
          <w:p w:rsidR="005C7120" w:rsidRDefault="005C7120">
            <w:pPr>
              <w:pStyle w:val="TableText"/>
              <w:rPr>
                <w:sz w:val="20"/>
              </w:rPr>
            </w:pPr>
            <w:r>
              <w:rPr>
                <w:sz w:val="20"/>
              </w:rPr>
              <w:t>section 53 (which is about failing to comply with a safety duty)</w:t>
            </w:r>
          </w:p>
          <w:p w:rsidR="005C7120" w:rsidRDefault="005C7120">
            <w:pPr>
              <w:pStyle w:val="TableText"/>
              <w:rPr>
                <w:sz w:val="20"/>
              </w:rPr>
            </w:pPr>
            <w:r>
              <w:rPr>
                <w:sz w:val="20"/>
              </w:rPr>
              <w:t>section 58 (Failure to comply with condition of licence)</w:t>
            </w:r>
          </w:p>
          <w:p w:rsidR="005C7120" w:rsidRDefault="005C7120">
            <w:pPr>
              <w:pStyle w:val="TableText"/>
              <w:rPr>
                <w:sz w:val="20"/>
              </w:rPr>
            </w:pPr>
            <w:r>
              <w:rPr>
                <w:sz w:val="20"/>
              </w:rPr>
              <w:t>section 61 (Failure to comply with condition of registration of radiation source)</w:t>
            </w:r>
          </w:p>
        </w:tc>
      </w:tr>
    </w:tbl>
    <w:p w:rsidR="005C7120" w:rsidRDefault="005C7120">
      <w:pPr>
        <w:suppressLineNumbers/>
      </w:pPr>
    </w:p>
    <w:p w:rsidR="005C7120" w:rsidRDefault="005C7120">
      <w:pPr>
        <w:pStyle w:val="AH5Sec"/>
        <w:rPr>
          <w:b w:val="0"/>
          <w:bCs/>
        </w:rPr>
      </w:pPr>
      <w:bookmarkStart w:id="75" w:name="_Toc530382356"/>
      <w:r w:rsidRPr="00A5213A">
        <w:rPr>
          <w:rStyle w:val="CharSectNo"/>
        </w:rPr>
        <w:t>58</w:t>
      </w:r>
      <w:r>
        <w:rPr>
          <w:bCs/>
        </w:rPr>
        <w:tab/>
      </w:r>
      <w:r>
        <w:t>Failure to comply with condition of licence</w:t>
      </w:r>
      <w:bookmarkEnd w:id="75"/>
    </w:p>
    <w:p w:rsidR="005C7120" w:rsidRDefault="005C7120">
      <w:pPr>
        <w:pStyle w:val="Amain"/>
      </w:pPr>
      <w:r>
        <w:tab/>
        <w:t>(1)</w:t>
      </w:r>
      <w:r>
        <w:tab/>
        <w:t>A licensee commits an offence if—</w:t>
      </w:r>
    </w:p>
    <w:p w:rsidR="005C7120" w:rsidRDefault="005C7120">
      <w:pPr>
        <w:pStyle w:val="Apara"/>
      </w:pPr>
      <w:r>
        <w:tab/>
        <w:t>(a)</w:t>
      </w:r>
      <w:r>
        <w:tab/>
        <w:t>the licensee’s licence is subject to a condition; and</w:t>
      </w:r>
    </w:p>
    <w:p w:rsidR="005C7120" w:rsidRDefault="005C7120">
      <w:pPr>
        <w:pStyle w:val="Apara"/>
        <w:keepNext/>
      </w:pPr>
      <w:r>
        <w:tab/>
        <w:t>(b)</w:t>
      </w:r>
      <w:r>
        <w:tab/>
        <w:t>the licensee fails to comply with a requirement of the condition.</w:t>
      </w:r>
    </w:p>
    <w:p w:rsidR="005C7120" w:rsidRDefault="005C7120">
      <w:pPr>
        <w:pStyle w:val="Penalty"/>
      </w:pPr>
      <w:r>
        <w:t>Maximum penalty:  100 penalty units.</w:t>
      </w:r>
    </w:p>
    <w:p w:rsidR="005C7120" w:rsidRDefault="005C7120">
      <w:pPr>
        <w:pStyle w:val="Amain"/>
      </w:pPr>
      <w:r>
        <w:tab/>
        <w:t>(2)</w:t>
      </w:r>
      <w:r>
        <w:tab/>
        <w:t>An offence against this section is a strict liability offence.</w:t>
      </w:r>
    </w:p>
    <w:p w:rsidR="005C7120" w:rsidRDefault="005C7120">
      <w:pPr>
        <w:pStyle w:val="AH5Sec"/>
      </w:pPr>
      <w:bookmarkStart w:id="76" w:name="_Toc530382357"/>
      <w:r w:rsidRPr="00A5213A">
        <w:rPr>
          <w:rStyle w:val="CharSectNo"/>
        </w:rPr>
        <w:t>59</w:t>
      </w:r>
      <w:r>
        <w:tab/>
        <w:t>Dealing with regulated radiation source without licence</w:t>
      </w:r>
      <w:bookmarkEnd w:id="76"/>
    </w:p>
    <w:p w:rsidR="005C7120" w:rsidRDefault="005C7120">
      <w:pPr>
        <w:pStyle w:val="Amain"/>
        <w:keepNext/>
      </w:pPr>
      <w:r>
        <w:tab/>
        <w:t>(1)</w:t>
      </w:r>
      <w:r>
        <w:tab/>
        <w:t>A person commits an offence if—</w:t>
      </w:r>
    </w:p>
    <w:p w:rsidR="005C7120" w:rsidRDefault="005C7120">
      <w:pPr>
        <w:pStyle w:val="Apara"/>
      </w:pPr>
      <w:r>
        <w:tab/>
        <w:t>(a)</w:t>
      </w:r>
      <w:r>
        <w:tab/>
        <w:t>the person intentionally deals with a regulated radiation source; and</w:t>
      </w:r>
    </w:p>
    <w:p w:rsidR="005C7120" w:rsidRDefault="005C7120">
      <w:pPr>
        <w:pStyle w:val="Apara"/>
      </w:pPr>
      <w:r>
        <w:tab/>
        <w:t>(b)</w:t>
      </w:r>
      <w:r>
        <w:tab/>
        <w:t>the dealing by the person is not authorised under a licence in relation to the radiation source; and</w:t>
      </w:r>
    </w:p>
    <w:p w:rsidR="005C7120" w:rsidRDefault="005C7120" w:rsidP="00066525">
      <w:pPr>
        <w:pStyle w:val="Apara"/>
      </w:pPr>
      <w:r>
        <w:tab/>
        <w:t>(c)</w:t>
      </w:r>
      <w:r>
        <w:tab/>
        <w:t>the person knows that the dealing by the person is not authorised under a licence in relation to the radiation source.</w:t>
      </w:r>
    </w:p>
    <w:p w:rsidR="005C7120" w:rsidRDefault="005C7120" w:rsidP="00066525">
      <w:pPr>
        <w:pStyle w:val="Penalty"/>
      </w:pPr>
      <w:r>
        <w:t>Maximum penalty:  1 000 penalty units, 2 years imprisonment or both.</w:t>
      </w:r>
    </w:p>
    <w:p w:rsidR="005C7120" w:rsidRDefault="005C7120" w:rsidP="00066525">
      <w:pPr>
        <w:pStyle w:val="Amain"/>
        <w:keepNext/>
      </w:pPr>
      <w:r>
        <w:tab/>
        <w:t>(2)</w:t>
      </w:r>
      <w:r>
        <w:tab/>
        <w:t>A person commits an offence if—</w:t>
      </w:r>
    </w:p>
    <w:p w:rsidR="005C7120" w:rsidRDefault="005C7120">
      <w:pPr>
        <w:pStyle w:val="Apara"/>
      </w:pPr>
      <w:r>
        <w:tab/>
        <w:t>(a)</w:t>
      </w:r>
      <w:r>
        <w:tab/>
        <w:t>the person deals with a regulated radiation source; and</w:t>
      </w:r>
    </w:p>
    <w:p w:rsidR="005C7120" w:rsidRDefault="005C7120">
      <w:pPr>
        <w:pStyle w:val="Apara"/>
      </w:pPr>
      <w:r>
        <w:lastRenderedPageBreak/>
        <w:tab/>
        <w:t>(b)</w:t>
      </w:r>
      <w:r>
        <w:tab/>
        <w:t>the dealing by the person is not authorised under a licence in relation to the radiation source; and</w:t>
      </w:r>
    </w:p>
    <w:p w:rsidR="005C7120" w:rsidRDefault="005C7120">
      <w:pPr>
        <w:pStyle w:val="Apara"/>
      </w:pPr>
      <w:r>
        <w:tab/>
        <w:t>(c)</w:t>
      </w:r>
      <w:r>
        <w:tab/>
        <w:t>the person, in dealing with the radiation source is negligent about whether—</w:t>
      </w:r>
    </w:p>
    <w:p w:rsidR="005C7120" w:rsidRDefault="005C7120">
      <w:pPr>
        <w:pStyle w:val="Asubpara"/>
      </w:pPr>
      <w:r>
        <w:tab/>
        <w:t>(i)</w:t>
      </w:r>
      <w:r>
        <w:tab/>
        <w:t>the radiation source is a regulated radiation source; or</w:t>
      </w:r>
    </w:p>
    <w:p w:rsidR="005C7120" w:rsidRDefault="005C7120">
      <w:pPr>
        <w:pStyle w:val="Asubpara"/>
        <w:keepNext/>
      </w:pPr>
      <w:r>
        <w:tab/>
        <w:t>(ii)</w:t>
      </w:r>
      <w:r>
        <w:tab/>
        <w:t>the dealing by the person is not authorised under a licence in relation to the radiation source.</w:t>
      </w:r>
    </w:p>
    <w:p w:rsidR="005C7120" w:rsidRDefault="005C7120">
      <w:pPr>
        <w:pStyle w:val="Penalty"/>
        <w:keepNext/>
      </w:pPr>
      <w:r>
        <w:t>Maximum penalty:  500 penalty units, 1 year imprisonment or both.</w:t>
      </w:r>
    </w:p>
    <w:p w:rsidR="005C7120" w:rsidRDefault="005C7120">
      <w:pPr>
        <w:pStyle w:val="Amain"/>
      </w:pPr>
      <w:r>
        <w:tab/>
        <w:t>(3)</w:t>
      </w:r>
      <w:r>
        <w:tab/>
      </w:r>
      <w:r>
        <w:rPr>
          <w:lang w:val="en-US"/>
        </w:rPr>
        <w:t>A person commits an offence if—</w:t>
      </w:r>
    </w:p>
    <w:p w:rsidR="005C7120" w:rsidRDefault="005C7120">
      <w:pPr>
        <w:pStyle w:val="Apara"/>
      </w:pPr>
      <w:r>
        <w:tab/>
        <w:t>(a)</w:t>
      </w:r>
      <w:r>
        <w:tab/>
        <w:t>the person deals with a regulated radiation source; and</w:t>
      </w:r>
    </w:p>
    <w:p w:rsidR="005C7120" w:rsidRDefault="005C7120">
      <w:pPr>
        <w:pStyle w:val="Apara"/>
        <w:keepNext/>
      </w:pPr>
      <w:r>
        <w:tab/>
        <w:t>(b)</w:t>
      </w:r>
      <w:r>
        <w:tab/>
        <w:t>the dealing by the person is not authorised under a licence in relation to the radiation source.</w:t>
      </w:r>
    </w:p>
    <w:p w:rsidR="005C7120" w:rsidRDefault="005C7120">
      <w:pPr>
        <w:pStyle w:val="Penalty"/>
        <w:keepNext/>
      </w:pPr>
      <w:r>
        <w:t>Maximum penalty: 50 penalty units.</w:t>
      </w:r>
    </w:p>
    <w:p w:rsidR="005C7120" w:rsidRDefault="005C7120">
      <w:pPr>
        <w:pStyle w:val="Amain"/>
      </w:pPr>
      <w:r>
        <w:tab/>
        <w:t>(4)</w:t>
      </w:r>
      <w:r>
        <w:tab/>
        <w:t>Strict liability applies to subsection (3) (b).</w:t>
      </w:r>
    </w:p>
    <w:p w:rsidR="005C7120" w:rsidRDefault="005C7120">
      <w:pPr>
        <w:pStyle w:val="Amain"/>
      </w:pPr>
      <w:r>
        <w:tab/>
        <w:t>(5)</w:t>
      </w:r>
      <w:r>
        <w:tab/>
        <w:t>Subsection (6) applies if—</w:t>
      </w:r>
    </w:p>
    <w:p w:rsidR="005C7120" w:rsidRDefault="005C7120">
      <w:pPr>
        <w:pStyle w:val="Apara"/>
      </w:pPr>
      <w:r>
        <w:tab/>
        <w:t>(a)</w:t>
      </w:r>
      <w:r>
        <w:tab/>
        <w:t xml:space="preserve">in a prosecution for an offence against subsection (1), the trier of fact is not satisfied that the defendant committed the offence but is satisfied beyond reasonable doubt that the defendant committed an offence against subsections (2) or (3) (the </w:t>
      </w:r>
      <w:r>
        <w:rPr>
          <w:rStyle w:val="charBoldItals"/>
        </w:rPr>
        <w:t>alternative offence</w:t>
      </w:r>
      <w:r>
        <w:t>); or</w:t>
      </w:r>
    </w:p>
    <w:p w:rsidR="005C7120" w:rsidRDefault="005C7120">
      <w:pPr>
        <w:pStyle w:val="Apara"/>
      </w:pPr>
      <w:r>
        <w:tab/>
        <w:t>(b)</w:t>
      </w:r>
      <w:r>
        <w:tab/>
        <w:t xml:space="preserve">in a prosecution for an offence against subsection (1), the trier of fact is not satisfied that the defendant committed the offence but is satisfied beyond reasonable doubt that the defendant committed an offence against subsection (3) (also the </w:t>
      </w:r>
      <w:r>
        <w:rPr>
          <w:rStyle w:val="charBoldItals"/>
        </w:rPr>
        <w:t>alternative offence</w:t>
      </w:r>
      <w:r>
        <w:t>).</w:t>
      </w:r>
    </w:p>
    <w:p w:rsidR="005C7120" w:rsidRDefault="005C7120">
      <w:pPr>
        <w:pStyle w:val="Amain"/>
      </w:pPr>
      <w:r>
        <w:tab/>
        <w:t>(6)</w:t>
      </w:r>
      <w:r>
        <w:tab/>
        <w:t>The trier of fact may find the defendant guilty of the alternative offence but only if the defendant has been given procedural fairness in relation to that finding of guilt.</w:t>
      </w:r>
    </w:p>
    <w:p w:rsidR="005C7120" w:rsidRDefault="005C7120">
      <w:pPr>
        <w:pStyle w:val="AH5Sec"/>
      </w:pPr>
      <w:bookmarkStart w:id="77" w:name="_Toc530382358"/>
      <w:r w:rsidRPr="00A5213A">
        <w:rPr>
          <w:rStyle w:val="CharSectNo"/>
        </w:rPr>
        <w:lastRenderedPageBreak/>
        <w:t>60</w:t>
      </w:r>
      <w:r>
        <w:tab/>
        <w:t>Owning unregistered radiation source</w:t>
      </w:r>
      <w:bookmarkEnd w:id="77"/>
      <w:r>
        <w:t xml:space="preserve"> </w:t>
      </w:r>
    </w:p>
    <w:p w:rsidR="005C7120" w:rsidRDefault="005C7120">
      <w:pPr>
        <w:pStyle w:val="Amain"/>
      </w:pPr>
      <w:r>
        <w:tab/>
        <w:t>(1)</w:t>
      </w:r>
      <w:r>
        <w:tab/>
        <w:t>A person commits an offence if—</w:t>
      </w:r>
    </w:p>
    <w:p w:rsidR="005C7120" w:rsidRDefault="005C7120">
      <w:pPr>
        <w:pStyle w:val="Apara"/>
      </w:pPr>
      <w:r>
        <w:tab/>
        <w:t>(a)</w:t>
      </w:r>
      <w:r>
        <w:tab/>
        <w:t>the person owns a regulated radiation source; and</w:t>
      </w:r>
    </w:p>
    <w:p w:rsidR="005C7120" w:rsidRDefault="005C7120">
      <w:pPr>
        <w:pStyle w:val="Apara"/>
        <w:keepNext/>
      </w:pPr>
      <w:r>
        <w:tab/>
        <w:t>(b)</w:t>
      </w:r>
      <w:r>
        <w:tab/>
        <w:t>the person fails to apply to register the radiation source not later than 7 days after the day the person acquires ownership.</w:t>
      </w:r>
    </w:p>
    <w:p w:rsidR="005C7120" w:rsidRDefault="005C7120">
      <w:pPr>
        <w:pStyle w:val="Penalty"/>
        <w:keepNext/>
      </w:pPr>
      <w:r>
        <w:t>Maximum penalty:  50 penalty units.</w:t>
      </w:r>
    </w:p>
    <w:p w:rsidR="005C7120" w:rsidRDefault="005C7120">
      <w:pPr>
        <w:pStyle w:val="Amain"/>
      </w:pPr>
      <w:r>
        <w:tab/>
        <w:t>(2)</w:t>
      </w:r>
      <w:r>
        <w:tab/>
        <w:t>A person does not commit an offence against subsection (1) if—</w:t>
      </w:r>
    </w:p>
    <w:p w:rsidR="005C7120" w:rsidRDefault="005C7120">
      <w:pPr>
        <w:pStyle w:val="Apara"/>
      </w:pPr>
      <w:r>
        <w:tab/>
        <w:t>(a)</w:t>
      </w:r>
      <w:r>
        <w:tab/>
        <w:t>the person manufactures the radiation source; and</w:t>
      </w:r>
    </w:p>
    <w:p w:rsidR="005C7120" w:rsidRDefault="005C7120">
      <w:pPr>
        <w:pStyle w:val="Apara"/>
      </w:pPr>
      <w:r>
        <w:tab/>
        <w:t>(b)</w:t>
      </w:r>
      <w:r>
        <w:tab/>
        <w:t>the person is authorised under a licence to manufacture the radiation source; and</w:t>
      </w:r>
    </w:p>
    <w:p w:rsidR="005C7120" w:rsidRDefault="005C7120">
      <w:pPr>
        <w:pStyle w:val="Apara"/>
      </w:pPr>
      <w:r>
        <w:tab/>
        <w:t>(c)</w:t>
      </w:r>
      <w:r>
        <w:tab/>
        <w:t>the person owns the radiation source for a period of not longer than 90 days after the day the manufacture of the radiation source is completed.</w:t>
      </w:r>
    </w:p>
    <w:p w:rsidR="005C7120" w:rsidRDefault="005C7120">
      <w:pPr>
        <w:pStyle w:val="Amain"/>
      </w:pPr>
      <w:r>
        <w:tab/>
        <w:t>(3)</w:t>
      </w:r>
      <w:r>
        <w:tab/>
        <w:t>An offence against this section is a strict liability offence.</w:t>
      </w:r>
    </w:p>
    <w:p w:rsidR="005C7120" w:rsidRDefault="005C7120">
      <w:pPr>
        <w:pStyle w:val="AH5Sec"/>
      </w:pPr>
      <w:bookmarkStart w:id="78" w:name="_Toc530382359"/>
      <w:r w:rsidRPr="00A5213A">
        <w:rPr>
          <w:rStyle w:val="CharSectNo"/>
        </w:rPr>
        <w:t>61</w:t>
      </w:r>
      <w:r>
        <w:tab/>
        <w:t>Failure to comply with condition of registration of radiation source</w:t>
      </w:r>
      <w:bookmarkEnd w:id="78"/>
    </w:p>
    <w:p w:rsidR="005C7120" w:rsidRDefault="005C7120">
      <w:pPr>
        <w:pStyle w:val="Amain"/>
      </w:pPr>
      <w:r>
        <w:tab/>
        <w:t>(1)</w:t>
      </w:r>
      <w:r>
        <w:tab/>
        <w:t>A registered owner of a regulated radiation source commits an offence if—</w:t>
      </w:r>
    </w:p>
    <w:p w:rsidR="005C7120" w:rsidRDefault="005C7120">
      <w:pPr>
        <w:pStyle w:val="Apara"/>
      </w:pPr>
      <w:r>
        <w:tab/>
        <w:t>(a)</w:t>
      </w:r>
      <w:r>
        <w:tab/>
        <w:t>the registration of the radiation source is subject to a condition; and</w:t>
      </w:r>
    </w:p>
    <w:p w:rsidR="005C7120" w:rsidRDefault="005C7120">
      <w:pPr>
        <w:pStyle w:val="Apara"/>
        <w:keepNext/>
      </w:pPr>
      <w:r>
        <w:tab/>
        <w:t>(b)</w:t>
      </w:r>
      <w:r>
        <w:tab/>
        <w:t>the registered owner fails to comply with a requirement of the condition.</w:t>
      </w:r>
    </w:p>
    <w:p w:rsidR="005C7120" w:rsidRDefault="005C7120">
      <w:pPr>
        <w:pStyle w:val="Penalty"/>
        <w:keepNext/>
      </w:pPr>
      <w:r>
        <w:t>Maximum penalty:  100 penalty units.</w:t>
      </w:r>
    </w:p>
    <w:p w:rsidR="005C7120" w:rsidRDefault="005C7120">
      <w:pPr>
        <w:pStyle w:val="Amain"/>
      </w:pPr>
      <w:r>
        <w:tab/>
        <w:t>(2)</w:t>
      </w:r>
      <w:r>
        <w:tab/>
        <w:t>An offence against this section is a strict liability offence.</w:t>
      </w:r>
    </w:p>
    <w:p w:rsidR="005C7120" w:rsidRDefault="005C7120">
      <w:pPr>
        <w:pStyle w:val="AH5Sec"/>
      </w:pPr>
      <w:bookmarkStart w:id="79" w:name="_Toc530382360"/>
      <w:r w:rsidRPr="00A5213A">
        <w:rPr>
          <w:rStyle w:val="CharSectNo"/>
        </w:rPr>
        <w:lastRenderedPageBreak/>
        <w:t>62</w:t>
      </w:r>
      <w:r>
        <w:tab/>
        <w:t>Dealings with prohibited radiation source</w:t>
      </w:r>
      <w:bookmarkEnd w:id="79"/>
      <w:r>
        <w:t xml:space="preserve"> </w:t>
      </w:r>
    </w:p>
    <w:p w:rsidR="005C7120" w:rsidRDefault="005C7120">
      <w:pPr>
        <w:pStyle w:val="Amain"/>
        <w:keepNext/>
      </w:pPr>
      <w:r>
        <w:tab/>
        <w:t>(1)</w:t>
      </w:r>
      <w:r>
        <w:tab/>
        <w:t>A person commits an offence if the person intentionally deals with a prohibited radiation source.</w:t>
      </w:r>
    </w:p>
    <w:p w:rsidR="005C7120" w:rsidRDefault="005C7120">
      <w:pPr>
        <w:pStyle w:val="Penalty"/>
        <w:keepNext/>
      </w:pPr>
      <w:r>
        <w:t>Maximum penalty:  2000 penalty units, 7 years imprisonment or both.</w:t>
      </w:r>
    </w:p>
    <w:p w:rsidR="005C7120" w:rsidRDefault="005C7120">
      <w:pPr>
        <w:pStyle w:val="Amain"/>
      </w:pPr>
      <w:r>
        <w:tab/>
        <w:t>(2)</w:t>
      </w:r>
      <w:r>
        <w:tab/>
        <w:t>This section does not apply to any action in accordance with section 45 (Disposal etc of prohibited radiation source).</w:t>
      </w:r>
    </w:p>
    <w:p w:rsidR="005C7120" w:rsidRDefault="005C7120">
      <w:pPr>
        <w:pStyle w:val="AH5Sec"/>
      </w:pPr>
      <w:bookmarkStart w:id="80" w:name="_Toc530382361"/>
      <w:r w:rsidRPr="00A5213A">
        <w:rPr>
          <w:rStyle w:val="CharSectNo"/>
        </w:rPr>
        <w:t>63</w:t>
      </w:r>
      <w:r>
        <w:tab/>
        <w:t>Failure to notify council of dangerous event</w:t>
      </w:r>
      <w:bookmarkEnd w:id="80"/>
    </w:p>
    <w:p w:rsidR="005C7120" w:rsidRDefault="005C7120">
      <w:pPr>
        <w:pStyle w:val="Amain"/>
      </w:pPr>
      <w:r>
        <w:tab/>
        <w:t>(1)</w:t>
      </w:r>
      <w:r>
        <w:tab/>
        <w:t>A person commits an offence if—</w:t>
      </w:r>
    </w:p>
    <w:p w:rsidR="005C7120" w:rsidRDefault="005C7120">
      <w:pPr>
        <w:pStyle w:val="Apara"/>
      </w:pPr>
      <w:r>
        <w:tab/>
        <w:t>(a)</w:t>
      </w:r>
      <w:r>
        <w:tab/>
        <w:t>the person possesses a radiation source; and</w:t>
      </w:r>
    </w:p>
    <w:p w:rsidR="005C7120" w:rsidRDefault="005C7120">
      <w:pPr>
        <w:pStyle w:val="Apara"/>
      </w:pPr>
      <w:r>
        <w:tab/>
        <w:t>(b)</w:t>
      </w:r>
      <w:r>
        <w:tab/>
        <w:t>a dangerous event happens in relation to the radiation source; and</w:t>
      </w:r>
    </w:p>
    <w:p w:rsidR="005C7120" w:rsidRDefault="005C7120">
      <w:pPr>
        <w:pStyle w:val="Apara"/>
      </w:pPr>
      <w:r>
        <w:tab/>
        <w:t>(c)</w:t>
      </w:r>
      <w:r>
        <w:tab/>
        <w:t>the person knows the dangerous event happened; and</w:t>
      </w:r>
    </w:p>
    <w:p w:rsidR="005C7120" w:rsidRDefault="005C7120">
      <w:pPr>
        <w:pStyle w:val="Apara"/>
        <w:keepNext/>
      </w:pPr>
      <w:r>
        <w:tab/>
        <w:t>(d)</w:t>
      </w:r>
      <w:r>
        <w:tab/>
        <w:t>the person fails to tell the council immediately about the dangerous event.</w:t>
      </w:r>
    </w:p>
    <w:p w:rsidR="005C7120" w:rsidRDefault="005C7120">
      <w:pPr>
        <w:pStyle w:val="Penalty"/>
      </w:pPr>
      <w:r>
        <w:t>Maximum penalty:  200 penalty units.</w:t>
      </w:r>
    </w:p>
    <w:p w:rsidR="005C7120" w:rsidRDefault="005C7120">
      <w:pPr>
        <w:pStyle w:val="Amain"/>
      </w:pPr>
      <w:r>
        <w:tab/>
        <w:t>(2)</w:t>
      </w:r>
      <w:r>
        <w:tab/>
        <w:t>A person commits an offence if—</w:t>
      </w:r>
    </w:p>
    <w:p w:rsidR="005C7120" w:rsidRDefault="005C7120">
      <w:pPr>
        <w:pStyle w:val="Apara"/>
      </w:pPr>
      <w:r>
        <w:tab/>
        <w:t>(a)</w:t>
      </w:r>
      <w:r>
        <w:tab/>
        <w:t>the person possesses a radiation source; and</w:t>
      </w:r>
    </w:p>
    <w:p w:rsidR="005C7120" w:rsidRDefault="005C7120">
      <w:pPr>
        <w:pStyle w:val="Apara"/>
      </w:pPr>
      <w:r>
        <w:tab/>
        <w:t>(b)</w:t>
      </w:r>
      <w:r>
        <w:tab/>
        <w:t>a dangerous event happens in relation to the radiation source; and</w:t>
      </w:r>
    </w:p>
    <w:p w:rsidR="005C7120" w:rsidRDefault="005C7120">
      <w:pPr>
        <w:pStyle w:val="Apara"/>
        <w:keepNext/>
      </w:pPr>
      <w:r>
        <w:lastRenderedPageBreak/>
        <w:tab/>
        <w:t>(c)</w:t>
      </w:r>
      <w:r>
        <w:tab/>
        <w:t>the person fails to give the council the information it reasonably requires about the dangerous event.</w:t>
      </w:r>
    </w:p>
    <w:p w:rsidR="005C7120" w:rsidRDefault="005C7120">
      <w:pPr>
        <w:pStyle w:val="Penalty"/>
        <w:keepNext/>
      </w:pPr>
      <w:r>
        <w:t>Maximum penalty:  50 penalty units.</w:t>
      </w:r>
    </w:p>
    <w:p w:rsidR="005C7120" w:rsidRDefault="005C7120">
      <w:pPr>
        <w:pStyle w:val="aExamHdgss"/>
      </w:pPr>
      <w:r>
        <w:t>Examples for par (c)</w:t>
      </w:r>
    </w:p>
    <w:p w:rsidR="005C7120" w:rsidRDefault="005C7120" w:rsidP="00013AE9">
      <w:pPr>
        <w:pStyle w:val="aExamINumss"/>
        <w:keepNext/>
      </w:pPr>
      <w:r>
        <w:t>1</w:t>
      </w:r>
      <w:r>
        <w:tab/>
        <w:t>the location of the dangerous event</w:t>
      </w:r>
    </w:p>
    <w:p w:rsidR="005C7120" w:rsidRDefault="005C7120">
      <w:pPr>
        <w:pStyle w:val="aExamINumss"/>
        <w:keepNext/>
      </w:pPr>
      <w:r>
        <w:t>2</w:t>
      </w:r>
      <w:r>
        <w:tab/>
        <w:t>the radiation source involved in the dangerous event</w:t>
      </w:r>
    </w:p>
    <w:p w:rsidR="005C7120" w:rsidRDefault="005C7120">
      <w:pPr>
        <w:pStyle w:val="aNote"/>
      </w:pPr>
      <w:r>
        <w:rPr>
          <w:rStyle w:val="charItals"/>
        </w:rPr>
        <w:t>Note</w:t>
      </w:r>
      <w:r>
        <w:tab/>
        <w:t xml:space="preserve">An example is part of the Act, is not exhaustive and may extend, but does not limit, the meaning of the provision in which it appears (see </w:t>
      </w:r>
      <w:hyperlink r:id="rId46" w:tooltip="A2001-14" w:history="1">
        <w:r w:rsidR="00B0699A" w:rsidRPr="00B0699A">
          <w:rPr>
            <w:rStyle w:val="charCitHyperlinkAbbrev"/>
          </w:rPr>
          <w:t>Legislation Act</w:t>
        </w:r>
      </w:hyperlink>
      <w:r>
        <w:t>, s 126 and s 132).</w:t>
      </w:r>
    </w:p>
    <w:p w:rsidR="005C7120" w:rsidRDefault="005C7120">
      <w:pPr>
        <w:pStyle w:val="Amain"/>
        <w:keepNext/>
      </w:pPr>
      <w:r>
        <w:tab/>
        <w:t>(3)</w:t>
      </w:r>
      <w:r>
        <w:tab/>
        <w:t>In this section:</w:t>
      </w:r>
    </w:p>
    <w:p w:rsidR="005C7120" w:rsidRDefault="005C7120">
      <w:pPr>
        <w:pStyle w:val="aDef"/>
        <w:rPr>
          <w:lang w:val="en-US"/>
        </w:rPr>
      </w:pPr>
      <w:r>
        <w:rPr>
          <w:rStyle w:val="charBoldItals"/>
        </w:rPr>
        <w:t xml:space="preserve">dangerous event </w:t>
      </w:r>
      <w:r>
        <w:rPr>
          <w:lang w:val="en-US"/>
        </w:rPr>
        <w:t>means an event prescribed by regulation to be a dangerous event.</w:t>
      </w:r>
    </w:p>
    <w:p w:rsidR="00580163" w:rsidRPr="005E609D" w:rsidRDefault="00580163" w:rsidP="00580163">
      <w:pPr>
        <w:pStyle w:val="AH5Sec"/>
      </w:pPr>
      <w:bookmarkStart w:id="81" w:name="_Toc530382362"/>
      <w:r w:rsidRPr="00A5213A">
        <w:rPr>
          <w:rStyle w:val="CharSectNo"/>
        </w:rPr>
        <w:t>64</w:t>
      </w:r>
      <w:r w:rsidRPr="005E609D">
        <w:tab/>
        <w:t>Criminal liability of executive officers</w:t>
      </w:r>
      <w:bookmarkEnd w:id="81"/>
    </w:p>
    <w:p w:rsidR="00580163" w:rsidRPr="005E609D" w:rsidRDefault="00580163" w:rsidP="00580163">
      <w:pPr>
        <w:pStyle w:val="Amain"/>
      </w:pPr>
      <w:r w:rsidRPr="005E609D">
        <w:tab/>
        <w:t>(1)</w:t>
      </w:r>
      <w:r w:rsidRPr="005E609D">
        <w:tab/>
        <w:t>An executive officer of a corporation commits an offence if—</w:t>
      </w:r>
    </w:p>
    <w:p w:rsidR="00580163" w:rsidRPr="005E609D" w:rsidRDefault="00580163" w:rsidP="00580163">
      <w:pPr>
        <w:pStyle w:val="Apara"/>
      </w:pPr>
      <w:r w:rsidRPr="005E609D">
        <w:tab/>
        <w:t>(a)</w:t>
      </w:r>
      <w:r w:rsidRPr="005E609D">
        <w:tab/>
        <w:t>the corporation commits a relevant offence; and</w:t>
      </w:r>
    </w:p>
    <w:p w:rsidR="00580163" w:rsidRPr="005E609D" w:rsidRDefault="00580163" w:rsidP="00580163">
      <w:pPr>
        <w:pStyle w:val="Apara"/>
      </w:pPr>
      <w:r w:rsidRPr="005E609D">
        <w:tab/>
        <w:t>(b)</w:t>
      </w:r>
      <w:r w:rsidRPr="005E609D">
        <w:tab/>
        <w:t>the officer was reckless about whether the relevant offence would be committed; and</w:t>
      </w:r>
    </w:p>
    <w:p w:rsidR="00580163" w:rsidRPr="005E609D" w:rsidRDefault="00580163" w:rsidP="00580163">
      <w:pPr>
        <w:pStyle w:val="Apara"/>
      </w:pPr>
      <w:r w:rsidRPr="005E609D">
        <w:tab/>
        <w:t>(c)</w:t>
      </w:r>
      <w:r w:rsidRPr="005E609D">
        <w:tab/>
        <w:t>the officer was in a position to influence the conduct of the corporation in relation to the commission of the relevant offence; and</w:t>
      </w:r>
    </w:p>
    <w:p w:rsidR="00580163" w:rsidRPr="005E609D" w:rsidRDefault="00580163" w:rsidP="00580163">
      <w:pPr>
        <w:pStyle w:val="Apara"/>
      </w:pPr>
      <w:r w:rsidRPr="005E609D">
        <w:tab/>
        <w:t>(d)</w:t>
      </w:r>
      <w:r w:rsidRPr="005E609D">
        <w:tab/>
        <w:t>the officer failed to take reasonable steps to prevent the commission of the relevant offence.</w:t>
      </w:r>
    </w:p>
    <w:p w:rsidR="00580163" w:rsidRPr="005E609D" w:rsidRDefault="00580163" w:rsidP="00580163">
      <w:pPr>
        <w:pStyle w:val="Penalty"/>
      </w:pPr>
      <w:r w:rsidRPr="005E609D">
        <w:t xml:space="preserve">Maximum penalty:  The maximum penalty that may be imposed for the commission of the relevant offence by an individual. </w:t>
      </w:r>
    </w:p>
    <w:p w:rsidR="00580163" w:rsidRPr="005E609D" w:rsidRDefault="00580163" w:rsidP="00013AE9">
      <w:pPr>
        <w:pStyle w:val="Amain"/>
        <w:keepNext/>
        <w:keepLines/>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580163" w:rsidRPr="005E609D" w:rsidRDefault="00580163" w:rsidP="00580163">
      <w:pPr>
        <w:pStyle w:val="Apara"/>
      </w:pPr>
      <w:r w:rsidRPr="005E609D">
        <w:tab/>
        <w:t>(a)</w:t>
      </w:r>
      <w:r w:rsidRPr="005E609D">
        <w:tab/>
        <w:t>that the corporation arranges regular professional assessments of the corporation’s compliance with the provision to which the relevant offence relates;</w:t>
      </w:r>
    </w:p>
    <w:p w:rsidR="00580163" w:rsidRPr="005E609D" w:rsidRDefault="00580163" w:rsidP="00580163">
      <w:pPr>
        <w:pStyle w:val="Apara"/>
      </w:pPr>
      <w:r w:rsidRPr="005E609D">
        <w:tab/>
        <w:t>(b)</w:t>
      </w:r>
      <w:r w:rsidRPr="005E609D">
        <w:tab/>
        <w:t>that the corporation implements any appropriate recommendation arising from such an assessment;</w:t>
      </w:r>
    </w:p>
    <w:p w:rsidR="00580163" w:rsidRPr="005E609D" w:rsidRDefault="00580163" w:rsidP="00580163">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580163" w:rsidRPr="005E609D" w:rsidRDefault="00580163" w:rsidP="00580163">
      <w:pPr>
        <w:pStyle w:val="Apara"/>
      </w:pPr>
      <w:r w:rsidRPr="005E609D">
        <w:tab/>
        <w:t>(d)</w:t>
      </w:r>
      <w:r w:rsidRPr="005E609D">
        <w:tab/>
        <w:t>any action the officer took when the officer became aware that the relevant offence was, or might be, about to be committed.</w:t>
      </w:r>
    </w:p>
    <w:p w:rsidR="00580163" w:rsidRPr="005E609D" w:rsidRDefault="00580163" w:rsidP="00580163">
      <w:pPr>
        <w:pStyle w:val="Amain"/>
      </w:pPr>
      <w:r w:rsidRPr="005E609D">
        <w:tab/>
        <w:t>(3)</w:t>
      </w:r>
      <w:r w:rsidRPr="005E609D">
        <w:tab/>
        <w:t>Subsection (2) does not limit the matters the court may consider.</w:t>
      </w:r>
    </w:p>
    <w:p w:rsidR="00580163" w:rsidRPr="005E609D" w:rsidRDefault="00580163" w:rsidP="00580163">
      <w:pPr>
        <w:pStyle w:val="Amain"/>
      </w:pPr>
      <w:r w:rsidRPr="005E609D">
        <w:tab/>
        <w:t>(4)</w:t>
      </w:r>
      <w:r w:rsidRPr="005E609D">
        <w:tab/>
        <w:t>Subsection (1) does not apply if the corporation would have a defence to a prosecution for the relevant offence.</w:t>
      </w:r>
    </w:p>
    <w:p w:rsidR="00580163" w:rsidRPr="005E609D" w:rsidRDefault="00580163" w:rsidP="00580163">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47" w:tooltip="A2002-51" w:history="1">
        <w:r w:rsidRPr="00A07371">
          <w:rPr>
            <w:rStyle w:val="charCitHyperlinkAbbrev"/>
          </w:rPr>
          <w:t>Criminal Code</w:t>
        </w:r>
      </w:hyperlink>
      <w:r w:rsidRPr="005E609D">
        <w:t>, s 58).</w:t>
      </w:r>
    </w:p>
    <w:p w:rsidR="00580163" w:rsidRPr="005E609D" w:rsidRDefault="00580163" w:rsidP="00580163">
      <w:pPr>
        <w:pStyle w:val="Amain"/>
      </w:pPr>
      <w:r w:rsidRPr="005E609D">
        <w:tab/>
        <w:t>(5)</w:t>
      </w:r>
      <w:r w:rsidRPr="005E609D">
        <w:tab/>
        <w:t>This section applies whether or not the corporation is prosecuted for, or convicted of, the relevant offence.</w:t>
      </w:r>
    </w:p>
    <w:p w:rsidR="00580163" w:rsidRPr="005E609D" w:rsidRDefault="00580163" w:rsidP="00580163">
      <w:pPr>
        <w:pStyle w:val="Amain"/>
      </w:pPr>
      <w:r w:rsidRPr="005E609D">
        <w:tab/>
        <w:t>(6)</w:t>
      </w:r>
      <w:r w:rsidRPr="005E609D">
        <w:tab/>
        <w:t>In this section:</w:t>
      </w:r>
    </w:p>
    <w:p w:rsidR="00580163" w:rsidRPr="005E609D" w:rsidRDefault="00580163" w:rsidP="00580163">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580163" w:rsidRPr="005E609D" w:rsidRDefault="00580163" w:rsidP="00580163">
      <w:pPr>
        <w:pStyle w:val="aDef"/>
        <w:keepNext/>
      </w:pPr>
      <w:r w:rsidRPr="002B612F">
        <w:rPr>
          <w:rStyle w:val="charBoldItals"/>
        </w:rPr>
        <w:t>relevant offence</w:t>
      </w:r>
      <w:r w:rsidRPr="005E609D">
        <w:t xml:space="preserve"> means an offence against any of the following:</w:t>
      </w:r>
    </w:p>
    <w:p w:rsidR="00580163" w:rsidRPr="005E609D" w:rsidRDefault="00580163" w:rsidP="00580163">
      <w:pPr>
        <w:pStyle w:val="aDefpara"/>
      </w:pPr>
      <w:r w:rsidRPr="005E609D">
        <w:tab/>
        <w:t>(a)</w:t>
      </w:r>
      <w:r w:rsidRPr="005E609D">
        <w:tab/>
        <w:t>section 42 (Prohibition on abandoning radiation source);</w:t>
      </w:r>
    </w:p>
    <w:p w:rsidR="00580163" w:rsidRPr="005E609D" w:rsidRDefault="00580163" w:rsidP="00580163">
      <w:pPr>
        <w:pStyle w:val="aDefpara"/>
      </w:pPr>
      <w:r w:rsidRPr="005E609D">
        <w:lastRenderedPageBreak/>
        <w:tab/>
        <w:t>(b)</w:t>
      </w:r>
      <w:r w:rsidRPr="005E609D">
        <w:tab/>
        <w:t>section 53 (</w:t>
      </w:r>
      <w:r w:rsidRPr="005E609D">
        <w:rPr>
          <w:lang w:val="en-US"/>
        </w:rPr>
        <w:t>Failure to comply with safety duty—general offence);</w:t>
      </w:r>
    </w:p>
    <w:p w:rsidR="00580163" w:rsidRPr="005E609D" w:rsidRDefault="00580163" w:rsidP="00580163">
      <w:pPr>
        <w:pStyle w:val="aDefpara"/>
      </w:pPr>
      <w:r w:rsidRPr="005E609D">
        <w:tab/>
        <w:t>(c)</w:t>
      </w:r>
      <w:r w:rsidRPr="005E609D">
        <w:tab/>
        <w:t>section 54 (</w:t>
      </w:r>
      <w:r w:rsidRPr="005E609D">
        <w:rPr>
          <w:lang w:val="en-US"/>
        </w:rPr>
        <w:t>Failure to comply with safety duty—exposing people to substantial risk of death or serious harm);</w:t>
      </w:r>
    </w:p>
    <w:p w:rsidR="00580163" w:rsidRPr="005E609D" w:rsidRDefault="00580163" w:rsidP="00580163">
      <w:pPr>
        <w:pStyle w:val="aDefpara"/>
      </w:pPr>
      <w:r w:rsidRPr="005E609D">
        <w:tab/>
        <w:t>(d)</w:t>
      </w:r>
      <w:r w:rsidRPr="005E609D">
        <w:tab/>
        <w:t>section 55 (Failure to comply with safety duty—causing death or serious harm to people);</w:t>
      </w:r>
    </w:p>
    <w:p w:rsidR="00580163" w:rsidRPr="005E609D" w:rsidRDefault="00580163" w:rsidP="00580163">
      <w:pPr>
        <w:pStyle w:val="aDefpara"/>
      </w:pPr>
      <w:r w:rsidRPr="005E609D">
        <w:tab/>
        <w:t>(e)</w:t>
      </w:r>
      <w:r w:rsidRPr="005E609D">
        <w:tab/>
        <w:t>section 56 (Failure to comply with safety duty—exposing property or environment to substantial risk of substantial damage);</w:t>
      </w:r>
    </w:p>
    <w:p w:rsidR="00580163" w:rsidRPr="005E609D" w:rsidRDefault="00580163" w:rsidP="00580163">
      <w:pPr>
        <w:pStyle w:val="aDefpara"/>
      </w:pPr>
      <w:r w:rsidRPr="005E609D">
        <w:tab/>
        <w:t>(f)</w:t>
      </w:r>
      <w:r w:rsidRPr="005E609D">
        <w:tab/>
        <w:t>section 58 (Failure to comply with condition of licence);</w:t>
      </w:r>
    </w:p>
    <w:p w:rsidR="00580163" w:rsidRPr="005E609D" w:rsidRDefault="00580163" w:rsidP="00580163">
      <w:pPr>
        <w:pStyle w:val="aDefpara"/>
      </w:pPr>
      <w:r w:rsidRPr="005E609D">
        <w:tab/>
        <w:t>(g)</w:t>
      </w:r>
      <w:r w:rsidRPr="005E609D">
        <w:tab/>
        <w:t>section 59 (1) and (2) (Dealing with regulated radiation source without licence);</w:t>
      </w:r>
    </w:p>
    <w:p w:rsidR="00580163" w:rsidRPr="005E609D" w:rsidRDefault="00580163" w:rsidP="00580163">
      <w:pPr>
        <w:pStyle w:val="aDefpara"/>
      </w:pPr>
      <w:r w:rsidRPr="005E609D">
        <w:tab/>
        <w:t>(h)</w:t>
      </w:r>
      <w:r w:rsidRPr="005E609D">
        <w:tab/>
        <w:t>section 61 (Failure to comply with condition of registration of radiation source);</w:t>
      </w:r>
    </w:p>
    <w:p w:rsidR="00580163" w:rsidRPr="005E609D" w:rsidRDefault="00580163" w:rsidP="00580163">
      <w:pPr>
        <w:pStyle w:val="aDefpara"/>
      </w:pPr>
      <w:r w:rsidRPr="005E609D">
        <w:tab/>
        <w:t>(i)</w:t>
      </w:r>
      <w:r w:rsidRPr="005E609D">
        <w:tab/>
        <w:t>section 62 (Dealings with prohibited radiation source);</w:t>
      </w:r>
    </w:p>
    <w:p w:rsidR="00580163" w:rsidRPr="005E609D" w:rsidRDefault="00580163" w:rsidP="00580163">
      <w:pPr>
        <w:pStyle w:val="aDefpara"/>
      </w:pPr>
      <w:r w:rsidRPr="005E609D">
        <w:tab/>
        <w:t>(j)</w:t>
      </w:r>
      <w:r w:rsidRPr="005E609D">
        <w:tab/>
        <w:t>section 63 (1) (Failure to notify council of dangerous event).</w:t>
      </w:r>
    </w:p>
    <w:p w:rsidR="005C7120" w:rsidRDefault="005C7120">
      <w:pPr>
        <w:pStyle w:val="PageBreak"/>
      </w:pPr>
      <w:r>
        <w:br w:type="page"/>
      </w:r>
    </w:p>
    <w:p w:rsidR="005C7120" w:rsidRPr="00A5213A" w:rsidRDefault="005C7120">
      <w:pPr>
        <w:pStyle w:val="AH2Part"/>
      </w:pPr>
      <w:bookmarkStart w:id="82" w:name="_Toc530382363"/>
      <w:r w:rsidRPr="00A5213A">
        <w:rPr>
          <w:rStyle w:val="CharPartNo"/>
        </w:rPr>
        <w:lastRenderedPageBreak/>
        <w:t>Part 5</w:t>
      </w:r>
      <w:r>
        <w:tab/>
      </w:r>
      <w:r w:rsidRPr="00A5213A">
        <w:rPr>
          <w:rStyle w:val="CharPartText"/>
        </w:rPr>
        <w:t>Administration</w:t>
      </w:r>
      <w:bookmarkEnd w:id="82"/>
    </w:p>
    <w:p w:rsidR="005C7120" w:rsidRPr="00A5213A" w:rsidRDefault="005C7120">
      <w:pPr>
        <w:pStyle w:val="AH3Div"/>
      </w:pPr>
      <w:bookmarkStart w:id="83" w:name="_Toc530382364"/>
      <w:r w:rsidRPr="00A5213A">
        <w:rPr>
          <w:rStyle w:val="CharDivNo"/>
        </w:rPr>
        <w:t>Division 5.1</w:t>
      </w:r>
      <w:r>
        <w:tab/>
      </w:r>
      <w:r w:rsidRPr="00A5213A">
        <w:rPr>
          <w:rStyle w:val="CharDivText"/>
        </w:rPr>
        <w:t>Radiation council</w:t>
      </w:r>
      <w:bookmarkEnd w:id="83"/>
    </w:p>
    <w:p w:rsidR="005C7120" w:rsidRDefault="005C7120">
      <w:pPr>
        <w:pStyle w:val="AH5Sec"/>
      </w:pPr>
      <w:bookmarkStart w:id="84" w:name="_Toc530382365"/>
      <w:r w:rsidRPr="00A5213A">
        <w:rPr>
          <w:rStyle w:val="CharSectNo"/>
        </w:rPr>
        <w:t>65</w:t>
      </w:r>
      <w:r>
        <w:tab/>
        <w:t>Establishment of radiation council</w:t>
      </w:r>
      <w:bookmarkEnd w:id="84"/>
    </w:p>
    <w:p w:rsidR="005C7120" w:rsidRDefault="005C7120">
      <w:pPr>
        <w:pStyle w:val="Amain"/>
      </w:pPr>
      <w:r>
        <w:tab/>
        <w:t>(1)</w:t>
      </w:r>
      <w:r>
        <w:tab/>
        <w:t xml:space="preserve">The Radiation Council (the </w:t>
      </w:r>
      <w:r>
        <w:rPr>
          <w:rStyle w:val="charBoldItals"/>
        </w:rPr>
        <w:t>council</w:t>
      </w:r>
      <w:r>
        <w:t>) is established.</w:t>
      </w:r>
    </w:p>
    <w:p w:rsidR="005C7120" w:rsidRDefault="005C7120">
      <w:pPr>
        <w:pStyle w:val="Amain"/>
      </w:pPr>
      <w:r>
        <w:tab/>
        <w:t>(2)</w:t>
      </w:r>
      <w:r>
        <w:tab/>
        <w:t>The council—</w:t>
      </w:r>
    </w:p>
    <w:p w:rsidR="005C7120" w:rsidRDefault="005C7120">
      <w:pPr>
        <w:pStyle w:val="Apara"/>
      </w:pPr>
      <w:r>
        <w:tab/>
        <w:t>(a)</w:t>
      </w:r>
      <w:r>
        <w:tab/>
        <w:t>is a corporation; and</w:t>
      </w:r>
    </w:p>
    <w:p w:rsidR="005C7120" w:rsidRDefault="005C7120">
      <w:pPr>
        <w:pStyle w:val="Apara"/>
      </w:pPr>
      <w:r>
        <w:tab/>
        <w:t>(b)</w:t>
      </w:r>
      <w:r>
        <w:tab/>
        <w:t>may sue and be sued in its corporate name; and</w:t>
      </w:r>
    </w:p>
    <w:p w:rsidR="005C7120" w:rsidRDefault="005C7120">
      <w:pPr>
        <w:pStyle w:val="Apara"/>
      </w:pPr>
      <w:r>
        <w:tab/>
        <w:t>(c)</w:t>
      </w:r>
      <w:r>
        <w:tab/>
        <w:t>may have a seal.</w:t>
      </w:r>
    </w:p>
    <w:p w:rsidR="005C7120" w:rsidRDefault="005C7120">
      <w:pPr>
        <w:pStyle w:val="Amain"/>
      </w:pPr>
      <w:r>
        <w:tab/>
        <w:t>(3)</w:t>
      </w:r>
      <w:r>
        <w:tab/>
        <w:t>The council represents the Territory when exercising its functions, unless this Act or another territory law otherwise provides.</w:t>
      </w:r>
    </w:p>
    <w:p w:rsidR="005C7120" w:rsidRDefault="005C7120">
      <w:pPr>
        <w:pStyle w:val="AH5Sec"/>
      </w:pPr>
      <w:bookmarkStart w:id="85" w:name="_Toc530382366"/>
      <w:r w:rsidRPr="00A5213A">
        <w:rPr>
          <w:rStyle w:val="CharSectNo"/>
        </w:rPr>
        <w:t>66</w:t>
      </w:r>
      <w:r>
        <w:tab/>
        <w:t>Council functions</w:t>
      </w:r>
      <w:bookmarkEnd w:id="85"/>
    </w:p>
    <w:p w:rsidR="005C7120" w:rsidRDefault="005C7120">
      <w:pPr>
        <w:pStyle w:val="Amainreturn"/>
        <w:keepNext/>
      </w:pPr>
      <w:r>
        <w:t>The council has the following functions:</w:t>
      </w:r>
    </w:p>
    <w:p w:rsidR="005C7120" w:rsidRDefault="005C7120">
      <w:pPr>
        <w:pStyle w:val="Apara"/>
      </w:pPr>
      <w:r>
        <w:tab/>
        <w:t>(a)</w:t>
      </w:r>
      <w:r>
        <w:tab/>
        <w:t>issuing licences;</w:t>
      </w:r>
    </w:p>
    <w:p w:rsidR="005C7120" w:rsidRDefault="005C7120">
      <w:pPr>
        <w:pStyle w:val="Apara"/>
      </w:pPr>
      <w:r>
        <w:tab/>
        <w:t>(b)</w:t>
      </w:r>
      <w:r>
        <w:tab/>
        <w:t>registering regulated radiation sources;</w:t>
      </w:r>
    </w:p>
    <w:p w:rsidR="005C7120" w:rsidRDefault="005C7120">
      <w:pPr>
        <w:pStyle w:val="Apara"/>
      </w:pPr>
      <w:r>
        <w:tab/>
        <w:t>(c)</w:t>
      </w:r>
      <w:r>
        <w:tab/>
        <w:t>advising the Minister on radiation protection issues;</w:t>
      </w:r>
    </w:p>
    <w:p w:rsidR="005C7120" w:rsidRDefault="005C7120">
      <w:pPr>
        <w:pStyle w:val="Apara"/>
        <w:keepNext/>
      </w:pPr>
      <w:r>
        <w:tab/>
        <w:t>(d)</w:t>
      </w:r>
      <w:r>
        <w:tab/>
        <w:t>exercising any other function given to it under this Act or another territory law.</w:t>
      </w:r>
    </w:p>
    <w:p w:rsidR="005C7120" w:rsidRDefault="005C7120">
      <w:pPr>
        <w:pStyle w:val="aNote"/>
      </w:pPr>
      <w:r>
        <w:rPr>
          <w:rStyle w:val="charItals"/>
        </w:rPr>
        <w:t>Note</w:t>
      </w:r>
      <w:r>
        <w:rPr>
          <w:rStyle w:val="charItals"/>
        </w:rPr>
        <w:tab/>
      </w:r>
      <w:r>
        <w:t>A</w:t>
      </w:r>
      <w:r w:rsidRPr="00A8617E">
        <w:t xml:space="preserve"> </w:t>
      </w:r>
      <w:r>
        <w:t xml:space="preserve">provision of a law that gives an entity (including a person) a function also gives the entity powers necessary and convenient to exercise the function (see </w:t>
      </w:r>
      <w:hyperlink r:id="rId48" w:tooltip="A2001-14" w:history="1">
        <w:r w:rsidR="00B0699A" w:rsidRPr="00B0699A">
          <w:rPr>
            <w:rStyle w:val="charCitHyperlinkAbbrev"/>
          </w:rPr>
          <w:t>Legislation Act</w:t>
        </w:r>
      </w:hyperlink>
      <w:r>
        <w:t xml:space="preserve">, s 196 and dict, pt 1, def </w:t>
      </w:r>
      <w:r>
        <w:rPr>
          <w:rStyle w:val="charBoldItals"/>
        </w:rPr>
        <w:t>entity</w:t>
      </w:r>
      <w:r>
        <w:t>).</w:t>
      </w:r>
    </w:p>
    <w:p w:rsidR="005C7120" w:rsidRDefault="005C7120">
      <w:pPr>
        <w:pStyle w:val="AH5Sec"/>
        <w:rPr>
          <w:lang w:val="en-US"/>
        </w:rPr>
      </w:pPr>
      <w:bookmarkStart w:id="86" w:name="_Toc530382367"/>
      <w:r w:rsidRPr="00A5213A">
        <w:rPr>
          <w:rStyle w:val="CharSectNo"/>
        </w:rPr>
        <w:t>67</w:t>
      </w:r>
      <w:r>
        <w:rPr>
          <w:lang w:val="en-US"/>
        </w:rPr>
        <w:tab/>
        <w:t>Delegation of certain council functions</w:t>
      </w:r>
      <w:bookmarkEnd w:id="86"/>
    </w:p>
    <w:p w:rsidR="005C7120" w:rsidRDefault="005C7120">
      <w:pPr>
        <w:pStyle w:val="Amainreturn"/>
        <w:keepNext/>
        <w:rPr>
          <w:lang w:val="en-US"/>
        </w:rPr>
      </w:pPr>
      <w:r>
        <w:rPr>
          <w:lang w:val="en-US"/>
        </w:rPr>
        <w:t>The council may delegate its functions to a member of the council or a public servant.</w:t>
      </w:r>
    </w:p>
    <w:p w:rsidR="005C7120" w:rsidRDefault="005C7120">
      <w:pPr>
        <w:pStyle w:val="aNote"/>
      </w:pPr>
      <w:r>
        <w:rPr>
          <w:rStyle w:val="charItals"/>
        </w:rPr>
        <w:t>Note</w:t>
      </w:r>
      <w:r>
        <w:rPr>
          <w:rStyle w:val="charItals"/>
        </w:rPr>
        <w:tab/>
      </w:r>
      <w:r>
        <w:t xml:space="preserve">For the making of delegations and the exercise of delegated functions, see the </w:t>
      </w:r>
      <w:hyperlink r:id="rId49" w:tooltip="A2001-14" w:history="1">
        <w:r w:rsidR="00B0699A" w:rsidRPr="00B0699A">
          <w:rPr>
            <w:rStyle w:val="charCitHyperlinkAbbrev"/>
          </w:rPr>
          <w:t>Legislation Act</w:t>
        </w:r>
      </w:hyperlink>
      <w:r>
        <w:t>, pt 19.4.</w:t>
      </w:r>
    </w:p>
    <w:p w:rsidR="005C7120" w:rsidRPr="00A5213A" w:rsidRDefault="005C7120">
      <w:pPr>
        <w:pStyle w:val="AH3Div"/>
      </w:pPr>
      <w:bookmarkStart w:id="87" w:name="_Toc530382368"/>
      <w:r w:rsidRPr="00A5213A">
        <w:rPr>
          <w:rStyle w:val="CharDivNo"/>
        </w:rPr>
        <w:lastRenderedPageBreak/>
        <w:t>Division 5.2</w:t>
      </w:r>
      <w:r>
        <w:tab/>
      </w:r>
      <w:r w:rsidRPr="00A5213A">
        <w:rPr>
          <w:rStyle w:val="CharDivText"/>
        </w:rPr>
        <w:t>Council members</w:t>
      </w:r>
      <w:bookmarkEnd w:id="87"/>
    </w:p>
    <w:p w:rsidR="005C7120" w:rsidRDefault="005C7120">
      <w:pPr>
        <w:pStyle w:val="AH5Sec"/>
      </w:pPr>
      <w:bookmarkStart w:id="88" w:name="_Toc530382369"/>
      <w:r w:rsidRPr="00A5213A">
        <w:rPr>
          <w:rStyle w:val="CharSectNo"/>
        </w:rPr>
        <w:t>68</w:t>
      </w:r>
      <w:r>
        <w:tab/>
        <w:t>Council members</w:t>
      </w:r>
      <w:bookmarkEnd w:id="88"/>
    </w:p>
    <w:p w:rsidR="005C7120" w:rsidRDefault="005C7120">
      <w:pPr>
        <w:pStyle w:val="Amain"/>
        <w:keepNext/>
      </w:pPr>
      <w:r>
        <w:tab/>
        <w:t>(1)</w:t>
      </w:r>
      <w:r>
        <w:tab/>
        <w:t>The Minister may appoint the council members.</w:t>
      </w:r>
    </w:p>
    <w:p w:rsidR="005C7120" w:rsidRDefault="005C7120">
      <w:pPr>
        <w:pStyle w:val="aNote"/>
        <w:keepNext/>
      </w:pPr>
      <w:r>
        <w:rPr>
          <w:rStyle w:val="charItals"/>
        </w:rPr>
        <w:t>Note 1</w:t>
      </w:r>
      <w:r>
        <w:tab/>
        <w:t xml:space="preserve">For the making of appointments (including acting appointments), see the </w:t>
      </w:r>
      <w:hyperlink r:id="rId50" w:tooltip="A2001-14" w:history="1">
        <w:r w:rsidR="00B0699A" w:rsidRPr="00B0699A">
          <w:rPr>
            <w:rStyle w:val="charCitHyperlinkAbbrev"/>
          </w:rPr>
          <w:t>Legislation Act</w:t>
        </w:r>
      </w:hyperlink>
      <w:r>
        <w:t xml:space="preserve">, pt 19.3.  </w:t>
      </w:r>
    </w:p>
    <w:p w:rsidR="005C7120" w:rsidRDefault="005C7120">
      <w:pPr>
        <w:pStyle w:val="aNote"/>
        <w:keepNext/>
      </w:pPr>
      <w:r>
        <w:rPr>
          <w:rStyle w:val="charItals"/>
        </w:rPr>
        <w:t>Note 2</w:t>
      </w:r>
      <w:r>
        <w:tab/>
        <w:t>In particular, an appointment may be made by naming a person or nominating the occupant of a position (see s 207).</w:t>
      </w:r>
    </w:p>
    <w:p w:rsidR="005C7120" w:rsidRDefault="005C7120">
      <w:pPr>
        <w:pStyle w:val="aNote"/>
      </w:pPr>
      <w:r>
        <w:rPr>
          <w:rStyle w:val="charItals"/>
        </w:rPr>
        <w:t>Note 3</w:t>
      </w:r>
      <w:r>
        <w:tab/>
        <w:t xml:space="preserve">Certain Ministerial appointments require consultation with an Assembly committee and are disallowable (see </w:t>
      </w:r>
      <w:hyperlink r:id="rId51" w:tooltip="A2001-14" w:history="1">
        <w:r w:rsidR="00B0699A" w:rsidRPr="00B0699A">
          <w:rPr>
            <w:rStyle w:val="charCitHyperlinkAbbrev"/>
          </w:rPr>
          <w:t>Legislation Act</w:t>
        </w:r>
      </w:hyperlink>
      <w:r>
        <w:t>, div 19.3.3).</w:t>
      </w:r>
    </w:p>
    <w:p w:rsidR="005C7120" w:rsidRDefault="005C7120">
      <w:pPr>
        <w:pStyle w:val="Amain"/>
      </w:pPr>
      <w:r>
        <w:tab/>
        <w:t>(2)</w:t>
      </w:r>
      <w:r>
        <w:tab/>
        <w:t>The council members must include—</w:t>
      </w:r>
    </w:p>
    <w:p w:rsidR="005C7120" w:rsidRDefault="005C7120">
      <w:pPr>
        <w:pStyle w:val="Apara"/>
      </w:pPr>
      <w:r>
        <w:tab/>
        <w:t>(a)</w:t>
      </w:r>
      <w:r>
        <w:tab/>
        <w:t>a member of the public; and</w:t>
      </w:r>
    </w:p>
    <w:p w:rsidR="00C1089E" w:rsidRPr="003E1992" w:rsidRDefault="00C1089E" w:rsidP="001E796C">
      <w:pPr>
        <w:pStyle w:val="Apara"/>
      </w:pPr>
      <w:r w:rsidRPr="003E1992">
        <w:tab/>
        <w:t>(b)</w:t>
      </w:r>
      <w:r w:rsidRPr="003E1992">
        <w:tab/>
        <w:t xml:space="preserve">1 member who is a doctor registered under the </w:t>
      </w:r>
      <w:hyperlink r:id="rId52" w:tooltip="Health Practitioner Regulation National Law (ACT)" w:history="1">
        <w:r w:rsidR="005C26A0" w:rsidRPr="005C26A0">
          <w:rPr>
            <w:rStyle w:val="charCitHyperlinkItal"/>
          </w:rPr>
          <w:t>Health Practitioner Regulation National Law (ACT)</w:t>
        </w:r>
      </w:hyperlink>
      <w:r w:rsidRPr="00A8617E">
        <w:rPr>
          <w:rStyle w:val="charItals"/>
        </w:rPr>
        <w:t xml:space="preserve"> </w:t>
      </w:r>
      <w:r w:rsidRPr="003E1992">
        <w:t>in the specialist area of radiology; and</w:t>
      </w:r>
    </w:p>
    <w:p w:rsidR="005C7120" w:rsidRDefault="005C7120">
      <w:pPr>
        <w:pStyle w:val="Apara"/>
      </w:pPr>
      <w:r>
        <w:tab/>
        <w:t>(c)</w:t>
      </w:r>
      <w:r>
        <w:tab/>
        <w:t>1 member with expert knowledge of the physical properties or biological effects of radiation; and</w:t>
      </w:r>
    </w:p>
    <w:p w:rsidR="005C7120" w:rsidRDefault="005C7120">
      <w:pPr>
        <w:pStyle w:val="Apara"/>
      </w:pPr>
      <w:r>
        <w:tab/>
        <w:t>(d)</w:t>
      </w:r>
      <w:r>
        <w:tab/>
        <w:t>a person who, in the Minister’s opinion, has qualifications or experience relevant to assisting the council carry out its functions.</w:t>
      </w:r>
    </w:p>
    <w:p w:rsidR="005C7120" w:rsidRDefault="005C7120">
      <w:pPr>
        <w:pStyle w:val="AH5Sec"/>
      </w:pPr>
      <w:bookmarkStart w:id="89" w:name="_Toc530382370"/>
      <w:r w:rsidRPr="00A5213A">
        <w:rPr>
          <w:rStyle w:val="CharSectNo"/>
        </w:rPr>
        <w:t>69</w:t>
      </w:r>
      <w:r>
        <w:tab/>
        <w:t>Term of council member appointments</w:t>
      </w:r>
      <w:bookmarkEnd w:id="89"/>
    </w:p>
    <w:p w:rsidR="005C7120" w:rsidRDefault="005C7120">
      <w:pPr>
        <w:pStyle w:val="Amainreturn"/>
        <w:keepNext/>
      </w:pPr>
      <w:r>
        <w:t>A council member must not be appointed for longer than 3 years.</w:t>
      </w:r>
    </w:p>
    <w:p w:rsidR="005C7120" w:rsidRDefault="005C7120">
      <w:pPr>
        <w:pStyle w:val="aNote"/>
      </w:pPr>
      <w:r>
        <w:rPr>
          <w:rStyle w:val="charItals"/>
        </w:rPr>
        <w:t>Note</w:t>
      </w:r>
      <w:r>
        <w:rPr>
          <w:rStyle w:val="charItals"/>
        </w:rPr>
        <w:t> </w:t>
      </w:r>
      <w:r>
        <w:rPr>
          <w:rStyle w:val="charItals"/>
        </w:rPr>
        <w:tab/>
      </w:r>
      <w:r>
        <w:t>A person may be reappointed</w:t>
      </w:r>
      <w:r w:rsidRPr="00A8617E">
        <w:t xml:space="preserve"> </w:t>
      </w:r>
      <w:r>
        <w:t>to a position if the person is eligible to be appointed to the position (see</w:t>
      </w:r>
      <w:r w:rsidRPr="00A8617E">
        <w:t xml:space="preserve"> </w:t>
      </w:r>
      <w:hyperlink r:id="rId53" w:tooltip="A2001-14" w:history="1">
        <w:r w:rsidR="00B0699A" w:rsidRPr="00B0699A">
          <w:rPr>
            <w:rStyle w:val="charCitHyperlinkAbbrev"/>
          </w:rPr>
          <w:t>Legislation Act</w:t>
        </w:r>
      </w:hyperlink>
      <w:r>
        <w:t>, s 208 and dict, pt 1, def </w:t>
      </w:r>
      <w:r>
        <w:rPr>
          <w:rStyle w:val="charBoldItals"/>
        </w:rPr>
        <w:t>appoint</w:t>
      </w:r>
      <w:r>
        <w:t>).</w:t>
      </w:r>
    </w:p>
    <w:p w:rsidR="005C7120" w:rsidRDefault="005C7120">
      <w:pPr>
        <w:pStyle w:val="AH5Sec"/>
      </w:pPr>
      <w:bookmarkStart w:id="90" w:name="_Toc530382371"/>
      <w:r w:rsidRPr="00A5213A">
        <w:rPr>
          <w:rStyle w:val="CharSectNo"/>
        </w:rPr>
        <w:lastRenderedPageBreak/>
        <w:t>70</w:t>
      </w:r>
      <w:r>
        <w:tab/>
        <w:t>Chair and deputy chair of council</w:t>
      </w:r>
      <w:bookmarkEnd w:id="90"/>
    </w:p>
    <w:p w:rsidR="005C7120" w:rsidRDefault="005C7120" w:rsidP="00013AE9">
      <w:pPr>
        <w:pStyle w:val="Amain"/>
        <w:keepNext/>
      </w:pPr>
      <w:r>
        <w:tab/>
        <w:t>(1)</w:t>
      </w:r>
      <w:r>
        <w:tab/>
        <w:t xml:space="preserve">The Minister may appoint a council member </w:t>
      </w:r>
      <w:r w:rsidR="007829DF" w:rsidRPr="00B636AC">
        <w:t>as</w:t>
      </w:r>
      <w:r>
        <w:t xml:space="preserve"> the chair of the council and another member to be the deputy chair of the council.</w:t>
      </w:r>
    </w:p>
    <w:p w:rsidR="005C7120" w:rsidRDefault="005C7120">
      <w:pPr>
        <w:pStyle w:val="Amain"/>
      </w:pPr>
      <w:r>
        <w:tab/>
        <w:t>(2)</w:t>
      </w:r>
      <w:r>
        <w:tab/>
        <w:t>The Minister must try to ensure that the council always has a chair and a deputy chair.</w:t>
      </w:r>
    </w:p>
    <w:p w:rsidR="005C7120" w:rsidRDefault="005C7120">
      <w:pPr>
        <w:pStyle w:val="AH5Sec"/>
      </w:pPr>
      <w:bookmarkStart w:id="91" w:name="_Toc530382372"/>
      <w:r w:rsidRPr="00A5213A">
        <w:rPr>
          <w:rStyle w:val="CharSectNo"/>
        </w:rPr>
        <w:t>71</w:t>
      </w:r>
      <w:r>
        <w:tab/>
        <w:t>Ending appointment of council member</w:t>
      </w:r>
      <w:bookmarkEnd w:id="91"/>
    </w:p>
    <w:p w:rsidR="005C7120" w:rsidRDefault="005C7120">
      <w:pPr>
        <w:pStyle w:val="Amainreturn"/>
      </w:pPr>
      <w:r>
        <w:t>The Minister may end a council member’s appointment—</w:t>
      </w:r>
    </w:p>
    <w:p w:rsidR="005C7120" w:rsidRDefault="005C7120">
      <w:pPr>
        <w:pStyle w:val="Apara"/>
      </w:pPr>
      <w:r>
        <w:tab/>
        <w:t>(a)</w:t>
      </w:r>
      <w:r>
        <w:tab/>
        <w:t>if the member contravenes a territory law; or</w:t>
      </w:r>
    </w:p>
    <w:p w:rsidR="005C7120" w:rsidRDefault="005C7120">
      <w:pPr>
        <w:pStyle w:val="Apara"/>
      </w:pPr>
      <w:r>
        <w:tab/>
        <w:t>(b)</w:t>
      </w:r>
      <w:r>
        <w:tab/>
        <w:t>for misbehaviour; or</w:t>
      </w:r>
    </w:p>
    <w:p w:rsidR="00B02677" w:rsidRPr="00821736" w:rsidRDefault="00B02677" w:rsidP="00B02677">
      <w:pPr>
        <w:pStyle w:val="Apara"/>
      </w:pPr>
      <w:r w:rsidRPr="00821736">
        <w:tab/>
        <w:t>(c)</w:t>
      </w:r>
      <w:r w:rsidRPr="00821736">
        <w:tab/>
        <w:t>if the member becomes bankrupt or personally insolvent; or</w:t>
      </w:r>
    </w:p>
    <w:p w:rsidR="00B02677" w:rsidRPr="00821736" w:rsidRDefault="00B02677" w:rsidP="00B02677">
      <w:pPr>
        <w:pStyle w:val="aNotepar"/>
      </w:pPr>
      <w:r w:rsidRPr="00A8617E">
        <w:rPr>
          <w:rStyle w:val="charItals"/>
        </w:rPr>
        <w:t>Note</w:t>
      </w:r>
      <w:r w:rsidRPr="00A8617E">
        <w:rPr>
          <w:rStyle w:val="charItals"/>
        </w:rPr>
        <w:tab/>
      </w:r>
      <w:r w:rsidRPr="00A8617E">
        <w:rPr>
          <w:rStyle w:val="charBoldItals"/>
        </w:rPr>
        <w:t>Bankrupt or personally insolvent</w:t>
      </w:r>
      <w:r w:rsidRPr="00821736">
        <w:t xml:space="preserve">—see the </w:t>
      </w:r>
      <w:hyperlink r:id="rId54" w:tooltip="A2001-14" w:history="1">
        <w:r w:rsidR="00B0699A" w:rsidRPr="00B0699A">
          <w:rPr>
            <w:rStyle w:val="charCitHyperlinkAbbrev"/>
          </w:rPr>
          <w:t>Legislation Act</w:t>
        </w:r>
      </w:hyperlink>
      <w:r w:rsidRPr="00821736">
        <w:t>, dictionary, pt 1.</w:t>
      </w:r>
    </w:p>
    <w:p w:rsidR="005C7120" w:rsidRDefault="005C7120">
      <w:pPr>
        <w:pStyle w:val="Apara"/>
      </w:pPr>
      <w:r>
        <w:tab/>
        <w:t>(d)</w:t>
      </w:r>
      <w:r>
        <w:tab/>
        <w:t xml:space="preserve">if the member is convicted, or found guilty, in </w:t>
      </w:r>
      <w:smartTag w:uri="urn:schemas-microsoft-com:office:smarttags" w:element="country-region">
        <w:smartTag w:uri="urn:schemas-microsoft-com:office:smarttags" w:element="place">
          <w:r>
            <w:t>Australia</w:t>
          </w:r>
        </w:smartTag>
      </w:smartTag>
      <w:r>
        <w:t xml:space="preserve"> of an offence punishable by imprisonment for at least 1 year; or</w:t>
      </w:r>
    </w:p>
    <w:p w:rsidR="005C7120" w:rsidRDefault="005C7120">
      <w:pPr>
        <w:pStyle w:val="Apara"/>
      </w:pPr>
      <w:r>
        <w:tab/>
        <w:t>(e)</w:t>
      </w:r>
      <w:r>
        <w:tab/>
        <w:t xml:space="preserve">if the member is convicted, or found guilty, outside </w:t>
      </w:r>
      <w:smartTag w:uri="urn:schemas-microsoft-com:office:smarttags" w:element="country-region">
        <w:smartTag w:uri="urn:schemas-microsoft-com:office:smarttags" w:element="place">
          <w:r>
            <w:t>Australia</w:t>
          </w:r>
        </w:smartTag>
      </w:smartTag>
      <w:r>
        <w:t xml:space="preserve"> of an offence that, if it had been committed in the ACT, would be punishable by imprisonment for at least 1 year; or</w:t>
      </w:r>
    </w:p>
    <w:p w:rsidR="005C7120" w:rsidRDefault="005C7120">
      <w:pPr>
        <w:pStyle w:val="Apara"/>
      </w:pPr>
      <w:r>
        <w:tab/>
        <w:t>(f)</w:t>
      </w:r>
      <w:r>
        <w:tab/>
        <w:t>if the member exercises the member’s functions other than in accordance with section 74 (Honesty, care and diligence of council members); or</w:t>
      </w:r>
    </w:p>
    <w:p w:rsidR="005C7120" w:rsidRDefault="005C7120">
      <w:pPr>
        <w:pStyle w:val="Apara"/>
      </w:pPr>
      <w:r>
        <w:tab/>
        <w:t>(g)</w:t>
      </w:r>
      <w:r>
        <w:tab/>
        <w:t>if the member fails to take all reasonable steps to avoid being placed in a position where a conflict of interest arises during the exercise of the member’s functions; or</w:t>
      </w:r>
    </w:p>
    <w:p w:rsidR="005C7120" w:rsidRDefault="005C7120">
      <w:pPr>
        <w:pStyle w:val="Apara"/>
      </w:pPr>
      <w:r>
        <w:tab/>
        <w:t>(h)</w:t>
      </w:r>
      <w:r>
        <w:tab/>
        <w:t>if the member contravenes section 77 (Disclosure of interests by council members); or</w:t>
      </w:r>
    </w:p>
    <w:p w:rsidR="005C7120" w:rsidRDefault="005C7120">
      <w:pPr>
        <w:pStyle w:val="Apara"/>
      </w:pPr>
      <w:r>
        <w:tab/>
        <w:t>(i)</w:t>
      </w:r>
      <w:r>
        <w:tab/>
        <w:t>if the member is absent from 3 consecutive meetings of the council, otherwise than on approved leave; or</w:t>
      </w:r>
    </w:p>
    <w:p w:rsidR="005C7120" w:rsidRDefault="005C7120">
      <w:pPr>
        <w:pStyle w:val="Apara"/>
        <w:keepNext/>
      </w:pPr>
      <w:r>
        <w:lastRenderedPageBreak/>
        <w:tab/>
        <w:t>(j)</w:t>
      </w:r>
      <w:r>
        <w:tab/>
        <w:t>for physical or mental incapacity, if the incapacity substantially affects the exercise of the member’s functions.</w:t>
      </w:r>
    </w:p>
    <w:p w:rsidR="005C7120" w:rsidRDefault="005C7120">
      <w:pPr>
        <w:pStyle w:val="aNote"/>
      </w:pPr>
      <w:r>
        <w:rPr>
          <w:rStyle w:val="charItals"/>
        </w:rPr>
        <w:t>Note</w:t>
      </w:r>
      <w:r>
        <w:rPr>
          <w:rStyle w:val="charItals"/>
        </w:rPr>
        <w:tab/>
      </w:r>
      <w:r>
        <w:t xml:space="preserve">The appointment of a member also ends if the member resigns (see </w:t>
      </w:r>
      <w:hyperlink r:id="rId55" w:tooltip="A2001-14" w:history="1">
        <w:r w:rsidR="00B0699A" w:rsidRPr="00B0699A">
          <w:rPr>
            <w:rStyle w:val="charCitHyperlinkAbbrev"/>
          </w:rPr>
          <w:t>Legislation Act</w:t>
        </w:r>
      </w:hyperlink>
      <w:r>
        <w:t>, s 210).</w:t>
      </w:r>
    </w:p>
    <w:p w:rsidR="005C7120" w:rsidRPr="00A5213A" w:rsidRDefault="005C7120">
      <w:pPr>
        <w:pStyle w:val="AH3Div"/>
      </w:pPr>
      <w:bookmarkStart w:id="92" w:name="_Toc530382373"/>
      <w:r w:rsidRPr="00A5213A">
        <w:rPr>
          <w:rStyle w:val="CharDivNo"/>
        </w:rPr>
        <w:t>Division 5.3</w:t>
      </w:r>
      <w:r>
        <w:tab/>
      </w:r>
      <w:r w:rsidRPr="00A5213A">
        <w:rPr>
          <w:rStyle w:val="CharDivText"/>
        </w:rPr>
        <w:t>Functions of council members</w:t>
      </w:r>
      <w:bookmarkEnd w:id="92"/>
    </w:p>
    <w:p w:rsidR="005C7120" w:rsidRDefault="005C7120">
      <w:pPr>
        <w:pStyle w:val="AH5Sec"/>
      </w:pPr>
      <w:bookmarkStart w:id="93" w:name="_Toc530382374"/>
      <w:r w:rsidRPr="00A5213A">
        <w:rPr>
          <w:rStyle w:val="CharSectNo"/>
        </w:rPr>
        <w:t>72</w:t>
      </w:r>
      <w:r>
        <w:tab/>
        <w:t>Chair’s functions</w:t>
      </w:r>
      <w:bookmarkEnd w:id="93"/>
    </w:p>
    <w:p w:rsidR="005C7120" w:rsidRDefault="005C7120">
      <w:pPr>
        <w:pStyle w:val="Amainreturn"/>
        <w:keepNext/>
      </w:pPr>
      <w:r>
        <w:t>The chair of the council has the following functions:</w:t>
      </w:r>
    </w:p>
    <w:p w:rsidR="005C7120" w:rsidRDefault="005C7120">
      <w:pPr>
        <w:pStyle w:val="Apara"/>
      </w:pPr>
      <w:r>
        <w:tab/>
        <w:t>(a)</w:t>
      </w:r>
      <w:r>
        <w:tab/>
        <w:t>managing the affairs of the council;</w:t>
      </w:r>
    </w:p>
    <w:p w:rsidR="005C7120" w:rsidRDefault="005C7120">
      <w:pPr>
        <w:pStyle w:val="Apara"/>
      </w:pPr>
      <w:r>
        <w:tab/>
        <w:t>(b)</w:t>
      </w:r>
      <w:r>
        <w:tab/>
        <w:t>ensuring the Minister is kept informed about the operations of the council.</w:t>
      </w:r>
    </w:p>
    <w:p w:rsidR="005C7120" w:rsidRDefault="005C7120">
      <w:pPr>
        <w:pStyle w:val="AH5Sec"/>
      </w:pPr>
      <w:bookmarkStart w:id="94" w:name="_Toc530382375"/>
      <w:r w:rsidRPr="00A5213A">
        <w:rPr>
          <w:rStyle w:val="CharSectNo"/>
        </w:rPr>
        <w:t>73</w:t>
      </w:r>
      <w:r>
        <w:tab/>
        <w:t>Deputy chair’s functions</w:t>
      </w:r>
      <w:bookmarkEnd w:id="94"/>
    </w:p>
    <w:p w:rsidR="005C7120" w:rsidRDefault="005C7120">
      <w:pPr>
        <w:pStyle w:val="Amainreturn"/>
        <w:keepNext/>
      </w:pPr>
      <w:r>
        <w:t>If the chair of the council is absent or cannot for any reason exercise the functions of the chair, the deputy chair of the council must exercise the functions of the chair.</w:t>
      </w:r>
    </w:p>
    <w:p w:rsidR="005C7120" w:rsidRDefault="005C7120">
      <w:pPr>
        <w:pStyle w:val="aNote"/>
      </w:pPr>
      <w:r>
        <w:rPr>
          <w:rStyle w:val="charItals"/>
        </w:rPr>
        <w:t xml:space="preserve">Note </w:t>
      </w:r>
      <w:r>
        <w:tab/>
        <w:t xml:space="preserve">The </w:t>
      </w:r>
      <w:hyperlink r:id="rId56" w:tooltip="A2001-14" w:history="1">
        <w:r w:rsidR="00B0699A" w:rsidRPr="00B0699A">
          <w:rPr>
            <w:rStyle w:val="charCitHyperlinkAbbrev"/>
          </w:rPr>
          <w:t>Legislation Act</w:t>
        </w:r>
      </w:hyperlink>
      <w:r>
        <w:t>, s 209 deals with acting appointments.</w:t>
      </w:r>
    </w:p>
    <w:p w:rsidR="005C7120" w:rsidRDefault="005C7120">
      <w:pPr>
        <w:pStyle w:val="AH5Sec"/>
      </w:pPr>
      <w:bookmarkStart w:id="95" w:name="_Toc530382376"/>
      <w:r w:rsidRPr="00A5213A">
        <w:rPr>
          <w:rStyle w:val="CharSectNo"/>
        </w:rPr>
        <w:t>74</w:t>
      </w:r>
      <w:r>
        <w:tab/>
        <w:t>Honesty, care and diligence of council members</w:t>
      </w:r>
      <w:bookmarkEnd w:id="95"/>
    </w:p>
    <w:p w:rsidR="005C7120" w:rsidRDefault="005C7120">
      <w:pPr>
        <w:pStyle w:val="Amainreturn"/>
      </w:pPr>
      <w:r>
        <w:t>In exercising the functions of a council member, a member must exercise the degree of honesty, care and diligence required to be exercised by a director of a corporation in relation to the affairs of the corporation.</w:t>
      </w:r>
    </w:p>
    <w:p w:rsidR="005C7120" w:rsidRDefault="005C7120">
      <w:pPr>
        <w:pStyle w:val="AH5Sec"/>
      </w:pPr>
      <w:bookmarkStart w:id="96" w:name="_Toc530382377"/>
      <w:r w:rsidRPr="00A5213A">
        <w:rPr>
          <w:rStyle w:val="CharSectNo"/>
        </w:rPr>
        <w:t>75</w:t>
      </w:r>
      <w:r>
        <w:tab/>
        <w:t>Conflicts of interest by council members</w:t>
      </w:r>
      <w:bookmarkEnd w:id="96"/>
    </w:p>
    <w:p w:rsidR="005C7120" w:rsidRDefault="005C7120">
      <w:pPr>
        <w:pStyle w:val="Amainreturn"/>
      </w:pPr>
      <w:r>
        <w:t>A council member must take all reasonable steps to avoid being placed in a position where a conflict of interest arises during the exercise of the member’s functions.</w:t>
      </w:r>
    </w:p>
    <w:p w:rsidR="005C7120" w:rsidRDefault="005C7120">
      <w:pPr>
        <w:pStyle w:val="AH5Sec"/>
      </w:pPr>
      <w:bookmarkStart w:id="97" w:name="_Toc530382378"/>
      <w:r w:rsidRPr="00A5213A">
        <w:rPr>
          <w:rStyle w:val="CharSectNo"/>
        </w:rPr>
        <w:lastRenderedPageBreak/>
        <w:t>76</w:t>
      </w:r>
      <w:r>
        <w:tab/>
        <w:t>Agenda to require disclosure of interest item</w:t>
      </w:r>
      <w:bookmarkEnd w:id="97"/>
    </w:p>
    <w:p w:rsidR="005C7120" w:rsidRDefault="005C7120">
      <w:pPr>
        <w:pStyle w:val="Amainreturn"/>
      </w:pPr>
      <w:r>
        <w:t>The agenda for each meeting of the council must include an item requiring any material interest in an issue to be considered at the meeting to be disclosed to the meeting.</w:t>
      </w:r>
    </w:p>
    <w:p w:rsidR="005C7120" w:rsidRDefault="005C7120">
      <w:pPr>
        <w:pStyle w:val="AH5Sec"/>
      </w:pPr>
      <w:bookmarkStart w:id="98" w:name="_Toc530382379"/>
      <w:r w:rsidRPr="00A5213A">
        <w:rPr>
          <w:rStyle w:val="CharSectNo"/>
        </w:rPr>
        <w:t>77</w:t>
      </w:r>
      <w:r>
        <w:tab/>
        <w:t>Disclosure of interests by council members</w:t>
      </w:r>
      <w:bookmarkEnd w:id="98"/>
    </w:p>
    <w:p w:rsidR="005C7120" w:rsidRDefault="005C7120">
      <w:pPr>
        <w:pStyle w:val="Amain"/>
        <w:keepNext/>
      </w:pPr>
      <w:r>
        <w:tab/>
        <w:t>(1)</w:t>
      </w:r>
      <w:r>
        <w:tab/>
        <w:t>If a council member has a material interest in an issue being considered, or about to be considered, by the council, the member must disclose the nature of the interest at a council meeting as soon as practicable after the relevant facts come to the member’s knowledge.</w:t>
      </w:r>
    </w:p>
    <w:p w:rsidR="005C7120" w:rsidRDefault="005C7120">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5C7120" w:rsidRDefault="005C7120">
      <w:pPr>
        <w:pStyle w:val="Amain"/>
      </w:pPr>
      <w:r>
        <w:tab/>
        <w:t>(2)</w:t>
      </w:r>
      <w:r>
        <w:tab/>
        <w:t>The disclosure must be recorded in the council’s minutes and, unless the council otherwise decides, the member must not—</w:t>
      </w:r>
    </w:p>
    <w:p w:rsidR="005C7120" w:rsidRDefault="005C7120">
      <w:pPr>
        <w:pStyle w:val="Apara"/>
      </w:pPr>
      <w:r>
        <w:tab/>
        <w:t>(a)</w:t>
      </w:r>
      <w:r>
        <w:tab/>
        <w:t>be present when the council considers the issue; or</w:t>
      </w:r>
    </w:p>
    <w:p w:rsidR="005C7120" w:rsidRDefault="005C7120">
      <w:pPr>
        <w:pStyle w:val="Apara"/>
      </w:pPr>
      <w:r>
        <w:tab/>
        <w:t>(b)</w:t>
      </w:r>
      <w:r>
        <w:tab/>
        <w:t>take part in a decision of the council on the issue.</w:t>
      </w:r>
    </w:p>
    <w:p w:rsidR="005C7120" w:rsidRDefault="005C7120">
      <w:pPr>
        <w:pStyle w:val="aExamHdgss"/>
        <w:rPr>
          <w:lang w:val="en-US"/>
        </w:rPr>
      </w:pPr>
      <w:r>
        <w:rPr>
          <w:lang w:val="en-US"/>
        </w:rPr>
        <w:t>Example</w:t>
      </w:r>
    </w:p>
    <w:p w:rsidR="005C7120" w:rsidRDefault="005C7120">
      <w:pPr>
        <w:pStyle w:val="aExamss"/>
      </w:pPr>
      <w:r>
        <w:t>Glenn, Joe and Bronwyn are members of the council.  They have an interest in an issue being considered at a council meeting and they disclose the interest as soon as they become aware of it.  Glenn’s and Joe’s interests are minor but Bronwyn has a direct financial interest in the issue.</w:t>
      </w:r>
    </w:p>
    <w:p w:rsidR="005C7120" w:rsidRDefault="005C7120">
      <w:pPr>
        <w:pStyle w:val="aExamss"/>
        <w:keepNext/>
      </w:pPr>
      <w:r>
        <w:t>The council considers the disclosures and decides that because of the nature of the interests:</w:t>
      </w:r>
    </w:p>
    <w:p w:rsidR="005C7120" w:rsidRDefault="005C7120">
      <w:pPr>
        <w:pStyle w:val="aExamBulletss"/>
        <w:rPr>
          <w:lang w:val="en-US"/>
        </w:rPr>
      </w:pPr>
      <w:r>
        <w:rPr>
          <w:rFonts w:ascii="Symbol" w:hAnsi="Symbol"/>
          <w:lang w:val="en-US"/>
        </w:rPr>
        <w:t></w:t>
      </w:r>
      <w:r>
        <w:rPr>
          <w:rFonts w:ascii="Symbol" w:hAnsi="Symbol"/>
          <w:lang w:val="en-US"/>
        </w:rPr>
        <w:tab/>
      </w:r>
      <w:r>
        <w:rPr>
          <w:lang w:val="en-US"/>
        </w:rPr>
        <w:t>Glenn may be present when the council considers the issue but not take part in the decision</w:t>
      </w:r>
    </w:p>
    <w:p w:rsidR="005C7120" w:rsidRDefault="005C7120">
      <w:pPr>
        <w:pStyle w:val="aExamBulletss"/>
        <w:rPr>
          <w:lang w:val="en-US"/>
        </w:rPr>
      </w:pPr>
      <w:r>
        <w:rPr>
          <w:rFonts w:ascii="Symbol" w:hAnsi="Symbol"/>
          <w:lang w:val="en-US"/>
        </w:rPr>
        <w:t></w:t>
      </w:r>
      <w:r>
        <w:rPr>
          <w:rFonts w:ascii="Symbol" w:hAnsi="Symbol"/>
          <w:lang w:val="en-US"/>
        </w:rPr>
        <w:tab/>
      </w:r>
      <w:r>
        <w:rPr>
          <w:lang w:val="en-US"/>
        </w:rPr>
        <w:t>Joe may be present for the consideration and take part in the decision.</w:t>
      </w:r>
    </w:p>
    <w:p w:rsidR="005C7120" w:rsidRDefault="005C7120">
      <w:pPr>
        <w:pStyle w:val="aExamss"/>
        <w:keepNext/>
      </w:pPr>
      <w:r>
        <w:t>The council does not make a decision allowing Bronwyn to be present or take part in the council’s decision.  Accordingly, since Bronwyn has a material interest she cannot be present for the consideration of the issue or take part in the decision.</w:t>
      </w:r>
    </w:p>
    <w:p w:rsidR="005C7120" w:rsidRDefault="005C7120">
      <w:pPr>
        <w:pStyle w:val="aNote"/>
      </w:pPr>
      <w:r>
        <w:rPr>
          <w:rStyle w:val="charItals"/>
        </w:rPr>
        <w:t>Note</w:t>
      </w:r>
      <w:r>
        <w:tab/>
        <w:t xml:space="preserve">An example is part of the Act, is not exhaustive and may extend, but does not limit, the meaning of the provision in which it appears (see </w:t>
      </w:r>
      <w:hyperlink r:id="rId57" w:tooltip="A2001-14" w:history="1">
        <w:r w:rsidR="00B0699A" w:rsidRPr="00B0699A">
          <w:rPr>
            <w:rStyle w:val="charCitHyperlinkAbbrev"/>
          </w:rPr>
          <w:t>Legislation Act</w:t>
        </w:r>
      </w:hyperlink>
      <w:r>
        <w:t>, s 126 and s 132).</w:t>
      </w:r>
    </w:p>
    <w:p w:rsidR="005C7120" w:rsidRDefault="005C7120">
      <w:pPr>
        <w:pStyle w:val="Amain"/>
      </w:pPr>
      <w:r>
        <w:lastRenderedPageBreak/>
        <w:tab/>
        <w:t>(3)</w:t>
      </w:r>
      <w:r>
        <w:tab/>
        <w:t>Any other council member who also has a material interest in the issue must not be present when the council is considering its decision under subsection (2).</w:t>
      </w:r>
    </w:p>
    <w:p w:rsidR="005C7120" w:rsidRDefault="005C7120">
      <w:pPr>
        <w:pStyle w:val="Amain"/>
        <w:keepNext/>
      </w:pPr>
      <w:r>
        <w:tab/>
        <w:t>(4)</w:t>
      </w:r>
      <w:r>
        <w:tab/>
        <w:t>In this section:</w:t>
      </w:r>
    </w:p>
    <w:p w:rsidR="005C7120" w:rsidRPr="00A8617E" w:rsidRDefault="005C7120">
      <w:pPr>
        <w:pStyle w:val="aDef"/>
        <w:keepNext/>
      </w:pPr>
      <w:r>
        <w:rPr>
          <w:rStyle w:val="charBoldItals"/>
        </w:rPr>
        <w:t>associate</w:t>
      </w:r>
      <w:r w:rsidRPr="00A8617E">
        <w:t>, of a person, means—</w:t>
      </w:r>
    </w:p>
    <w:p w:rsidR="005C7120" w:rsidRPr="00A8617E" w:rsidRDefault="005C7120">
      <w:pPr>
        <w:pStyle w:val="aDefpara"/>
        <w:keepNext/>
      </w:pPr>
      <w:r w:rsidRPr="00A8617E">
        <w:tab/>
        <w:t>(a)</w:t>
      </w:r>
      <w:r w:rsidRPr="00A8617E">
        <w:tab/>
        <w:t>the person’s business partner; or</w:t>
      </w:r>
    </w:p>
    <w:p w:rsidR="005C7120" w:rsidRPr="00A8617E" w:rsidRDefault="005C7120">
      <w:pPr>
        <w:pStyle w:val="aDefpara"/>
        <w:keepNext/>
      </w:pPr>
      <w:r w:rsidRPr="00A8617E">
        <w:tab/>
        <w:t>(b)</w:t>
      </w:r>
      <w:r w:rsidRPr="00A8617E">
        <w:tab/>
        <w:t>a close friend of the person; or</w:t>
      </w:r>
    </w:p>
    <w:p w:rsidR="005C7120" w:rsidRPr="00A8617E" w:rsidRDefault="005C7120">
      <w:pPr>
        <w:pStyle w:val="aDefpara"/>
      </w:pPr>
      <w:r w:rsidRPr="00A8617E">
        <w:tab/>
        <w:t>(c)</w:t>
      </w:r>
      <w:r w:rsidRPr="00A8617E">
        <w:tab/>
        <w:t>a family member of the person.</w:t>
      </w:r>
    </w:p>
    <w:p w:rsidR="00580163" w:rsidRPr="005E609D" w:rsidRDefault="00580163" w:rsidP="00580163">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5C7120" w:rsidRDefault="005C7120">
      <w:pPr>
        <w:pStyle w:val="aDef"/>
        <w:keepNext/>
      </w:pPr>
      <w:r>
        <w:rPr>
          <w:rStyle w:val="charBoldItals"/>
        </w:rPr>
        <w:t>indirect interest</w:t>
      </w:r>
      <w:r>
        <w:t xml:space="preserve">—without limiting the kinds of indirect interests a person may have, a person has an </w:t>
      </w:r>
      <w:r>
        <w:rPr>
          <w:rStyle w:val="charBoldItals"/>
        </w:rPr>
        <w:t>indirect interest</w:t>
      </w:r>
      <w:r w:rsidRPr="00A8617E">
        <w:t xml:space="preserve"> </w:t>
      </w:r>
      <w:r>
        <w:t>in an issue if any of the following has an interest in the issue:</w:t>
      </w:r>
    </w:p>
    <w:p w:rsidR="005C7120" w:rsidRDefault="005C7120">
      <w:pPr>
        <w:pStyle w:val="aDefpara"/>
      </w:pPr>
      <w:r>
        <w:tab/>
        <w:t>(a)</w:t>
      </w:r>
      <w:r>
        <w:tab/>
        <w:t>an associate of the person;</w:t>
      </w:r>
    </w:p>
    <w:p w:rsidR="005C7120" w:rsidRDefault="005C7120">
      <w:pPr>
        <w:pStyle w:val="aDefpara"/>
      </w:pPr>
      <w:r>
        <w:tab/>
        <w:t>(b)</w:t>
      </w:r>
      <w:r>
        <w:tab/>
        <w:t>a corporation if the corporation has not more than 100 members and the person, or an associate of the person, is a member of the corporation;</w:t>
      </w:r>
    </w:p>
    <w:p w:rsidR="005C7120" w:rsidRDefault="005C7120">
      <w:pPr>
        <w:pStyle w:val="aDefpara"/>
      </w:pPr>
      <w:r>
        <w:tab/>
        <w:t>(c)</w:t>
      </w:r>
      <w:r>
        <w:tab/>
        <w:t>a subsidiary of a corporation mentioned in paragraph (b);</w:t>
      </w:r>
    </w:p>
    <w:p w:rsidR="005C7120" w:rsidRDefault="005C7120">
      <w:pPr>
        <w:pStyle w:val="aDefpara"/>
      </w:pPr>
      <w:r>
        <w:tab/>
        <w:t>(d)</w:t>
      </w:r>
      <w:r>
        <w:tab/>
        <w:t>a corporation if the person, or an associate of the person, is an executive officer of the corporation;</w:t>
      </w:r>
    </w:p>
    <w:p w:rsidR="005C7120" w:rsidRDefault="005C7120">
      <w:pPr>
        <w:pStyle w:val="aDefpara"/>
      </w:pPr>
      <w:r>
        <w:tab/>
        <w:t>(e)</w:t>
      </w:r>
      <w:r>
        <w:tab/>
        <w:t>the trustee of a trust if the person, or an associate of the person, is a beneficiary of the trust;</w:t>
      </w:r>
    </w:p>
    <w:p w:rsidR="005C7120" w:rsidRDefault="005C7120">
      <w:pPr>
        <w:pStyle w:val="aDefpara"/>
      </w:pPr>
      <w:r>
        <w:tab/>
        <w:t>(f)</w:t>
      </w:r>
      <w:r>
        <w:tab/>
        <w:t>a member of a firm or partnership if the person, or an associate of the person, is a member of the firm or partnership;</w:t>
      </w:r>
    </w:p>
    <w:p w:rsidR="005C7120" w:rsidRDefault="005C7120">
      <w:pPr>
        <w:pStyle w:val="aDefpara"/>
      </w:pPr>
      <w:r>
        <w:lastRenderedPageBreak/>
        <w:tab/>
        <w:t>(g)</w:t>
      </w:r>
      <w:r>
        <w:tab/>
        <w:t>someone else carrying on a business if the person, or an associate of the person, has a direct or indirect right to participate in the profits of the business.</w:t>
      </w:r>
    </w:p>
    <w:p w:rsidR="005C7120" w:rsidRDefault="005C7120">
      <w:pPr>
        <w:pStyle w:val="aDef"/>
        <w:keepNext/>
      </w:pPr>
      <w:r>
        <w:rPr>
          <w:rStyle w:val="charBoldItals"/>
        </w:rPr>
        <w:t>material interest</w:t>
      </w:r>
      <w:r>
        <w:t xml:space="preserve">—a council member has a </w:t>
      </w:r>
      <w:r>
        <w:rPr>
          <w:rStyle w:val="charBoldItals"/>
        </w:rPr>
        <w:t xml:space="preserve">material interest </w:t>
      </w:r>
      <w:r>
        <w:t>in an issue if the member has—</w:t>
      </w:r>
    </w:p>
    <w:p w:rsidR="005C7120" w:rsidRDefault="005C7120">
      <w:pPr>
        <w:pStyle w:val="aDefpara"/>
      </w:pPr>
      <w:r>
        <w:tab/>
        <w:t>(a)</w:t>
      </w:r>
      <w:r>
        <w:tab/>
        <w:t>a direct or indirect financial interest in the issue; or</w:t>
      </w:r>
    </w:p>
    <w:p w:rsidR="005C7120" w:rsidRDefault="005C7120">
      <w:pPr>
        <w:pStyle w:val="aDefpara"/>
      </w:pPr>
      <w:r>
        <w:tab/>
        <w:t>(b)</w:t>
      </w:r>
      <w:r>
        <w:tab/>
        <w:t>a direct or indirect interest of any other kind if the interest could conflict with the proper exercise of the member’s functions in relation to the council’s consideration of the issue.</w:t>
      </w:r>
    </w:p>
    <w:p w:rsidR="005C7120" w:rsidRDefault="005C7120">
      <w:pPr>
        <w:pStyle w:val="AH5Sec"/>
      </w:pPr>
      <w:bookmarkStart w:id="99" w:name="_Toc530382380"/>
      <w:r w:rsidRPr="00A5213A">
        <w:rPr>
          <w:rStyle w:val="CharSectNo"/>
        </w:rPr>
        <w:t>78</w:t>
      </w:r>
      <w:r>
        <w:tab/>
        <w:t>Reporting of disclosed interests to Minister</w:t>
      </w:r>
      <w:bookmarkEnd w:id="99"/>
    </w:p>
    <w:p w:rsidR="005C7120" w:rsidRDefault="005C7120">
      <w:pPr>
        <w:pStyle w:val="Amain"/>
      </w:pPr>
      <w:r>
        <w:tab/>
        <w:t>(1)</w:t>
      </w:r>
      <w:r>
        <w:tab/>
        <w:t>Within 3 months after the day a material interest is disclosed under section 77 (1), the chair of the council must report to the Minister in writing about—</w:t>
      </w:r>
    </w:p>
    <w:p w:rsidR="005C7120" w:rsidRDefault="005C7120">
      <w:pPr>
        <w:pStyle w:val="Apara"/>
      </w:pPr>
      <w:r>
        <w:tab/>
        <w:t>(a)</w:t>
      </w:r>
      <w:r>
        <w:tab/>
        <w:t>the disclosure; and</w:t>
      </w:r>
    </w:p>
    <w:p w:rsidR="005C7120" w:rsidRDefault="005C7120">
      <w:pPr>
        <w:pStyle w:val="Apara"/>
      </w:pPr>
      <w:r>
        <w:tab/>
        <w:t>(b)</w:t>
      </w:r>
      <w:r>
        <w:tab/>
        <w:t>the nature of the interest disclosed; and</w:t>
      </w:r>
    </w:p>
    <w:p w:rsidR="005C7120" w:rsidRDefault="005C7120">
      <w:pPr>
        <w:pStyle w:val="Apara"/>
      </w:pPr>
      <w:r>
        <w:tab/>
        <w:t>(c)</w:t>
      </w:r>
      <w:r>
        <w:tab/>
        <w:t>any decision by the council under section 77 (2).</w:t>
      </w:r>
    </w:p>
    <w:p w:rsidR="005C7120" w:rsidRDefault="005C7120">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rsidR="005C7120" w:rsidRDefault="005C7120">
      <w:pPr>
        <w:pStyle w:val="Amain"/>
      </w:pPr>
      <w:r>
        <w:tab/>
        <w:t>(3)</w:t>
      </w:r>
      <w:r>
        <w:tab/>
        <w:t>The Minister must give a copy of the statement to the relevant committee of the Legislative Assembly within 31 days after the day the Minister receives the statement.</w:t>
      </w:r>
    </w:p>
    <w:p w:rsidR="005C7120" w:rsidRDefault="005C7120">
      <w:pPr>
        <w:pStyle w:val="Amain"/>
        <w:keepNext/>
      </w:pPr>
      <w:r>
        <w:tab/>
        <w:t>(4)</w:t>
      </w:r>
      <w:r>
        <w:tab/>
        <w:t>In this section:</w:t>
      </w:r>
    </w:p>
    <w:p w:rsidR="005C7120" w:rsidRDefault="005C7120">
      <w:pPr>
        <w:pStyle w:val="aDef"/>
        <w:keepNext/>
      </w:pPr>
      <w:r>
        <w:rPr>
          <w:rStyle w:val="charBoldItals"/>
        </w:rPr>
        <w:t>relevant committee</w:t>
      </w:r>
      <w:r>
        <w:t xml:space="preserve"> means—</w:t>
      </w:r>
    </w:p>
    <w:p w:rsidR="005C7120" w:rsidRDefault="005C7120">
      <w:pPr>
        <w:pStyle w:val="aDefpara"/>
      </w:pPr>
      <w:r>
        <w:tab/>
        <w:t>(a)</w:t>
      </w:r>
      <w:r>
        <w:tab/>
        <w:t>a standing committee of the Legislative Assembly nominated by the Speaker for subsection (3); or</w:t>
      </w:r>
    </w:p>
    <w:p w:rsidR="005C7120" w:rsidRDefault="005C7120">
      <w:pPr>
        <w:pStyle w:val="aDefpara"/>
      </w:pPr>
      <w:r>
        <w:lastRenderedPageBreak/>
        <w:tab/>
        <w:t>(b)</w:t>
      </w:r>
      <w:r>
        <w:tab/>
        <w:t>if no nomination under paragraph (a) is in effect—the standing committee of the Legislative Assembly responsible for public accounts.</w:t>
      </w:r>
    </w:p>
    <w:p w:rsidR="005C7120" w:rsidRDefault="005C7120">
      <w:pPr>
        <w:pStyle w:val="AH5Sec"/>
      </w:pPr>
      <w:bookmarkStart w:id="100" w:name="_Toc530382381"/>
      <w:r w:rsidRPr="00A5213A">
        <w:rPr>
          <w:rStyle w:val="CharSectNo"/>
        </w:rPr>
        <w:t>79</w:t>
      </w:r>
      <w:r>
        <w:tab/>
        <w:t>Protection of council members from liability</w:t>
      </w:r>
      <w:bookmarkEnd w:id="100"/>
    </w:p>
    <w:p w:rsidR="005C7120" w:rsidRDefault="005C7120">
      <w:pPr>
        <w:pStyle w:val="Amain"/>
        <w:rPr>
          <w:rFonts w:ascii="Times New (W1)" w:hAnsi="Times New (W1)" w:cs="Times New (W1)"/>
        </w:rPr>
      </w:pPr>
      <w:r>
        <w:rPr>
          <w:rFonts w:ascii="Times New (W1)" w:hAnsi="Times New (W1)" w:cs="Times New (W1)"/>
        </w:rPr>
        <w:tab/>
        <w:t>(1)</w:t>
      </w:r>
      <w:r>
        <w:rPr>
          <w:rFonts w:ascii="Times New (W1)" w:hAnsi="Times New (W1)" w:cs="Times New (W1)"/>
        </w:rPr>
        <w:tab/>
      </w:r>
      <w:r>
        <w:t xml:space="preserve">A council member is not civilly liable for anything done or omitted to be done honestly and without </w:t>
      </w:r>
      <w:r>
        <w:rPr>
          <w:rFonts w:ascii="Times New (W1)" w:hAnsi="Times New (W1)" w:cs="Times New (W1)"/>
        </w:rPr>
        <w:t>recklessness—</w:t>
      </w:r>
    </w:p>
    <w:p w:rsidR="005C7120" w:rsidRDefault="005C7120">
      <w:pPr>
        <w:pStyle w:val="Apara"/>
      </w:pPr>
      <w:r>
        <w:tab/>
        <w:t>(a)</w:t>
      </w:r>
      <w:r>
        <w:tab/>
        <w:t>in the exercise of a function under a territory law; or</w:t>
      </w:r>
    </w:p>
    <w:p w:rsidR="005C7120" w:rsidRDefault="005C7120">
      <w:pPr>
        <w:pStyle w:val="Apara"/>
      </w:pPr>
      <w:r>
        <w:tab/>
        <w:t>(b)</w:t>
      </w:r>
      <w:r>
        <w:tab/>
        <w:t>in the reasonable belief that the act or omission was in the exercise of a function under a territory law.</w:t>
      </w:r>
    </w:p>
    <w:p w:rsidR="005C7120" w:rsidRDefault="005C7120">
      <w:pPr>
        <w:pStyle w:val="Amain"/>
      </w:pPr>
      <w:r>
        <w:tab/>
        <w:t>(2)</w:t>
      </w:r>
      <w:r>
        <w:tab/>
        <w:t>Any liability that would, apart from this section, attach to a council member attaches instead to the council.</w:t>
      </w:r>
    </w:p>
    <w:p w:rsidR="005C7120" w:rsidRPr="00A5213A" w:rsidRDefault="005C7120">
      <w:pPr>
        <w:pStyle w:val="AH3Div"/>
      </w:pPr>
      <w:bookmarkStart w:id="101" w:name="_Toc530382382"/>
      <w:r w:rsidRPr="00A5213A">
        <w:rPr>
          <w:rStyle w:val="CharDivNo"/>
        </w:rPr>
        <w:t>Division 5.4</w:t>
      </w:r>
      <w:r>
        <w:tab/>
      </w:r>
      <w:r w:rsidRPr="00A5213A">
        <w:rPr>
          <w:rStyle w:val="CharDivText"/>
        </w:rPr>
        <w:t>Council proceedings</w:t>
      </w:r>
      <w:bookmarkEnd w:id="101"/>
    </w:p>
    <w:p w:rsidR="005C7120" w:rsidRDefault="005C7120">
      <w:pPr>
        <w:pStyle w:val="AH5Sec"/>
      </w:pPr>
      <w:bookmarkStart w:id="102" w:name="_Toc530382383"/>
      <w:r w:rsidRPr="00A5213A">
        <w:rPr>
          <w:rStyle w:val="CharSectNo"/>
        </w:rPr>
        <w:t>80</w:t>
      </w:r>
      <w:r>
        <w:tab/>
        <w:t>Time and place of council meetings</w:t>
      </w:r>
      <w:bookmarkEnd w:id="102"/>
    </w:p>
    <w:p w:rsidR="005C7120" w:rsidRDefault="005C7120">
      <w:pPr>
        <w:pStyle w:val="Amain"/>
      </w:pPr>
      <w:r>
        <w:tab/>
        <w:t>(1)</w:t>
      </w:r>
      <w:r>
        <w:tab/>
        <w:t>Meetings of the council are to be held when and where it decides.</w:t>
      </w:r>
    </w:p>
    <w:p w:rsidR="005C7120" w:rsidRDefault="005C7120">
      <w:pPr>
        <w:pStyle w:val="Amain"/>
      </w:pPr>
      <w:r>
        <w:tab/>
        <w:t>(2)</w:t>
      </w:r>
      <w:r>
        <w:tab/>
        <w:t>However, the council must meet at least once every 3 months.</w:t>
      </w:r>
    </w:p>
    <w:p w:rsidR="005C7120" w:rsidRDefault="005C7120">
      <w:pPr>
        <w:pStyle w:val="Amain"/>
      </w:pPr>
      <w:r>
        <w:tab/>
        <w:t>(3)</w:t>
      </w:r>
      <w:r>
        <w:tab/>
        <w:t>The chair—</w:t>
      </w:r>
    </w:p>
    <w:p w:rsidR="005C7120" w:rsidRDefault="005C7120">
      <w:pPr>
        <w:pStyle w:val="Apara"/>
      </w:pPr>
      <w:r>
        <w:tab/>
        <w:t>(a)</w:t>
      </w:r>
      <w:r>
        <w:tab/>
        <w:t>may at any time call a meeting of the council; and</w:t>
      </w:r>
    </w:p>
    <w:p w:rsidR="005C7120" w:rsidRDefault="005C7120">
      <w:pPr>
        <w:pStyle w:val="Apara"/>
      </w:pPr>
      <w:r>
        <w:tab/>
        <w:t>(b)</w:t>
      </w:r>
      <w:r>
        <w:tab/>
        <w:t>must call a meeting if asked by the Minister or at least 2 members.</w:t>
      </w:r>
    </w:p>
    <w:p w:rsidR="005C7120" w:rsidRDefault="005C7120">
      <w:pPr>
        <w:pStyle w:val="Amain"/>
      </w:pPr>
      <w:r>
        <w:tab/>
        <w:t>(4)</w:t>
      </w:r>
      <w:r>
        <w:tab/>
        <w:t>The chair must give the other members reasonable notice of the time and place of a meeting called by the chair.</w:t>
      </w:r>
    </w:p>
    <w:p w:rsidR="005C7120" w:rsidRDefault="005C7120">
      <w:pPr>
        <w:pStyle w:val="AH5Sec"/>
      </w:pPr>
      <w:bookmarkStart w:id="103" w:name="_Toc530382384"/>
      <w:r w:rsidRPr="00A5213A">
        <w:rPr>
          <w:rStyle w:val="CharSectNo"/>
        </w:rPr>
        <w:lastRenderedPageBreak/>
        <w:t>81</w:t>
      </w:r>
      <w:r>
        <w:tab/>
        <w:t>Presiding member at council meetings</w:t>
      </w:r>
      <w:bookmarkEnd w:id="103"/>
    </w:p>
    <w:p w:rsidR="005C7120" w:rsidRDefault="005C7120">
      <w:pPr>
        <w:pStyle w:val="Amain"/>
        <w:keepNext/>
      </w:pPr>
      <w:r>
        <w:tab/>
        <w:t>(1)</w:t>
      </w:r>
      <w:r>
        <w:tab/>
        <w:t>The chair presides at all meetings at which the chair is present.</w:t>
      </w:r>
    </w:p>
    <w:p w:rsidR="005C7120" w:rsidRDefault="005C7120">
      <w:pPr>
        <w:pStyle w:val="Amain"/>
        <w:keepNext/>
      </w:pPr>
      <w:r>
        <w:tab/>
        <w:t>(2)</w:t>
      </w:r>
      <w:r>
        <w:tab/>
        <w:t>If the chair is absent, the deputy chair presides.</w:t>
      </w:r>
    </w:p>
    <w:p w:rsidR="005C7120" w:rsidRDefault="005C7120">
      <w:pPr>
        <w:pStyle w:val="Amain"/>
      </w:pPr>
      <w:r>
        <w:tab/>
        <w:t>(3)</w:t>
      </w:r>
      <w:r>
        <w:tab/>
        <w:t>If the chair and the deputy chair are absent, the member chosen by the members present presides.</w:t>
      </w:r>
    </w:p>
    <w:p w:rsidR="005C7120" w:rsidRDefault="005C7120">
      <w:pPr>
        <w:pStyle w:val="AH5Sec"/>
      </w:pPr>
      <w:bookmarkStart w:id="104" w:name="_Toc530382385"/>
      <w:r w:rsidRPr="00A5213A">
        <w:rPr>
          <w:rStyle w:val="CharSectNo"/>
        </w:rPr>
        <w:t>82</w:t>
      </w:r>
      <w:r>
        <w:tab/>
        <w:t>Quorum at council meetings</w:t>
      </w:r>
      <w:bookmarkEnd w:id="104"/>
    </w:p>
    <w:p w:rsidR="005C7120" w:rsidRDefault="005C7120">
      <w:pPr>
        <w:pStyle w:val="Amainreturn"/>
      </w:pPr>
      <w:r>
        <w:t xml:space="preserve">Business may be carried on at a meeting of the council only if at least </w:t>
      </w:r>
      <w:r>
        <w:rPr>
          <w:position w:val="6"/>
          <w:sz w:val="18"/>
        </w:rPr>
        <w:t>1</w:t>
      </w:r>
      <w:r>
        <w:t>/</w:t>
      </w:r>
      <w:r>
        <w:rPr>
          <w:sz w:val="18"/>
        </w:rPr>
        <w:t>2</w:t>
      </w:r>
      <w:r>
        <w:t xml:space="preserve"> the number of members appointed are present.</w:t>
      </w:r>
    </w:p>
    <w:p w:rsidR="005C7120" w:rsidRDefault="005C7120">
      <w:pPr>
        <w:pStyle w:val="AH5Sec"/>
      </w:pPr>
      <w:bookmarkStart w:id="105" w:name="_Toc530382386"/>
      <w:r w:rsidRPr="00A5213A">
        <w:rPr>
          <w:rStyle w:val="CharSectNo"/>
        </w:rPr>
        <w:t>83</w:t>
      </w:r>
      <w:r>
        <w:tab/>
        <w:t>Voting at council meetings</w:t>
      </w:r>
      <w:bookmarkEnd w:id="105"/>
    </w:p>
    <w:p w:rsidR="005C7120" w:rsidRDefault="005C7120">
      <w:pPr>
        <w:pStyle w:val="Amainreturn"/>
      </w:pPr>
      <w:r>
        <w:t>At a meeting of the council a question is decided by a majority of the votes of the members present and voting but, if the votes are equal, the member presiding has a deciding vote.</w:t>
      </w:r>
    </w:p>
    <w:p w:rsidR="005C7120" w:rsidRDefault="005C7120">
      <w:pPr>
        <w:pStyle w:val="AH5Sec"/>
      </w:pPr>
      <w:bookmarkStart w:id="106" w:name="_Toc530382387"/>
      <w:r w:rsidRPr="00A5213A">
        <w:rPr>
          <w:rStyle w:val="CharSectNo"/>
        </w:rPr>
        <w:t>84</w:t>
      </w:r>
      <w:r>
        <w:tab/>
        <w:t>Conduct of council meetings etc</w:t>
      </w:r>
      <w:bookmarkEnd w:id="106"/>
    </w:p>
    <w:p w:rsidR="005C7120" w:rsidRDefault="005C7120">
      <w:pPr>
        <w:pStyle w:val="Amain"/>
      </w:pPr>
      <w:r>
        <w:tab/>
        <w:t>(1)</w:t>
      </w:r>
      <w:r>
        <w:tab/>
        <w:t>The council may conduct its proceedings (including its meetings) as it considers appropriate.</w:t>
      </w:r>
    </w:p>
    <w:p w:rsidR="005C7120" w:rsidRDefault="005C7120">
      <w:pPr>
        <w:pStyle w:val="Amain"/>
        <w:keepNext/>
        <w:keepLines/>
      </w:pPr>
      <w:r>
        <w:tab/>
        <w:t>(2)</w:t>
      </w:r>
      <w:r>
        <w:tab/>
        <w:t>A meeting may be held using a method of communication, or a combination of methods of communication, that allows a council member taking part to hear what each other member taking part says without the members being in each other’s presence.</w:t>
      </w:r>
    </w:p>
    <w:p w:rsidR="005C7120" w:rsidRDefault="005C7120">
      <w:pPr>
        <w:pStyle w:val="aExamHdgss"/>
      </w:pPr>
      <w:r>
        <w:t>Examples</w:t>
      </w:r>
    </w:p>
    <w:p w:rsidR="005C7120" w:rsidRDefault="005C7120">
      <w:pPr>
        <w:pStyle w:val="aExamss"/>
        <w:keepNext/>
      </w:pPr>
      <w:r>
        <w:t>a phone link, a satellite link, an internet or intranet link</w:t>
      </w:r>
    </w:p>
    <w:p w:rsidR="005C7120" w:rsidRDefault="005C7120">
      <w:pPr>
        <w:pStyle w:val="aNote"/>
      </w:pPr>
      <w:r w:rsidRPr="00A8617E">
        <w:rPr>
          <w:rStyle w:val="charItals"/>
        </w:rPr>
        <w:t>Note</w:t>
      </w:r>
      <w:r>
        <w:tab/>
        <w:t xml:space="preserve">An example is part of the Act, is not exhaustive and may extend, but does not limit, the meaning of the provision in which it appears (see </w:t>
      </w:r>
      <w:hyperlink r:id="rId58" w:tooltip="A2001-14" w:history="1">
        <w:r w:rsidR="00B0699A" w:rsidRPr="00B0699A">
          <w:rPr>
            <w:rStyle w:val="charCitHyperlinkAbbrev"/>
          </w:rPr>
          <w:t>Legislation Act</w:t>
        </w:r>
      </w:hyperlink>
      <w:r>
        <w:t>, s 126 and s 132).</w:t>
      </w:r>
    </w:p>
    <w:p w:rsidR="005C7120" w:rsidRDefault="005C7120">
      <w:pPr>
        <w:pStyle w:val="Amain"/>
      </w:pPr>
      <w:r>
        <w:tab/>
        <w:t>(3)</w:t>
      </w:r>
      <w:r>
        <w:tab/>
        <w:t>A council member who takes part in a meeting conducted under subsection (2) is taken, for all purposes, to be present at the meeting.</w:t>
      </w:r>
    </w:p>
    <w:p w:rsidR="005C7120" w:rsidRDefault="005C7120">
      <w:pPr>
        <w:pStyle w:val="Amain"/>
      </w:pPr>
      <w:r>
        <w:lastRenderedPageBreak/>
        <w:tab/>
        <w:t>(4)</w:t>
      </w:r>
      <w:r>
        <w:tab/>
        <w:t>A resolution is a valid resolution of the council, even if it is not passed at a meeting of the council, if all members agree to the proposed resolution in writing or by electronic communication.</w:t>
      </w:r>
    </w:p>
    <w:p w:rsidR="005C7120" w:rsidRDefault="005C7120">
      <w:pPr>
        <w:pStyle w:val="aExamHdgss"/>
      </w:pPr>
      <w:r>
        <w:t>Example of electronic communication</w:t>
      </w:r>
    </w:p>
    <w:p w:rsidR="005C7120" w:rsidRDefault="005C7120">
      <w:pPr>
        <w:pStyle w:val="aExamss"/>
      </w:pPr>
      <w:r>
        <w:t>email</w:t>
      </w:r>
    </w:p>
    <w:p w:rsidR="005C7120" w:rsidRDefault="005C7120">
      <w:pPr>
        <w:pStyle w:val="Amain"/>
      </w:pPr>
      <w:r>
        <w:tab/>
        <w:t>(5)</w:t>
      </w:r>
      <w:r>
        <w:tab/>
        <w:t>The council must keep minutes of its meetings.</w:t>
      </w:r>
    </w:p>
    <w:p w:rsidR="005C7120" w:rsidRDefault="005C7120">
      <w:pPr>
        <w:pStyle w:val="AH5Sec"/>
      </w:pPr>
      <w:bookmarkStart w:id="107" w:name="_Toc530382388"/>
      <w:r w:rsidRPr="00A5213A">
        <w:rPr>
          <w:rStyle w:val="CharSectNo"/>
        </w:rPr>
        <w:t>85</w:t>
      </w:r>
      <w:r>
        <w:tab/>
        <w:t>Reports to Minister on radiation protection issues</w:t>
      </w:r>
      <w:bookmarkEnd w:id="107"/>
    </w:p>
    <w:p w:rsidR="005C7120" w:rsidRDefault="005C7120">
      <w:pPr>
        <w:pStyle w:val="Amainreturn"/>
      </w:pPr>
      <w:r>
        <w:t>If the Minister asks the council, in writing, to advise the Minister on a radiation protection issue, the council must investigate the issue and give the Minister a report on it, including a recommendation if appropriate, within the period stated in the request.</w:t>
      </w:r>
    </w:p>
    <w:p w:rsidR="005C7120" w:rsidRPr="00A5213A" w:rsidRDefault="005C7120">
      <w:pPr>
        <w:pStyle w:val="AH3Div"/>
      </w:pPr>
      <w:bookmarkStart w:id="108" w:name="_Toc530382389"/>
      <w:r w:rsidRPr="00A5213A">
        <w:rPr>
          <w:rStyle w:val="CharDivNo"/>
        </w:rPr>
        <w:t>Division 5.5</w:t>
      </w:r>
      <w:r>
        <w:tab/>
      </w:r>
      <w:r w:rsidRPr="00A5213A">
        <w:rPr>
          <w:rStyle w:val="CharDivText"/>
        </w:rPr>
        <w:t>Radiation register</w:t>
      </w:r>
      <w:bookmarkEnd w:id="108"/>
    </w:p>
    <w:p w:rsidR="005C7120" w:rsidRDefault="005C7120">
      <w:pPr>
        <w:pStyle w:val="AH5Sec"/>
      </w:pPr>
      <w:bookmarkStart w:id="109" w:name="_Toc530382390"/>
      <w:r w:rsidRPr="00A5213A">
        <w:rPr>
          <w:rStyle w:val="CharSectNo"/>
        </w:rPr>
        <w:t>86</w:t>
      </w:r>
      <w:r>
        <w:tab/>
        <w:t>Radiation register</w:t>
      </w:r>
      <w:bookmarkEnd w:id="109"/>
    </w:p>
    <w:p w:rsidR="005C7120" w:rsidRDefault="005C7120">
      <w:pPr>
        <w:pStyle w:val="Amainreturn"/>
        <w:keepNext/>
      </w:pPr>
      <w:r>
        <w:t>The council must keep a register of the following:</w:t>
      </w:r>
    </w:p>
    <w:p w:rsidR="005C7120" w:rsidRDefault="005C7120">
      <w:pPr>
        <w:pStyle w:val="Apara"/>
      </w:pPr>
      <w:r>
        <w:tab/>
        <w:t>(a)</w:t>
      </w:r>
      <w:r>
        <w:tab/>
        <w:t>licences issued under section 17;</w:t>
      </w:r>
    </w:p>
    <w:p w:rsidR="005C7120" w:rsidRDefault="005C7120">
      <w:pPr>
        <w:pStyle w:val="Apara"/>
      </w:pPr>
      <w:r>
        <w:tab/>
        <w:t>(b)</w:t>
      </w:r>
      <w:r>
        <w:tab/>
        <w:t xml:space="preserve">radiation sources registered under section 26; </w:t>
      </w:r>
    </w:p>
    <w:p w:rsidR="005C7120" w:rsidRDefault="005C7120">
      <w:pPr>
        <w:pStyle w:val="Apara"/>
      </w:pPr>
      <w:r>
        <w:tab/>
        <w:t>(c)</w:t>
      </w:r>
      <w:r>
        <w:tab/>
        <w:t>disciplinary action taken under section 36;</w:t>
      </w:r>
    </w:p>
    <w:p w:rsidR="005C7120" w:rsidRDefault="005C7120">
      <w:pPr>
        <w:pStyle w:val="Apara"/>
      </w:pPr>
      <w:r>
        <w:tab/>
        <w:t>(d)</w:t>
      </w:r>
      <w:r>
        <w:tab/>
        <w:t>immediate suspension of licences and registrations under section 37;</w:t>
      </w:r>
    </w:p>
    <w:p w:rsidR="005C7120" w:rsidRDefault="005C7120">
      <w:pPr>
        <w:pStyle w:val="Apara"/>
      </w:pPr>
      <w:r>
        <w:tab/>
        <w:t>(e)</w:t>
      </w:r>
      <w:r>
        <w:tab/>
        <w:t>anything else prescribed by regulation.</w:t>
      </w:r>
    </w:p>
    <w:p w:rsidR="005C7120" w:rsidRDefault="005C7120">
      <w:pPr>
        <w:pStyle w:val="AH5Sec"/>
      </w:pPr>
      <w:bookmarkStart w:id="110" w:name="_Toc530382391"/>
      <w:r w:rsidRPr="00A5213A">
        <w:rPr>
          <w:rStyle w:val="CharSectNo"/>
        </w:rPr>
        <w:t>87</w:t>
      </w:r>
      <w:r>
        <w:tab/>
        <w:t>Correction of register</w:t>
      </w:r>
      <w:bookmarkEnd w:id="110"/>
    </w:p>
    <w:p w:rsidR="005C7120" w:rsidRDefault="005C7120">
      <w:pPr>
        <w:pStyle w:val="Amainreturn"/>
      </w:pPr>
      <w:r>
        <w:t>The council may correct a mistake, error or omission in the radiation register.</w:t>
      </w:r>
    </w:p>
    <w:p w:rsidR="005C7120" w:rsidRDefault="005C7120">
      <w:pPr>
        <w:pStyle w:val="PageBreak"/>
      </w:pPr>
      <w:r>
        <w:br w:type="page"/>
      </w:r>
    </w:p>
    <w:p w:rsidR="005C7120" w:rsidRPr="00A5213A" w:rsidRDefault="005C7120">
      <w:pPr>
        <w:pStyle w:val="AH2Part"/>
      </w:pPr>
      <w:bookmarkStart w:id="111" w:name="_Toc530382392"/>
      <w:r w:rsidRPr="00A5213A">
        <w:rPr>
          <w:rStyle w:val="CharPartNo"/>
        </w:rPr>
        <w:lastRenderedPageBreak/>
        <w:t>Part 6</w:t>
      </w:r>
      <w:r>
        <w:tab/>
      </w:r>
      <w:r w:rsidRPr="00A5213A">
        <w:rPr>
          <w:rStyle w:val="CharPartText"/>
        </w:rPr>
        <w:t>Enforcement</w:t>
      </w:r>
      <w:bookmarkEnd w:id="111"/>
    </w:p>
    <w:p w:rsidR="005C7120" w:rsidRPr="00A5213A" w:rsidRDefault="005C7120">
      <w:pPr>
        <w:pStyle w:val="AH3Div"/>
      </w:pPr>
      <w:bookmarkStart w:id="112" w:name="_Toc530382393"/>
      <w:r w:rsidRPr="00A5213A">
        <w:rPr>
          <w:rStyle w:val="CharDivNo"/>
        </w:rPr>
        <w:t>Division 6.1</w:t>
      </w:r>
      <w:r>
        <w:tab/>
      </w:r>
      <w:r w:rsidRPr="00A5213A">
        <w:rPr>
          <w:rStyle w:val="CharDivText"/>
        </w:rPr>
        <w:t>General</w:t>
      </w:r>
      <w:bookmarkEnd w:id="112"/>
    </w:p>
    <w:p w:rsidR="005C7120" w:rsidRDefault="005C7120">
      <w:pPr>
        <w:pStyle w:val="AH5Sec"/>
      </w:pPr>
      <w:bookmarkStart w:id="113" w:name="_Toc530382394"/>
      <w:r w:rsidRPr="00A5213A">
        <w:rPr>
          <w:rStyle w:val="CharSectNo"/>
        </w:rPr>
        <w:t>88</w:t>
      </w:r>
      <w:r>
        <w:tab/>
        <w:t>Definitions—pt 6</w:t>
      </w:r>
      <w:bookmarkEnd w:id="113"/>
    </w:p>
    <w:p w:rsidR="005C7120" w:rsidRDefault="005C7120">
      <w:pPr>
        <w:pStyle w:val="Amainreturn"/>
        <w:keepNext/>
      </w:pPr>
      <w:r>
        <w:t>In this part:</w:t>
      </w:r>
    </w:p>
    <w:p w:rsidR="005C7120" w:rsidRDefault="005C7120">
      <w:pPr>
        <w:pStyle w:val="aDef"/>
        <w:keepNext/>
      </w:pPr>
      <w:r>
        <w:rPr>
          <w:rStyle w:val="charBoldItals"/>
        </w:rPr>
        <w:t>connected</w:t>
      </w:r>
      <w:r>
        <w:t xml:space="preserve">—a thing is </w:t>
      </w:r>
      <w:r>
        <w:rPr>
          <w:rStyle w:val="charBoldItals"/>
        </w:rPr>
        <w:t>connected</w:t>
      </w:r>
      <w:r>
        <w:t xml:space="preserve"> with an offence if—</w:t>
      </w:r>
    </w:p>
    <w:p w:rsidR="005C7120" w:rsidRDefault="005C7120">
      <w:pPr>
        <w:pStyle w:val="aDefpara"/>
      </w:pPr>
      <w:r>
        <w:tab/>
        <w:t>(c)</w:t>
      </w:r>
      <w:r>
        <w:tab/>
        <w:t>the offence has been committed in relation to it; or</w:t>
      </w:r>
    </w:p>
    <w:p w:rsidR="005C7120" w:rsidRDefault="005C7120">
      <w:pPr>
        <w:pStyle w:val="aDefpara"/>
      </w:pPr>
      <w:r>
        <w:tab/>
        <w:t>(d)</w:t>
      </w:r>
      <w:r>
        <w:tab/>
        <w:t>it will provide evidence of the commission of the offence; or</w:t>
      </w:r>
    </w:p>
    <w:p w:rsidR="005C7120" w:rsidRDefault="005C7120">
      <w:pPr>
        <w:pStyle w:val="aDefpara"/>
      </w:pPr>
      <w:r>
        <w:tab/>
        <w:t>(e)</w:t>
      </w:r>
      <w:r>
        <w:tab/>
        <w:t>it was used, is being used, or is intended to be used, to commit the offence.</w:t>
      </w:r>
    </w:p>
    <w:p w:rsidR="005C7120" w:rsidRDefault="005C7120">
      <w:pPr>
        <w:pStyle w:val="aDef"/>
        <w:keepNext/>
      </w:pPr>
      <w:r>
        <w:rPr>
          <w:rStyle w:val="charBoldItals"/>
        </w:rPr>
        <w:t>occupier</w:t>
      </w:r>
      <w:r>
        <w:t>, of premises, includes—</w:t>
      </w:r>
    </w:p>
    <w:p w:rsidR="005C7120" w:rsidRDefault="005C7120">
      <w:pPr>
        <w:pStyle w:val="aDefpara"/>
      </w:pPr>
      <w:r>
        <w:tab/>
        <w:t>(a)</w:t>
      </w:r>
      <w:r>
        <w:tab/>
        <w:t>a person believed, on reasonable grounds, to be an occupier of the premises; and</w:t>
      </w:r>
    </w:p>
    <w:p w:rsidR="005C7120" w:rsidRDefault="005C7120">
      <w:pPr>
        <w:pStyle w:val="aDefpara"/>
      </w:pPr>
      <w:r>
        <w:tab/>
        <w:t>(b)</w:t>
      </w:r>
      <w:r>
        <w:tab/>
        <w:t>a person apparently in charge of the premises.</w:t>
      </w:r>
    </w:p>
    <w:p w:rsidR="005C7120" w:rsidRDefault="005C7120">
      <w:pPr>
        <w:pStyle w:val="aDef"/>
      </w:pPr>
      <w:r>
        <w:rPr>
          <w:rStyle w:val="charBoldItals"/>
        </w:rPr>
        <w:t>offence</w:t>
      </w:r>
      <w:r>
        <w:t xml:space="preserve"> includes an offence that there are reasonable grounds for believing has been, is being, or will be, committed.</w:t>
      </w:r>
    </w:p>
    <w:p w:rsidR="005C7120" w:rsidRPr="00A5213A" w:rsidRDefault="005C7120">
      <w:pPr>
        <w:pStyle w:val="AH3Div"/>
      </w:pPr>
      <w:bookmarkStart w:id="114" w:name="_Toc530382395"/>
      <w:r w:rsidRPr="00A5213A">
        <w:rPr>
          <w:rStyle w:val="CharDivNo"/>
        </w:rPr>
        <w:t>Division 6.2</w:t>
      </w:r>
      <w:r>
        <w:tab/>
      </w:r>
      <w:r w:rsidRPr="00A5213A">
        <w:rPr>
          <w:rStyle w:val="CharDivText"/>
        </w:rPr>
        <w:t>Authorised people</w:t>
      </w:r>
      <w:bookmarkEnd w:id="114"/>
    </w:p>
    <w:p w:rsidR="005C7120" w:rsidRDefault="005C7120">
      <w:pPr>
        <w:pStyle w:val="AH5Sec"/>
      </w:pPr>
      <w:bookmarkStart w:id="115" w:name="_Toc530382396"/>
      <w:r w:rsidRPr="00A5213A">
        <w:rPr>
          <w:rStyle w:val="CharSectNo"/>
        </w:rPr>
        <w:t>89</w:t>
      </w:r>
      <w:r>
        <w:tab/>
        <w:t>Appointment of authorised people</w:t>
      </w:r>
      <w:bookmarkEnd w:id="115"/>
    </w:p>
    <w:p w:rsidR="005C7120" w:rsidRDefault="005C7120">
      <w:pPr>
        <w:pStyle w:val="Amainreturn"/>
        <w:keepNext/>
      </w:pPr>
      <w:r>
        <w:t xml:space="preserve">The </w:t>
      </w:r>
      <w:r w:rsidR="001277E5">
        <w:t>director</w:t>
      </w:r>
      <w:r w:rsidR="001277E5">
        <w:noBreakHyphen/>
        <w:t>general</w:t>
      </w:r>
      <w:r>
        <w:t xml:space="preserve"> may appoint a public servant </w:t>
      </w:r>
      <w:r w:rsidR="00687812" w:rsidRPr="00B636AC">
        <w:t>as</w:t>
      </w:r>
      <w:r>
        <w:t xml:space="preserve"> an authorised person for this Act.</w:t>
      </w:r>
    </w:p>
    <w:p w:rsidR="005C7120" w:rsidRDefault="005C7120">
      <w:pPr>
        <w:pStyle w:val="aNote"/>
        <w:keepNext/>
      </w:pPr>
      <w:r>
        <w:rPr>
          <w:rStyle w:val="charItals"/>
        </w:rPr>
        <w:t>Note 1</w:t>
      </w:r>
      <w:r>
        <w:rPr>
          <w:rStyle w:val="charItals"/>
        </w:rPr>
        <w:tab/>
      </w:r>
      <w:r>
        <w:t xml:space="preserve">For the making of appointments (including acting appointments), see the </w:t>
      </w:r>
      <w:hyperlink r:id="rId59" w:tooltip="A2001-14" w:history="1">
        <w:r w:rsidR="00B0699A" w:rsidRPr="00B0699A">
          <w:rPr>
            <w:rStyle w:val="charCitHyperlinkAbbrev"/>
          </w:rPr>
          <w:t>Legislation Act</w:t>
        </w:r>
      </w:hyperlink>
      <w:r>
        <w:t>, pt 19.3.</w:t>
      </w:r>
    </w:p>
    <w:p w:rsidR="005C7120" w:rsidRDefault="005C7120">
      <w:pPr>
        <w:pStyle w:val="aNote"/>
      </w:pPr>
      <w:r>
        <w:rPr>
          <w:rStyle w:val="charItals"/>
        </w:rPr>
        <w:t>Note 2</w:t>
      </w:r>
      <w:r>
        <w:rPr>
          <w:rStyle w:val="charItals"/>
        </w:rPr>
        <w:tab/>
      </w:r>
      <w:r>
        <w:t xml:space="preserve">In particular, a person may be appointed for a particular provision of a law (see </w:t>
      </w:r>
      <w:hyperlink r:id="rId60" w:tooltip="A2001-14" w:history="1">
        <w:r w:rsidR="00B0699A" w:rsidRPr="00B0699A">
          <w:rPr>
            <w:rStyle w:val="charCitHyperlinkAbbrev"/>
          </w:rPr>
          <w:t>Legislation Act</w:t>
        </w:r>
      </w:hyperlink>
      <w:r>
        <w:t>, s 7 (3)) and an appointment may be made by naming a person or nominating the occupant of a position (see s 207).</w:t>
      </w:r>
    </w:p>
    <w:p w:rsidR="005C7120" w:rsidRDefault="005C7120">
      <w:pPr>
        <w:pStyle w:val="AH5Sec"/>
      </w:pPr>
      <w:bookmarkStart w:id="116" w:name="_Toc530382397"/>
      <w:r w:rsidRPr="00A5213A">
        <w:rPr>
          <w:rStyle w:val="CharSectNo"/>
        </w:rPr>
        <w:lastRenderedPageBreak/>
        <w:t>90</w:t>
      </w:r>
      <w:r>
        <w:tab/>
        <w:t>Identity cards</w:t>
      </w:r>
      <w:bookmarkEnd w:id="116"/>
    </w:p>
    <w:p w:rsidR="005C7120" w:rsidRDefault="005C7120">
      <w:pPr>
        <w:pStyle w:val="Amain"/>
      </w:pPr>
      <w:r>
        <w:tab/>
        <w:t>(1)</w:t>
      </w:r>
      <w:r>
        <w:tab/>
        <w:t xml:space="preserve">The </w:t>
      </w:r>
      <w:r w:rsidR="001277E5">
        <w:t>director</w:t>
      </w:r>
      <w:r w:rsidR="001277E5">
        <w:noBreakHyphen/>
        <w:t>general</w:t>
      </w:r>
      <w:r>
        <w:t xml:space="preserve"> must give an authorised person an identity card stating the person’s name and that the person is an authorised person.</w:t>
      </w:r>
    </w:p>
    <w:p w:rsidR="005C7120" w:rsidRDefault="005C7120">
      <w:pPr>
        <w:pStyle w:val="Amain"/>
      </w:pPr>
      <w:r>
        <w:tab/>
        <w:t>(2)</w:t>
      </w:r>
      <w:r>
        <w:tab/>
        <w:t>The identity card must show—</w:t>
      </w:r>
    </w:p>
    <w:p w:rsidR="005C7120" w:rsidRDefault="005C7120">
      <w:pPr>
        <w:pStyle w:val="Apara"/>
      </w:pPr>
      <w:r>
        <w:tab/>
        <w:t>(a)</w:t>
      </w:r>
      <w:r>
        <w:tab/>
        <w:t>a recent photograph of the person; and</w:t>
      </w:r>
    </w:p>
    <w:p w:rsidR="005C7120" w:rsidRDefault="005C7120">
      <w:pPr>
        <w:pStyle w:val="Apara"/>
      </w:pPr>
      <w:r>
        <w:tab/>
        <w:t>(b)</w:t>
      </w:r>
      <w:r>
        <w:tab/>
        <w:t>the card’s date of issue and expiry; and</w:t>
      </w:r>
    </w:p>
    <w:p w:rsidR="005C7120" w:rsidRDefault="005C7120">
      <w:pPr>
        <w:pStyle w:val="Apara"/>
      </w:pPr>
      <w:r>
        <w:tab/>
        <w:t>(c)</w:t>
      </w:r>
      <w:r>
        <w:tab/>
        <w:t>anything else prescribed by regulation.</w:t>
      </w:r>
    </w:p>
    <w:p w:rsidR="005C7120" w:rsidRDefault="005C7120">
      <w:pPr>
        <w:pStyle w:val="Amain"/>
      </w:pPr>
      <w:r>
        <w:tab/>
        <w:t>(3)</w:t>
      </w:r>
      <w:r>
        <w:tab/>
        <w:t>A person commits an offence if—</w:t>
      </w:r>
    </w:p>
    <w:p w:rsidR="005C7120" w:rsidRDefault="005C7120">
      <w:pPr>
        <w:pStyle w:val="Apara"/>
      </w:pPr>
      <w:r>
        <w:tab/>
        <w:t>(a)</w:t>
      </w:r>
      <w:r>
        <w:tab/>
        <w:t>the person stops being an authorised person; and</w:t>
      </w:r>
    </w:p>
    <w:p w:rsidR="005C7120" w:rsidRDefault="005C7120">
      <w:pPr>
        <w:pStyle w:val="Apara"/>
        <w:keepNext/>
      </w:pPr>
      <w:r>
        <w:tab/>
        <w:t>(b)</w:t>
      </w:r>
      <w:r>
        <w:tab/>
        <w:t xml:space="preserve">the person does not return the person’s identity card to the </w:t>
      </w:r>
      <w:r w:rsidR="001277E5">
        <w:t>director</w:t>
      </w:r>
      <w:r w:rsidR="001277E5">
        <w:noBreakHyphen/>
        <w:t>general</w:t>
      </w:r>
      <w:r>
        <w:t xml:space="preserve"> as soon as practicable, but no later than 7 days after the day the person stops being an authorised person.</w:t>
      </w:r>
    </w:p>
    <w:p w:rsidR="005C7120" w:rsidRDefault="005C7120">
      <w:pPr>
        <w:pStyle w:val="Penalty"/>
        <w:keepNext/>
      </w:pPr>
      <w:r>
        <w:t>Maximum penalty:  1 penalty unit.</w:t>
      </w:r>
    </w:p>
    <w:p w:rsidR="005C7120" w:rsidRDefault="005C7120">
      <w:pPr>
        <w:pStyle w:val="Amain"/>
      </w:pPr>
      <w:r>
        <w:tab/>
        <w:t>(4)</w:t>
      </w:r>
      <w:r>
        <w:tab/>
        <w:t>An offence against this section is a strict liability offence.</w:t>
      </w:r>
    </w:p>
    <w:p w:rsidR="005C7120" w:rsidRPr="00A5213A" w:rsidRDefault="005C7120">
      <w:pPr>
        <w:pStyle w:val="AH3Div"/>
      </w:pPr>
      <w:bookmarkStart w:id="117" w:name="_Toc530382398"/>
      <w:r w:rsidRPr="00A5213A">
        <w:rPr>
          <w:rStyle w:val="CharDivNo"/>
        </w:rPr>
        <w:t>Division 6.3</w:t>
      </w:r>
      <w:r>
        <w:tab/>
      </w:r>
      <w:r w:rsidRPr="00A5213A">
        <w:rPr>
          <w:rStyle w:val="CharDivText"/>
        </w:rPr>
        <w:t>Powers of authorised people</w:t>
      </w:r>
      <w:bookmarkEnd w:id="117"/>
    </w:p>
    <w:p w:rsidR="005C7120" w:rsidRDefault="005C7120">
      <w:pPr>
        <w:pStyle w:val="AH5Sec"/>
      </w:pPr>
      <w:bookmarkStart w:id="118" w:name="_Toc530382399"/>
      <w:r w:rsidRPr="00A5213A">
        <w:rPr>
          <w:rStyle w:val="CharSectNo"/>
        </w:rPr>
        <w:t>91</w:t>
      </w:r>
      <w:r>
        <w:tab/>
        <w:t>Power to enter premises</w:t>
      </w:r>
      <w:bookmarkEnd w:id="118"/>
    </w:p>
    <w:p w:rsidR="005C7120" w:rsidRDefault="005C7120">
      <w:pPr>
        <w:pStyle w:val="Amain"/>
      </w:pPr>
      <w:r>
        <w:tab/>
        <w:t>(1)</w:t>
      </w:r>
      <w:r>
        <w:tab/>
        <w:t>For this Act, an authorised person may—</w:t>
      </w:r>
    </w:p>
    <w:p w:rsidR="005C7120" w:rsidRDefault="005C7120">
      <w:pPr>
        <w:pStyle w:val="Apara"/>
      </w:pPr>
      <w:r>
        <w:tab/>
        <w:t>(a)</w:t>
      </w:r>
      <w:r>
        <w:tab/>
        <w:t>at any reasonable time, enter premises that the public is entitled to use or that are open to the public (whether or not on payment of money); or</w:t>
      </w:r>
    </w:p>
    <w:p w:rsidR="005C7120" w:rsidRDefault="005C7120">
      <w:pPr>
        <w:pStyle w:val="Apara"/>
      </w:pPr>
      <w:r>
        <w:tab/>
        <w:t>(b)</w:t>
      </w:r>
      <w:r>
        <w:tab/>
        <w:t>at any time, enter premises with the occupier’s consent; or</w:t>
      </w:r>
    </w:p>
    <w:p w:rsidR="005C7120" w:rsidRDefault="005C7120">
      <w:pPr>
        <w:pStyle w:val="Apara"/>
      </w:pPr>
      <w:r>
        <w:tab/>
        <w:t>(c)</w:t>
      </w:r>
      <w:r>
        <w:tab/>
        <w:t>enter premises in accordance with a search warrant; or</w:t>
      </w:r>
    </w:p>
    <w:p w:rsidR="005C7120" w:rsidRDefault="005C7120">
      <w:pPr>
        <w:pStyle w:val="Apara"/>
        <w:keepNext/>
        <w:keepLines/>
        <w:ind w:left="1599" w:hanging="1599"/>
      </w:pPr>
      <w:r>
        <w:lastRenderedPageBreak/>
        <w:tab/>
        <w:t>(d)</w:t>
      </w:r>
      <w:r>
        <w:tab/>
        <w:t>at any time, enter premises if the authorised person believes, on reasonable grounds, that the circumstances are so serious and urgent that immediate entry to the premises without the authority of a search warrant is necessary.</w:t>
      </w:r>
    </w:p>
    <w:p w:rsidR="005C7120" w:rsidRDefault="005C7120">
      <w:pPr>
        <w:pStyle w:val="Amain"/>
      </w:pPr>
      <w:r>
        <w:tab/>
        <w:t>(2)</w:t>
      </w:r>
      <w:r>
        <w:tab/>
        <w:t>However, subsection (1) (a) does not authorise entry into a part of premises that is being used only for residential purposes.</w:t>
      </w:r>
    </w:p>
    <w:p w:rsidR="005C7120" w:rsidRDefault="005C7120">
      <w:pPr>
        <w:pStyle w:val="Amain"/>
      </w:pPr>
      <w:r>
        <w:tab/>
        <w:t>(3)</w:t>
      </w:r>
      <w:r>
        <w:tab/>
        <w:t>An authorised person may, without the consent of the occupier of premises, enter land around the premises to ask for consent to enter the premises.</w:t>
      </w:r>
    </w:p>
    <w:p w:rsidR="005C7120" w:rsidRDefault="005C7120">
      <w:pPr>
        <w:pStyle w:val="Amain"/>
      </w:pPr>
      <w:r>
        <w:tab/>
        <w:t>(4)</w:t>
      </w:r>
      <w:r>
        <w:tab/>
        <w:t>To remove any doubt, an authorised person may enter premises under subsection (1) without payment of an entry fee or other charge.</w:t>
      </w:r>
    </w:p>
    <w:p w:rsidR="005C7120" w:rsidRDefault="005C7120">
      <w:pPr>
        <w:pStyle w:val="Amain"/>
        <w:keepNext/>
      </w:pPr>
      <w:r>
        <w:tab/>
        <w:t>(5)</w:t>
      </w:r>
      <w:r>
        <w:tab/>
        <w:t>In this section:</w:t>
      </w:r>
    </w:p>
    <w:p w:rsidR="005C7120" w:rsidRDefault="005C7120">
      <w:pPr>
        <w:pStyle w:val="aDef"/>
      </w:pPr>
      <w:r>
        <w:rPr>
          <w:rStyle w:val="charBoldItals"/>
        </w:rPr>
        <w:t xml:space="preserve">at any reasonable time </w:t>
      </w:r>
      <w:r>
        <w:t>includes at any time when the public is entitled to use the premises, or when the premises are open to or used by the public (whether or not on payment of money).</w:t>
      </w:r>
    </w:p>
    <w:p w:rsidR="005C7120" w:rsidRDefault="005C7120">
      <w:pPr>
        <w:pStyle w:val="AH5Sec"/>
      </w:pPr>
      <w:bookmarkStart w:id="119" w:name="_Toc530382400"/>
      <w:r w:rsidRPr="00A5213A">
        <w:rPr>
          <w:rStyle w:val="CharSectNo"/>
        </w:rPr>
        <w:t>92</w:t>
      </w:r>
      <w:r>
        <w:tab/>
        <w:t>Production of identity card</w:t>
      </w:r>
      <w:bookmarkEnd w:id="119"/>
    </w:p>
    <w:p w:rsidR="005C7120" w:rsidRDefault="005C7120">
      <w:pPr>
        <w:pStyle w:val="Amainreturn"/>
      </w:pPr>
      <w:r>
        <w:t>An authorised person must not remain at premises entered under this part if the authorised person does not produce his or her identity card when asked by the occupier.</w:t>
      </w:r>
    </w:p>
    <w:p w:rsidR="005C7120" w:rsidRDefault="005C7120">
      <w:pPr>
        <w:pStyle w:val="AH5Sec"/>
      </w:pPr>
      <w:bookmarkStart w:id="120" w:name="_Toc530382401"/>
      <w:r w:rsidRPr="00A5213A">
        <w:rPr>
          <w:rStyle w:val="CharSectNo"/>
        </w:rPr>
        <w:t>93</w:t>
      </w:r>
      <w:r>
        <w:tab/>
        <w:t>Consent to entry</w:t>
      </w:r>
      <w:bookmarkEnd w:id="120"/>
    </w:p>
    <w:p w:rsidR="005C7120" w:rsidRDefault="005C7120">
      <w:pPr>
        <w:pStyle w:val="Amain"/>
      </w:pPr>
      <w:r>
        <w:tab/>
        <w:t>(1)</w:t>
      </w:r>
      <w:r>
        <w:tab/>
        <w:t>When seeking the consent of an occupier of premises to enter premises under section 91 (1) (b), an authorised person must—</w:t>
      </w:r>
    </w:p>
    <w:p w:rsidR="005C7120" w:rsidRDefault="005C7120">
      <w:pPr>
        <w:pStyle w:val="Apara"/>
      </w:pPr>
      <w:r>
        <w:tab/>
        <w:t>(a)</w:t>
      </w:r>
      <w:r>
        <w:tab/>
        <w:t>produce his or her identity card; and</w:t>
      </w:r>
    </w:p>
    <w:p w:rsidR="005C7120" w:rsidRDefault="005C7120">
      <w:pPr>
        <w:pStyle w:val="Apara"/>
      </w:pPr>
      <w:r>
        <w:tab/>
        <w:t>(b)</w:t>
      </w:r>
      <w:r>
        <w:tab/>
        <w:t>tell the occupier—</w:t>
      </w:r>
    </w:p>
    <w:p w:rsidR="005C7120" w:rsidRDefault="005C7120">
      <w:pPr>
        <w:pStyle w:val="Asubpara"/>
      </w:pPr>
      <w:r>
        <w:tab/>
        <w:t>(i)</w:t>
      </w:r>
      <w:r>
        <w:tab/>
        <w:t>the purpose of the entry; and</w:t>
      </w:r>
    </w:p>
    <w:p w:rsidR="005C7120" w:rsidRDefault="005C7120" w:rsidP="005C26A0">
      <w:pPr>
        <w:pStyle w:val="Asubpara"/>
        <w:keepNext/>
      </w:pPr>
      <w:r>
        <w:lastRenderedPageBreak/>
        <w:tab/>
        <w:t>(ii)</w:t>
      </w:r>
      <w:r>
        <w:tab/>
        <w:t>that anything found and seized under this part may be used in evidence in court; and</w:t>
      </w:r>
    </w:p>
    <w:p w:rsidR="005C7120" w:rsidRDefault="005C7120">
      <w:pPr>
        <w:pStyle w:val="Asubpara"/>
      </w:pPr>
      <w:r>
        <w:tab/>
        <w:t>(iii)</w:t>
      </w:r>
      <w:r>
        <w:tab/>
        <w:t>that consent may be refused.</w:t>
      </w:r>
    </w:p>
    <w:p w:rsidR="005C7120" w:rsidRDefault="005C7120">
      <w:pPr>
        <w:pStyle w:val="Amain"/>
      </w:pPr>
      <w:r>
        <w:tab/>
        <w:t>(2)</w:t>
      </w:r>
      <w:r>
        <w:tab/>
        <w:t xml:space="preserve">If the occupier consents, the authorised person must ask the occupier to sign a written acknowledgment (an </w:t>
      </w:r>
      <w:r w:rsidR="004105E1">
        <w:rPr>
          <w:rStyle w:val="charBoldItals"/>
        </w:rPr>
        <w:t>acknowledg</w:t>
      </w:r>
      <w:r>
        <w:rPr>
          <w:rStyle w:val="charBoldItals"/>
        </w:rPr>
        <w:t>ment of consent</w:t>
      </w:r>
      <w:r>
        <w:t>)—</w:t>
      </w:r>
    </w:p>
    <w:p w:rsidR="005C7120" w:rsidRDefault="005C7120">
      <w:pPr>
        <w:pStyle w:val="Apara"/>
      </w:pPr>
      <w:r>
        <w:tab/>
        <w:t>(a)</w:t>
      </w:r>
      <w:r>
        <w:tab/>
        <w:t>that the occupier was told—</w:t>
      </w:r>
    </w:p>
    <w:p w:rsidR="005C7120" w:rsidRDefault="005C7120">
      <w:pPr>
        <w:pStyle w:val="Asubpara"/>
      </w:pPr>
      <w:r>
        <w:tab/>
        <w:t>(i)</w:t>
      </w:r>
      <w:r>
        <w:tab/>
        <w:t>the purpose of the entry; and</w:t>
      </w:r>
    </w:p>
    <w:p w:rsidR="005C7120" w:rsidRDefault="005C7120">
      <w:pPr>
        <w:pStyle w:val="Asubpara"/>
      </w:pPr>
      <w:r>
        <w:tab/>
        <w:t>(ii)</w:t>
      </w:r>
      <w:r>
        <w:tab/>
        <w:t>that anything found and seized under this part may be used in evidence in court; and</w:t>
      </w:r>
    </w:p>
    <w:p w:rsidR="005C7120" w:rsidRDefault="005C7120">
      <w:pPr>
        <w:pStyle w:val="Asubpara"/>
      </w:pPr>
      <w:r>
        <w:tab/>
        <w:t>(iii)</w:t>
      </w:r>
      <w:r>
        <w:tab/>
        <w:t>that consent may be refused; and</w:t>
      </w:r>
    </w:p>
    <w:p w:rsidR="005C7120" w:rsidRDefault="005C7120">
      <w:pPr>
        <w:pStyle w:val="Apara"/>
      </w:pPr>
      <w:r>
        <w:tab/>
        <w:t>(b)</w:t>
      </w:r>
      <w:r>
        <w:tab/>
        <w:t>that the occupier consented to the entry; and</w:t>
      </w:r>
    </w:p>
    <w:p w:rsidR="005C7120" w:rsidRDefault="005C7120">
      <w:pPr>
        <w:pStyle w:val="Apara"/>
      </w:pPr>
      <w:r>
        <w:tab/>
        <w:t>(c)</w:t>
      </w:r>
      <w:r>
        <w:tab/>
        <w:t>stating the time and date when consent was given.</w:t>
      </w:r>
    </w:p>
    <w:p w:rsidR="005C7120" w:rsidRDefault="005C7120">
      <w:pPr>
        <w:pStyle w:val="Amain"/>
      </w:pPr>
      <w:r>
        <w:tab/>
        <w:t>(3)</w:t>
      </w:r>
      <w:r>
        <w:tab/>
        <w:t>If the occupier signs an acknowledgment of consent, the authorised person must immediately give a copy to the occupier.</w:t>
      </w:r>
    </w:p>
    <w:p w:rsidR="005C7120" w:rsidRDefault="005C7120">
      <w:pPr>
        <w:pStyle w:val="Amain"/>
      </w:pPr>
      <w:r>
        <w:tab/>
        <w:t>(4)</w:t>
      </w:r>
      <w:r>
        <w:tab/>
        <w:t>A court must find that the occupier did not consent to entry to the premises by the authorised person under this part if—</w:t>
      </w:r>
    </w:p>
    <w:p w:rsidR="005C7120" w:rsidRDefault="005C7120">
      <w:pPr>
        <w:pStyle w:val="Apara"/>
      </w:pPr>
      <w:r>
        <w:tab/>
        <w:t>(a)</w:t>
      </w:r>
      <w:r>
        <w:tab/>
        <w:t>the question arises in a proceeding in the court whether the occupier consented to the entry; and</w:t>
      </w:r>
    </w:p>
    <w:p w:rsidR="005C7120" w:rsidRDefault="005C7120">
      <w:pPr>
        <w:pStyle w:val="Apara"/>
      </w:pPr>
      <w:r>
        <w:tab/>
        <w:t>(b)</w:t>
      </w:r>
      <w:r>
        <w:tab/>
        <w:t>an acknowledgment of consent is not produced in evidence; and</w:t>
      </w:r>
    </w:p>
    <w:p w:rsidR="005C7120" w:rsidRDefault="005C7120">
      <w:pPr>
        <w:pStyle w:val="Apara"/>
      </w:pPr>
      <w:r>
        <w:tab/>
        <w:t>(c)</w:t>
      </w:r>
      <w:r>
        <w:tab/>
        <w:t>it is not proved that the occupier consented to the entry.</w:t>
      </w:r>
    </w:p>
    <w:p w:rsidR="005C7120" w:rsidRDefault="005C7120">
      <w:pPr>
        <w:pStyle w:val="AH5Sec"/>
      </w:pPr>
      <w:bookmarkStart w:id="121" w:name="_Toc530382402"/>
      <w:r w:rsidRPr="00A5213A">
        <w:rPr>
          <w:rStyle w:val="CharSectNo"/>
        </w:rPr>
        <w:t>94</w:t>
      </w:r>
      <w:r>
        <w:tab/>
        <w:t>General powers on entry to premises</w:t>
      </w:r>
      <w:bookmarkEnd w:id="121"/>
    </w:p>
    <w:p w:rsidR="005C7120" w:rsidRDefault="005C7120">
      <w:pPr>
        <w:pStyle w:val="Amain"/>
        <w:keepNext/>
      </w:pPr>
      <w:r>
        <w:tab/>
        <w:t>(1)</w:t>
      </w:r>
      <w:r>
        <w:tab/>
        <w:t>An authorised person who enters premises under this part may, for this Act, do 1 or more of the following in relation to the premises or anything on the premises:</w:t>
      </w:r>
    </w:p>
    <w:p w:rsidR="005C7120" w:rsidRDefault="005C7120">
      <w:pPr>
        <w:pStyle w:val="Apara"/>
      </w:pPr>
      <w:r>
        <w:tab/>
        <w:t>(a)</w:t>
      </w:r>
      <w:r>
        <w:tab/>
        <w:t>inspect or examine;</w:t>
      </w:r>
    </w:p>
    <w:p w:rsidR="005C7120" w:rsidRDefault="005C7120">
      <w:pPr>
        <w:pStyle w:val="Apara"/>
      </w:pPr>
      <w:r>
        <w:lastRenderedPageBreak/>
        <w:tab/>
        <w:t>(b)</w:t>
      </w:r>
      <w:r>
        <w:tab/>
        <w:t>take measurements or conduct tests;</w:t>
      </w:r>
    </w:p>
    <w:p w:rsidR="005C7120" w:rsidRDefault="005C7120">
      <w:pPr>
        <w:pStyle w:val="Apara"/>
        <w:rPr>
          <w:rFonts w:ascii="Times New (W1)" w:hAnsi="Times New (W1)" w:cs="Times New (W1)"/>
        </w:rPr>
      </w:pPr>
      <w:r>
        <w:rPr>
          <w:rFonts w:ascii="Times New (W1)" w:hAnsi="Times New (W1)" w:cs="Times New (W1)"/>
        </w:rPr>
        <w:tab/>
        <w:t>(c)</w:t>
      </w:r>
      <w:r>
        <w:rPr>
          <w:rFonts w:ascii="Times New (W1)" w:hAnsi="Times New (W1)" w:cs="Times New (W1)"/>
        </w:rPr>
        <w:tab/>
        <w:t>take samples;</w:t>
      </w:r>
    </w:p>
    <w:p w:rsidR="005C7120" w:rsidRDefault="005C7120">
      <w:pPr>
        <w:pStyle w:val="Apara"/>
      </w:pPr>
      <w:r>
        <w:tab/>
        <w:t>(d)</w:t>
      </w:r>
      <w:r>
        <w:tab/>
        <w:t>take photographs, films, or audio, video or other recordings;</w:t>
      </w:r>
    </w:p>
    <w:p w:rsidR="005C7120" w:rsidRDefault="005C7120">
      <w:pPr>
        <w:pStyle w:val="Apara"/>
        <w:keepNext/>
      </w:pPr>
      <w:r>
        <w:tab/>
        <w:t>(e)</w:t>
      </w:r>
      <w:r>
        <w:tab/>
        <w:t>require the occupier, or anyone at the premises, to give the authorised person reasonable help to exercise a power under this part.</w:t>
      </w:r>
    </w:p>
    <w:p w:rsidR="005C7120" w:rsidRDefault="005C7120">
      <w:pPr>
        <w:pStyle w:val="aNote"/>
      </w:pPr>
      <w:r>
        <w:rPr>
          <w:rStyle w:val="charItals"/>
        </w:rPr>
        <w:t>Note</w:t>
      </w:r>
      <w:r>
        <w:rPr>
          <w:rStyle w:val="charItals"/>
        </w:rPr>
        <w:tab/>
      </w:r>
      <w:r>
        <w:t xml:space="preserve">The </w:t>
      </w:r>
      <w:hyperlink r:id="rId61" w:tooltip="A2001-14" w:history="1">
        <w:r w:rsidR="00B0699A" w:rsidRPr="00B0699A">
          <w:rPr>
            <w:rStyle w:val="charCitHyperlinkAbbrev"/>
          </w:rPr>
          <w:t>Legislation Act</w:t>
        </w:r>
      </w:hyperlink>
      <w:r>
        <w:t>, s 170 and s 171 deal with the application of the privilege against self incrimination and client legal privilege.</w:t>
      </w:r>
    </w:p>
    <w:p w:rsidR="005C7120" w:rsidRDefault="005C7120">
      <w:pPr>
        <w:pStyle w:val="Amain"/>
        <w:keepNext/>
      </w:pPr>
      <w:r>
        <w:tab/>
        <w:t>(2)</w:t>
      </w:r>
      <w:r>
        <w:tab/>
        <w:t>A person must take all reasonable steps to comply with a requirement made of the person under subsection (1) (e).</w:t>
      </w:r>
    </w:p>
    <w:p w:rsidR="005C7120" w:rsidRDefault="005C7120">
      <w:pPr>
        <w:pStyle w:val="Penalty"/>
        <w:keepNext/>
      </w:pPr>
      <w:r>
        <w:t>Maximum penalty:  50 penalty units.</w:t>
      </w:r>
    </w:p>
    <w:p w:rsidR="005C7120" w:rsidRDefault="005C7120">
      <w:pPr>
        <w:pStyle w:val="AH5Sec"/>
      </w:pPr>
      <w:bookmarkStart w:id="122" w:name="_Toc530382403"/>
      <w:r w:rsidRPr="00A5213A">
        <w:rPr>
          <w:rStyle w:val="CharSectNo"/>
        </w:rPr>
        <w:t>95</w:t>
      </w:r>
      <w:r>
        <w:tab/>
        <w:t>Power to seize things</w:t>
      </w:r>
      <w:bookmarkEnd w:id="122"/>
    </w:p>
    <w:p w:rsidR="005C7120" w:rsidRDefault="005C7120">
      <w:pPr>
        <w:pStyle w:val="Amain"/>
      </w:pPr>
      <w:r>
        <w:tab/>
        <w:t>(1)</w:t>
      </w:r>
      <w:r>
        <w:tab/>
        <w:t>An authorised person who enters premises under this part with the occupier’s consent may seize anything at the premises if—</w:t>
      </w:r>
    </w:p>
    <w:p w:rsidR="005C7120" w:rsidRDefault="005C7120">
      <w:pPr>
        <w:pStyle w:val="Apara"/>
      </w:pPr>
      <w:r>
        <w:tab/>
        <w:t>(a)</w:t>
      </w:r>
      <w:r>
        <w:tab/>
        <w:t>the authorised person is satisfied, on reasonable grounds, that the thing is connected with an offence against this Act; and</w:t>
      </w:r>
    </w:p>
    <w:p w:rsidR="005C7120" w:rsidRDefault="005C7120">
      <w:pPr>
        <w:pStyle w:val="Apara"/>
      </w:pPr>
      <w:r>
        <w:tab/>
        <w:t>(b)</w:t>
      </w:r>
      <w:r>
        <w:tab/>
        <w:t>seizure of the thing is consistent with the purpose of the entry told to the occupier when seeking the occupier’s consent.</w:t>
      </w:r>
    </w:p>
    <w:p w:rsidR="005C7120" w:rsidRDefault="005C7120">
      <w:pPr>
        <w:pStyle w:val="Amain"/>
      </w:pPr>
      <w:r>
        <w:tab/>
        <w:t>(2)</w:t>
      </w:r>
      <w:r>
        <w:tab/>
        <w:t>An authorised person who enters premises under a warrant under this part may seize anything at the premises that the authorised person is authorised to seize under the warrant.</w:t>
      </w:r>
    </w:p>
    <w:p w:rsidR="005C7120" w:rsidRDefault="005C7120">
      <w:pPr>
        <w:pStyle w:val="Amain"/>
      </w:pPr>
      <w:r>
        <w:tab/>
        <w:t>(3)</w:t>
      </w:r>
      <w:r>
        <w:tab/>
        <w:t>An authorised person who enters premises under this part (whether with the occupier’s consent, under a warrant or otherwise) may seize anything at the premises if satisfied, on reasonable grounds, that—</w:t>
      </w:r>
    </w:p>
    <w:p w:rsidR="005C7120" w:rsidRDefault="005C7120">
      <w:pPr>
        <w:pStyle w:val="Apara"/>
      </w:pPr>
      <w:r>
        <w:tab/>
        <w:t>(a)</w:t>
      </w:r>
      <w:r>
        <w:tab/>
        <w:t>the thing is connected with an offence against this Act; and</w:t>
      </w:r>
    </w:p>
    <w:p w:rsidR="005C7120" w:rsidRDefault="005C7120" w:rsidP="005C26A0">
      <w:pPr>
        <w:pStyle w:val="Apara"/>
        <w:keepNext/>
      </w:pPr>
      <w:r>
        <w:lastRenderedPageBreak/>
        <w:tab/>
        <w:t>(b)</w:t>
      </w:r>
      <w:r>
        <w:tab/>
        <w:t>the seizure is necessary to prevent the thing from being—</w:t>
      </w:r>
    </w:p>
    <w:p w:rsidR="005C7120" w:rsidRDefault="005C7120" w:rsidP="005C26A0">
      <w:pPr>
        <w:pStyle w:val="Asubpara"/>
        <w:keepNext/>
      </w:pPr>
      <w:r>
        <w:tab/>
        <w:t>(i)</w:t>
      </w:r>
      <w:r>
        <w:tab/>
        <w:t>concealed, lost or destroyed; or</w:t>
      </w:r>
    </w:p>
    <w:p w:rsidR="005C7120" w:rsidRDefault="005C7120">
      <w:pPr>
        <w:pStyle w:val="Asubpara"/>
      </w:pPr>
      <w:r>
        <w:tab/>
        <w:t>(ii)</w:t>
      </w:r>
      <w:r>
        <w:tab/>
        <w:t>used to commit, continue or repeat the offence.</w:t>
      </w:r>
    </w:p>
    <w:p w:rsidR="005C7120" w:rsidRDefault="005C7120">
      <w:pPr>
        <w:pStyle w:val="Amain"/>
        <w:rPr>
          <w:color w:val="000000"/>
        </w:rPr>
      </w:pPr>
      <w:r>
        <w:rPr>
          <w:color w:val="000000"/>
        </w:rPr>
        <w:tab/>
        <w:t>(4)</w:t>
      </w:r>
      <w:r>
        <w:rPr>
          <w:color w:val="000000"/>
        </w:rPr>
        <w:tab/>
        <w:t xml:space="preserve">Also, an authorised person who enters premises under this part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rsidR="005C7120" w:rsidRDefault="005C7120">
      <w:pPr>
        <w:pStyle w:val="Amain"/>
      </w:pPr>
      <w:r>
        <w:tab/>
        <w:t>(5)</w:t>
      </w:r>
      <w:r>
        <w:tab/>
        <w:t>The powers of an authorised person under subsections (3) and (4) are additional to any powers of the authorised person under subsections (1) or (2) or any other territory law.</w:t>
      </w:r>
    </w:p>
    <w:p w:rsidR="005C7120" w:rsidRDefault="005C7120">
      <w:pPr>
        <w:pStyle w:val="Amain"/>
      </w:pPr>
      <w:r>
        <w:tab/>
        <w:t>(6)</w:t>
      </w:r>
      <w:r>
        <w:tab/>
        <w:t>Having seized a thing, an authorised person may—</w:t>
      </w:r>
    </w:p>
    <w:p w:rsidR="005C7120" w:rsidRDefault="005C7120">
      <w:pPr>
        <w:pStyle w:val="Apara"/>
      </w:pPr>
      <w:r>
        <w:tab/>
        <w:t>(a)</w:t>
      </w:r>
      <w:r>
        <w:tab/>
        <w:t xml:space="preserve">remove the thing from the premises where it was seized (the </w:t>
      </w:r>
      <w:r>
        <w:rPr>
          <w:rStyle w:val="charBoldItals"/>
        </w:rPr>
        <w:t>place of seizure</w:t>
      </w:r>
      <w:r>
        <w:t>) to another place; or</w:t>
      </w:r>
    </w:p>
    <w:p w:rsidR="005C7120" w:rsidRDefault="005C7120">
      <w:pPr>
        <w:pStyle w:val="Apara"/>
      </w:pPr>
      <w:r>
        <w:tab/>
        <w:t>(b)</w:t>
      </w:r>
      <w:r>
        <w:tab/>
        <w:t>leave the thing at the place of seizure but restrict access to it.</w:t>
      </w:r>
    </w:p>
    <w:p w:rsidR="005C7120" w:rsidRDefault="005C7120">
      <w:pPr>
        <w:pStyle w:val="Amain"/>
      </w:pPr>
      <w:r>
        <w:tab/>
        <w:t>(7)</w:t>
      </w:r>
      <w:r>
        <w:tab/>
        <w:t>A person commits an offence if—</w:t>
      </w:r>
    </w:p>
    <w:p w:rsidR="005C7120" w:rsidRDefault="005C7120">
      <w:pPr>
        <w:pStyle w:val="Apara"/>
      </w:pPr>
      <w:r>
        <w:tab/>
        <w:t>(a)</w:t>
      </w:r>
      <w:r>
        <w:tab/>
        <w:t>the person interferes with a seized thing, or anything containing a seized thing, to which access has been restricted under subsection (6); and</w:t>
      </w:r>
    </w:p>
    <w:p w:rsidR="005C7120" w:rsidRDefault="005C7120">
      <w:pPr>
        <w:pStyle w:val="Apara"/>
        <w:keepNext/>
      </w:pPr>
      <w:r>
        <w:tab/>
        <w:t>(b)</w:t>
      </w:r>
      <w:r>
        <w:tab/>
        <w:t>the person does not have an authorised person’s approval to interfere with the thing.</w:t>
      </w:r>
    </w:p>
    <w:p w:rsidR="005C7120" w:rsidRDefault="005C7120">
      <w:pPr>
        <w:pStyle w:val="Penalty"/>
        <w:keepNext/>
      </w:pPr>
      <w:r>
        <w:t>Maximum penalty:  50 penalty units.</w:t>
      </w:r>
    </w:p>
    <w:p w:rsidR="005C7120" w:rsidRDefault="005C7120">
      <w:pPr>
        <w:pStyle w:val="Amain"/>
      </w:pPr>
      <w:r>
        <w:tab/>
        <w:t>(8)</w:t>
      </w:r>
      <w:r>
        <w:tab/>
        <w:t>An offence against this section is a strict liability offence.</w:t>
      </w:r>
    </w:p>
    <w:p w:rsidR="005C7120" w:rsidRPr="00A5213A" w:rsidRDefault="005C7120">
      <w:pPr>
        <w:pStyle w:val="AH3Div"/>
      </w:pPr>
      <w:bookmarkStart w:id="123" w:name="_Toc530382404"/>
      <w:r w:rsidRPr="00A5213A">
        <w:rPr>
          <w:rStyle w:val="CharDivNo"/>
        </w:rPr>
        <w:lastRenderedPageBreak/>
        <w:t>Division 6.4</w:t>
      </w:r>
      <w:r>
        <w:tab/>
      </w:r>
      <w:r w:rsidRPr="00A5213A">
        <w:rPr>
          <w:rStyle w:val="CharDivText"/>
        </w:rPr>
        <w:t>Search warrants</w:t>
      </w:r>
      <w:bookmarkEnd w:id="123"/>
    </w:p>
    <w:p w:rsidR="005C7120" w:rsidRDefault="005C7120">
      <w:pPr>
        <w:pStyle w:val="AH5Sec"/>
      </w:pPr>
      <w:bookmarkStart w:id="124" w:name="_Toc530382405"/>
      <w:r w:rsidRPr="00A5213A">
        <w:rPr>
          <w:rStyle w:val="CharSectNo"/>
        </w:rPr>
        <w:t>96</w:t>
      </w:r>
      <w:r>
        <w:tab/>
        <w:t>Warrants generally</w:t>
      </w:r>
      <w:bookmarkEnd w:id="124"/>
    </w:p>
    <w:p w:rsidR="005C7120" w:rsidRDefault="005C7120" w:rsidP="005C26A0">
      <w:pPr>
        <w:pStyle w:val="Amain"/>
        <w:keepNext/>
      </w:pPr>
      <w:r>
        <w:tab/>
        <w:t>(1)</w:t>
      </w:r>
      <w:r>
        <w:tab/>
        <w:t>An authorised person may apply to a magistrate for a warrant to enter premises.</w:t>
      </w:r>
    </w:p>
    <w:p w:rsidR="005C7120" w:rsidRDefault="005C7120">
      <w:pPr>
        <w:pStyle w:val="Amain"/>
      </w:pPr>
      <w:r>
        <w:tab/>
        <w:t>(2)</w:t>
      </w:r>
      <w:r>
        <w:tab/>
        <w:t>The application must be sworn and state the grounds on which the warrant is sought.</w:t>
      </w:r>
    </w:p>
    <w:p w:rsidR="005C7120" w:rsidRDefault="005C7120" w:rsidP="00A5213A">
      <w:pPr>
        <w:pStyle w:val="Amain"/>
        <w:keepNext/>
      </w:pPr>
      <w:r>
        <w:tab/>
        <w:t>(3)</w:t>
      </w:r>
      <w:r>
        <w:tab/>
        <w:t>The magistrate may refuse to consider the application until the authorised person gives the magistrate all the information the magistrate requires about the application in the way the magistrate requires.</w:t>
      </w:r>
    </w:p>
    <w:p w:rsidR="005C7120" w:rsidRDefault="005C7120">
      <w:pPr>
        <w:pStyle w:val="Amain"/>
      </w:pPr>
      <w:r>
        <w:tab/>
        <w:t>(4)</w:t>
      </w:r>
      <w:r>
        <w:tab/>
        <w:t>The magistrate may issue a warrant only if satisfied there are reasonable grounds for suspecting—</w:t>
      </w:r>
    </w:p>
    <w:p w:rsidR="005C7120" w:rsidRDefault="005C7120">
      <w:pPr>
        <w:pStyle w:val="Apara"/>
      </w:pPr>
      <w:r>
        <w:tab/>
        <w:t>(a)</w:t>
      </w:r>
      <w:r>
        <w:tab/>
        <w:t>there is a particular thing or activity connected with an offence against this Act; and</w:t>
      </w:r>
    </w:p>
    <w:p w:rsidR="005C7120" w:rsidRDefault="005C7120">
      <w:pPr>
        <w:pStyle w:val="Apara"/>
      </w:pPr>
      <w:r>
        <w:tab/>
        <w:t>(b)</w:t>
      </w:r>
      <w:r>
        <w:tab/>
        <w:t>the thing or activity—</w:t>
      </w:r>
    </w:p>
    <w:p w:rsidR="005C7120" w:rsidRDefault="005C7120">
      <w:pPr>
        <w:pStyle w:val="Asubpara"/>
      </w:pPr>
      <w:r>
        <w:tab/>
        <w:t>(i)</w:t>
      </w:r>
      <w:r>
        <w:tab/>
        <w:t>is, or is being engaged in, at the premises; or</w:t>
      </w:r>
    </w:p>
    <w:p w:rsidR="005C7120" w:rsidRDefault="005C7120">
      <w:pPr>
        <w:pStyle w:val="Asubpara"/>
      </w:pPr>
      <w:r>
        <w:tab/>
        <w:t>(ii)</w:t>
      </w:r>
      <w:r>
        <w:tab/>
        <w:t>may be, or may be engaged in, at the premises within the next 7 days.</w:t>
      </w:r>
    </w:p>
    <w:p w:rsidR="005C7120" w:rsidRDefault="005C7120">
      <w:pPr>
        <w:pStyle w:val="Amain"/>
      </w:pPr>
      <w:r>
        <w:tab/>
        <w:t>(5)</w:t>
      </w:r>
      <w:r>
        <w:tab/>
        <w:t>The warrant must state—</w:t>
      </w:r>
    </w:p>
    <w:p w:rsidR="005C7120" w:rsidRDefault="005C7120">
      <w:pPr>
        <w:pStyle w:val="Apara"/>
      </w:pPr>
      <w:r>
        <w:tab/>
        <w:t>(a)</w:t>
      </w:r>
      <w:r>
        <w:tab/>
        <w:t>that an authorised person may, with any necessary assistance and force, enter the premises and exercise the authorised person’s powers under this part; and</w:t>
      </w:r>
    </w:p>
    <w:p w:rsidR="005C7120" w:rsidRDefault="005C7120">
      <w:pPr>
        <w:pStyle w:val="Apara"/>
      </w:pPr>
      <w:r>
        <w:tab/>
        <w:t>(b)</w:t>
      </w:r>
      <w:r>
        <w:tab/>
        <w:t>the offence for which the warrant is issued; and</w:t>
      </w:r>
    </w:p>
    <w:p w:rsidR="005C7120" w:rsidRDefault="005C7120">
      <w:pPr>
        <w:pStyle w:val="Apara"/>
      </w:pPr>
      <w:r>
        <w:tab/>
        <w:t>(c)</w:t>
      </w:r>
      <w:r>
        <w:tab/>
        <w:t>the things that may be seized under the warrant; and</w:t>
      </w:r>
    </w:p>
    <w:p w:rsidR="005C7120" w:rsidRDefault="005C7120">
      <w:pPr>
        <w:pStyle w:val="Apara"/>
      </w:pPr>
      <w:r>
        <w:tab/>
        <w:t>(d)</w:t>
      </w:r>
      <w:r>
        <w:tab/>
        <w:t>the hours when the premises may be entered; and</w:t>
      </w:r>
    </w:p>
    <w:p w:rsidR="005C7120" w:rsidRDefault="005C7120">
      <w:pPr>
        <w:pStyle w:val="Apara"/>
      </w:pPr>
      <w:r>
        <w:tab/>
        <w:t>(e)</w:t>
      </w:r>
      <w:r>
        <w:tab/>
        <w:t>the date, within 7 days after the day of the warrant’s issue, the warrant ends.</w:t>
      </w:r>
    </w:p>
    <w:p w:rsidR="005C7120" w:rsidRDefault="005C7120">
      <w:pPr>
        <w:pStyle w:val="AH5Sec"/>
      </w:pPr>
      <w:bookmarkStart w:id="125" w:name="_Toc530382406"/>
      <w:r w:rsidRPr="00A5213A">
        <w:rPr>
          <w:rStyle w:val="CharSectNo"/>
        </w:rPr>
        <w:lastRenderedPageBreak/>
        <w:t>97</w:t>
      </w:r>
      <w:r>
        <w:tab/>
        <w:t>Warrants—application made other than in person</w:t>
      </w:r>
      <w:bookmarkEnd w:id="125"/>
    </w:p>
    <w:p w:rsidR="005C7120" w:rsidRDefault="005C7120">
      <w:pPr>
        <w:pStyle w:val="Amain"/>
      </w:pPr>
      <w:r>
        <w:tab/>
        <w:t>(1)</w:t>
      </w:r>
      <w:r>
        <w:tab/>
        <w:t>An authorised person may apply for a warrant by phone, fax, radio or other form of communication if the authorised person considers it necessary because of—</w:t>
      </w:r>
    </w:p>
    <w:p w:rsidR="005C7120" w:rsidRDefault="005C7120">
      <w:pPr>
        <w:pStyle w:val="Apara"/>
      </w:pPr>
      <w:r>
        <w:tab/>
        <w:t>(a)</w:t>
      </w:r>
      <w:r>
        <w:tab/>
        <w:t>urgent circumstances; or</w:t>
      </w:r>
    </w:p>
    <w:p w:rsidR="005C7120" w:rsidRDefault="005C7120">
      <w:pPr>
        <w:pStyle w:val="Apara"/>
      </w:pPr>
      <w:r>
        <w:tab/>
        <w:t>(b)</w:t>
      </w:r>
      <w:r>
        <w:tab/>
        <w:t>other special circumstances.</w:t>
      </w:r>
    </w:p>
    <w:p w:rsidR="005C7120" w:rsidRDefault="005C7120">
      <w:pPr>
        <w:pStyle w:val="Amain"/>
      </w:pPr>
      <w:r>
        <w:tab/>
        <w:t>(2)</w:t>
      </w:r>
      <w:r>
        <w:tab/>
        <w:t>Before applying for the warrant, the authorised person must prepare an application stating the grounds on which the warrant is sought.</w:t>
      </w:r>
    </w:p>
    <w:p w:rsidR="005C7120" w:rsidRDefault="005C7120">
      <w:pPr>
        <w:pStyle w:val="Amain"/>
      </w:pPr>
      <w:r>
        <w:tab/>
        <w:t>(3)</w:t>
      </w:r>
      <w:r>
        <w:tab/>
        <w:t>The authorised person may apply for the warrant before the application is sworn.</w:t>
      </w:r>
    </w:p>
    <w:p w:rsidR="005C7120" w:rsidRDefault="005C7120">
      <w:pPr>
        <w:pStyle w:val="Amain"/>
      </w:pPr>
      <w:r>
        <w:tab/>
        <w:t>(4)</w:t>
      </w:r>
      <w:r>
        <w:tab/>
        <w:t xml:space="preserve">After issuing the warrant, the magistrate must immediately </w:t>
      </w:r>
      <w:r w:rsidR="00504DC3" w:rsidRPr="009F221C">
        <w:t>provide a written copy</w:t>
      </w:r>
      <w:r>
        <w:t xml:space="preserve"> to the authorised person if it is practicable to do so.</w:t>
      </w:r>
    </w:p>
    <w:p w:rsidR="005C7120" w:rsidRDefault="005C7120">
      <w:pPr>
        <w:pStyle w:val="Amain"/>
      </w:pPr>
      <w:r>
        <w:tab/>
        <w:t>(5)</w:t>
      </w:r>
      <w:r>
        <w:tab/>
        <w:t xml:space="preserve">If it is not practicable to </w:t>
      </w:r>
      <w:r w:rsidR="00504DC3" w:rsidRPr="009F221C">
        <w:t>provide a written copy</w:t>
      </w:r>
      <w:r w:rsidR="00504DC3">
        <w:t xml:space="preserve"> </w:t>
      </w:r>
      <w:r>
        <w:t>to the authorised person—</w:t>
      </w:r>
    </w:p>
    <w:p w:rsidR="005C7120" w:rsidRDefault="005C7120">
      <w:pPr>
        <w:pStyle w:val="Apara"/>
      </w:pPr>
      <w:r>
        <w:tab/>
        <w:t>(a)</w:t>
      </w:r>
      <w:r>
        <w:tab/>
        <w:t>the magistrate must—</w:t>
      </w:r>
    </w:p>
    <w:p w:rsidR="005C7120" w:rsidRDefault="005C7120">
      <w:pPr>
        <w:pStyle w:val="Asubpara"/>
      </w:pPr>
      <w:r>
        <w:tab/>
        <w:t>(i)</w:t>
      </w:r>
      <w:r>
        <w:tab/>
        <w:t>tell the authorised person the terms of the warrant; and</w:t>
      </w:r>
    </w:p>
    <w:p w:rsidR="005C7120" w:rsidRDefault="005C7120">
      <w:pPr>
        <w:pStyle w:val="Asubpara"/>
      </w:pPr>
      <w:r>
        <w:tab/>
        <w:t>(ii)</w:t>
      </w:r>
      <w:r>
        <w:tab/>
        <w:t>tell the authorised person the date and time the warrant was issued; and</w:t>
      </w:r>
    </w:p>
    <w:p w:rsidR="005C7120" w:rsidRDefault="005C7120">
      <w:pPr>
        <w:pStyle w:val="Apara"/>
      </w:pPr>
      <w:r>
        <w:tab/>
        <w:t>(b)</w:t>
      </w:r>
      <w:r>
        <w:tab/>
        <w:t xml:space="preserve">the authorised person must complete a form of warrant (the </w:t>
      </w:r>
      <w:r>
        <w:rPr>
          <w:rStyle w:val="charBoldItals"/>
        </w:rPr>
        <w:t>warrant form</w:t>
      </w:r>
      <w:r>
        <w:t>) and write on it—</w:t>
      </w:r>
    </w:p>
    <w:p w:rsidR="005C7120" w:rsidRDefault="005C7120">
      <w:pPr>
        <w:pStyle w:val="Asubpara"/>
      </w:pPr>
      <w:r>
        <w:tab/>
        <w:t>(i)</w:t>
      </w:r>
      <w:r>
        <w:tab/>
        <w:t>the magistrate’s name; and</w:t>
      </w:r>
    </w:p>
    <w:p w:rsidR="005C7120" w:rsidRDefault="005C7120">
      <w:pPr>
        <w:pStyle w:val="Asubpara"/>
      </w:pPr>
      <w:r>
        <w:tab/>
        <w:t>(ii)</w:t>
      </w:r>
      <w:r>
        <w:tab/>
        <w:t>the date and time the magistrate issued the warrant; and</w:t>
      </w:r>
    </w:p>
    <w:p w:rsidR="005C7120" w:rsidRDefault="005C7120">
      <w:pPr>
        <w:pStyle w:val="Asubpara"/>
      </w:pPr>
      <w:r>
        <w:tab/>
        <w:t>(iii)</w:t>
      </w:r>
      <w:r>
        <w:tab/>
        <w:t>the warrant’s terms.</w:t>
      </w:r>
    </w:p>
    <w:p w:rsidR="005C7120" w:rsidRDefault="005C7120">
      <w:pPr>
        <w:pStyle w:val="Amain"/>
      </w:pPr>
      <w:r>
        <w:tab/>
        <w:t>(6)</w:t>
      </w:r>
      <w:r>
        <w:tab/>
        <w:t xml:space="preserve">The </w:t>
      </w:r>
      <w:r w:rsidR="00504DC3" w:rsidRPr="009F221C">
        <w:t>written</w:t>
      </w:r>
      <w:r w:rsidR="00504DC3">
        <w:t xml:space="preserve"> </w:t>
      </w:r>
      <w:r>
        <w:t>copy of the warrant, or the warrant form properly completed by the authorised person, authorises the entry and the exercise of the authorised person’s powers under this part.</w:t>
      </w:r>
    </w:p>
    <w:p w:rsidR="005C7120" w:rsidRDefault="005C7120">
      <w:pPr>
        <w:pStyle w:val="Amain"/>
      </w:pPr>
      <w:r>
        <w:lastRenderedPageBreak/>
        <w:tab/>
        <w:t>(7)</w:t>
      </w:r>
      <w:r>
        <w:tab/>
        <w:t>The authorised person must, at the first reasonable opportunity, send to the magistrate—</w:t>
      </w:r>
    </w:p>
    <w:p w:rsidR="005C7120" w:rsidRDefault="005C7120">
      <w:pPr>
        <w:pStyle w:val="Apara"/>
      </w:pPr>
      <w:r>
        <w:tab/>
        <w:t>(a)</w:t>
      </w:r>
      <w:r>
        <w:tab/>
        <w:t>the sworn application; and</w:t>
      </w:r>
    </w:p>
    <w:p w:rsidR="005C7120" w:rsidRDefault="005C7120">
      <w:pPr>
        <w:pStyle w:val="Apara"/>
      </w:pPr>
      <w:r>
        <w:tab/>
        <w:t>(b)</w:t>
      </w:r>
      <w:r>
        <w:tab/>
        <w:t>if the authorised person completed a warrant form—the completed warrant form.</w:t>
      </w:r>
    </w:p>
    <w:p w:rsidR="005C7120" w:rsidRDefault="005C7120">
      <w:pPr>
        <w:pStyle w:val="Amain"/>
      </w:pPr>
      <w:r>
        <w:tab/>
        <w:t>(8)</w:t>
      </w:r>
      <w:r>
        <w:tab/>
        <w:t>On receiving the documents, the magistrate must attach them to the warrant.</w:t>
      </w:r>
    </w:p>
    <w:p w:rsidR="005C7120" w:rsidRDefault="005C7120" w:rsidP="00A5213A">
      <w:pPr>
        <w:pStyle w:val="Amain"/>
        <w:keepNext/>
      </w:pPr>
      <w:r>
        <w:tab/>
        <w:t>(9)</w:t>
      </w:r>
      <w:r>
        <w:tab/>
        <w:t>A court must find that a power exercised by the authorised person was not authorised by a warrant under this section if—</w:t>
      </w:r>
    </w:p>
    <w:p w:rsidR="005C7120" w:rsidRDefault="005C7120">
      <w:pPr>
        <w:pStyle w:val="Apara"/>
      </w:pPr>
      <w:r>
        <w:tab/>
        <w:t>(a)</w:t>
      </w:r>
      <w:r>
        <w:tab/>
        <w:t>the question arises in a proceeding in the court whether the exercise of power was authorised by a warrant; and</w:t>
      </w:r>
    </w:p>
    <w:p w:rsidR="005C7120" w:rsidRDefault="005C7120">
      <w:pPr>
        <w:pStyle w:val="Apara"/>
      </w:pPr>
      <w:r>
        <w:tab/>
        <w:t>(b)</w:t>
      </w:r>
      <w:r>
        <w:tab/>
        <w:t>the warrant is not produced in evidence; and</w:t>
      </w:r>
    </w:p>
    <w:p w:rsidR="005C7120" w:rsidRDefault="005C7120">
      <w:pPr>
        <w:pStyle w:val="Apara"/>
      </w:pPr>
      <w:r>
        <w:tab/>
        <w:t>(c)</w:t>
      </w:r>
      <w:r>
        <w:tab/>
        <w:t>it is not proved that the exercise of power was authorised by a warrant under this section.</w:t>
      </w:r>
    </w:p>
    <w:p w:rsidR="005C7120" w:rsidRDefault="005C7120">
      <w:pPr>
        <w:pStyle w:val="AH5Sec"/>
      </w:pPr>
      <w:bookmarkStart w:id="126" w:name="_Toc530382407"/>
      <w:r w:rsidRPr="00A5213A">
        <w:rPr>
          <w:rStyle w:val="CharSectNo"/>
        </w:rPr>
        <w:t>98</w:t>
      </w:r>
      <w:r>
        <w:tab/>
        <w:t>Search warrants—announcement before entry</w:t>
      </w:r>
      <w:bookmarkEnd w:id="126"/>
    </w:p>
    <w:p w:rsidR="005C7120" w:rsidRDefault="005C7120">
      <w:pPr>
        <w:pStyle w:val="Amain"/>
      </w:pPr>
      <w:r>
        <w:tab/>
        <w:t>(1)</w:t>
      </w:r>
      <w:r>
        <w:tab/>
        <w:t>An authorised person must, before anyone enters premises under a search warrant—</w:t>
      </w:r>
    </w:p>
    <w:p w:rsidR="005C7120" w:rsidRDefault="005C7120">
      <w:pPr>
        <w:pStyle w:val="Apara"/>
      </w:pPr>
      <w:r>
        <w:tab/>
        <w:t>(a)</w:t>
      </w:r>
      <w:r>
        <w:tab/>
        <w:t>announce that the authorised person is authorised to enter the premises; and</w:t>
      </w:r>
    </w:p>
    <w:p w:rsidR="005C7120" w:rsidRDefault="005C7120">
      <w:pPr>
        <w:pStyle w:val="Apara"/>
      </w:pPr>
      <w:r>
        <w:tab/>
        <w:t>(b)</w:t>
      </w:r>
      <w:r>
        <w:tab/>
        <w:t>give anyone at the premises an opportunity to allow entry to the premises; and</w:t>
      </w:r>
    </w:p>
    <w:p w:rsidR="005C7120" w:rsidRDefault="005C7120">
      <w:pPr>
        <w:pStyle w:val="Apara"/>
      </w:pPr>
      <w:r>
        <w:tab/>
        <w:t>(c)</w:t>
      </w:r>
      <w:r>
        <w:tab/>
        <w:t>if the occupier of the premises, or someone else who apparently represents the occupier, is present at the premises—identify himself or herself to the person.</w:t>
      </w:r>
    </w:p>
    <w:p w:rsidR="005C7120" w:rsidRDefault="005C7120" w:rsidP="005C26A0">
      <w:pPr>
        <w:pStyle w:val="Amain"/>
        <w:keepNext/>
      </w:pPr>
      <w:r>
        <w:lastRenderedPageBreak/>
        <w:tab/>
        <w:t>(2)</w:t>
      </w:r>
      <w:r>
        <w:tab/>
        <w:t>The authorised person is not required to comply with subsection (1) if the authorised person believes, on reasonable grounds, that immediate entry to the premises is required to ensure—</w:t>
      </w:r>
    </w:p>
    <w:p w:rsidR="005C7120" w:rsidRDefault="005C7120">
      <w:pPr>
        <w:pStyle w:val="Apara"/>
      </w:pPr>
      <w:r>
        <w:tab/>
        <w:t>(a)</w:t>
      </w:r>
      <w:r>
        <w:tab/>
        <w:t>the safety of anyone (including the authorised person or any person assisting); or</w:t>
      </w:r>
    </w:p>
    <w:p w:rsidR="005C7120" w:rsidRDefault="005C7120">
      <w:pPr>
        <w:pStyle w:val="Apara"/>
      </w:pPr>
      <w:r>
        <w:tab/>
        <w:t>(b)</w:t>
      </w:r>
      <w:r>
        <w:tab/>
        <w:t>that the effective execution of the warrant is not frustrated.</w:t>
      </w:r>
    </w:p>
    <w:p w:rsidR="005C7120" w:rsidRDefault="005C7120">
      <w:pPr>
        <w:pStyle w:val="AH5Sec"/>
      </w:pPr>
      <w:bookmarkStart w:id="127" w:name="_Toc530382408"/>
      <w:r w:rsidRPr="00A5213A">
        <w:rPr>
          <w:rStyle w:val="CharSectNo"/>
        </w:rPr>
        <w:t>99</w:t>
      </w:r>
      <w:r>
        <w:tab/>
        <w:t>Details of search warrant to be given to occupier etc</w:t>
      </w:r>
      <w:bookmarkEnd w:id="127"/>
    </w:p>
    <w:p w:rsidR="005C7120" w:rsidRDefault="005C7120">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rsidR="005C7120" w:rsidRDefault="005C7120">
      <w:pPr>
        <w:pStyle w:val="Apara"/>
      </w:pPr>
      <w:r>
        <w:tab/>
        <w:t>(a)</w:t>
      </w:r>
      <w:r>
        <w:tab/>
        <w:t>a copy of the warrant; and</w:t>
      </w:r>
    </w:p>
    <w:p w:rsidR="005C7120" w:rsidRDefault="005C7120">
      <w:pPr>
        <w:pStyle w:val="Apara"/>
      </w:pPr>
      <w:r>
        <w:tab/>
        <w:t>(b)</w:t>
      </w:r>
      <w:r>
        <w:tab/>
        <w:t>a document setting out the rights and obligations of the person.</w:t>
      </w:r>
    </w:p>
    <w:p w:rsidR="005C7120" w:rsidRDefault="005C7120">
      <w:pPr>
        <w:pStyle w:val="AH5Sec"/>
      </w:pPr>
      <w:bookmarkStart w:id="128" w:name="_Toc530382409"/>
      <w:r w:rsidRPr="00A5213A">
        <w:rPr>
          <w:rStyle w:val="CharSectNo"/>
        </w:rPr>
        <w:t>100</w:t>
      </w:r>
      <w:r>
        <w:tab/>
        <w:t>Occupier entitled to be present during search etc</w:t>
      </w:r>
      <w:bookmarkEnd w:id="128"/>
    </w:p>
    <w:p w:rsidR="005C7120" w:rsidRDefault="005C7120">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rsidR="005C7120" w:rsidRDefault="005C7120">
      <w:pPr>
        <w:pStyle w:val="Amain"/>
      </w:pPr>
      <w:r>
        <w:tab/>
        <w:t>(2)</w:t>
      </w:r>
      <w:r>
        <w:tab/>
        <w:t>However, the person is not entitled to observe the search if—</w:t>
      </w:r>
    </w:p>
    <w:p w:rsidR="005C7120" w:rsidRDefault="005C7120">
      <w:pPr>
        <w:pStyle w:val="Apara"/>
      </w:pPr>
      <w:r>
        <w:tab/>
        <w:t>(a)</w:t>
      </w:r>
      <w:r>
        <w:tab/>
        <w:t>to do so would impede the search; or</w:t>
      </w:r>
    </w:p>
    <w:p w:rsidR="005C7120" w:rsidRDefault="005C7120">
      <w:pPr>
        <w:pStyle w:val="Apara"/>
      </w:pPr>
      <w:r>
        <w:tab/>
        <w:t>(b)</w:t>
      </w:r>
      <w:r>
        <w:tab/>
        <w:t>the person is under arrest, and allowing the person to observe the search being conducted would interfere with the objectives of the search.</w:t>
      </w:r>
    </w:p>
    <w:p w:rsidR="005C7120" w:rsidRDefault="005C7120">
      <w:pPr>
        <w:pStyle w:val="Amain"/>
      </w:pPr>
      <w:r>
        <w:tab/>
        <w:t>(3)</w:t>
      </w:r>
      <w:r>
        <w:tab/>
        <w:t>This section does not prevent 2 or more areas of the premises being searched at the same time.</w:t>
      </w:r>
    </w:p>
    <w:p w:rsidR="005C7120" w:rsidRPr="00A5213A" w:rsidRDefault="005C7120">
      <w:pPr>
        <w:pStyle w:val="AH3Div"/>
      </w:pPr>
      <w:bookmarkStart w:id="129" w:name="_Toc530382410"/>
      <w:r w:rsidRPr="00A5213A">
        <w:rPr>
          <w:rStyle w:val="CharDivNo"/>
        </w:rPr>
        <w:lastRenderedPageBreak/>
        <w:t>Division 6.5</w:t>
      </w:r>
      <w:r>
        <w:tab/>
      </w:r>
      <w:r w:rsidRPr="00A5213A">
        <w:rPr>
          <w:rStyle w:val="CharDivText"/>
        </w:rPr>
        <w:t>Return and forfeiture of things seized</w:t>
      </w:r>
      <w:bookmarkEnd w:id="129"/>
    </w:p>
    <w:p w:rsidR="005C7120" w:rsidRDefault="005C7120">
      <w:pPr>
        <w:pStyle w:val="AH5Sec"/>
      </w:pPr>
      <w:bookmarkStart w:id="130" w:name="_Toc530382411"/>
      <w:r w:rsidRPr="00A5213A">
        <w:rPr>
          <w:rStyle w:val="CharSectNo"/>
        </w:rPr>
        <w:t>101</w:t>
      </w:r>
      <w:r>
        <w:tab/>
        <w:t>Receipt for things seized</w:t>
      </w:r>
      <w:bookmarkEnd w:id="130"/>
    </w:p>
    <w:p w:rsidR="005C7120" w:rsidRDefault="005C7120">
      <w:pPr>
        <w:pStyle w:val="Amain"/>
      </w:pPr>
      <w:r>
        <w:tab/>
        <w:t>(1)</w:t>
      </w:r>
      <w:r>
        <w:tab/>
        <w:t>As soon as practicable after an authorised person seizes a thing under this part, the authorised person must give a receipt for it to the person from whom it was seized.</w:t>
      </w:r>
    </w:p>
    <w:p w:rsidR="005C7120" w:rsidRDefault="005C7120">
      <w:pPr>
        <w:pStyle w:val="Amain"/>
      </w:pPr>
      <w:r>
        <w:tab/>
        <w:t>(2)</w:t>
      </w:r>
      <w:r>
        <w:tab/>
        <w:t>If, for any reason, it is not practicable to comply with subsection (1), the authorised person must leave the receipt, secured conspicuously, at the place of seizure under section 95 (Power to seize things).</w:t>
      </w:r>
    </w:p>
    <w:p w:rsidR="005C7120" w:rsidRDefault="005C7120">
      <w:pPr>
        <w:pStyle w:val="Amain"/>
        <w:keepNext/>
      </w:pPr>
      <w:r>
        <w:tab/>
        <w:t>(3)</w:t>
      </w:r>
      <w:r>
        <w:tab/>
        <w:t>A receipt under this section must include the following:</w:t>
      </w:r>
    </w:p>
    <w:p w:rsidR="005C7120" w:rsidRDefault="005C7120">
      <w:pPr>
        <w:pStyle w:val="Apara"/>
      </w:pPr>
      <w:r>
        <w:tab/>
        <w:t>(a)</w:t>
      </w:r>
      <w:r>
        <w:tab/>
        <w:t>a description of the thing seized;</w:t>
      </w:r>
    </w:p>
    <w:p w:rsidR="005C7120" w:rsidRDefault="005C7120">
      <w:pPr>
        <w:pStyle w:val="Apara"/>
      </w:pPr>
      <w:r>
        <w:tab/>
        <w:t>(b)</w:t>
      </w:r>
      <w:r>
        <w:tab/>
        <w:t>an explanation of why the thing was seized;</w:t>
      </w:r>
    </w:p>
    <w:p w:rsidR="005C7120" w:rsidRDefault="005C7120">
      <w:pPr>
        <w:pStyle w:val="Apara"/>
      </w:pPr>
      <w:r>
        <w:tab/>
        <w:t>(c)</w:t>
      </w:r>
      <w:r>
        <w:tab/>
        <w:t>the authorised person’s name, and how to contact the authorised person;</w:t>
      </w:r>
    </w:p>
    <w:p w:rsidR="005C7120" w:rsidRDefault="005C7120">
      <w:pPr>
        <w:pStyle w:val="Apara"/>
      </w:pPr>
      <w:r>
        <w:tab/>
        <w:t>(d)</w:t>
      </w:r>
      <w:r>
        <w:tab/>
        <w:t>if the thing is moved from the premises where it is seized—where the thing is to be taken.</w:t>
      </w:r>
    </w:p>
    <w:p w:rsidR="005C7120" w:rsidRDefault="005C7120">
      <w:pPr>
        <w:pStyle w:val="AH5Sec"/>
      </w:pPr>
      <w:bookmarkStart w:id="131" w:name="_Toc530382412"/>
      <w:r w:rsidRPr="00A5213A">
        <w:rPr>
          <w:rStyle w:val="CharSectNo"/>
        </w:rPr>
        <w:t>102</w:t>
      </w:r>
      <w:r>
        <w:tab/>
        <w:t>Moving things to another place for examination or processing under search warrant</w:t>
      </w:r>
      <w:bookmarkEnd w:id="131"/>
    </w:p>
    <w:p w:rsidR="005C7120" w:rsidRDefault="005C7120">
      <w:pPr>
        <w:pStyle w:val="Amain"/>
      </w:pPr>
      <w:r>
        <w:tab/>
        <w:t>(1)</w:t>
      </w:r>
      <w:r>
        <w:tab/>
        <w:t>A thing found at premises entered under a search warrant may be moved to another place for examination or processing to decide whether it may be seized under the warrant if—</w:t>
      </w:r>
    </w:p>
    <w:p w:rsidR="005C7120" w:rsidRDefault="005C7120">
      <w:pPr>
        <w:pStyle w:val="Apara"/>
        <w:keepNext/>
      </w:pPr>
      <w:r>
        <w:tab/>
        <w:t>(a)</w:t>
      </w:r>
      <w:r>
        <w:tab/>
        <w:t>both of the following apply:</w:t>
      </w:r>
    </w:p>
    <w:p w:rsidR="005C7120" w:rsidRDefault="005C7120">
      <w:pPr>
        <w:pStyle w:val="Asubpara"/>
      </w:pPr>
      <w:r>
        <w:tab/>
        <w:t>(i)</w:t>
      </w:r>
      <w:r>
        <w:tab/>
        <w:t>there are reasonable grounds for believing that the thing is or contains something to which the warrant relates;</w:t>
      </w:r>
    </w:p>
    <w:p w:rsidR="005C7120" w:rsidRDefault="005C7120">
      <w:pPr>
        <w:pStyle w:val="Asubpara"/>
      </w:pPr>
      <w:r>
        <w:tab/>
        <w:t>(ii)</w:t>
      </w:r>
      <w:r>
        <w:tab/>
        <w:t>it is significantly more practicable to do so having regard to the timeliness and cost of examining or processing the thing at another place and the availability of expert assistance; or</w:t>
      </w:r>
    </w:p>
    <w:p w:rsidR="005C7120" w:rsidRDefault="005C7120">
      <w:pPr>
        <w:pStyle w:val="Apara"/>
      </w:pPr>
      <w:r>
        <w:lastRenderedPageBreak/>
        <w:tab/>
        <w:t>(b)</w:t>
      </w:r>
      <w:r>
        <w:tab/>
        <w:t>the occupier of the premises agrees in writing.</w:t>
      </w:r>
    </w:p>
    <w:p w:rsidR="005C7120" w:rsidRDefault="005C7120">
      <w:pPr>
        <w:pStyle w:val="Amain"/>
      </w:pPr>
      <w:r>
        <w:tab/>
        <w:t>(2)</w:t>
      </w:r>
      <w:r>
        <w:tab/>
        <w:t>The thing may be moved to another place for examination or processing for no longer than 72 hours.</w:t>
      </w:r>
    </w:p>
    <w:p w:rsidR="005C7120" w:rsidRDefault="005C7120">
      <w:pPr>
        <w:pStyle w:val="Amain"/>
      </w:pPr>
      <w:r>
        <w:tab/>
        <w:t>(3)</w:t>
      </w:r>
      <w:r>
        <w:tab/>
        <w:t>An authorised person may apply to a magistrate for an extension of time if the authorised person believes, on reasonable grounds, that the thing cannot be examined or processed within 72 hours.</w:t>
      </w:r>
    </w:p>
    <w:p w:rsidR="005C7120" w:rsidRDefault="005C7120">
      <w:pPr>
        <w:pStyle w:val="Amain"/>
      </w:pPr>
      <w:r>
        <w:tab/>
        <w:t>(4)</w:t>
      </w:r>
      <w:r>
        <w:tab/>
        <w:t>The authorised person must give notice of the application to the occupier of the premises, and the occupier is entitled to be heard on the application.</w:t>
      </w:r>
    </w:p>
    <w:p w:rsidR="00687812" w:rsidRPr="00B636AC" w:rsidRDefault="00687812" w:rsidP="00687812">
      <w:pPr>
        <w:pStyle w:val="aNote"/>
        <w:ind w:left="1899" w:hanging="799"/>
      </w:pPr>
      <w:r w:rsidRPr="00B636AC">
        <w:rPr>
          <w:rStyle w:val="charItals"/>
        </w:rPr>
        <w:t>Note</w:t>
      </w:r>
      <w:r w:rsidRPr="00B636AC">
        <w:rPr>
          <w:rStyle w:val="charItals"/>
        </w:rPr>
        <w:tab/>
      </w:r>
      <w:r w:rsidRPr="00B636AC">
        <w:t xml:space="preserve">For how documents may be given, see the </w:t>
      </w:r>
      <w:hyperlink r:id="rId62" w:tooltip="A2001-14" w:history="1">
        <w:r w:rsidRPr="00B636AC">
          <w:rPr>
            <w:rStyle w:val="charCitHyperlinkAbbrev"/>
          </w:rPr>
          <w:t>Legislation Act</w:t>
        </w:r>
      </w:hyperlink>
      <w:r w:rsidRPr="00B636AC">
        <w:t>, pt 19.5.</w:t>
      </w:r>
    </w:p>
    <w:p w:rsidR="005C7120" w:rsidRDefault="005C7120">
      <w:pPr>
        <w:pStyle w:val="Amain"/>
        <w:keepNext/>
      </w:pPr>
      <w:r>
        <w:tab/>
        <w:t>(5)</w:t>
      </w:r>
      <w:r>
        <w:tab/>
        <w:t>If a thing is moved to another place under this section, the authorised person must, if practicable—</w:t>
      </w:r>
    </w:p>
    <w:p w:rsidR="005C7120" w:rsidRDefault="005C7120">
      <w:pPr>
        <w:pStyle w:val="Apara"/>
      </w:pPr>
      <w:r>
        <w:tab/>
        <w:t>(a)</w:t>
      </w:r>
      <w:r>
        <w:tab/>
        <w:t>tell the occupier of the premises the address of the place where, and time when, the examination or processing will be carried out; and</w:t>
      </w:r>
    </w:p>
    <w:p w:rsidR="005C7120" w:rsidRDefault="005C7120">
      <w:pPr>
        <w:pStyle w:val="Apara"/>
      </w:pPr>
      <w:r>
        <w:tab/>
        <w:t>(b)</w:t>
      </w:r>
      <w:r>
        <w:tab/>
        <w:t>allow the occupier or the occupier’s representative to be present during the examination or processing.</w:t>
      </w:r>
    </w:p>
    <w:p w:rsidR="005C7120" w:rsidRDefault="005C7120">
      <w:pPr>
        <w:pStyle w:val="Amain"/>
      </w:pPr>
      <w:r>
        <w:tab/>
        <w:t>(6)</w:t>
      </w:r>
      <w:r>
        <w:tab/>
        <w:t>The provisions of this part relating to the issue of search warrants apply, with any necessary changes, to the giving of an extension under this section.</w:t>
      </w:r>
    </w:p>
    <w:p w:rsidR="005C7120" w:rsidRDefault="005C7120">
      <w:pPr>
        <w:pStyle w:val="AH5Sec"/>
      </w:pPr>
      <w:bookmarkStart w:id="132" w:name="_Toc530382413"/>
      <w:r w:rsidRPr="00A5213A">
        <w:rPr>
          <w:rStyle w:val="CharSectNo"/>
        </w:rPr>
        <w:t>103</w:t>
      </w:r>
      <w:r>
        <w:tab/>
        <w:t>Access to things seized</w:t>
      </w:r>
      <w:bookmarkEnd w:id="132"/>
    </w:p>
    <w:p w:rsidR="005C7120" w:rsidRDefault="005C7120">
      <w:pPr>
        <w:pStyle w:val="Amainreturn"/>
      </w:pPr>
      <w:r>
        <w:t>A person who would, apart from the seizure, be entitled to inspect a thing seized under this part may—</w:t>
      </w:r>
    </w:p>
    <w:p w:rsidR="005C7120" w:rsidRDefault="005C7120">
      <w:pPr>
        <w:pStyle w:val="Apara"/>
      </w:pPr>
      <w:r>
        <w:tab/>
        <w:t>(a)</w:t>
      </w:r>
      <w:r>
        <w:tab/>
        <w:t>inspect it; and</w:t>
      </w:r>
    </w:p>
    <w:p w:rsidR="005C7120" w:rsidRDefault="005C7120">
      <w:pPr>
        <w:pStyle w:val="Apara"/>
      </w:pPr>
      <w:r>
        <w:tab/>
        <w:t>(b)</w:t>
      </w:r>
      <w:r>
        <w:tab/>
        <w:t>if it is a document—take extracts from it or make copies of it.</w:t>
      </w:r>
    </w:p>
    <w:p w:rsidR="005C7120" w:rsidRDefault="005C7120">
      <w:pPr>
        <w:pStyle w:val="AH5Sec"/>
      </w:pPr>
      <w:bookmarkStart w:id="133" w:name="_Toc530382414"/>
      <w:r w:rsidRPr="00A5213A">
        <w:rPr>
          <w:rStyle w:val="CharSectNo"/>
        </w:rPr>
        <w:lastRenderedPageBreak/>
        <w:t>104</w:t>
      </w:r>
      <w:r>
        <w:tab/>
        <w:t>Return of things seized</w:t>
      </w:r>
      <w:bookmarkEnd w:id="133"/>
    </w:p>
    <w:p w:rsidR="005C7120" w:rsidRDefault="005C7120">
      <w:pPr>
        <w:pStyle w:val="Amain"/>
      </w:pPr>
      <w:r>
        <w:tab/>
        <w:t>(1)</w:t>
      </w:r>
      <w:r>
        <w:tab/>
        <w:t>A thing seized under this part must be returned to its owner, or reasonable compensation must be paid by the Territory to the owner for the loss of the thing, if—</w:t>
      </w:r>
    </w:p>
    <w:p w:rsidR="005C7120" w:rsidRDefault="005C7120">
      <w:pPr>
        <w:pStyle w:val="Apara"/>
      </w:pPr>
      <w:r>
        <w:tab/>
        <w:t>(a)</w:t>
      </w:r>
      <w:r>
        <w:tab/>
        <w:t>an infringement notice for an offence relating to the thing is not served on the owner within 1 year after the day of the seizure and—</w:t>
      </w:r>
    </w:p>
    <w:p w:rsidR="005C7120" w:rsidRDefault="005C7120">
      <w:pPr>
        <w:pStyle w:val="Asubpara"/>
      </w:pPr>
      <w:r>
        <w:tab/>
        <w:t>(i)</w:t>
      </w:r>
      <w:r>
        <w:tab/>
        <w:t>a prosecution for an offence relating to the thing is not started within the 1-year period; or</w:t>
      </w:r>
    </w:p>
    <w:p w:rsidR="005C7120" w:rsidRDefault="005C7120">
      <w:pPr>
        <w:pStyle w:val="Asubpara"/>
      </w:pPr>
      <w:r>
        <w:tab/>
        <w:t>(ii)</w:t>
      </w:r>
      <w:r>
        <w:tab/>
        <w:t>a prosecution for an offence relating to the thing is started within the 1-year period but the court does not find the offence proved; or</w:t>
      </w:r>
    </w:p>
    <w:p w:rsidR="005C7120" w:rsidRDefault="005C7120">
      <w:pPr>
        <w:pStyle w:val="Apara"/>
      </w:pPr>
      <w:r>
        <w:tab/>
        <w:t>(b)</w:t>
      </w:r>
      <w:r>
        <w:tab/>
        <w:t>an infringement notice for an offence relating to the thing is served on the owner within 1 year after the day of the seizure, the infringement notice is withdrawn and—</w:t>
      </w:r>
    </w:p>
    <w:p w:rsidR="005C7120" w:rsidRDefault="005C7120">
      <w:pPr>
        <w:pStyle w:val="Asubpara"/>
      </w:pPr>
      <w:r>
        <w:tab/>
        <w:t>(i)</w:t>
      </w:r>
      <w:r>
        <w:tab/>
        <w:t>a prosecution for an offence relating to the thing is not started within the 1-year period; or</w:t>
      </w:r>
    </w:p>
    <w:p w:rsidR="005C7120" w:rsidRDefault="005C7120">
      <w:pPr>
        <w:pStyle w:val="Asubpara"/>
      </w:pPr>
      <w:r>
        <w:tab/>
        <w:t>(ii)</w:t>
      </w:r>
      <w:r>
        <w:tab/>
        <w:t>a prosecution for an offence relating to the thing is started within the 1-year period but the court does not find the offence proved; or</w:t>
      </w:r>
    </w:p>
    <w:p w:rsidR="005C7120" w:rsidRDefault="005C7120">
      <w:pPr>
        <w:pStyle w:val="Apara"/>
      </w:pPr>
      <w:r>
        <w:tab/>
        <w:t>(c)</w:t>
      </w:r>
      <w:r>
        <w:tab/>
        <w:t xml:space="preserve">an infringement notice for an offence relating to the thing is served on the owner and not withdrawn within 1 year after the day of the seizure, liability for the offence is disputed in accordance with the </w:t>
      </w:r>
      <w:hyperlink r:id="rId63" w:tooltip="A1930-21" w:history="1">
        <w:r w:rsidR="00B0699A" w:rsidRPr="00B0699A">
          <w:rPr>
            <w:rStyle w:val="charCitHyperlinkItal"/>
          </w:rPr>
          <w:t>Magistrates Court Act 1930</w:t>
        </w:r>
      </w:hyperlink>
      <w:r>
        <w:t>, section 132 (Disputing liability for infringement notice offence) and—</w:t>
      </w:r>
    </w:p>
    <w:p w:rsidR="005C7120" w:rsidRDefault="005C7120">
      <w:pPr>
        <w:pStyle w:val="Asubpara"/>
      </w:pPr>
      <w:r>
        <w:tab/>
        <w:t>(i)</w:t>
      </w:r>
      <w:r>
        <w:tab/>
        <w:t>an information is not laid in the Magistrates Court against the person for the offence within 60 days after the day notice is given under section 132 that liability is disputed; or</w:t>
      </w:r>
    </w:p>
    <w:p w:rsidR="005C7120" w:rsidRDefault="005C7120">
      <w:pPr>
        <w:pStyle w:val="Asubpara"/>
      </w:pPr>
      <w:r>
        <w:lastRenderedPageBreak/>
        <w:tab/>
        <w:t>(ii)</w:t>
      </w:r>
      <w:r>
        <w:tab/>
        <w:t>an information is laid in the Magistrates Court against the person for the offence within the 60-day period, but the Magistrates Court does not find the offence proved; or</w:t>
      </w:r>
    </w:p>
    <w:p w:rsidR="005C7120" w:rsidRDefault="005C7120">
      <w:pPr>
        <w:pStyle w:val="Apara"/>
        <w:rPr>
          <w:color w:val="000000"/>
        </w:rPr>
      </w:pPr>
      <w:r>
        <w:rPr>
          <w:color w:val="000000"/>
        </w:rPr>
        <w:tab/>
        <w:t>(d)</w:t>
      </w:r>
      <w:r>
        <w:rPr>
          <w:color w:val="000000"/>
        </w:rPr>
        <w:tab/>
        <w:t xml:space="preserve">before the thing is forfeited to the Territory under section 105 (Forfeiture of seized things), the </w:t>
      </w:r>
      <w:r w:rsidR="001277E5">
        <w:rPr>
          <w:color w:val="000000"/>
        </w:rPr>
        <w:t>director</w:t>
      </w:r>
      <w:r w:rsidR="001277E5">
        <w:rPr>
          <w:color w:val="000000"/>
        </w:rPr>
        <w:noBreakHyphen/>
        <w:t>general</w:t>
      </w:r>
      <w:r>
        <w:rPr>
          <w:color w:val="000000"/>
        </w:rPr>
        <w:t>—</w:t>
      </w:r>
    </w:p>
    <w:p w:rsidR="005C7120" w:rsidRDefault="005C7120">
      <w:pPr>
        <w:pStyle w:val="Asubpara"/>
        <w:rPr>
          <w:color w:val="000000"/>
        </w:rPr>
      </w:pPr>
      <w:r>
        <w:rPr>
          <w:color w:val="000000"/>
        </w:rPr>
        <w:tab/>
        <w:t>(i)</w:t>
      </w:r>
      <w:r>
        <w:rPr>
          <w:color w:val="000000"/>
        </w:rPr>
        <w:tab/>
        <w:t>becomes satisfied that there has been no offence against this Act with which the thing was connected; or</w:t>
      </w:r>
    </w:p>
    <w:p w:rsidR="005C7120" w:rsidRDefault="005C7120">
      <w:pPr>
        <w:pStyle w:val="Asubpara"/>
      </w:pPr>
      <w:r>
        <w:tab/>
        <w:t>(ii)</w:t>
      </w:r>
      <w:r>
        <w:tab/>
        <w:t>decides not to prosecute or serve an infringement notice for the offence.</w:t>
      </w:r>
    </w:p>
    <w:p w:rsidR="005C7120" w:rsidRDefault="005C7120">
      <w:pPr>
        <w:pStyle w:val="Amain"/>
        <w:rPr>
          <w:color w:val="000000"/>
        </w:rPr>
      </w:pPr>
      <w:r>
        <w:rPr>
          <w:color w:val="000000"/>
        </w:rPr>
        <w:tab/>
        <w:t>(2)</w:t>
      </w:r>
      <w:r>
        <w:rPr>
          <w:color w:val="000000"/>
        </w:rPr>
        <w:tab/>
        <w:t>However, this section does not apply—</w:t>
      </w:r>
    </w:p>
    <w:p w:rsidR="005C7120" w:rsidRDefault="005C7120">
      <w:pPr>
        <w:pStyle w:val="Apara"/>
        <w:rPr>
          <w:color w:val="000000"/>
        </w:rPr>
      </w:pPr>
      <w:r>
        <w:rPr>
          <w:color w:val="000000"/>
        </w:rPr>
        <w:tab/>
        <w:t>(a)</w:t>
      </w:r>
      <w:r>
        <w:rPr>
          <w:color w:val="000000"/>
        </w:rPr>
        <w:tab/>
        <w:t xml:space="preserve">to a thing seized under section 95 (4) (which is about the seizure of things that </w:t>
      </w:r>
      <w:r>
        <w:rPr>
          <w:snapToGrid w:val="0"/>
          <w:color w:val="000000"/>
        </w:rPr>
        <w:t>pose a risk to the health or safety of people or of damage to property or the environment</w:t>
      </w:r>
      <w:r>
        <w:rPr>
          <w:color w:val="000000"/>
        </w:rPr>
        <w:t>); or</w:t>
      </w:r>
    </w:p>
    <w:p w:rsidR="005C7120" w:rsidRDefault="005C7120">
      <w:pPr>
        <w:pStyle w:val="Apara"/>
        <w:rPr>
          <w:color w:val="000000"/>
        </w:rPr>
      </w:pPr>
      <w:r>
        <w:rPr>
          <w:color w:val="000000"/>
        </w:rPr>
        <w:tab/>
        <w:t>(b)</w:t>
      </w:r>
      <w:r>
        <w:rPr>
          <w:color w:val="000000"/>
        </w:rPr>
        <w:tab/>
        <w:t xml:space="preserve">to a thing if the </w:t>
      </w:r>
      <w:r w:rsidR="001277E5">
        <w:rPr>
          <w:color w:val="000000"/>
        </w:rPr>
        <w:t>director</w:t>
      </w:r>
      <w:r w:rsidR="001277E5">
        <w:rPr>
          <w:color w:val="000000"/>
        </w:rPr>
        <w:noBreakHyphen/>
        <w:t>general</w:t>
      </w:r>
      <w:r>
        <w:rPr>
          <w:color w:val="000000"/>
        </w:rPr>
        <w:t xml:space="preserve"> believes, on reasonable grounds, that the only practical use of the thing in relation to the premises where it was seized would be an offence against this Act; or</w:t>
      </w:r>
    </w:p>
    <w:p w:rsidR="005C7120" w:rsidRDefault="005C7120">
      <w:pPr>
        <w:pStyle w:val="Apara"/>
        <w:rPr>
          <w:color w:val="000000"/>
        </w:rPr>
      </w:pPr>
      <w:r>
        <w:rPr>
          <w:color w:val="000000"/>
        </w:rPr>
        <w:tab/>
        <w:t>(c)</w:t>
      </w:r>
      <w:r>
        <w:rPr>
          <w:color w:val="000000"/>
        </w:rPr>
        <w:tab/>
        <w:t>to a thing if possession of it by its owner would be an offence.</w:t>
      </w:r>
    </w:p>
    <w:p w:rsidR="005C7120" w:rsidRDefault="005C7120">
      <w:pPr>
        <w:pStyle w:val="AH5Sec"/>
        <w:rPr>
          <w:color w:val="000000"/>
        </w:rPr>
      </w:pPr>
      <w:bookmarkStart w:id="134" w:name="_Toc530382415"/>
      <w:r w:rsidRPr="00A5213A">
        <w:rPr>
          <w:rStyle w:val="CharSectNo"/>
        </w:rPr>
        <w:t>105</w:t>
      </w:r>
      <w:r>
        <w:rPr>
          <w:color w:val="000000"/>
        </w:rPr>
        <w:tab/>
        <w:t>Forfeiture of seized things</w:t>
      </w:r>
      <w:bookmarkEnd w:id="134"/>
    </w:p>
    <w:p w:rsidR="005C7120" w:rsidRDefault="005C7120">
      <w:pPr>
        <w:pStyle w:val="Amain"/>
        <w:rPr>
          <w:color w:val="000000"/>
        </w:rPr>
      </w:pPr>
      <w:r>
        <w:rPr>
          <w:color w:val="000000"/>
        </w:rPr>
        <w:tab/>
        <w:t>(1)</w:t>
      </w:r>
      <w:r>
        <w:rPr>
          <w:color w:val="000000"/>
        </w:rPr>
        <w:tab/>
        <w:t>This section applies if—</w:t>
      </w:r>
    </w:p>
    <w:p w:rsidR="005C7120" w:rsidRDefault="005C7120">
      <w:pPr>
        <w:pStyle w:val="Apara"/>
        <w:rPr>
          <w:color w:val="000000"/>
        </w:rPr>
      </w:pPr>
      <w:r>
        <w:rPr>
          <w:color w:val="000000"/>
        </w:rPr>
        <w:tab/>
        <w:t>(a)</w:t>
      </w:r>
      <w:r>
        <w:rPr>
          <w:color w:val="000000"/>
        </w:rPr>
        <w:tab/>
        <w:t>anything seized under this part has not been destroyed or otherwise disposed of under section 106 (Power to destroy unsafe things) or returned under section 104 (Return of things seized); and</w:t>
      </w:r>
    </w:p>
    <w:p w:rsidR="005C7120" w:rsidRDefault="005C7120">
      <w:pPr>
        <w:pStyle w:val="Apara"/>
        <w:rPr>
          <w:color w:val="000000"/>
        </w:rPr>
      </w:pPr>
      <w:r>
        <w:rPr>
          <w:color w:val="000000"/>
        </w:rPr>
        <w:tab/>
        <w:t>(b)</w:t>
      </w:r>
      <w:r>
        <w:rPr>
          <w:color w:val="000000"/>
        </w:rPr>
        <w:tab/>
        <w:t>an application for disallowance of the seizure under section 107 (Application for order disallowing seizure)—</w:t>
      </w:r>
    </w:p>
    <w:p w:rsidR="005C7120" w:rsidRDefault="005C7120">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the seizure; or</w:t>
      </w:r>
    </w:p>
    <w:p w:rsidR="005C7120" w:rsidRDefault="005C7120">
      <w:pPr>
        <w:pStyle w:val="Asubpara"/>
        <w:rPr>
          <w:color w:val="000000"/>
        </w:rPr>
      </w:pPr>
      <w:r>
        <w:rPr>
          <w:color w:val="000000"/>
        </w:rPr>
        <w:lastRenderedPageBreak/>
        <w:tab/>
        <w:t>(ii)</w:t>
      </w:r>
      <w:r>
        <w:rPr>
          <w:color w:val="000000"/>
        </w:rPr>
        <w:tab/>
        <w:t>has been made within that period, but the application has been refused or has been withdrawn before a decision in relation to the application had been made.</w:t>
      </w:r>
    </w:p>
    <w:p w:rsidR="005C7120" w:rsidRDefault="005C7120">
      <w:pPr>
        <w:pStyle w:val="Amain"/>
        <w:rPr>
          <w:color w:val="000000"/>
        </w:rPr>
      </w:pPr>
      <w:r>
        <w:rPr>
          <w:color w:val="000000"/>
        </w:rPr>
        <w:tab/>
        <w:t>(2)</w:t>
      </w:r>
      <w:r>
        <w:rPr>
          <w:color w:val="000000"/>
        </w:rPr>
        <w:tab/>
        <w:t>If this section applies to the seized thing—</w:t>
      </w:r>
    </w:p>
    <w:p w:rsidR="005C7120" w:rsidRDefault="005C7120">
      <w:pPr>
        <w:pStyle w:val="Apara"/>
        <w:rPr>
          <w:color w:val="000000"/>
        </w:rPr>
      </w:pPr>
      <w:r>
        <w:rPr>
          <w:color w:val="000000"/>
        </w:rPr>
        <w:tab/>
        <w:t>(a)</w:t>
      </w:r>
      <w:r>
        <w:rPr>
          <w:color w:val="000000"/>
        </w:rPr>
        <w:tab/>
        <w:t>it is forfeited to the Territory; and</w:t>
      </w:r>
    </w:p>
    <w:p w:rsidR="005C7120" w:rsidRDefault="005C7120">
      <w:pPr>
        <w:pStyle w:val="Apara"/>
        <w:rPr>
          <w:color w:val="000000"/>
        </w:rPr>
      </w:pPr>
      <w:r>
        <w:rPr>
          <w:color w:val="000000"/>
        </w:rPr>
        <w:tab/>
        <w:t>(b)</w:t>
      </w:r>
      <w:r>
        <w:rPr>
          <w:color w:val="000000"/>
        </w:rPr>
        <w:tab/>
        <w:t xml:space="preserve">it may be sold, destroyed or otherwise disposed of as the </w:t>
      </w:r>
      <w:r w:rsidR="001277E5">
        <w:rPr>
          <w:color w:val="000000"/>
        </w:rPr>
        <w:t>director</w:t>
      </w:r>
      <w:r w:rsidR="001277E5">
        <w:rPr>
          <w:color w:val="000000"/>
        </w:rPr>
        <w:noBreakHyphen/>
        <w:t>general</w:t>
      </w:r>
      <w:r>
        <w:rPr>
          <w:color w:val="000000"/>
        </w:rPr>
        <w:t xml:space="preserve"> directs.</w:t>
      </w:r>
    </w:p>
    <w:p w:rsidR="005C7120" w:rsidRDefault="005C7120">
      <w:pPr>
        <w:pStyle w:val="AH5Sec"/>
        <w:rPr>
          <w:color w:val="000000"/>
        </w:rPr>
      </w:pPr>
      <w:bookmarkStart w:id="135" w:name="_Toc530382416"/>
      <w:r w:rsidRPr="00A5213A">
        <w:rPr>
          <w:rStyle w:val="CharSectNo"/>
        </w:rPr>
        <w:t>106</w:t>
      </w:r>
      <w:r>
        <w:rPr>
          <w:color w:val="000000"/>
        </w:rPr>
        <w:tab/>
        <w:t>Power to destroy unsafe things</w:t>
      </w:r>
      <w:bookmarkEnd w:id="135"/>
    </w:p>
    <w:p w:rsidR="005C7120" w:rsidRDefault="005C7120">
      <w:pPr>
        <w:pStyle w:val="Amain"/>
        <w:rPr>
          <w:color w:val="000000"/>
        </w:rPr>
      </w:pPr>
      <w:r>
        <w:rPr>
          <w:color w:val="000000"/>
        </w:rPr>
        <w:tab/>
        <w:t>(1)</w:t>
      </w:r>
      <w:r>
        <w:rPr>
          <w:color w:val="000000"/>
        </w:rPr>
        <w:tab/>
        <w:t xml:space="preserve">This section applies to anything inspected or seized under this part by an authorised person if the authorised person is satisfied, on reasonable grounds, that the thing </w:t>
      </w:r>
      <w:r>
        <w:rPr>
          <w:snapToGrid w:val="0"/>
          <w:color w:val="000000"/>
        </w:rPr>
        <w:t>poses a risk to the health or safety of people or of damage to property or the environment</w:t>
      </w:r>
      <w:r>
        <w:rPr>
          <w:color w:val="000000"/>
        </w:rPr>
        <w:t>.</w:t>
      </w:r>
    </w:p>
    <w:p w:rsidR="005C7120" w:rsidRDefault="005C7120">
      <w:pPr>
        <w:pStyle w:val="Amain"/>
        <w:rPr>
          <w:color w:val="000000"/>
        </w:rPr>
      </w:pPr>
      <w:r>
        <w:rPr>
          <w:color w:val="000000"/>
        </w:rPr>
        <w:tab/>
        <w:t>(2)</w:t>
      </w:r>
      <w:r>
        <w:rPr>
          <w:color w:val="000000"/>
        </w:rPr>
        <w:tab/>
        <w:t>The authorised person may direct a person in charge of the premises where the thing is to destroy or otherwise dispose of the thing.</w:t>
      </w:r>
    </w:p>
    <w:p w:rsidR="005C7120" w:rsidRDefault="005C7120">
      <w:pPr>
        <w:pStyle w:val="Amain"/>
        <w:keepNext/>
        <w:rPr>
          <w:color w:val="000000"/>
        </w:rPr>
      </w:pPr>
      <w:r>
        <w:rPr>
          <w:color w:val="000000"/>
        </w:rPr>
        <w:tab/>
        <w:t>(3)</w:t>
      </w:r>
      <w:r>
        <w:rPr>
          <w:color w:val="000000"/>
        </w:rPr>
        <w:tab/>
        <w:t>The direction may state 1 or more of the following:</w:t>
      </w:r>
    </w:p>
    <w:p w:rsidR="005C7120" w:rsidRDefault="005C7120">
      <w:pPr>
        <w:pStyle w:val="Apara"/>
        <w:rPr>
          <w:snapToGrid w:val="0"/>
          <w:color w:val="000000"/>
        </w:rPr>
      </w:pPr>
      <w:r>
        <w:rPr>
          <w:snapToGrid w:val="0"/>
          <w:color w:val="000000"/>
        </w:rPr>
        <w:tab/>
        <w:t>(a)</w:t>
      </w:r>
      <w:r>
        <w:rPr>
          <w:snapToGrid w:val="0"/>
          <w:color w:val="000000"/>
        </w:rPr>
        <w:tab/>
        <w:t>how the thing must be destroyed or otherwise disposed of;</w:t>
      </w:r>
    </w:p>
    <w:p w:rsidR="005C7120" w:rsidRDefault="005C7120">
      <w:pPr>
        <w:pStyle w:val="Apara"/>
        <w:rPr>
          <w:snapToGrid w:val="0"/>
          <w:color w:val="000000"/>
        </w:rPr>
      </w:pPr>
      <w:r>
        <w:rPr>
          <w:snapToGrid w:val="0"/>
          <w:color w:val="000000"/>
        </w:rPr>
        <w:tab/>
        <w:t>(b)</w:t>
      </w:r>
      <w:r>
        <w:rPr>
          <w:snapToGrid w:val="0"/>
          <w:color w:val="000000"/>
        </w:rPr>
        <w:tab/>
        <w:t>how the thing must be kept until it is destroyed or otherwise disposed of;</w:t>
      </w:r>
    </w:p>
    <w:p w:rsidR="005C7120" w:rsidRDefault="005C7120">
      <w:pPr>
        <w:pStyle w:val="Apara"/>
        <w:rPr>
          <w:snapToGrid w:val="0"/>
          <w:color w:val="000000"/>
        </w:rPr>
      </w:pPr>
      <w:r>
        <w:rPr>
          <w:snapToGrid w:val="0"/>
          <w:color w:val="000000"/>
        </w:rPr>
        <w:tab/>
        <w:t>(c)</w:t>
      </w:r>
      <w:r>
        <w:rPr>
          <w:snapToGrid w:val="0"/>
          <w:color w:val="000000"/>
        </w:rPr>
        <w:tab/>
        <w:t>the period within which the thing must be destroyed or otherwise disposed of.</w:t>
      </w:r>
    </w:p>
    <w:p w:rsidR="005C7120" w:rsidRDefault="005C7120">
      <w:pPr>
        <w:pStyle w:val="Amain"/>
        <w:keepNext/>
        <w:rPr>
          <w:color w:val="000000"/>
        </w:rPr>
      </w:pPr>
      <w:r>
        <w:rPr>
          <w:color w:val="000000"/>
        </w:rPr>
        <w:tab/>
        <w:t>(4)</w:t>
      </w:r>
      <w:r>
        <w:rPr>
          <w:color w:val="000000"/>
        </w:rPr>
        <w:tab/>
        <w:t xml:space="preserve">A person in charge of the premises where the </w:t>
      </w:r>
      <w:r>
        <w:rPr>
          <w:snapToGrid w:val="0"/>
          <w:color w:val="000000"/>
        </w:rPr>
        <w:t>thing</w:t>
      </w:r>
      <w:r>
        <w:rPr>
          <w:color w:val="000000"/>
        </w:rPr>
        <w:t xml:space="preserve"> is commits an offence if the person contravenes a direction given to the person under subsection (2).</w:t>
      </w:r>
    </w:p>
    <w:p w:rsidR="005C7120" w:rsidRDefault="005C7120">
      <w:pPr>
        <w:pStyle w:val="Penalty"/>
        <w:keepNext/>
        <w:rPr>
          <w:snapToGrid w:val="0"/>
        </w:rPr>
      </w:pPr>
      <w:r>
        <w:rPr>
          <w:snapToGrid w:val="0"/>
          <w:color w:val="000000"/>
        </w:rPr>
        <w:t>Maximum penalty:  100 penalty units.</w:t>
      </w:r>
    </w:p>
    <w:p w:rsidR="005C7120" w:rsidRDefault="005C7120">
      <w:pPr>
        <w:pStyle w:val="Amain"/>
        <w:rPr>
          <w:color w:val="000000"/>
        </w:rPr>
      </w:pPr>
      <w:r>
        <w:rPr>
          <w:color w:val="000000"/>
        </w:rPr>
        <w:tab/>
        <w:t>(5)</w:t>
      </w:r>
      <w:r>
        <w:rPr>
          <w:color w:val="000000"/>
        </w:rPr>
        <w:tab/>
        <w:t>Alternatively, if the thing has been seized under this part, the authorised person may destroy or otherwise dispose of the thing.</w:t>
      </w:r>
    </w:p>
    <w:p w:rsidR="005C7120" w:rsidRDefault="005C7120">
      <w:pPr>
        <w:pStyle w:val="Amain"/>
        <w:keepNext/>
        <w:rPr>
          <w:rFonts w:ascii="Times-Roman" w:hAnsi="Times-Roman"/>
          <w:lang w:val="en-US"/>
        </w:rPr>
      </w:pPr>
      <w:r>
        <w:rPr>
          <w:rFonts w:ascii="Times-Roman" w:hAnsi="Times-Roman"/>
          <w:lang w:val="en-US"/>
        </w:rPr>
        <w:lastRenderedPageBreak/>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rsidR="005C7120" w:rsidRDefault="005C7120">
      <w:pPr>
        <w:pStyle w:val="Apara"/>
        <w:rPr>
          <w:lang w:val="en-US"/>
        </w:rPr>
      </w:pPr>
      <w:r>
        <w:rPr>
          <w:lang w:val="en-US"/>
        </w:rPr>
        <w:tab/>
        <w:t>(a)</w:t>
      </w:r>
      <w:r>
        <w:rPr>
          <w:lang w:val="en-US"/>
        </w:rPr>
        <w:tab/>
        <w:t>the person who owned the thing;</w:t>
      </w:r>
    </w:p>
    <w:p w:rsidR="005C7120" w:rsidRDefault="005C7120">
      <w:pPr>
        <w:pStyle w:val="Apara"/>
        <w:rPr>
          <w:color w:val="000000"/>
        </w:rPr>
      </w:pPr>
      <w:r>
        <w:rPr>
          <w:color w:val="000000"/>
        </w:rPr>
        <w:tab/>
        <w:t>(b)</w:t>
      </w:r>
      <w:r>
        <w:rPr>
          <w:color w:val="000000"/>
        </w:rPr>
        <w:tab/>
        <w:t>each person in control of the premises where the thing was.</w:t>
      </w:r>
    </w:p>
    <w:p w:rsidR="005C7120" w:rsidRDefault="005C7120">
      <w:pPr>
        <w:pStyle w:val="Amain"/>
      </w:pPr>
      <w:r>
        <w:tab/>
        <w:t>(7)</w:t>
      </w:r>
      <w:r>
        <w:tab/>
        <w:t>An offence against this section is a strict liability offence.</w:t>
      </w:r>
    </w:p>
    <w:p w:rsidR="005C7120" w:rsidRDefault="005C7120">
      <w:pPr>
        <w:pStyle w:val="AH5Sec"/>
        <w:rPr>
          <w:color w:val="000000"/>
        </w:rPr>
      </w:pPr>
      <w:bookmarkStart w:id="136" w:name="_Toc530382417"/>
      <w:r w:rsidRPr="00A5213A">
        <w:rPr>
          <w:rStyle w:val="CharSectNo"/>
        </w:rPr>
        <w:t>107</w:t>
      </w:r>
      <w:r>
        <w:rPr>
          <w:color w:val="000000"/>
        </w:rPr>
        <w:tab/>
        <w:t>Application for order disallowing seizure</w:t>
      </w:r>
      <w:bookmarkEnd w:id="136"/>
    </w:p>
    <w:p w:rsidR="005C7120" w:rsidRDefault="005C7120">
      <w:pPr>
        <w:pStyle w:val="Amain"/>
        <w:rPr>
          <w:color w:val="000000"/>
        </w:rPr>
      </w:pPr>
      <w:r>
        <w:rPr>
          <w:color w:val="000000"/>
        </w:rPr>
        <w:tab/>
        <w:t>(1)</w:t>
      </w:r>
      <w:r>
        <w:rPr>
          <w:color w:val="000000"/>
        </w:rPr>
        <w:tab/>
        <w:t xml:space="preserve">A person claiming to be entitled to anything seized under this part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rsidR="005C7120" w:rsidRDefault="005C7120">
      <w:pPr>
        <w:pStyle w:val="Amain"/>
        <w:rPr>
          <w:color w:val="000000"/>
        </w:rPr>
      </w:pPr>
      <w:r>
        <w:rPr>
          <w:color w:val="000000"/>
        </w:rPr>
        <w:tab/>
        <w:t>(2)</w:t>
      </w:r>
      <w:r>
        <w:rPr>
          <w:color w:val="000000"/>
        </w:rPr>
        <w:tab/>
        <w:t xml:space="preserve">The application may be heard only if the applicant has served a copy of the application on the </w:t>
      </w:r>
      <w:r w:rsidR="001277E5">
        <w:rPr>
          <w:color w:val="000000"/>
        </w:rPr>
        <w:t>director</w:t>
      </w:r>
      <w:r w:rsidR="001277E5">
        <w:rPr>
          <w:color w:val="000000"/>
        </w:rPr>
        <w:noBreakHyphen/>
        <w:t>general</w:t>
      </w:r>
      <w:r>
        <w:rPr>
          <w:color w:val="000000"/>
        </w:rPr>
        <w:t>.</w:t>
      </w:r>
    </w:p>
    <w:p w:rsidR="005C7120" w:rsidRDefault="005C7120">
      <w:pPr>
        <w:pStyle w:val="Amain"/>
        <w:rPr>
          <w:color w:val="000000"/>
        </w:rPr>
      </w:pPr>
      <w:r>
        <w:rPr>
          <w:color w:val="000000"/>
        </w:rPr>
        <w:tab/>
        <w:t>(3)</w:t>
      </w:r>
      <w:r>
        <w:rPr>
          <w:color w:val="000000"/>
        </w:rPr>
        <w:tab/>
        <w:t xml:space="preserve">The </w:t>
      </w:r>
      <w:r w:rsidR="001277E5">
        <w:rPr>
          <w:color w:val="000000"/>
        </w:rPr>
        <w:t>director</w:t>
      </w:r>
      <w:r w:rsidR="001277E5">
        <w:rPr>
          <w:color w:val="000000"/>
        </w:rPr>
        <w:noBreakHyphen/>
        <w:t>general</w:t>
      </w:r>
      <w:r>
        <w:rPr>
          <w:color w:val="000000"/>
        </w:rPr>
        <w:t xml:space="preserve"> is entitled to appear as respondent at the hearing of the application.</w:t>
      </w:r>
    </w:p>
    <w:p w:rsidR="005C7120" w:rsidRDefault="005C7120">
      <w:pPr>
        <w:pStyle w:val="AH5Sec"/>
      </w:pPr>
      <w:bookmarkStart w:id="137" w:name="_Toc530382418"/>
      <w:r w:rsidRPr="00A5213A">
        <w:rPr>
          <w:rStyle w:val="CharSectNo"/>
        </w:rPr>
        <w:t>108</w:t>
      </w:r>
      <w:r>
        <w:tab/>
        <w:t>Order for return of seized thing</w:t>
      </w:r>
      <w:bookmarkEnd w:id="137"/>
    </w:p>
    <w:p w:rsidR="005C7120" w:rsidRDefault="005C7120">
      <w:pPr>
        <w:pStyle w:val="Amain"/>
        <w:rPr>
          <w:color w:val="000000"/>
        </w:rPr>
      </w:pPr>
      <w:r>
        <w:rPr>
          <w:color w:val="000000"/>
        </w:rPr>
        <w:tab/>
        <w:t>(1)</w:t>
      </w:r>
      <w:r>
        <w:rPr>
          <w:color w:val="000000"/>
        </w:rPr>
        <w:tab/>
        <w:t xml:space="preserve">This section applies if a person claiming to be entitled to anything seized under this chapter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107 for an order disallowing the seizure.</w:t>
      </w:r>
    </w:p>
    <w:p w:rsidR="005C7120" w:rsidRDefault="005C7120">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the court is satisfied that—</w:t>
      </w:r>
    </w:p>
    <w:p w:rsidR="005C7120" w:rsidRDefault="005C7120">
      <w:pPr>
        <w:pStyle w:val="Apara"/>
        <w:rPr>
          <w:color w:val="000000"/>
        </w:rPr>
      </w:pPr>
      <w:r>
        <w:rPr>
          <w:color w:val="000000"/>
        </w:rPr>
        <w:tab/>
        <w:t>(a)</w:t>
      </w:r>
      <w:r>
        <w:rPr>
          <w:color w:val="000000"/>
        </w:rPr>
        <w:tab/>
        <w:t>the applicant would, apart from the seizure, be entitled to the return of the seized thing; and</w:t>
      </w:r>
    </w:p>
    <w:p w:rsidR="005C7120" w:rsidRDefault="005C7120">
      <w:pPr>
        <w:pStyle w:val="Apara"/>
        <w:rPr>
          <w:color w:val="000000"/>
        </w:rPr>
      </w:pPr>
      <w:r>
        <w:rPr>
          <w:color w:val="000000"/>
        </w:rPr>
        <w:tab/>
        <w:t>(b)</w:t>
      </w:r>
      <w:r>
        <w:rPr>
          <w:color w:val="000000"/>
        </w:rPr>
        <w:tab/>
        <w:t>the thing is not connected with an offence against this Act; and</w:t>
      </w:r>
    </w:p>
    <w:p w:rsidR="005C7120" w:rsidRDefault="005C7120">
      <w:pPr>
        <w:pStyle w:val="Apara"/>
        <w:rPr>
          <w:color w:val="000000"/>
        </w:rPr>
      </w:pPr>
      <w:r>
        <w:rPr>
          <w:color w:val="000000"/>
        </w:rPr>
        <w:tab/>
        <w:t>(c)</w:t>
      </w:r>
      <w:r>
        <w:rPr>
          <w:color w:val="000000"/>
        </w:rPr>
        <w:tab/>
        <w:t>possession of the thing by the person would not be an offence.</w:t>
      </w:r>
    </w:p>
    <w:p w:rsidR="005C7120" w:rsidRDefault="005C7120">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rsidR="005C7120" w:rsidRDefault="005C7120">
      <w:pPr>
        <w:pStyle w:val="Amain"/>
        <w:keepNext/>
        <w:rPr>
          <w:color w:val="000000"/>
        </w:rPr>
      </w:pPr>
      <w:r>
        <w:rPr>
          <w:color w:val="000000"/>
        </w:rPr>
        <w:lastRenderedPageBreak/>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rsidR="005C7120" w:rsidRDefault="005C7120">
      <w:pPr>
        <w:pStyle w:val="Apara"/>
        <w:rPr>
          <w:color w:val="000000"/>
        </w:rPr>
      </w:pPr>
      <w:r>
        <w:rPr>
          <w:color w:val="000000"/>
        </w:rPr>
        <w:tab/>
        <w:t>(a)</w:t>
      </w:r>
      <w:r>
        <w:rPr>
          <w:color w:val="000000"/>
        </w:rPr>
        <w:tab/>
        <w:t xml:space="preserve">an order directing the </w:t>
      </w:r>
      <w:r w:rsidR="001277E5">
        <w:rPr>
          <w:color w:val="000000"/>
        </w:rPr>
        <w:t>director</w:t>
      </w:r>
      <w:r w:rsidR="001277E5">
        <w:rPr>
          <w:color w:val="000000"/>
        </w:rPr>
        <w:noBreakHyphen/>
        <w:t>general</w:t>
      </w:r>
      <w:r>
        <w:rPr>
          <w:color w:val="000000"/>
        </w:rPr>
        <w:t xml:space="preserve"> to return the thing to the applicant or to someone else who appears to be entitled to it;</w:t>
      </w:r>
    </w:p>
    <w:p w:rsidR="005C7120" w:rsidRDefault="005C7120">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rsidR="005C7120" w:rsidRDefault="005C7120">
      <w:pPr>
        <w:pStyle w:val="Apara"/>
      </w:pPr>
      <w:r>
        <w:tab/>
        <w:t>(c)</w:t>
      </w:r>
      <w:r>
        <w:tab/>
        <w:t>an order about the payment of costs in relation to the application.</w:t>
      </w:r>
    </w:p>
    <w:p w:rsidR="005C7120" w:rsidRPr="00A5213A" w:rsidRDefault="005C7120">
      <w:pPr>
        <w:pStyle w:val="AH3Div"/>
      </w:pPr>
      <w:bookmarkStart w:id="138" w:name="_Toc530382419"/>
      <w:r w:rsidRPr="00A5213A">
        <w:rPr>
          <w:rStyle w:val="CharDivNo"/>
        </w:rPr>
        <w:t>Division 6.6</w:t>
      </w:r>
      <w:r>
        <w:tab/>
      </w:r>
      <w:r w:rsidRPr="00A5213A">
        <w:rPr>
          <w:rStyle w:val="CharDivText"/>
        </w:rPr>
        <w:t>Miscellaneous</w:t>
      </w:r>
      <w:bookmarkEnd w:id="138"/>
    </w:p>
    <w:p w:rsidR="005C7120" w:rsidRDefault="005C7120">
      <w:pPr>
        <w:pStyle w:val="AH5Sec"/>
      </w:pPr>
      <w:bookmarkStart w:id="139" w:name="_Toc530382420"/>
      <w:r w:rsidRPr="00A5213A">
        <w:rPr>
          <w:rStyle w:val="CharSectNo"/>
        </w:rPr>
        <w:t>109</w:t>
      </w:r>
      <w:r>
        <w:tab/>
        <w:t>Damage etc to be minimised</w:t>
      </w:r>
      <w:bookmarkEnd w:id="139"/>
    </w:p>
    <w:p w:rsidR="005C7120" w:rsidRDefault="005C7120">
      <w:pPr>
        <w:pStyle w:val="Amain"/>
      </w:pPr>
      <w:r>
        <w:tab/>
        <w:t>(1)</w:t>
      </w:r>
      <w:r>
        <w:tab/>
        <w:t>In the exercise, or purported exercise, of a function under this part, an authorised person must take all reasonable steps to ensure that the authorised person, and any person assisting the authorised person, causes as little inconvenience, detriment and damage as practicable.</w:t>
      </w:r>
    </w:p>
    <w:p w:rsidR="005C7120" w:rsidRDefault="005C7120">
      <w:pPr>
        <w:pStyle w:val="Amain"/>
      </w:pPr>
      <w:r>
        <w:tab/>
        <w:t>(2)</w:t>
      </w:r>
      <w:r>
        <w:tab/>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rsidR="005C7120" w:rsidRDefault="005C7120">
      <w:pPr>
        <w:pStyle w:val="Amain"/>
      </w:pPr>
      <w:r>
        <w:tab/>
        <w:t>(3)</w:t>
      </w:r>
      <w:r>
        <w:tab/>
        <w:t>If the damage happens at premises entered under this part in the absence of the occupier, the notice may be given by leaving it, secured conspicuously, at the premises.</w:t>
      </w:r>
    </w:p>
    <w:p w:rsidR="005C7120" w:rsidRDefault="005C7120">
      <w:pPr>
        <w:pStyle w:val="AH5Sec"/>
      </w:pPr>
      <w:bookmarkStart w:id="140" w:name="_Toc530382421"/>
      <w:r w:rsidRPr="00A5213A">
        <w:rPr>
          <w:rStyle w:val="CharSectNo"/>
        </w:rPr>
        <w:lastRenderedPageBreak/>
        <w:t>110</w:t>
      </w:r>
      <w:r>
        <w:tab/>
        <w:t>Compensation for exercise of enforcement powers</w:t>
      </w:r>
      <w:bookmarkEnd w:id="140"/>
    </w:p>
    <w:p w:rsidR="005C7120" w:rsidRDefault="005C7120" w:rsidP="00013AE9">
      <w:pPr>
        <w:pStyle w:val="Amain"/>
        <w:keepNext/>
        <w:keepLines/>
      </w:pPr>
      <w:r>
        <w:tab/>
        <w:t>(1)</w:t>
      </w:r>
      <w:r>
        <w:tab/>
        <w:t>A person may claim compensation from the Territory if the person suffers loss or expense because of the exercise, or purported exercise, of a function under this part by an authorised person or a person assisting an authorised person.</w:t>
      </w:r>
    </w:p>
    <w:p w:rsidR="005C7120" w:rsidRDefault="005C7120" w:rsidP="005C26A0">
      <w:pPr>
        <w:pStyle w:val="Amain"/>
        <w:keepNext/>
      </w:pPr>
      <w:r>
        <w:tab/>
        <w:t>(2)</w:t>
      </w:r>
      <w:r>
        <w:tab/>
        <w:t>Compensation may be claimed and ordered in a proceeding for—</w:t>
      </w:r>
    </w:p>
    <w:p w:rsidR="005C7120" w:rsidRDefault="005C7120">
      <w:pPr>
        <w:pStyle w:val="Apara"/>
      </w:pPr>
      <w:r>
        <w:tab/>
        <w:t>(a)</w:t>
      </w:r>
      <w:r>
        <w:tab/>
        <w:t>compensation brought in a court of competent jurisdiction; or</w:t>
      </w:r>
    </w:p>
    <w:p w:rsidR="005C7120" w:rsidRDefault="005C7120">
      <w:pPr>
        <w:pStyle w:val="Apara"/>
      </w:pPr>
      <w:r>
        <w:tab/>
        <w:t>(b)</w:t>
      </w:r>
      <w:r>
        <w:tab/>
        <w:t>an offence against this Act brought against the person making the claim for compensation.</w:t>
      </w:r>
    </w:p>
    <w:p w:rsidR="005C7120" w:rsidRDefault="005C7120">
      <w:pPr>
        <w:pStyle w:val="Amain"/>
      </w:pPr>
      <w:r>
        <w:tab/>
        <w:t>(3)</w:t>
      </w:r>
      <w:r>
        <w:tab/>
        <w:t>A court may order the payment of reasonable compensation for the loss or expense only if it is satisfied it is just to make the order in the circumstances of the particular case.</w:t>
      </w:r>
    </w:p>
    <w:p w:rsidR="005C7120" w:rsidRDefault="005C7120">
      <w:pPr>
        <w:pStyle w:val="Amain"/>
      </w:pPr>
      <w:r>
        <w:tab/>
        <w:t>(4)</w:t>
      </w:r>
      <w:r>
        <w:tab/>
        <w:t>A regulation may prescribe matters that may, must or must not be taken into account by the court in considering whether it is just to make the order.</w:t>
      </w:r>
    </w:p>
    <w:p w:rsidR="005C7120" w:rsidRDefault="005C7120">
      <w:pPr>
        <w:pStyle w:val="PageBreak"/>
      </w:pPr>
      <w:r>
        <w:br w:type="page"/>
      </w:r>
    </w:p>
    <w:p w:rsidR="00A77C98" w:rsidRPr="00A5213A" w:rsidRDefault="00A77C98" w:rsidP="00A77C98">
      <w:pPr>
        <w:pStyle w:val="AH2Part"/>
      </w:pPr>
      <w:bookmarkStart w:id="141" w:name="_Toc530382422"/>
      <w:r w:rsidRPr="00A5213A">
        <w:rPr>
          <w:rStyle w:val="CharPartNo"/>
        </w:rPr>
        <w:lastRenderedPageBreak/>
        <w:t>Part 7</w:t>
      </w:r>
      <w:r>
        <w:tab/>
      </w:r>
      <w:r w:rsidRPr="00A5213A">
        <w:rPr>
          <w:rStyle w:val="CharPartText"/>
        </w:rPr>
        <w:t>Notification and review of decisions</w:t>
      </w:r>
      <w:bookmarkEnd w:id="141"/>
    </w:p>
    <w:p w:rsidR="00A77C98" w:rsidRDefault="00A77C98">
      <w:pPr>
        <w:pStyle w:val="Placeholder"/>
      </w:pPr>
      <w:r>
        <w:rPr>
          <w:rStyle w:val="CharDivNo"/>
        </w:rPr>
        <w:t xml:space="preserve">  </w:t>
      </w:r>
      <w:r>
        <w:rPr>
          <w:rStyle w:val="CharDivText"/>
        </w:rPr>
        <w:t xml:space="preserve">  </w:t>
      </w:r>
    </w:p>
    <w:p w:rsidR="00A77C98" w:rsidRDefault="00A77C98" w:rsidP="00A77C98">
      <w:pPr>
        <w:pStyle w:val="AH5Sec"/>
      </w:pPr>
      <w:bookmarkStart w:id="142" w:name="_Toc530382423"/>
      <w:r w:rsidRPr="00A5213A">
        <w:rPr>
          <w:rStyle w:val="CharSectNo"/>
        </w:rPr>
        <w:t>111</w:t>
      </w:r>
      <w:r>
        <w:tab/>
        <w:t xml:space="preserve">Meaning of </w:t>
      </w:r>
      <w:r>
        <w:rPr>
          <w:rStyle w:val="charItals"/>
        </w:rPr>
        <w:t>reviewable decision—</w:t>
      </w:r>
      <w:r>
        <w:t>pt 7</w:t>
      </w:r>
      <w:bookmarkEnd w:id="142"/>
    </w:p>
    <w:p w:rsidR="00A77C98" w:rsidRDefault="00A77C98" w:rsidP="00A77C98">
      <w:pPr>
        <w:pStyle w:val="Amainreturn"/>
        <w:keepNext/>
      </w:pPr>
      <w:r>
        <w:t>In this part:</w:t>
      </w:r>
    </w:p>
    <w:p w:rsidR="00A77C98" w:rsidRDefault="00A77C98" w:rsidP="00A77C98">
      <w:pPr>
        <w:pStyle w:val="aDef"/>
      </w:pPr>
      <w:r>
        <w:rPr>
          <w:rStyle w:val="charBoldItals"/>
        </w:rPr>
        <w:t>reviewable decision</w:t>
      </w:r>
      <w:r>
        <w:t xml:space="preserve"> means a decision mentioned in schedule 1, column 3 under a provision of this Act mentioned in column 2 in relation to the decision.</w:t>
      </w:r>
    </w:p>
    <w:p w:rsidR="00A77C98" w:rsidRDefault="00A77C98" w:rsidP="00A77C98">
      <w:pPr>
        <w:pStyle w:val="AH5Sec"/>
      </w:pPr>
      <w:bookmarkStart w:id="143" w:name="_Toc530382424"/>
      <w:r w:rsidRPr="00A5213A">
        <w:rPr>
          <w:rStyle w:val="CharSectNo"/>
        </w:rPr>
        <w:t>112</w:t>
      </w:r>
      <w:r>
        <w:tab/>
        <w:t>Reviewable decision notices</w:t>
      </w:r>
      <w:bookmarkEnd w:id="143"/>
    </w:p>
    <w:p w:rsidR="00A77C98" w:rsidRDefault="00A77C98" w:rsidP="00A77C98">
      <w:pPr>
        <w:pStyle w:val="Amainreturn"/>
        <w:keepNext/>
      </w:pPr>
      <w:r>
        <w:t>If a person makes a reviewable decision, the person must give a reviewable decision notice to each entity mentioned in schedule 1, column 4 in relation to the decision.</w:t>
      </w:r>
    </w:p>
    <w:p w:rsidR="00A77C98" w:rsidRDefault="00A77C98" w:rsidP="00A77C98">
      <w:pPr>
        <w:pStyle w:val="aNote"/>
      </w:pPr>
      <w:r w:rsidRPr="00A8617E">
        <w:rPr>
          <w:rStyle w:val="charItals"/>
        </w:rPr>
        <w:t>Note 1</w:t>
      </w:r>
      <w:r w:rsidRPr="00A8617E">
        <w:rPr>
          <w:rStyle w:val="charItals"/>
        </w:rPr>
        <w:tab/>
      </w:r>
      <w:r>
        <w:t xml:space="preserve">The person must also take reasonable steps to give a reviewable decision notice to any other person whose interests are affected by the decision (see </w:t>
      </w:r>
      <w:hyperlink r:id="rId64" w:tooltip="A2008-35" w:history="1">
        <w:r w:rsidR="00B0699A" w:rsidRPr="00B0699A">
          <w:rPr>
            <w:rStyle w:val="charCitHyperlinkItal"/>
          </w:rPr>
          <w:t>ACT Civil and Administrative Tribunal Act 2008</w:t>
        </w:r>
      </w:hyperlink>
      <w:r>
        <w:t>, s 67A).</w:t>
      </w:r>
    </w:p>
    <w:p w:rsidR="00A77C98" w:rsidRDefault="00A77C98" w:rsidP="00A77C98">
      <w:pPr>
        <w:pStyle w:val="aNote"/>
      </w:pPr>
      <w:r w:rsidRPr="00A8617E">
        <w:rPr>
          <w:rStyle w:val="charItals"/>
        </w:rPr>
        <w:t>Note 2</w:t>
      </w:r>
      <w:r w:rsidRPr="00A8617E">
        <w:rPr>
          <w:rStyle w:val="charItals"/>
        </w:rPr>
        <w:tab/>
      </w:r>
      <w:r>
        <w:t xml:space="preserve">The requirements for reviewable decision notices are prescribed under the </w:t>
      </w:r>
      <w:hyperlink r:id="rId65" w:tooltip="A2008-35" w:history="1">
        <w:r w:rsidR="00B0699A" w:rsidRPr="00B0699A">
          <w:rPr>
            <w:rStyle w:val="charCitHyperlinkItal"/>
          </w:rPr>
          <w:t>ACT Civil and Administrative Tribunal Act 2008</w:t>
        </w:r>
      </w:hyperlink>
      <w:r>
        <w:t>.</w:t>
      </w:r>
    </w:p>
    <w:p w:rsidR="00A77C98" w:rsidRDefault="00A77C98" w:rsidP="00A77C98">
      <w:pPr>
        <w:pStyle w:val="AH5Sec"/>
      </w:pPr>
      <w:bookmarkStart w:id="144" w:name="_Toc530382425"/>
      <w:r w:rsidRPr="00A5213A">
        <w:rPr>
          <w:rStyle w:val="CharSectNo"/>
        </w:rPr>
        <w:t>113</w:t>
      </w:r>
      <w:r>
        <w:tab/>
        <w:t>Applications for review</w:t>
      </w:r>
      <w:bookmarkEnd w:id="144"/>
    </w:p>
    <w:p w:rsidR="00A77C98" w:rsidRDefault="00A77C98" w:rsidP="00A77C98">
      <w:pPr>
        <w:pStyle w:val="Amainreturn"/>
        <w:keepNext/>
      </w:pPr>
      <w:r>
        <w:t>The following may apply to the ACAT for review of a reviewable decision:</w:t>
      </w:r>
    </w:p>
    <w:p w:rsidR="00A77C98" w:rsidRDefault="00A77C98" w:rsidP="00A77C98">
      <w:pPr>
        <w:pStyle w:val="Apara"/>
      </w:pPr>
      <w:r>
        <w:tab/>
        <w:t>(a)</w:t>
      </w:r>
      <w:r>
        <w:tab/>
        <w:t>an entity mentioned in schedule 1, column 4 in relation to the decision;</w:t>
      </w:r>
    </w:p>
    <w:p w:rsidR="00A77C98" w:rsidRDefault="00A77C98" w:rsidP="00C418A9">
      <w:pPr>
        <w:pStyle w:val="Apara"/>
        <w:keepNext/>
      </w:pPr>
      <w:r>
        <w:tab/>
        <w:t>(b)</w:t>
      </w:r>
      <w:r>
        <w:tab/>
        <w:t>any other person whose interests are affected by the decision.</w:t>
      </w:r>
    </w:p>
    <w:p w:rsidR="00A77C98" w:rsidRDefault="00A77C98" w:rsidP="00A77C98">
      <w:pPr>
        <w:pStyle w:val="aNote"/>
      </w:pPr>
      <w:r w:rsidRPr="00A8617E">
        <w:rPr>
          <w:rStyle w:val="charItals"/>
        </w:rPr>
        <w:t>Note</w:t>
      </w:r>
      <w:r w:rsidRPr="00A8617E">
        <w:rPr>
          <w:rStyle w:val="charItals"/>
        </w:rPr>
        <w:tab/>
      </w:r>
      <w:r>
        <w:t xml:space="preserve">If a form is approved under the </w:t>
      </w:r>
      <w:hyperlink r:id="rId66" w:tooltip="A2008-35" w:history="1">
        <w:r w:rsidR="00B0699A" w:rsidRPr="00B0699A">
          <w:rPr>
            <w:rStyle w:val="charCitHyperlinkItal"/>
          </w:rPr>
          <w:t>ACT Civil and Administrative Tribunal Act 2008</w:t>
        </w:r>
      </w:hyperlink>
      <w:r>
        <w:t xml:space="preserve"> for the application, the form must be used.</w:t>
      </w:r>
    </w:p>
    <w:p w:rsidR="005C7120" w:rsidRDefault="005C7120">
      <w:pPr>
        <w:pStyle w:val="PageBreak"/>
      </w:pPr>
      <w:r>
        <w:br w:type="page"/>
      </w:r>
    </w:p>
    <w:p w:rsidR="005C7120" w:rsidRPr="00A5213A" w:rsidRDefault="005C7120">
      <w:pPr>
        <w:pStyle w:val="AH2Part"/>
      </w:pPr>
      <w:bookmarkStart w:id="145" w:name="_Toc530382426"/>
      <w:r w:rsidRPr="00A5213A">
        <w:rPr>
          <w:rStyle w:val="CharPartNo"/>
        </w:rPr>
        <w:lastRenderedPageBreak/>
        <w:t>Part 8</w:t>
      </w:r>
      <w:r>
        <w:tab/>
      </w:r>
      <w:r w:rsidRPr="00A5213A">
        <w:rPr>
          <w:rStyle w:val="CharPartText"/>
        </w:rPr>
        <w:t>Miscellaneous</w:t>
      </w:r>
      <w:bookmarkEnd w:id="145"/>
    </w:p>
    <w:p w:rsidR="005C7120" w:rsidRDefault="005C7120">
      <w:pPr>
        <w:pStyle w:val="AH5Sec"/>
      </w:pPr>
      <w:bookmarkStart w:id="146" w:name="_Toc530382427"/>
      <w:r w:rsidRPr="00A5213A">
        <w:rPr>
          <w:rStyle w:val="CharSectNo"/>
        </w:rPr>
        <w:t>114</w:t>
      </w:r>
      <w:r>
        <w:tab/>
        <w:t>Minister may exempt people, radiation sources etc</w:t>
      </w:r>
      <w:bookmarkEnd w:id="146"/>
    </w:p>
    <w:p w:rsidR="005C7120" w:rsidRDefault="005C7120">
      <w:pPr>
        <w:pStyle w:val="Amain"/>
        <w:keepNext/>
      </w:pPr>
      <w:r>
        <w:tab/>
        <w:t>(1)</w:t>
      </w:r>
      <w:r>
        <w:tab/>
        <w:t>The Minister may exempt a person, a radiation source or a dealing with a radiation source from this Act if the Minister is satisfied that the person’s conduct, the radiation source or the dealing does not pose a significant risk to the health or safety of people or of damage to property or the environment.</w:t>
      </w:r>
    </w:p>
    <w:p w:rsidR="005C7120" w:rsidRDefault="005C7120">
      <w:pPr>
        <w:pStyle w:val="aNote"/>
        <w:keepNext/>
      </w:pPr>
      <w:r>
        <w:rPr>
          <w:rStyle w:val="charItals"/>
        </w:rPr>
        <w:t>Note 1</w:t>
      </w:r>
      <w:r>
        <w:rPr>
          <w:rStyle w:val="charItals"/>
        </w:rPr>
        <w:tab/>
      </w:r>
      <w:r>
        <w:t xml:space="preserve">A reference to an Act includes a reference to a provision of an Act (see </w:t>
      </w:r>
      <w:hyperlink r:id="rId67" w:tooltip="A2001-14" w:history="1">
        <w:r w:rsidR="00B0699A" w:rsidRPr="00B0699A">
          <w:rPr>
            <w:rStyle w:val="charCitHyperlinkAbbrev"/>
          </w:rPr>
          <w:t>Legislation Act</w:t>
        </w:r>
      </w:hyperlink>
      <w:r>
        <w:t>, s 7 (3)).</w:t>
      </w:r>
    </w:p>
    <w:p w:rsidR="005C7120" w:rsidRDefault="005C7120">
      <w:pPr>
        <w:pStyle w:val="aNote"/>
      </w:pPr>
      <w:r>
        <w:rPr>
          <w:rStyle w:val="charItals"/>
        </w:rPr>
        <w:t>Note 2</w:t>
      </w:r>
      <w:r>
        <w:tab/>
        <w:t>A regulation may also provide for exemptions (see s 123).</w:t>
      </w:r>
    </w:p>
    <w:p w:rsidR="005C7120" w:rsidRDefault="005C7120">
      <w:pPr>
        <w:pStyle w:val="Amain"/>
      </w:pPr>
      <w:r>
        <w:tab/>
        <w:t>(2)</w:t>
      </w:r>
      <w:r>
        <w:tab/>
        <w:t>An exemption may be conditional.</w:t>
      </w:r>
    </w:p>
    <w:p w:rsidR="005C7120" w:rsidRDefault="005C7120">
      <w:pPr>
        <w:pStyle w:val="Amain"/>
      </w:pPr>
      <w:r>
        <w:tab/>
        <w:t>(3)</w:t>
      </w:r>
      <w:r>
        <w:tab/>
      </w:r>
      <w:r>
        <w:rPr>
          <w:snapToGrid w:val="0"/>
        </w:rPr>
        <w:t>An exemption under subsection (1</w:t>
      </w:r>
      <w:r>
        <w:t xml:space="preserve">) </w:t>
      </w:r>
      <w:r>
        <w:rPr>
          <w:snapToGrid w:val="0"/>
        </w:rPr>
        <w:t>has</w:t>
      </w:r>
      <w:r>
        <w:t xml:space="preserve"> no effect to the extent that it is inconsistent with a regulation.</w:t>
      </w:r>
    </w:p>
    <w:p w:rsidR="005C7120" w:rsidRDefault="005C7120">
      <w:pPr>
        <w:pStyle w:val="Amain"/>
        <w:keepNext/>
      </w:pPr>
      <w:r>
        <w:tab/>
        <w:t>(4)</w:t>
      </w:r>
      <w:r>
        <w:tab/>
        <w:t>An exemption is a disallowable instrument.</w:t>
      </w:r>
    </w:p>
    <w:p w:rsidR="005C7120" w:rsidRDefault="005C7120">
      <w:pPr>
        <w:pStyle w:val="aNote"/>
      </w:pPr>
      <w:r>
        <w:rPr>
          <w:rStyle w:val="charItals"/>
        </w:rPr>
        <w:t>Note</w:t>
      </w:r>
      <w:r>
        <w:rPr>
          <w:rStyle w:val="charItals"/>
        </w:rPr>
        <w:tab/>
      </w:r>
      <w:r>
        <w:t xml:space="preserve">A disallowable instrument must be notified, and presented to the Legislative Assembly, under the </w:t>
      </w:r>
      <w:hyperlink r:id="rId68" w:tooltip="A2001-14" w:history="1">
        <w:r w:rsidR="00B0699A" w:rsidRPr="00B0699A">
          <w:rPr>
            <w:rStyle w:val="charCitHyperlinkAbbrev"/>
          </w:rPr>
          <w:t>Legislation Act</w:t>
        </w:r>
      </w:hyperlink>
      <w:r>
        <w:t>.</w:t>
      </w:r>
    </w:p>
    <w:p w:rsidR="005C7120" w:rsidRDefault="005C7120">
      <w:pPr>
        <w:pStyle w:val="Amain"/>
      </w:pPr>
      <w:r>
        <w:tab/>
        <w:t>(5)</w:t>
      </w:r>
      <w:r>
        <w:tab/>
        <w:t>In deciding whether to exempt a person, radiation source or a dealing with a radiation source, the Minister must take into account any criteria prescribed by regulation.</w:t>
      </w:r>
    </w:p>
    <w:p w:rsidR="005C7120" w:rsidRDefault="005C7120">
      <w:pPr>
        <w:pStyle w:val="AH5Sec"/>
      </w:pPr>
      <w:bookmarkStart w:id="147" w:name="_Toc530382428"/>
      <w:r w:rsidRPr="00A5213A">
        <w:rPr>
          <w:rStyle w:val="CharSectNo"/>
        </w:rPr>
        <w:t>115</w:t>
      </w:r>
      <w:r>
        <w:tab/>
        <w:t>Divulging of information by council</w:t>
      </w:r>
      <w:bookmarkEnd w:id="147"/>
    </w:p>
    <w:p w:rsidR="005C7120" w:rsidRDefault="005C7120">
      <w:pPr>
        <w:pStyle w:val="Amain"/>
        <w:keepNext/>
      </w:pPr>
      <w:r>
        <w:tab/>
        <w:t>(1)</w:t>
      </w:r>
      <w:r>
        <w:tab/>
        <w:t>In this section:</w:t>
      </w:r>
    </w:p>
    <w:p w:rsidR="001F4196" w:rsidRPr="00373FCB" w:rsidRDefault="001F4196" w:rsidP="001F4196">
      <w:pPr>
        <w:pStyle w:val="aDef"/>
        <w:keepNext/>
      </w:pPr>
      <w:r w:rsidRPr="00373FCB">
        <w:rPr>
          <w:rStyle w:val="charBoldItals"/>
        </w:rPr>
        <w:t>Chief Executive Medicare</w:t>
      </w:r>
      <w:r w:rsidRPr="00373FCB">
        <w:t xml:space="preserve">—see the </w:t>
      </w:r>
      <w:hyperlink r:id="rId69" w:tooltip="Act 1974 No 41 (Cwlth)" w:history="1">
        <w:r w:rsidRPr="00373FCB">
          <w:rPr>
            <w:rStyle w:val="charCitHyperlinkItal"/>
          </w:rPr>
          <w:t>Human Services (Medicare) Act 1973</w:t>
        </w:r>
      </w:hyperlink>
      <w:r w:rsidRPr="00373FCB">
        <w:t xml:space="preserve"> (Cwlth), section 3.</w:t>
      </w:r>
    </w:p>
    <w:p w:rsidR="005C7120" w:rsidRDefault="005C7120">
      <w:pPr>
        <w:pStyle w:val="aDef"/>
      </w:pPr>
      <w:r>
        <w:rPr>
          <w:rStyle w:val="charBoldItals"/>
        </w:rPr>
        <w:t>court</w:t>
      </w:r>
      <w:r>
        <w:t xml:space="preserve"> includes any entity with power to require the production of documents or the answering of questions.</w:t>
      </w:r>
    </w:p>
    <w:p w:rsidR="005C7120" w:rsidRPr="00A8617E" w:rsidRDefault="005C7120">
      <w:pPr>
        <w:pStyle w:val="aDef"/>
      </w:pPr>
      <w:r>
        <w:rPr>
          <w:rStyle w:val="charBoldItals"/>
        </w:rPr>
        <w:t>divulge</w:t>
      </w:r>
      <w:r w:rsidRPr="00A8617E">
        <w:t xml:space="preserve"> includes communicate.</w:t>
      </w:r>
    </w:p>
    <w:p w:rsidR="005C7120" w:rsidRDefault="005C7120">
      <w:pPr>
        <w:pStyle w:val="aDef"/>
        <w:keepNext/>
      </w:pPr>
      <w:r>
        <w:rPr>
          <w:rStyle w:val="charBoldItals"/>
        </w:rPr>
        <w:lastRenderedPageBreak/>
        <w:t>person to whom this section applies</w:t>
      </w:r>
      <w:r>
        <w:t xml:space="preserve"> means anyone who is, or has been—</w:t>
      </w:r>
    </w:p>
    <w:p w:rsidR="005C7120" w:rsidRDefault="005C7120">
      <w:pPr>
        <w:pStyle w:val="aDefpara"/>
      </w:pPr>
      <w:r>
        <w:tab/>
        <w:t>(a)</w:t>
      </w:r>
      <w:r>
        <w:tab/>
        <w:t>a council member; or</w:t>
      </w:r>
    </w:p>
    <w:p w:rsidR="005C7120" w:rsidRDefault="005C7120">
      <w:pPr>
        <w:pStyle w:val="aDefpara"/>
      </w:pPr>
      <w:r>
        <w:tab/>
        <w:t>(b)</w:t>
      </w:r>
      <w:r>
        <w:tab/>
        <w:t>acting under the direction or authority of the council ; or</w:t>
      </w:r>
    </w:p>
    <w:p w:rsidR="005C7120" w:rsidRDefault="005C7120">
      <w:pPr>
        <w:pStyle w:val="aDefpara"/>
      </w:pPr>
      <w:r>
        <w:tab/>
        <w:t>(c)</w:t>
      </w:r>
      <w:r>
        <w:tab/>
        <w:t>providing advice, expertise or assistance to the council.</w:t>
      </w:r>
    </w:p>
    <w:p w:rsidR="005C7120" w:rsidRDefault="005C7120">
      <w:pPr>
        <w:pStyle w:val="aDef"/>
      </w:pPr>
      <w:r>
        <w:rPr>
          <w:rStyle w:val="charBoldItals"/>
        </w:rPr>
        <w:t>produce</w:t>
      </w:r>
      <w:r>
        <w:t xml:space="preserve"> includes allow access to.</w:t>
      </w:r>
    </w:p>
    <w:p w:rsidR="005C7120" w:rsidRDefault="005C7120">
      <w:pPr>
        <w:pStyle w:val="aDef"/>
      </w:pPr>
      <w:r>
        <w:rPr>
          <w:rStyle w:val="charBoldItals"/>
        </w:rPr>
        <w:t>protected information</w:t>
      </w:r>
      <w:r>
        <w:t xml:space="preserve"> means information about a person that is disclosed to, or obtained by, a person to whom this section applies (the </w:t>
      </w:r>
      <w:r>
        <w:rPr>
          <w:rStyle w:val="charBoldItals"/>
        </w:rPr>
        <w:t>relevant person</w:t>
      </w:r>
      <w:r>
        <w:t>) because of the exercise of a function under this Act by the relevant person or someone else.</w:t>
      </w:r>
    </w:p>
    <w:p w:rsidR="005C7120" w:rsidRDefault="005C7120">
      <w:pPr>
        <w:pStyle w:val="Amain"/>
      </w:pPr>
      <w:r>
        <w:tab/>
        <w:t>(2)</w:t>
      </w:r>
      <w:r>
        <w:tab/>
        <w:t>A person to whom this section applies commits an offence if—</w:t>
      </w:r>
    </w:p>
    <w:p w:rsidR="005C7120" w:rsidRDefault="005C7120">
      <w:pPr>
        <w:pStyle w:val="Apara"/>
      </w:pPr>
      <w:r>
        <w:tab/>
        <w:t>(a)</w:t>
      </w:r>
      <w:r>
        <w:tab/>
        <w:t>the person—</w:t>
      </w:r>
    </w:p>
    <w:p w:rsidR="005C7120" w:rsidRDefault="005C7120">
      <w:pPr>
        <w:pStyle w:val="Asubpara"/>
      </w:pPr>
      <w:r>
        <w:tab/>
        <w:t>(i)</w:t>
      </w:r>
      <w:r>
        <w:tab/>
        <w:t>makes a record of protected information about someone else; and</w:t>
      </w:r>
    </w:p>
    <w:p w:rsidR="005C7120" w:rsidRDefault="005C7120">
      <w:pPr>
        <w:pStyle w:val="Asubpara"/>
      </w:pPr>
      <w:r>
        <w:tab/>
        <w:t>(ii)</w:t>
      </w:r>
      <w:r>
        <w:tab/>
        <w:t xml:space="preserve">is reckless about whether the information is protected information about the other person; or </w:t>
      </w:r>
    </w:p>
    <w:p w:rsidR="005C7120" w:rsidRDefault="005C7120">
      <w:pPr>
        <w:pStyle w:val="Apara"/>
      </w:pPr>
      <w:r>
        <w:tab/>
        <w:t>(b)</w:t>
      </w:r>
      <w:r>
        <w:tab/>
        <w:t>the person—</w:t>
      </w:r>
    </w:p>
    <w:p w:rsidR="005C7120" w:rsidRDefault="005C7120">
      <w:pPr>
        <w:pStyle w:val="Asubpara"/>
      </w:pPr>
      <w:r>
        <w:tab/>
        <w:t>(i)</w:t>
      </w:r>
      <w:r>
        <w:tab/>
        <w:t>does something that divulges protected information about someone else; and</w:t>
      </w:r>
    </w:p>
    <w:p w:rsidR="005C7120" w:rsidRDefault="005C7120">
      <w:pPr>
        <w:pStyle w:val="Asubpara"/>
      </w:pPr>
      <w:r>
        <w:tab/>
        <w:t>(ii)</w:t>
      </w:r>
      <w:r>
        <w:tab/>
        <w:t>is reckless about whether—</w:t>
      </w:r>
    </w:p>
    <w:p w:rsidR="005C7120" w:rsidRDefault="005C7120">
      <w:pPr>
        <w:pStyle w:val="Asubsubpara"/>
      </w:pPr>
      <w:r>
        <w:tab/>
        <w:t>(A)</w:t>
      </w:r>
      <w:r>
        <w:tab/>
        <w:t>the information is protected information about the other person; or</w:t>
      </w:r>
    </w:p>
    <w:p w:rsidR="005C7120" w:rsidRDefault="005C7120">
      <w:pPr>
        <w:pStyle w:val="Asubsubpara"/>
        <w:keepNext/>
      </w:pPr>
      <w:r>
        <w:tab/>
        <w:t>(B)</w:t>
      </w:r>
      <w:r>
        <w:tab/>
        <w:t>doing the thing would result in the information being divulged.</w:t>
      </w:r>
    </w:p>
    <w:p w:rsidR="005C7120" w:rsidRDefault="005C7120">
      <w:pPr>
        <w:pStyle w:val="Penalty"/>
      </w:pPr>
      <w:r>
        <w:t>Maximum penalty:  50 penalty units, imprisonment for 6 months or both.</w:t>
      </w:r>
    </w:p>
    <w:p w:rsidR="005C7120" w:rsidRDefault="005C7120">
      <w:pPr>
        <w:pStyle w:val="Amain"/>
      </w:pPr>
      <w:r>
        <w:lastRenderedPageBreak/>
        <w:tab/>
        <w:t>(3)</w:t>
      </w:r>
      <w:r>
        <w:tab/>
        <w:t>This section does not apply if the record is made, or the information is divulged—</w:t>
      </w:r>
    </w:p>
    <w:p w:rsidR="005C7120" w:rsidRDefault="005C7120">
      <w:pPr>
        <w:pStyle w:val="Apara"/>
      </w:pPr>
      <w:r>
        <w:tab/>
        <w:t>(a)</w:t>
      </w:r>
      <w:r>
        <w:tab/>
        <w:t>under this Act or another territory law; or</w:t>
      </w:r>
    </w:p>
    <w:p w:rsidR="005C7120" w:rsidRDefault="005C7120">
      <w:pPr>
        <w:pStyle w:val="Apara"/>
      </w:pPr>
      <w:r>
        <w:tab/>
        <w:t>(b)</w:t>
      </w:r>
      <w:r>
        <w:tab/>
        <w:t>in relation to the exercise of a function, as a person to whom this section applies, under this Act or another territory law.</w:t>
      </w:r>
    </w:p>
    <w:p w:rsidR="005C7120" w:rsidRDefault="005C7120">
      <w:pPr>
        <w:pStyle w:val="Amain"/>
      </w:pPr>
      <w:r>
        <w:tab/>
        <w:t>(4)</w:t>
      </w:r>
      <w:r>
        <w:tab/>
        <w:t>Subsection (2) does not apply to the divulging of protected information about a person—</w:t>
      </w:r>
    </w:p>
    <w:p w:rsidR="005C7120" w:rsidRDefault="005C7120">
      <w:pPr>
        <w:pStyle w:val="Apara"/>
      </w:pPr>
      <w:r>
        <w:tab/>
        <w:t>(a)</w:t>
      </w:r>
      <w:r>
        <w:tab/>
        <w:t>to the person; or</w:t>
      </w:r>
    </w:p>
    <w:p w:rsidR="005C7120" w:rsidRDefault="005C7120">
      <w:pPr>
        <w:pStyle w:val="Apara"/>
      </w:pPr>
      <w:r>
        <w:tab/>
        <w:t>(b)</w:t>
      </w:r>
      <w:r>
        <w:tab/>
        <w:t>with the consent of the person; or</w:t>
      </w:r>
    </w:p>
    <w:p w:rsidR="00EF3A71" w:rsidRPr="003E1992" w:rsidRDefault="00EF3A71" w:rsidP="00EF3A71">
      <w:pPr>
        <w:pStyle w:val="Apara"/>
      </w:pPr>
      <w:r w:rsidRPr="003E1992">
        <w:tab/>
        <w:t>(c)</w:t>
      </w:r>
      <w:r w:rsidRPr="003E1992">
        <w:tab/>
        <w:t>to—</w:t>
      </w:r>
    </w:p>
    <w:p w:rsidR="00EF3A71" w:rsidRPr="003E1992" w:rsidRDefault="00EF3A71" w:rsidP="00EF3A71">
      <w:pPr>
        <w:pStyle w:val="Asubpara"/>
      </w:pPr>
      <w:r w:rsidRPr="003E1992">
        <w:tab/>
        <w:t>(i)</w:t>
      </w:r>
      <w:r w:rsidRPr="003E1992">
        <w:tab/>
        <w:t xml:space="preserve">a national board under the </w:t>
      </w:r>
      <w:hyperlink r:id="rId70" w:tooltip="Health Practitioner Regulation National Law (ACT)" w:history="1">
        <w:r w:rsidR="003C3C7F" w:rsidRPr="003C3C7F">
          <w:rPr>
            <w:rStyle w:val="charCitHyperlinkItal"/>
          </w:rPr>
          <w:t>Health Practitioner Regulation National Law (ACT)</w:t>
        </w:r>
      </w:hyperlink>
      <w:r w:rsidRPr="003E1992">
        <w:t>; or</w:t>
      </w:r>
    </w:p>
    <w:p w:rsidR="005C74A6" w:rsidRPr="00743DAB" w:rsidRDefault="005C74A6" w:rsidP="005C74A6">
      <w:pPr>
        <w:pStyle w:val="Asubpara"/>
      </w:pPr>
      <w:r w:rsidRPr="00743DAB">
        <w:tab/>
        <w:t>(ii)</w:t>
      </w:r>
      <w:r w:rsidRPr="00743DAB">
        <w:tab/>
        <w:t>the veterinary surgeons board; or</w:t>
      </w:r>
    </w:p>
    <w:p w:rsidR="001F4196" w:rsidRPr="00373FCB" w:rsidRDefault="001F4196" w:rsidP="001F4196">
      <w:pPr>
        <w:pStyle w:val="Apara"/>
      </w:pPr>
      <w:r w:rsidRPr="00373FCB">
        <w:tab/>
        <w:t>(d)</w:t>
      </w:r>
      <w:r w:rsidRPr="00373FCB">
        <w:tab/>
        <w:t>to the Chief Executive Medicare; or</w:t>
      </w:r>
    </w:p>
    <w:p w:rsidR="005C7120" w:rsidRDefault="005C7120">
      <w:pPr>
        <w:pStyle w:val="Apara"/>
      </w:pPr>
      <w:r>
        <w:tab/>
        <w:t>(e)</w:t>
      </w:r>
      <w:r>
        <w:tab/>
        <w:t>to the environment protection authority; or</w:t>
      </w:r>
    </w:p>
    <w:p w:rsidR="003861B3" w:rsidRPr="00614ADE" w:rsidRDefault="003861B3" w:rsidP="003861B3">
      <w:pPr>
        <w:pStyle w:val="Apara"/>
      </w:pPr>
      <w:r w:rsidRPr="00614ADE">
        <w:tab/>
        <w:t>(f)</w:t>
      </w:r>
      <w:r w:rsidRPr="00614ADE">
        <w:tab/>
        <w:t xml:space="preserve">to the director-general of the administrative unit responsible for the </w:t>
      </w:r>
      <w:hyperlink r:id="rId71" w:tooltip="A2011-35" w:history="1">
        <w:r w:rsidR="00B0699A" w:rsidRPr="00B0699A">
          <w:rPr>
            <w:rStyle w:val="charCitHyperlinkItal"/>
          </w:rPr>
          <w:t>Work Health and Safety Act 2011</w:t>
        </w:r>
      </w:hyperlink>
      <w:r w:rsidRPr="00614ADE">
        <w:t>; or</w:t>
      </w:r>
    </w:p>
    <w:p w:rsidR="005C7120" w:rsidRDefault="005C7120">
      <w:pPr>
        <w:pStyle w:val="Apara"/>
        <w:rPr>
          <w:lang w:val="en-US"/>
        </w:rPr>
      </w:pPr>
      <w:r>
        <w:rPr>
          <w:lang w:val="en-US"/>
        </w:rPr>
        <w:tab/>
        <w:t>(g)</w:t>
      </w:r>
      <w:r>
        <w:rPr>
          <w:lang w:val="en-US"/>
        </w:rPr>
        <w:tab/>
        <w:t>to an entity that, under a law of another jurisdiction, has the corresponding functions of the council under this Act or an entity mentioned in paragraphs (c) to (f); or</w:t>
      </w:r>
    </w:p>
    <w:p w:rsidR="005C7120" w:rsidRDefault="005C7120">
      <w:pPr>
        <w:pStyle w:val="Apara"/>
        <w:rPr>
          <w:lang w:val="en-US"/>
        </w:rPr>
      </w:pPr>
      <w:r>
        <w:rPr>
          <w:lang w:val="en-US"/>
        </w:rPr>
        <w:tab/>
        <w:t>(h)</w:t>
      </w:r>
      <w:r>
        <w:rPr>
          <w:lang w:val="en-US"/>
        </w:rPr>
        <w:tab/>
        <w:t>to any other entity under a law of another jurisdiction that has functions relating to radiation safety</w:t>
      </w:r>
      <w:r>
        <w:rPr>
          <w:rFonts w:ascii="TimesNewRoman" w:hAnsi="TimesNewRoman"/>
          <w:szCs w:val="24"/>
          <w:lang w:val="en-US"/>
        </w:rPr>
        <w:t>.</w:t>
      </w:r>
    </w:p>
    <w:p w:rsidR="005C7120" w:rsidRDefault="005C7120">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5C7120" w:rsidRDefault="005C7120">
      <w:pPr>
        <w:pStyle w:val="AH5Sec"/>
      </w:pPr>
      <w:bookmarkStart w:id="148" w:name="_Toc530382429"/>
      <w:r w:rsidRPr="00A5213A">
        <w:rPr>
          <w:rStyle w:val="CharSectNo"/>
        </w:rPr>
        <w:lastRenderedPageBreak/>
        <w:t>116</w:t>
      </w:r>
      <w:r>
        <w:tab/>
        <w:t>Codes of practice</w:t>
      </w:r>
      <w:bookmarkEnd w:id="148"/>
    </w:p>
    <w:p w:rsidR="005C7120" w:rsidRDefault="005C7120">
      <w:pPr>
        <w:pStyle w:val="Amain"/>
        <w:keepNext/>
      </w:pPr>
      <w:r>
        <w:tab/>
        <w:t>(1)</w:t>
      </w:r>
      <w:r>
        <w:tab/>
        <w:t>The Minister may approve codes of practice or standards for this Act.</w:t>
      </w:r>
    </w:p>
    <w:p w:rsidR="005C7120" w:rsidRDefault="005C7120">
      <w:pPr>
        <w:pStyle w:val="Amain"/>
        <w:keepNext/>
      </w:pPr>
      <w:r>
        <w:tab/>
        <w:t>(2)</w:t>
      </w:r>
      <w:r>
        <w:tab/>
        <w:t xml:space="preserve">An approved code of practice may </w:t>
      </w:r>
      <w:r>
        <w:rPr>
          <w:snapToGrid w:val="0"/>
        </w:rPr>
        <w:t>apply, adopt or incorporate an instrument, as in force from time to time.</w:t>
      </w:r>
    </w:p>
    <w:p w:rsidR="005C7120" w:rsidRDefault="005C7120">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72" w:tooltip="A2001-14" w:history="1">
        <w:r w:rsidR="00B0699A" w:rsidRPr="00B0699A">
          <w:rPr>
            <w:rStyle w:val="charCitHyperlinkAbbrev"/>
          </w:rPr>
          <w:t>Legislation Act</w:t>
        </w:r>
      </w:hyperlink>
      <w:r>
        <w:rPr>
          <w:snapToGrid w:val="0"/>
        </w:rPr>
        <w:t>, s 47 (5) or (6) is not disapplied (see s 47 (7)).</w:t>
      </w:r>
    </w:p>
    <w:p w:rsidR="005C7120" w:rsidRDefault="005C7120">
      <w:pPr>
        <w:pStyle w:val="aNote"/>
        <w:rPr>
          <w:snapToGrid w:val="0"/>
        </w:rPr>
      </w:pPr>
      <w:r>
        <w:rPr>
          <w:rStyle w:val="charItals"/>
        </w:rPr>
        <w:t>Note 2</w:t>
      </w:r>
      <w:r>
        <w:rPr>
          <w:rStyle w:val="charItals"/>
        </w:rPr>
        <w:tab/>
      </w:r>
      <w:r>
        <w:rPr>
          <w:snapToGrid w:val="0"/>
        </w:rPr>
        <w:t xml:space="preserve">A notifiable instrument must be notified under the </w:t>
      </w:r>
      <w:hyperlink r:id="rId73" w:tooltip="A2001-14" w:history="1">
        <w:r w:rsidR="00B0699A" w:rsidRPr="00B0699A">
          <w:rPr>
            <w:rStyle w:val="charCitHyperlinkAbbrev"/>
          </w:rPr>
          <w:t>Legislation Act</w:t>
        </w:r>
      </w:hyperlink>
      <w:r>
        <w:rPr>
          <w:snapToGrid w:val="0"/>
        </w:rPr>
        <w:t>.</w:t>
      </w:r>
    </w:p>
    <w:p w:rsidR="00687812" w:rsidRPr="00B636AC" w:rsidRDefault="00687812" w:rsidP="00687812">
      <w:pPr>
        <w:pStyle w:val="aNote"/>
      </w:pPr>
      <w:r w:rsidRPr="00B636AC">
        <w:rPr>
          <w:rStyle w:val="charItals"/>
        </w:rPr>
        <w:t>Note 3</w:t>
      </w:r>
      <w:r w:rsidRPr="00B636AC">
        <w:rPr>
          <w:rStyle w:val="charItals"/>
        </w:rPr>
        <w:tab/>
      </w:r>
      <w:r w:rsidRPr="00B636AC">
        <w:t>A reference to an instrument</w:t>
      </w:r>
      <w:r w:rsidRPr="00B636AC">
        <w:rPr>
          <w:lang w:eastAsia="en-AU"/>
        </w:rPr>
        <w:t xml:space="preserve"> includes a reference to a provision of an instrument (see </w:t>
      </w:r>
      <w:hyperlink r:id="rId74" w:tooltip="A2001-14" w:history="1">
        <w:r w:rsidRPr="00B636AC">
          <w:rPr>
            <w:rStyle w:val="charCitHyperlinkAbbrev"/>
          </w:rPr>
          <w:t>Legislation Act</w:t>
        </w:r>
      </w:hyperlink>
      <w:r w:rsidRPr="00B636AC">
        <w:rPr>
          <w:lang w:eastAsia="en-AU"/>
        </w:rPr>
        <w:t>, s 14 (2)).</w:t>
      </w:r>
    </w:p>
    <w:p w:rsidR="005C7120" w:rsidRDefault="005C7120">
      <w:pPr>
        <w:pStyle w:val="Amain"/>
        <w:keepNext/>
      </w:pPr>
      <w:r>
        <w:tab/>
        <w:t>(3)</w:t>
      </w:r>
      <w:r>
        <w:tab/>
        <w:t>A code of practice is a disallowable instrument.</w:t>
      </w:r>
    </w:p>
    <w:p w:rsidR="005C7120" w:rsidRDefault="005C7120">
      <w:pPr>
        <w:pStyle w:val="aNote"/>
      </w:pPr>
      <w:r>
        <w:rPr>
          <w:rStyle w:val="charItals"/>
        </w:rPr>
        <w:t>Note</w:t>
      </w:r>
      <w:r>
        <w:rPr>
          <w:rStyle w:val="charItals"/>
        </w:rPr>
        <w:tab/>
      </w:r>
      <w:r>
        <w:t xml:space="preserve">A disallowable instrument must be notified and presented to the Legislative Assembly, under the </w:t>
      </w:r>
      <w:hyperlink r:id="rId75" w:tooltip="A2001-14" w:history="1">
        <w:r w:rsidR="00B0699A" w:rsidRPr="00B0699A">
          <w:rPr>
            <w:rStyle w:val="charCitHyperlinkAbbrev"/>
          </w:rPr>
          <w:t>Legislation Act</w:t>
        </w:r>
      </w:hyperlink>
      <w:r>
        <w:t>.</w:t>
      </w:r>
    </w:p>
    <w:p w:rsidR="005C7120" w:rsidRDefault="005C7120">
      <w:pPr>
        <w:pStyle w:val="AH5Sec"/>
      </w:pPr>
      <w:bookmarkStart w:id="149" w:name="_Toc530382430"/>
      <w:r w:rsidRPr="00A5213A">
        <w:rPr>
          <w:rStyle w:val="CharSectNo"/>
        </w:rPr>
        <w:t>117</w:t>
      </w:r>
      <w:r>
        <w:tab/>
        <w:t>Notification of certain incorporated documents</w:t>
      </w:r>
      <w:bookmarkEnd w:id="149"/>
    </w:p>
    <w:p w:rsidR="005C7120" w:rsidRDefault="005C7120">
      <w:pPr>
        <w:pStyle w:val="Amain"/>
      </w:pPr>
      <w:r>
        <w:tab/>
        <w:t>(1)</w:t>
      </w:r>
      <w:r>
        <w:tab/>
        <w:t>This section applies to—</w:t>
      </w:r>
    </w:p>
    <w:p w:rsidR="005C7120" w:rsidRDefault="005C7120">
      <w:pPr>
        <w:pStyle w:val="Apara"/>
      </w:pPr>
      <w:r>
        <w:tab/>
        <w:t>(a)</w:t>
      </w:r>
      <w:r>
        <w:tab/>
        <w:t>an incorporated document; or</w:t>
      </w:r>
    </w:p>
    <w:p w:rsidR="005C7120" w:rsidRDefault="005C7120">
      <w:pPr>
        <w:pStyle w:val="Apara"/>
      </w:pPr>
      <w:r>
        <w:tab/>
        <w:t>(b)</w:t>
      </w:r>
      <w:r>
        <w:tab/>
        <w:t>an amendment of, or replacement of, an incorporated document.</w:t>
      </w:r>
    </w:p>
    <w:p w:rsidR="005C7120" w:rsidRDefault="005C7120">
      <w:pPr>
        <w:pStyle w:val="aExamHdgss"/>
      </w:pPr>
      <w:r>
        <w:t>Example of replacement document</w:t>
      </w:r>
    </w:p>
    <w:p w:rsidR="005C7120" w:rsidRDefault="005C7120">
      <w:pPr>
        <w:pStyle w:val="aExam"/>
        <w:keepNext/>
        <w:rPr>
          <w:lang w:val="en-US"/>
        </w:rPr>
      </w:pPr>
      <w:r>
        <w:rPr>
          <w:lang w:val="en-US"/>
        </w:rPr>
        <w:t>a new edition of the incorporated document</w:t>
      </w:r>
    </w:p>
    <w:p w:rsidR="005C7120" w:rsidRDefault="005C7120">
      <w:pPr>
        <w:pStyle w:val="aNote"/>
        <w:keepNext/>
        <w:rPr>
          <w:lang w:val="en-US"/>
        </w:rPr>
      </w:pPr>
      <w:r>
        <w:rPr>
          <w:rStyle w:val="charItals"/>
        </w:rPr>
        <w:t>Note 1</w:t>
      </w:r>
      <w:r>
        <w:rPr>
          <w:rStyle w:val="charItals"/>
        </w:rPr>
        <w:tab/>
      </w:r>
      <w:r>
        <w:rPr>
          <w:lang w:val="en-US"/>
        </w:rPr>
        <w:t xml:space="preserve">For the meaning of </w:t>
      </w:r>
      <w:r>
        <w:rPr>
          <w:rStyle w:val="charBoldItals"/>
        </w:rPr>
        <w:t>incorporated document</w:t>
      </w:r>
      <w:r>
        <w:rPr>
          <w:lang w:val="en-US"/>
        </w:rPr>
        <w:t>, see the dictionary.</w:t>
      </w:r>
    </w:p>
    <w:p w:rsidR="005C7120" w:rsidRDefault="005C7120">
      <w:pPr>
        <w:pStyle w:val="aNote"/>
      </w:pPr>
      <w:r>
        <w:rPr>
          <w:rStyle w:val="charItals"/>
        </w:rPr>
        <w:t>Note 2</w:t>
      </w:r>
      <w:r>
        <w:tab/>
        <w:t xml:space="preserve">An example is part of the Act, is not exhaustive and may extend, but does not limit, the meaning of the provision in which it appears (see </w:t>
      </w:r>
      <w:hyperlink r:id="rId76" w:tooltip="A2001-14" w:history="1">
        <w:r w:rsidR="00B0699A" w:rsidRPr="00B0699A">
          <w:rPr>
            <w:rStyle w:val="charCitHyperlinkAbbrev"/>
          </w:rPr>
          <w:t>Legislation Act</w:t>
        </w:r>
      </w:hyperlink>
      <w:r>
        <w:t>, s 126 and s 132).</w:t>
      </w:r>
    </w:p>
    <w:p w:rsidR="005C7120" w:rsidRDefault="005C7120">
      <w:pPr>
        <w:pStyle w:val="Amain"/>
        <w:keepNext/>
      </w:pPr>
      <w:r>
        <w:tab/>
        <w:t>(2)</w:t>
      </w:r>
      <w:r>
        <w:tab/>
        <w:t xml:space="preserve">The </w:t>
      </w:r>
      <w:r w:rsidR="001277E5">
        <w:t>director</w:t>
      </w:r>
      <w:r w:rsidR="001277E5">
        <w:noBreakHyphen/>
        <w:t>general</w:t>
      </w:r>
      <w:r>
        <w:t xml:space="preserve"> may prepare a notice (an </w:t>
      </w:r>
      <w:r>
        <w:rPr>
          <w:rStyle w:val="charBoldItals"/>
        </w:rPr>
        <w:t>incorporated document notice</w:t>
      </w:r>
      <w:r>
        <w:t>) for the incorporated document, amendment or replacement that contains the following information:</w:t>
      </w:r>
    </w:p>
    <w:p w:rsidR="005C7120" w:rsidRDefault="005C7120">
      <w:pPr>
        <w:pStyle w:val="Apara"/>
      </w:pPr>
      <w:r>
        <w:tab/>
        <w:t>(a)</w:t>
      </w:r>
      <w:r>
        <w:tab/>
        <w:t>for an incorporated document—details of the document, including its title, author and date of publication;</w:t>
      </w:r>
    </w:p>
    <w:p w:rsidR="005C7120" w:rsidRDefault="005C7120">
      <w:pPr>
        <w:pStyle w:val="Apara"/>
      </w:pPr>
      <w:r>
        <w:lastRenderedPageBreak/>
        <w:tab/>
        <w:t>(b)</w:t>
      </w:r>
      <w:r>
        <w:tab/>
        <w:t>for a replacement of an incorporated document—details of the replacement, including its title, author and date of publication;</w:t>
      </w:r>
    </w:p>
    <w:p w:rsidR="005C7120" w:rsidRDefault="005C7120">
      <w:pPr>
        <w:pStyle w:val="Apara"/>
      </w:pPr>
      <w:r>
        <w:tab/>
        <w:t>(c)</w:t>
      </w:r>
      <w:r>
        <w:tab/>
        <w:t>for an amendment of an incorporated document—the date of publication of the amendment (or of the document as amended) and a brief summary of the effect of the amendment;</w:t>
      </w:r>
    </w:p>
    <w:p w:rsidR="005C7120" w:rsidRDefault="005C7120">
      <w:pPr>
        <w:pStyle w:val="Apara"/>
      </w:pPr>
      <w:r>
        <w:tab/>
        <w:t>(d)</w:t>
      </w:r>
      <w:r>
        <w:tab/>
        <w:t>for an incorporated document or any amendment or replacement—</w:t>
      </w:r>
    </w:p>
    <w:p w:rsidR="005C7120" w:rsidRDefault="005C7120">
      <w:pPr>
        <w:pStyle w:val="Asubpara"/>
      </w:pPr>
      <w:r>
        <w:tab/>
        <w:t>(i)</w:t>
      </w:r>
      <w:r>
        <w:tab/>
        <w:t>a date of effect (no earlier than the day after the day of notification of the notice); and</w:t>
      </w:r>
    </w:p>
    <w:p w:rsidR="005C7120" w:rsidRDefault="005C7120">
      <w:pPr>
        <w:pStyle w:val="Asubpara"/>
      </w:pPr>
      <w:r>
        <w:tab/>
        <w:t>(ii)</w:t>
      </w:r>
      <w:r>
        <w:tab/>
        <w:t>details of how access to inspect the document, amendment or replacement may be obtained under section 118 (Inspection of incorporated documents); and</w:t>
      </w:r>
    </w:p>
    <w:p w:rsidR="005C7120" w:rsidRDefault="005C7120">
      <w:pPr>
        <w:pStyle w:val="Asubpara"/>
      </w:pPr>
      <w:r>
        <w:tab/>
        <w:t>(iii)</w:t>
      </w:r>
      <w:r>
        <w:tab/>
        <w:t>details of how copies may be obtained, including an indication of whether there is a cost involved.</w:t>
      </w:r>
    </w:p>
    <w:p w:rsidR="005C7120" w:rsidRDefault="005C7120">
      <w:pPr>
        <w:pStyle w:val="Amain"/>
        <w:keepNext/>
      </w:pPr>
      <w:r>
        <w:tab/>
        <w:t>(3)</w:t>
      </w:r>
      <w:r>
        <w:tab/>
        <w:t>An incorporated document notice is a notifiable instrument.</w:t>
      </w:r>
    </w:p>
    <w:p w:rsidR="005C7120" w:rsidRDefault="005C7120">
      <w:pPr>
        <w:pStyle w:val="aNote"/>
      </w:pPr>
      <w:r>
        <w:rPr>
          <w:rStyle w:val="charItals"/>
        </w:rPr>
        <w:t>Note</w:t>
      </w:r>
      <w:r>
        <w:rPr>
          <w:rStyle w:val="charItals"/>
        </w:rPr>
        <w:tab/>
      </w:r>
      <w:r>
        <w:t xml:space="preserve">A notifiable instrument must be notified under the </w:t>
      </w:r>
      <w:hyperlink r:id="rId77" w:tooltip="A2001-14" w:history="1">
        <w:r w:rsidR="00B0699A" w:rsidRPr="00B0699A">
          <w:rPr>
            <w:rStyle w:val="charCitHyperlinkAbbrev"/>
          </w:rPr>
          <w:t>Legislation Act</w:t>
        </w:r>
      </w:hyperlink>
      <w:r>
        <w:t>.</w:t>
      </w:r>
    </w:p>
    <w:p w:rsidR="005C7120" w:rsidRDefault="005C7120">
      <w:pPr>
        <w:pStyle w:val="Amain"/>
      </w:pPr>
      <w:r>
        <w:tab/>
        <w:t>(4)</w:t>
      </w:r>
      <w:r>
        <w:tab/>
        <w:t>An incorporated document, and any amendment or replacement of an incorporated document, has no effect under this Act unless—</w:t>
      </w:r>
    </w:p>
    <w:p w:rsidR="005C7120" w:rsidRDefault="005C7120">
      <w:pPr>
        <w:pStyle w:val="Apara"/>
      </w:pPr>
      <w:r>
        <w:tab/>
        <w:t>(a)</w:t>
      </w:r>
      <w:r>
        <w:tab/>
        <w:t>an incorporated document notice is notified in relation to the document, amendment or replacement; or</w:t>
      </w:r>
    </w:p>
    <w:p w:rsidR="005C7120" w:rsidRDefault="005C7120">
      <w:pPr>
        <w:pStyle w:val="Apara"/>
      </w:pPr>
      <w:r>
        <w:tab/>
        <w:t>(b)</w:t>
      </w:r>
      <w:r>
        <w:tab/>
        <w:t xml:space="preserve">the document, amendment or replacement is notified under the </w:t>
      </w:r>
      <w:hyperlink r:id="rId78" w:tooltip="A2001-14" w:history="1">
        <w:r w:rsidR="00B0699A" w:rsidRPr="00B0699A">
          <w:rPr>
            <w:rStyle w:val="charCitHyperlinkAbbrev"/>
          </w:rPr>
          <w:t>Legislation Act</w:t>
        </w:r>
      </w:hyperlink>
      <w:r>
        <w:t>.</w:t>
      </w:r>
    </w:p>
    <w:p w:rsidR="005C7120" w:rsidRDefault="005C7120">
      <w:pPr>
        <w:pStyle w:val="Amain"/>
      </w:pPr>
      <w:r>
        <w:tab/>
        <w:t>(5)</w:t>
      </w:r>
      <w:r>
        <w:tab/>
        <w:t xml:space="preserve">The </w:t>
      </w:r>
      <w:hyperlink r:id="rId79" w:tooltip="A2001-14" w:history="1">
        <w:r w:rsidR="00B0699A" w:rsidRPr="00B0699A">
          <w:rPr>
            <w:rStyle w:val="charCitHyperlinkAbbrev"/>
          </w:rPr>
          <w:t>Legislation Act</w:t>
        </w:r>
      </w:hyperlink>
      <w:r>
        <w:t>, section 47 (7) does not apply in relation to incorporated documents.</w:t>
      </w:r>
    </w:p>
    <w:p w:rsidR="005C7120" w:rsidRDefault="005C7120">
      <w:pPr>
        <w:pStyle w:val="Amain"/>
        <w:keepNext/>
      </w:pPr>
      <w:r>
        <w:tab/>
        <w:t>(6)</w:t>
      </w:r>
      <w:r>
        <w:tab/>
        <w:t>In this section:</w:t>
      </w:r>
    </w:p>
    <w:p w:rsidR="005C7120" w:rsidRDefault="005C7120">
      <w:pPr>
        <w:pStyle w:val="aDef"/>
      </w:pPr>
      <w:r>
        <w:rPr>
          <w:rStyle w:val="charBoldItals"/>
        </w:rPr>
        <w:t>amendment</w:t>
      </w:r>
      <w:r>
        <w:t>, of an incorporated document, includes an amendment of a replacement of the incorporated document.</w:t>
      </w:r>
    </w:p>
    <w:p w:rsidR="005C7120" w:rsidRDefault="005C7120">
      <w:pPr>
        <w:pStyle w:val="aDef"/>
        <w:keepNext/>
      </w:pPr>
      <w:r>
        <w:rPr>
          <w:rStyle w:val="charBoldItals"/>
        </w:rPr>
        <w:lastRenderedPageBreak/>
        <w:t>replacement</w:t>
      </w:r>
      <w:r>
        <w:t>, of an incorporated document, means—</w:t>
      </w:r>
    </w:p>
    <w:p w:rsidR="005C7120" w:rsidRDefault="005C7120">
      <w:pPr>
        <w:pStyle w:val="aDefpara"/>
      </w:pPr>
      <w:r>
        <w:tab/>
        <w:t>(a)</w:t>
      </w:r>
      <w:r>
        <w:tab/>
        <w:t>a document that replaces the incorporated document; or</w:t>
      </w:r>
    </w:p>
    <w:p w:rsidR="005C7120" w:rsidRDefault="005C7120">
      <w:pPr>
        <w:pStyle w:val="aDefpara"/>
      </w:pPr>
      <w:r>
        <w:tab/>
        <w:t>(b)</w:t>
      </w:r>
      <w:r>
        <w:tab/>
        <w:t xml:space="preserve">a document (an </w:t>
      </w:r>
      <w:r>
        <w:rPr>
          <w:rStyle w:val="charBoldItals"/>
        </w:rPr>
        <w:t>initial replacement</w:t>
      </w:r>
      <w:r>
        <w:t>) that replaces a document mentioned in paragraph (a); or</w:t>
      </w:r>
    </w:p>
    <w:p w:rsidR="005C7120" w:rsidRDefault="005C7120">
      <w:pPr>
        <w:pStyle w:val="aDefpara"/>
      </w:pPr>
      <w:r>
        <w:tab/>
        <w:t>(c)</w:t>
      </w:r>
      <w:r>
        <w:tab/>
        <w:t xml:space="preserve">a document (a </w:t>
      </w:r>
      <w:r>
        <w:rPr>
          <w:rStyle w:val="charBoldItals"/>
        </w:rPr>
        <w:t>further replacement</w:t>
      </w:r>
      <w:r>
        <w:t>) that replaces an initial replacement or any further replacement.</w:t>
      </w:r>
    </w:p>
    <w:p w:rsidR="005C7120" w:rsidRDefault="005C7120">
      <w:pPr>
        <w:pStyle w:val="AH5Sec"/>
      </w:pPr>
      <w:bookmarkStart w:id="150" w:name="_Toc530382431"/>
      <w:r w:rsidRPr="00A5213A">
        <w:rPr>
          <w:rStyle w:val="CharSectNo"/>
        </w:rPr>
        <w:t>118</w:t>
      </w:r>
      <w:r>
        <w:tab/>
        <w:t>Inspection of incorporated documents</w:t>
      </w:r>
      <w:bookmarkEnd w:id="150"/>
    </w:p>
    <w:p w:rsidR="005C7120" w:rsidRDefault="005C7120">
      <w:pPr>
        <w:pStyle w:val="Amain"/>
        <w:keepNext/>
      </w:pPr>
      <w:r>
        <w:tab/>
        <w:t>(1)</w:t>
      </w:r>
      <w:r>
        <w:tab/>
        <w:t>This section applies to an incorporated document, or an amendment or replacement of an incorporated document.</w:t>
      </w:r>
    </w:p>
    <w:p w:rsidR="005C7120" w:rsidRDefault="005C7120">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5C7120" w:rsidRDefault="005C7120">
      <w:pPr>
        <w:pStyle w:val="Amain"/>
      </w:pPr>
      <w:r>
        <w:tab/>
        <w:t>(2)</w:t>
      </w:r>
      <w:r>
        <w:tab/>
        <w:t xml:space="preserve">The </w:t>
      </w:r>
      <w:r w:rsidR="001277E5">
        <w:t>director</w:t>
      </w:r>
      <w:r w:rsidR="001277E5">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1277E5">
        <w:t>director</w:t>
      </w:r>
      <w:r w:rsidR="001277E5">
        <w:noBreakHyphen/>
        <w:t>general</w:t>
      </w:r>
      <w:r>
        <w:t>.</w:t>
      </w:r>
    </w:p>
    <w:p w:rsidR="005C7120" w:rsidRDefault="005C7120">
      <w:pPr>
        <w:pStyle w:val="Amain"/>
        <w:keepNext/>
      </w:pPr>
      <w:r>
        <w:tab/>
        <w:t>(3)</w:t>
      </w:r>
      <w:r>
        <w:tab/>
        <w:t>In this section:</w:t>
      </w:r>
    </w:p>
    <w:p w:rsidR="005C7120" w:rsidRDefault="005C7120">
      <w:pPr>
        <w:pStyle w:val="aDef"/>
      </w:pPr>
      <w:r>
        <w:rPr>
          <w:rStyle w:val="charBoldItals"/>
        </w:rPr>
        <w:t>amendment</w:t>
      </w:r>
      <w:r>
        <w:t>, of an incorporated document—see section 117 (6).</w:t>
      </w:r>
    </w:p>
    <w:p w:rsidR="005C7120" w:rsidRDefault="005C7120">
      <w:pPr>
        <w:pStyle w:val="AH5Sec"/>
      </w:pPr>
      <w:bookmarkStart w:id="151" w:name="_Toc530382432"/>
      <w:r w:rsidRPr="00A5213A">
        <w:rPr>
          <w:rStyle w:val="CharSectNo"/>
        </w:rPr>
        <w:t>119</w:t>
      </w:r>
      <w:r>
        <w:tab/>
        <w:t>Evidentiary certificates</w:t>
      </w:r>
      <w:bookmarkEnd w:id="151"/>
    </w:p>
    <w:p w:rsidR="005C7120" w:rsidRDefault="005C7120">
      <w:pPr>
        <w:pStyle w:val="Amainreturn"/>
        <w:keepNext/>
      </w:pPr>
      <w:r>
        <w:t>In a prosecution for an offence against this Act, a certificate signed by the Minister or the chair of the council that includes any of the following statements is evidence of the matter stated:</w:t>
      </w:r>
    </w:p>
    <w:p w:rsidR="005C7120" w:rsidRDefault="005C7120">
      <w:pPr>
        <w:pStyle w:val="Apara"/>
      </w:pPr>
      <w:r>
        <w:tab/>
        <w:t>(a)</w:t>
      </w:r>
      <w:r>
        <w:tab/>
        <w:t>a statement that, at a stated time or during a stated period, a stated person was, or was not, the holder of a stated licence;</w:t>
      </w:r>
    </w:p>
    <w:p w:rsidR="005C7120" w:rsidRDefault="005C7120">
      <w:pPr>
        <w:pStyle w:val="Apara"/>
      </w:pPr>
      <w:r>
        <w:tab/>
        <w:t>(b)</w:t>
      </w:r>
      <w:r>
        <w:tab/>
        <w:t>a statement that, at a stated time or during a stated period, a stated source or apparatus was, or was not, registered;</w:t>
      </w:r>
    </w:p>
    <w:p w:rsidR="005C7120" w:rsidRDefault="005C7120">
      <w:pPr>
        <w:pStyle w:val="Apara"/>
      </w:pPr>
      <w:r>
        <w:tab/>
        <w:t>(c)</w:t>
      </w:r>
      <w:r>
        <w:tab/>
        <w:t>a statement that a stated direction, notice, order, requirement, decision, licence or registration was given, made, granted or issued under this Act;</w:t>
      </w:r>
    </w:p>
    <w:p w:rsidR="005C7120" w:rsidRDefault="005C7120">
      <w:pPr>
        <w:pStyle w:val="Apara"/>
      </w:pPr>
      <w:r>
        <w:lastRenderedPageBreak/>
        <w:tab/>
        <w:t>(d)</w:t>
      </w:r>
      <w:r>
        <w:tab/>
        <w:t>a statement of the name or physical or chemical form of a radiation material;</w:t>
      </w:r>
    </w:p>
    <w:p w:rsidR="005C7120" w:rsidRDefault="005C7120">
      <w:pPr>
        <w:pStyle w:val="Apara"/>
      </w:pPr>
      <w:r>
        <w:tab/>
        <w:t>(e)</w:t>
      </w:r>
      <w:r>
        <w:tab/>
        <w:t>a statement of the activity of a radioactive material;</w:t>
      </w:r>
    </w:p>
    <w:p w:rsidR="005C7120" w:rsidRDefault="005C7120">
      <w:pPr>
        <w:pStyle w:val="Apara"/>
      </w:pPr>
      <w:r>
        <w:tab/>
        <w:t>(f)</w:t>
      </w:r>
      <w:r>
        <w:tab/>
        <w:t>a statement of the quantity of an effective dose or equivalent dose of radiation;</w:t>
      </w:r>
    </w:p>
    <w:p w:rsidR="005C7120" w:rsidRDefault="005C7120">
      <w:pPr>
        <w:pStyle w:val="Apara"/>
      </w:pPr>
      <w:r>
        <w:tab/>
        <w:t>(g)</w:t>
      </w:r>
      <w:r>
        <w:tab/>
        <w:t>a statement of the quantity of an absorbed dose of radiation.</w:t>
      </w:r>
    </w:p>
    <w:p w:rsidR="005C7120" w:rsidRDefault="005C7120">
      <w:pPr>
        <w:pStyle w:val="AH5Sec"/>
      </w:pPr>
      <w:bookmarkStart w:id="152" w:name="_Toc530382433"/>
      <w:r w:rsidRPr="00A5213A">
        <w:rPr>
          <w:rStyle w:val="CharSectNo"/>
        </w:rPr>
        <w:t>120</w:t>
      </w:r>
      <w:r>
        <w:tab/>
        <w:t>Determination of fees</w:t>
      </w:r>
      <w:bookmarkEnd w:id="152"/>
    </w:p>
    <w:p w:rsidR="005C7120" w:rsidRDefault="005C7120">
      <w:pPr>
        <w:pStyle w:val="Amain"/>
        <w:keepNext/>
      </w:pPr>
      <w:r>
        <w:tab/>
      </w:r>
      <w:r w:rsidR="0026653D">
        <w:t>(1)</w:t>
      </w:r>
      <w:r w:rsidR="0026653D">
        <w:tab/>
        <w:t>The Minister may</w:t>
      </w:r>
      <w:r>
        <w:t xml:space="preserve"> determine fees for this Act.</w:t>
      </w:r>
    </w:p>
    <w:p w:rsidR="005C7120" w:rsidRDefault="005C7120">
      <w:pPr>
        <w:pStyle w:val="aNote"/>
      </w:pPr>
      <w:r>
        <w:rPr>
          <w:rStyle w:val="charItals"/>
        </w:rPr>
        <w:t>Note</w:t>
      </w:r>
      <w:r>
        <w:tab/>
        <w:t xml:space="preserve">The </w:t>
      </w:r>
      <w:hyperlink r:id="rId80" w:tooltip="A2001-14" w:history="1">
        <w:r w:rsidR="00B0699A" w:rsidRPr="00B0699A">
          <w:rPr>
            <w:rStyle w:val="charCitHyperlinkAbbrev"/>
          </w:rPr>
          <w:t>Legislation Act</w:t>
        </w:r>
      </w:hyperlink>
      <w:r>
        <w:t xml:space="preserve"> contains provisions about the making of determinations and regulations relating to fees (see pt 6.3).</w:t>
      </w:r>
    </w:p>
    <w:p w:rsidR="005C7120" w:rsidRDefault="005C7120">
      <w:pPr>
        <w:pStyle w:val="Amain"/>
        <w:keepNext/>
      </w:pPr>
      <w:r>
        <w:tab/>
        <w:t>(2)</w:t>
      </w:r>
      <w:r>
        <w:tab/>
        <w:t>A determination is a disallowable instrument.</w:t>
      </w:r>
    </w:p>
    <w:p w:rsidR="005C7120" w:rsidRDefault="005C7120">
      <w:pPr>
        <w:pStyle w:val="aNote"/>
      </w:pPr>
      <w:r>
        <w:rPr>
          <w:rStyle w:val="charItals"/>
        </w:rPr>
        <w:t>Note</w:t>
      </w:r>
      <w:r>
        <w:rPr>
          <w:rStyle w:val="charItals"/>
        </w:rPr>
        <w:tab/>
      </w:r>
      <w:r>
        <w:t xml:space="preserve">A disallowable instrument must be notified, and presented to the Legislative Assembly, under the </w:t>
      </w:r>
      <w:hyperlink r:id="rId81" w:tooltip="A2001-14" w:history="1">
        <w:r w:rsidR="00B0699A" w:rsidRPr="00B0699A">
          <w:rPr>
            <w:rStyle w:val="charCitHyperlinkAbbrev"/>
          </w:rPr>
          <w:t>Legislation Act</w:t>
        </w:r>
      </w:hyperlink>
      <w:r>
        <w:t>.</w:t>
      </w:r>
    </w:p>
    <w:p w:rsidR="005C7120" w:rsidRDefault="005C7120">
      <w:pPr>
        <w:pStyle w:val="AH5Sec"/>
      </w:pPr>
      <w:bookmarkStart w:id="153" w:name="_Toc530382434"/>
      <w:r w:rsidRPr="00A5213A">
        <w:rPr>
          <w:rStyle w:val="CharSectNo"/>
        </w:rPr>
        <w:t>121</w:t>
      </w:r>
      <w:r>
        <w:tab/>
        <w:t>Approved forms</w:t>
      </w:r>
      <w:bookmarkEnd w:id="153"/>
    </w:p>
    <w:p w:rsidR="005C7120" w:rsidRDefault="005C7120">
      <w:pPr>
        <w:pStyle w:val="Amain"/>
      </w:pPr>
      <w:r>
        <w:tab/>
      </w:r>
      <w:r w:rsidR="0026653D">
        <w:t>(1)</w:t>
      </w:r>
      <w:r w:rsidR="0026653D">
        <w:tab/>
        <w:t>The Minister may</w:t>
      </w:r>
      <w:r>
        <w:t xml:space="preserve"> approve forms for this Act.</w:t>
      </w:r>
    </w:p>
    <w:p w:rsidR="005C7120" w:rsidRDefault="005C7120">
      <w:pPr>
        <w:pStyle w:val="Amain"/>
        <w:keepNext/>
      </w:pPr>
      <w:r>
        <w:tab/>
        <w:t>(2)</w:t>
      </w:r>
      <w:r>
        <w:tab/>
        <w:t>If the Minister approves a form for a particular purpose, the approved form must be used for that purpose.</w:t>
      </w:r>
    </w:p>
    <w:p w:rsidR="005C7120" w:rsidRDefault="005C7120">
      <w:pPr>
        <w:pStyle w:val="aNote"/>
      </w:pPr>
      <w:r>
        <w:rPr>
          <w:rStyle w:val="charItals"/>
        </w:rPr>
        <w:t>Note</w:t>
      </w:r>
      <w:r>
        <w:tab/>
        <w:t xml:space="preserve">For other provisions about forms, see the </w:t>
      </w:r>
      <w:hyperlink r:id="rId82" w:tooltip="A2001-14" w:history="1">
        <w:r w:rsidR="00B0699A" w:rsidRPr="00B0699A">
          <w:rPr>
            <w:rStyle w:val="charCitHyperlinkAbbrev"/>
          </w:rPr>
          <w:t>Legislation Act</w:t>
        </w:r>
      </w:hyperlink>
      <w:r>
        <w:t>, s 255.</w:t>
      </w:r>
    </w:p>
    <w:p w:rsidR="005C7120" w:rsidRDefault="005C7120">
      <w:pPr>
        <w:pStyle w:val="Amain"/>
        <w:keepNext/>
      </w:pPr>
      <w:r>
        <w:tab/>
        <w:t>(3)</w:t>
      </w:r>
      <w:r>
        <w:tab/>
        <w:t>An approved form is a notifiable instrument.</w:t>
      </w:r>
    </w:p>
    <w:p w:rsidR="005C7120" w:rsidRDefault="005C7120">
      <w:pPr>
        <w:pStyle w:val="aNote"/>
      </w:pPr>
      <w:r>
        <w:rPr>
          <w:rStyle w:val="charItals"/>
        </w:rPr>
        <w:t>Note</w:t>
      </w:r>
      <w:r>
        <w:rPr>
          <w:rStyle w:val="charItals"/>
        </w:rPr>
        <w:tab/>
      </w:r>
      <w:r>
        <w:t xml:space="preserve">A notifiable instrument must be notified under the </w:t>
      </w:r>
      <w:hyperlink r:id="rId83" w:tooltip="A2001-14" w:history="1">
        <w:r w:rsidR="00B0699A" w:rsidRPr="00B0699A">
          <w:rPr>
            <w:rStyle w:val="charCitHyperlinkAbbrev"/>
          </w:rPr>
          <w:t>Legislation Act</w:t>
        </w:r>
      </w:hyperlink>
      <w:r>
        <w:t>.</w:t>
      </w:r>
    </w:p>
    <w:p w:rsidR="005C7120" w:rsidRDefault="005C7120">
      <w:pPr>
        <w:pStyle w:val="AH5Sec"/>
      </w:pPr>
      <w:bookmarkStart w:id="154" w:name="_Toc530382435"/>
      <w:r w:rsidRPr="00A5213A">
        <w:rPr>
          <w:rStyle w:val="CharSectNo"/>
        </w:rPr>
        <w:t>122</w:t>
      </w:r>
      <w:r>
        <w:tab/>
        <w:t>Regulation-making power</w:t>
      </w:r>
      <w:bookmarkEnd w:id="154"/>
    </w:p>
    <w:p w:rsidR="005C7120" w:rsidRDefault="005C7120">
      <w:pPr>
        <w:pStyle w:val="Amain"/>
        <w:keepNext/>
      </w:pPr>
      <w:r>
        <w:tab/>
        <w:t>(1)</w:t>
      </w:r>
      <w:r>
        <w:tab/>
        <w:t>The Executive may make regulations for this Act.</w:t>
      </w:r>
    </w:p>
    <w:p w:rsidR="005C7120" w:rsidRDefault="005C7120">
      <w:pPr>
        <w:pStyle w:val="aNote"/>
      </w:pPr>
      <w:r>
        <w:rPr>
          <w:rStyle w:val="charItals"/>
        </w:rPr>
        <w:t>Note</w:t>
      </w:r>
      <w:r>
        <w:rPr>
          <w:rStyle w:val="charItals"/>
        </w:rPr>
        <w:tab/>
      </w:r>
      <w:r>
        <w:t xml:space="preserve">A regulation must be notified, and presented to the Legislative Assembly, under the </w:t>
      </w:r>
      <w:hyperlink r:id="rId84" w:tooltip="A2001-14" w:history="1">
        <w:r w:rsidR="00B0699A" w:rsidRPr="00B0699A">
          <w:rPr>
            <w:rStyle w:val="charCitHyperlinkAbbrev"/>
          </w:rPr>
          <w:t>Legislation Act</w:t>
        </w:r>
      </w:hyperlink>
      <w:r>
        <w:t>.</w:t>
      </w:r>
    </w:p>
    <w:p w:rsidR="005C7120" w:rsidRDefault="005C7120">
      <w:pPr>
        <w:pStyle w:val="Amain"/>
        <w:keepNext/>
        <w:rPr>
          <w:snapToGrid w:val="0"/>
        </w:rPr>
      </w:pPr>
      <w:r>
        <w:rPr>
          <w:snapToGrid w:val="0"/>
        </w:rPr>
        <w:lastRenderedPageBreak/>
        <w:tab/>
        <w:t>(2)</w:t>
      </w:r>
      <w:r>
        <w:rPr>
          <w:snapToGrid w:val="0"/>
        </w:rPr>
        <w:tab/>
        <w:t>A regulation may apply, adopt or incorporate an instrument, as in force from time to time.</w:t>
      </w:r>
    </w:p>
    <w:p w:rsidR="005C7120" w:rsidRDefault="005C7120">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85" w:tooltip="A2001-14" w:history="1">
        <w:r w:rsidR="00B0699A" w:rsidRPr="00B0699A">
          <w:rPr>
            <w:rStyle w:val="charCitHyperlinkAbbrev"/>
          </w:rPr>
          <w:t>Legislation Act</w:t>
        </w:r>
      </w:hyperlink>
      <w:r>
        <w:rPr>
          <w:snapToGrid w:val="0"/>
        </w:rPr>
        <w:t>, s 47 (5) or (6) is not disapplied (see s 47 (7)).</w:t>
      </w:r>
    </w:p>
    <w:p w:rsidR="005C7120" w:rsidRDefault="005C7120">
      <w:pPr>
        <w:pStyle w:val="aNote"/>
      </w:pPr>
      <w:r>
        <w:rPr>
          <w:rStyle w:val="charItals"/>
        </w:rPr>
        <w:t>Note 2</w:t>
      </w:r>
      <w:r>
        <w:rPr>
          <w:rStyle w:val="charItals"/>
        </w:rPr>
        <w:tab/>
      </w:r>
      <w:r>
        <w:t>A notifiable instrument must be notified under the</w:t>
      </w:r>
      <w:r w:rsidRPr="00A8617E">
        <w:t xml:space="preserve"> </w:t>
      </w:r>
      <w:hyperlink r:id="rId86" w:tooltip="A2001-14" w:history="1">
        <w:r w:rsidR="00B0699A" w:rsidRPr="00B0699A">
          <w:rPr>
            <w:rStyle w:val="charCitHyperlinkAbbrev"/>
          </w:rPr>
          <w:t>Legislation Act</w:t>
        </w:r>
      </w:hyperlink>
      <w:r>
        <w:t>.</w:t>
      </w:r>
    </w:p>
    <w:p w:rsidR="00687812" w:rsidRPr="00B636AC" w:rsidRDefault="00687812" w:rsidP="00687812">
      <w:pPr>
        <w:pStyle w:val="aNote"/>
      </w:pPr>
      <w:r w:rsidRPr="00B636AC">
        <w:rPr>
          <w:rStyle w:val="charItals"/>
        </w:rPr>
        <w:t>Note 3</w:t>
      </w:r>
      <w:r w:rsidRPr="00B636AC">
        <w:rPr>
          <w:rStyle w:val="charItals"/>
        </w:rPr>
        <w:tab/>
      </w:r>
      <w:r w:rsidRPr="00B636AC">
        <w:t>A reference to an instrument</w:t>
      </w:r>
      <w:r w:rsidRPr="00B636AC">
        <w:rPr>
          <w:lang w:eastAsia="en-AU"/>
        </w:rPr>
        <w:t xml:space="preserve"> includes a reference to a provision of an instrument (see </w:t>
      </w:r>
      <w:hyperlink r:id="rId87" w:tooltip="A2001-14" w:history="1">
        <w:r w:rsidRPr="00B636AC">
          <w:rPr>
            <w:rStyle w:val="charCitHyperlinkAbbrev"/>
          </w:rPr>
          <w:t>Legislation Act</w:t>
        </w:r>
      </w:hyperlink>
      <w:r w:rsidRPr="00B636AC">
        <w:rPr>
          <w:lang w:eastAsia="en-AU"/>
        </w:rPr>
        <w:t>, s 14 (2)).</w:t>
      </w:r>
    </w:p>
    <w:p w:rsidR="005C7120" w:rsidRDefault="005C7120">
      <w:pPr>
        <w:pStyle w:val="Amain"/>
      </w:pPr>
      <w:r>
        <w:tab/>
        <w:t>(3)</w:t>
      </w:r>
      <w:r>
        <w:tab/>
        <w:t>A regulation may create offences and fix maximum penalties of not more than 10 penalty units for the offences.</w:t>
      </w:r>
    </w:p>
    <w:p w:rsidR="005C7120" w:rsidRDefault="005C7120">
      <w:pPr>
        <w:pStyle w:val="AH5Sec"/>
      </w:pPr>
      <w:bookmarkStart w:id="155" w:name="_Toc530382436"/>
      <w:r w:rsidRPr="00A5213A">
        <w:rPr>
          <w:rStyle w:val="CharSectNo"/>
        </w:rPr>
        <w:t>123</w:t>
      </w:r>
      <w:r>
        <w:tab/>
        <w:t>Regulations may exempt people, radiation sources etc</w:t>
      </w:r>
      <w:bookmarkEnd w:id="155"/>
    </w:p>
    <w:p w:rsidR="005C7120" w:rsidRDefault="005C7120">
      <w:pPr>
        <w:pStyle w:val="Amain"/>
        <w:keepNext/>
      </w:pPr>
      <w:r>
        <w:tab/>
        <w:t>(1)</w:t>
      </w:r>
      <w:r>
        <w:tab/>
        <w:t>A regulation may exempt a person, a radiation source or a dealing with a radiation source from this Act.</w:t>
      </w:r>
    </w:p>
    <w:p w:rsidR="005C7120" w:rsidRDefault="005C7120">
      <w:pPr>
        <w:pStyle w:val="aNote"/>
      </w:pPr>
      <w:r>
        <w:rPr>
          <w:rStyle w:val="charItals"/>
        </w:rPr>
        <w:t>Note</w:t>
      </w:r>
      <w:r>
        <w:rPr>
          <w:rStyle w:val="charItals"/>
        </w:rPr>
        <w:tab/>
      </w:r>
      <w:r>
        <w:t xml:space="preserve">A reference to an Act includes a reference to a provision of an Act (see </w:t>
      </w:r>
      <w:hyperlink r:id="rId88" w:tooltip="A2001-14" w:history="1">
        <w:r w:rsidR="00B0699A" w:rsidRPr="00B0699A">
          <w:rPr>
            <w:rStyle w:val="charCitHyperlinkAbbrev"/>
          </w:rPr>
          <w:t>Legislation Act</w:t>
        </w:r>
      </w:hyperlink>
      <w:r>
        <w:t>, s 7 (3)).</w:t>
      </w:r>
    </w:p>
    <w:p w:rsidR="005C7120" w:rsidRDefault="005C7120">
      <w:pPr>
        <w:pStyle w:val="Amain"/>
      </w:pPr>
      <w:r>
        <w:tab/>
        <w:t>(2)</w:t>
      </w:r>
      <w:r>
        <w:tab/>
        <w:t>An exemption may be conditional.</w:t>
      </w:r>
    </w:p>
    <w:p w:rsidR="005C7120" w:rsidRDefault="005C7120">
      <w:pPr>
        <w:pStyle w:val="AH5Sec"/>
      </w:pPr>
      <w:bookmarkStart w:id="156" w:name="_Toc530382437"/>
      <w:r w:rsidRPr="00A5213A">
        <w:rPr>
          <w:rStyle w:val="CharSectNo"/>
        </w:rPr>
        <w:t>124</w:t>
      </w:r>
      <w:r>
        <w:tab/>
        <w:t>Regulations may impose conditions to licensing and registration regimes</w:t>
      </w:r>
      <w:bookmarkEnd w:id="156"/>
    </w:p>
    <w:p w:rsidR="005C7120" w:rsidRDefault="005C7120">
      <w:pPr>
        <w:pStyle w:val="Amainreturn"/>
      </w:pPr>
      <w:r>
        <w:t>A regulation may impose conditions, including restrictions, on  radiation licenses and the registration of regulated radiation sources to protect the public or the public interest.</w:t>
      </w:r>
    </w:p>
    <w:p w:rsidR="005C7120" w:rsidRDefault="005C7120">
      <w:pPr>
        <w:pStyle w:val="02Text"/>
        <w:sectPr w:rsidR="005C7120">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rsidR="00A77C98" w:rsidRDefault="00A77C98" w:rsidP="00A77C98">
      <w:pPr>
        <w:pStyle w:val="PageBreak"/>
      </w:pPr>
      <w:r>
        <w:br w:type="page"/>
      </w:r>
    </w:p>
    <w:p w:rsidR="00A77C98" w:rsidRPr="00A5213A" w:rsidRDefault="00A77C98" w:rsidP="00A77C98">
      <w:pPr>
        <w:pStyle w:val="Sched-heading"/>
      </w:pPr>
      <w:bookmarkStart w:id="157" w:name="_Toc530382438"/>
      <w:r w:rsidRPr="00A5213A">
        <w:rPr>
          <w:rStyle w:val="CharChapNo"/>
        </w:rPr>
        <w:lastRenderedPageBreak/>
        <w:t>Schedule 1</w:t>
      </w:r>
      <w:r>
        <w:tab/>
      </w:r>
      <w:r w:rsidRPr="00A5213A">
        <w:rPr>
          <w:rStyle w:val="CharChapText"/>
        </w:rPr>
        <w:t>Reviewable decisions</w:t>
      </w:r>
      <w:bookmarkEnd w:id="157"/>
    </w:p>
    <w:p w:rsidR="00D70052" w:rsidRDefault="00D70052">
      <w:pPr>
        <w:pStyle w:val="Placeholder"/>
      </w:pPr>
      <w:r>
        <w:rPr>
          <w:rStyle w:val="CharPartNo"/>
        </w:rPr>
        <w:t xml:space="preserve">  </w:t>
      </w:r>
      <w:r>
        <w:rPr>
          <w:rStyle w:val="CharPartText"/>
        </w:rPr>
        <w:t xml:space="preserve">  </w:t>
      </w:r>
    </w:p>
    <w:p w:rsidR="00A77C98" w:rsidRDefault="00A77C98" w:rsidP="00A77C98">
      <w:pPr>
        <w:pStyle w:val="ref"/>
      </w:pPr>
      <w:r>
        <w:t>(see pt 7)</w:t>
      </w:r>
    </w:p>
    <w:p w:rsidR="00A77C98" w:rsidRDefault="00A77C98" w:rsidP="00A77C98">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A77C98" w:rsidTr="00AC0311">
        <w:trPr>
          <w:cantSplit/>
          <w:tblHeader/>
        </w:trPr>
        <w:tc>
          <w:tcPr>
            <w:tcW w:w="1200" w:type="dxa"/>
          </w:tcPr>
          <w:p w:rsidR="00A77C98" w:rsidRDefault="00A77C98" w:rsidP="00AC0311">
            <w:pPr>
              <w:pStyle w:val="TableColHd"/>
            </w:pPr>
            <w:r>
              <w:t>column 1</w:t>
            </w:r>
            <w:r>
              <w:br/>
              <w:t>item</w:t>
            </w:r>
          </w:p>
        </w:tc>
        <w:tc>
          <w:tcPr>
            <w:tcW w:w="1440" w:type="dxa"/>
          </w:tcPr>
          <w:p w:rsidR="00A77C98" w:rsidRDefault="00A77C98" w:rsidP="00AC0311">
            <w:pPr>
              <w:pStyle w:val="TableColHd"/>
            </w:pPr>
            <w:r>
              <w:t>column 2</w:t>
            </w:r>
            <w:r>
              <w:br/>
              <w:t>section</w:t>
            </w:r>
          </w:p>
        </w:tc>
        <w:tc>
          <w:tcPr>
            <w:tcW w:w="1680" w:type="dxa"/>
          </w:tcPr>
          <w:p w:rsidR="00A77C98" w:rsidRDefault="00A77C98" w:rsidP="00AC0311">
            <w:pPr>
              <w:pStyle w:val="TableColHd"/>
            </w:pPr>
            <w:r>
              <w:t>column 3</w:t>
            </w:r>
            <w:r>
              <w:br/>
              <w:t>decision</w:t>
            </w:r>
          </w:p>
        </w:tc>
        <w:tc>
          <w:tcPr>
            <w:tcW w:w="3240" w:type="dxa"/>
          </w:tcPr>
          <w:p w:rsidR="00A77C98" w:rsidRDefault="00A77C98" w:rsidP="00AC0311">
            <w:pPr>
              <w:pStyle w:val="TableColHd"/>
            </w:pPr>
            <w:r>
              <w:t>column 4</w:t>
            </w:r>
            <w:r>
              <w:br/>
              <w:t>entity</w:t>
            </w:r>
          </w:p>
        </w:tc>
      </w:tr>
      <w:tr w:rsidR="00A77C98" w:rsidTr="00AC0311">
        <w:trPr>
          <w:cantSplit/>
        </w:trPr>
        <w:tc>
          <w:tcPr>
            <w:tcW w:w="1200" w:type="dxa"/>
          </w:tcPr>
          <w:p w:rsidR="00A77C98" w:rsidRDefault="00A77C98" w:rsidP="00AC0311">
            <w:pPr>
              <w:pStyle w:val="TableText"/>
            </w:pPr>
            <w:r>
              <w:t>1</w:t>
            </w:r>
          </w:p>
        </w:tc>
        <w:tc>
          <w:tcPr>
            <w:tcW w:w="1440" w:type="dxa"/>
          </w:tcPr>
          <w:p w:rsidR="00A77C98" w:rsidRDefault="00A77C98" w:rsidP="00AC0311">
            <w:pPr>
              <w:pStyle w:val="TableText"/>
            </w:pPr>
            <w:r>
              <w:t>17 (1) (b)</w:t>
            </w:r>
          </w:p>
        </w:tc>
        <w:tc>
          <w:tcPr>
            <w:tcW w:w="1680" w:type="dxa"/>
          </w:tcPr>
          <w:p w:rsidR="00A77C98" w:rsidRDefault="00A77C98" w:rsidP="00AC0311">
            <w:pPr>
              <w:pStyle w:val="TableText"/>
            </w:pPr>
            <w:r>
              <w:t>refuse to issue licence</w:t>
            </w:r>
          </w:p>
        </w:tc>
        <w:tc>
          <w:tcPr>
            <w:tcW w:w="3240" w:type="dxa"/>
          </w:tcPr>
          <w:p w:rsidR="00A77C98" w:rsidRDefault="00A77C98" w:rsidP="00AC0311">
            <w:pPr>
              <w:pStyle w:val="TableText"/>
            </w:pPr>
            <w:r>
              <w:t>applicant for licence</w:t>
            </w:r>
          </w:p>
        </w:tc>
      </w:tr>
      <w:tr w:rsidR="00A77C98" w:rsidTr="00AC0311">
        <w:trPr>
          <w:cantSplit/>
        </w:trPr>
        <w:tc>
          <w:tcPr>
            <w:tcW w:w="1200" w:type="dxa"/>
          </w:tcPr>
          <w:p w:rsidR="00A77C98" w:rsidRDefault="00A77C98" w:rsidP="00AC0311">
            <w:pPr>
              <w:pStyle w:val="TableText"/>
            </w:pPr>
            <w:r>
              <w:t>2</w:t>
            </w:r>
          </w:p>
        </w:tc>
        <w:tc>
          <w:tcPr>
            <w:tcW w:w="1440" w:type="dxa"/>
          </w:tcPr>
          <w:p w:rsidR="00A77C98" w:rsidRDefault="00A77C98" w:rsidP="00AC0311">
            <w:pPr>
              <w:pStyle w:val="TableText"/>
            </w:pPr>
            <w:r>
              <w:t>19 (b)</w:t>
            </w:r>
          </w:p>
        </w:tc>
        <w:tc>
          <w:tcPr>
            <w:tcW w:w="1680" w:type="dxa"/>
          </w:tcPr>
          <w:p w:rsidR="00A77C98" w:rsidRDefault="00A77C98" w:rsidP="00AC0311">
            <w:pPr>
              <w:pStyle w:val="TableText"/>
            </w:pPr>
            <w:r>
              <w:t>impose condition on  licence</w:t>
            </w:r>
          </w:p>
        </w:tc>
        <w:tc>
          <w:tcPr>
            <w:tcW w:w="3240" w:type="dxa"/>
          </w:tcPr>
          <w:p w:rsidR="00A77C98" w:rsidRDefault="00A77C98" w:rsidP="00AC0311">
            <w:pPr>
              <w:pStyle w:val="TableText"/>
            </w:pPr>
            <w:r>
              <w:t>licensee</w:t>
            </w:r>
          </w:p>
        </w:tc>
      </w:tr>
      <w:tr w:rsidR="00A77C98" w:rsidTr="00AC0311">
        <w:trPr>
          <w:cantSplit/>
        </w:trPr>
        <w:tc>
          <w:tcPr>
            <w:tcW w:w="1200" w:type="dxa"/>
          </w:tcPr>
          <w:p w:rsidR="00A77C98" w:rsidRDefault="00A77C98" w:rsidP="00AC0311">
            <w:pPr>
              <w:pStyle w:val="TableText"/>
            </w:pPr>
            <w:r>
              <w:t>3</w:t>
            </w:r>
          </w:p>
        </w:tc>
        <w:tc>
          <w:tcPr>
            <w:tcW w:w="1440" w:type="dxa"/>
          </w:tcPr>
          <w:p w:rsidR="00A77C98" w:rsidRDefault="00A77C98" w:rsidP="00AC0311">
            <w:pPr>
              <w:pStyle w:val="TableText"/>
            </w:pPr>
            <w:r>
              <w:t>22 (1)</w:t>
            </w:r>
          </w:p>
        </w:tc>
        <w:tc>
          <w:tcPr>
            <w:tcW w:w="1680" w:type="dxa"/>
          </w:tcPr>
          <w:p w:rsidR="00A77C98" w:rsidRDefault="00A77C98" w:rsidP="00AC0311">
            <w:pPr>
              <w:pStyle w:val="TableText"/>
            </w:pPr>
            <w:r>
              <w:t>amend licence</w:t>
            </w:r>
          </w:p>
        </w:tc>
        <w:tc>
          <w:tcPr>
            <w:tcW w:w="3240" w:type="dxa"/>
          </w:tcPr>
          <w:p w:rsidR="00A77C98" w:rsidRDefault="00A77C98" w:rsidP="00AC0311">
            <w:pPr>
              <w:pStyle w:val="TableText"/>
            </w:pPr>
            <w:r>
              <w:t>licensee</w:t>
            </w:r>
          </w:p>
        </w:tc>
      </w:tr>
      <w:tr w:rsidR="00A77C98" w:rsidTr="00AC0311">
        <w:trPr>
          <w:cantSplit/>
        </w:trPr>
        <w:tc>
          <w:tcPr>
            <w:tcW w:w="1200" w:type="dxa"/>
          </w:tcPr>
          <w:p w:rsidR="00A77C98" w:rsidRDefault="00A77C98" w:rsidP="00AC0311">
            <w:pPr>
              <w:pStyle w:val="TableText"/>
            </w:pPr>
            <w:r>
              <w:t>4</w:t>
            </w:r>
          </w:p>
        </w:tc>
        <w:tc>
          <w:tcPr>
            <w:tcW w:w="1440" w:type="dxa"/>
          </w:tcPr>
          <w:p w:rsidR="00A77C98" w:rsidRDefault="00A77C98" w:rsidP="00AC0311">
            <w:pPr>
              <w:pStyle w:val="TableText"/>
            </w:pPr>
            <w:r>
              <w:t>23 (5) (b)</w:t>
            </w:r>
          </w:p>
        </w:tc>
        <w:tc>
          <w:tcPr>
            <w:tcW w:w="1680" w:type="dxa"/>
          </w:tcPr>
          <w:p w:rsidR="00A77C98" w:rsidRDefault="00A77C98" w:rsidP="00AC0311">
            <w:pPr>
              <w:pStyle w:val="TableText"/>
            </w:pPr>
            <w:r>
              <w:t>refuse to amend licence</w:t>
            </w:r>
          </w:p>
        </w:tc>
        <w:tc>
          <w:tcPr>
            <w:tcW w:w="3240" w:type="dxa"/>
          </w:tcPr>
          <w:p w:rsidR="00A77C98" w:rsidRDefault="00A77C98" w:rsidP="00AC0311">
            <w:pPr>
              <w:pStyle w:val="TableText"/>
            </w:pPr>
            <w:r>
              <w:t>applicant for amendment</w:t>
            </w:r>
          </w:p>
        </w:tc>
      </w:tr>
      <w:tr w:rsidR="00A77C98" w:rsidTr="00AC0311">
        <w:trPr>
          <w:cantSplit/>
        </w:trPr>
        <w:tc>
          <w:tcPr>
            <w:tcW w:w="1200" w:type="dxa"/>
          </w:tcPr>
          <w:p w:rsidR="00A77C98" w:rsidRDefault="00A77C98" w:rsidP="00AC0311">
            <w:pPr>
              <w:pStyle w:val="TableText"/>
            </w:pPr>
            <w:r>
              <w:t>5</w:t>
            </w:r>
          </w:p>
        </w:tc>
        <w:tc>
          <w:tcPr>
            <w:tcW w:w="1440" w:type="dxa"/>
          </w:tcPr>
          <w:p w:rsidR="00A77C98" w:rsidRDefault="00A77C98" w:rsidP="00AC0311">
            <w:pPr>
              <w:pStyle w:val="TableText"/>
            </w:pPr>
            <w:r>
              <w:t>26 (1) (b)</w:t>
            </w:r>
          </w:p>
        </w:tc>
        <w:tc>
          <w:tcPr>
            <w:tcW w:w="1680" w:type="dxa"/>
          </w:tcPr>
          <w:p w:rsidR="00A77C98" w:rsidRDefault="00A77C98" w:rsidP="00AC0311">
            <w:pPr>
              <w:pStyle w:val="TableText"/>
            </w:pPr>
            <w:r>
              <w:t>refuse to register regulated radiation source</w:t>
            </w:r>
          </w:p>
        </w:tc>
        <w:tc>
          <w:tcPr>
            <w:tcW w:w="3240" w:type="dxa"/>
          </w:tcPr>
          <w:p w:rsidR="00A77C98" w:rsidRDefault="00A77C98" w:rsidP="00AC0311">
            <w:pPr>
              <w:pStyle w:val="TableText"/>
            </w:pPr>
            <w:r>
              <w:t>applicant for registration</w:t>
            </w:r>
          </w:p>
        </w:tc>
      </w:tr>
      <w:tr w:rsidR="00A77C98" w:rsidTr="00AC0311">
        <w:trPr>
          <w:cantSplit/>
        </w:trPr>
        <w:tc>
          <w:tcPr>
            <w:tcW w:w="1200" w:type="dxa"/>
          </w:tcPr>
          <w:p w:rsidR="00A77C98" w:rsidRDefault="00A77C98" w:rsidP="00AC0311">
            <w:pPr>
              <w:pStyle w:val="TableText"/>
            </w:pPr>
            <w:r>
              <w:t>6</w:t>
            </w:r>
          </w:p>
        </w:tc>
        <w:tc>
          <w:tcPr>
            <w:tcW w:w="1440" w:type="dxa"/>
          </w:tcPr>
          <w:p w:rsidR="00A77C98" w:rsidRDefault="00A77C98" w:rsidP="00AC0311">
            <w:pPr>
              <w:pStyle w:val="TableText"/>
            </w:pPr>
            <w:r>
              <w:t>28 (b)</w:t>
            </w:r>
          </w:p>
        </w:tc>
        <w:tc>
          <w:tcPr>
            <w:tcW w:w="1680" w:type="dxa"/>
          </w:tcPr>
          <w:p w:rsidR="00A77C98" w:rsidRDefault="00A77C98" w:rsidP="00AC0311">
            <w:pPr>
              <w:pStyle w:val="TableText"/>
            </w:pPr>
            <w:r>
              <w:t xml:space="preserve">impose condition on registration of regulated radiation source </w:t>
            </w:r>
          </w:p>
        </w:tc>
        <w:tc>
          <w:tcPr>
            <w:tcW w:w="3240" w:type="dxa"/>
          </w:tcPr>
          <w:p w:rsidR="00A77C98" w:rsidRDefault="00A77C98" w:rsidP="00AC0311">
            <w:pPr>
              <w:pStyle w:val="TableText"/>
            </w:pPr>
            <w:r>
              <w:t>holder of registration</w:t>
            </w:r>
          </w:p>
        </w:tc>
      </w:tr>
      <w:tr w:rsidR="00A77C98" w:rsidTr="00AC0311">
        <w:trPr>
          <w:cantSplit/>
        </w:trPr>
        <w:tc>
          <w:tcPr>
            <w:tcW w:w="1200" w:type="dxa"/>
          </w:tcPr>
          <w:p w:rsidR="00A77C98" w:rsidRDefault="00A77C98" w:rsidP="00AC0311">
            <w:pPr>
              <w:pStyle w:val="TableText"/>
            </w:pPr>
            <w:r>
              <w:t>7</w:t>
            </w:r>
          </w:p>
        </w:tc>
        <w:tc>
          <w:tcPr>
            <w:tcW w:w="1440" w:type="dxa"/>
          </w:tcPr>
          <w:p w:rsidR="00A77C98" w:rsidRDefault="00A77C98" w:rsidP="00AC0311">
            <w:pPr>
              <w:pStyle w:val="TableText"/>
            </w:pPr>
            <w:r>
              <w:t>31 (1)</w:t>
            </w:r>
          </w:p>
        </w:tc>
        <w:tc>
          <w:tcPr>
            <w:tcW w:w="1680" w:type="dxa"/>
          </w:tcPr>
          <w:p w:rsidR="00A77C98" w:rsidRDefault="00A77C98" w:rsidP="00AC0311">
            <w:pPr>
              <w:pStyle w:val="TableText"/>
            </w:pPr>
            <w:r>
              <w:t>amend registration of regulated radiation source</w:t>
            </w:r>
          </w:p>
        </w:tc>
        <w:tc>
          <w:tcPr>
            <w:tcW w:w="3240" w:type="dxa"/>
          </w:tcPr>
          <w:p w:rsidR="00A77C98" w:rsidRDefault="00A77C98" w:rsidP="00AC0311">
            <w:pPr>
              <w:pStyle w:val="TableText"/>
            </w:pPr>
            <w:r>
              <w:t>holder of registration</w:t>
            </w:r>
          </w:p>
        </w:tc>
      </w:tr>
      <w:tr w:rsidR="00A77C98" w:rsidTr="00AC0311">
        <w:trPr>
          <w:cantSplit/>
        </w:trPr>
        <w:tc>
          <w:tcPr>
            <w:tcW w:w="1200" w:type="dxa"/>
          </w:tcPr>
          <w:p w:rsidR="00A77C98" w:rsidRDefault="00A77C98" w:rsidP="00AC0311">
            <w:pPr>
              <w:pStyle w:val="TableText"/>
            </w:pPr>
            <w:r>
              <w:lastRenderedPageBreak/>
              <w:t>8</w:t>
            </w:r>
          </w:p>
        </w:tc>
        <w:tc>
          <w:tcPr>
            <w:tcW w:w="1440" w:type="dxa"/>
          </w:tcPr>
          <w:p w:rsidR="00A77C98" w:rsidRDefault="00A77C98" w:rsidP="00AC0311">
            <w:pPr>
              <w:pStyle w:val="TableText"/>
            </w:pPr>
            <w:r>
              <w:t>32 (5) (b)</w:t>
            </w:r>
          </w:p>
        </w:tc>
        <w:tc>
          <w:tcPr>
            <w:tcW w:w="1680" w:type="dxa"/>
          </w:tcPr>
          <w:p w:rsidR="00A77C98" w:rsidRDefault="00A77C98" w:rsidP="00AC0311">
            <w:pPr>
              <w:pStyle w:val="TableText"/>
            </w:pPr>
            <w:r>
              <w:t>refuse to amend registration of regulated radiation source</w:t>
            </w:r>
          </w:p>
        </w:tc>
        <w:tc>
          <w:tcPr>
            <w:tcW w:w="3240" w:type="dxa"/>
          </w:tcPr>
          <w:p w:rsidR="00A77C98" w:rsidRDefault="00A77C98" w:rsidP="00AC0311">
            <w:pPr>
              <w:pStyle w:val="TableText"/>
            </w:pPr>
            <w:r>
              <w:t>applicant for amendment</w:t>
            </w:r>
          </w:p>
        </w:tc>
      </w:tr>
      <w:tr w:rsidR="00A77C98" w:rsidTr="00AC0311">
        <w:trPr>
          <w:cantSplit/>
        </w:trPr>
        <w:tc>
          <w:tcPr>
            <w:tcW w:w="1200" w:type="dxa"/>
          </w:tcPr>
          <w:p w:rsidR="00A77C98" w:rsidRDefault="00A77C98" w:rsidP="00AC0311">
            <w:pPr>
              <w:pStyle w:val="TableText"/>
            </w:pPr>
            <w:r>
              <w:t>9</w:t>
            </w:r>
          </w:p>
        </w:tc>
        <w:tc>
          <w:tcPr>
            <w:tcW w:w="1440" w:type="dxa"/>
          </w:tcPr>
          <w:p w:rsidR="00A77C98" w:rsidRDefault="00A77C98" w:rsidP="00AC0311">
            <w:pPr>
              <w:pStyle w:val="TableText"/>
            </w:pPr>
            <w:r>
              <w:t>36</w:t>
            </w:r>
          </w:p>
        </w:tc>
        <w:tc>
          <w:tcPr>
            <w:tcW w:w="1680" w:type="dxa"/>
          </w:tcPr>
          <w:p w:rsidR="00A77C98" w:rsidRDefault="00A77C98" w:rsidP="00AC0311">
            <w:pPr>
              <w:pStyle w:val="TableText"/>
            </w:pPr>
            <w:r>
              <w:t xml:space="preserve">take disciplinary action </w:t>
            </w:r>
          </w:p>
        </w:tc>
        <w:tc>
          <w:tcPr>
            <w:tcW w:w="3240" w:type="dxa"/>
          </w:tcPr>
          <w:p w:rsidR="00A77C98" w:rsidRDefault="00A77C98" w:rsidP="00AC0311">
            <w:pPr>
              <w:pStyle w:val="TableText"/>
            </w:pPr>
            <w:r>
              <w:t>licensee</w:t>
            </w:r>
          </w:p>
        </w:tc>
      </w:tr>
    </w:tbl>
    <w:p w:rsidR="00A77C98" w:rsidRDefault="00A77C98" w:rsidP="00A77C98"/>
    <w:p w:rsidR="00A77C98" w:rsidRDefault="00A77C98">
      <w:pPr>
        <w:pStyle w:val="03Schedule"/>
        <w:sectPr w:rsidR="00A77C98">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rsidR="005C7120" w:rsidRDefault="005C7120">
      <w:pPr>
        <w:pStyle w:val="PageBreak"/>
      </w:pPr>
      <w:r>
        <w:br w:type="page"/>
      </w:r>
    </w:p>
    <w:p w:rsidR="005C7120" w:rsidRDefault="005C7120">
      <w:pPr>
        <w:pStyle w:val="Dict-Heading"/>
      </w:pPr>
      <w:bookmarkStart w:id="158" w:name="_Toc530382439"/>
      <w:r>
        <w:lastRenderedPageBreak/>
        <w:t>Dictionary</w:t>
      </w:r>
      <w:bookmarkEnd w:id="158"/>
    </w:p>
    <w:p w:rsidR="005C7120" w:rsidRDefault="005C7120">
      <w:pPr>
        <w:pStyle w:val="ref"/>
        <w:keepNext/>
      </w:pPr>
      <w:r>
        <w:t>(see s 5)</w:t>
      </w:r>
    </w:p>
    <w:p w:rsidR="005C7120" w:rsidRDefault="005C7120">
      <w:pPr>
        <w:pStyle w:val="aNote"/>
        <w:keepNext/>
      </w:pPr>
      <w:r>
        <w:rPr>
          <w:rStyle w:val="charItals"/>
        </w:rPr>
        <w:t>Note 1</w:t>
      </w:r>
      <w:r>
        <w:rPr>
          <w:rStyle w:val="charItals"/>
        </w:rPr>
        <w:tab/>
      </w:r>
      <w:r>
        <w:t xml:space="preserve">The </w:t>
      </w:r>
      <w:hyperlink r:id="rId98" w:tooltip="A2001-14" w:history="1">
        <w:r w:rsidR="00B0699A" w:rsidRPr="00B0699A">
          <w:rPr>
            <w:rStyle w:val="charCitHyperlinkAbbrev"/>
          </w:rPr>
          <w:t>Legislation Act</w:t>
        </w:r>
      </w:hyperlink>
      <w:r>
        <w:t xml:space="preserve"> contains definitions and other provisions relevant to this Act.</w:t>
      </w:r>
    </w:p>
    <w:p w:rsidR="005C7120" w:rsidRDefault="005C7120">
      <w:pPr>
        <w:pStyle w:val="aNote"/>
        <w:keepNext/>
      </w:pPr>
      <w:r>
        <w:rPr>
          <w:rStyle w:val="charItals"/>
        </w:rPr>
        <w:t>Note 2</w:t>
      </w:r>
      <w:r>
        <w:rPr>
          <w:rStyle w:val="charItals"/>
        </w:rPr>
        <w:tab/>
      </w:r>
      <w:r>
        <w:t xml:space="preserve">For example, the </w:t>
      </w:r>
      <w:hyperlink r:id="rId99" w:tooltip="A2001-14" w:history="1">
        <w:r w:rsidR="00B0699A" w:rsidRPr="00B0699A">
          <w:rPr>
            <w:rStyle w:val="charCitHyperlinkAbbrev"/>
          </w:rPr>
          <w:t>Legislation Act</w:t>
        </w:r>
      </w:hyperlink>
      <w:r>
        <w:t>, dict, pt 1, defines the following terms:</w:t>
      </w:r>
    </w:p>
    <w:p w:rsidR="005C7120" w:rsidRDefault="005C7120">
      <w:pPr>
        <w:pStyle w:val="aNoteBulletss"/>
        <w:tabs>
          <w:tab w:val="left" w:pos="2300"/>
        </w:tabs>
      </w:pPr>
      <w:r>
        <w:rPr>
          <w:rFonts w:ascii="Symbol" w:hAnsi="Symbol"/>
        </w:rPr>
        <w:t></w:t>
      </w:r>
      <w:r>
        <w:rPr>
          <w:rFonts w:ascii="Symbol" w:hAnsi="Symbol"/>
        </w:rPr>
        <w:tab/>
      </w:r>
      <w:r>
        <w:t>A</w:t>
      </w:r>
      <w:r w:rsidR="00A77C98">
        <w:t>C</w:t>
      </w:r>
      <w:r>
        <w:t>AT</w:t>
      </w:r>
    </w:p>
    <w:p w:rsidR="005C7120" w:rsidRDefault="005C7120">
      <w:pPr>
        <w:pStyle w:val="aNoteBulletss"/>
        <w:tabs>
          <w:tab w:val="left" w:pos="2300"/>
        </w:tabs>
      </w:pPr>
      <w:r>
        <w:rPr>
          <w:rFonts w:ascii="Symbol" w:hAnsi="Symbol"/>
        </w:rPr>
        <w:t></w:t>
      </w:r>
      <w:r>
        <w:rPr>
          <w:rFonts w:ascii="Symbol" w:hAnsi="Symbol"/>
        </w:rPr>
        <w:tab/>
      </w:r>
      <w:r>
        <w:t>ACT</w:t>
      </w:r>
    </w:p>
    <w:p w:rsidR="00B02677" w:rsidRPr="00821736" w:rsidRDefault="00B02677" w:rsidP="00B02677">
      <w:pPr>
        <w:pStyle w:val="aNoteBulletss"/>
        <w:keepNext/>
        <w:tabs>
          <w:tab w:val="left" w:pos="2300"/>
        </w:tabs>
      </w:pPr>
      <w:r w:rsidRPr="00821736">
        <w:rPr>
          <w:rFonts w:ascii="Symbol" w:hAnsi="Symbol"/>
        </w:rPr>
        <w:t></w:t>
      </w:r>
      <w:r w:rsidRPr="00821736">
        <w:rPr>
          <w:rFonts w:ascii="Symbol" w:hAnsi="Symbol"/>
        </w:rPr>
        <w:tab/>
      </w:r>
      <w:r w:rsidRPr="00821736">
        <w:t>bankrupt or personally insolvent</w:t>
      </w:r>
    </w:p>
    <w:p w:rsidR="001277E5" w:rsidRPr="00D57A5C" w:rsidRDefault="001277E5" w:rsidP="001277E5">
      <w:pPr>
        <w:pStyle w:val="aNoteBulletss"/>
        <w:tabs>
          <w:tab w:val="num" w:pos="2300"/>
        </w:tabs>
        <w:rPr>
          <w:lang w:eastAsia="en-AU"/>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rsidR="005C7120" w:rsidRDefault="005C7120">
      <w:pPr>
        <w:pStyle w:val="aNoteBulletss"/>
        <w:tabs>
          <w:tab w:val="left" w:pos="2300"/>
        </w:tabs>
      </w:pPr>
      <w:r>
        <w:rPr>
          <w:rFonts w:ascii="Symbol" w:hAnsi="Symbol"/>
        </w:rPr>
        <w:t></w:t>
      </w:r>
      <w:r>
        <w:rPr>
          <w:rFonts w:ascii="Symbol" w:hAnsi="Symbol"/>
        </w:rPr>
        <w:tab/>
      </w:r>
      <w:r>
        <w:t>doctor</w:t>
      </w:r>
    </w:p>
    <w:p w:rsidR="005C7120" w:rsidRDefault="005C7120">
      <w:pPr>
        <w:pStyle w:val="aNoteBulletss"/>
        <w:tabs>
          <w:tab w:val="left" w:pos="2300"/>
        </w:tabs>
      </w:pPr>
      <w:r>
        <w:rPr>
          <w:rFonts w:ascii="Symbol" w:hAnsi="Symbol"/>
        </w:rPr>
        <w:t></w:t>
      </w:r>
      <w:r>
        <w:rPr>
          <w:rFonts w:ascii="Symbol" w:hAnsi="Symbol"/>
        </w:rPr>
        <w:tab/>
      </w:r>
      <w:r>
        <w:t>environment protection authority</w:t>
      </w:r>
    </w:p>
    <w:p w:rsidR="005C7120" w:rsidRDefault="005C7120">
      <w:pPr>
        <w:pStyle w:val="aNoteBulletss"/>
        <w:tabs>
          <w:tab w:val="left" w:pos="2300"/>
        </w:tabs>
      </w:pPr>
      <w:r>
        <w:rPr>
          <w:rFonts w:ascii="Symbol" w:hAnsi="Symbol"/>
        </w:rPr>
        <w:t></w:t>
      </w:r>
      <w:r>
        <w:rPr>
          <w:rFonts w:ascii="Symbol" w:hAnsi="Symbol"/>
        </w:rPr>
        <w:tab/>
      </w:r>
      <w:r>
        <w:t>exercise</w:t>
      </w:r>
    </w:p>
    <w:p w:rsidR="00687812" w:rsidRPr="00B636AC" w:rsidRDefault="00687812" w:rsidP="00687812">
      <w:pPr>
        <w:pStyle w:val="aNoteBulletss"/>
      </w:pPr>
      <w:r w:rsidRPr="00B636AC">
        <w:rPr>
          <w:rFonts w:ascii="Symbol" w:hAnsi="Symbol"/>
        </w:rPr>
        <w:t></w:t>
      </w:r>
      <w:r w:rsidRPr="00B636AC">
        <w:rPr>
          <w:rFonts w:ascii="Symbol" w:hAnsi="Symbol"/>
        </w:rPr>
        <w:tab/>
      </w:r>
      <w:r w:rsidRPr="00B636AC">
        <w:t>found guilty</w:t>
      </w:r>
    </w:p>
    <w:p w:rsidR="005C7120" w:rsidRDefault="005C7120">
      <w:pPr>
        <w:pStyle w:val="aNoteBulletss"/>
        <w:tabs>
          <w:tab w:val="left" w:pos="2300"/>
        </w:tabs>
      </w:pPr>
      <w:r>
        <w:rPr>
          <w:rFonts w:ascii="Symbol" w:hAnsi="Symbol"/>
        </w:rPr>
        <w:t></w:t>
      </w:r>
      <w:r>
        <w:rPr>
          <w:rFonts w:ascii="Symbol" w:hAnsi="Symbol"/>
        </w:rPr>
        <w:tab/>
      </w:r>
      <w:r>
        <w:t>function</w:t>
      </w:r>
    </w:p>
    <w:p w:rsidR="005C7120" w:rsidRDefault="005C7120">
      <w:pPr>
        <w:pStyle w:val="aNoteBulletss"/>
        <w:tabs>
          <w:tab w:val="left" w:pos="2300"/>
        </w:tabs>
      </w:pPr>
      <w:r>
        <w:rPr>
          <w:rFonts w:ascii="Symbol" w:hAnsi="Symbol"/>
        </w:rPr>
        <w:t></w:t>
      </w:r>
      <w:r>
        <w:rPr>
          <w:rFonts w:ascii="Symbol" w:hAnsi="Symbol"/>
        </w:rPr>
        <w:tab/>
      </w:r>
      <w:r>
        <w:t>public servant</w:t>
      </w:r>
    </w:p>
    <w:p w:rsidR="00A77C98" w:rsidRDefault="00A77C98">
      <w:pPr>
        <w:pStyle w:val="aNoteBulletss"/>
        <w:tabs>
          <w:tab w:val="left" w:pos="2300"/>
        </w:tabs>
      </w:pPr>
      <w:r>
        <w:rPr>
          <w:rFonts w:ascii="Symbol" w:hAnsi="Symbol"/>
        </w:rPr>
        <w:t></w:t>
      </w:r>
      <w:r>
        <w:rPr>
          <w:rFonts w:ascii="Symbol" w:hAnsi="Symbol"/>
        </w:rPr>
        <w:tab/>
      </w:r>
      <w:r>
        <w:t>reviewable decision notice</w:t>
      </w:r>
    </w:p>
    <w:p w:rsidR="005C7120" w:rsidRDefault="005C7120">
      <w:pPr>
        <w:pStyle w:val="aNoteBulletss"/>
        <w:tabs>
          <w:tab w:val="left" w:pos="2300"/>
        </w:tabs>
      </w:pPr>
      <w:r>
        <w:rPr>
          <w:rFonts w:ascii="Symbol" w:hAnsi="Symbol"/>
        </w:rPr>
        <w:t></w:t>
      </w:r>
      <w:r>
        <w:rPr>
          <w:rFonts w:ascii="Symbol" w:hAnsi="Symbol"/>
        </w:rPr>
        <w:tab/>
      </w:r>
      <w:r>
        <w:t>territory law</w:t>
      </w:r>
    </w:p>
    <w:p w:rsidR="005C7120" w:rsidRDefault="005C7120">
      <w:pPr>
        <w:pStyle w:val="aNoteBulletss"/>
        <w:tabs>
          <w:tab w:val="left" w:pos="2300"/>
        </w:tabs>
      </w:pPr>
      <w:r>
        <w:rPr>
          <w:rFonts w:ascii="Symbol" w:hAnsi="Symbol"/>
        </w:rPr>
        <w:t></w:t>
      </w:r>
      <w:r>
        <w:rPr>
          <w:rFonts w:ascii="Symbol" w:hAnsi="Symbol"/>
        </w:rPr>
        <w:tab/>
      </w:r>
      <w:r>
        <w:t>the Territory</w:t>
      </w:r>
    </w:p>
    <w:p w:rsidR="005C7120" w:rsidRDefault="005C7120">
      <w:pPr>
        <w:pStyle w:val="aNoteBulletss"/>
        <w:tabs>
          <w:tab w:val="left" w:pos="2300"/>
        </w:tabs>
      </w:pPr>
      <w:r>
        <w:rPr>
          <w:rFonts w:ascii="Symbol" w:hAnsi="Symbol"/>
        </w:rPr>
        <w:t></w:t>
      </w:r>
      <w:r>
        <w:rPr>
          <w:rFonts w:ascii="Symbol" w:hAnsi="Symbol"/>
        </w:rPr>
        <w:tab/>
      </w:r>
      <w:r>
        <w:t>under.</w:t>
      </w:r>
    </w:p>
    <w:p w:rsidR="005C7120" w:rsidRDefault="005C7120">
      <w:pPr>
        <w:pStyle w:val="aDef"/>
      </w:pPr>
      <w:r>
        <w:rPr>
          <w:rStyle w:val="charBoldItals"/>
        </w:rPr>
        <w:t>approved code of practice</w:t>
      </w:r>
      <w:r>
        <w:t xml:space="preserve"> means a code of practice approved under section 116.</w:t>
      </w:r>
    </w:p>
    <w:p w:rsidR="005C7120" w:rsidRDefault="005C7120">
      <w:pPr>
        <w:pStyle w:val="aDef"/>
      </w:pPr>
      <w:r>
        <w:rPr>
          <w:rStyle w:val="charBoldItals"/>
        </w:rPr>
        <w:t xml:space="preserve">at </w:t>
      </w:r>
      <w:r>
        <w:t>premises includes in or on the premises.</w:t>
      </w:r>
    </w:p>
    <w:p w:rsidR="005C7120" w:rsidRDefault="005C7120">
      <w:pPr>
        <w:pStyle w:val="aDef"/>
      </w:pPr>
      <w:r>
        <w:rPr>
          <w:rStyle w:val="charBoldItals"/>
        </w:rPr>
        <w:t>authorised dealing</w:t>
      </w:r>
      <w:r>
        <w:rPr>
          <w:b/>
          <w:bCs/>
        </w:rPr>
        <w:t>,</w:t>
      </w:r>
      <w:r w:rsidRPr="00A8617E">
        <w:t xml:space="preserve"> </w:t>
      </w:r>
      <w:r>
        <w:t>for a licence, means a dealing with a radiation source that is authorised under the licence.</w:t>
      </w:r>
    </w:p>
    <w:p w:rsidR="005C7120" w:rsidRDefault="005C7120">
      <w:pPr>
        <w:pStyle w:val="aDef"/>
      </w:pPr>
      <w:r>
        <w:rPr>
          <w:rStyle w:val="charBoldItals"/>
        </w:rPr>
        <w:t>authorised person</w:t>
      </w:r>
      <w:r>
        <w:t xml:space="preserve"> means a person who is appointed as an authorised person under section 89.</w:t>
      </w:r>
    </w:p>
    <w:p w:rsidR="005C7120" w:rsidRPr="00A8617E" w:rsidRDefault="005C7120">
      <w:pPr>
        <w:pStyle w:val="aDef"/>
      </w:pPr>
      <w:r>
        <w:rPr>
          <w:rStyle w:val="charBoldItals"/>
        </w:rPr>
        <w:t>cause</w:t>
      </w:r>
      <w:r w:rsidRPr="00A8617E">
        <w:t xml:space="preserve"> death or serious harm to a person means substantially contribute directly or indirectly to the death or harm.</w:t>
      </w:r>
    </w:p>
    <w:p w:rsidR="005C7120" w:rsidRDefault="005C7120">
      <w:pPr>
        <w:pStyle w:val="aDef"/>
      </w:pPr>
      <w:r>
        <w:rPr>
          <w:rStyle w:val="charBoldItals"/>
        </w:rPr>
        <w:t>connected</w:t>
      </w:r>
      <w:r>
        <w:t>,</w:t>
      </w:r>
      <w:r w:rsidRPr="00A8617E">
        <w:t xml:space="preserve"> </w:t>
      </w:r>
      <w:r>
        <w:t>for part 6 (Enforcement)—see section 88.</w:t>
      </w:r>
    </w:p>
    <w:p w:rsidR="005C7120" w:rsidRDefault="005C7120">
      <w:pPr>
        <w:pStyle w:val="aDef"/>
      </w:pPr>
      <w:r>
        <w:rPr>
          <w:rStyle w:val="charBoldItals"/>
        </w:rPr>
        <w:t xml:space="preserve">council </w:t>
      </w:r>
      <w:r>
        <w:t>means the Radiation Council established under section 65.</w:t>
      </w:r>
    </w:p>
    <w:p w:rsidR="005C7120" w:rsidRDefault="005C7120">
      <w:pPr>
        <w:pStyle w:val="aDef"/>
      </w:pPr>
      <w:r>
        <w:rPr>
          <w:rStyle w:val="charBoldItals"/>
        </w:rPr>
        <w:lastRenderedPageBreak/>
        <w:t>deals</w:t>
      </w:r>
      <w:r>
        <w:t xml:space="preserve"> with a radiation source—see section 11.</w:t>
      </w:r>
    </w:p>
    <w:p w:rsidR="005C7120" w:rsidRDefault="005C7120">
      <w:pPr>
        <w:pStyle w:val="aDef"/>
      </w:pPr>
      <w:r>
        <w:rPr>
          <w:rStyle w:val="charBoldItals"/>
        </w:rPr>
        <w:t>disciplinary action</w:t>
      </w:r>
      <w:r>
        <w:t>—see section 35.</w:t>
      </w:r>
    </w:p>
    <w:p w:rsidR="005C7120" w:rsidRDefault="005C7120">
      <w:pPr>
        <w:pStyle w:val="aDef"/>
      </w:pPr>
      <w:r>
        <w:rPr>
          <w:rStyle w:val="charBoldItals"/>
        </w:rPr>
        <w:t>disciplinary notice</w:t>
      </w:r>
      <w:r>
        <w:t>—see section 36.</w:t>
      </w:r>
    </w:p>
    <w:p w:rsidR="005C7120" w:rsidRDefault="005C7120">
      <w:pPr>
        <w:pStyle w:val="aDef"/>
        <w:keepNext/>
      </w:pPr>
      <w:r>
        <w:rPr>
          <w:rStyle w:val="charBoldItals"/>
        </w:rPr>
        <w:t>dispose</w:t>
      </w:r>
      <w:r>
        <w:t>, of a radiation source, includes—</w:t>
      </w:r>
    </w:p>
    <w:p w:rsidR="005C7120" w:rsidRDefault="005C7120">
      <w:pPr>
        <w:pStyle w:val="aDefpara"/>
      </w:pPr>
      <w:r>
        <w:tab/>
        <w:t>(a)</w:t>
      </w:r>
      <w:r>
        <w:tab/>
        <w:t>bury the radiation source; and</w:t>
      </w:r>
    </w:p>
    <w:p w:rsidR="005C7120" w:rsidRDefault="005C7120">
      <w:pPr>
        <w:pStyle w:val="aDefpara"/>
      </w:pPr>
      <w:r>
        <w:tab/>
        <w:t>(b)</w:t>
      </w:r>
      <w:r>
        <w:tab/>
        <w:t>for a radiation source that is a liquid or gas—release the radiation source; and</w:t>
      </w:r>
    </w:p>
    <w:p w:rsidR="005C7120" w:rsidRDefault="005C7120">
      <w:pPr>
        <w:pStyle w:val="aDefpara"/>
      </w:pPr>
      <w:r>
        <w:tab/>
        <w:t>(c)</w:t>
      </w:r>
      <w:r>
        <w:tab/>
        <w:t>for a radiation facility—decommission the facility.</w:t>
      </w:r>
    </w:p>
    <w:p w:rsidR="005C7120" w:rsidRDefault="005C7120">
      <w:pPr>
        <w:pStyle w:val="aDef"/>
      </w:pPr>
      <w:r>
        <w:rPr>
          <w:rStyle w:val="charBoldItals"/>
        </w:rPr>
        <w:t>dose limit</w:t>
      </w:r>
      <w:r>
        <w:t xml:space="preserve"> means a dose limit prescribed by regulation.</w:t>
      </w:r>
    </w:p>
    <w:p w:rsidR="005C7120" w:rsidRPr="00A8617E" w:rsidRDefault="005C7120">
      <w:pPr>
        <w:pStyle w:val="aDef"/>
      </w:pPr>
      <w:r>
        <w:rPr>
          <w:rStyle w:val="charBoldItals"/>
        </w:rPr>
        <w:t>emergency order</w:t>
      </w:r>
      <w:r w:rsidRPr="00A8617E">
        <w:t>—see section 47.</w:t>
      </w:r>
    </w:p>
    <w:p w:rsidR="005C7120" w:rsidRPr="00A8617E" w:rsidRDefault="005C7120">
      <w:pPr>
        <w:pStyle w:val="aDef"/>
      </w:pPr>
      <w:r>
        <w:rPr>
          <w:rStyle w:val="charBoldItals"/>
        </w:rPr>
        <w:t>environment</w:t>
      </w:r>
      <w:r>
        <w:rPr>
          <w:lang w:val="en-US"/>
        </w:rPr>
        <w:t xml:space="preserve"> includes the built and natural environment.</w:t>
      </w:r>
    </w:p>
    <w:p w:rsidR="005C7120" w:rsidRPr="00A8617E" w:rsidRDefault="005C7120">
      <w:pPr>
        <w:pStyle w:val="aDef"/>
      </w:pPr>
      <w:r>
        <w:rPr>
          <w:rStyle w:val="charBoldItals"/>
        </w:rPr>
        <w:t xml:space="preserve">examine </w:t>
      </w:r>
      <w:r>
        <w:rPr>
          <w:snapToGrid w:val="0"/>
          <w:color w:val="000000"/>
        </w:rPr>
        <w:t>includes inspect, weigh, count, test and measure.</w:t>
      </w:r>
    </w:p>
    <w:p w:rsidR="005C7120" w:rsidRDefault="005C7120">
      <w:pPr>
        <w:pStyle w:val="aDef"/>
      </w:pPr>
      <w:r>
        <w:rPr>
          <w:rStyle w:val="charBoldItals"/>
        </w:rPr>
        <w:t>ground</w:t>
      </w:r>
      <w:r>
        <w:t>,</w:t>
      </w:r>
      <w:r w:rsidRPr="00A8617E">
        <w:t xml:space="preserve"> </w:t>
      </w:r>
      <w:r>
        <w:t>for disciplinary action—see section 34.</w:t>
      </w:r>
    </w:p>
    <w:p w:rsidR="005C7120" w:rsidRDefault="005C7120">
      <w:pPr>
        <w:pStyle w:val="aDef"/>
      </w:pPr>
      <w:r>
        <w:rPr>
          <w:rStyle w:val="charBoldItals"/>
        </w:rPr>
        <w:t>immediate suspension notice</w:t>
      </w:r>
      <w:r>
        <w:t>—see section 37 (2).</w:t>
      </w:r>
    </w:p>
    <w:p w:rsidR="005C7120" w:rsidRDefault="005C7120">
      <w:pPr>
        <w:pStyle w:val="aDef"/>
        <w:keepNext/>
      </w:pPr>
      <w:r>
        <w:rPr>
          <w:rStyle w:val="charBoldItals"/>
        </w:rPr>
        <w:t xml:space="preserve">incorporated document </w:t>
      </w:r>
      <w:r>
        <w:t>means—</w:t>
      </w:r>
    </w:p>
    <w:p w:rsidR="005C7120" w:rsidRDefault="005C7120">
      <w:pPr>
        <w:pStyle w:val="aDefpara"/>
      </w:pPr>
      <w:r>
        <w:tab/>
        <w:t>(a)</w:t>
      </w:r>
      <w:r>
        <w:tab/>
        <w:t>the national directory; or</w:t>
      </w:r>
    </w:p>
    <w:p w:rsidR="005C7120" w:rsidRDefault="005C7120">
      <w:pPr>
        <w:pStyle w:val="aDefpara"/>
        <w:keepNext/>
      </w:pPr>
      <w:r>
        <w:tab/>
        <w:t>(b)</w:t>
      </w:r>
      <w:r>
        <w:tab/>
        <w:t>an instrument applied, adopted or incorporated by a statutory instrument under this Act.</w:t>
      </w:r>
    </w:p>
    <w:p w:rsidR="005C7120" w:rsidRDefault="005C7120">
      <w:pPr>
        <w:pStyle w:val="aNote"/>
      </w:pPr>
      <w:r>
        <w:rPr>
          <w:rStyle w:val="charItals"/>
        </w:rPr>
        <w:t>Note</w:t>
      </w:r>
      <w:r w:rsidR="00C6112E">
        <w:rPr>
          <w:rStyle w:val="charItals"/>
        </w:rPr>
        <w:t xml:space="preserve"> 1</w:t>
      </w:r>
      <w:r>
        <w:rPr>
          <w:rStyle w:val="charItals"/>
        </w:rPr>
        <w:tab/>
      </w:r>
      <w:r>
        <w:t xml:space="preserve">A statutory instrument includes a subordinate law or a disallowable instrument (see </w:t>
      </w:r>
      <w:hyperlink r:id="rId100" w:tooltip="A2001-14" w:history="1">
        <w:r w:rsidR="00B0699A" w:rsidRPr="00B0699A">
          <w:rPr>
            <w:rStyle w:val="charCitHyperlinkAbbrev"/>
          </w:rPr>
          <w:t>Legislation Act</w:t>
        </w:r>
      </w:hyperlink>
      <w:r>
        <w:t>, s 13).</w:t>
      </w:r>
    </w:p>
    <w:p w:rsidR="00C6112E" w:rsidRPr="00B636AC" w:rsidRDefault="00C6112E" w:rsidP="00C6112E">
      <w:pPr>
        <w:pStyle w:val="aNote"/>
      </w:pPr>
      <w:r w:rsidRPr="00B636AC">
        <w:rPr>
          <w:rStyle w:val="charItals"/>
        </w:rPr>
        <w:t>Note 2</w:t>
      </w:r>
      <w:r w:rsidRPr="00B636AC">
        <w:rPr>
          <w:rStyle w:val="charItals"/>
        </w:rPr>
        <w:tab/>
      </w:r>
      <w:r w:rsidRPr="00B636AC">
        <w:t>A reference to an instrument</w:t>
      </w:r>
      <w:r w:rsidRPr="00B636AC">
        <w:rPr>
          <w:lang w:eastAsia="en-AU"/>
        </w:rPr>
        <w:t xml:space="preserve"> includes a reference to a provision of an instrument (see </w:t>
      </w:r>
      <w:hyperlink r:id="rId101" w:tooltip="A2001-14" w:history="1">
        <w:r w:rsidRPr="00B636AC">
          <w:rPr>
            <w:rStyle w:val="charCitHyperlinkAbbrev"/>
          </w:rPr>
          <w:t>Legislation Act</w:t>
        </w:r>
      </w:hyperlink>
      <w:r w:rsidRPr="00B636AC">
        <w:rPr>
          <w:lang w:eastAsia="en-AU"/>
        </w:rPr>
        <w:t>, s 14 (2)).</w:t>
      </w:r>
    </w:p>
    <w:p w:rsidR="005C7120" w:rsidRDefault="005C7120">
      <w:pPr>
        <w:pStyle w:val="aDef"/>
      </w:pPr>
      <w:r w:rsidRPr="00A8617E">
        <w:rPr>
          <w:rStyle w:val="charBoldItals"/>
        </w:rPr>
        <w:t>ionising radiation</w:t>
      </w:r>
      <w:r>
        <w:t>—see section 8 (2).</w:t>
      </w:r>
    </w:p>
    <w:p w:rsidR="005C7120" w:rsidRPr="00A8617E" w:rsidRDefault="005C7120">
      <w:pPr>
        <w:pStyle w:val="aDef"/>
      </w:pPr>
      <w:r>
        <w:rPr>
          <w:rStyle w:val="charBoldItals"/>
        </w:rPr>
        <w:t>licence</w:t>
      </w:r>
      <w:r>
        <w:t xml:space="preserve"> means a licence issued under section 17 (1).</w:t>
      </w:r>
    </w:p>
    <w:p w:rsidR="005C7120" w:rsidRDefault="005C7120">
      <w:pPr>
        <w:pStyle w:val="aDef"/>
      </w:pPr>
      <w:r>
        <w:rPr>
          <w:rStyle w:val="charBoldItals"/>
        </w:rPr>
        <w:t>licensee</w:t>
      </w:r>
      <w:r>
        <w:rPr>
          <w:b/>
          <w:bCs/>
        </w:rPr>
        <w:t xml:space="preserve"> </w:t>
      </w:r>
      <w:r>
        <w:t>means a person issued with a licence under section 17.</w:t>
      </w:r>
    </w:p>
    <w:p w:rsidR="005C7120" w:rsidRDefault="005C7120">
      <w:pPr>
        <w:pStyle w:val="aDef"/>
        <w:keepNext/>
      </w:pPr>
      <w:r>
        <w:rPr>
          <w:rStyle w:val="charBoldItals"/>
        </w:rPr>
        <w:lastRenderedPageBreak/>
        <w:t>manufacture</w:t>
      </w:r>
      <w:r>
        <w:t xml:space="preserve"> a radiation source or anything else includes—</w:t>
      </w:r>
    </w:p>
    <w:p w:rsidR="005C7120" w:rsidRDefault="005C7120">
      <w:pPr>
        <w:pStyle w:val="aDefpara"/>
      </w:pPr>
      <w:r>
        <w:tab/>
        <w:t>(a)</w:t>
      </w:r>
      <w:r>
        <w:tab/>
        <w:t>make, remake, alter, break-up, process, recondition or treat the thing; and</w:t>
      </w:r>
    </w:p>
    <w:p w:rsidR="005C7120" w:rsidRDefault="005C7120">
      <w:pPr>
        <w:pStyle w:val="aDefpara"/>
      </w:pPr>
      <w:r>
        <w:tab/>
        <w:t>(b)</w:t>
      </w:r>
      <w:r>
        <w:tab/>
        <w:t>change the thing in a way that affects its properties or performance.</w:t>
      </w:r>
    </w:p>
    <w:p w:rsidR="005C7120" w:rsidRDefault="005C7120">
      <w:pPr>
        <w:pStyle w:val="aDef"/>
      </w:pPr>
      <w:r>
        <w:rPr>
          <w:rStyle w:val="charBoldItals"/>
        </w:rPr>
        <w:t>national directory</w:t>
      </w:r>
      <w:r>
        <w:t xml:space="preserve"> means the national directory for radiation protection published by the Australian Radiation Protection and Nuclear Safety Agency as in force from time to time.</w:t>
      </w:r>
    </w:p>
    <w:p w:rsidR="005C7120" w:rsidRPr="00A8617E" w:rsidRDefault="005C7120">
      <w:pPr>
        <w:pStyle w:val="aDef"/>
      </w:pPr>
      <w:r>
        <w:rPr>
          <w:rStyle w:val="charBoldItals"/>
        </w:rPr>
        <w:t xml:space="preserve">non-ionising </w:t>
      </w:r>
      <w:r>
        <w:t>radiation—see section 8 (3).</w:t>
      </w:r>
    </w:p>
    <w:p w:rsidR="005C7120" w:rsidRPr="00A8617E" w:rsidRDefault="005C7120">
      <w:pPr>
        <w:pStyle w:val="aDef"/>
      </w:pPr>
      <w:r>
        <w:rPr>
          <w:rStyle w:val="charBoldItals"/>
        </w:rPr>
        <w:t>occupier</w:t>
      </w:r>
      <w:r>
        <w:t>, of premises, for part 6 (Enforcement)—see section 88.</w:t>
      </w:r>
    </w:p>
    <w:p w:rsidR="005C7120" w:rsidRPr="00A8617E" w:rsidRDefault="005C7120">
      <w:pPr>
        <w:pStyle w:val="aDef"/>
      </w:pPr>
      <w:r>
        <w:rPr>
          <w:rStyle w:val="charBoldItals"/>
        </w:rPr>
        <w:t>offence</w:t>
      </w:r>
      <w:r>
        <w:t>,</w:t>
      </w:r>
      <w:r w:rsidRPr="00A8617E">
        <w:t xml:space="preserve"> for part 6 (Enforcement)—see section </w:t>
      </w:r>
      <w:r>
        <w:t>88.</w:t>
      </w:r>
    </w:p>
    <w:p w:rsidR="005C7120" w:rsidRPr="00A8617E" w:rsidRDefault="005C7120">
      <w:pPr>
        <w:pStyle w:val="aDef"/>
      </w:pPr>
      <w:r>
        <w:rPr>
          <w:rStyle w:val="charBoldItals"/>
        </w:rPr>
        <w:t>premises</w:t>
      </w:r>
      <w:r>
        <w:t xml:space="preserve"> includes land or a structure or vehicle and any part of an area of land or a structure or vehicle.</w:t>
      </w:r>
    </w:p>
    <w:p w:rsidR="005C7120" w:rsidRPr="00A8617E" w:rsidRDefault="005C7120">
      <w:pPr>
        <w:pStyle w:val="aDef"/>
      </w:pPr>
      <w:r>
        <w:rPr>
          <w:rStyle w:val="charBoldItals"/>
        </w:rPr>
        <w:t>prohibited radiation source</w:t>
      </w:r>
      <w:r>
        <w:t>—see section 10.</w:t>
      </w:r>
    </w:p>
    <w:p w:rsidR="005C7120" w:rsidRDefault="005C7120">
      <w:pPr>
        <w:pStyle w:val="aDef"/>
      </w:pPr>
      <w:r>
        <w:rPr>
          <w:rStyle w:val="charBoldItals"/>
        </w:rPr>
        <w:t>radiation</w:t>
      </w:r>
      <w:r>
        <w:t>—see section 8 (1).</w:t>
      </w:r>
    </w:p>
    <w:p w:rsidR="005C7120" w:rsidRDefault="005C7120">
      <w:pPr>
        <w:pStyle w:val="aDef"/>
      </w:pPr>
      <w:r>
        <w:rPr>
          <w:rStyle w:val="charBoldItals"/>
        </w:rPr>
        <w:t>radiation apparatus</w:t>
      </w:r>
      <w:r>
        <w:t>—see section 9 (3).</w:t>
      </w:r>
    </w:p>
    <w:p w:rsidR="005C7120" w:rsidRDefault="005C7120">
      <w:pPr>
        <w:pStyle w:val="aDef"/>
      </w:pPr>
      <w:r>
        <w:rPr>
          <w:rStyle w:val="charBoldItals"/>
        </w:rPr>
        <w:t>radiation facility</w:t>
      </w:r>
      <w:r>
        <w:t>—see section 9 (4).</w:t>
      </w:r>
    </w:p>
    <w:p w:rsidR="005C7120" w:rsidRDefault="005C7120">
      <w:pPr>
        <w:pStyle w:val="aDef"/>
      </w:pPr>
      <w:r>
        <w:rPr>
          <w:rStyle w:val="charBoldItals"/>
        </w:rPr>
        <w:t>radiation source</w:t>
      </w:r>
      <w:r>
        <w:t>—see section 9 (1).</w:t>
      </w:r>
    </w:p>
    <w:p w:rsidR="005C7120" w:rsidRDefault="005C7120">
      <w:pPr>
        <w:pStyle w:val="aDef"/>
      </w:pPr>
      <w:r>
        <w:rPr>
          <w:rStyle w:val="charBoldItals"/>
        </w:rPr>
        <w:t>radioactive material</w:t>
      </w:r>
      <w:r>
        <w:t>—see section 9 (5).</w:t>
      </w:r>
    </w:p>
    <w:p w:rsidR="005C7120" w:rsidRDefault="005C7120">
      <w:pPr>
        <w:pStyle w:val="aDef"/>
      </w:pPr>
      <w:r>
        <w:rPr>
          <w:rStyle w:val="charBoldItals"/>
        </w:rPr>
        <w:t>registered owner</w:t>
      </w:r>
      <w:r>
        <w:t>, of a regulated radiation source—see section 27 (2).</w:t>
      </w:r>
    </w:p>
    <w:p w:rsidR="005C7120" w:rsidRDefault="005C7120">
      <w:pPr>
        <w:pStyle w:val="aDef"/>
      </w:pPr>
      <w:r>
        <w:rPr>
          <w:rStyle w:val="charBoldItals"/>
        </w:rPr>
        <w:t>regulated radiation source</w:t>
      </w:r>
      <w:r>
        <w:t>—see section 10.</w:t>
      </w:r>
    </w:p>
    <w:p w:rsidR="00A77C98" w:rsidRDefault="00A77C98" w:rsidP="00A77C98">
      <w:pPr>
        <w:pStyle w:val="aDef"/>
      </w:pPr>
      <w:r w:rsidRPr="00A8617E">
        <w:rPr>
          <w:rStyle w:val="charBoldItals"/>
        </w:rPr>
        <w:t>reviewable decision</w:t>
      </w:r>
      <w:r>
        <w:t>, for part 7 (Notification and review of decisions)—see section 111.</w:t>
      </w:r>
    </w:p>
    <w:p w:rsidR="005C7120" w:rsidRDefault="005C7120">
      <w:pPr>
        <w:pStyle w:val="aDef"/>
      </w:pPr>
      <w:r>
        <w:rPr>
          <w:rStyle w:val="charBoldItals"/>
        </w:rPr>
        <w:t>safety duty</w:t>
      </w:r>
      <w:r>
        <w:t>—see section 52.</w:t>
      </w:r>
    </w:p>
    <w:p w:rsidR="005C7120" w:rsidRPr="00A8617E" w:rsidRDefault="005C7120">
      <w:pPr>
        <w:pStyle w:val="aDef"/>
      </w:pPr>
      <w:r>
        <w:rPr>
          <w:rStyle w:val="charBoldItals"/>
        </w:rPr>
        <w:t>serious harm</w:t>
      </w:r>
      <w:r>
        <w:rPr>
          <w:lang w:val="en-US"/>
        </w:rPr>
        <w:t xml:space="preserve">, to a person—see the </w:t>
      </w:r>
      <w:hyperlink r:id="rId102" w:tooltip="A2002-51" w:history="1">
        <w:r w:rsidR="00B0699A" w:rsidRPr="00B0699A">
          <w:rPr>
            <w:rStyle w:val="charCitHyperlinkAbbrev"/>
          </w:rPr>
          <w:t>Criminal Code</w:t>
        </w:r>
      </w:hyperlink>
      <w:r>
        <w:rPr>
          <w:lang w:val="en-US"/>
        </w:rPr>
        <w:t>, dictionary.</w:t>
      </w:r>
    </w:p>
    <w:p w:rsidR="005C7120" w:rsidRDefault="005C7120">
      <w:pPr>
        <w:pStyle w:val="aDef"/>
        <w:keepNext/>
      </w:pPr>
      <w:r>
        <w:rPr>
          <w:rStyle w:val="charBoldItals"/>
        </w:rPr>
        <w:lastRenderedPageBreak/>
        <w:t>use</w:t>
      </w:r>
      <w:r>
        <w:t xml:space="preserve"> a radiation source includes—</w:t>
      </w:r>
    </w:p>
    <w:p w:rsidR="005C7120" w:rsidRDefault="005C7120">
      <w:pPr>
        <w:pStyle w:val="aDefpara"/>
      </w:pPr>
      <w:r>
        <w:tab/>
        <w:t>(a)</w:t>
      </w:r>
      <w:r>
        <w:tab/>
        <w:t>use radiation emitted from the radiation source; and</w:t>
      </w:r>
    </w:p>
    <w:p w:rsidR="005C7120" w:rsidRDefault="005C7120">
      <w:pPr>
        <w:pStyle w:val="aDefpara"/>
      </w:pPr>
      <w:r>
        <w:tab/>
        <w:t>(b)</w:t>
      </w:r>
      <w:r>
        <w:tab/>
        <w:t>if the radiation source is radioactive material—administer to, or inject or implant the material into, a person, animal, plant or thing; and</w:t>
      </w:r>
    </w:p>
    <w:p w:rsidR="005C7120" w:rsidRDefault="005C7120">
      <w:pPr>
        <w:pStyle w:val="aDefpara"/>
      </w:pPr>
      <w:r>
        <w:tab/>
        <w:t>(c)</w:t>
      </w:r>
      <w:r>
        <w:tab/>
        <w:t>cause the radiation source to emit radiation.</w:t>
      </w:r>
    </w:p>
    <w:p w:rsidR="005C7120" w:rsidRDefault="005C7120">
      <w:pPr>
        <w:pStyle w:val="04Dictionary"/>
        <w:sectPr w:rsidR="005C7120">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rsidR="0036483F" w:rsidRDefault="0036483F">
      <w:pPr>
        <w:pStyle w:val="Endnote1"/>
      </w:pPr>
      <w:bookmarkStart w:id="159" w:name="_Toc530382440"/>
      <w:r>
        <w:lastRenderedPageBreak/>
        <w:t>Endnotes</w:t>
      </w:r>
      <w:bookmarkEnd w:id="159"/>
    </w:p>
    <w:p w:rsidR="0036483F" w:rsidRPr="00A5213A" w:rsidRDefault="0036483F">
      <w:pPr>
        <w:pStyle w:val="Endnote20"/>
      </w:pPr>
      <w:bookmarkStart w:id="160" w:name="_Toc530382441"/>
      <w:r w:rsidRPr="00A5213A">
        <w:rPr>
          <w:rStyle w:val="charTableNo"/>
        </w:rPr>
        <w:t>1</w:t>
      </w:r>
      <w:r>
        <w:tab/>
      </w:r>
      <w:r w:rsidRPr="00A5213A">
        <w:rPr>
          <w:rStyle w:val="charTableText"/>
        </w:rPr>
        <w:t>About the endnotes</w:t>
      </w:r>
      <w:bookmarkEnd w:id="160"/>
    </w:p>
    <w:p w:rsidR="0036483F" w:rsidRDefault="0036483F">
      <w:pPr>
        <w:pStyle w:val="EndNoteTextPub"/>
      </w:pPr>
      <w:r>
        <w:t>Amending and modifying laws are annotated in the legislation history and the amendment history.  Current modifications are not included in the republished law but are set out in the endnotes.</w:t>
      </w:r>
    </w:p>
    <w:p w:rsidR="0036483F" w:rsidRDefault="0036483F">
      <w:pPr>
        <w:pStyle w:val="EndNoteTextPub"/>
      </w:pPr>
      <w:r>
        <w:t xml:space="preserve">Not all editorial amendments made under the </w:t>
      </w:r>
      <w:hyperlink r:id="rId107" w:tooltip="A2001-14" w:history="1">
        <w:r w:rsidR="00B0699A" w:rsidRPr="00B0699A">
          <w:rPr>
            <w:rStyle w:val="charCitHyperlinkItal"/>
          </w:rPr>
          <w:t>Legislation Act 2001</w:t>
        </w:r>
      </w:hyperlink>
      <w:r>
        <w:t>, part 11.3 are annotated in the amendment history.  Full details of any amendments can be obtained from the Parliamentary Counsel’s Office.</w:t>
      </w:r>
    </w:p>
    <w:p w:rsidR="0036483F" w:rsidRDefault="0036483F" w:rsidP="00EF73A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6483F" w:rsidRDefault="0036483F">
      <w:pPr>
        <w:pStyle w:val="EndNoteTextPub"/>
      </w:pPr>
      <w:r>
        <w:t xml:space="preserve">If all the provisions of the law have been renumbered, a table of renumbered provisions gives details of previous and current numbering.  </w:t>
      </w:r>
    </w:p>
    <w:p w:rsidR="0036483F" w:rsidRDefault="0036483F">
      <w:pPr>
        <w:pStyle w:val="EndNoteTextPub"/>
      </w:pPr>
      <w:r>
        <w:t>The endnotes also include a table of earlier republications.</w:t>
      </w:r>
    </w:p>
    <w:p w:rsidR="0036483F" w:rsidRPr="00A5213A" w:rsidRDefault="0036483F">
      <w:pPr>
        <w:pStyle w:val="Endnote20"/>
      </w:pPr>
      <w:bookmarkStart w:id="161" w:name="_Toc530382442"/>
      <w:r w:rsidRPr="00A5213A">
        <w:rPr>
          <w:rStyle w:val="charTableNo"/>
        </w:rPr>
        <w:t>2</w:t>
      </w:r>
      <w:r>
        <w:tab/>
      </w:r>
      <w:r w:rsidRPr="00A5213A">
        <w:rPr>
          <w:rStyle w:val="charTableText"/>
        </w:rPr>
        <w:t>Abbreviation key</w:t>
      </w:r>
      <w:bookmarkEnd w:id="161"/>
    </w:p>
    <w:p w:rsidR="0036483F" w:rsidRDefault="0036483F">
      <w:pPr>
        <w:rPr>
          <w:sz w:val="4"/>
        </w:rPr>
      </w:pPr>
    </w:p>
    <w:tbl>
      <w:tblPr>
        <w:tblW w:w="7372" w:type="dxa"/>
        <w:tblInd w:w="1100" w:type="dxa"/>
        <w:tblLayout w:type="fixed"/>
        <w:tblLook w:val="0000" w:firstRow="0" w:lastRow="0" w:firstColumn="0" w:lastColumn="0" w:noHBand="0" w:noVBand="0"/>
      </w:tblPr>
      <w:tblGrid>
        <w:gridCol w:w="3720"/>
        <w:gridCol w:w="3652"/>
      </w:tblGrid>
      <w:tr w:rsidR="0036483F" w:rsidTr="00EF73A9">
        <w:tc>
          <w:tcPr>
            <w:tcW w:w="3720" w:type="dxa"/>
          </w:tcPr>
          <w:p w:rsidR="0036483F" w:rsidRDefault="0036483F">
            <w:pPr>
              <w:pStyle w:val="EndnotesAbbrev"/>
            </w:pPr>
            <w:r>
              <w:t>A = Act</w:t>
            </w:r>
          </w:p>
        </w:tc>
        <w:tc>
          <w:tcPr>
            <w:tcW w:w="3652" w:type="dxa"/>
          </w:tcPr>
          <w:p w:rsidR="0036483F" w:rsidRDefault="0036483F" w:rsidP="00EF73A9">
            <w:pPr>
              <w:pStyle w:val="EndnotesAbbrev"/>
            </w:pPr>
            <w:r>
              <w:t>NI = Notifiable instrument</w:t>
            </w:r>
          </w:p>
        </w:tc>
      </w:tr>
      <w:tr w:rsidR="0036483F" w:rsidTr="00EF73A9">
        <w:tc>
          <w:tcPr>
            <w:tcW w:w="3720" w:type="dxa"/>
          </w:tcPr>
          <w:p w:rsidR="0036483F" w:rsidRDefault="0036483F" w:rsidP="00EF73A9">
            <w:pPr>
              <w:pStyle w:val="EndnotesAbbrev"/>
            </w:pPr>
            <w:r>
              <w:t>AF = Approved form</w:t>
            </w:r>
          </w:p>
        </w:tc>
        <w:tc>
          <w:tcPr>
            <w:tcW w:w="3652" w:type="dxa"/>
          </w:tcPr>
          <w:p w:rsidR="0036483F" w:rsidRDefault="0036483F" w:rsidP="00EF73A9">
            <w:pPr>
              <w:pStyle w:val="EndnotesAbbrev"/>
            </w:pPr>
            <w:r>
              <w:t>o = order</w:t>
            </w:r>
          </w:p>
        </w:tc>
      </w:tr>
      <w:tr w:rsidR="0036483F" w:rsidTr="00EF73A9">
        <w:tc>
          <w:tcPr>
            <w:tcW w:w="3720" w:type="dxa"/>
          </w:tcPr>
          <w:p w:rsidR="0036483F" w:rsidRDefault="0036483F">
            <w:pPr>
              <w:pStyle w:val="EndnotesAbbrev"/>
            </w:pPr>
            <w:r>
              <w:t>am = amended</w:t>
            </w:r>
          </w:p>
        </w:tc>
        <w:tc>
          <w:tcPr>
            <w:tcW w:w="3652" w:type="dxa"/>
          </w:tcPr>
          <w:p w:rsidR="0036483F" w:rsidRDefault="0036483F" w:rsidP="00EF73A9">
            <w:pPr>
              <w:pStyle w:val="EndnotesAbbrev"/>
            </w:pPr>
            <w:r>
              <w:t>om = omitted/repealed</w:t>
            </w:r>
          </w:p>
        </w:tc>
      </w:tr>
      <w:tr w:rsidR="0036483F" w:rsidTr="00EF73A9">
        <w:tc>
          <w:tcPr>
            <w:tcW w:w="3720" w:type="dxa"/>
          </w:tcPr>
          <w:p w:rsidR="0036483F" w:rsidRDefault="0036483F">
            <w:pPr>
              <w:pStyle w:val="EndnotesAbbrev"/>
            </w:pPr>
            <w:r>
              <w:t>amdt = amendment</w:t>
            </w:r>
          </w:p>
        </w:tc>
        <w:tc>
          <w:tcPr>
            <w:tcW w:w="3652" w:type="dxa"/>
          </w:tcPr>
          <w:p w:rsidR="0036483F" w:rsidRDefault="0036483F" w:rsidP="00EF73A9">
            <w:pPr>
              <w:pStyle w:val="EndnotesAbbrev"/>
            </w:pPr>
            <w:r>
              <w:t>ord = ordinance</w:t>
            </w:r>
          </w:p>
        </w:tc>
      </w:tr>
      <w:tr w:rsidR="0036483F" w:rsidTr="00EF73A9">
        <w:tc>
          <w:tcPr>
            <w:tcW w:w="3720" w:type="dxa"/>
          </w:tcPr>
          <w:p w:rsidR="0036483F" w:rsidRDefault="0036483F">
            <w:pPr>
              <w:pStyle w:val="EndnotesAbbrev"/>
            </w:pPr>
            <w:r>
              <w:t>AR = Assembly resolution</w:t>
            </w:r>
          </w:p>
        </w:tc>
        <w:tc>
          <w:tcPr>
            <w:tcW w:w="3652" w:type="dxa"/>
          </w:tcPr>
          <w:p w:rsidR="0036483F" w:rsidRDefault="0036483F" w:rsidP="00EF73A9">
            <w:pPr>
              <w:pStyle w:val="EndnotesAbbrev"/>
            </w:pPr>
            <w:r>
              <w:t>orig = original</w:t>
            </w:r>
          </w:p>
        </w:tc>
      </w:tr>
      <w:tr w:rsidR="0036483F" w:rsidTr="00EF73A9">
        <w:tc>
          <w:tcPr>
            <w:tcW w:w="3720" w:type="dxa"/>
          </w:tcPr>
          <w:p w:rsidR="0036483F" w:rsidRDefault="0036483F">
            <w:pPr>
              <w:pStyle w:val="EndnotesAbbrev"/>
            </w:pPr>
            <w:r>
              <w:t>ch = chapter</w:t>
            </w:r>
          </w:p>
        </w:tc>
        <w:tc>
          <w:tcPr>
            <w:tcW w:w="3652" w:type="dxa"/>
          </w:tcPr>
          <w:p w:rsidR="0036483F" w:rsidRDefault="0036483F" w:rsidP="00EF73A9">
            <w:pPr>
              <w:pStyle w:val="EndnotesAbbrev"/>
            </w:pPr>
            <w:r>
              <w:t>par = paragraph/subparagraph</w:t>
            </w:r>
          </w:p>
        </w:tc>
      </w:tr>
      <w:tr w:rsidR="0036483F" w:rsidTr="00EF73A9">
        <w:tc>
          <w:tcPr>
            <w:tcW w:w="3720" w:type="dxa"/>
          </w:tcPr>
          <w:p w:rsidR="0036483F" w:rsidRDefault="0036483F">
            <w:pPr>
              <w:pStyle w:val="EndnotesAbbrev"/>
            </w:pPr>
            <w:r>
              <w:t>CN = Commencement notice</w:t>
            </w:r>
          </w:p>
        </w:tc>
        <w:tc>
          <w:tcPr>
            <w:tcW w:w="3652" w:type="dxa"/>
          </w:tcPr>
          <w:p w:rsidR="0036483F" w:rsidRDefault="0036483F" w:rsidP="00EF73A9">
            <w:pPr>
              <w:pStyle w:val="EndnotesAbbrev"/>
            </w:pPr>
            <w:r>
              <w:t>pres = present</w:t>
            </w:r>
          </w:p>
        </w:tc>
      </w:tr>
      <w:tr w:rsidR="0036483F" w:rsidTr="00EF73A9">
        <w:tc>
          <w:tcPr>
            <w:tcW w:w="3720" w:type="dxa"/>
          </w:tcPr>
          <w:p w:rsidR="0036483F" w:rsidRDefault="0036483F">
            <w:pPr>
              <w:pStyle w:val="EndnotesAbbrev"/>
            </w:pPr>
            <w:r>
              <w:t>def = definition</w:t>
            </w:r>
          </w:p>
        </w:tc>
        <w:tc>
          <w:tcPr>
            <w:tcW w:w="3652" w:type="dxa"/>
          </w:tcPr>
          <w:p w:rsidR="0036483F" w:rsidRDefault="0036483F" w:rsidP="00EF73A9">
            <w:pPr>
              <w:pStyle w:val="EndnotesAbbrev"/>
            </w:pPr>
            <w:r>
              <w:t>prev = previous</w:t>
            </w:r>
          </w:p>
        </w:tc>
      </w:tr>
      <w:tr w:rsidR="0036483F" w:rsidTr="00EF73A9">
        <w:tc>
          <w:tcPr>
            <w:tcW w:w="3720" w:type="dxa"/>
          </w:tcPr>
          <w:p w:rsidR="0036483F" w:rsidRDefault="0036483F">
            <w:pPr>
              <w:pStyle w:val="EndnotesAbbrev"/>
            </w:pPr>
            <w:r>
              <w:t>DI = Disallowable instrument</w:t>
            </w:r>
          </w:p>
        </w:tc>
        <w:tc>
          <w:tcPr>
            <w:tcW w:w="3652" w:type="dxa"/>
          </w:tcPr>
          <w:p w:rsidR="0036483F" w:rsidRDefault="0036483F" w:rsidP="00EF73A9">
            <w:pPr>
              <w:pStyle w:val="EndnotesAbbrev"/>
            </w:pPr>
            <w:r>
              <w:t>(prev...) = previously</w:t>
            </w:r>
          </w:p>
        </w:tc>
      </w:tr>
      <w:tr w:rsidR="0036483F" w:rsidTr="00EF73A9">
        <w:tc>
          <w:tcPr>
            <w:tcW w:w="3720" w:type="dxa"/>
          </w:tcPr>
          <w:p w:rsidR="0036483F" w:rsidRDefault="0036483F">
            <w:pPr>
              <w:pStyle w:val="EndnotesAbbrev"/>
            </w:pPr>
            <w:r>
              <w:t>dict = dictionary</w:t>
            </w:r>
          </w:p>
        </w:tc>
        <w:tc>
          <w:tcPr>
            <w:tcW w:w="3652" w:type="dxa"/>
          </w:tcPr>
          <w:p w:rsidR="0036483F" w:rsidRDefault="0036483F" w:rsidP="00EF73A9">
            <w:pPr>
              <w:pStyle w:val="EndnotesAbbrev"/>
            </w:pPr>
            <w:r>
              <w:t>pt = part</w:t>
            </w:r>
          </w:p>
        </w:tc>
      </w:tr>
      <w:tr w:rsidR="0036483F" w:rsidTr="00EF73A9">
        <w:tc>
          <w:tcPr>
            <w:tcW w:w="3720" w:type="dxa"/>
          </w:tcPr>
          <w:p w:rsidR="0036483F" w:rsidRDefault="0036483F">
            <w:pPr>
              <w:pStyle w:val="EndnotesAbbrev"/>
            </w:pPr>
            <w:r>
              <w:t xml:space="preserve">disallowed = disallowed by the Legislative </w:t>
            </w:r>
          </w:p>
        </w:tc>
        <w:tc>
          <w:tcPr>
            <w:tcW w:w="3652" w:type="dxa"/>
          </w:tcPr>
          <w:p w:rsidR="0036483F" w:rsidRDefault="0036483F" w:rsidP="00EF73A9">
            <w:pPr>
              <w:pStyle w:val="EndnotesAbbrev"/>
            </w:pPr>
            <w:r>
              <w:t>r = rule/subrule</w:t>
            </w:r>
          </w:p>
        </w:tc>
      </w:tr>
      <w:tr w:rsidR="0036483F" w:rsidTr="00EF73A9">
        <w:tc>
          <w:tcPr>
            <w:tcW w:w="3720" w:type="dxa"/>
          </w:tcPr>
          <w:p w:rsidR="0036483F" w:rsidRDefault="0036483F">
            <w:pPr>
              <w:pStyle w:val="EndnotesAbbrev"/>
              <w:ind w:left="972"/>
            </w:pPr>
            <w:r>
              <w:t>Assembly</w:t>
            </w:r>
          </w:p>
        </w:tc>
        <w:tc>
          <w:tcPr>
            <w:tcW w:w="3652" w:type="dxa"/>
          </w:tcPr>
          <w:p w:rsidR="0036483F" w:rsidRDefault="0036483F" w:rsidP="00EF73A9">
            <w:pPr>
              <w:pStyle w:val="EndnotesAbbrev"/>
            </w:pPr>
            <w:r>
              <w:t>reloc = relocated</w:t>
            </w:r>
          </w:p>
        </w:tc>
      </w:tr>
      <w:tr w:rsidR="0036483F" w:rsidTr="00EF73A9">
        <w:tc>
          <w:tcPr>
            <w:tcW w:w="3720" w:type="dxa"/>
          </w:tcPr>
          <w:p w:rsidR="0036483F" w:rsidRDefault="0036483F">
            <w:pPr>
              <w:pStyle w:val="EndnotesAbbrev"/>
            </w:pPr>
            <w:r>
              <w:t>div = division</w:t>
            </w:r>
          </w:p>
        </w:tc>
        <w:tc>
          <w:tcPr>
            <w:tcW w:w="3652" w:type="dxa"/>
          </w:tcPr>
          <w:p w:rsidR="0036483F" w:rsidRDefault="0036483F" w:rsidP="00EF73A9">
            <w:pPr>
              <w:pStyle w:val="EndnotesAbbrev"/>
            </w:pPr>
            <w:r>
              <w:t>renum = renumbered</w:t>
            </w:r>
          </w:p>
        </w:tc>
      </w:tr>
      <w:tr w:rsidR="0036483F" w:rsidTr="00EF73A9">
        <w:tc>
          <w:tcPr>
            <w:tcW w:w="3720" w:type="dxa"/>
          </w:tcPr>
          <w:p w:rsidR="0036483F" w:rsidRDefault="0036483F">
            <w:pPr>
              <w:pStyle w:val="EndnotesAbbrev"/>
            </w:pPr>
            <w:r>
              <w:t>exp = expires/expired</w:t>
            </w:r>
          </w:p>
        </w:tc>
        <w:tc>
          <w:tcPr>
            <w:tcW w:w="3652" w:type="dxa"/>
          </w:tcPr>
          <w:p w:rsidR="0036483F" w:rsidRDefault="0036483F" w:rsidP="00EF73A9">
            <w:pPr>
              <w:pStyle w:val="EndnotesAbbrev"/>
            </w:pPr>
            <w:r>
              <w:t>R[X] = Republication No</w:t>
            </w:r>
          </w:p>
        </w:tc>
      </w:tr>
      <w:tr w:rsidR="0036483F" w:rsidTr="00EF73A9">
        <w:tc>
          <w:tcPr>
            <w:tcW w:w="3720" w:type="dxa"/>
          </w:tcPr>
          <w:p w:rsidR="0036483F" w:rsidRDefault="0036483F">
            <w:pPr>
              <w:pStyle w:val="EndnotesAbbrev"/>
            </w:pPr>
            <w:r>
              <w:t>Gaz = gazette</w:t>
            </w:r>
          </w:p>
        </w:tc>
        <w:tc>
          <w:tcPr>
            <w:tcW w:w="3652" w:type="dxa"/>
          </w:tcPr>
          <w:p w:rsidR="0036483F" w:rsidRDefault="0036483F" w:rsidP="00EF73A9">
            <w:pPr>
              <w:pStyle w:val="EndnotesAbbrev"/>
            </w:pPr>
            <w:r>
              <w:t>RI = reissue</w:t>
            </w:r>
          </w:p>
        </w:tc>
      </w:tr>
      <w:tr w:rsidR="0036483F" w:rsidTr="00EF73A9">
        <w:tc>
          <w:tcPr>
            <w:tcW w:w="3720" w:type="dxa"/>
          </w:tcPr>
          <w:p w:rsidR="0036483F" w:rsidRDefault="0036483F">
            <w:pPr>
              <w:pStyle w:val="EndnotesAbbrev"/>
            </w:pPr>
            <w:r>
              <w:t>hdg = heading</w:t>
            </w:r>
          </w:p>
        </w:tc>
        <w:tc>
          <w:tcPr>
            <w:tcW w:w="3652" w:type="dxa"/>
          </w:tcPr>
          <w:p w:rsidR="0036483F" w:rsidRDefault="0036483F" w:rsidP="00EF73A9">
            <w:pPr>
              <w:pStyle w:val="EndnotesAbbrev"/>
            </w:pPr>
            <w:r>
              <w:t>s = section/subsection</w:t>
            </w:r>
          </w:p>
        </w:tc>
      </w:tr>
      <w:tr w:rsidR="0036483F" w:rsidTr="00EF73A9">
        <w:tc>
          <w:tcPr>
            <w:tcW w:w="3720" w:type="dxa"/>
          </w:tcPr>
          <w:p w:rsidR="0036483F" w:rsidRDefault="0036483F">
            <w:pPr>
              <w:pStyle w:val="EndnotesAbbrev"/>
            </w:pPr>
            <w:r>
              <w:t>IA = Interpretation Act 1967</w:t>
            </w:r>
          </w:p>
        </w:tc>
        <w:tc>
          <w:tcPr>
            <w:tcW w:w="3652" w:type="dxa"/>
          </w:tcPr>
          <w:p w:rsidR="0036483F" w:rsidRDefault="0036483F" w:rsidP="00EF73A9">
            <w:pPr>
              <w:pStyle w:val="EndnotesAbbrev"/>
            </w:pPr>
            <w:r>
              <w:t>sch = schedule</w:t>
            </w:r>
          </w:p>
        </w:tc>
      </w:tr>
      <w:tr w:rsidR="0036483F" w:rsidTr="00EF73A9">
        <w:tc>
          <w:tcPr>
            <w:tcW w:w="3720" w:type="dxa"/>
          </w:tcPr>
          <w:p w:rsidR="0036483F" w:rsidRDefault="0036483F">
            <w:pPr>
              <w:pStyle w:val="EndnotesAbbrev"/>
            </w:pPr>
            <w:r>
              <w:t>ins = inserted/added</w:t>
            </w:r>
          </w:p>
        </w:tc>
        <w:tc>
          <w:tcPr>
            <w:tcW w:w="3652" w:type="dxa"/>
          </w:tcPr>
          <w:p w:rsidR="0036483F" w:rsidRDefault="0036483F" w:rsidP="00EF73A9">
            <w:pPr>
              <w:pStyle w:val="EndnotesAbbrev"/>
            </w:pPr>
            <w:r>
              <w:t>sdiv = subdivision</w:t>
            </w:r>
          </w:p>
        </w:tc>
      </w:tr>
      <w:tr w:rsidR="0036483F" w:rsidTr="00EF73A9">
        <w:tc>
          <w:tcPr>
            <w:tcW w:w="3720" w:type="dxa"/>
          </w:tcPr>
          <w:p w:rsidR="0036483F" w:rsidRDefault="0036483F">
            <w:pPr>
              <w:pStyle w:val="EndnotesAbbrev"/>
            </w:pPr>
            <w:r>
              <w:t>LA = Legislation Act 2001</w:t>
            </w:r>
          </w:p>
        </w:tc>
        <w:tc>
          <w:tcPr>
            <w:tcW w:w="3652" w:type="dxa"/>
          </w:tcPr>
          <w:p w:rsidR="0036483F" w:rsidRDefault="0036483F" w:rsidP="00EF73A9">
            <w:pPr>
              <w:pStyle w:val="EndnotesAbbrev"/>
            </w:pPr>
            <w:r>
              <w:t>SL = Subordinate law</w:t>
            </w:r>
          </w:p>
        </w:tc>
      </w:tr>
      <w:tr w:rsidR="0036483F" w:rsidTr="00EF73A9">
        <w:tc>
          <w:tcPr>
            <w:tcW w:w="3720" w:type="dxa"/>
          </w:tcPr>
          <w:p w:rsidR="0036483F" w:rsidRDefault="0036483F">
            <w:pPr>
              <w:pStyle w:val="EndnotesAbbrev"/>
            </w:pPr>
            <w:r>
              <w:t>LR = legislation register</w:t>
            </w:r>
          </w:p>
        </w:tc>
        <w:tc>
          <w:tcPr>
            <w:tcW w:w="3652" w:type="dxa"/>
          </w:tcPr>
          <w:p w:rsidR="0036483F" w:rsidRDefault="0036483F" w:rsidP="00EF73A9">
            <w:pPr>
              <w:pStyle w:val="EndnotesAbbrev"/>
            </w:pPr>
            <w:r>
              <w:t>sub = substituted</w:t>
            </w:r>
          </w:p>
        </w:tc>
      </w:tr>
      <w:tr w:rsidR="0036483F" w:rsidTr="00EF73A9">
        <w:tc>
          <w:tcPr>
            <w:tcW w:w="3720" w:type="dxa"/>
          </w:tcPr>
          <w:p w:rsidR="0036483F" w:rsidRDefault="0036483F">
            <w:pPr>
              <w:pStyle w:val="EndnotesAbbrev"/>
            </w:pPr>
            <w:r>
              <w:t>LRA = Legislation (Republication) Act 1996</w:t>
            </w:r>
          </w:p>
        </w:tc>
        <w:tc>
          <w:tcPr>
            <w:tcW w:w="3652" w:type="dxa"/>
          </w:tcPr>
          <w:p w:rsidR="0036483F" w:rsidRDefault="0036483F" w:rsidP="00EF73A9">
            <w:pPr>
              <w:pStyle w:val="EndnotesAbbrev"/>
            </w:pPr>
            <w:r w:rsidRPr="00A8617E">
              <w:rPr>
                <w:rStyle w:val="charUnderline"/>
              </w:rPr>
              <w:t>underlining</w:t>
            </w:r>
            <w:r>
              <w:t xml:space="preserve"> = whole or part not commenced</w:t>
            </w:r>
          </w:p>
        </w:tc>
      </w:tr>
      <w:tr w:rsidR="0036483F" w:rsidTr="00EF73A9">
        <w:tc>
          <w:tcPr>
            <w:tcW w:w="3720" w:type="dxa"/>
          </w:tcPr>
          <w:p w:rsidR="0036483F" w:rsidRDefault="0036483F">
            <w:pPr>
              <w:pStyle w:val="EndnotesAbbrev"/>
            </w:pPr>
            <w:r>
              <w:t>mod = modified/modification</w:t>
            </w:r>
          </w:p>
        </w:tc>
        <w:tc>
          <w:tcPr>
            <w:tcW w:w="3652" w:type="dxa"/>
          </w:tcPr>
          <w:p w:rsidR="0036483F" w:rsidRDefault="0036483F" w:rsidP="00EF73A9">
            <w:pPr>
              <w:pStyle w:val="EndnotesAbbrev"/>
              <w:ind w:left="1073"/>
            </w:pPr>
            <w:r>
              <w:t>or to be expired</w:t>
            </w:r>
          </w:p>
        </w:tc>
      </w:tr>
    </w:tbl>
    <w:p w:rsidR="0036483F" w:rsidRPr="00BB6F39" w:rsidRDefault="0036483F" w:rsidP="00EF73A9"/>
    <w:p w:rsidR="005C7120" w:rsidRDefault="005C7120">
      <w:pPr>
        <w:pStyle w:val="PageBreak"/>
      </w:pPr>
      <w:r>
        <w:br w:type="page"/>
      </w:r>
    </w:p>
    <w:p w:rsidR="005C7120" w:rsidRPr="00A5213A" w:rsidRDefault="005C7120">
      <w:pPr>
        <w:pStyle w:val="Endnote20"/>
      </w:pPr>
      <w:bookmarkStart w:id="162" w:name="_Toc530382443"/>
      <w:r w:rsidRPr="00A5213A">
        <w:rPr>
          <w:rStyle w:val="charTableNo"/>
        </w:rPr>
        <w:lastRenderedPageBreak/>
        <w:t>3</w:t>
      </w:r>
      <w:r>
        <w:tab/>
      </w:r>
      <w:r w:rsidRPr="00A5213A">
        <w:rPr>
          <w:rStyle w:val="charTableText"/>
        </w:rPr>
        <w:t>Legislation history</w:t>
      </w:r>
      <w:bookmarkEnd w:id="162"/>
    </w:p>
    <w:p w:rsidR="005C7120" w:rsidRDefault="005C7120">
      <w:pPr>
        <w:pStyle w:val="NewAct"/>
      </w:pPr>
      <w:r>
        <w:t>Radiation Protection Act 2006 A2006-33</w:t>
      </w:r>
    </w:p>
    <w:p w:rsidR="005C7120" w:rsidRDefault="005C7120">
      <w:pPr>
        <w:pStyle w:val="Actdetails"/>
      </w:pPr>
      <w:r>
        <w:t>notified LR 31 August 2006</w:t>
      </w:r>
    </w:p>
    <w:p w:rsidR="005C7120" w:rsidRDefault="005C7120">
      <w:pPr>
        <w:pStyle w:val="Actdetails"/>
      </w:pPr>
      <w:r>
        <w:t>s 1, s 2 commenced 31 August 2006 (LA s 75 (1))</w:t>
      </w:r>
    </w:p>
    <w:p w:rsidR="005C7120" w:rsidRDefault="005C7120">
      <w:pPr>
        <w:pStyle w:val="Actdetails"/>
      </w:pPr>
      <w:r>
        <w:t>remainder commenced 1 July 2007 (s 2 (3))</w:t>
      </w:r>
    </w:p>
    <w:p w:rsidR="005C7120" w:rsidRDefault="005C7120">
      <w:pPr>
        <w:pStyle w:val="Asamby"/>
      </w:pPr>
      <w:r>
        <w:t>as modified by</w:t>
      </w:r>
    </w:p>
    <w:p w:rsidR="005C7120" w:rsidRDefault="007B0F92">
      <w:pPr>
        <w:pStyle w:val="NewAct"/>
      </w:pPr>
      <w:hyperlink r:id="rId108" w:tooltip="SL2007-18" w:history="1">
        <w:r w:rsidR="00B0699A" w:rsidRPr="00B0699A">
          <w:rPr>
            <w:rStyle w:val="charCitHyperlinkAbbrev"/>
          </w:rPr>
          <w:t>Radiation Protection Regulation 2007</w:t>
        </w:r>
      </w:hyperlink>
      <w:r w:rsidR="005C7120">
        <w:t xml:space="preserve"> SL2007-18 (as am by </w:t>
      </w:r>
      <w:hyperlink r:id="rId109" w:tooltip="Radiation Protection Amendment Regulation 2007 (No 1)" w:history="1">
        <w:r w:rsidR="00B0699A" w:rsidRPr="00B0699A">
          <w:rPr>
            <w:rStyle w:val="charCitHyperlinkAbbrev"/>
          </w:rPr>
          <w:t>SL2007</w:t>
        </w:r>
        <w:r w:rsidR="00B0699A" w:rsidRPr="00B0699A">
          <w:rPr>
            <w:rStyle w:val="charCitHyperlinkAbbrev"/>
          </w:rPr>
          <w:noBreakHyphen/>
          <w:t>21</w:t>
        </w:r>
      </w:hyperlink>
      <w:r w:rsidR="005C7120">
        <w:t>)</w:t>
      </w:r>
    </w:p>
    <w:p w:rsidR="005C7120" w:rsidRDefault="005C7120">
      <w:pPr>
        <w:pStyle w:val="Actdetails"/>
      </w:pPr>
      <w:r>
        <w:t>notified LR 6 July 2007</w:t>
      </w:r>
    </w:p>
    <w:p w:rsidR="005C7120" w:rsidRDefault="005C7120">
      <w:pPr>
        <w:pStyle w:val="Actdetails"/>
      </w:pPr>
      <w:r>
        <w:t>s 1, s 2 commenced 6 July 2007 (LA s 75 (1))</w:t>
      </w:r>
    </w:p>
    <w:p w:rsidR="005C7120" w:rsidRDefault="005C7120">
      <w:pPr>
        <w:pStyle w:val="Actdetails"/>
      </w:pPr>
      <w:r>
        <w:t>remainder commenced 7 July 2007 (LA s 73 (3))</w:t>
      </w:r>
    </w:p>
    <w:p w:rsidR="005C7120" w:rsidRDefault="007B0F92">
      <w:pPr>
        <w:pStyle w:val="NewAct"/>
      </w:pPr>
      <w:hyperlink r:id="rId110" w:tooltip="SL2007-21" w:history="1">
        <w:r w:rsidR="00B0699A" w:rsidRPr="00B0699A">
          <w:rPr>
            <w:rStyle w:val="charCitHyperlinkAbbrev"/>
          </w:rPr>
          <w:t>Radiation Protection Amendment Regulation 2007 (No 1)</w:t>
        </w:r>
      </w:hyperlink>
      <w:r w:rsidR="005C7120">
        <w:t xml:space="preserve"> SL2007-21</w:t>
      </w:r>
    </w:p>
    <w:p w:rsidR="005C7120" w:rsidRDefault="005C7120">
      <w:pPr>
        <w:pStyle w:val="Actdetails"/>
      </w:pPr>
      <w:r>
        <w:t>notified LR 2 August 2007</w:t>
      </w:r>
    </w:p>
    <w:p w:rsidR="005C7120" w:rsidRDefault="005C7120">
      <w:pPr>
        <w:pStyle w:val="Actdetails"/>
      </w:pPr>
      <w:r>
        <w:t>s 1, s 2 commenced 2 August 2007 (LA s 75 (1))</w:t>
      </w:r>
    </w:p>
    <w:p w:rsidR="005C7120" w:rsidRDefault="005C7120">
      <w:pPr>
        <w:pStyle w:val="Actdetails"/>
      </w:pPr>
      <w:r>
        <w:t>remainder commenced 3 August 2007 (s 2)</w:t>
      </w:r>
    </w:p>
    <w:p w:rsidR="005C7120" w:rsidRDefault="005C7120">
      <w:pPr>
        <w:pStyle w:val="LegHistNote"/>
      </w:pPr>
      <w:r>
        <w:rPr>
          <w:rStyle w:val="charItals"/>
        </w:rPr>
        <w:t>Note</w:t>
      </w:r>
      <w:r>
        <w:tab/>
        <w:t xml:space="preserve">This regulation only amends the </w:t>
      </w:r>
      <w:hyperlink r:id="rId111" w:tooltip="SL2007-18" w:history="1">
        <w:r w:rsidR="00B0699A" w:rsidRPr="00B0699A">
          <w:rPr>
            <w:rStyle w:val="charCitHyperlinkAbbrev"/>
          </w:rPr>
          <w:t>Radiation Protection Regulation 2007</w:t>
        </w:r>
      </w:hyperlink>
      <w:r>
        <w:t xml:space="preserve"> SL2007-18.</w:t>
      </w:r>
    </w:p>
    <w:p w:rsidR="005C7120" w:rsidRDefault="005C7120">
      <w:pPr>
        <w:pStyle w:val="Asamby"/>
      </w:pPr>
      <w:r>
        <w:t>as amended by</w:t>
      </w:r>
    </w:p>
    <w:p w:rsidR="005C7120" w:rsidRDefault="007B0F92">
      <w:pPr>
        <w:pStyle w:val="NewAct"/>
      </w:pPr>
      <w:hyperlink r:id="rId112" w:tooltip="A2008-28" w:history="1">
        <w:r w:rsidR="00B0699A" w:rsidRPr="00B0699A">
          <w:rPr>
            <w:rStyle w:val="charCitHyperlinkAbbrev"/>
          </w:rPr>
          <w:t>Statute Law Amendment Act 2008</w:t>
        </w:r>
      </w:hyperlink>
      <w:r w:rsidR="005C7120">
        <w:t xml:space="preserve"> A2008-28 sch 3 pt 3.47</w:t>
      </w:r>
    </w:p>
    <w:p w:rsidR="005C7120" w:rsidRDefault="005C7120">
      <w:pPr>
        <w:pStyle w:val="Actdetails"/>
        <w:keepNext/>
      </w:pPr>
      <w:r>
        <w:t>notified LR 12 August 2008</w:t>
      </w:r>
    </w:p>
    <w:p w:rsidR="005C7120" w:rsidRDefault="005C7120">
      <w:pPr>
        <w:pStyle w:val="Actdetails"/>
        <w:keepNext/>
      </w:pPr>
      <w:r>
        <w:t>s 1, s 2 commenced 12 August 2008 (LA s 75 (1))</w:t>
      </w:r>
    </w:p>
    <w:p w:rsidR="005C7120" w:rsidRDefault="005C7120">
      <w:pPr>
        <w:pStyle w:val="Actdetails"/>
      </w:pPr>
      <w:r>
        <w:t>sch 3 pt 3.47 commenced 26 August 2008 (s 2)</w:t>
      </w:r>
    </w:p>
    <w:p w:rsidR="00A77C98" w:rsidRDefault="007B0F92" w:rsidP="00A77C98">
      <w:pPr>
        <w:pStyle w:val="NewAct"/>
      </w:pPr>
      <w:hyperlink r:id="rId113" w:tooltip="A2008-37" w:history="1">
        <w:r w:rsidR="00B0699A" w:rsidRPr="00B0699A">
          <w:rPr>
            <w:rStyle w:val="charCitHyperlinkAbbrev"/>
          </w:rPr>
          <w:t>ACT Civil and Administrative Tribunal Legislation Amendment Act 2008 (No 2)</w:t>
        </w:r>
      </w:hyperlink>
      <w:r w:rsidR="00A77C98">
        <w:t xml:space="preserve"> A2008-37 sch 1 pt 1.87</w:t>
      </w:r>
    </w:p>
    <w:p w:rsidR="00A77C98" w:rsidRDefault="00A77C98" w:rsidP="00A77C98">
      <w:pPr>
        <w:pStyle w:val="Actdetails"/>
        <w:keepNext/>
      </w:pPr>
      <w:r>
        <w:t>notified LR 4 September 2008</w:t>
      </w:r>
    </w:p>
    <w:p w:rsidR="00A77C98" w:rsidRDefault="00A77C98" w:rsidP="00A77C98">
      <w:pPr>
        <w:pStyle w:val="Actdetails"/>
        <w:keepNext/>
      </w:pPr>
      <w:r>
        <w:t>s 1, s 2 commenced 4 September 2008 (LA s 75 (1))</w:t>
      </w:r>
    </w:p>
    <w:p w:rsidR="00A77C98" w:rsidRPr="00912621" w:rsidRDefault="00A77C98" w:rsidP="007B242E">
      <w:pPr>
        <w:pStyle w:val="Actdetails"/>
      </w:pPr>
      <w:r>
        <w:t xml:space="preserve">sch 1 pt 1.87 commenced 2 February 2009 (s 2 (1) and see </w:t>
      </w:r>
      <w:hyperlink r:id="rId114" w:tooltip="A2008-35" w:history="1">
        <w:r w:rsidR="00B0699A" w:rsidRPr="00B0699A">
          <w:rPr>
            <w:rStyle w:val="charCitHyperlinkAbbrev"/>
          </w:rPr>
          <w:t>ACT Civil and Administrative Tribunal Act 2008</w:t>
        </w:r>
      </w:hyperlink>
      <w:r>
        <w:t xml:space="preserve"> A2008-35, s 2 (1) and </w:t>
      </w:r>
      <w:hyperlink r:id="rId115" w:tooltip="CN2009-2" w:history="1">
        <w:r w:rsidR="00B0699A" w:rsidRPr="00B0699A">
          <w:rPr>
            <w:rStyle w:val="charCitHyperlinkAbbrev"/>
          </w:rPr>
          <w:t>CN2009-2</w:t>
        </w:r>
      </w:hyperlink>
      <w:r>
        <w:t>)</w:t>
      </w:r>
    </w:p>
    <w:p w:rsidR="00212A71" w:rsidRDefault="007B0F92" w:rsidP="00212A71">
      <w:pPr>
        <w:pStyle w:val="NewAct"/>
      </w:pPr>
      <w:hyperlink r:id="rId116" w:tooltip="A2009-28" w:history="1">
        <w:r w:rsidR="00B0699A" w:rsidRPr="00B0699A">
          <w:rPr>
            <w:rStyle w:val="charCitHyperlinkAbbrev"/>
          </w:rPr>
          <w:t>Work Safety Legislation Amendment Act 2009</w:t>
        </w:r>
      </w:hyperlink>
      <w:r w:rsidR="00212A71">
        <w:t xml:space="preserve"> A2009-28 sch 2 pt 2.10</w:t>
      </w:r>
    </w:p>
    <w:p w:rsidR="00BC259B" w:rsidRDefault="00212A71" w:rsidP="00A563AE">
      <w:pPr>
        <w:pStyle w:val="Actdetails"/>
        <w:keepNext/>
      </w:pPr>
      <w:r>
        <w:t>notified LR 9 September 2009</w:t>
      </w:r>
    </w:p>
    <w:p w:rsidR="00BC259B" w:rsidRDefault="00212A71" w:rsidP="00A563AE">
      <w:pPr>
        <w:pStyle w:val="Actdetails"/>
        <w:keepNext/>
      </w:pPr>
      <w:r>
        <w:t>s 1, s 2 commenced 9 September 2009 (LA s 75 (1))</w:t>
      </w:r>
    </w:p>
    <w:p w:rsidR="00212A71" w:rsidRPr="00212A71" w:rsidRDefault="00212A71" w:rsidP="00A563AE">
      <w:pPr>
        <w:pStyle w:val="Actdetails"/>
        <w:keepNext/>
      </w:pPr>
      <w:r w:rsidRPr="00212A71">
        <w:t xml:space="preserve">sch 2 pt 2.10 commenced 1 October 2009 (s 2 and see </w:t>
      </w:r>
      <w:hyperlink r:id="rId117" w:tooltip="A2008-51" w:history="1">
        <w:r w:rsidR="00B0699A" w:rsidRPr="00B0699A">
          <w:rPr>
            <w:rStyle w:val="charCitHyperlinkAbbrev"/>
          </w:rPr>
          <w:t>Work Safety Act 2008</w:t>
        </w:r>
      </w:hyperlink>
      <w:r w:rsidRPr="00212A71">
        <w:t xml:space="preserve"> A2008-51, s 2</w:t>
      </w:r>
      <w:r w:rsidR="007B242E">
        <w:t xml:space="preserve"> (1) (b)</w:t>
      </w:r>
      <w:r w:rsidRPr="00212A71">
        <w:t xml:space="preserve"> and </w:t>
      </w:r>
      <w:hyperlink r:id="rId118" w:tooltip="CN2009-11" w:history="1">
        <w:r w:rsidR="00B0699A" w:rsidRPr="00B0699A">
          <w:rPr>
            <w:rStyle w:val="charCitHyperlinkAbbrev"/>
          </w:rPr>
          <w:t>CN2009-11</w:t>
        </w:r>
      </w:hyperlink>
      <w:r w:rsidRPr="00212A71">
        <w:t>)</w:t>
      </w:r>
    </w:p>
    <w:p w:rsidR="00495CE5" w:rsidRPr="0091483C" w:rsidRDefault="007B0F92" w:rsidP="00495CE5">
      <w:pPr>
        <w:pStyle w:val="NewAct"/>
      </w:pPr>
      <w:hyperlink r:id="rId119" w:tooltip="A2010-10" w:history="1">
        <w:r w:rsidR="00B0699A" w:rsidRPr="00B0699A">
          <w:rPr>
            <w:rStyle w:val="charCitHyperlinkAbbrev"/>
          </w:rPr>
          <w:t>Health Practitioner Regulation National Law (ACT) Act 2010</w:t>
        </w:r>
      </w:hyperlink>
      <w:r w:rsidR="00495CE5">
        <w:t xml:space="preserve"> A2010-10 sch 2 pt 2.18</w:t>
      </w:r>
    </w:p>
    <w:p w:rsidR="00495CE5" w:rsidRDefault="00495CE5" w:rsidP="00495CE5">
      <w:pPr>
        <w:pStyle w:val="Actdetails"/>
        <w:keepNext/>
      </w:pPr>
      <w:r>
        <w:t>notified LR 31 March 2010</w:t>
      </w:r>
    </w:p>
    <w:p w:rsidR="00495CE5" w:rsidRDefault="00495CE5" w:rsidP="00495CE5">
      <w:pPr>
        <w:pStyle w:val="Actdetails"/>
        <w:keepNext/>
      </w:pPr>
      <w:r>
        <w:t>s 1, s 2 commenced 31 March 2010 (LA s 75 (1))</w:t>
      </w:r>
    </w:p>
    <w:p w:rsidR="00495CE5" w:rsidRPr="00934631" w:rsidRDefault="00495CE5" w:rsidP="00495CE5">
      <w:pPr>
        <w:pStyle w:val="Actdetails"/>
      </w:pPr>
      <w:r w:rsidRPr="00934631">
        <w:t>sch 2 pt 2.</w:t>
      </w:r>
      <w:r>
        <w:t>18</w:t>
      </w:r>
      <w:r w:rsidRPr="00934631">
        <w:t xml:space="preserve"> commenced 1 July</w:t>
      </w:r>
      <w:r>
        <w:t xml:space="preserve"> 2010</w:t>
      </w:r>
      <w:r w:rsidRPr="00934631">
        <w:t xml:space="preserve"> (s 2 (1) (a))</w:t>
      </w:r>
    </w:p>
    <w:p w:rsidR="006271C2" w:rsidRDefault="007B0F92" w:rsidP="006271C2">
      <w:pPr>
        <w:pStyle w:val="NewAct"/>
      </w:pPr>
      <w:hyperlink r:id="rId120" w:tooltip="A2011-22" w:history="1">
        <w:r w:rsidR="00B0699A" w:rsidRPr="00B0699A">
          <w:rPr>
            <w:rStyle w:val="charCitHyperlinkAbbrev"/>
          </w:rPr>
          <w:t>Administrative (One ACT Public Service Miscellaneous Amendments) Act 2011</w:t>
        </w:r>
      </w:hyperlink>
      <w:r w:rsidR="006271C2">
        <w:t xml:space="preserve"> A2011-22 sch 1 pt 1.130</w:t>
      </w:r>
    </w:p>
    <w:p w:rsidR="006271C2" w:rsidRDefault="006271C2" w:rsidP="006271C2">
      <w:pPr>
        <w:pStyle w:val="Actdetails"/>
        <w:keepNext/>
      </w:pPr>
      <w:r>
        <w:t>notified LR 30 June 2011</w:t>
      </w:r>
    </w:p>
    <w:p w:rsidR="006271C2" w:rsidRDefault="006271C2" w:rsidP="006271C2">
      <w:pPr>
        <w:pStyle w:val="Actdetails"/>
        <w:keepNext/>
      </w:pPr>
      <w:r>
        <w:t>s 1, s 2 commenced 30 June 2011 (LA s 75 (1))</w:t>
      </w:r>
    </w:p>
    <w:p w:rsidR="006271C2" w:rsidRPr="00CB0D40" w:rsidRDefault="006271C2" w:rsidP="006271C2">
      <w:pPr>
        <w:pStyle w:val="Actdetails"/>
      </w:pPr>
      <w:r>
        <w:t>sch 1 pt 1.130</w:t>
      </w:r>
      <w:r w:rsidRPr="00CB0D40">
        <w:t xml:space="preserve"> commenced </w:t>
      </w:r>
      <w:r>
        <w:t>1 July 2011 (s 2 (1</w:t>
      </w:r>
      <w:r w:rsidRPr="00CB0D40">
        <w:t>)</w:t>
      </w:r>
      <w:r>
        <w:t>)</w:t>
      </w:r>
    </w:p>
    <w:p w:rsidR="0036483F" w:rsidRDefault="007B0F92" w:rsidP="0036483F">
      <w:pPr>
        <w:pStyle w:val="NewAct"/>
      </w:pPr>
      <w:hyperlink r:id="rId121" w:tooltip="A2011-52" w:history="1">
        <w:r w:rsidR="00B0699A" w:rsidRPr="00B0699A">
          <w:rPr>
            <w:rStyle w:val="charCitHyperlinkAbbrev"/>
          </w:rPr>
          <w:t>Statute Law Amendment Act 2011 (No 3)</w:t>
        </w:r>
      </w:hyperlink>
      <w:r w:rsidR="0036483F">
        <w:t xml:space="preserve"> A2011-52 sch 1 pt 1.6</w:t>
      </w:r>
      <w:r w:rsidR="009B6C2C">
        <w:t>, sch 3 pt 3.46</w:t>
      </w:r>
    </w:p>
    <w:p w:rsidR="0036483F" w:rsidRDefault="0036483F" w:rsidP="0036483F">
      <w:pPr>
        <w:pStyle w:val="Actdetails"/>
        <w:keepNext/>
      </w:pPr>
      <w:r>
        <w:t>notified LR 28 November 2011</w:t>
      </w:r>
    </w:p>
    <w:p w:rsidR="0036483F" w:rsidRDefault="0036483F" w:rsidP="0036483F">
      <w:pPr>
        <w:pStyle w:val="Actdetails"/>
        <w:keepNext/>
      </w:pPr>
      <w:r>
        <w:t>s 1, s 2 commenced 28 November 2011 (LA s 75 (1))</w:t>
      </w:r>
    </w:p>
    <w:p w:rsidR="0036483F" w:rsidRDefault="0036483F" w:rsidP="0036483F">
      <w:pPr>
        <w:pStyle w:val="Actdetails"/>
      </w:pPr>
      <w:r w:rsidRPr="00D6142D">
        <w:t>sch 1 pt 1</w:t>
      </w:r>
      <w:r>
        <w:t>.6</w:t>
      </w:r>
      <w:r w:rsidR="009B6C2C">
        <w:t>, sch 3 pt 3.46</w:t>
      </w:r>
      <w:r w:rsidRPr="00D6142D">
        <w:t xml:space="preserve"> </w:t>
      </w:r>
      <w:r>
        <w:t>commenced 12 December 2011</w:t>
      </w:r>
      <w:r w:rsidRPr="00D6142D">
        <w:t xml:space="preserve"> (s 2</w:t>
      </w:r>
      <w:r>
        <w:t>)</w:t>
      </w:r>
    </w:p>
    <w:p w:rsidR="00166FE3" w:rsidRDefault="007B0F92" w:rsidP="00166FE3">
      <w:pPr>
        <w:pStyle w:val="NewAct"/>
      </w:pPr>
      <w:hyperlink r:id="rId122" w:tooltip="A2011-55" w:history="1">
        <w:r w:rsidR="00B0699A" w:rsidRPr="00B0699A">
          <w:rPr>
            <w:rStyle w:val="charCitHyperlinkAbbrev"/>
          </w:rPr>
          <w:t>Work Health and Safety (Consequential Amendments) Act 2011</w:t>
        </w:r>
      </w:hyperlink>
      <w:r w:rsidR="00166FE3">
        <w:t xml:space="preserve"> A2011</w:t>
      </w:r>
      <w:r w:rsidR="00166FE3">
        <w:noBreakHyphen/>
        <w:t>55 sch 1 pt 1.10</w:t>
      </w:r>
    </w:p>
    <w:p w:rsidR="00166FE3" w:rsidRPr="00C87C7E" w:rsidRDefault="00166FE3" w:rsidP="00166FE3">
      <w:pPr>
        <w:pStyle w:val="Actdetails"/>
      </w:pPr>
      <w:r w:rsidRPr="00C87C7E">
        <w:t>notified LR 14 December 2011</w:t>
      </w:r>
    </w:p>
    <w:p w:rsidR="00166FE3" w:rsidRPr="00C87C7E" w:rsidRDefault="00166FE3" w:rsidP="00166FE3">
      <w:pPr>
        <w:pStyle w:val="Actdetails"/>
      </w:pPr>
      <w:r w:rsidRPr="00C87C7E">
        <w:t>s 1, s 2 commenced 14 December 2011 (LA s 75 (1))</w:t>
      </w:r>
    </w:p>
    <w:p w:rsidR="00166FE3" w:rsidRPr="00A8617E" w:rsidRDefault="00166FE3" w:rsidP="00166FE3">
      <w:pPr>
        <w:pStyle w:val="Actdetails"/>
      </w:pPr>
      <w:r>
        <w:t>sch 1 pt 1.10</w:t>
      </w:r>
      <w:r w:rsidRPr="000B7637">
        <w:t xml:space="preserve"> commence</w:t>
      </w:r>
      <w:r>
        <w:t>d 1 January 2012</w:t>
      </w:r>
      <w:r w:rsidRPr="000B7637">
        <w:t xml:space="preserve"> </w:t>
      </w:r>
      <w:r>
        <w:t xml:space="preserve">(s 2 and see </w:t>
      </w:r>
      <w:hyperlink r:id="rId123" w:tooltip="A2011-35" w:history="1">
        <w:r w:rsidR="00B0699A" w:rsidRPr="00B0699A">
          <w:rPr>
            <w:rStyle w:val="charCitHyperlinkAbbrev"/>
          </w:rPr>
          <w:t>Work Health and Safety Act 2011</w:t>
        </w:r>
      </w:hyperlink>
      <w:r>
        <w:t xml:space="preserve"> A2011-35, s 2 and </w:t>
      </w:r>
      <w:hyperlink r:id="rId124" w:tooltip="CN2011-12" w:history="1">
        <w:r w:rsidR="00B0699A" w:rsidRPr="00B0699A">
          <w:rPr>
            <w:rStyle w:val="charCitHyperlinkAbbrev"/>
          </w:rPr>
          <w:t>CN2011-12</w:t>
        </w:r>
      </w:hyperlink>
      <w:r>
        <w:t>)</w:t>
      </w:r>
    </w:p>
    <w:p w:rsidR="00D22DD5" w:rsidRDefault="007B0F92" w:rsidP="00D22DD5">
      <w:pPr>
        <w:pStyle w:val="NewAct"/>
      </w:pPr>
      <w:hyperlink r:id="rId125" w:tooltip="A2013-4" w:history="1">
        <w:r w:rsidR="00D22DD5" w:rsidRPr="00AB3708">
          <w:rPr>
            <w:rStyle w:val="charCitHyperlinkAbbrev"/>
          </w:rPr>
          <w:t>Directors Liability Legislation Amendment Act 2013</w:t>
        </w:r>
      </w:hyperlink>
      <w:r w:rsidR="00D22DD5">
        <w:t xml:space="preserve"> A2013-4 sch 1 pt 1.8</w:t>
      </w:r>
    </w:p>
    <w:p w:rsidR="00D22DD5" w:rsidRDefault="00D22DD5" w:rsidP="00D22DD5">
      <w:pPr>
        <w:pStyle w:val="Actdetails"/>
      </w:pPr>
      <w:r>
        <w:t>notified LR 21 February 2013</w:t>
      </w:r>
    </w:p>
    <w:p w:rsidR="00D22DD5" w:rsidRDefault="00D22DD5" w:rsidP="00D22DD5">
      <w:pPr>
        <w:pStyle w:val="Actdetails"/>
      </w:pPr>
      <w:r>
        <w:t>s 1, s 2 commenced 21 February 2013 (LA s 75 (1))</w:t>
      </w:r>
    </w:p>
    <w:p w:rsidR="00D22DD5" w:rsidRDefault="00D22DD5" w:rsidP="00D22DD5">
      <w:pPr>
        <w:pStyle w:val="Actdetails"/>
      </w:pPr>
      <w:r>
        <w:t>sch 1 pt 1.8 commenced 22 February 2013 (s 2)</w:t>
      </w:r>
    </w:p>
    <w:p w:rsidR="00B8222C" w:rsidRDefault="007B0F92" w:rsidP="00B8222C">
      <w:pPr>
        <w:pStyle w:val="NewAct"/>
      </w:pPr>
      <w:hyperlink r:id="rId126" w:tooltip="A2014-44" w:history="1">
        <w:r w:rsidR="00B8222C">
          <w:rPr>
            <w:rStyle w:val="charCitHyperlinkAbbrev"/>
          </w:rPr>
          <w:t>Statute Law Amendment Act 2014 (No 2)</w:t>
        </w:r>
      </w:hyperlink>
      <w:r w:rsidR="00B8222C">
        <w:t xml:space="preserve"> A2014</w:t>
      </w:r>
      <w:r w:rsidR="00B8222C">
        <w:noBreakHyphen/>
        <w:t>44 sch 3 pt 3.8</w:t>
      </w:r>
    </w:p>
    <w:p w:rsidR="00B8222C" w:rsidRDefault="00B8222C" w:rsidP="00B8222C">
      <w:pPr>
        <w:pStyle w:val="Actdetails"/>
        <w:keepNext/>
      </w:pPr>
      <w:r>
        <w:t>notified LR 5 November 2014</w:t>
      </w:r>
    </w:p>
    <w:p w:rsidR="00B8222C" w:rsidRDefault="00B8222C" w:rsidP="00B8222C">
      <w:pPr>
        <w:pStyle w:val="Actdetails"/>
        <w:keepNext/>
      </w:pPr>
      <w:r>
        <w:t>s 1, s 2 commenced 5 November 2014 (LA s 75 (1))</w:t>
      </w:r>
    </w:p>
    <w:p w:rsidR="00B8222C" w:rsidRDefault="00B8222C" w:rsidP="00B8222C">
      <w:pPr>
        <w:pStyle w:val="Actdetails"/>
      </w:pPr>
      <w:r>
        <w:t xml:space="preserve">sch 3 pt 3.8 </w:t>
      </w:r>
      <w:r w:rsidRPr="00AE7C72">
        <w:t xml:space="preserve">commenced </w:t>
      </w:r>
      <w:r>
        <w:t>19 November 2014</w:t>
      </w:r>
      <w:r w:rsidRPr="00AE7C72">
        <w:t xml:space="preserve"> (</w:t>
      </w:r>
      <w:r>
        <w:t>s 2)</w:t>
      </w:r>
    </w:p>
    <w:p w:rsidR="00007489" w:rsidRDefault="007B0F92" w:rsidP="00007489">
      <w:pPr>
        <w:pStyle w:val="NewAct"/>
      </w:pPr>
      <w:hyperlink r:id="rId127" w:tooltip="A2015-29" w:history="1">
        <w:r w:rsidR="00007489">
          <w:rPr>
            <w:rStyle w:val="charCitHyperlinkAbbrev"/>
          </w:rPr>
          <w:t>Veterinary Surgeons Act 2015</w:t>
        </w:r>
      </w:hyperlink>
      <w:r w:rsidR="005C74A6">
        <w:t xml:space="preserve"> A2015</w:t>
      </w:r>
      <w:r w:rsidR="005C74A6">
        <w:noBreakHyphen/>
        <w:t>29 sch 2 pt 2.11</w:t>
      </w:r>
    </w:p>
    <w:p w:rsidR="00007489" w:rsidRDefault="00007489" w:rsidP="00007489">
      <w:pPr>
        <w:pStyle w:val="Actdetails"/>
        <w:keepNext/>
      </w:pPr>
      <w:r>
        <w:t>notified LR 20 August 2015</w:t>
      </w:r>
    </w:p>
    <w:p w:rsidR="00007489" w:rsidRDefault="00007489" w:rsidP="00007489">
      <w:pPr>
        <w:pStyle w:val="Actdetails"/>
        <w:keepNext/>
      </w:pPr>
      <w:r>
        <w:t>s 1, s 2 commenced 20 August 2015 (LA s 75 (1))</w:t>
      </w:r>
    </w:p>
    <w:p w:rsidR="00007489" w:rsidRDefault="00007489" w:rsidP="00007489">
      <w:pPr>
        <w:pStyle w:val="Actdetails"/>
      </w:pPr>
      <w:r>
        <w:t>sch 2 pt 2.</w:t>
      </w:r>
      <w:r w:rsidR="005C74A6">
        <w:t>11</w:t>
      </w:r>
      <w:r>
        <w:t xml:space="preserve"> </w:t>
      </w:r>
      <w:r w:rsidRPr="00AE7C72">
        <w:t xml:space="preserve">commenced </w:t>
      </w:r>
      <w:r>
        <w:t>1 December 2015</w:t>
      </w:r>
      <w:r w:rsidRPr="00AE7C72">
        <w:t xml:space="preserve"> (</w:t>
      </w:r>
      <w:r>
        <w:t xml:space="preserve">s 2 (1) and </w:t>
      </w:r>
      <w:hyperlink r:id="rId128" w:tooltip="CN2015-22" w:history="1">
        <w:r w:rsidRPr="008502A4">
          <w:rPr>
            <w:rStyle w:val="charCitHyperlinkAbbrev"/>
          </w:rPr>
          <w:t>CN2015-22</w:t>
        </w:r>
      </w:hyperlink>
      <w:r>
        <w:t>)</w:t>
      </w:r>
    </w:p>
    <w:p w:rsidR="006164BF" w:rsidRDefault="007B0F92" w:rsidP="00A5213A">
      <w:pPr>
        <w:pStyle w:val="NewAct"/>
        <w:rPr>
          <w:lang w:eastAsia="en-AU"/>
        </w:rPr>
      </w:pPr>
      <w:hyperlink r:id="rId129" w:tooltip="A2018-32" w:history="1">
        <w:r w:rsidR="00A5213A" w:rsidRPr="00A5213A">
          <w:rPr>
            <w:rStyle w:val="charCitHyperlinkAbbrev"/>
          </w:rPr>
          <w:t xml:space="preserve">Veterinary Practice Act 2018 </w:t>
        </w:r>
      </w:hyperlink>
      <w:r w:rsidR="006164BF">
        <w:rPr>
          <w:lang w:eastAsia="en-AU"/>
        </w:rPr>
        <w:t>A2018-32 sch 3 pt 3.15</w:t>
      </w:r>
    </w:p>
    <w:p w:rsidR="006164BF" w:rsidRDefault="006164BF" w:rsidP="00A5213A">
      <w:pPr>
        <w:pStyle w:val="Actdetails"/>
        <w:rPr>
          <w:lang w:eastAsia="en-AU"/>
        </w:rPr>
      </w:pPr>
      <w:r>
        <w:rPr>
          <w:lang w:eastAsia="en-AU"/>
        </w:rPr>
        <w:t>notified LR 30 August 2018</w:t>
      </w:r>
    </w:p>
    <w:p w:rsidR="006164BF" w:rsidRDefault="006164BF" w:rsidP="00A5213A">
      <w:pPr>
        <w:pStyle w:val="Actdetails"/>
        <w:rPr>
          <w:lang w:eastAsia="en-AU"/>
        </w:rPr>
      </w:pPr>
      <w:r>
        <w:rPr>
          <w:lang w:eastAsia="en-AU"/>
        </w:rPr>
        <w:t>s 1, s 2 commenced 30 August 2018 (LA s 75 (1))</w:t>
      </w:r>
    </w:p>
    <w:p w:rsidR="006164BF" w:rsidRPr="00A5213A" w:rsidRDefault="006164BF" w:rsidP="00A5213A">
      <w:pPr>
        <w:pStyle w:val="Actdetails"/>
        <w:rPr>
          <w:u w:val="single"/>
          <w:lang w:eastAsia="en-AU"/>
        </w:rPr>
      </w:pPr>
      <w:r w:rsidRPr="00A5213A">
        <w:rPr>
          <w:u w:val="single"/>
          <w:lang w:eastAsia="en-AU"/>
        </w:rPr>
        <w:t xml:space="preserve">sch 3 pt </w:t>
      </w:r>
      <w:r w:rsidR="00CD2738">
        <w:rPr>
          <w:u w:val="single"/>
          <w:lang w:eastAsia="en-AU"/>
        </w:rPr>
        <w:t>3.15 awaiting commencement</w:t>
      </w:r>
    </w:p>
    <w:p w:rsidR="006164BF" w:rsidRPr="00935D4E" w:rsidRDefault="007B0F92" w:rsidP="006164BF">
      <w:pPr>
        <w:pStyle w:val="NewAct"/>
      </w:pPr>
      <w:hyperlink r:id="rId130" w:tooltip="A2018-33" w:history="1">
        <w:r w:rsidR="006164BF">
          <w:rPr>
            <w:rStyle w:val="charCitHyperlinkAbbrev"/>
          </w:rPr>
          <w:t>Red Tape Reduction Legislation Amendment Act 2018</w:t>
        </w:r>
      </w:hyperlink>
      <w:r w:rsidR="006164BF" w:rsidRPr="006F1B5B">
        <w:rPr>
          <w:rStyle w:val="charCitHyperlinkAbbrev"/>
        </w:rPr>
        <w:t xml:space="preserve"> </w:t>
      </w:r>
      <w:r w:rsidR="006164BF">
        <w:t>A2018-33 sch 1 pt 1.32</w:t>
      </w:r>
    </w:p>
    <w:p w:rsidR="006164BF" w:rsidRDefault="006164BF" w:rsidP="006164BF">
      <w:pPr>
        <w:pStyle w:val="Actdetails"/>
      </w:pPr>
      <w:r>
        <w:t>notified LR 25 September 2018</w:t>
      </w:r>
    </w:p>
    <w:p w:rsidR="006164BF" w:rsidRDefault="006164BF" w:rsidP="006164BF">
      <w:pPr>
        <w:pStyle w:val="Actdetails"/>
      </w:pPr>
      <w:r>
        <w:t>s 1, s 2 commenced 25 September 2018 (LA s 75 (1))</w:t>
      </w:r>
    </w:p>
    <w:p w:rsidR="006164BF" w:rsidRPr="00AE7C72" w:rsidRDefault="006164BF" w:rsidP="006164BF">
      <w:pPr>
        <w:pStyle w:val="Actdetails"/>
      </w:pPr>
      <w:r>
        <w:t>sch 1 pt 1.32 commenced</w:t>
      </w:r>
      <w:r w:rsidRPr="006F3A6F">
        <w:t xml:space="preserve"> </w:t>
      </w:r>
      <w:r>
        <w:t>23 October 2018 (s 2 (4))</w:t>
      </w:r>
    </w:p>
    <w:p w:rsidR="00B56619" w:rsidRPr="00935D4E" w:rsidRDefault="007B0F92" w:rsidP="00B56619">
      <w:pPr>
        <w:pStyle w:val="NewAct"/>
      </w:pPr>
      <w:hyperlink r:id="rId131" w:tooltip="A2018-42" w:history="1">
        <w:r w:rsidR="00B56619">
          <w:rPr>
            <w:rStyle w:val="charCitHyperlinkAbbrev"/>
          </w:rPr>
          <w:t>Statute Law Amendment Act 2018</w:t>
        </w:r>
      </w:hyperlink>
      <w:r w:rsidR="00B56619">
        <w:t xml:space="preserve"> A2018-42 sch 3 pt 3.27</w:t>
      </w:r>
    </w:p>
    <w:p w:rsidR="00B56619" w:rsidRDefault="00B56619" w:rsidP="00B56619">
      <w:pPr>
        <w:pStyle w:val="Actdetails"/>
      </w:pPr>
      <w:r>
        <w:t>notified LR 8 November 2018</w:t>
      </w:r>
    </w:p>
    <w:p w:rsidR="00B56619" w:rsidRDefault="00B56619" w:rsidP="00B56619">
      <w:pPr>
        <w:pStyle w:val="Actdetails"/>
      </w:pPr>
      <w:r>
        <w:t>s 1, s 2 taken to have commenced 1 July 2018 (LA s 75 (2))</w:t>
      </w:r>
    </w:p>
    <w:p w:rsidR="00B56619" w:rsidRDefault="00B56619" w:rsidP="00B56619">
      <w:pPr>
        <w:pStyle w:val="Actdetails"/>
      </w:pPr>
      <w:r>
        <w:t>sch 3 pt 3.27 commenced</w:t>
      </w:r>
      <w:r w:rsidRPr="006F3A6F">
        <w:t xml:space="preserve"> </w:t>
      </w:r>
      <w:r>
        <w:t>22 November 2018 (s 2 (1))</w:t>
      </w:r>
    </w:p>
    <w:p w:rsidR="0036483F" w:rsidRPr="0036483F" w:rsidRDefault="0036483F" w:rsidP="0036483F">
      <w:pPr>
        <w:pStyle w:val="PageBreak"/>
      </w:pPr>
      <w:r w:rsidRPr="0036483F">
        <w:br w:type="page"/>
      </w:r>
    </w:p>
    <w:p w:rsidR="005C7120" w:rsidRPr="00A5213A" w:rsidRDefault="005C7120">
      <w:pPr>
        <w:pStyle w:val="Endnote20"/>
      </w:pPr>
      <w:bookmarkStart w:id="163" w:name="_Toc530382444"/>
      <w:r w:rsidRPr="00A5213A">
        <w:rPr>
          <w:rStyle w:val="charTableNo"/>
        </w:rPr>
        <w:lastRenderedPageBreak/>
        <w:t>4</w:t>
      </w:r>
      <w:r>
        <w:tab/>
      </w:r>
      <w:r w:rsidRPr="00A5213A">
        <w:rPr>
          <w:rStyle w:val="charTableText"/>
        </w:rPr>
        <w:t>Amendment history</w:t>
      </w:r>
      <w:bookmarkEnd w:id="163"/>
    </w:p>
    <w:p w:rsidR="005C7120" w:rsidRPr="00271C8F" w:rsidRDefault="005C7120">
      <w:pPr>
        <w:pStyle w:val="AmdtsEntryHd"/>
      </w:pPr>
      <w:r w:rsidRPr="00271C8F">
        <w:t>Commencement</w:t>
      </w:r>
    </w:p>
    <w:p w:rsidR="005C7120" w:rsidRDefault="005C7120">
      <w:pPr>
        <w:pStyle w:val="AmdtsEntries"/>
      </w:pPr>
      <w:r>
        <w:t>s 2</w:t>
      </w:r>
      <w:r>
        <w:tab/>
        <w:t>om LA s 89 (4)</w:t>
      </w:r>
    </w:p>
    <w:p w:rsidR="00686092" w:rsidRDefault="003C6898" w:rsidP="003C6898">
      <w:pPr>
        <w:pStyle w:val="AmdtsEntryHd"/>
      </w:pPr>
      <w:r>
        <w:t>Taking disciplinary action</w:t>
      </w:r>
    </w:p>
    <w:p w:rsidR="00686092" w:rsidRDefault="00686092">
      <w:pPr>
        <w:pStyle w:val="AmdtsEntries"/>
      </w:pPr>
      <w:r>
        <w:t>s 36</w:t>
      </w:r>
      <w:r>
        <w:tab/>
        <w:t xml:space="preserve">am </w:t>
      </w:r>
      <w:hyperlink r:id="rId132" w:tooltip="Statute Law Amendment Act 2014 (No 2)" w:history="1">
        <w:r>
          <w:rPr>
            <w:rStyle w:val="charCitHyperlinkAbbrev"/>
          </w:rPr>
          <w:t>A2014</w:t>
        </w:r>
        <w:r>
          <w:rPr>
            <w:rStyle w:val="charCitHyperlinkAbbrev"/>
          </w:rPr>
          <w:noBreakHyphen/>
          <w:t>44</w:t>
        </w:r>
      </w:hyperlink>
      <w:r>
        <w:t xml:space="preserve"> amdt 3.38</w:t>
      </w:r>
    </w:p>
    <w:p w:rsidR="00686092" w:rsidRDefault="003C6898" w:rsidP="003C6898">
      <w:pPr>
        <w:pStyle w:val="AmdtsEntryHd"/>
      </w:pPr>
      <w:r w:rsidRPr="003C6898">
        <w:t>Immediate suspension of licence or registration</w:t>
      </w:r>
    </w:p>
    <w:p w:rsidR="00686092" w:rsidRDefault="00686092">
      <w:pPr>
        <w:pStyle w:val="AmdtsEntries"/>
      </w:pPr>
      <w:r>
        <w:t>s 37</w:t>
      </w:r>
      <w:r>
        <w:tab/>
        <w:t xml:space="preserve">am </w:t>
      </w:r>
      <w:hyperlink r:id="rId133" w:tooltip="Statute Law Amendment Act 2014 (No 2)" w:history="1">
        <w:r>
          <w:rPr>
            <w:rStyle w:val="charCitHyperlinkAbbrev"/>
          </w:rPr>
          <w:t>A2014</w:t>
        </w:r>
        <w:r>
          <w:rPr>
            <w:rStyle w:val="charCitHyperlinkAbbrev"/>
          </w:rPr>
          <w:noBreakHyphen/>
          <w:t>44</w:t>
        </w:r>
      </w:hyperlink>
      <w:r>
        <w:t xml:space="preserve"> amdt 3.39</w:t>
      </w:r>
    </w:p>
    <w:p w:rsidR="00686092" w:rsidRDefault="003C6898" w:rsidP="003C6898">
      <w:pPr>
        <w:pStyle w:val="AmdtsEntryHd"/>
      </w:pPr>
      <w:r>
        <w:t>Procedure if radiation source abandoned</w:t>
      </w:r>
    </w:p>
    <w:p w:rsidR="00686092" w:rsidRDefault="00686092">
      <w:pPr>
        <w:pStyle w:val="AmdtsEntries"/>
      </w:pPr>
      <w:r>
        <w:t>s 43</w:t>
      </w:r>
      <w:r>
        <w:tab/>
        <w:t xml:space="preserve">am </w:t>
      </w:r>
      <w:hyperlink r:id="rId134" w:tooltip="Statute Law Amendment Act 2014 (No 2)" w:history="1">
        <w:r>
          <w:rPr>
            <w:rStyle w:val="charCitHyperlinkAbbrev"/>
          </w:rPr>
          <w:t>A2014</w:t>
        </w:r>
        <w:r>
          <w:rPr>
            <w:rStyle w:val="charCitHyperlinkAbbrev"/>
          </w:rPr>
          <w:noBreakHyphen/>
          <w:t>44</w:t>
        </w:r>
      </w:hyperlink>
      <w:r>
        <w:t xml:space="preserve"> amdt 3.40</w:t>
      </w:r>
    </w:p>
    <w:p w:rsidR="00165AB9" w:rsidRDefault="00165AB9" w:rsidP="00165AB9">
      <w:pPr>
        <w:pStyle w:val="AmdtsEntryHd"/>
      </w:pPr>
      <w:r w:rsidRPr="00165AB9">
        <w:t>Person abandoning radiation source liable for recovery costs</w:t>
      </w:r>
    </w:p>
    <w:p w:rsidR="00165AB9" w:rsidRDefault="00165AB9" w:rsidP="00165AB9">
      <w:pPr>
        <w:pStyle w:val="AmdtsEntries"/>
      </w:pPr>
      <w:r>
        <w:t>s 44</w:t>
      </w:r>
      <w:r>
        <w:tab/>
        <w:t xml:space="preserve">am </w:t>
      </w:r>
      <w:hyperlink r:id="rId135" w:tooltip="Statute Law Amendment Act 2011 (No 3)" w:history="1">
        <w:r w:rsidR="00B0699A" w:rsidRPr="00B0699A">
          <w:rPr>
            <w:rStyle w:val="charCitHyperlinkAbbrev"/>
          </w:rPr>
          <w:t>A2011</w:t>
        </w:r>
        <w:r w:rsidR="00B0699A" w:rsidRPr="00B0699A">
          <w:rPr>
            <w:rStyle w:val="charCitHyperlinkAbbrev"/>
          </w:rPr>
          <w:noBreakHyphen/>
          <w:t>52</w:t>
        </w:r>
      </w:hyperlink>
      <w:r>
        <w:t xml:space="preserve"> amdt 3.176</w:t>
      </w:r>
    </w:p>
    <w:p w:rsidR="00686092" w:rsidRDefault="003C6898" w:rsidP="003C6898">
      <w:pPr>
        <w:pStyle w:val="AmdtsEntryHd"/>
      </w:pPr>
      <w:r>
        <w:t>Disposal etc of prohibited radiation source</w:t>
      </w:r>
    </w:p>
    <w:p w:rsidR="00686092" w:rsidRPr="00165AB9" w:rsidRDefault="00686092" w:rsidP="00165AB9">
      <w:pPr>
        <w:pStyle w:val="AmdtsEntries"/>
      </w:pPr>
      <w:r>
        <w:t>s 45</w:t>
      </w:r>
      <w:r>
        <w:tab/>
        <w:t xml:space="preserve">am </w:t>
      </w:r>
      <w:hyperlink r:id="rId136" w:tooltip="Statute Law Amendment Act 2014 (No 2)" w:history="1">
        <w:r>
          <w:rPr>
            <w:rStyle w:val="charCitHyperlinkAbbrev"/>
          </w:rPr>
          <w:t>A2014</w:t>
        </w:r>
        <w:r>
          <w:rPr>
            <w:rStyle w:val="charCitHyperlinkAbbrev"/>
          </w:rPr>
          <w:noBreakHyphen/>
          <w:t>44</w:t>
        </w:r>
      </w:hyperlink>
      <w:r>
        <w:t xml:space="preserve"> amdt 3.40</w:t>
      </w:r>
    </w:p>
    <w:p w:rsidR="00165AB9" w:rsidRDefault="00165AB9" w:rsidP="00165AB9">
      <w:pPr>
        <w:pStyle w:val="AmdtsEntryHd"/>
      </w:pPr>
      <w:r w:rsidRPr="00165AB9">
        <w:t>Person in possession of prohibited radiation source liable for disposal costs</w:t>
      </w:r>
    </w:p>
    <w:p w:rsidR="00165AB9" w:rsidRPr="00165AB9" w:rsidRDefault="00165AB9" w:rsidP="00165AB9">
      <w:pPr>
        <w:pStyle w:val="AmdtsEntries"/>
      </w:pPr>
      <w:r>
        <w:t>s 46</w:t>
      </w:r>
      <w:r>
        <w:tab/>
        <w:t xml:space="preserve">am </w:t>
      </w:r>
      <w:hyperlink r:id="rId137" w:tooltip="Statute Law Amendment Act 2011 (No 3)" w:history="1">
        <w:r w:rsidR="00B0699A" w:rsidRPr="00B0699A">
          <w:rPr>
            <w:rStyle w:val="charCitHyperlinkAbbrev"/>
          </w:rPr>
          <w:t>A2011</w:t>
        </w:r>
        <w:r w:rsidR="00B0699A" w:rsidRPr="00B0699A">
          <w:rPr>
            <w:rStyle w:val="charCitHyperlinkAbbrev"/>
          </w:rPr>
          <w:noBreakHyphen/>
          <w:t>52</w:t>
        </w:r>
      </w:hyperlink>
      <w:r>
        <w:t xml:space="preserve"> amdt 3.177</w:t>
      </w:r>
    </w:p>
    <w:p w:rsidR="00F2752A" w:rsidRDefault="00565BF9" w:rsidP="00C1089E">
      <w:pPr>
        <w:pStyle w:val="AmdtsEntryHd"/>
        <w:rPr>
          <w:snapToGrid w:val="0"/>
          <w:color w:val="000000"/>
        </w:rPr>
      </w:pPr>
      <w:r>
        <w:rPr>
          <w:snapToGrid w:val="0"/>
          <w:color w:val="000000"/>
        </w:rPr>
        <w:t>Emergency orders</w:t>
      </w:r>
    </w:p>
    <w:p w:rsidR="00565BF9" w:rsidRPr="00565BF9" w:rsidRDefault="00565BF9" w:rsidP="00565BF9">
      <w:pPr>
        <w:pStyle w:val="AmdtsEntries"/>
      </w:pPr>
      <w:r>
        <w:t>s 47</w:t>
      </w:r>
      <w:r>
        <w:tab/>
        <w:t xml:space="preserve">am </w:t>
      </w:r>
      <w:hyperlink r:id="rId138"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 </w:t>
      </w:r>
      <w:r w:rsidR="000D0854">
        <w:t>1.374</w:t>
      </w:r>
      <w:r w:rsidR="00686092">
        <w:t xml:space="preserve">; </w:t>
      </w:r>
      <w:hyperlink r:id="rId139" w:tooltip="Statute Law Amendment Act 2014 (No 2)" w:history="1">
        <w:r w:rsidR="00686092">
          <w:rPr>
            <w:rStyle w:val="charCitHyperlinkAbbrev"/>
          </w:rPr>
          <w:t>A2014</w:t>
        </w:r>
        <w:r w:rsidR="00686092">
          <w:rPr>
            <w:rStyle w:val="charCitHyperlinkAbbrev"/>
          </w:rPr>
          <w:noBreakHyphen/>
          <w:t>44</w:t>
        </w:r>
      </w:hyperlink>
      <w:r w:rsidR="00686092">
        <w:t xml:space="preserve"> amdt 3.40</w:t>
      </w:r>
    </w:p>
    <w:p w:rsidR="00565BF9" w:rsidRDefault="00565BF9" w:rsidP="00565BF9">
      <w:pPr>
        <w:pStyle w:val="AmdtsEntryHd"/>
        <w:rPr>
          <w:snapToGrid w:val="0"/>
          <w:color w:val="000000"/>
        </w:rPr>
      </w:pPr>
      <w:r>
        <w:t>Compensation—emergency orders</w:t>
      </w:r>
    </w:p>
    <w:p w:rsidR="00565BF9" w:rsidRPr="00565BF9" w:rsidRDefault="00565BF9" w:rsidP="00565BF9">
      <w:pPr>
        <w:pStyle w:val="AmdtsEntries"/>
      </w:pPr>
      <w:r>
        <w:t>s 48</w:t>
      </w:r>
      <w:r>
        <w:tab/>
        <w:t xml:space="preserve">am </w:t>
      </w:r>
      <w:hyperlink r:id="rId140"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D22DD5" w:rsidRDefault="00D22DD5" w:rsidP="00C1089E">
      <w:pPr>
        <w:pStyle w:val="AmdtsEntryHd"/>
      </w:pPr>
      <w:r w:rsidRPr="005E609D">
        <w:t>Criminal liability of executive officers</w:t>
      </w:r>
    </w:p>
    <w:p w:rsidR="00D22DD5" w:rsidRPr="00D22DD5" w:rsidRDefault="00D22DD5" w:rsidP="00D22DD5">
      <w:pPr>
        <w:pStyle w:val="AmdtsEntries"/>
      </w:pPr>
      <w:r>
        <w:t>s 64</w:t>
      </w:r>
      <w:r>
        <w:tab/>
      </w:r>
      <w:r w:rsidR="009B2123">
        <w:t xml:space="preserve">sub </w:t>
      </w:r>
      <w:hyperlink r:id="rId141" w:tooltip="Directors Liability Legislation Amendment Act 2013" w:history="1">
        <w:r w:rsidR="00831D6B" w:rsidRPr="00831D6B">
          <w:rPr>
            <w:rStyle w:val="charCitHyperlinkAbbrev"/>
          </w:rPr>
          <w:t>A2013-4</w:t>
        </w:r>
      </w:hyperlink>
      <w:r w:rsidR="009B2123">
        <w:t xml:space="preserve"> amdt 1.9</w:t>
      </w:r>
    </w:p>
    <w:p w:rsidR="00C1089E" w:rsidRDefault="00C1089E" w:rsidP="00C1089E">
      <w:pPr>
        <w:pStyle w:val="AmdtsEntryHd"/>
      </w:pPr>
      <w:r>
        <w:t>Council members</w:t>
      </w:r>
    </w:p>
    <w:p w:rsidR="00C1089E" w:rsidRDefault="00C1089E" w:rsidP="00C1089E">
      <w:pPr>
        <w:pStyle w:val="AmdtsEntries"/>
      </w:pPr>
      <w:r>
        <w:t>s 68</w:t>
      </w:r>
      <w:r>
        <w:tab/>
        <w:t xml:space="preserve">am </w:t>
      </w:r>
      <w:hyperlink r:id="rId142" w:tooltip="Health Practitioner Regulation National Law (ACT) Act 2010" w:history="1">
        <w:r w:rsidR="00B0699A" w:rsidRPr="00B0699A">
          <w:rPr>
            <w:rStyle w:val="charCitHyperlinkAbbrev"/>
          </w:rPr>
          <w:t>A2010</w:t>
        </w:r>
        <w:r w:rsidR="00B0699A" w:rsidRPr="00B0699A">
          <w:rPr>
            <w:rStyle w:val="charCitHyperlinkAbbrev"/>
          </w:rPr>
          <w:noBreakHyphen/>
          <w:t>10</w:t>
        </w:r>
      </w:hyperlink>
      <w:r>
        <w:t xml:space="preserve"> amdt 2.112</w:t>
      </w:r>
    </w:p>
    <w:p w:rsidR="00686092" w:rsidRDefault="003C6898" w:rsidP="003C6898">
      <w:pPr>
        <w:pStyle w:val="AmdtsEntryHd"/>
      </w:pPr>
      <w:r>
        <w:t>Chair and deputy chair of council</w:t>
      </w:r>
    </w:p>
    <w:p w:rsidR="00686092" w:rsidRDefault="00686092" w:rsidP="00C1089E">
      <w:pPr>
        <w:pStyle w:val="AmdtsEntries"/>
      </w:pPr>
      <w:r>
        <w:t>s 70</w:t>
      </w:r>
      <w:r>
        <w:tab/>
        <w:t xml:space="preserve">am </w:t>
      </w:r>
      <w:hyperlink r:id="rId143" w:tooltip="Statute Law Amendment Act 2014 (No 2)" w:history="1">
        <w:r>
          <w:rPr>
            <w:rStyle w:val="charCitHyperlinkAbbrev"/>
          </w:rPr>
          <w:t>A2014</w:t>
        </w:r>
        <w:r>
          <w:rPr>
            <w:rStyle w:val="charCitHyperlinkAbbrev"/>
          </w:rPr>
          <w:noBreakHyphen/>
          <w:t>44</w:t>
        </w:r>
      </w:hyperlink>
      <w:r>
        <w:t xml:space="preserve"> amdt 3.41</w:t>
      </w:r>
    </w:p>
    <w:p w:rsidR="00EF73A9" w:rsidRDefault="00EF73A9" w:rsidP="00EF73A9">
      <w:pPr>
        <w:pStyle w:val="AmdtsEntryHd"/>
      </w:pPr>
      <w:r>
        <w:rPr>
          <w:noProof/>
        </w:rPr>
        <w:t>Ending appointment of council member</w:t>
      </w:r>
    </w:p>
    <w:p w:rsidR="00EF73A9" w:rsidRPr="00C1089E" w:rsidRDefault="00EF73A9" w:rsidP="00EF73A9">
      <w:pPr>
        <w:pStyle w:val="AmdtsEntries"/>
      </w:pPr>
      <w:r>
        <w:t>s 71</w:t>
      </w:r>
      <w:r>
        <w:tab/>
        <w:t xml:space="preserve">am </w:t>
      </w:r>
      <w:hyperlink r:id="rId144" w:tooltip="Statute Law Amendment Act 2011 (No 3)" w:history="1">
        <w:r w:rsidR="00B0699A" w:rsidRPr="00B0699A">
          <w:rPr>
            <w:rStyle w:val="charCitHyperlinkAbbrev"/>
          </w:rPr>
          <w:t>A2011</w:t>
        </w:r>
        <w:r w:rsidR="00B0699A" w:rsidRPr="00B0699A">
          <w:rPr>
            <w:rStyle w:val="charCitHyperlinkAbbrev"/>
          </w:rPr>
          <w:noBreakHyphen/>
          <w:t>52</w:t>
        </w:r>
      </w:hyperlink>
      <w:r>
        <w:t xml:space="preserve"> amdt 1.9</w:t>
      </w:r>
    </w:p>
    <w:p w:rsidR="009B2123" w:rsidRDefault="009B2123">
      <w:pPr>
        <w:pStyle w:val="AmdtsEntryHd"/>
      </w:pPr>
      <w:r>
        <w:t>Disclosure of interests by council members</w:t>
      </w:r>
    </w:p>
    <w:p w:rsidR="009B2123" w:rsidRPr="009B2123" w:rsidRDefault="009B2123" w:rsidP="009B2123">
      <w:pPr>
        <w:pStyle w:val="AmdtsEntries"/>
      </w:pPr>
      <w:r>
        <w:t>s 77</w:t>
      </w:r>
      <w:r>
        <w:tab/>
        <w:t xml:space="preserve">am </w:t>
      </w:r>
      <w:hyperlink r:id="rId145" w:tooltip="Directors Liability Legislation Amendment Act 2013" w:history="1">
        <w:r w:rsidR="00831D6B" w:rsidRPr="00831D6B">
          <w:rPr>
            <w:rStyle w:val="charCitHyperlinkAbbrev"/>
          </w:rPr>
          <w:t>A2013-4</w:t>
        </w:r>
      </w:hyperlink>
      <w:r>
        <w:t xml:space="preserve"> amdt 1.10</w:t>
      </w:r>
    </w:p>
    <w:p w:rsidR="005C7120" w:rsidRDefault="005C7120">
      <w:pPr>
        <w:pStyle w:val="AmdtsEntryHd"/>
      </w:pPr>
      <w:r>
        <w:t>Conduct of council meetings etc</w:t>
      </w:r>
    </w:p>
    <w:p w:rsidR="005C7120" w:rsidRDefault="005C7120">
      <w:pPr>
        <w:pStyle w:val="AmdtsEntries"/>
      </w:pPr>
      <w:r>
        <w:t>s 84</w:t>
      </w:r>
      <w:r>
        <w:tab/>
        <w:t xml:space="preserve">am </w:t>
      </w:r>
      <w:hyperlink r:id="rId146" w:tooltip="Statute Law Amendment Act 2008" w:history="1">
        <w:r w:rsidR="00B0699A" w:rsidRPr="00B0699A">
          <w:rPr>
            <w:rStyle w:val="charCitHyperlinkAbbrev"/>
          </w:rPr>
          <w:t>A2008</w:t>
        </w:r>
        <w:r w:rsidR="00B0699A" w:rsidRPr="00B0699A">
          <w:rPr>
            <w:rStyle w:val="charCitHyperlinkAbbrev"/>
          </w:rPr>
          <w:noBreakHyphen/>
          <w:t>28</w:t>
        </w:r>
      </w:hyperlink>
      <w:r>
        <w:t xml:space="preserve"> amdt 3.144</w:t>
      </w:r>
    </w:p>
    <w:p w:rsidR="00565BF9" w:rsidRDefault="00565BF9">
      <w:pPr>
        <w:pStyle w:val="AmdtsEntryHd"/>
      </w:pPr>
      <w:r>
        <w:t>Appointment of authorised people</w:t>
      </w:r>
    </w:p>
    <w:p w:rsidR="00565BF9" w:rsidRPr="00565BF9" w:rsidRDefault="00565BF9" w:rsidP="00565BF9">
      <w:pPr>
        <w:pStyle w:val="AmdtsEntries"/>
      </w:pPr>
      <w:r>
        <w:t>s 89</w:t>
      </w:r>
      <w:r>
        <w:tab/>
        <w:t xml:space="preserve">am </w:t>
      </w:r>
      <w:hyperlink r:id="rId147"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r w:rsidR="00686092">
        <w:t xml:space="preserve">; </w:t>
      </w:r>
      <w:hyperlink r:id="rId148" w:tooltip="Statute Law Amendment Act 2014 (No 2)" w:history="1">
        <w:r w:rsidR="00686092">
          <w:rPr>
            <w:rStyle w:val="charCitHyperlinkAbbrev"/>
          </w:rPr>
          <w:t>A2014</w:t>
        </w:r>
        <w:r w:rsidR="00686092">
          <w:rPr>
            <w:rStyle w:val="charCitHyperlinkAbbrev"/>
          </w:rPr>
          <w:noBreakHyphen/>
          <w:t>44</w:t>
        </w:r>
      </w:hyperlink>
      <w:r w:rsidR="00686092">
        <w:t xml:space="preserve"> amdt 3.42</w:t>
      </w:r>
    </w:p>
    <w:p w:rsidR="00565BF9" w:rsidRDefault="00565BF9" w:rsidP="00565BF9">
      <w:pPr>
        <w:pStyle w:val="AmdtsEntryHd"/>
      </w:pPr>
      <w:r>
        <w:t>Identity cards</w:t>
      </w:r>
    </w:p>
    <w:p w:rsidR="00565BF9" w:rsidRDefault="00565BF9" w:rsidP="00565BF9">
      <w:pPr>
        <w:pStyle w:val="AmdtsEntries"/>
      </w:pPr>
      <w:r>
        <w:t>s 90</w:t>
      </w:r>
      <w:r>
        <w:tab/>
        <w:t xml:space="preserve">am </w:t>
      </w:r>
      <w:hyperlink r:id="rId149"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504DC3" w:rsidRDefault="006164BF" w:rsidP="00334E8A">
      <w:pPr>
        <w:pStyle w:val="AmdtsEntryHd"/>
      </w:pPr>
      <w:r>
        <w:t>Warrants—application made other than in person</w:t>
      </w:r>
    </w:p>
    <w:p w:rsidR="00504DC3" w:rsidRPr="00504DC3" w:rsidRDefault="00504DC3" w:rsidP="00504DC3">
      <w:pPr>
        <w:pStyle w:val="AmdtsEntries"/>
      </w:pPr>
      <w:r>
        <w:t>s</w:t>
      </w:r>
      <w:r w:rsidR="00A5213A">
        <w:t xml:space="preserve"> </w:t>
      </w:r>
      <w:r>
        <w:t>97</w:t>
      </w:r>
      <w:r>
        <w:tab/>
        <w:t xml:space="preserve">am </w:t>
      </w:r>
      <w:hyperlink r:id="rId150" w:tooltip="Red Tape Reduction Legislation Amendment Act 2018" w:history="1">
        <w:r>
          <w:rPr>
            <w:rStyle w:val="charCitHyperlinkAbbrev"/>
          </w:rPr>
          <w:t>A2018</w:t>
        </w:r>
        <w:r>
          <w:rPr>
            <w:rStyle w:val="charCitHyperlinkAbbrev"/>
          </w:rPr>
          <w:noBreakHyphen/>
          <w:t>33</w:t>
        </w:r>
      </w:hyperlink>
      <w:r>
        <w:t xml:space="preserve"> amdt 1.61, amdt 1.62</w:t>
      </w:r>
    </w:p>
    <w:p w:rsidR="00686092" w:rsidRDefault="00334E8A" w:rsidP="00334E8A">
      <w:pPr>
        <w:pStyle w:val="AmdtsEntryHd"/>
      </w:pPr>
      <w:r>
        <w:lastRenderedPageBreak/>
        <w:t>Moving things to another place for examination or processing under search warrant</w:t>
      </w:r>
    </w:p>
    <w:p w:rsidR="00686092" w:rsidRPr="00565BF9" w:rsidRDefault="00686092" w:rsidP="00565BF9">
      <w:pPr>
        <w:pStyle w:val="AmdtsEntries"/>
      </w:pPr>
      <w:r>
        <w:t>s 102</w:t>
      </w:r>
      <w:r>
        <w:tab/>
        <w:t xml:space="preserve">am </w:t>
      </w:r>
      <w:hyperlink r:id="rId151" w:tooltip="Statute Law Amendment Act 2014 (No 2)" w:history="1">
        <w:r>
          <w:rPr>
            <w:rStyle w:val="charCitHyperlinkAbbrev"/>
          </w:rPr>
          <w:t>A2014</w:t>
        </w:r>
        <w:r>
          <w:rPr>
            <w:rStyle w:val="charCitHyperlinkAbbrev"/>
          </w:rPr>
          <w:noBreakHyphen/>
          <w:t>44</w:t>
        </w:r>
      </w:hyperlink>
      <w:r>
        <w:t xml:space="preserve"> amdt 3.43</w:t>
      </w:r>
    </w:p>
    <w:p w:rsidR="00565BF9" w:rsidRDefault="00565BF9" w:rsidP="00565BF9">
      <w:pPr>
        <w:pStyle w:val="AmdtsEntryHd"/>
      </w:pPr>
      <w:r>
        <w:t>Return of things seized</w:t>
      </w:r>
    </w:p>
    <w:p w:rsidR="00565BF9" w:rsidRPr="00565BF9" w:rsidRDefault="00565BF9" w:rsidP="00565BF9">
      <w:pPr>
        <w:pStyle w:val="AmdtsEntries"/>
      </w:pPr>
      <w:r>
        <w:t>s 104</w:t>
      </w:r>
      <w:r>
        <w:tab/>
        <w:t xml:space="preserve">am </w:t>
      </w:r>
      <w:hyperlink r:id="rId152"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565BF9" w:rsidRDefault="00565BF9" w:rsidP="00565BF9">
      <w:pPr>
        <w:pStyle w:val="AmdtsEntryHd"/>
      </w:pPr>
      <w:r>
        <w:rPr>
          <w:color w:val="000000"/>
        </w:rPr>
        <w:t>Forfeiture of seized things</w:t>
      </w:r>
    </w:p>
    <w:p w:rsidR="00565BF9" w:rsidRPr="00565BF9" w:rsidRDefault="00565BF9" w:rsidP="00565BF9">
      <w:pPr>
        <w:pStyle w:val="AmdtsEntries"/>
      </w:pPr>
      <w:r>
        <w:t>s 105</w:t>
      </w:r>
      <w:r>
        <w:tab/>
        <w:t xml:space="preserve">am </w:t>
      </w:r>
      <w:hyperlink r:id="rId153"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565BF9" w:rsidRDefault="00565BF9" w:rsidP="00565BF9">
      <w:pPr>
        <w:pStyle w:val="AmdtsEntryHd"/>
      </w:pPr>
      <w:r>
        <w:rPr>
          <w:color w:val="000000"/>
        </w:rPr>
        <w:t>Application for order disallowing seizure</w:t>
      </w:r>
    </w:p>
    <w:p w:rsidR="00565BF9" w:rsidRPr="00565BF9" w:rsidRDefault="00565BF9" w:rsidP="00565BF9">
      <w:pPr>
        <w:pStyle w:val="AmdtsEntries"/>
      </w:pPr>
      <w:r>
        <w:t>s 107</w:t>
      </w:r>
      <w:r>
        <w:tab/>
        <w:t xml:space="preserve">am </w:t>
      </w:r>
      <w:hyperlink r:id="rId154"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565BF9" w:rsidRDefault="00565BF9" w:rsidP="00565BF9">
      <w:pPr>
        <w:pStyle w:val="AmdtsEntryHd"/>
      </w:pPr>
      <w:r>
        <w:t>Order for return of seized thing</w:t>
      </w:r>
    </w:p>
    <w:p w:rsidR="00565BF9" w:rsidRPr="00565BF9" w:rsidRDefault="00565BF9" w:rsidP="00565BF9">
      <w:pPr>
        <w:pStyle w:val="AmdtsEntries"/>
      </w:pPr>
      <w:r>
        <w:t>s 108</w:t>
      </w:r>
      <w:r>
        <w:tab/>
        <w:t xml:space="preserve">am </w:t>
      </w:r>
      <w:hyperlink r:id="rId155"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A77C98" w:rsidRDefault="00A77C98">
      <w:pPr>
        <w:pStyle w:val="AmdtsEntryHd"/>
        <w:rPr>
          <w:noProof/>
          <w:szCs w:val="24"/>
        </w:rPr>
      </w:pPr>
      <w:r>
        <w:t>Notification and review of decisions</w:t>
      </w:r>
    </w:p>
    <w:p w:rsidR="00A77C98" w:rsidRPr="00A77C98" w:rsidRDefault="00A77C98" w:rsidP="00A77C98">
      <w:pPr>
        <w:pStyle w:val="AmdtsEntries"/>
      </w:pPr>
      <w:r>
        <w:t>pt 7 hdg</w:t>
      </w:r>
      <w:r>
        <w:tab/>
      </w:r>
      <w:r w:rsidR="00C418A9">
        <w:t>sub</w:t>
      </w:r>
      <w:r>
        <w:t xml:space="preserve"> </w:t>
      </w:r>
      <w:hyperlink r:id="rId156"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1.416</w:t>
      </w:r>
    </w:p>
    <w:p w:rsidR="00A77C98" w:rsidRDefault="00A77C98">
      <w:pPr>
        <w:pStyle w:val="AmdtsEntryHd"/>
        <w:rPr>
          <w:noProof/>
          <w:szCs w:val="24"/>
        </w:rPr>
      </w:pPr>
      <w:r>
        <w:t xml:space="preserve">Meaning of </w:t>
      </w:r>
      <w:r>
        <w:rPr>
          <w:rStyle w:val="charItals"/>
        </w:rPr>
        <w:t>reviewable decision—</w:t>
      </w:r>
      <w:r>
        <w:t>pt 7</w:t>
      </w:r>
    </w:p>
    <w:p w:rsidR="00A77C98" w:rsidRPr="00A77C98" w:rsidRDefault="00A77C98" w:rsidP="00A77C98">
      <w:pPr>
        <w:pStyle w:val="AmdtsEntries"/>
      </w:pPr>
      <w:r>
        <w:t>s 11</w:t>
      </w:r>
      <w:r w:rsidR="00C418A9">
        <w:t>1</w:t>
      </w:r>
      <w:r>
        <w:tab/>
      </w:r>
      <w:r w:rsidR="00C418A9">
        <w:t xml:space="preserve">sub </w:t>
      </w:r>
      <w:hyperlink r:id="rId157"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1.416</w:t>
      </w:r>
    </w:p>
    <w:p w:rsidR="00A77C98" w:rsidRDefault="00A77C98">
      <w:pPr>
        <w:pStyle w:val="AmdtsEntryHd"/>
        <w:rPr>
          <w:noProof/>
          <w:szCs w:val="24"/>
        </w:rPr>
      </w:pPr>
      <w:r>
        <w:t>Reviewable decision notices</w:t>
      </w:r>
    </w:p>
    <w:p w:rsidR="00A77C98" w:rsidRPr="00A77C98" w:rsidRDefault="00A77C98" w:rsidP="00A77C98">
      <w:pPr>
        <w:pStyle w:val="AmdtsEntries"/>
      </w:pPr>
      <w:r>
        <w:t>s 112</w:t>
      </w:r>
      <w:r>
        <w:tab/>
      </w:r>
      <w:r w:rsidR="00C418A9">
        <w:t xml:space="preserve">sub </w:t>
      </w:r>
      <w:hyperlink r:id="rId158"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1.416</w:t>
      </w:r>
    </w:p>
    <w:p w:rsidR="00A77C98" w:rsidRDefault="00A77C98">
      <w:pPr>
        <w:pStyle w:val="AmdtsEntryHd"/>
        <w:rPr>
          <w:noProof/>
          <w:szCs w:val="24"/>
        </w:rPr>
      </w:pPr>
      <w:r>
        <w:t>Applications for review</w:t>
      </w:r>
    </w:p>
    <w:p w:rsidR="00A77C98" w:rsidRPr="00A77C98" w:rsidRDefault="00A77C98" w:rsidP="00A77C98">
      <w:pPr>
        <w:pStyle w:val="AmdtsEntries"/>
      </w:pPr>
      <w:r>
        <w:t>s 113</w:t>
      </w:r>
      <w:r>
        <w:tab/>
      </w:r>
      <w:r w:rsidR="00C418A9">
        <w:t xml:space="preserve">sub </w:t>
      </w:r>
      <w:hyperlink r:id="rId159"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1.416</w:t>
      </w:r>
    </w:p>
    <w:p w:rsidR="00212A71" w:rsidRDefault="00212A71">
      <w:pPr>
        <w:pStyle w:val="AmdtsEntryHd"/>
      </w:pPr>
      <w:r>
        <w:t>Divulging of information by council</w:t>
      </w:r>
    </w:p>
    <w:p w:rsidR="00212A71" w:rsidRDefault="00212A71" w:rsidP="00212A71">
      <w:pPr>
        <w:pStyle w:val="AmdtsEntries"/>
      </w:pPr>
      <w:r>
        <w:t>s 115</w:t>
      </w:r>
      <w:r>
        <w:tab/>
        <w:t xml:space="preserve">am </w:t>
      </w:r>
      <w:hyperlink r:id="rId160" w:tooltip="Work Safety Legislation Amendment Act 2009" w:history="1">
        <w:r w:rsidR="00B0699A" w:rsidRPr="00B0699A">
          <w:rPr>
            <w:rStyle w:val="charCitHyperlinkAbbrev"/>
          </w:rPr>
          <w:t>A2009</w:t>
        </w:r>
        <w:r w:rsidR="00B0699A" w:rsidRPr="00B0699A">
          <w:rPr>
            <w:rStyle w:val="charCitHyperlinkAbbrev"/>
          </w:rPr>
          <w:noBreakHyphen/>
          <w:t>28</w:t>
        </w:r>
      </w:hyperlink>
      <w:r>
        <w:t xml:space="preserve"> amdt 2.25</w:t>
      </w:r>
      <w:r w:rsidR="00C1089E">
        <w:t xml:space="preserve">; </w:t>
      </w:r>
      <w:hyperlink r:id="rId161" w:tooltip="Health Practitioner Regulation National Law (ACT) Act 2010" w:history="1">
        <w:r w:rsidR="00B0699A" w:rsidRPr="00B0699A">
          <w:rPr>
            <w:rStyle w:val="charCitHyperlinkAbbrev"/>
          </w:rPr>
          <w:t>A2010</w:t>
        </w:r>
        <w:r w:rsidR="00B0699A" w:rsidRPr="00B0699A">
          <w:rPr>
            <w:rStyle w:val="charCitHyperlinkAbbrev"/>
          </w:rPr>
          <w:noBreakHyphen/>
          <w:t>10</w:t>
        </w:r>
      </w:hyperlink>
      <w:r w:rsidR="00C1089E">
        <w:t xml:space="preserve"> amdt 2.113</w:t>
      </w:r>
      <w:r w:rsidR="00177ED9">
        <w:t xml:space="preserve">; </w:t>
      </w:r>
      <w:hyperlink r:id="rId162"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rsidR="00177ED9">
        <w:t xml:space="preserve"> amdt</w:t>
      </w:r>
      <w:r w:rsidR="000D0854">
        <w:t xml:space="preserve"> 1.374</w:t>
      </w:r>
      <w:r w:rsidR="00721C7A">
        <w:t xml:space="preserve">; </w:t>
      </w:r>
      <w:hyperlink r:id="rId163" w:tooltip="Work Health and Safety (Consequential Amendments) Act 2011" w:history="1">
        <w:r w:rsidR="00B0699A" w:rsidRPr="00B0699A">
          <w:rPr>
            <w:rStyle w:val="charCitHyperlinkAbbrev"/>
          </w:rPr>
          <w:t>A2011</w:t>
        </w:r>
        <w:r w:rsidR="00B0699A" w:rsidRPr="00B0699A">
          <w:rPr>
            <w:rStyle w:val="charCitHyperlinkAbbrev"/>
          </w:rPr>
          <w:noBreakHyphen/>
          <w:t>55</w:t>
        </w:r>
      </w:hyperlink>
      <w:r w:rsidR="00721C7A">
        <w:t xml:space="preserve"> amdt 1.24</w:t>
      </w:r>
      <w:r w:rsidR="00007489">
        <w:t xml:space="preserve">; </w:t>
      </w:r>
      <w:hyperlink r:id="rId164" w:tooltip="Veterinary Surgeons Act 2015" w:history="1">
        <w:r w:rsidR="00007489">
          <w:rPr>
            <w:rStyle w:val="charCitHyperlinkAbbrev"/>
          </w:rPr>
          <w:t>A2015</w:t>
        </w:r>
        <w:r w:rsidR="00007489">
          <w:rPr>
            <w:rStyle w:val="charCitHyperlinkAbbrev"/>
          </w:rPr>
          <w:noBreakHyphen/>
          <w:t>29</w:t>
        </w:r>
      </w:hyperlink>
      <w:r w:rsidR="00007489">
        <w:t xml:space="preserve"> amdt 2.90</w:t>
      </w:r>
      <w:r w:rsidR="00B56619">
        <w:t xml:space="preserve">; </w:t>
      </w:r>
      <w:hyperlink r:id="rId165" w:tooltip="Statute Law Amendment Act 2018" w:history="1">
        <w:r w:rsidR="00B56619" w:rsidRPr="00B56619">
          <w:rPr>
            <w:rStyle w:val="charCitHyperlinkAbbrev"/>
          </w:rPr>
          <w:t>A2018</w:t>
        </w:r>
        <w:r w:rsidR="00B56619" w:rsidRPr="00B56619">
          <w:rPr>
            <w:rStyle w:val="charCitHyperlinkAbbrev"/>
          </w:rPr>
          <w:noBreakHyphen/>
          <w:t>42</w:t>
        </w:r>
      </w:hyperlink>
      <w:r w:rsidR="00B56619">
        <w:t xml:space="preserve"> amdts 3.93-3.95</w:t>
      </w:r>
    </w:p>
    <w:p w:rsidR="00686092" w:rsidRDefault="00334E8A" w:rsidP="00334E8A">
      <w:pPr>
        <w:pStyle w:val="AmdtsEntryHd"/>
      </w:pPr>
      <w:r>
        <w:t>Codes of practice</w:t>
      </w:r>
    </w:p>
    <w:p w:rsidR="00686092" w:rsidRPr="00212A71" w:rsidRDefault="00686092" w:rsidP="00212A71">
      <w:pPr>
        <w:pStyle w:val="AmdtsEntries"/>
      </w:pPr>
      <w:r>
        <w:t>s 116</w:t>
      </w:r>
      <w:r>
        <w:tab/>
        <w:t xml:space="preserve">am </w:t>
      </w:r>
      <w:hyperlink r:id="rId166" w:tooltip="Statute Law Amendment Act 2014 (No 2)" w:history="1">
        <w:r>
          <w:rPr>
            <w:rStyle w:val="charCitHyperlinkAbbrev"/>
          </w:rPr>
          <w:t>A2014</w:t>
        </w:r>
        <w:r>
          <w:rPr>
            <w:rStyle w:val="charCitHyperlinkAbbrev"/>
          </w:rPr>
          <w:noBreakHyphen/>
          <w:t>44</w:t>
        </w:r>
      </w:hyperlink>
      <w:r>
        <w:t xml:space="preserve"> amdt 3.44</w:t>
      </w:r>
    </w:p>
    <w:p w:rsidR="00177ED9" w:rsidRDefault="00177ED9" w:rsidP="00177ED9">
      <w:pPr>
        <w:pStyle w:val="AmdtsEntryHd"/>
      </w:pPr>
      <w:r>
        <w:t>Notification of certain incorporated documents</w:t>
      </w:r>
    </w:p>
    <w:p w:rsidR="00177ED9" w:rsidRPr="00565BF9" w:rsidRDefault="00177ED9" w:rsidP="00177ED9">
      <w:pPr>
        <w:pStyle w:val="AmdtsEntries"/>
      </w:pPr>
      <w:r>
        <w:t>s 117</w:t>
      </w:r>
      <w:r>
        <w:tab/>
        <w:t xml:space="preserve">am </w:t>
      </w:r>
      <w:hyperlink r:id="rId167"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r w:rsidR="00686092">
        <w:t xml:space="preserve">; </w:t>
      </w:r>
      <w:hyperlink r:id="rId168" w:tooltip="Statute Law Amendment Act 2014 (No 2)" w:history="1">
        <w:r w:rsidR="00686092">
          <w:rPr>
            <w:rStyle w:val="charCitHyperlinkAbbrev"/>
          </w:rPr>
          <w:t>A2014</w:t>
        </w:r>
        <w:r w:rsidR="00686092">
          <w:rPr>
            <w:rStyle w:val="charCitHyperlinkAbbrev"/>
          </w:rPr>
          <w:noBreakHyphen/>
          <w:t>44</w:t>
        </w:r>
      </w:hyperlink>
      <w:r w:rsidR="00686092">
        <w:t xml:space="preserve"> amdt 3.45</w:t>
      </w:r>
    </w:p>
    <w:p w:rsidR="00177ED9" w:rsidRDefault="00177ED9" w:rsidP="00177ED9">
      <w:pPr>
        <w:pStyle w:val="AmdtsEntryHd"/>
      </w:pPr>
      <w:r>
        <w:t>Inspection of incorporated documents</w:t>
      </w:r>
    </w:p>
    <w:p w:rsidR="00177ED9" w:rsidRPr="00565BF9" w:rsidRDefault="00177ED9" w:rsidP="00177ED9">
      <w:pPr>
        <w:pStyle w:val="AmdtsEntries"/>
      </w:pPr>
      <w:r>
        <w:t>s 118</w:t>
      </w:r>
      <w:r>
        <w:tab/>
        <w:t xml:space="preserve">am </w:t>
      </w:r>
      <w:hyperlink r:id="rId169"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t xml:space="preserve"> amdt</w:t>
      </w:r>
      <w:r w:rsidR="000D0854">
        <w:t xml:space="preserve"> 1.374</w:t>
      </w:r>
    </w:p>
    <w:p w:rsidR="0026653D" w:rsidRDefault="0026653D" w:rsidP="0026653D">
      <w:pPr>
        <w:pStyle w:val="AmdtsEntryHd"/>
      </w:pPr>
      <w:r w:rsidRPr="0026653D">
        <w:t>Determination of fees</w:t>
      </w:r>
    </w:p>
    <w:p w:rsidR="0026653D" w:rsidRPr="00165AB9" w:rsidRDefault="0026653D" w:rsidP="0026653D">
      <w:pPr>
        <w:pStyle w:val="AmdtsEntries"/>
      </w:pPr>
      <w:r>
        <w:t>s 120</w:t>
      </w:r>
      <w:r>
        <w:tab/>
        <w:t xml:space="preserve">am </w:t>
      </w:r>
      <w:hyperlink r:id="rId170" w:tooltip="Statute Law Amendment Act 2011 (No 3)" w:history="1">
        <w:r w:rsidR="00B0699A" w:rsidRPr="00B0699A">
          <w:rPr>
            <w:rStyle w:val="charCitHyperlinkAbbrev"/>
          </w:rPr>
          <w:t>A2011</w:t>
        </w:r>
        <w:r w:rsidR="00B0699A" w:rsidRPr="00B0699A">
          <w:rPr>
            <w:rStyle w:val="charCitHyperlinkAbbrev"/>
          </w:rPr>
          <w:noBreakHyphen/>
          <w:t>52</w:t>
        </w:r>
      </w:hyperlink>
      <w:r>
        <w:t xml:space="preserve"> amdt 3.178</w:t>
      </w:r>
    </w:p>
    <w:p w:rsidR="0026653D" w:rsidRDefault="0026653D" w:rsidP="0026653D">
      <w:pPr>
        <w:pStyle w:val="AmdtsEntryHd"/>
      </w:pPr>
      <w:r w:rsidRPr="0026653D">
        <w:t>Approved forms</w:t>
      </w:r>
    </w:p>
    <w:p w:rsidR="0026653D" w:rsidRDefault="0026653D" w:rsidP="0026653D">
      <w:pPr>
        <w:pStyle w:val="AmdtsEntries"/>
      </w:pPr>
      <w:r>
        <w:t>s 121</w:t>
      </w:r>
      <w:r>
        <w:tab/>
        <w:t xml:space="preserve">am </w:t>
      </w:r>
      <w:hyperlink r:id="rId171" w:tooltip="Statute Law Amendment Act 2011 (No 3)" w:history="1">
        <w:r w:rsidR="00B0699A" w:rsidRPr="00B0699A">
          <w:rPr>
            <w:rStyle w:val="charCitHyperlinkAbbrev"/>
          </w:rPr>
          <w:t>A2011</w:t>
        </w:r>
        <w:r w:rsidR="00B0699A" w:rsidRPr="00B0699A">
          <w:rPr>
            <w:rStyle w:val="charCitHyperlinkAbbrev"/>
          </w:rPr>
          <w:noBreakHyphen/>
          <w:t>52</w:t>
        </w:r>
      </w:hyperlink>
      <w:r>
        <w:t xml:space="preserve"> amdt 3.178</w:t>
      </w:r>
    </w:p>
    <w:p w:rsidR="00686092" w:rsidRDefault="00334E8A" w:rsidP="00334E8A">
      <w:pPr>
        <w:pStyle w:val="AmdtsEntryHd"/>
      </w:pPr>
      <w:r>
        <w:t>Regulation-making power</w:t>
      </w:r>
    </w:p>
    <w:p w:rsidR="00686092" w:rsidRPr="00165AB9" w:rsidRDefault="00686092" w:rsidP="0026653D">
      <w:pPr>
        <w:pStyle w:val="AmdtsEntries"/>
      </w:pPr>
      <w:r>
        <w:t>s 122</w:t>
      </w:r>
      <w:r>
        <w:tab/>
        <w:t xml:space="preserve">am </w:t>
      </w:r>
      <w:hyperlink r:id="rId172" w:tooltip="Statute Law Amendment Act 2014 (No 2)" w:history="1">
        <w:r>
          <w:rPr>
            <w:rStyle w:val="charCitHyperlinkAbbrev"/>
          </w:rPr>
          <w:t>A2014</w:t>
        </w:r>
        <w:r>
          <w:rPr>
            <w:rStyle w:val="charCitHyperlinkAbbrev"/>
          </w:rPr>
          <w:noBreakHyphen/>
          <w:t>44</w:t>
        </w:r>
      </w:hyperlink>
      <w:r>
        <w:t xml:space="preserve"> amdt 3.46</w:t>
      </w:r>
    </w:p>
    <w:p w:rsidR="005C7120" w:rsidRDefault="005C7120">
      <w:pPr>
        <w:pStyle w:val="AmdtsEntryHd"/>
        <w:rPr>
          <w:noProof/>
          <w:szCs w:val="24"/>
        </w:rPr>
      </w:pPr>
      <w:r>
        <w:rPr>
          <w:noProof/>
          <w:szCs w:val="24"/>
        </w:rPr>
        <w:t>Review of Act</w:t>
      </w:r>
    </w:p>
    <w:p w:rsidR="005C7120" w:rsidRPr="00F33FC7" w:rsidRDefault="005C7120">
      <w:pPr>
        <w:pStyle w:val="AmdtsEntries"/>
        <w:rPr>
          <w:rStyle w:val="charUnderline"/>
          <w:u w:val="none"/>
        </w:rPr>
      </w:pPr>
      <w:r>
        <w:t>s 125</w:t>
      </w:r>
      <w:r>
        <w:tab/>
      </w:r>
      <w:r w:rsidRPr="00F33FC7">
        <w:rPr>
          <w:rStyle w:val="charUnderline"/>
          <w:u w:val="none"/>
        </w:rPr>
        <w:t>exp 1 July 2017 (s 125 (2))</w:t>
      </w:r>
    </w:p>
    <w:p w:rsidR="005C7120" w:rsidRDefault="005C7120">
      <w:pPr>
        <w:pStyle w:val="AmdtsEntryHd"/>
        <w:rPr>
          <w:rStyle w:val="CharPartText"/>
        </w:rPr>
      </w:pPr>
      <w:r>
        <w:rPr>
          <w:rStyle w:val="CharPartText"/>
        </w:rPr>
        <w:lastRenderedPageBreak/>
        <w:t>Consequential amendments and repeals</w:t>
      </w:r>
    </w:p>
    <w:p w:rsidR="005C7120" w:rsidRDefault="005C7120">
      <w:pPr>
        <w:pStyle w:val="AmdtsEntries"/>
      </w:pPr>
      <w:r>
        <w:t>pt 9 hdg</w:t>
      </w:r>
      <w:r>
        <w:tab/>
        <w:t>om LA s 89 (3)</w:t>
      </w:r>
    </w:p>
    <w:p w:rsidR="005C7120" w:rsidRDefault="005C7120">
      <w:pPr>
        <w:pStyle w:val="AmdtsEntryHd"/>
        <w:rPr>
          <w:rStyle w:val="CharPartText"/>
        </w:rPr>
      </w:pPr>
      <w:r>
        <w:t>Legislation amended—sch 1</w:t>
      </w:r>
    </w:p>
    <w:p w:rsidR="005C7120" w:rsidRDefault="005C7120">
      <w:pPr>
        <w:pStyle w:val="AmdtsEntries"/>
      </w:pPr>
      <w:r>
        <w:t>s 126</w:t>
      </w:r>
      <w:r>
        <w:tab/>
        <w:t>om LA s 89 (3)</w:t>
      </w:r>
    </w:p>
    <w:p w:rsidR="005C7120" w:rsidRDefault="005C7120">
      <w:pPr>
        <w:pStyle w:val="AmdtsEntryHd"/>
        <w:rPr>
          <w:rStyle w:val="CharPartText"/>
        </w:rPr>
      </w:pPr>
      <w:r>
        <w:t>Legislation repealed</w:t>
      </w:r>
    </w:p>
    <w:p w:rsidR="005C7120" w:rsidRDefault="005C7120">
      <w:pPr>
        <w:pStyle w:val="AmdtsEntries"/>
      </w:pPr>
      <w:r>
        <w:t>s 127</w:t>
      </w:r>
      <w:r>
        <w:tab/>
        <w:t>om LA s 89 (3)</w:t>
      </w:r>
    </w:p>
    <w:p w:rsidR="005C7120" w:rsidRDefault="005C7120">
      <w:pPr>
        <w:pStyle w:val="AmdtsEntryHd"/>
        <w:rPr>
          <w:rStyle w:val="CharPartText"/>
        </w:rPr>
      </w:pPr>
      <w:r>
        <w:t>Transitional</w:t>
      </w:r>
    </w:p>
    <w:p w:rsidR="005C7120" w:rsidRDefault="005C7120">
      <w:pPr>
        <w:pStyle w:val="AmdtsEntries"/>
      </w:pPr>
      <w:r>
        <w:t>pt 10 hdg</w:t>
      </w:r>
      <w:r>
        <w:tab/>
      </w:r>
      <w:r w:rsidRPr="00A8617E">
        <w:rPr>
          <w:rFonts w:cs="Arial"/>
        </w:rPr>
        <w:t>exp 1 July 2009 (s 132)</w:t>
      </w:r>
    </w:p>
    <w:p w:rsidR="005C7120" w:rsidRDefault="005C7120">
      <w:pPr>
        <w:pStyle w:val="AmdtsEntryHd"/>
        <w:rPr>
          <w:noProof/>
          <w:szCs w:val="24"/>
        </w:rPr>
      </w:pPr>
      <w:r>
        <w:rPr>
          <w:szCs w:val="24"/>
        </w:rPr>
        <w:t>Definitions—pt 10</w:t>
      </w:r>
    </w:p>
    <w:p w:rsidR="005C7120" w:rsidRPr="00A8617E" w:rsidRDefault="005C7120">
      <w:pPr>
        <w:pStyle w:val="AmdtsEntries"/>
      </w:pPr>
      <w:r>
        <w:t>s 128</w:t>
      </w:r>
      <w:r>
        <w:tab/>
      </w:r>
      <w:r w:rsidRPr="00A8617E">
        <w:rPr>
          <w:rFonts w:cs="Arial"/>
        </w:rPr>
        <w:t>exp 1 July 2009 (s 132)</w:t>
      </w:r>
    </w:p>
    <w:p w:rsidR="005C7120" w:rsidRDefault="005C7120">
      <w:pPr>
        <w:pStyle w:val="AmdtsEntryHd"/>
        <w:rPr>
          <w:noProof/>
          <w:szCs w:val="24"/>
        </w:rPr>
      </w:pPr>
      <w:r>
        <w:rPr>
          <w:szCs w:val="24"/>
        </w:rPr>
        <w:t>Existing licences</w:t>
      </w:r>
    </w:p>
    <w:p w:rsidR="005C7120" w:rsidRPr="00A8617E" w:rsidRDefault="005C7120">
      <w:pPr>
        <w:pStyle w:val="AmdtsEntries"/>
      </w:pPr>
      <w:r>
        <w:t>s 129</w:t>
      </w:r>
      <w:r>
        <w:tab/>
      </w:r>
      <w:r w:rsidRPr="00A8617E">
        <w:rPr>
          <w:rFonts w:cs="Arial"/>
        </w:rPr>
        <w:t>exp 1 July 2009 (s 132</w:t>
      </w:r>
      <w:r w:rsidR="00AD0DED" w:rsidRPr="00A8617E">
        <w:rPr>
          <w:rFonts w:cs="Arial"/>
        </w:rPr>
        <w:t xml:space="preserve"> (LA s 88 declaration applies)</w:t>
      </w:r>
      <w:r w:rsidRPr="00A8617E">
        <w:rPr>
          <w:rFonts w:cs="Arial"/>
        </w:rPr>
        <w:t>)</w:t>
      </w:r>
    </w:p>
    <w:p w:rsidR="005C7120" w:rsidRDefault="005C7120">
      <w:pPr>
        <w:pStyle w:val="AmdtsEntryHd"/>
        <w:rPr>
          <w:noProof/>
          <w:szCs w:val="24"/>
        </w:rPr>
      </w:pPr>
      <w:r>
        <w:t>Registration of radiation sources etc</w:t>
      </w:r>
    </w:p>
    <w:p w:rsidR="005C7120" w:rsidRDefault="005C7120">
      <w:pPr>
        <w:pStyle w:val="AmdtsEntries"/>
      </w:pPr>
      <w:r>
        <w:t>s 130</w:t>
      </w:r>
      <w:r>
        <w:tab/>
      </w:r>
      <w:r w:rsidRPr="00A8617E">
        <w:rPr>
          <w:rFonts w:cs="Arial"/>
        </w:rPr>
        <w:t>exp 1 July 2009 (s 132</w:t>
      </w:r>
      <w:r w:rsidR="00AD0DED" w:rsidRPr="00A8617E">
        <w:rPr>
          <w:rFonts w:cs="Arial"/>
        </w:rPr>
        <w:t xml:space="preserve"> (LA s 88 declaration applies)</w:t>
      </w:r>
      <w:r w:rsidRPr="00A8617E">
        <w:rPr>
          <w:rFonts w:cs="Arial"/>
        </w:rPr>
        <w:t>)</w:t>
      </w:r>
    </w:p>
    <w:p w:rsidR="005C7120" w:rsidRDefault="005C7120">
      <w:pPr>
        <w:pStyle w:val="AmdtsEntryHd"/>
      </w:pPr>
      <w:r>
        <w:t>Council members</w:t>
      </w:r>
    </w:p>
    <w:p w:rsidR="005C7120" w:rsidRDefault="005C7120" w:rsidP="006271C2">
      <w:pPr>
        <w:pStyle w:val="AmdtsEntries"/>
        <w:keepNext/>
      </w:pPr>
      <w:r>
        <w:t>s 130A</w:t>
      </w:r>
      <w:r>
        <w:tab/>
        <w:t xml:space="preserve">ins as mod </w:t>
      </w:r>
      <w:hyperlink r:id="rId173" w:tooltip="Radiation Protection Regulation 2007" w:history="1">
        <w:r w:rsidR="00B0699A" w:rsidRPr="00B0699A">
          <w:rPr>
            <w:rStyle w:val="charCitHyperlinkAbbrev"/>
          </w:rPr>
          <w:t>SL2007</w:t>
        </w:r>
        <w:r w:rsidR="00B0699A" w:rsidRPr="00B0699A">
          <w:rPr>
            <w:rStyle w:val="charCitHyperlinkAbbrev"/>
          </w:rPr>
          <w:noBreakHyphen/>
          <w:t>18</w:t>
        </w:r>
      </w:hyperlink>
      <w:r>
        <w:t xml:space="preserve"> s 50 (as ins by </w:t>
      </w:r>
      <w:hyperlink r:id="rId174" w:tooltip="Radiation Protection Amendment Regulation 2007 (No 1)" w:history="1">
        <w:r w:rsidR="00B0699A" w:rsidRPr="00B0699A">
          <w:rPr>
            <w:rStyle w:val="charCitHyperlinkAbbrev"/>
          </w:rPr>
          <w:t>SL2007</w:t>
        </w:r>
        <w:r w:rsidR="00B0699A" w:rsidRPr="00B0699A">
          <w:rPr>
            <w:rStyle w:val="charCitHyperlinkAbbrev"/>
          </w:rPr>
          <w:noBreakHyphen/>
          <w:t>21</w:t>
        </w:r>
      </w:hyperlink>
      <w:r>
        <w:t xml:space="preserve"> s 4)</w:t>
      </w:r>
    </w:p>
    <w:p w:rsidR="005C7120" w:rsidRDefault="005C7120">
      <w:pPr>
        <w:pStyle w:val="AmdtsEntries"/>
      </w:pPr>
      <w:r>
        <w:tab/>
        <w:t>exp 1 January 2008 (s 130A (5))</w:t>
      </w:r>
    </w:p>
    <w:p w:rsidR="005C7120" w:rsidRDefault="005C7120">
      <w:pPr>
        <w:pStyle w:val="AmdtsEntryHd"/>
        <w:rPr>
          <w:noProof/>
          <w:szCs w:val="24"/>
        </w:rPr>
      </w:pPr>
      <w:r>
        <w:rPr>
          <w:szCs w:val="24"/>
        </w:rPr>
        <w:t>Transitional regulations</w:t>
      </w:r>
    </w:p>
    <w:p w:rsidR="005C7120" w:rsidRPr="00A8617E" w:rsidRDefault="005C7120">
      <w:pPr>
        <w:pStyle w:val="AmdtsEntries"/>
      </w:pPr>
      <w:r>
        <w:t>s 131</w:t>
      </w:r>
      <w:r>
        <w:tab/>
      </w:r>
      <w:r w:rsidRPr="00A8617E">
        <w:rPr>
          <w:rFonts w:cs="Arial"/>
        </w:rPr>
        <w:t>exp 1 July 2009 (s 132)</w:t>
      </w:r>
    </w:p>
    <w:p w:rsidR="005C7120" w:rsidRDefault="005C7120">
      <w:pPr>
        <w:pStyle w:val="AmdtsEntryHd"/>
        <w:rPr>
          <w:noProof/>
          <w:szCs w:val="24"/>
        </w:rPr>
      </w:pPr>
      <w:r>
        <w:rPr>
          <w:szCs w:val="24"/>
        </w:rPr>
        <w:t>Expiry—pt 10</w:t>
      </w:r>
    </w:p>
    <w:p w:rsidR="005C7120" w:rsidRPr="00A8617E" w:rsidRDefault="005C7120">
      <w:pPr>
        <w:pStyle w:val="AmdtsEntries"/>
      </w:pPr>
      <w:r>
        <w:t>s 132</w:t>
      </w:r>
      <w:r>
        <w:tab/>
      </w:r>
      <w:r w:rsidRPr="00A8617E">
        <w:rPr>
          <w:rFonts w:cs="Arial"/>
        </w:rPr>
        <w:t>exp 1 July 2009 (s 132)</w:t>
      </w:r>
    </w:p>
    <w:p w:rsidR="005C7120" w:rsidRDefault="00A77C98">
      <w:pPr>
        <w:pStyle w:val="AmdtsEntryHd"/>
        <w:rPr>
          <w:noProof/>
          <w:szCs w:val="24"/>
        </w:rPr>
      </w:pPr>
      <w:r>
        <w:t>Reviewable decisions</w:t>
      </w:r>
    </w:p>
    <w:p w:rsidR="005C7120" w:rsidRDefault="005C7120">
      <w:pPr>
        <w:pStyle w:val="AmdtsEntries"/>
      </w:pPr>
      <w:r>
        <w:t>sch 1</w:t>
      </w:r>
      <w:r>
        <w:tab/>
        <w:t>om LA s 89 (3)</w:t>
      </w:r>
    </w:p>
    <w:p w:rsidR="00A77C98" w:rsidRDefault="00A77C98">
      <w:pPr>
        <w:pStyle w:val="AmdtsEntries"/>
      </w:pPr>
      <w:r>
        <w:tab/>
        <w:t xml:space="preserve">ins </w:t>
      </w:r>
      <w:hyperlink r:id="rId175"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1.417</w:t>
      </w:r>
    </w:p>
    <w:p w:rsidR="00A77C98" w:rsidRDefault="00A77C98" w:rsidP="00A77C98">
      <w:pPr>
        <w:pStyle w:val="AmdtsEntryHd"/>
      </w:pPr>
      <w:r>
        <w:t>Dictionary</w:t>
      </w:r>
    </w:p>
    <w:p w:rsidR="00A77C98" w:rsidRDefault="00A77C98" w:rsidP="00A77C98">
      <w:pPr>
        <w:pStyle w:val="AmdtsEntries"/>
      </w:pPr>
      <w:r>
        <w:t>dict</w:t>
      </w:r>
      <w:r>
        <w:tab/>
        <w:t xml:space="preserve">am </w:t>
      </w:r>
      <w:hyperlink r:id="rId176"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1.418, amdt 1.419</w:t>
      </w:r>
      <w:r w:rsidR="00212A71">
        <w:t xml:space="preserve">; </w:t>
      </w:r>
      <w:hyperlink r:id="rId177" w:tooltip="Work Safety Legislation Amendment Act 2009" w:history="1">
        <w:r w:rsidR="00B0699A" w:rsidRPr="00B0699A">
          <w:rPr>
            <w:rStyle w:val="charCitHyperlinkAbbrev"/>
          </w:rPr>
          <w:t>A2009</w:t>
        </w:r>
        <w:r w:rsidR="00B0699A" w:rsidRPr="00B0699A">
          <w:rPr>
            <w:rStyle w:val="charCitHyperlinkAbbrev"/>
          </w:rPr>
          <w:noBreakHyphen/>
          <w:t>28</w:t>
        </w:r>
      </w:hyperlink>
      <w:r w:rsidR="00212A71">
        <w:t xml:space="preserve"> amdt 2.26</w:t>
      </w:r>
      <w:r w:rsidR="00177ED9">
        <w:t xml:space="preserve">; </w:t>
      </w:r>
      <w:hyperlink r:id="rId178"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r w:rsidR="00177ED9">
        <w:t xml:space="preserve"> amdt </w:t>
      </w:r>
      <w:r w:rsidR="00132361">
        <w:t>1.375</w:t>
      </w:r>
      <w:r w:rsidR="00EF73A9">
        <w:t xml:space="preserve">; </w:t>
      </w:r>
      <w:hyperlink r:id="rId179" w:tooltip="Statute Law Amendment Act 2011 (No 3)" w:history="1">
        <w:r w:rsidR="00B0699A" w:rsidRPr="00B0699A">
          <w:rPr>
            <w:rStyle w:val="charCitHyperlinkAbbrev"/>
          </w:rPr>
          <w:t>A2011</w:t>
        </w:r>
        <w:r w:rsidR="00B0699A" w:rsidRPr="00B0699A">
          <w:rPr>
            <w:rStyle w:val="charCitHyperlinkAbbrev"/>
          </w:rPr>
          <w:noBreakHyphen/>
          <w:t>52</w:t>
        </w:r>
      </w:hyperlink>
      <w:r w:rsidR="00EF73A9">
        <w:t xml:space="preserve"> amdt 1.10</w:t>
      </w:r>
      <w:r w:rsidR="00686092">
        <w:t xml:space="preserve">; </w:t>
      </w:r>
      <w:hyperlink r:id="rId180" w:tooltip="Statute Law Amendment Act 2014 (No 2)" w:history="1">
        <w:r w:rsidR="00686092">
          <w:rPr>
            <w:rStyle w:val="charCitHyperlinkAbbrev"/>
          </w:rPr>
          <w:t>A2014</w:t>
        </w:r>
        <w:r w:rsidR="00686092">
          <w:rPr>
            <w:rStyle w:val="charCitHyperlinkAbbrev"/>
          </w:rPr>
          <w:noBreakHyphen/>
          <w:t>44</w:t>
        </w:r>
      </w:hyperlink>
      <w:r w:rsidR="00686092">
        <w:t xml:space="preserve"> a</w:t>
      </w:r>
      <w:r w:rsidR="00334E8A">
        <w:t>mdt 3.47</w:t>
      </w:r>
    </w:p>
    <w:p w:rsidR="00334E8A" w:rsidRDefault="00334E8A" w:rsidP="00A77C98">
      <w:pPr>
        <w:pStyle w:val="AmdtsEntries"/>
      </w:pPr>
      <w:r>
        <w:tab/>
        <w:t xml:space="preserve">def </w:t>
      </w:r>
      <w:r>
        <w:rPr>
          <w:rStyle w:val="charBoldItals"/>
        </w:rPr>
        <w:t>analysis</w:t>
      </w:r>
      <w:r w:rsidRPr="00A8617E">
        <w:rPr>
          <w:rStyle w:val="charBoldItals"/>
        </w:rPr>
        <w:t xml:space="preserve"> </w:t>
      </w:r>
      <w:r>
        <w:t xml:space="preserve"> om </w:t>
      </w:r>
      <w:hyperlink r:id="rId181" w:tooltip="Statute Law Amendment Act 2014 (No 2)" w:history="1">
        <w:r>
          <w:rPr>
            <w:rStyle w:val="charCitHyperlinkAbbrev"/>
          </w:rPr>
          <w:t>A2014</w:t>
        </w:r>
        <w:r>
          <w:rPr>
            <w:rStyle w:val="charCitHyperlinkAbbrev"/>
          </w:rPr>
          <w:noBreakHyphen/>
          <w:t>44</w:t>
        </w:r>
      </w:hyperlink>
      <w:r>
        <w:t xml:space="preserve"> amdt 3.48</w:t>
      </w:r>
    </w:p>
    <w:p w:rsidR="00334E8A" w:rsidRDefault="00334E8A" w:rsidP="00A77C98">
      <w:pPr>
        <w:pStyle w:val="AmdtsEntries"/>
      </w:pPr>
      <w:r>
        <w:tab/>
        <w:t xml:space="preserve">def </w:t>
      </w:r>
      <w:r>
        <w:rPr>
          <w:rStyle w:val="charBoldItals"/>
        </w:rPr>
        <w:t>incorporated document</w:t>
      </w:r>
      <w:r w:rsidRPr="00A8617E">
        <w:rPr>
          <w:rStyle w:val="charBoldItals"/>
        </w:rPr>
        <w:t xml:space="preserve"> </w:t>
      </w:r>
      <w:r>
        <w:t xml:space="preserve"> am </w:t>
      </w:r>
      <w:hyperlink r:id="rId182" w:tooltip="Statute Law Amendment Act 2014 (No 2)" w:history="1">
        <w:r>
          <w:rPr>
            <w:rStyle w:val="charCitHyperlinkAbbrev"/>
          </w:rPr>
          <w:t>A2014</w:t>
        </w:r>
        <w:r>
          <w:rPr>
            <w:rStyle w:val="charCitHyperlinkAbbrev"/>
          </w:rPr>
          <w:noBreakHyphen/>
          <w:t>44</w:t>
        </w:r>
      </w:hyperlink>
      <w:r>
        <w:t xml:space="preserve"> amdt 3.49</w:t>
      </w:r>
      <w:r w:rsidR="0000584F">
        <w:t>, amdt 3.51</w:t>
      </w:r>
    </w:p>
    <w:p w:rsidR="00C6112E" w:rsidRDefault="00C6112E" w:rsidP="00A77C98">
      <w:pPr>
        <w:pStyle w:val="AmdtsEntries"/>
      </w:pPr>
      <w:r>
        <w:tab/>
        <w:t xml:space="preserve">def </w:t>
      </w:r>
      <w:r>
        <w:rPr>
          <w:rStyle w:val="charBoldItals"/>
        </w:rPr>
        <w:t>incorporated document notice</w:t>
      </w:r>
      <w:r w:rsidR="00C1375C">
        <w:t xml:space="preserve"> o</w:t>
      </w:r>
      <w:r>
        <w:t xml:space="preserve">m </w:t>
      </w:r>
      <w:hyperlink r:id="rId183" w:tooltip="Statute Law Amendment Act 2014 (No 2)" w:history="1">
        <w:r>
          <w:rPr>
            <w:rStyle w:val="charCitHyperlinkAbbrev"/>
          </w:rPr>
          <w:t>A2014</w:t>
        </w:r>
        <w:r>
          <w:rPr>
            <w:rStyle w:val="charCitHyperlinkAbbrev"/>
          </w:rPr>
          <w:noBreakHyphen/>
          <w:t>44</w:t>
        </w:r>
      </w:hyperlink>
      <w:r>
        <w:t xml:space="preserve"> amdt 3.</w:t>
      </w:r>
      <w:r w:rsidR="00C1375C">
        <w:t>50</w:t>
      </w:r>
    </w:p>
    <w:p w:rsidR="00A77C98" w:rsidRPr="00A77C98" w:rsidRDefault="00A77C98" w:rsidP="00A77C98">
      <w:pPr>
        <w:pStyle w:val="AmdtsEntries"/>
      </w:pPr>
      <w:r>
        <w:tab/>
        <w:t xml:space="preserve">def </w:t>
      </w:r>
      <w:r w:rsidRPr="00A8617E">
        <w:rPr>
          <w:rStyle w:val="charBoldItals"/>
        </w:rPr>
        <w:t>reviewable decision</w:t>
      </w:r>
      <w:r>
        <w:t xml:space="preserve"> sub </w:t>
      </w:r>
      <w:hyperlink r:id="rId184"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r>
        <w:t xml:space="preserve"> amdt 1.420</w:t>
      </w:r>
    </w:p>
    <w:p w:rsidR="00EF73A9" w:rsidRPr="00EF73A9" w:rsidRDefault="00EF73A9" w:rsidP="00EF73A9">
      <w:pPr>
        <w:pStyle w:val="PageBreak"/>
      </w:pPr>
      <w:r w:rsidRPr="00EF73A9">
        <w:br w:type="page"/>
      </w:r>
    </w:p>
    <w:p w:rsidR="005C7120" w:rsidRPr="00A5213A" w:rsidRDefault="005C7120">
      <w:pPr>
        <w:pStyle w:val="Endnote20"/>
      </w:pPr>
      <w:bookmarkStart w:id="164" w:name="_Toc530382445"/>
      <w:r w:rsidRPr="00A5213A">
        <w:rPr>
          <w:rStyle w:val="charTableNo"/>
        </w:rPr>
        <w:lastRenderedPageBreak/>
        <w:t>5</w:t>
      </w:r>
      <w:r>
        <w:tab/>
      </w:r>
      <w:r w:rsidRPr="00A5213A">
        <w:rPr>
          <w:rStyle w:val="charTableText"/>
        </w:rPr>
        <w:t>Earlier republications</w:t>
      </w:r>
      <w:bookmarkEnd w:id="164"/>
    </w:p>
    <w:p w:rsidR="005C7120" w:rsidRDefault="005C7120">
      <w:pPr>
        <w:pStyle w:val="EndNoteTextPub"/>
      </w:pPr>
      <w:r>
        <w:t xml:space="preserve">Some earlier republications were not numbered. The number in column 1 refers to the publication order.  </w:t>
      </w:r>
    </w:p>
    <w:p w:rsidR="005C7120" w:rsidRDefault="005C712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C7120" w:rsidRDefault="005C712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C7120">
        <w:trPr>
          <w:tblHeader/>
        </w:trPr>
        <w:tc>
          <w:tcPr>
            <w:tcW w:w="1576" w:type="dxa"/>
            <w:tcBorders>
              <w:bottom w:val="single" w:sz="4" w:space="0" w:color="auto"/>
            </w:tcBorders>
          </w:tcPr>
          <w:p w:rsidR="005C7120" w:rsidRDefault="005C7120">
            <w:pPr>
              <w:pStyle w:val="EarlierRepubHdg"/>
            </w:pPr>
            <w:r>
              <w:t>Republication No and date</w:t>
            </w:r>
          </w:p>
        </w:tc>
        <w:tc>
          <w:tcPr>
            <w:tcW w:w="1681" w:type="dxa"/>
            <w:tcBorders>
              <w:bottom w:val="single" w:sz="4" w:space="0" w:color="auto"/>
            </w:tcBorders>
          </w:tcPr>
          <w:p w:rsidR="005C7120" w:rsidRDefault="005C7120">
            <w:pPr>
              <w:pStyle w:val="EarlierRepubHdg"/>
            </w:pPr>
            <w:r>
              <w:t>Effective</w:t>
            </w:r>
          </w:p>
        </w:tc>
        <w:tc>
          <w:tcPr>
            <w:tcW w:w="1783" w:type="dxa"/>
            <w:tcBorders>
              <w:bottom w:val="single" w:sz="4" w:space="0" w:color="auto"/>
            </w:tcBorders>
          </w:tcPr>
          <w:p w:rsidR="005C7120" w:rsidRDefault="005C7120">
            <w:pPr>
              <w:pStyle w:val="EarlierRepubHdg"/>
            </w:pPr>
            <w:r>
              <w:t>Last amendment made by</w:t>
            </w:r>
          </w:p>
        </w:tc>
        <w:tc>
          <w:tcPr>
            <w:tcW w:w="1783" w:type="dxa"/>
            <w:tcBorders>
              <w:bottom w:val="single" w:sz="4" w:space="0" w:color="auto"/>
            </w:tcBorders>
          </w:tcPr>
          <w:p w:rsidR="005C7120" w:rsidRDefault="005C7120">
            <w:pPr>
              <w:pStyle w:val="EarlierRepubHdg"/>
            </w:pPr>
            <w:r>
              <w:t>Republication for</w:t>
            </w:r>
          </w:p>
        </w:tc>
      </w:tr>
      <w:tr w:rsidR="005C7120">
        <w:tc>
          <w:tcPr>
            <w:tcW w:w="1576" w:type="dxa"/>
            <w:tcBorders>
              <w:top w:val="single" w:sz="4" w:space="0" w:color="auto"/>
              <w:bottom w:val="single" w:sz="4" w:space="0" w:color="auto"/>
            </w:tcBorders>
          </w:tcPr>
          <w:p w:rsidR="005C7120" w:rsidRDefault="005C7120">
            <w:pPr>
              <w:pStyle w:val="EarlierRepubEntries"/>
            </w:pPr>
            <w:r>
              <w:t>R1</w:t>
            </w:r>
            <w:r>
              <w:br/>
              <w:t>1 July 2007</w:t>
            </w:r>
          </w:p>
        </w:tc>
        <w:tc>
          <w:tcPr>
            <w:tcW w:w="1681" w:type="dxa"/>
            <w:tcBorders>
              <w:top w:val="single" w:sz="4" w:space="0" w:color="auto"/>
              <w:bottom w:val="single" w:sz="4" w:space="0" w:color="auto"/>
            </w:tcBorders>
          </w:tcPr>
          <w:p w:rsidR="005C7120" w:rsidRDefault="005C7120">
            <w:pPr>
              <w:pStyle w:val="EarlierRepubEntries"/>
            </w:pPr>
            <w:r>
              <w:t>1 July 2007–</w:t>
            </w:r>
            <w:r>
              <w:br/>
              <w:t>2 Aug 2007</w:t>
            </w:r>
          </w:p>
        </w:tc>
        <w:tc>
          <w:tcPr>
            <w:tcW w:w="1783" w:type="dxa"/>
            <w:tcBorders>
              <w:top w:val="single" w:sz="4" w:space="0" w:color="auto"/>
              <w:bottom w:val="single" w:sz="4" w:space="0" w:color="auto"/>
            </w:tcBorders>
          </w:tcPr>
          <w:p w:rsidR="005C7120" w:rsidRDefault="005C7120">
            <w:pPr>
              <w:pStyle w:val="EarlierRepubEntries"/>
            </w:pPr>
            <w:r>
              <w:t>not amended</w:t>
            </w:r>
          </w:p>
        </w:tc>
        <w:tc>
          <w:tcPr>
            <w:tcW w:w="1783" w:type="dxa"/>
            <w:tcBorders>
              <w:top w:val="single" w:sz="4" w:space="0" w:color="auto"/>
              <w:bottom w:val="single" w:sz="4" w:space="0" w:color="auto"/>
            </w:tcBorders>
          </w:tcPr>
          <w:p w:rsidR="005C7120" w:rsidRDefault="005C7120">
            <w:pPr>
              <w:pStyle w:val="EarlierRepubEntries"/>
            </w:pPr>
            <w:r>
              <w:t>new Act</w:t>
            </w:r>
          </w:p>
        </w:tc>
      </w:tr>
      <w:tr w:rsidR="005C7120">
        <w:trPr>
          <w:cantSplit/>
        </w:trPr>
        <w:tc>
          <w:tcPr>
            <w:tcW w:w="1576" w:type="dxa"/>
            <w:tcBorders>
              <w:top w:val="single" w:sz="4" w:space="0" w:color="auto"/>
              <w:bottom w:val="single" w:sz="4" w:space="0" w:color="auto"/>
            </w:tcBorders>
          </w:tcPr>
          <w:p w:rsidR="005C7120" w:rsidRDefault="005C7120">
            <w:pPr>
              <w:pStyle w:val="EarlierRepubEntries"/>
            </w:pPr>
            <w:r>
              <w:t>R2</w:t>
            </w:r>
            <w:r>
              <w:br/>
              <w:t>3 Aug 2007</w:t>
            </w:r>
          </w:p>
        </w:tc>
        <w:tc>
          <w:tcPr>
            <w:tcW w:w="1681" w:type="dxa"/>
            <w:tcBorders>
              <w:top w:val="single" w:sz="4" w:space="0" w:color="auto"/>
              <w:bottom w:val="single" w:sz="4" w:space="0" w:color="auto"/>
            </w:tcBorders>
          </w:tcPr>
          <w:p w:rsidR="005C7120" w:rsidRDefault="005C7120">
            <w:pPr>
              <w:pStyle w:val="EarlierRepubEntries"/>
            </w:pPr>
            <w:r>
              <w:t>3 Aug 2007–</w:t>
            </w:r>
            <w:r>
              <w:br/>
              <w:t>1 Jan 2008</w:t>
            </w:r>
          </w:p>
        </w:tc>
        <w:tc>
          <w:tcPr>
            <w:tcW w:w="1783" w:type="dxa"/>
            <w:tcBorders>
              <w:top w:val="single" w:sz="4" w:space="0" w:color="auto"/>
              <w:bottom w:val="single" w:sz="4" w:space="0" w:color="auto"/>
            </w:tcBorders>
          </w:tcPr>
          <w:p w:rsidR="005C7120" w:rsidRDefault="005C7120">
            <w:pPr>
              <w:pStyle w:val="EarlierRepubEntries"/>
            </w:pPr>
            <w:r>
              <w:t>not amended</w:t>
            </w:r>
          </w:p>
        </w:tc>
        <w:tc>
          <w:tcPr>
            <w:tcW w:w="1783" w:type="dxa"/>
            <w:tcBorders>
              <w:top w:val="single" w:sz="4" w:space="0" w:color="auto"/>
              <w:bottom w:val="single" w:sz="4" w:space="0" w:color="auto"/>
            </w:tcBorders>
          </w:tcPr>
          <w:p w:rsidR="005C7120" w:rsidRDefault="005C7120">
            <w:pPr>
              <w:pStyle w:val="EarlierRepubEntries"/>
            </w:pPr>
            <w:r>
              <w:t xml:space="preserve">modification by </w:t>
            </w:r>
            <w:hyperlink r:id="rId185" w:tooltip="Radiation Protection Regulation 2007" w:history="1">
              <w:r w:rsidR="00B0699A" w:rsidRPr="00B0699A">
                <w:rPr>
                  <w:rStyle w:val="charCitHyperlinkAbbrev"/>
                </w:rPr>
                <w:t>SL2007</w:t>
              </w:r>
              <w:r w:rsidR="00B0699A" w:rsidRPr="00B0699A">
                <w:rPr>
                  <w:rStyle w:val="charCitHyperlinkAbbrev"/>
                </w:rPr>
                <w:noBreakHyphen/>
                <w:t>18</w:t>
              </w:r>
            </w:hyperlink>
            <w:r>
              <w:t xml:space="preserve"> as amended by </w:t>
            </w:r>
            <w:hyperlink r:id="rId186" w:tooltip="Radiation Protection Amendment Regulation 2007 (No 1)" w:history="1">
              <w:r w:rsidR="00B0699A" w:rsidRPr="00B0699A">
                <w:rPr>
                  <w:rStyle w:val="charCitHyperlinkAbbrev"/>
                </w:rPr>
                <w:t>SL2007</w:t>
              </w:r>
              <w:r w:rsidR="00B0699A" w:rsidRPr="00B0699A">
                <w:rPr>
                  <w:rStyle w:val="charCitHyperlinkAbbrev"/>
                </w:rPr>
                <w:noBreakHyphen/>
                <w:t>21</w:t>
              </w:r>
            </w:hyperlink>
          </w:p>
        </w:tc>
      </w:tr>
      <w:tr w:rsidR="005C7120">
        <w:trPr>
          <w:cantSplit/>
        </w:trPr>
        <w:tc>
          <w:tcPr>
            <w:tcW w:w="1576" w:type="dxa"/>
            <w:tcBorders>
              <w:top w:val="single" w:sz="4" w:space="0" w:color="auto"/>
              <w:bottom w:val="single" w:sz="4" w:space="0" w:color="auto"/>
            </w:tcBorders>
          </w:tcPr>
          <w:p w:rsidR="005C7120" w:rsidRDefault="005C7120">
            <w:pPr>
              <w:pStyle w:val="EarlierRepubEntries"/>
            </w:pPr>
            <w:r>
              <w:t>R3</w:t>
            </w:r>
            <w:r>
              <w:br/>
              <w:t>2 Jan 2008</w:t>
            </w:r>
          </w:p>
        </w:tc>
        <w:tc>
          <w:tcPr>
            <w:tcW w:w="1681" w:type="dxa"/>
            <w:tcBorders>
              <w:top w:val="single" w:sz="4" w:space="0" w:color="auto"/>
              <w:bottom w:val="single" w:sz="4" w:space="0" w:color="auto"/>
            </w:tcBorders>
          </w:tcPr>
          <w:p w:rsidR="005C7120" w:rsidRDefault="005C7120">
            <w:pPr>
              <w:pStyle w:val="EarlierRepubEntries"/>
            </w:pPr>
            <w:r>
              <w:t>2 Jan 2008–</w:t>
            </w:r>
            <w:r>
              <w:br/>
              <w:t>25 Aug 2008</w:t>
            </w:r>
          </w:p>
        </w:tc>
        <w:tc>
          <w:tcPr>
            <w:tcW w:w="1783" w:type="dxa"/>
            <w:tcBorders>
              <w:top w:val="single" w:sz="4" w:space="0" w:color="auto"/>
              <w:bottom w:val="single" w:sz="4" w:space="0" w:color="auto"/>
            </w:tcBorders>
          </w:tcPr>
          <w:p w:rsidR="005C7120" w:rsidRDefault="005C7120">
            <w:pPr>
              <w:pStyle w:val="EarlierRepubEntries"/>
            </w:pPr>
            <w:r>
              <w:t>not amended</w:t>
            </w:r>
          </w:p>
        </w:tc>
        <w:tc>
          <w:tcPr>
            <w:tcW w:w="1783" w:type="dxa"/>
            <w:tcBorders>
              <w:top w:val="single" w:sz="4" w:space="0" w:color="auto"/>
              <w:bottom w:val="single" w:sz="4" w:space="0" w:color="auto"/>
            </w:tcBorders>
          </w:tcPr>
          <w:p w:rsidR="005C7120" w:rsidRDefault="005C7120">
            <w:pPr>
              <w:pStyle w:val="EarlierRepubEntries"/>
            </w:pPr>
            <w:r>
              <w:t>commenced expiry</w:t>
            </w:r>
          </w:p>
        </w:tc>
      </w:tr>
      <w:tr w:rsidR="00A77C98">
        <w:trPr>
          <w:cantSplit/>
        </w:trPr>
        <w:tc>
          <w:tcPr>
            <w:tcW w:w="1576" w:type="dxa"/>
            <w:tcBorders>
              <w:top w:val="single" w:sz="4" w:space="0" w:color="auto"/>
              <w:bottom w:val="single" w:sz="4" w:space="0" w:color="auto"/>
            </w:tcBorders>
          </w:tcPr>
          <w:p w:rsidR="00A77C98" w:rsidRDefault="00A77C98">
            <w:pPr>
              <w:pStyle w:val="EarlierRepubEntries"/>
            </w:pPr>
            <w:r>
              <w:t>R4</w:t>
            </w:r>
            <w:r>
              <w:br/>
              <w:t>26 Aug 2008</w:t>
            </w:r>
          </w:p>
        </w:tc>
        <w:tc>
          <w:tcPr>
            <w:tcW w:w="1681" w:type="dxa"/>
            <w:tcBorders>
              <w:top w:val="single" w:sz="4" w:space="0" w:color="auto"/>
              <w:bottom w:val="single" w:sz="4" w:space="0" w:color="auto"/>
            </w:tcBorders>
          </w:tcPr>
          <w:p w:rsidR="00A77C98" w:rsidRDefault="00A77C98">
            <w:pPr>
              <w:pStyle w:val="EarlierRepubEntries"/>
            </w:pPr>
            <w:r>
              <w:t>26 Aug 2008–</w:t>
            </w:r>
            <w:r>
              <w:br/>
              <w:t>1 Feb 2009</w:t>
            </w:r>
          </w:p>
        </w:tc>
        <w:tc>
          <w:tcPr>
            <w:tcW w:w="1783" w:type="dxa"/>
            <w:tcBorders>
              <w:top w:val="single" w:sz="4" w:space="0" w:color="auto"/>
              <w:bottom w:val="single" w:sz="4" w:space="0" w:color="auto"/>
            </w:tcBorders>
          </w:tcPr>
          <w:p w:rsidR="00A77C98" w:rsidRDefault="007B0F92">
            <w:pPr>
              <w:pStyle w:val="EarlierRepubEntries"/>
            </w:pPr>
            <w:hyperlink r:id="rId187" w:tooltip="Statute Law Amendment Act 2008" w:history="1">
              <w:r w:rsidR="00B0699A" w:rsidRPr="00B0699A">
                <w:rPr>
                  <w:rStyle w:val="charCitHyperlinkAbbrev"/>
                </w:rPr>
                <w:t>A2008</w:t>
              </w:r>
              <w:r w:rsidR="00B0699A" w:rsidRPr="00B0699A">
                <w:rPr>
                  <w:rStyle w:val="charCitHyperlinkAbbrev"/>
                </w:rPr>
                <w:noBreakHyphen/>
                <w:t>28</w:t>
              </w:r>
            </w:hyperlink>
          </w:p>
        </w:tc>
        <w:tc>
          <w:tcPr>
            <w:tcW w:w="1783" w:type="dxa"/>
            <w:tcBorders>
              <w:top w:val="single" w:sz="4" w:space="0" w:color="auto"/>
              <w:bottom w:val="single" w:sz="4" w:space="0" w:color="auto"/>
            </w:tcBorders>
          </w:tcPr>
          <w:p w:rsidR="00A77C98" w:rsidRDefault="00AC0311">
            <w:pPr>
              <w:pStyle w:val="EarlierRepubEntries"/>
            </w:pPr>
            <w:r>
              <w:t xml:space="preserve">amendments by </w:t>
            </w:r>
            <w:hyperlink r:id="rId188" w:tooltip="Statute Law Amendment Act 2008" w:history="1">
              <w:r w:rsidR="00B0699A" w:rsidRPr="00B0699A">
                <w:rPr>
                  <w:rStyle w:val="charCitHyperlinkAbbrev"/>
                </w:rPr>
                <w:t>A2008</w:t>
              </w:r>
              <w:r w:rsidR="00B0699A" w:rsidRPr="00B0699A">
                <w:rPr>
                  <w:rStyle w:val="charCitHyperlinkAbbrev"/>
                </w:rPr>
                <w:noBreakHyphen/>
                <w:t>28</w:t>
              </w:r>
            </w:hyperlink>
          </w:p>
        </w:tc>
      </w:tr>
      <w:tr w:rsidR="009C7466">
        <w:trPr>
          <w:cantSplit/>
        </w:trPr>
        <w:tc>
          <w:tcPr>
            <w:tcW w:w="1576" w:type="dxa"/>
            <w:tcBorders>
              <w:top w:val="single" w:sz="4" w:space="0" w:color="auto"/>
              <w:bottom w:val="single" w:sz="4" w:space="0" w:color="auto"/>
            </w:tcBorders>
          </w:tcPr>
          <w:p w:rsidR="009C7466" w:rsidRDefault="009C7466">
            <w:pPr>
              <w:pStyle w:val="EarlierRepubEntries"/>
            </w:pPr>
            <w:r>
              <w:t>R5</w:t>
            </w:r>
            <w:r>
              <w:br/>
              <w:t>2 Feb 2009</w:t>
            </w:r>
          </w:p>
        </w:tc>
        <w:tc>
          <w:tcPr>
            <w:tcW w:w="1681" w:type="dxa"/>
            <w:tcBorders>
              <w:top w:val="single" w:sz="4" w:space="0" w:color="auto"/>
              <w:bottom w:val="single" w:sz="4" w:space="0" w:color="auto"/>
            </w:tcBorders>
          </w:tcPr>
          <w:p w:rsidR="009C7466" w:rsidRDefault="009C7466">
            <w:pPr>
              <w:pStyle w:val="EarlierRepubEntries"/>
            </w:pPr>
            <w:r>
              <w:t>2 Feb 2009–</w:t>
            </w:r>
            <w:r>
              <w:br/>
              <w:t>1 July 2009</w:t>
            </w:r>
          </w:p>
        </w:tc>
        <w:tc>
          <w:tcPr>
            <w:tcW w:w="1783" w:type="dxa"/>
            <w:tcBorders>
              <w:top w:val="single" w:sz="4" w:space="0" w:color="auto"/>
              <w:bottom w:val="single" w:sz="4" w:space="0" w:color="auto"/>
            </w:tcBorders>
          </w:tcPr>
          <w:p w:rsidR="009C7466" w:rsidRDefault="007B0F92">
            <w:pPr>
              <w:pStyle w:val="EarlierRepubEntries"/>
            </w:pPr>
            <w:hyperlink r:id="rId189"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p>
        </w:tc>
        <w:tc>
          <w:tcPr>
            <w:tcW w:w="1783" w:type="dxa"/>
            <w:tcBorders>
              <w:top w:val="single" w:sz="4" w:space="0" w:color="auto"/>
              <w:bottom w:val="single" w:sz="4" w:space="0" w:color="auto"/>
            </w:tcBorders>
          </w:tcPr>
          <w:p w:rsidR="009C7466" w:rsidRDefault="009C7466">
            <w:pPr>
              <w:pStyle w:val="EarlierRepubEntries"/>
            </w:pPr>
            <w:r>
              <w:t xml:space="preserve">amendments by </w:t>
            </w:r>
            <w:hyperlink r:id="rId190"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p>
        </w:tc>
      </w:tr>
      <w:tr w:rsidR="00212A71">
        <w:trPr>
          <w:cantSplit/>
        </w:trPr>
        <w:tc>
          <w:tcPr>
            <w:tcW w:w="1576" w:type="dxa"/>
            <w:tcBorders>
              <w:top w:val="single" w:sz="4" w:space="0" w:color="auto"/>
              <w:bottom w:val="single" w:sz="4" w:space="0" w:color="auto"/>
            </w:tcBorders>
          </w:tcPr>
          <w:p w:rsidR="00212A71" w:rsidRDefault="00212A71">
            <w:pPr>
              <w:pStyle w:val="EarlierRepubEntries"/>
            </w:pPr>
            <w:r>
              <w:t>R6</w:t>
            </w:r>
            <w:r>
              <w:br/>
              <w:t>2 July 2009</w:t>
            </w:r>
          </w:p>
        </w:tc>
        <w:tc>
          <w:tcPr>
            <w:tcW w:w="1681" w:type="dxa"/>
            <w:tcBorders>
              <w:top w:val="single" w:sz="4" w:space="0" w:color="auto"/>
              <w:bottom w:val="single" w:sz="4" w:space="0" w:color="auto"/>
            </w:tcBorders>
          </w:tcPr>
          <w:p w:rsidR="00212A71" w:rsidRDefault="00212A71">
            <w:pPr>
              <w:pStyle w:val="EarlierRepubEntries"/>
            </w:pPr>
            <w:r>
              <w:t>2 July 2009–</w:t>
            </w:r>
            <w:r>
              <w:br/>
              <w:t>30 Sept 2009</w:t>
            </w:r>
          </w:p>
        </w:tc>
        <w:tc>
          <w:tcPr>
            <w:tcW w:w="1783" w:type="dxa"/>
            <w:tcBorders>
              <w:top w:val="single" w:sz="4" w:space="0" w:color="auto"/>
              <w:bottom w:val="single" w:sz="4" w:space="0" w:color="auto"/>
            </w:tcBorders>
          </w:tcPr>
          <w:p w:rsidR="00212A71" w:rsidRDefault="007B0F92">
            <w:pPr>
              <w:pStyle w:val="EarlierRepubEntries"/>
            </w:pPr>
            <w:hyperlink r:id="rId191" w:tooltip="ACT Civil and Administrative Tribunal Legislation Amendment Act 2008 (No 2)" w:history="1">
              <w:r w:rsidR="00B0699A" w:rsidRPr="00B0699A">
                <w:rPr>
                  <w:rStyle w:val="charCitHyperlinkAbbrev"/>
                </w:rPr>
                <w:t>A2008</w:t>
              </w:r>
              <w:r w:rsidR="00B0699A" w:rsidRPr="00B0699A">
                <w:rPr>
                  <w:rStyle w:val="charCitHyperlinkAbbrev"/>
                </w:rPr>
                <w:noBreakHyphen/>
                <w:t>37</w:t>
              </w:r>
            </w:hyperlink>
          </w:p>
        </w:tc>
        <w:tc>
          <w:tcPr>
            <w:tcW w:w="1783" w:type="dxa"/>
            <w:tcBorders>
              <w:top w:val="single" w:sz="4" w:space="0" w:color="auto"/>
              <w:bottom w:val="single" w:sz="4" w:space="0" w:color="auto"/>
            </w:tcBorders>
          </w:tcPr>
          <w:p w:rsidR="00212A71" w:rsidRDefault="00212A71">
            <w:pPr>
              <w:pStyle w:val="EarlierRepubEntries"/>
            </w:pPr>
            <w:r>
              <w:t>commenced expiry</w:t>
            </w:r>
          </w:p>
        </w:tc>
      </w:tr>
      <w:tr w:rsidR="003E04DC">
        <w:trPr>
          <w:cantSplit/>
        </w:trPr>
        <w:tc>
          <w:tcPr>
            <w:tcW w:w="1576" w:type="dxa"/>
            <w:tcBorders>
              <w:top w:val="single" w:sz="4" w:space="0" w:color="auto"/>
              <w:bottom w:val="single" w:sz="4" w:space="0" w:color="auto"/>
            </w:tcBorders>
          </w:tcPr>
          <w:p w:rsidR="003E04DC" w:rsidRDefault="003E04DC">
            <w:pPr>
              <w:pStyle w:val="EarlierRepubEntries"/>
            </w:pPr>
            <w:r>
              <w:t>R7</w:t>
            </w:r>
            <w:r>
              <w:br/>
              <w:t>1 Oct 2009</w:t>
            </w:r>
          </w:p>
        </w:tc>
        <w:tc>
          <w:tcPr>
            <w:tcW w:w="1681" w:type="dxa"/>
            <w:tcBorders>
              <w:top w:val="single" w:sz="4" w:space="0" w:color="auto"/>
              <w:bottom w:val="single" w:sz="4" w:space="0" w:color="auto"/>
            </w:tcBorders>
          </w:tcPr>
          <w:p w:rsidR="003E04DC" w:rsidRDefault="003E04DC">
            <w:pPr>
              <w:pStyle w:val="EarlierRepubEntries"/>
            </w:pPr>
            <w:r>
              <w:t>1 Oct 2009–</w:t>
            </w:r>
            <w:r>
              <w:br/>
              <w:t>30 June 2010</w:t>
            </w:r>
          </w:p>
        </w:tc>
        <w:tc>
          <w:tcPr>
            <w:tcW w:w="1783" w:type="dxa"/>
            <w:tcBorders>
              <w:top w:val="single" w:sz="4" w:space="0" w:color="auto"/>
              <w:bottom w:val="single" w:sz="4" w:space="0" w:color="auto"/>
            </w:tcBorders>
          </w:tcPr>
          <w:p w:rsidR="003E04DC" w:rsidRDefault="007B0F92">
            <w:pPr>
              <w:pStyle w:val="EarlierRepubEntries"/>
            </w:pPr>
            <w:hyperlink r:id="rId192" w:tooltip="Work Safety Legislation Amendment Act 2009" w:history="1">
              <w:r w:rsidR="00B0699A" w:rsidRPr="00B0699A">
                <w:rPr>
                  <w:rStyle w:val="charCitHyperlinkAbbrev"/>
                </w:rPr>
                <w:t>A2009</w:t>
              </w:r>
              <w:r w:rsidR="00B0699A" w:rsidRPr="00B0699A">
                <w:rPr>
                  <w:rStyle w:val="charCitHyperlinkAbbrev"/>
                </w:rPr>
                <w:noBreakHyphen/>
                <w:t>28</w:t>
              </w:r>
            </w:hyperlink>
          </w:p>
        </w:tc>
        <w:tc>
          <w:tcPr>
            <w:tcW w:w="1783" w:type="dxa"/>
            <w:tcBorders>
              <w:top w:val="single" w:sz="4" w:space="0" w:color="auto"/>
              <w:bottom w:val="single" w:sz="4" w:space="0" w:color="auto"/>
            </w:tcBorders>
          </w:tcPr>
          <w:p w:rsidR="003E04DC" w:rsidRDefault="003E04DC">
            <w:pPr>
              <w:pStyle w:val="EarlierRepubEntries"/>
            </w:pPr>
            <w:r>
              <w:t xml:space="preserve">amendments by </w:t>
            </w:r>
            <w:hyperlink r:id="rId193" w:tooltip="Work Safety Legislation Amendment Act 2009" w:history="1">
              <w:r w:rsidR="00B0699A" w:rsidRPr="00B0699A">
                <w:rPr>
                  <w:rStyle w:val="charCitHyperlinkAbbrev"/>
                </w:rPr>
                <w:t>A2009</w:t>
              </w:r>
              <w:r w:rsidR="00B0699A" w:rsidRPr="00B0699A">
                <w:rPr>
                  <w:rStyle w:val="charCitHyperlinkAbbrev"/>
                </w:rPr>
                <w:noBreakHyphen/>
                <w:t>28</w:t>
              </w:r>
            </w:hyperlink>
          </w:p>
        </w:tc>
      </w:tr>
      <w:tr w:rsidR="00177ED9">
        <w:trPr>
          <w:cantSplit/>
        </w:trPr>
        <w:tc>
          <w:tcPr>
            <w:tcW w:w="1576" w:type="dxa"/>
            <w:tcBorders>
              <w:top w:val="single" w:sz="4" w:space="0" w:color="auto"/>
              <w:bottom w:val="single" w:sz="4" w:space="0" w:color="auto"/>
            </w:tcBorders>
          </w:tcPr>
          <w:p w:rsidR="00177ED9" w:rsidRDefault="00177ED9">
            <w:pPr>
              <w:pStyle w:val="EarlierRepubEntries"/>
            </w:pPr>
            <w:r>
              <w:t>R8</w:t>
            </w:r>
            <w:r>
              <w:br/>
              <w:t>1 July 2010</w:t>
            </w:r>
          </w:p>
        </w:tc>
        <w:tc>
          <w:tcPr>
            <w:tcW w:w="1681" w:type="dxa"/>
            <w:tcBorders>
              <w:top w:val="single" w:sz="4" w:space="0" w:color="auto"/>
              <w:bottom w:val="single" w:sz="4" w:space="0" w:color="auto"/>
            </w:tcBorders>
          </w:tcPr>
          <w:p w:rsidR="00177ED9" w:rsidRDefault="00177ED9">
            <w:pPr>
              <w:pStyle w:val="EarlierRepubEntries"/>
            </w:pPr>
            <w:r>
              <w:t>1 July 2010–</w:t>
            </w:r>
            <w:r>
              <w:br/>
              <w:t>30 June 2011</w:t>
            </w:r>
          </w:p>
        </w:tc>
        <w:tc>
          <w:tcPr>
            <w:tcW w:w="1783" w:type="dxa"/>
            <w:tcBorders>
              <w:top w:val="single" w:sz="4" w:space="0" w:color="auto"/>
              <w:bottom w:val="single" w:sz="4" w:space="0" w:color="auto"/>
            </w:tcBorders>
          </w:tcPr>
          <w:p w:rsidR="00177ED9" w:rsidRDefault="007B0F92">
            <w:pPr>
              <w:pStyle w:val="EarlierRepubEntries"/>
            </w:pPr>
            <w:hyperlink r:id="rId194" w:tooltip="Health Practitioner Regulation National Law (ACT) Act 2010" w:history="1">
              <w:r w:rsidR="00B0699A" w:rsidRPr="00B0699A">
                <w:rPr>
                  <w:rStyle w:val="charCitHyperlinkAbbrev"/>
                </w:rPr>
                <w:t>A2010</w:t>
              </w:r>
              <w:r w:rsidR="00B0699A" w:rsidRPr="00B0699A">
                <w:rPr>
                  <w:rStyle w:val="charCitHyperlinkAbbrev"/>
                </w:rPr>
                <w:noBreakHyphen/>
                <w:t>10</w:t>
              </w:r>
            </w:hyperlink>
          </w:p>
        </w:tc>
        <w:tc>
          <w:tcPr>
            <w:tcW w:w="1783" w:type="dxa"/>
            <w:tcBorders>
              <w:top w:val="single" w:sz="4" w:space="0" w:color="auto"/>
              <w:bottom w:val="single" w:sz="4" w:space="0" w:color="auto"/>
            </w:tcBorders>
          </w:tcPr>
          <w:p w:rsidR="00177ED9" w:rsidRDefault="00177ED9">
            <w:pPr>
              <w:pStyle w:val="EarlierRepubEntries"/>
            </w:pPr>
            <w:r>
              <w:t xml:space="preserve">amendments by </w:t>
            </w:r>
            <w:hyperlink r:id="rId195" w:tooltip="Health Practitioner Regulation National Law (ACT) Act 2010" w:history="1">
              <w:r w:rsidR="00B0699A" w:rsidRPr="00B0699A">
                <w:rPr>
                  <w:rStyle w:val="charCitHyperlinkAbbrev"/>
                </w:rPr>
                <w:t>A2010</w:t>
              </w:r>
              <w:r w:rsidR="00B0699A" w:rsidRPr="00B0699A">
                <w:rPr>
                  <w:rStyle w:val="charCitHyperlinkAbbrev"/>
                </w:rPr>
                <w:noBreakHyphen/>
                <w:t>10</w:t>
              </w:r>
            </w:hyperlink>
          </w:p>
        </w:tc>
      </w:tr>
      <w:tr w:rsidR="0036483F">
        <w:trPr>
          <w:cantSplit/>
        </w:trPr>
        <w:tc>
          <w:tcPr>
            <w:tcW w:w="1576" w:type="dxa"/>
            <w:tcBorders>
              <w:top w:val="single" w:sz="4" w:space="0" w:color="auto"/>
              <w:bottom w:val="single" w:sz="4" w:space="0" w:color="auto"/>
            </w:tcBorders>
          </w:tcPr>
          <w:p w:rsidR="0036483F" w:rsidRDefault="0036483F">
            <w:pPr>
              <w:pStyle w:val="EarlierRepubEntries"/>
            </w:pPr>
            <w:r>
              <w:t>R9</w:t>
            </w:r>
            <w:r>
              <w:br/>
              <w:t>1 July 2011</w:t>
            </w:r>
          </w:p>
        </w:tc>
        <w:tc>
          <w:tcPr>
            <w:tcW w:w="1681" w:type="dxa"/>
            <w:tcBorders>
              <w:top w:val="single" w:sz="4" w:space="0" w:color="auto"/>
              <w:bottom w:val="single" w:sz="4" w:space="0" w:color="auto"/>
            </w:tcBorders>
          </w:tcPr>
          <w:p w:rsidR="0036483F" w:rsidRDefault="0036483F">
            <w:pPr>
              <w:pStyle w:val="EarlierRepubEntries"/>
            </w:pPr>
            <w:r>
              <w:t>1 July 2011–</w:t>
            </w:r>
            <w:r>
              <w:br/>
              <w:t>11 Dec 2011</w:t>
            </w:r>
          </w:p>
        </w:tc>
        <w:tc>
          <w:tcPr>
            <w:tcW w:w="1783" w:type="dxa"/>
            <w:tcBorders>
              <w:top w:val="single" w:sz="4" w:space="0" w:color="auto"/>
              <w:bottom w:val="single" w:sz="4" w:space="0" w:color="auto"/>
            </w:tcBorders>
          </w:tcPr>
          <w:p w:rsidR="0036483F" w:rsidRDefault="007B0F92">
            <w:pPr>
              <w:pStyle w:val="EarlierRepubEntries"/>
            </w:pPr>
            <w:hyperlink r:id="rId196"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p>
        </w:tc>
        <w:tc>
          <w:tcPr>
            <w:tcW w:w="1783" w:type="dxa"/>
            <w:tcBorders>
              <w:top w:val="single" w:sz="4" w:space="0" w:color="auto"/>
              <w:bottom w:val="single" w:sz="4" w:space="0" w:color="auto"/>
            </w:tcBorders>
          </w:tcPr>
          <w:p w:rsidR="0036483F" w:rsidRDefault="0036483F">
            <w:pPr>
              <w:pStyle w:val="EarlierRepubEntries"/>
            </w:pPr>
            <w:r>
              <w:t xml:space="preserve">amendments by </w:t>
            </w:r>
            <w:hyperlink r:id="rId197" w:tooltip="Administrative (One ACT Public Service Miscellaneous Amendments) Act 2011" w:history="1">
              <w:r w:rsidR="00B0699A" w:rsidRPr="00B0699A">
                <w:rPr>
                  <w:rStyle w:val="charCitHyperlinkAbbrev"/>
                </w:rPr>
                <w:t>A2011</w:t>
              </w:r>
              <w:r w:rsidR="00B0699A" w:rsidRPr="00B0699A">
                <w:rPr>
                  <w:rStyle w:val="charCitHyperlinkAbbrev"/>
                </w:rPr>
                <w:noBreakHyphen/>
                <w:t>22</w:t>
              </w:r>
            </w:hyperlink>
          </w:p>
        </w:tc>
      </w:tr>
      <w:tr w:rsidR="009945C4">
        <w:trPr>
          <w:cantSplit/>
        </w:trPr>
        <w:tc>
          <w:tcPr>
            <w:tcW w:w="1576" w:type="dxa"/>
            <w:tcBorders>
              <w:top w:val="single" w:sz="4" w:space="0" w:color="auto"/>
              <w:bottom w:val="single" w:sz="4" w:space="0" w:color="auto"/>
            </w:tcBorders>
          </w:tcPr>
          <w:p w:rsidR="009945C4" w:rsidRDefault="009945C4">
            <w:pPr>
              <w:pStyle w:val="EarlierRepubEntries"/>
            </w:pPr>
            <w:r>
              <w:t>R10</w:t>
            </w:r>
            <w:r>
              <w:br/>
              <w:t>12 Dec 2011</w:t>
            </w:r>
          </w:p>
        </w:tc>
        <w:tc>
          <w:tcPr>
            <w:tcW w:w="1681" w:type="dxa"/>
            <w:tcBorders>
              <w:top w:val="single" w:sz="4" w:space="0" w:color="auto"/>
              <w:bottom w:val="single" w:sz="4" w:space="0" w:color="auto"/>
            </w:tcBorders>
          </w:tcPr>
          <w:p w:rsidR="009945C4" w:rsidRDefault="009945C4">
            <w:pPr>
              <w:pStyle w:val="EarlierRepubEntries"/>
            </w:pPr>
            <w:r>
              <w:t>12 Dec 2011–</w:t>
            </w:r>
            <w:r>
              <w:br/>
              <w:t>31 Dec 2011</w:t>
            </w:r>
          </w:p>
        </w:tc>
        <w:tc>
          <w:tcPr>
            <w:tcW w:w="1783" w:type="dxa"/>
            <w:tcBorders>
              <w:top w:val="single" w:sz="4" w:space="0" w:color="auto"/>
              <w:bottom w:val="single" w:sz="4" w:space="0" w:color="auto"/>
            </w:tcBorders>
          </w:tcPr>
          <w:p w:rsidR="009945C4" w:rsidRDefault="007B0F92">
            <w:pPr>
              <w:pStyle w:val="EarlierRepubEntries"/>
            </w:pPr>
            <w:hyperlink r:id="rId198" w:tooltip="Statute Law Amendment Act 2011 (No 3)" w:history="1">
              <w:r w:rsidR="00B0699A" w:rsidRPr="00B0699A">
                <w:rPr>
                  <w:rStyle w:val="charCitHyperlinkAbbrev"/>
                </w:rPr>
                <w:t>A2011</w:t>
              </w:r>
              <w:r w:rsidR="00B0699A" w:rsidRPr="00B0699A">
                <w:rPr>
                  <w:rStyle w:val="charCitHyperlinkAbbrev"/>
                </w:rPr>
                <w:noBreakHyphen/>
                <w:t>52</w:t>
              </w:r>
            </w:hyperlink>
          </w:p>
        </w:tc>
        <w:tc>
          <w:tcPr>
            <w:tcW w:w="1783" w:type="dxa"/>
            <w:tcBorders>
              <w:top w:val="single" w:sz="4" w:space="0" w:color="auto"/>
              <w:bottom w:val="single" w:sz="4" w:space="0" w:color="auto"/>
            </w:tcBorders>
          </w:tcPr>
          <w:p w:rsidR="009945C4" w:rsidRDefault="009945C4">
            <w:pPr>
              <w:pStyle w:val="EarlierRepubEntries"/>
            </w:pPr>
            <w:r>
              <w:t xml:space="preserve">amendments by </w:t>
            </w:r>
            <w:hyperlink r:id="rId199" w:tooltip="Statute Law Amendment Act 2011 (No 3)" w:history="1">
              <w:r w:rsidR="00B0699A" w:rsidRPr="00B0699A">
                <w:rPr>
                  <w:rStyle w:val="charCitHyperlinkAbbrev"/>
                </w:rPr>
                <w:t>A2011</w:t>
              </w:r>
              <w:r w:rsidR="00B0699A" w:rsidRPr="00B0699A">
                <w:rPr>
                  <w:rStyle w:val="charCitHyperlinkAbbrev"/>
                </w:rPr>
                <w:noBreakHyphen/>
                <w:t>52</w:t>
              </w:r>
            </w:hyperlink>
          </w:p>
        </w:tc>
      </w:tr>
      <w:tr w:rsidR="009B2123">
        <w:trPr>
          <w:cantSplit/>
        </w:trPr>
        <w:tc>
          <w:tcPr>
            <w:tcW w:w="1576" w:type="dxa"/>
            <w:tcBorders>
              <w:top w:val="single" w:sz="4" w:space="0" w:color="auto"/>
              <w:bottom w:val="single" w:sz="4" w:space="0" w:color="auto"/>
            </w:tcBorders>
          </w:tcPr>
          <w:p w:rsidR="009B2123" w:rsidRDefault="009B2123">
            <w:pPr>
              <w:pStyle w:val="EarlierRepubEntries"/>
            </w:pPr>
            <w:r>
              <w:t>R11</w:t>
            </w:r>
            <w:r>
              <w:br/>
              <w:t>1 Jan 2012</w:t>
            </w:r>
          </w:p>
        </w:tc>
        <w:tc>
          <w:tcPr>
            <w:tcW w:w="1681" w:type="dxa"/>
            <w:tcBorders>
              <w:top w:val="single" w:sz="4" w:space="0" w:color="auto"/>
              <w:bottom w:val="single" w:sz="4" w:space="0" w:color="auto"/>
            </w:tcBorders>
          </w:tcPr>
          <w:p w:rsidR="009B2123" w:rsidRDefault="009B2123">
            <w:pPr>
              <w:pStyle w:val="EarlierRepubEntries"/>
            </w:pPr>
            <w:r>
              <w:t>1 Jan 2012–</w:t>
            </w:r>
            <w:r>
              <w:br/>
              <w:t>21 Feb 2013</w:t>
            </w:r>
          </w:p>
        </w:tc>
        <w:tc>
          <w:tcPr>
            <w:tcW w:w="1783" w:type="dxa"/>
            <w:tcBorders>
              <w:top w:val="single" w:sz="4" w:space="0" w:color="auto"/>
              <w:bottom w:val="single" w:sz="4" w:space="0" w:color="auto"/>
            </w:tcBorders>
          </w:tcPr>
          <w:p w:rsidR="009B2123" w:rsidRDefault="007B0F92">
            <w:pPr>
              <w:pStyle w:val="EarlierRepubEntries"/>
            </w:pPr>
            <w:hyperlink r:id="rId200" w:tooltip="Work Health and Safety (Consequential Amendments) Act 2011" w:history="1">
              <w:r w:rsidR="00B0699A" w:rsidRPr="00B0699A">
                <w:rPr>
                  <w:rStyle w:val="charCitHyperlinkAbbrev"/>
                </w:rPr>
                <w:t>A2011</w:t>
              </w:r>
              <w:r w:rsidR="00B0699A" w:rsidRPr="00B0699A">
                <w:rPr>
                  <w:rStyle w:val="charCitHyperlinkAbbrev"/>
                </w:rPr>
                <w:noBreakHyphen/>
                <w:t>55</w:t>
              </w:r>
            </w:hyperlink>
          </w:p>
        </w:tc>
        <w:tc>
          <w:tcPr>
            <w:tcW w:w="1783" w:type="dxa"/>
            <w:tcBorders>
              <w:top w:val="single" w:sz="4" w:space="0" w:color="auto"/>
              <w:bottom w:val="single" w:sz="4" w:space="0" w:color="auto"/>
            </w:tcBorders>
          </w:tcPr>
          <w:p w:rsidR="009B2123" w:rsidRDefault="009B2123">
            <w:pPr>
              <w:pStyle w:val="EarlierRepubEntries"/>
            </w:pPr>
            <w:r>
              <w:t xml:space="preserve">amendments by </w:t>
            </w:r>
            <w:hyperlink r:id="rId201" w:tooltip="Work Health and Safety (Consequential Amendments) Act 2011" w:history="1">
              <w:r w:rsidR="00B0699A" w:rsidRPr="00B0699A">
                <w:rPr>
                  <w:rStyle w:val="charCitHyperlinkAbbrev"/>
                </w:rPr>
                <w:t>A2011</w:t>
              </w:r>
              <w:r w:rsidR="00B0699A" w:rsidRPr="00B0699A">
                <w:rPr>
                  <w:rStyle w:val="charCitHyperlinkAbbrev"/>
                </w:rPr>
                <w:noBreakHyphen/>
                <w:t>55</w:t>
              </w:r>
            </w:hyperlink>
          </w:p>
        </w:tc>
      </w:tr>
      <w:tr w:rsidR="0094745E">
        <w:trPr>
          <w:cantSplit/>
        </w:trPr>
        <w:tc>
          <w:tcPr>
            <w:tcW w:w="1576" w:type="dxa"/>
            <w:tcBorders>
              <w:top w:val="single" w:sz="4" w:space="0" w:color="auto"/>
              <w:bottom w:val="single" w:sz="4" w:space="0" w:color="auto"/>
            </w:tcBorders>
          </w:tcPr>
          <w:p w:rsidR="0094745E" w:rsidRDefault="0094745E">
            <w:pPr>
              <w:pStyle w:val="EarlierRepubEntries"/>
            </w:pPr>
            <w:r>
              <w:lastRenderedPageBreak/>
              <w:t>R12</w:t>
            </w:r>
            <w:r>
              <w:br/>
              <w:t>22 Feb 2013</w:t>
            </w:r>
          </w:p>
        </w:tc>
        <w:tc>
          <w:tcPr>
            <w:tcW w:w="1681" w:type="dxa"/>
            <w:tcBorders>
              <w:top w:val="single" w:sz="4" w:space="0" w:color="auto"/>
              <w:bottom w:val="single" w:sz="4" w:space="0" w:color="auto"/>
            </w:tcBorders>
          </w:tcPr>
          <w:p w:rsidR="0094745E" w:rsidRDefault="0094745E">
            <w:pPr>
              <w:pStyle w:val="EarlierRepubEntries"/>
            </w:pPr>
            <w:r>
              <w:t>22 Feb 2013</w:t>
            </w:r>
            <w:r>
              <w:noBreakHyphen/>
            </w:r>
            <w:r>
              <w:br/>
              <w:t>18 Nov 2014</w:t>
            </w:r>
          </w:p>
        </w:tc>
        <w:tc>
          <w:tcPr>
            <w:tcW w:w="1783" w:type="dxa"/>
            <w:tcBorders>
              <w:top w:val="single" w:sz="4" w:space="0" w:color="auto"/>
              <w:bottom w:val="single" w:sz="4" w:space="0" w:color="auto"/>
            </w:tcBorders>
          </w:tcPr>
          <w:p w:rsidR="0094745E" w:rsidRDefault="007B0F92">
            <w:pPr>
              <w:pStyle w:val="EarlierRepubEntries"/>
            </w:pPr>
            <w:hyperlink r:id="rId202" w:tooltip="Directors Liability Legislation Amendment Act 2013" w:history="1">
              <w:r w:rsidR="0094745E" w:rsidRPr="00D22DD5">
                <w:rPr>
                  <w:rStyle w:val="charCitHyperlinkAbbrev"/>
                </w:rPr>
                <w:t>A2013</w:t>
              </w:r>
              <w:r w:rsidR="0094745E" w:rsidRPr="00D22DD5">
                <w:rPr>
                  <w:rStyle w:val="charCitHyperlinkAbbrev"/>
                </w:rPr>
                <w:noBreakHyphen/>
                <w:t>4</w:t>
              </w:r>
            </w:hyperlink>
          </w:p>
        </w:tc>
        <w:tc>
          <w:tcPr>
            <w:tcW w:w="1783" w:type="dxa"/>
            <w:tcBorders>
              <w:top w:val="single" w:sz="4" w:space="0" w:color="auto"/>
              <w:bottom w:val="single" w:sz="4" w:space="0" w:color="auto"/>
            </w:tcBorders>
          </w:tcPr>
          <w:p w:rsidR="0094745E" w:rsidRDefault="0094745E">
            <w:pPr>
              <w:pStyle w:val="EarlierRepubEntries"/>
            </w:pPr>
            <w:r>
              <w:t xml:space="preserve">amendments by </w:t>
            </w:r>
            <w:hyperlink r:id="rId203" w:tooltip="Directors Liability Legislation Amendment Act 2013" w:history="1">
              <w:r w:rsidRPr="00D22DD5">
                <w:rPr>
                  <w:rStyle w:val="charCitHyperlinkAbbrev"/>
                </w:rPr>
                <w:t>A2013</w:t>
              </w:r>
              <w:r w:rsidRPr="00D22DD5">
                <w:rPr>
                  <w:rStyle w:val="charCitHyperlinkAbbrev"/>
                </w:rPr>
                <w:noBreakHyphen/>
                <w:t>4</w:t>
              </w:r>
            </w:hyperlink>
          </w:p>
        </w:tc>
      </w:tr>
      <w:tr w:rsidR="00007489">
        <w:trPr>
          <w:cantSplit/>
        </w:trPr>
        <w:tc>
          <w:tcPr>
            <w:tcW w:w="1576" w:type="dxa"/>
            <w:tcBorders>
              <w:top w:val="single" w:sz="4" w:space="0" w:color="auto"/>
              <w:bottom w:val="single" w:sz="4" w:space="0" w:color="auto"/>
            </w:tcBorders>
          </w:tcPr>
          <w:p w:rsidR="00007489" w:rsidRDefault="00007489">
            <w:pPr>
              <w:pStyle w:val="EarlierRepubEntries"/>
            </w:pPr>
            <w:r>
              <w:t>R13</w:t>
            </w:r>
            <w:r>
              <w:br/>
              <w:t>19 Nov 2014</w:t>
            </w:r>
          </w:p>
        </w:tc>
        <w:tc>
          <w:tcPr>
            <w:tcW w:w="1681" w:type="dxa"/>
            <w:tcBorders>
              <w:top w:val="single" w:sz="4" w:space="0" w:color="auto"/>
              <w:bottom w:val="single" w:sz="4" w:space="0" w:color="auto"/>
            </w:tcBorders>
          </w:tcPr>
          <w:p w:rsidR="00007489" w:rsidRDefault="00007489">
            <w:pPr>
              <w:pStyle w:val="EarlierRepubEntries"/>
            </w:pPr>
            <w:r>
              <w:t>19 Nov 2014</w:t>
            </w:r>
            <w:r>
              <w:noBreakHyphen/>
            </w:r>
            <w:r>
              <w:br/>
              <w:t>30 Nov 2015</w:t>
            </w:r>
          </w:p>
        </w:tc>
        <w:tc>
          <w:tcPr>
            <w:tcW w:w="1783" w:type="dxa"/>
            <w:tcBorders>
              <w:top w:val="single" w:sz="4" w:space="0" w:color="auto"/>
              <w:bottom w:val="single" w:sz="4" w:space="0" w:color="auto"/>
            </w:tcBorders>
          </w:tcPr>
          <w:p w:rsidR="00007489" w:rsidRDefault="007B0F92">
            <w:pPr>
              <w:pStyle w:val="EarlierRepubEntries"/>
            </w:pPr>
            <w:hyperlink r:id="rId204" w:tooltip="Statute Law Amendment Act 2014 (No 2)" w:history="1">
              <w:r w:rsidR="00007489">
                <w:rPr>
                  <w:rStyle w:val="charCitHyperlinkAbbrev"/>
                </w:rPr>
                <w:t>A2014</w:t>
              </w:r>
              <w:r w:rsidR="00007489">
                <w:rPr>
                  <w:rStyle w:val="charCitHyperlinkAbbrev"/>
                </w:rPr>
                <w:noBreakHyphen/>
                <w:t>44</w:t>
              </w:r>
            </w:hyperlink>
          </w:p>
        </w:tc>
        <w:tc>
          <w:tcPr>
            <w:tcW w:w="1783" w:type="dxa"/>
            <w:tcBorders>
              <w:top w:val="single" w:sz="4" w:space="0" w:color="auto"/>
              <w:bottom w:val="single" w:sz="4" w:space="0" w:color="auto"/>
            </w:tcBorders>
          </w:tcPr>
          <w:p w:rsidR="00007489" w:rsidRDefault="00007489">
            <w:pPr>
              <w:pStyle w:val="EarlierRepubEntries"/>
            </w:pPr>
            <w:r>
              <w:t xml:space="preserve">amendments by </w:t>
            </w:r>
            <w:hyperlink r:id="rId205" w:tooltip="Statute Law Amendment Act 2014 (No 2)" w:history="1">
              <w:r>
                <w:rPr>
                  <w:rStyle w:val="charCitHyperlinkAbbrev"/>
                </w:rPr>
                <w:t>A2014</w:t>
              </w:r>
              <w:r>
                <w:rPr>
                  <w:rStyle w:val="charCitHyperlinkAbbrev"/>
                </w:rPr>
                <w:noBreakHyphen/>
                <w:t>44</w:t>
              </w:r>
            </w:hyperlink>
          </w:p>
        </w:tc>
      </w:tr>
      <w:tr w:rsidR="004D6348">
        <w:trPr>
          <w:cantSplit/>
        </w:trPr>
        <w:tc>
          <w:tcPr>
            <w:tcW w:w="1576" w:type="dxa"/>
            <w:tcBorders>
              <w:top w:val="single" w:sz="4" w:space="0" w:color="auto"/>
              <w:bottom w:val="single" w:sz="4" w:space="0" w:color="auto"/>
            </w:tcBorders>
          </w:tcPr>
          <w:p w:rsidR="004D6348" w:rsidRDefault="004D6348">
            <w:pPr>
              <w:pStyle w:val="EarlierRepubEntries"/>
            </w:pPr>
            <w:r>
              <w:t>R14</w:t>
            </w:r>
            <w:r>
              <w:br/>
              <w:t>1 Dec 2015</w:t>
            </w:r>
          </w:p>
        </w:tc>
        <w:tc>
          <w:tcPr>
            <w:tcW w:w="1681" w:type="dxa"/>
            <w:tcBorders>
              <w:top w:val="single" w:sz="4" w:space="0" w:color="auto"/>
              <w:bottom w:val="single" w:sz="4" w:space="0" w:color="auto"/>
            </w:tcBorders>
          </w:tcPr>
          <w:p w:rsidR="004D6348" w:rsidRDefault="004D6348">
            <w:pPr>
              <w:pStyle w:val="EarlierRepubEntries"/>
            </w:pPr>
            <w:r>
              <w:t>1 Dec 2015</w:t>
            </w:r>
            <w:r>
              <w:noBreakHyphen/>
            </w:r>
            <w:r>
              <w:br/>
              <w:t>1 July 2017</w:t>
            </w:r>
          </w:p>
        </w:tc>
        <w:tc>
          <w:tcPr>
            <w:tcW w:w="1783" w:type="dxa"/>
            <w:tcBorders>
              <w:top w:val="single" w:sz="4" w:space="0" w:color="auto"/>
              <w:bottom w:val="single" w:sz="4" w:space="0" w:color="auto"/>
            </w:tcBorders>
          </w:tcPr>
          <w:p w:rsidR="004D6348" w:rsidRDefault="007B0F92">
            <w:pPr>
              <w:pStyle w:val="EarlierRepubEntries"/>
            </w:pPr>
            <w:hyperlink r:id="rId206" w:tooltip="Veterinary Surgeons Act 2015" w:history="1">
              <w:r w:rsidR="004D6348">
                <w:rPr>
                  <w:rStyle w:val="charCitHyperlinkAbbrev"/>
                </w:rPr>
                <w:t>A2015</w:t>
              </w:r>
              <w:r w:rsidR="004D6348">
                <w:rPr>
                  <w:rStyle w:val="charCitHyperlinkAbbrev"/>
                </w:rPr>
                <w:noBreakHyphen/>
                <w:t>29</w:t>
              </w:r>
            </w:hyperlink>
          </w:p>
        </w:tc>
        <w:tc>
          <w:tcPr>
            <w:tcW w:w="1783" w:type="dxa"/>
            <w:tcBorders>
              <w:top w:val="single" w:sz="4" w:space="0" w:color="auto"/>
              <w:bottom w:val="single" w:sz="4" w:space="0" w:color="auto"/>
            </w:tcBorders>
          </w:tcPr>
          <w:p w:rsidR="004D6348" w:rsidRDefault="004D6348">
            <w:pPr>
              <w:pStyle w:val="EarlierRepubEntries"/>
            </w:pPr>
            <w:r>
              <w:t xml:space="preserve">amendments by </w:t>
            </w:r>
            <w:hyperlink r:id="rId207" w:tooltip="Veterinary Surgeons Act 2015" w:history="1">
              <w:r>
                <w:rPr>
                  <w:rStyle w:val="charCitHyperlinkAbbrev"/>
                </w:rPr>
                <w:t>A2015</w:t>
              </w:r>
              <w:r>
                <w:rPr>
                  <w:rStyle w:val="charCitHyperlinkAbbrev"/>
                </w:rPr>
                <w:noBreakHyphen/>
                <w:t>29</w:t>
              </w:r>
            </w:hyperlink>
          </w:p>
        </w:tc>
      </w:tr>
      <w:tr w:rsidR="00504DC3">
        <w:trPr>
          <w:cantSplit/>
        </w:trPr>
        <w:tc>
          <w:tcPr>
            <w:tcW w:w="1576" w:type="dxa"/>
            <w:tcBorders>
              <w:top w:val="single" w:sz="4" w:space="0" w:color="auto"/>
              <w:bottom w:val="single" w:sz="4" w:space="0" w:color="auto"/>
            </w:tcBorders>
          </w:tcPr>
          <w:p w:rsidR="00504DC3" w:rsidRDefault="00504DC3">
            <w:pPr>
              <w:pStyle w:val="EarlierRepubEntries"/>
            </w:pPr>
            <w:r>
              <w:t>R15</w:t>
            </w:r>
            <w:r>
              <w:br/>
              <w:t>2 July 2017</w:t>
            </w:r>
          </w:p>
        </w:tc>
        <w:tc>
          <w:tcPr>
            <w:tcW w:w="1681" w:type="dxa"/>
            <w:tcBorders>
              <w:top w:val="single" w:sz="4" w:space="0" w:color="auto"/>
              <w:bottom w:val="single" w:sz="4" w:space="0" w:color="auto"/>
            </w:tcBorders>
          </w:tcPr>
          <w:p w:rsidR="00504DC3" w:rsidRDefault="00504DC3">
            <w:pPr>
              <w:pStyle w:val="EarlierRepubEntries"/>
            </w:pPr>
            <w:r>
              <w:t>2 July 2017–</w:t>
            </w:r>
            <w:r>
              <w:br/>
              <w:t>22 Oct 2018</w:t>
            </w:r>
          </w:p>
        </w:tc>
        <w:tc>
          <w:tcPr>
            <w:tcW w:w="1783" w:type="dxa"/>
            <w:tcBorders>
              <w:top w:val="single" w:sz="4" w:space="0" w:color="auto"/>
              <w:bottom w:val="single" w:sz="4" w:space="0" w:color="auto"/>
            </w:tcBorders>
          </w:tcPr>
          <w:p w:rsidR="00504DC3" w:rsidRDefault="007B0F92">
            <w:pPr>
              <w:pStyle w:val="EarlierRepubEntries"/>
              <w:rPr>
                <w:rStyle w:val="charCitHyperlinkAbbrev"/>
              </w:rPr>
            </w:pPr>
            <w:hyperlink r:id="rId208" w:tooltip="Veterinary Surgeons Act 2015" w:history="1">
              <w:r w:rsidR="006164BF">
                <w:rPr>
                  <w:rStyle w:val="charCitHyperlinkAbbrev"/>
                </w:rPr>
                <w:t>A2015</w:t>
              </w:r>
              <w:r w:rsidR="006164BF">
                <w:rPr>
                  <w:rStyle w:val="charCitHyperlinkAbbrev"/>
                </w:rPr>
                <w:noBreakHyphen/>
                <w:t>29</w:t>
              </w:r>
            </w:hyperlink>
          </w:p>
        </w:tc>
        <w:tc>
          <w:tcPr>
            <w:tcW w:w="1783" w:type="dxa"/>
            <w:tcBorders>
              <w:top w:val="single" w:sz="4" w:space="0" w:color="auto"/>
              <w:bottom w:val="single" w:sz="4" w:space="0" w:color="auto"/>
            </w:tcBorders>
          </w:tcPr>
          <w:p w:rsidR="00504DC3" w:rsidRDefault="006164BF" w:rsidP="00504DC3">
            <w:pPr>
              <w:pStyle w:val="EarlierRepubEntries"/>
            </w:pPr>
            <w:r w:rsidRPr="00711CB7">
              <w:t>expiry of provision (s 125)</w:t>
            </w:r>
          </w:p>
        </w:tc>
      </w:tr>
      <w:tr w:rsidR="00B56619">
        <w:trPr>
          <w:cantSplit/>
        </w:trPr>
        <w:tc>
          <w:tcPr>
            <w:tcW w:w="1576" w:type="dxa"/>
            <w:tcBorders>
              <w:top w:val="single" w:sz="4" w:space="0" w:color="auto"/>
              <w:bottom w:val="single" w:sz="4" w:space="0" w:color="auto"/>
            </w:tcBorders>
          </w:tcPr>
          <w:p w:rsidR="00B56619" w:rsidRDefault="00B56619">
            <w:pPr>
              <w:pStyle w:val="EarlierRepubEntries"/>
            </w:pPr>
            <w:r>
              <w:t>R16</w:t>
            </w:r>
            <w:r>
              <w:br/>
            </w:r>
            <w:r w:rsidR="001E1241">
              <w:t>23 Oct 2018</w:t>
            </w:r>
          </w:p>
        </w:tc>
        <w:tc>
          <w:tcPr>
            <w:tcW w:w="1681" w:type="dxa"/>
            <w:tcBorders>
              <w:top w:val="single" w:sz="4" w:space="0" w:color="auto"/>
              <w:bottom w:val="single" w:sz="4" w:space="0" w:color="auto"/>
            </w:tcBorders>
          </w:tcPr>
          <w:p w:rsidR="00B56619" w:rsidRDefault="001F4196">
            <w:pPr>
              <w:pStyle w:val="EarlierRepubEntries"/>
            </w:pPr>
            <w:r>
              <w:t>23 Oct 2018–</w:t>
            </w:r>
            <w:r>
              <w:br/>
              <w:t>21 Nov 2018</w:t>
            </w:r>
          </w:p>
        </w:tc>
        <w:tc>
          <w:tcPr>
            <w:tcW w:w="1783" w:type="dxa"/>
            <w:tcBorders>
              <w:top w:val="single" w:sz="4" w:space="0" w:color="auto"/>
              <w:bottom w:val="single" w:sz="4" w:space="0" w:color="auto"/>
            </w:tcBorders>
          </w:tcPr>
          <w:p w:rsidR="00B56619" w:rsidRDefault="007B0F92">
            <w:pPr>
              <w:pStyle w:val="EarlierRepubEntries"/>
              <w:rPr>
                <w:rStyle w:val="charCitHyperlinkAbbrev"/>
              </w:rPr>
            </w:pPr>
            <w:hyperlink r:id="rId209" w:tooltip="Red Tape Reduction Legislation Amendment Act 2018" w:history="1">
              <w:r w:rsidR="001F4196">
                <w:rPr>
                  <w:rStyle w:val="charCitHyperlinkAbbrev"/>
                </w:rPr>
                <w:t>A2018</w:t>
              </w:r>
              <w:r w:rsidR="001F4196">
                <w:rPr>
                  <w:rStyle w:val="charCitHyperlinkAbbrev"/>
                </w:rPr>
                <w:noBreakHyphen/>
                <w:t>33</w:t>
              </w:r>
            </w:hyperlink>
          </w:p>
        </w:tc>
        <w:tc>
          <w:tcPr>
            <w:tcW w:w="1783" w:type="dxa"/>
            <w:tcBorders>
              <w:top w:val="single" w:sz="4" w:space="0" w:color="auto"/>
              <w:bottom w:val="single" w:sz="4" w:space="0" w:color="auto"/>
            </w:tcBorders>
          </w:tcPr>
          <w:p w:rsidR="00B56619" w:rsidRPr="00711CB7" w:rsidRDefault="001F4196" w:rsidP="00504DC3">
            <w:pPr>
              <w:pStyle w:val="EarlierRepubEntries"/>
            </w:pPr>
            <w:r>
              <w:t xml:space="preserve">amendments by </w:t>
            </w:r>
            <w:hyperlink r:id="rId210" w:tooltip="Red Tape Reduction Legislation Amendment Act 2018" w:history="1">
              <w:r>
                <w:rPr>
                  <w:rStyle w:val="charCitHyperlinkAbbrev"/>
                </w:rPr>
                <w:t>A2018</w:t>
              </w:r>
              <w:r>
                <w:rPr>
                  <w:rStyle w:val="charCitHyperlinkAbbrev"/>
                </w:rPr>
                <w:noBreakHyphen/>
                <w:t>33</w:t>
              </w:r>
            </w:hyperlink>
          </w:p>
        </w:tc>
      </w:tr>
    </w:tbl>
    <w:p w:rsidR="00F95B3E" w:rsidRDefault="00F95B3E">
      <w:pPr>
        <w:pStyle w:val="05EndNote"/>
        <w:sectPr w:rsidR="00F95B3E">
          <w:headerReference w:type="even" r:id="rId211"/>
          <w:headerReference w:type="default" r:id="rId212"/>
          <w:footerReference w:type="even" r:id="rId213"/>
          <w:footerReference w:type="default" r:id="rId214"/>
          <w:pgSz w:w="11907" w:h="16839" w:code="9"/>
          <w:pgMar w:top="3000" w:right="1900" w:bottom="2500" w:left="2300" w:header="2480" w:footer="2100" w:gutter="0"/>
          <w:cols w:space="720"/>
          <w:docGrid w:linePitch="254"/>
        </w:sectPr>
      </w:pPr>
    </w:p>
    <w:p w:rsidR="005C7120" w:rsidRDefault="005C7120">
      <w:pPr>
        <w:rPr>
          <w:color w:val="000000"/>
          <w:sz w:val="22"/>
        </w:rPr>
      </w:pPr>
    </w:p>
    <w:p w:rsidR="005C7120" w:rsidRDefault="005C7120">
      <w:pPr>
        <w:rPr>
          <w:color w:val="000000"/>
          <w:sz w:val="22"/>
        </w:rPr>
      </w:pPr>
    </w:p>
    <w:p w:rsidR="00107D70" w:rsidRDefault="00107D70">
      <w:pPr>
        <w:rPr>
          <w:color w:val="000000"/>
          <w:sz w:val="22"/>
        </w:rPr>
      </w:pPr>
    </w:p>
    <w:p w:rsidR="00107D70" w:rsidRDefault="00107D70">
      <w:pPr>
        <w:rPr>
          <w:color w:val="000000"/>
          <w:sz w:val="22"/>
        </w:rPr>
      </w:pPr>
    </w:p>
    <w:p w:rsidR="00107D70" w:rsidRDefault="00107D70">
      <w:pPr>
        <w:rPr>
          <w:color w:val="000000"/>
          <w:sz w:val="22"/>
        </w:rPr>
      </w:pPr>
    </w:p>
    <w:p w:rsidR="00107D70" w:rsidRDefault="00107D70">
      <w:pPr>
        <w:rPr>
          <w:color w:val="000000"/>
          <w:sz w:val="22"/>
        </w:rPr>
      </w:pPr>
    </w:p>
    <w:p w:rsidR="005C7120" w:rsidRDefault="005C7120">
      <w:pPr>
        <w:rPr>
          <w:color w:val="000000"/>
          <w:sz w:val="22"/>
        </w:rPr>
      </w:pPr>
    </w:p>
    <w:p w:rsidR="005C7120" w:rsidRDefault="005C7120">
      <w:r>
        <w:rPr>
          <w:color w:val="000000"/>
          <w:sz w:val="22"/>
        </w:rPr>
        <w:t xml:space="preserve">©  Australian Capital Territory </w:t>
      </w:r>
      <w:r>
        <w:rPr>
          <w:noProof/>
          <w:color w:val="000000"/>
          <w:sz w:val="22"/>
        </w:rPr>
        <w:t>20</w:t>
      </w:r>
      <w:r w:rsidR="003E04DC">
        <w:rPr>
          <w:noProof/>
          <w:color w:val="000000"/>
          <w:sz w:val="22"/>
        </w:rPr>
        <w:t>1</w:t>
      </w:r>
      <w:r w:rsidR="00504DC3">
        <w:rPr>
          <w:noProof/>
          <w:color w:val="000000"/>
          <w:sz w:val="22"/>
        </w:rPr>
        <w:t>8</w:t>
      </w:r>
    </w:p>
    <w:p w:rsidR="005C7120" w:rsidRDefault="005C7120">
      <w:pPr>
        <w:pStyle w:val="06Copyright"/>
        <w:sectPr w:rsidR="005C7120">
          <w:headerReference w:type="even" r:id="rId215"/>
          <w:headerReference w:type="default" r:id="rId216"/>
          <w:footerReference w:type="even" r:id="rId217"/>
          <w:footerReference w:type="default" r:id="rId218"/>
          <w:headerReference w:type="first" r:id="rId219"/>
          <w:footerReference w:type="first" r:id="rId220"/>
          <w:type w:val="continuous"/>
          <w:pgSz w:w="11907" w:h="16839" w:code="9"/>
          <w:pgMar w:top="3000" w:right="1900" w:bottom="2500" w:left="2300" w:header="2480" w:footer="2100" w:gutter="0"/>
          <w:pgNumType w:fmt="lowerRoman"/>
          <w:cols w:space="720"/>
          <w:titlePg/>
          <w:docGrid w:linePitch="254"/>
        </w:sectPr>
      </w:pPr>
    </w:p>
    <w:p w:rsidR="005C7120" w:rsidRDefault="005C7120"/>
    <w:sectPr w:rsidR="005C7120" w:rsidSect="00223E42">
      <w:headerReference w:type="first" r:id="rId221"/>
      <w:footerReference w:type="first" r:id="rId22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96" w:rsidRDefault="001F4196" w:rsidP="005C7120">
      <w:pPr>
        <w:pStyle w:val="AmdtsEntries"/>
      </w:pPr>
      <w:r>
        <w:separator/>
      </w:r>
    </w:p>
  </w:endnote>
  <w:endnote w:type="continuationSeparator" w:id="0">
    <w:p w:rsidR="001F4196" w:rsidRDefault="001F4196" w:rsidP="005C7120">
      <w:pPr>
        <w:pStyle w:val="Amdts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PMingLiU"/>
    <w:panose1 w:val="00000000000000000000"/>
    <w:charset w:val="88"/>
    <w:family w:val="auto"/>
    <w:notTrueType/>
    <w:pitch w:val="default"/>
    <w:sig w:usb0="00000003" w:usb1="08080000" w:usb2="00000010" w:usb3="00000000" w:csb0="00100001" w:csb1="00000000"/>
  </w:font>
  <w:font w:name="TimesNewRoman,Bold">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D" w:rsidRPr="007B0F92" w:rsidRDefault="007B0F92" w:rsidP="007B0F92">
    <w:pPr>
      <w:pStyle w:val="Footer"/>
      <w:jc w:val="center"/>
      <w:rPr>
        <w:rFonts w:cs="Arial"/>
        <w:sz w:val="14"/>
      </w:rPr>
    </w:pPr>
    <w:r w:rsidRPr="007B0F9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196">
      <w:tc>
        <w:tcPr>
          <w:tcW w:w="847" w:type="pct"/>
        </w:tcPr>
        <w:p w:rsidR="001F4196" w:rsidRDefault="001F41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82</w:t>
          </w:r>
          <w:r>
            <w:rPr>
              <w:rStyle w:val="PageNumber"/>
            </w:rP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1061" w:type="pct"/>
        </w:tcPr>
        <w:p w:rsidR="001F4196" w:rsidRDefault="007B0F92">
          <w:pPr>
            <w:pStyle w:val="Footer"/>
            <w:jc w:val="right"/>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196">
      <w:tc>
        <w:tcPr>
          <w:tcW w:w="1061" w:type="pct"/>
        </w:tcPr>
        <w:p w:rsidR="001F4196" w:rsidRDefault="007B0F92">
          <w:pPr>
            <w:pStyle w:val="Footer"/>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w:instrText>
          </w:r>
          <w:r>
            <w:instrText xml:space="preserve">*\charformat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847" w:type="pct"/>
        </w:tcPr>
        <w:p w:rsidR="001F4196" w:rsidRDefault="001F41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81</w:t>
          </w:r>
          <w:r>
            <w:rPr>
              <w:rStyle w:val="PageNumber"/>
            </w:rP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196">
      <w:tc>
        <w:tcPr>
          <w:tcW w:w="847" w:type="pct"/>
        </w:tcPr>
        <w:p w:rsidR="001F4196" w:rsidRDefault="001F41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86</w:t>
          </w:r>
          <w:r>
            <w:rPr>
              <w:rStyle w:val="PageNumber"/>
            </w:rP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1061" w:type="pct"/>
        </w:tcPr>
        <w:p w:rsidR="001F4196" w:rsidRDefault="007B0F92">
          <w:pPr>
            <w:pStyle w:val="Footer"/>
            <w:jc w:val="right"/>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w:instrText>
    </w:r>
    <w:r w:rsidRPr="007B0F92">
      <w:rPr>
        <w:rFonts w:cs="Arial"/>
      </w:rPr>
      <w:instrText xml:space="preserve">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196">
      <w:tc>
        <w:tcPr>
          <w:tcW w:w="1061" w:type="pct"/>
        </w:tcPr>
        <w:p w:rsidR="001F4196" w:rsidRDefault="007B0F92">
          <w:pPr>
            <w:pStyle w:val="Footer"/>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847" w:type="pct"/>
        </w:tcPr>
        <w:p w:rsidR="001F4196" w:rsidRDefault="001F41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85</w:t>
          </w:r>
          <w:r>
            <w:rPr>
              <w:rStyle w:val="PageNumber"/>
            </w:rP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196">
      <w:tc>
        <w:tcPr>
          <w:tcW w:w="847" w:type="pct"/>
        </w:tcPr>
        <w:p w:rsidR="001F4196" w:rsidRDefault="001F41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94</w:t>
          </w:r>
          <w:r>
            <w:rPr>
              <w:rStyle w:val="PageNumber"/>
            </w:rP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1061" w:type="pct"/>
        </w:tcPr>
        <w:p w:rsidR="001F4196" w:rsidRDefault="007B0F92">
          <w:pPr>
            <w:pStyle w:val="Footer"/>
            <w:jc w:val="right"/>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196">
      <w:tc>
        <w:tcPr>
          <w:tcW w:w="1061" w:type="pct"/>
        </w:tcPr>
        <w:p w:rsidR="001F4196" w:rsidRDefault="007B0F92">
          <w:pPr>
            <w:pStyle w:val="Footer"/>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847" w:type="pct"/>
        </w:tcPr>
        <w:p w:rsidR="001F4196" w:rsidRDefault="001F41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95</w:t>
          </w:r>
          <w:r>
            <w:rPr>
              <w:rStyle w:val="PageNumber"/>
            </w:rP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Pr="007B0F92" w:rsidRDefault="007B0F92" w:rsidP="007B0F92">
    <w:pPr>
      <w:pStyle w:val="Footer"/>
      <w:jc w:val="center"/>
      <w:rPr>
        <w:rFonts w:cs="Arial"/>
        <w:sz w:val="14"/>
      </w:rPr>
    </w:pPr>
    <w:r w:rsidRPr="007B0F92">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Pr="007B0F92" w:rsidRDefault="001F4196" w:rsidP="007B0F92">
    <w:pPr>
      <w:pStyle w:val="Footer"/>
      <w:jc w:val="center"/>
      <w:rPr>
        <w:rFonts w:cs="Arial"/>
        <w:sz w:val="14"/>
      </w:rPr>
    </w:pPr>
    <w:r w:rsidRPr="007B0F92">
      <w:rPr>
        <w:rFonts w:cs="Arial"/>
        <w:sz w:val="14"/>
      </w:rPr>
      <w:fldChar w:fldCharType="begin"/>
    </w:r>
    <w:r w:rsidRPr="007B0F92">
      <w:rPr>
        <w:rFonts w:cs="Arial"/>
        <w:sz w:val="14"/>
      </w:rPr>
      <w:instrText xml:space="preserve"> COMMENTS  \* MERGEFORMAT </w:instrText>
    </w:r>
    <w:r w:rsidRPr="007B0F92">
      <w:rPr>
        <w:rFonts w:cs="Arial"/>
        <w:sz w:val="14"/>
      </w:rPr>
      <w:fldChar w:fldCharType="end"/>
    </w:r>
    <w:r w:rsidR="007B0F92" w:rsidRPr="007B0F92">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Pr="007B0F92" w:rsidRDefault="007B0F92" w:rsidP="007B0F92">
    <w:pPr>
      <w:pStyle w:val="Footer"/>
      <w:jc w:val="center"/>
      <w:rPr>
        <w:rFonts w:cs="Arial"/>
        <w:sz w:val="14"/>
      </w:rPr>
    </w:pPr>
    <w:r w:rsidRPr="007B0F92">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Pr="007B0F92" w:rsidRDefault="001F4196" w:rsidP="007B0F92">
    <w:pPr>
      <w:pStyle w:val="Footer"/>
      <w:jc w:val="center"/>
      <w:rPr>
        <w:rFonts w:cs="Arial"/>
        <w:sz w:val="14"/>
      </w:rPr>
    </w:pPr>
    <w:r w:rsidRPr="007B0F92">
      <w:rPr>
        <w:rFonts w:cs="Arial"/>
        <w:sz w:val="14"/>
      </w:rPr>
      <w:fldChar w:fldCharType="begin"/>
    </w:r>
    <w:r w:rsidRPr="007B0F92">
      <w:rPr>
        <w:rFonts w:cs="Arial"/>
        <w:sz w:val="14"/>
      </w:rPr>
      <w:instrText xml:space="preserve"> DOCPROPERTY "Status" </w:instrText>
    </w:r>
    <w:r w:rsidRPr="007B0F92">
      <w:rPr>
        <w:rFonts w:cs="Arial"/>
        <w:sz w:val="14"/>
      </w:rPr>
      <w:fldChar w:fldCharType="separate"/>
    </w:r>
    <w:r w:rsidR="00280359" w:rsidRPr="007B0F92">
      <w:rPr>
        <w:rFonts w:cs="Arial"/>
        <w:sz w:val="14"/>
      </w:rPr>
      <w:t xml:space="preserve"> </w:t>
    </w:r>
    <w:r w:rsidRPr="007B0F92">
      <w:rPr>
        <w:rFonts w:cs="Arial"/>
        <w:sz w:val="14"/>
      </w:rPr>
      <w:fldChar w:fldCharType="end"/>
    </w:r>
    <w:r w:rsidRPr="007B0F92">
      <w:rPr>
        <w:rFonts w:cs="Arial"/>
        <w:sz w:val="14"/>
      </w:rPr>
      <w:fldChar w:fldCharType="begin"/>
    </w:r>
    <w:r w:rsidRPr="007B0F92">
      <w:rPr>
        <w:rFonts w:cs="Arial"/>
        <w:sz w:val="14"/>
      </w:rPr>
      <w:instrText xml:space="preserve"> COMMENTS  \* MERGEFORMAT </w:instrText>
    </w:r>
    <w:r w:rsidRPr="007B0F92">
      <w:rPr>
        <w:rFonts w:cs="Arial"/>
        <w:sz w:val="14"/>
      </w:rPr>
      <w:fldChar w:fldCharType="end"/>
    </w:r>
    <w:r w:rsidR="007B0F92" w:rsidRPr="007B0F9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D" w:rsidRPr="007B0F92" w:rsidRDefault="007B0F92" w:rsidP="007B0F92">
    <w:pPr>
      <w:pStyle w:val="Footer"/>
      <w:jc w:val="center"/>
      <w:rPr>
        <w:rFonts w:cs="Arial"/>
        <w:sz w:val="14"/>
      </w:rPr>
    </w:pPr>
    <w:r w:rsidRPr="007B0F9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F4196">
      <w:tc>
        <w:tcPr>
          <w:tcW w:w="846" w:type="pct"/>
        </w:tcPr>
        <w:p w:rsidR="001F4196" w:rsidRDefault="001F419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6</w:t>
          </w:r>
          <w:r>
            <w:rPr>
              <w:rStyle w:val="PageNumber"/>
            </w:rPr>
            <w:fldChar w:fldCharType="end"/>
          </w:r>
        </w:p>
      </w:tc>
      <w:tc>
        <w:tcPr>
          <w:tcW w:w="3093"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w:instrText>
          </w:r>
          <w:r>
            <w:fldChar w:fldCharType="separate"/>
          </w:r>
          <w:r w:rsidR="00280359">
            <w:t xml:space="preserve">Effective:  </w:t>
          </w:r>
          <w:r>
            <w:fldChar w:fldCharType="end"/>
          </w:r>
          <w:r>
            <w:fldChar w:fldCharType="begin"/>
          </w:r>
          <w:r>
            <w:instrText xml:space="preserve"> DOCPROPERTY "StartDt"   </w:instrText>
          </w:r>
          <w:r>
            <w:fldChar w:fldCharType="separate"/>
          </w:r>
          <w:r w:rsidR="00280359">
            <w:t>22/11/18</w:t>
          </w:r>
          <w:r>
            <w:fldChar w:fldCharType="end"/>
          </w:r>
          <w:r>
            <w:fldChar w:fldCharType="begin"/>
          </w:r>
          <w:r>
            <w:instrText xml:space="preserve"> DOCPROPERTY "EndDt"  </w:instrText>
          </w:r>
          <w:r>
            <w:fldChar w:fldCharType="separate"/>
          </w:r>
          <w:r w:rsidR="00280359">
            <w:t>-20/12/18</w:t>
          </w:r>
          <w:r>
            <w:fldChar w:fldCharType="end"/>
          </w:r>
        </w:p>
      </w:tc>
      <w:tc>
        <w:tcPr>
          <w:tcW w:w="1061" w:type="pct"/>
        </w:tcPr>
        <w:p w:rsidR="001F4196" w:rsidRDefault="007B0F92">
          <w:pPr>
            <w:pStyle w:val="Footer"/>
            <w:jc w:val="right"/>
          </w:pPr>
          <w:r>
            <w:fldChar w:fldCharType="begin"/>
          </w:r>
          <w:r>
            <w:instrText xml:space="preserve"> DOCPROPERTY "Category"  </w:instrText>
          </w:r>
          <w:r>
            <w:fldChar w:fldCharType="separate"/>
          </w:r>
          <w:r w:rsidR="00280359">
            <w:t>R17</w:t>
          </w:r>
          <w:r>
            <w:fldChar w:fldCharType="end"/>
          </w:r>
          <w:r w:rsidR="001F4196">
            <w:br/>
          </w:r>
          <w:r>
            <w:fldChar w:fldCharType="begin"/>
          </w:r>
          <w:r>
            <w:instrText xml:space="preserve"> DOCPROPERTY "RepubDt"  </w:instrText>
          </w:r>
          <w:r>
            <w:fldChar w:fldCharType="separate"/>
          </w:r>
          <w:r w:rsidR="00280359">
            <w:t>22/11/18</w:t>
          </w:r>
          <w: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F4196">
      <w:tc>
        <w:tcPr>
          <w:tcW w:w="1061" w:type="pct"/>
        </w:tcPr>
        <w:p w:rsidR="001F4196" w:rsidRDefault="007B0F92">
          <w:pPr>
            <w:pStyle w:val="Footer"/>
          </w:pPr>
          <w:r>
            <w:fldChar w:fldCharType="begin"/>
          </w:r>
          <w:r>
            <w:instrText xml:space="preserve"> DOCPROPERTY "Category"  </w:instrText>
          </w:r>
          <w:r>
            <w:fldChar w:fldCharType="separate"/>
          </w:r>
          <w:r w:rsidR="00280359">
            <w:t>R17</w:t>
          </w:r>
          <w:r>
            <w:fldChar w:fldCharType="end"/>
          </w:r>
          <w:r w:rsidR="001F4196">
            <w:br/>
          </w:r>
          <w:r>
            <w:fldChar w:fldCharType="begin"/>
          </w:r>
          <w:r>
            <w:instrText xml:space="preserve"> DOCPROPERTY "RepubDt"  </w:instrText>
          </w:r>
          <w:r>
            <w:fldChar w:fldCharType="separate"/>
          </w:r>
          <w:r w:rsidR="00280359">
            <w:t>22/11/18</w:t>
          </w:r>
          <w:r>
            <w:fldChar w:fldCharType="end"/>
          </w:r>
        </w:p>
      </w:tc>
      <w:tc>
        <w:tcPr>
          <w:tcW w:w="3093"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w:instrText>
          </w:r>
          <w:r>
            <w:fldChar w:fldCharType="separate"/>
          </w:r>
          <w:r w:rsidR="00280359">
            <w:t xml:space="preserve">Effective:  </w:t>
          </w:r>
          <w:r>
            <w:fldChar w:fldCharType="end"/>
          </w:r>
          <w:r>
            <w:fldChar w:fldCharType="begin"/>
          </w:r>
          <w:r>
            <w:instrText xml:space="preserve"> DOCPROPERTY "StartDt"  </w:instrText>
          </w:r>
          <w:r>
            <w:fldChar w:fldCharType="separate"/>
          </w:r>
          <w:r w:rsidR="00280359">
            <w:t>22/11/18</w:t>
          </w:r>
          <w:r>
            <w:fldChar w:fldCharType="end"/>
          </w:r>
          <w:r>
            <w:fldChar w:fldCharType="begin"/>
          </w:r>
          <w:r>
            <w:instrText xml:space="preserve"> DOCPROPERTY "EndDt"  </w:instrText>
          </w:r>
          <w:r>
            <w:fldChar w:fldCharType="separate"/>
          </w:r>
          <w:r w:rsidR="00280359">
            <w:t>-20/12/18</w:t>
          </w:r>
          <w:r>
            <w:fldChar w:fldCharType="end"/>
          </w:r>
        </w:p>
      </w:tc>
      <w:tc>
        <w:tcPr>
          <w:tcW w:w="846" w:type="pct"/>
        </w:tcPr>
        <w:p w:rsidR="001F4196" w:rsidRDefault="001F41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5</w:t>
          </w:r>
          <w:r>
            <w:rPr>
              <w:rStyle w:val="PageNumber"/>
            </w:rP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F4196">
      <w:tc>
        <w:tcPr>
          <w:tcW w:w="1061" w:type="pct"/>
        </w:tcPr>
        <w:p w:rsidR="001F4196" w:rsidRDefault="007B0F92">
          <w:pPr>
            <w:pStyle w:val="Footer"/>
          </w:pPr>
          <w:r>
            <w:fldChar w:fldCharType="begin"/>
          </w:r>
          <w:r>
            <w:instrText xml:space="preserve"> DOCPROPERTY "Category"  </w:instrText>
          </w:r>
          <w:r>
            <w:fldChar w:fldCharType="separate"/>
          </w:r>
          <w:r w:rsidR="00280359">
            <w:t>R17</w:t>
          </w:r>
          <w:r>
            <w:fldChar w:fldCharType="end"/>
          </w:r>
          <w:r w:rsidR="001F4196">
            <w:br/>
          </w:r>
          <w:r>
            <w:fldChar w:fldCharType="begin"/>
          </w:r>
          <w:r>
            <w:instrText xml:space="preserve"> DOCPROPERTY "RepubDt"  </w:instrText>
          </w:r>
          <w:r>
            <w:fldChar w:fldCharType="separate"/>
          </w:r>
          <w:r w:rsidR="00280359">
            <w:t>22/11/18</w:t>
          </w:r>
          <w:r>
            <w:fldChar w:fldCharType="end"/>
          </w:r>
        </w:p>
      </w:tc>
      <w:tc>
        <w:tcPr>
          <w:tcW w:w="3093" w:type="pct"/>
        </w:tcPr>
        <w:p w:rsidR="001F4196" w:rsidRDefault="007B0F92">
          <w:pPr>
            <w:pStyle w:val="Footer"/>
            <w:jc w:val="center"/>
          </w:pPr>
          <w:r>
            <w:fldChar w:fldCharType="begin"/>
          </w:r>
          <w:r>
            <w:instrText xml:space="preserve"> REF Citation *\charformat</w:instrText>
          </w:r>
          <w:r>
            <w:instrText xml:space="preserve">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w:instrText>
          </w:r>
          <w:r>
            <w:fldChar w:fldCharType="separate"/>
          </w:r>
          <w:r w:rsidR="00280359">
            <w:t xml:space="preserve">Effective:  </w:t>
          </w:r>
          <w:r>
            <w:fldChar w:fldCharType="end"/>
          </w:r>
          <w:r>
            <w:fldChar w:fldCharType="begin"/>
          </w:r>
          <w:r>
            <w:instrText xml:space="preserve"> DOCPROPERTY "StartDt"   </w:instrText>
          </w:r>
          <w:r>
            <w:fldChar w:fldCharType="separate"/>
          </w:r>
          <w:r w:rsidR="00280359">
            <w:t>22/11/18</w:t>
          </w:r>
          <w:r>
            <w:fldChar w:fldCharType="end"/>
          </w:r>
          <w:r>
            <w:fldChar w:fldCharType="begin"/>
          </w:r>
          <w:r>
            <w:instrText xml:space="preserve"> DOCPROPERTY "EndDt"  </w:instrText>
          </w:r>
          <w:r>
            <w:fldChar w:fldCharType="separate"/>
          </w:r>
          <w:r w:rsidR="00280359">
            <w:t>-20/12/18</w:t>
          </w:r>
          <w:r>
            <w:fldChar w:fldCharType="end"/>
          </w:r>
        </w:p>
      </w:tc>
      <w:tc>
        <w:tcPr>
          <w:tcW w:w="846" w:type="pct"/>
        </w:tcPr>
        <w:p w:rsidR="001F4196" w:rsidRDefault="001F41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1</w:t>
          </w:r>
          <w:r>
            <w:rPr>
              <w:rStyle w:val="PageNumber"/>
            </w:rPr>
            <w:fldChar w:fldCharType="end"/>
          </w:r>
        </w:p>
      </w:tc>
    </w:tr>
  </w:tbl>
  <w:p w:rsidR="001F4196" w:rsidRPr="007B0F92" w:rsidRDefault="007B0F92" w:rsidP="007B0F92">
    <w:pPr>
      <w:pStyle w:val="Status"/>
      <w:rPr>
        <w:rFonts w:cs="Arial"/>
      </w:rPr>
    </w:pPr>
    <w:r w:rsidRPr="007B0F9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196">
      <w:tc>
        <w:tcPr>
          <w:tcW w:w="847" w:type="pct"/>
        </w:tcPr>
        <w:p w:rsidR="001F4196" w:rsidRDefault="001F41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80</w:t>
          </w:r>
          <w:r>
            <w:rPr>
              <w:rStyle w:val="PageNumber"/>
            </w:rP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1061" w:type="pct"/>
        </w:tcPr>
        <w:p w:rsidR="001F4196" w:rsidRDefault="007B0F92">
          <w:pPr>
            <w:pStyle w:val="Footer"/>
            <w:jc w:val="right"/>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196">
      <w:tc>
        <w:tcPr>
          <w:tcW w:w="1061" w:type="pct"/>
        </w:tcPr>
        <w:p w:rsidR="001F4196" w:rsidRDefault="007B0F92">
          <w:pPr>
            <w:pStyle w:val="Footer"/>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847" w:type="pct"/>
        </w:tcPr>
        <w:p w:rsidR="001F4196" w:rsidRDefault="001F41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79</w:t>
          </w:r>
          <w:r>
            <w:rPr>
              <w:rStyle w:val="PageNumber"/>
            </w:rP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F4196">
      <w:tc>
        <w:tcPr>
          <w:tcW w:w="1061" w:type="pct"/>
        </w:tcPr>
        <w:p w:rsidR="001F4196" w:rsidRDefault="007B0F92">
          <w:pPr>
            <w:pStyle w:val="Footer"/>
          </w:pPr>
          <w:r>
            <w:fldChar w:fldCharType="begin"/>
          </w:r>
          <w:r>
            <w:instrText xml:space="preserve"> DOCPROPERTY "Category"  *\charformat  </w:instrText>
          </w:r>
          <w:r>
            <w:fldChar w:fldCharType="separate"/>
          </w:r>
          <w:r w:rsidR="00280359">
            <w:t>R17</w:t>
          </w:r>
          <w:r>
            <w:fldChar w:fldCharType="end"/>
          </w:r>
          <w:r w:rsidR="001F4196">
            <w:br/>
          </w:r>
          <w:r>
            <w:fldChar w:fldCharType="begin"/>
          </w:r>
          <w:r>
            <w:instrText xml:space="preserve"> DOCPROPERTY "RepubDt"  *\charformat  </w:instrText>
          </w:r>
          <w:r>
            <w:fldChar w:fldCharType="separate"/>
          </w:r>
          <w:r w:rsidR="00280359">
            <w:t>22/11/18</w:t>
          </w:r>
          <w:r>
            <w:fldChar w:fldCharType="end"/>
          </w:r>
        </w:p>
      </w:tc>
      <w:tc>
        <w:tcPr>
          <w:tcW w:w="3092" w:type="pct"/>
        </w:tcPr>
        <w:p w:rsidR="001F4196" w:rsidRDefault="007B0F92">
          <w:pPr>
            <w:pStyle w:val="Footer"/>
            <w:jc w:val="center"/>
          </w:pPr>
          <w:r>
            <w:fldChar w:fldCharType="begin"/>
          </w:r>
          <w:r>
            <w:instrText xml:space="preserve"> REF Citation *\charformat </w:instrText>
          </w:r>
          <w:r>
            <w:fldChar w:fldCharType="separate"/>
          </w:r>
          <w:r w:rsidR="00280359">
            <w:t>Radiation Protection Act 2006</w:t>
          </w:r>
          <w:r>
            <w:fldChar w:fldCharType="end"/>
          </w:r>
        </w:p>
        <w:p w:rsidR="001F4196" w:rsidRDefault="007B0F92">
          <w:pPr>
            <w:pStyle w:val="FooterInfoCentre"/>
          </w:pPr>
          <w:r>
            <w:fldChar w:fldCharType="begin"/>
          </w:r>
          <w:r>
            <w:instrText xml:space="preserve"> DOCPROPERTY "Eff"  *\charformat </w:instrText>
          </w:r>
          <w:r>
            <w:fldChar w:fldCharType="separate"/>
          </w:r>
          <w:r w:rsidR="00280359">
            <w:t xml:space="preserve">Effective:  </w:t>
          </w:r>
          <w:r>
            <w:fldChar w:fldCharType="end"/>
          </w:r>
          <w:r>
            <w:fldChar w:fldCharType="begin"/>
          </w:r>
          <w:r>
            <w:instrText xml:space="preserve"> DOCPROPERTY "StartDt"  *\charformat </w:instrText>
          </w:r>
          <w:r>
            <w:fldChar w:fldCharType="separate"/>
          </w:r>
          <w:r w:rsidR="00280359">
            <w:t>22/11/18</w:t>
          </w:r>
          <w:r>
            <w:fldChar w:fldCharType="end"/>
          </w:r>
          <w:r>
            <w:fldChar w:fldCharType="begin"/>
          </w:r>
          <w:r>
            <w:instrText xml:space="preserve"> DOCPROPERTY "EndDt"  *\charformat </w:instrText>
          </w:r>
          <w:r>
            <w:fldChar w:fldCharType="separate"/>
          </w:r>
          <w:r w:rsidR="00280359">
            <w:t>-20/12/18</w:t>
          </w:r>
          <w:r>
            <w:fldChar w:fldCharType="end"/>
          </w:r>
        </w:p>
      </w:tc>
      <w:tc>
        <w:tcPr>
          <w:tcW w:w="847" w:type="pct"/>
        </w:tcPr>
        <w:p w:rsidR="001F4196" w:rsidRDefault="001F41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B0F92">
            <w:rPr>
              <w:rStyle w:val="PageNumber"/>
              <w:noProof/>
            </w:rPr>
            <w:t>1</w:t>
          </w:r>
          <w:r>
            <w:rPr>
              <w:rStyle w:val="PageNumber"/>
            </w:rPr>
            <w:fldChar w:fldCharType="end"/>
          </w:r>
        </w:p>
      </w:tc>
    </w:tr>
  </w:tbl>
  <w:p w:rsidR="001F4196" w:rsidRPr="007B0F92" w:rsidRDefault="007B0F92" w:rsidP="007B0F92">
    <w:pPr>
      <w:pStyle w:val="Status"/>
      <w:rPr>
        <w:rFonts w:cs="Arial"/>
      </w:rPr>
    </w:pPr>
    <w:r w:rsidRPr="007B0F92">
      <w:rPr>
        <w:rFonts w:cs="Arial"/>
      </w:rPr>
      <w:fldChar w:fldCharType="begin"/>
    </w:r>
    <w:r w:rsidRPr="007B0F92">
      <w:rPr>
        <w:rFonts w:cs="Arial"/>
      </w:rPr>
      <w:instrText xml:space="preserve"> DOCPROPERTY "Status" </w:instrText>
    </w:r>
    <w:r w:rsidRPr="007B0F92">
      <w:rPr>
        <w:rFonts w:cs="Arial"/>
      </w:rPr>
      <w:fldChar w:fldCharType="separate"/>
    </w:r>
    <w:r w:rsidR="00280359" w:rsidRPr="007B0F92">
      <w:rPr>
        <w:rFonts w:cs="Arial"/>
      </w:rPr>
      <w:t xml:space="preserve"> </w:t>
    </w:r>
    <w:r w:rsidRPr="007B0F92">
      <w:rPr>
        <w:rFonts w:cs="Arial"/>
      </w:rPr>
      <w:fldChar w:fldCharType="end"/>
    </w:r>
    <w:r w:rsidRPr="007B0F9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96" w:rsidRDefault="001F4196" w:rsidP="005C7120">
      <w:pPr>
        <w:pStyle w:val="AmdtsEntries"/>
      </w:pPr>
      <w:r>
        <w:separator/>
      </w:r>
    </w:p>
  </w:footnote>
  <w:footnote w:type="continuationSeparator" w:id="0">
    <w:p w:rsidR="001F4196" w:rsidRDefault="001F4196" w:rsidP="005C7120">
      <w:pPr>
        <w:pStyle w:val="AmdtsEntrie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D" w:rsidRDefault="00AE454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1F4196">
      <w:trPr>
        <w:jc w:val="center"/>
      </w:trPr>
      <w:tc>
        <w:tcPr>
          <w:tcW w:w="1340" w:type="dxa"/>
        </w:tcPr>
        <w:p w:rsidR="001F4196" w:rsidRDefault="001F4196">
          <w:pPr>
            <w:pStyle w:val="HeaderEven"/>
          </w:pPr>
        </w:p>
      </w:tc>
      <w:tc>
        <w:tcPr>
          <w:tcW w:w="6583" w:type="dxa"/>
        </w:tcPr>
        <w:p w:rsidR="001F4196" w:rsidRDefault="001F4196">
          <w:pPr>
            <w:pStyle w:val="HeaderEven"/>
          </w:pPr>
        </w:p>
      </w:tc>
    </w:tr>
    <w:tr w:rsidR="001F4196">
      <w:trPr>
        <w:jc w:val="center"/>
      </w:trPr>
      <w:tc>
        <w:tcPr>
          <w:tcW w:w="7923" w:type="dxa"/>
          <w:gridSpan w:val="2"/>
          <w:tcBorders>
            <w:bottom w:val="single" w:sz="4" w:space="0" w:color="auto"/>
          </w:tcBorders>
        </w:tcPr>
        <w:p w:rsidR="001F4196" w:rsidRDefault="001F4196">
          <w:pPr>
            <w:pStyle w:val="HeaderEven6"/>
          </w:pPr>
          <w:r>
            <w:t>Dictionary</w:t>
          </w:r>
        </w:p>
      </w:tc>
    </w:tr>
  </w:tbl>
  <w:p w:rsidR="001F4196" w:rsidRDefault="001F41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1F4196">
      <w:trPr>
        <w:jc w:val="center"/>
      </w:trPr>
      <w:tc>
        <w:tcPr>
          <w:tcW w:w="6583" w:type="dxa"/>
        </w:tcPr>
        <w:p w:rsidR="001F4196" w:rsidRDefault="001F4196">
          <w:pPr>
            <w:pStyle w:val="HeaderOdd"/>
          </w:pPr>
        </w:p>
      </w:tc>
      <w:tc>
        <w:tcPr>
          <w:tcW w:w="1340" w:type="dxa"/>
        </w:tcPr>
        <w:p w:rsidR="001F4196" w:rsidRDefault="001F4196">
          <w:pPr>
            <w:pStyle w:val="HeaderOdd"/>
          </w:pPr>
        </w:p>
      </w:tc>
    </w:tr>
    <w:tr w:rsidR="001F4196">
      <w:trPr>
        <w:jc w:val="center"/>
      </w:trPr>
      <w:tc>
        <w:tcPr>
          <w:tcW w:w="7923" w:type="dxa"/>
          <w:gridSpan w:val="2"/>
          <w:tcBorders>
            <w:bottom w:val="single" w:sz="4" w:space="0" w:color="auto"/>
          </w:tcBorders>
        </w:tcPr>
        <w:p w:rsidR="001F4196" w:rsidRDefault="001F4196">
          <w:pPr>
            <w:pStyle w:val="HeaderOdd6"/>
          </w:pPr>
          <w:r>
            <w:t>Dictionary</w:t>
          </w:r>
        </w:p>
      </w:tc>
    </w:tr>
  </w:tbl>
  <w:p w:rsidR="001F4196" w:rsidRDefault="001F41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1F4196">
      <w:trPr>
        <w:jc w:val="center"/>
      </w:trPr>
      <w:tc>
        <w:tcPr>
          <w:tcW w:w="1234" w:type="dxa"/>
          <w:gridSpan w:val="2"/>
        </w:tcPr>
        <w:p w:rsidR="001F4196" w:rsidRDefault="001F4196">
          <w:pPr>
            <w:pStyle w:val="HeaderEven"/>
            <w:rPr>
              <w:b/>
            </w:rPr>
          </w:pPr>
          <w:r>
            <w:rPr>
              <w:b/>
            </w:rPr>
            <w:t>Endnotes</w:t>
          </w:r>
        </w:p>
      </w:tc>
      <w:tc>
        <w:tcPr>
          <w:tcW w:w="6062" w:type="dxa"/>
        </w:tcPr>
        <w:p w:rsidR="001F4196" w:rsidRDefault="001F4196">
          <w:pPr>
            <w:pStyle w:val="HeaderEven"/>
          </w:pPr>
        </w:p>
      </w:tc>
    </w:tr>
    <w:tr w:rsidR="001F4196">
      <w:trPr>
        <w:cantSplit/>
        <w:jc w:val="center"/>
      </w:trPr>
      <w:tc>
        <w:tcPr>
          <w:tcW w:w="7296" w:type="dxa"/>
          <w:gridSpan w:val="3"/>
        </w:tcPr>
        <w:p w:rsidR="001F4196" w:rsidRDefault="001F4196">
          <w:pPr>
            <w:pStyle w:val="HeaderEven"/>
          </w:pPr>
        </w:p>
      </w:tc>
    </w:tr>
    <w:tr w:rsidR="001F4196">
      <w:trPr>
        <w:cantSplit/>
        <w:jc w:val="center"/>
      </w:trPr>
      <w:tc>
        <w:tcPr>
          <w:tcW w:w="700" w:type="dxa"/>
          <w:tcBorders>
            <w:bottom w:val="single" w:sz="4" w:space="0" w:color="auto"/>
          </w:tcBorders>
        </w:tcPr>
        <w:p w:rsidR="001F4196" w:rsidRDefault="001F4196">
          <w:pPr>
            <w:pStyle w:val="HeaderEven6"/>
          </w:pPr>
          <w:r>
            <w:rPr>
              <w:noProof/>
            </w:rPr>
            <w:fldChar w:fldCharType="begin"/>
          </w:r>
          <w:r>
            <w:rPr>
              <w:noProof/>
            </w:rPr>
            <w:instrText xml:space="preserve"> STYLEREF charTableNo \*charformat </w:instrText>
          </w:r>
          <w:r>
            <w:rPr>
              <w:noProof/>
            </w:rPr>
            <w:fldChar w:fldCharType="separate"/>
          </w:r>
          <w:r w:rsidR="007B0F92">
            <w:rPr>
              <w:noProof/>
            </w:rPr>
            <w:t>5</w:t>
          </w:r>
          <w:r>
            <w:rPr>
              <w:noProof/>
            </w:rPr>
            <w:fldChar w:fldCharType="end"/>
          </w:r>
        </w:p>
      </w:tc>
      <w:tc>
        <w:tcPr>
          <w:tcW w:w="6600" w:type="dxa"/>
          <w:gridSpan w:val="2"/>
          <w:tcBorders>
            <w:bottom w:val="single" w:sz="4" w:space="0" w:color="auto"/>
          </w:tcBorders>
        </w:tcPr>
        <w:p w:rsidR="001F4196" w:rsidRDefault="001F4196">
          <w:pPr>
            <w:pStyle w:val="HeaderEven6"/>
          </w:pPr>
          <w:r>
            <w:rPr>
              <w:noProof/>
            </w:rPr>
            <w:fldChar w:fldCharType="begin"/>
          </w:r>
          <w:r>
            <w:rPr>
              <w:noProof/>
            </w:rPr>
            <w:instrText xml:space="preserve"> STYLEREF charTableText \*charformat </w:instrText>
          </w:r>
          <w:r>
            <w:rPr>
              <w:noProof/>
            </w:rPr>
            <w:fldChar w:fldCharType="separate"/>
          </w:r>
          <w:r w:rsidR="007B0F92">
            <w:rPr>
              <w:noProof/>
            </w:rPr>
            <w:t>Earlier republications</w:t>
          </w:r>
          <w:r>
            <w:rPr>
              <w:noProof/>
            </w:rPr>
            <w:fldChar w:fldCharType="end"/>
          </w:r>
        </w:p>
      </w:tc>
    </w:tr>
  </w:tbl>
  <w:p w:rsidR="001F4196" w:rsidRDefault="001F419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1F4196">
      <w:trPr>
        <w:jc w:val="center"/>
      </w:trPr>
      <w:tc>
        <w:tcPr>
          <w:tcW w:w="5741" w:type="dxa"/>
        </w:tcPr>
        <w:p w:rsidR="001F4196" w:rsidRDefault="001F4196">
          <w:pPr>
            <w:pStyle w:val="HeaderEven"/>
            <w:jc w:val="right"/>
          </w:pPr>
        </w:p>
      </w:tc>
      <w:tc>
        <w:tcPr>
          <w:tcW w:w="1560" w:type="dxa"/>
          <w:gridSpan w:val="2"/>
        </w:tcPr>
        <w:p w:rsidR="001F4196" w:rsidRDefault="001F4196">
          <w:pPr>
            <w:pStyle w:val="HeaderEven"/>
            <w:jc w:val="right"/>
            <w:rPr>
              <w:b/>
            </w:rPr>
          </w:pPr>
          <w:r>
            <w:rPr>
              <w:b/>
            </w:rPr>
            <w:t>Endnotes</w:t>
          </w:r>
        </w:p>
      </w:tc>
    </w:tr>
    <w:tr w:rsidR="001F4196">
      <w:trPr>
        <w:jc w:val="center"/>
      </w:trPr>
      <w:tc>
        <w:tcPr>
          <w:tcW w:w="7301" w:type="dxa"/>
          <w:gridSpan w:val="3"/>
        </w:tcPr>
        <w:p w:rsidR="001F4196" w:rsidRDefault="001F4196">
          <w:pPr>
            <w:pStyle w:val="HeaderEven"/>
            <w:jc w:val="right"/>
            <w:rPr>
              <w:b/>
            </w:rPr>
          </w:pPr>
        </w:p>
      </w:tc>
    </w:tr>
    <w:tr w:rsidR="001F4196">
      <w:trPr>
        <w:jc w:val="center"/>
      </w:trPr>
      <w:tc>
        <w:tcPr>
          <w:tcW w:w="6600" w:type="dxa"/>
          <w:gridSpan w:val="2"/>
          <w:tcBorders>
            <w:bottom w:val="single" w:sz="4" w:space="0" w:color="auto"/>
          </w:tcBorders>
        </w:tcPr>
        <w:p w:rsidR="001F4196" w:rsidRDefault="001F4196">
          <w:pPr>
            <w:pStyle w:val="HeaderOdd6"/>
          </w:pPr>
          <w:r>
            <w:rPr>
              <w:noProof/>
            </w:rPr>
            <w:fldChar w:fldCharType="begin"/>
          </w:r>
          <w:r>
            <w:rPr>
              <w:noProof/>
            </w:rPr>
            <w:instrText xml:space="preserve"> STYLEREF charTableText \*charformat </w:instrText>
          </w:r>
          <w:r>
            <w:rPr>
              <w:noProof/>
            </w:rPr>
            <w:fldChar w:fldCharType="separate"/>
          </w:r>
          <w:r w:rsidR="007B0F92">
            <w:rPr>
              <w:noProof/>
            </w:rPr>
            <w:t>Earlier republications</w:t>
          </w:r>
          <w:r>
            <w:rPr>
              <w:noProof/>
            </w:rPr>
            <w:fldChar w:fldCharType="end"/>
          </w:r>
        </w:p>
      </w:tc>
      <w:tc>
        <w:tcPr>
          <w:tcW w:w="700" w:type="dxa"/>
          <w:tcBorders>
            <w:bottom w:val="single" w:sz="4" w:space="0" w:color="auto"/>
          </w:tcBorders>
        </w:tcPr>
        <w:p w:rsidR="001F4196" w:rsidRDefault="001F4196">
          <w:pPr>
            <w:pStyle w:val="HeaderOdd6"/>
          </w:pPr>
          <w:r>
            <w:rPr>
              <w:noProof/>
            </w:rPr>
            <w:fldChar w:fldCharType="begin"/>
          </w:r>
          <w:r>
            <w:rPr>
              <w:noProof/>
            </w:rPr>
            <w:instrText xml:space="preserve"> STYLEREF charTableNo \*charformat </w:instrText>
          </w:r>
          <w:r>
            <w:rPr>
              <w:noProof/>
            </w:rPr>
            <w:fldChar w:fldCharType="separate"/>
          </w:r>
          <w:r w:rsidR="007B0F92">
            <w:rPr>
              <w:noProof/>
            </w:rPr>
            <w:t>5</w:t>
          </w:r>
          <w:r>
            <w:rPr>
              <w:noProof/>
            </w:rPr>
            <w:fldChar w:fldCharType="end"/>
          </w:r>
        </w:p>
      </w:tc>
    </w:tr>
  </w:tbl>
  <w:p w:rsidR="001F4196" w:rsidRDefault="001F419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96" w:rsidRDefault="001F4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D" w:rsidRDefault="00AE4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D" w:rsidRDefault="00AE45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1F4196">
      <w:tc>
        <w:tcPr>
          <w:tcW w:w="900" w:type="pct"/>
        </w:tcPr>
        <w:p w:rsidR="001F4196" w:rsidRDefault="001F4196">
          <w:pPr>
            <w:pStyle w:val="HeaderEven"/>
          </w:pPr>
        </w:p>
      </w:tc>
      <w:tc>
        <w:tcPr>
          <w:tcW w:w="4100" w:type="pct"/>
        </w:tcPr>
        <w:p w:rsidR="001F4196" w:rsidRDefault="001F4196">
          <w:pPr>
            <w:pStyle w:val="HeaderEven"/>
          </w:pPr>
        </w:p>
      </w:tc>
    </w:tr>
    <w:tr w:rsidR="001F4196">
      <w:tc>
        <w:tcPr>
          <w:tcW w:w="4100" w:type="pct"/>
          <w:gridSpan w:val="2"/>
          <w:tcBorders>
            <w:bottom w:val="single" w:sz="4" w:space="0" w:color="auto"/>
          </w:tcBorders>
        </w:tcPr>
        <w:p w:rsidR="001F4196" w:rsidRDefault="007B0F92">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1F4196" w:rsidRDefault="001F4196">
    <w:pPr>
      <w:pStyle w:val="N-9pt"/>
    </w:pPr>
    <w:r>
      <w:tab/>
    </w:r>
    <w:r w:rsidR="007B0F92">
      <w:rPr>
        <w:noProof/>
      </w:rPr>
      <w:fldChar w:fldCharType="begin"/>
    </w:r>
    <w:r w:rsidR="007B0F92">
      <w:rPr>
        <w:noProof/>
      </w:rPr>
      <w:instrText xml:space="preserve"> STYLEREF charPage \* MERGEFORMAT </w:instrText>
    </w:r>
    <w:r w:rsidR="007B0F92">
      <w:rPr>
        <w:noProof/>
      </w:rPr>
      <w:fldChar w:fldCharType="separate"/>
    </w:r>
    <w:r w:rsidR="007B0F92">
      <w:rPr>
        <w:noProof/>
      </w:rPr>
      <w:t>Page</w:t>
    </w:r>
    <w:r w:rsidR="007B0F9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1F4196">
      <w:tc>
        <w:tcPr>
          <w:tcW w:w="4100" w:type="pct"/>
        </w:tcPr>
        <w:p w:rsidR="001F4196" w:rsidRDefault="001F4196">
          <w:pPr>
            <w:pStyle w:val="HeaderOdd"/>
          </w:pPr>
        </w:p>
      </w:tc>
      <w:tc>
        <w:tcPr>
          <w:tcW w:w="900" w:type="pct"/>
        </w:tcPr>
        <w:p w:rsidR="001F4196" w:rsidRDefault="001F4196">
          <w:pPr>
            <w:pStyle w:val="HeaderOdd"/>
          </w:pPr>
        </w:p>
      </w:tc>
    </w:tr>
    <w:tr w:rsidR="001F4196">
      <w:tc>
        <w:tcPr>
          <w:tcW w:w="900" w:type="pct"/>
          <w:gridSpan w:val="2"/>
          <w:tcBorders>
            <w:bottom w:val="single" w:sz="4" w:space="0" w:color="auto"/>
          </w:tcBorders>
        </w:tcPr>
        <w:p w:rsidR="001F4196" w:rsidRDefault="007B0F92">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1F4196" w:rsidRDefault="001F4196">
    <w:pPr>
      <w:pStyle w:val="N-9pt"/>
    </w:pPr>
    <w:r>
      <w:tab/>
    </w:r>
    <w:r w:rsidR="007B0F92">
      <w:rPr>
        <w:noProof/>
      </w:rPr>
      <w:fldChar w:fldCharType="begin"/>
    </w:r>
    <w:r w:rsidR="007B0F92">
      <w:rPr>
        <w:noProof/>
      </w:rPr>
      <w:instrText xml:space="preserve"> STYLEREF charPage \* MERGEFORMAT </w:instrText>
    </w:r>
    <w:r w:rsidR="007B0F92">
      <w:rPr>
        <w:noProof/>
      </w:rPr>
      <w:fldChar w:fldCharType="separate"/>
    </w:r>
    <w:r w:rsidR="007B0F92">
      <w:rPr>
        <w:noProof/>
      </w:rPr>
      <w:t>Page</w:t>
    </w:r>
    <w:r w:rsidR="007B0F92">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1F4196">
      <w:tc>
        <w:tcPr>
          <w:tcW w:w="900" w:type="pct"/>
        </w:tcPr>
        <w:p w:rsidR="001F4196" w:rsidRDefault="001F4196">
          <w:pPr>
            <w:pStyle w:val="HeaderEven"/>
            <w:rPr>
              <w:b/>
            </w:rPr>
          </w:pPr>
          <w:r>
            <w:rPr>
              <w:b/>
            </w:rPr>
            <w:fldChar w:fldCharType="begin"/>
          </w:r>
          <w:r>
            <w:rPr>
              <w:b/>
            </w:rPr>
            <w:instrText xml:space="preserve"> STYLEREF CharPartNo \*charformat </w:instrText>
          </w:r>
          <w:r>
            <w:rPr>
              <w:b/>
            </w:rPr>
            <w:fldChar w:fldCharType="separate"/>
          </w:r>
          <w:r w:rsidR="007B0F92">
            <w:rPr>
              <w:b/>
              <w:noProof/>
            </w:rPr>
            <w:t>Part 8</w:t>
          </w:r>
          <w:r>
            <w:rPr>
              <w:b/>
            </w:rPr>
            <w:fldChar w:fldCharType="end"/>
          </w:r>
        </w:p>
      </w:tc>
      <w:tc>
        <w:tcPr>
          <w:tcW w:w="4100" w:type="pct"/>
        </w:tcPr>
        <w:p w:rsidR="001F4196" w:rsidRDefault="001F4196">
          <w:pPr>
            <w:pStyle w:val="HeaderEven"/>
          </w:pPr>
          <w:r>
            <w:rPr>
              <w:noProof/>
            </w:rPr>
            <w:fldChar w:fldCharType="begin"/>
          </w:r>
          <w:r>
            <w:rPr>
              <w:noProof/>
            </w:rPr>
            <w:instrText xml:space="preserve"> STYLEREF CharPartText \*charformat </w:instrText>
          </w:r>
          <w:r>
            <w:rPr>
              <w:noProof/>
            </w:rPr>
            <w:fldChar w:fldCharType="separate"/>
          </w:r>
          <w:r w:rsidR="007B0F92">
            <w:rPr>
              <w:noProof/>
            </w:rPr>
            <w:t>Miscellaneous</w:t>
          </w:r>
          <w:r>
            <w:rPr>
              <w:noProof/>
            </w:rPr>
            <w:fldChar w:fldCharType="end"/>
          </w:r>
        </w:p>
      </w:tc>
    </w:tr>
    <w:tr w:rsidR="001F4196">
      <w:tc>
        <w:tcPr>
          <w:tcW w:w="900" w:type="pct"/>
        </w:tcPr>
        <w:p w:rsidR="001F4196" w:rsidRDefault="001F419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F4196" w:rsidRDefault="001F4196">
          <w:pPr>
            <w:pStyle w:val="HeaderEven"/>
          </w:pPr>
          <w:r>
            <w:rPr>
              <w:noProof/>
            </w:rPr>
            <w:fldChar w:fldCharType="begin"/>
          </w:r>
          <w:r>
            <w:rPr>
              <w:noProof/>
            </w:rPr>
            <w:instrText xml:space="preserve"> STYLEREF CharDivText \*charformat </w:instrText>
          </w:r>
          <w:r>
            <w:rPr>
              <w:noProof/>
            </w:rPr>
            <w:fldChar w:fldCharType="end"/>
          </w:r>
        </w:p>
      </w:tc>
    </w:tr>
    <w:tr w:rsidR="001F4196">
      <w:trPr>
        <w:cantSplit/>
      </w:trPr>
      <w:tc>
        <w:tcPr>
          <w:tcW w:w="4997" w:type="pct"/>
          <w:gridSpan w:val="2"/>
          <w:tcBorders>
            <w:bottom w:val="single" w:sz="4" w:space="0" w:color="auto"/>
          </w:tcBorders>
        </w:tcPr>
        <w:p w:rsidR="001F4196" w:rsidRDefault="007B0F92">
          <w:pPr>
            <w:pStyle w:val="HeaderEven6"/>
          </w:pPr>
          <w:r>
            <w:fldChar w:fldCharType="begin"/>
          </w:r>
          <w:r>
            <w:instrText xml:space="preserve"> DOCPROPERTY "Company"  \* MERGEFORMAT </w:instrText>
          </w:r>
          <w:r>
            <w:fldChar w:fldCharType="separate"/>
          </w:r>
          <w:r w:rsidR="00280359">
            <w:t>Section</w:t>
          </w:r>
          <w:r>
            <w:fldChar w:fldCharType="end"/>
          </w:r>
          <w:r w:rsidR="001F4196">
            <w:t xml:space="preserve"> </w:t>
          </w:r>
          <w:r w:rsidR="001F4196">
            <w:rPr>
              <w:noProof/>
            </w:rPr>
            <w:fldChar w:fldCharType="begin"/>
          </w:r>
          <w:r w:rsidR="001F4196">
            <w:rPr>
              <w:noProof/>
            </w:rPr>
            <w:instrText xml:space="preserve"> STYLEREF CharSectNo \*charformat </w:instrText>
          </w:r>
          <w:r w:rsidR="001F4196">
            <w:rPr>
              <w:noProof/>
            </w:rPr>
            <w:fldChar w:fldCharType="separate"/>
          </w:r>
          <w:r>
            <w:rPr>
              <w:noProof/>
            </w:rPr>
            <w:t>123</w:t>
          </w:r>
          <w:r w:rsidR="001F4196">
            <w:rPr>
              <w:noProof/>
            </w:rPr>
            <w:fldChar w:fldCharType="end"/>
          </w:r>
        </w:p>
      </w:tc>
    </w:tr>
  </w:tbl>
  <w:p w:rsidR="001F4196" w:rsidRDefault="001F41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1F4196">
      <w:tc>
        <w:tcPr>
          <w:tcW w:w="4100" w:type="pct"/>
        </w:tcPr>
        <w:p w:rsidR="001F4196" w:rsidRDefault="001F4196">
          <w:pPr>
            <w:pStyle w:val="HeaderEven"/>
            <w:jc w:val="right"/>
          </w:pPr>
          <w:r>
            <w:rPr>
              <w:noProof/>
            </w:rPr>
            <w:fldChar w:fldCharType="begin"/>
          </w:r>
          <w:r>
            <w:rPr>
              <w:noProof/>
            </w:rPr>
            <w:instrText xml:space="preserve"> STYLEREF CharPartText \*charformat </w:instrText>
          </w:r>
          <w:r>
            <w:rPr>
              <w:noProof/>
            </w:rPr>
            <w:fldChar w:fldCharType="separate"/>
          </w:r>
          <w:r w:rsidR="007B0F92">
            <w:rPr>
              <w:noProof/>
            </w:rPr>
            <w:t>Miscellaneous</w:t>
          </w:r>
          <w:r>
            <w:rPr>
              <w:noProof/>
            </w:rPr>
            <w:fldChar w:fldCharType="end"/>
          </w:r>
        </w:p>
      </w:tc>
      <w:tc>
        <w:tcPr>
          <w:tcW w:w="900" w:type="pct"/>
        </w:tcPr>
        <w:p w:rsidR="001F4196" w:rsidRDefault="001F4196">
          <w:pPr>
            <w:pStyle w:val="HeaderEven"/>
            <w:jc w:val="right"/>
            <w:rPr>
              <w:b/>
            </w:rPr>
          </w:pPr>
          <w:r>
            <w:rPr>
              <w:b/>
            </w:rPr>
            <w:fldChar w:fldCharType="begin"/>
          </w:r>
          <w:r>
            <w:rPr>
              <w:b/>
            </w:rPr>
            <w:instrText xml:space="preserve"> STYLEREF CharPartNo \*charformat </w:instrText>
          </w:r>
          <w:r>
            <w:rPr>
              <w:b/>
            </w:rPr>
            <w:fldChar w:fldCharType="separate"/>
          </w:r>
          <w:r w:rsidR="007B0F92">
            <w:rPr>
              <w:b/>
              <w:noProof/>
            </w:rPr>
            <w:t>Part 8</w:t>
          </w:r>
          <w:r>
            <w:rPr>
              <w:b/>
            </w:rPr>
            <w:fldChar w:fldCharType="end"/>
          </w:r>
        </w:p>
      </w:tc>
    </w:tr>
    <w:tr w:rsidR="001F4196">
      <w:tc>
        <w:tcPr>
          <w:tcW w:w="4100" w:type="pct"/>
        </w:tcPr>
        <w:p w:rsidR="001F4196" w:rsidRDefault="001F4196">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1F4196" w:rsidRDefault="001F4196">
          <w:pPr>
            <w:pStyle w:val="HeaderEven"/>
            <w:jc w:val="right"/>
            <w:rPr>
              <w:b/>
            </w:rPr>
          </w:pPr>
          <w:r>
            <w:rPr>
              <w:b/>
            </w:rPr>
            <w:fldChar w:fldCharType="begin"/>
          </w:r>
          <w:r>
            <w:rPr>
              <w:b/>
            </w:rPr>
            <w:instrText xml:space="preserve"> STYLEREF CharDivNo \*charformat </w:instrText>
          </w:r>
          <w:r>
            <w:rPr>
              <w:b/>
            </w:rPr>
            <w:fldChar w:fldCharType="end"/>
          </w:r>
        </w:p>
      </w:tc>
    </w:tr>
    <w:tr w:rsidR="001F4196">
      <w:trPr>
        <w:cantSplit/>
      </w:trPr>
      <w:tc>
        <w:tcPr>
          <w:tcW w:w="5000" w:type="pct"/>
          <w:gridSpan w:val="2"/>
          <w:tcBorders>
            <w:bottom w:val="single" w:sz="4" w:space="0" w:color="auto"/>
          </w:tcBorders>
        </w:tcPr>
        <w:p w:rsidR="001F4196" w:rsidRDefault="007B0F92">
          <w:pPr>
            <w:pStyle w:val="HeaderOdd6"/>
          </w:pPr>
          <w:r>
            <w:fldChar w:fldCharType="begin"/>
          </w:r>
          <w:r>
            <w:instrText xml:space="preserve"> DOCPROPERTY "Company"  \* MERGEFORMAT </w:instrText>
          </w:r>
          <w:r>
            <w:fldChar w:fldCharType="separate"/>
          </w:r>
          <w:r w:rsidR="00280359">
            <w:t>Section</w:t>
          </w:r>
          <w:r>
            <w:fldChar w:fldCharType="end"/>
          </w:r>
          <w:r w:rsidR="001F4196">
            <w:t xml:space="preserve"> </w:t>
          </w:r>
          <w:r w:rsidR="001F4196">
            <w:rPr>
              <w:noProof/>
            </w:rPr>
            <w:fldChar w:fldCharType="begin"/>
          </w:r>
          <w:r w:rsidR="001F4196">
            <w:rPr>
              <w:noProof/>
            </w:rPr>
            <w:instrText xml:space="preserve"> STYLEREF CharSectNo \*charformat </w:instrText>
          </w:r>
          <w:r w:rsidR="001F4196">
            <w:rPr>
              <w:noProof/>
            </w:rPr>
            <w:fldChar w:fldCharType="separate"/>
          </w:r>
          <w:r>
            <w:rPr>
              <w:noProof/>
            </w:rPr>
            <w:t>120</w:t>
          </w:r>
          <w:r w:rsidR="001F4196">
            <w:rPr>
              <w:noProof/>
            </w:rPr>
            <w:fldChar w:fldCharType="end"/>
          </w:r>
        </w:p>
      </w:tc>
    </w:tr>
  </w:tbl>
  <w:p w:rsidR="001F4196" w:rsidRDefault="001F41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1F4196">
      <w:trPr>
        <w:jc w:val="center"/>
      </w:trPr>
      <w:tc>
        <w:tcPr>
          <w:tcW w:w="1560" w:type="dxa"/>
        </w:tcPr>
        <w:p w:rsidR="001F4196" w:rsidRDefault="001F4196">
          <w:pPr>
            <w:pStyle w:val="HeaderEven"/>
            <w:rPr>
              <w:b/>
            </w:rPr>
          </w:pPr>
          <w:r>
            <w:rPr>
              <w:b/>
            </w:rPr>
            <w:fldChar w:fldCharType="begin"/>
          </w:r>
          <w:r>
            <w:rPr>
              <w:b/>
            </w:rPr>
            <w:instrText xml:space="preserve"> STYLEREF CharChapNo \*charformat </w:instrText>
          </w:r>
          <w:r>
            <w:rPr>
              <w:b/>
            </w:rPr>
            <w:fldChar w:fldCharType="separate"/>
          </w:r>
          <w:r w:rsidR="007B0F92">
            <w:rPr>
              <w:b/>
              <w:noProof/>
            </w:rPr>
            <w:t>Schedule 1</w:t>
          </w:r>
          <w:r>
            <w:rPr>
              <w:b/>
            </w:rPr>
            <w:fldChar w:fldCharType="end"/>
          </w:r>
        </w:p>
      </w:tc>
      <w:tc>
        <w:tcPr>
          <w:tcW w:w="5741" w:type="dxa"/>
        </w:tcPr>
        <w:p w:rsidR="001F4196" w:rsidRDefault="001F4196">
          <w:pPr>
            <w:pStyle w:val="HeaderEven"/>
          </w:pPr>
          <w:r>
            <w:rPr>
              <w:noProof/>
            </w:rPr>
            <w:fldChar w:fldCharType="begin"/>
          </w:r>
          <w:r>
            <w:rPr>
              <w:noProof/>
            </w:rPr>
            <w:instrText xml:space="preserve"> STYLEREF CharChapText \*charformat </w:instrText>
          </w:r>
          <w:r>
            <w:rPr>
              <w:noProof/>
            </w:rPr>
            <w:fldChar w:fldCharType="separate"/>
          </w:r>
          <w:r w:rsidR="007B0F92">
            <w:rPr>
              <w:noProof/>
            </w:rPr>
            <w:t>Reviewable decisions</w:t>
          </w:r>
          <w:r>
            <w:rPr>
              <w:noProof/>
            </w:rPr>
            <w:fldChar w:fldCharType="end"/>
          </w:r>
        </w:p>
      </w:tc>
    </w:tr>
    <w:tr w:rsidR="001F4196">
      <w:trPr>
        <w:jc w:val="center"/>
      </w:trPr>
      <w:tc>
        <w:tcPr>
          <w:tcW w:w="1560" w:type="dxa"/>
        </w:tcPr>
        <w:p w:rsidR="001F4196" w:rsidRDefault="001F419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F4196" w:rsidRDefault="007B0F92">
          <w:pPr>
            <w:pStyle w:val="HeaderEven"/>
          </w:pPr>
          <w:r>
            <w:rPr>
              <w:noProof/>
            </w:rPr>
            <w:fldChar w:fldCharType="begin"/>
          </w:r>
          <w:r>
            <w:rPr>
              <w:noProof/>
            </w:rPr>
            <w:instrText xml:space="preserve"> STYLEREF CharPartText \*charformat </w:instrText>
          </w:r>
          <w:r>
            <w:rPr>
              <w:noProof/>
            </w:rPr>
            <w:fldChar w:fldCharType="end"/>
          </w:r>
        </w:p>
      </w:tc>
    </w:tr>
    <w:tr w:rsidR="001F4196">
      <w:trPr>
        <w:jc w:val="center"/>
      </w:trPr>
      <w:tc>
        <w:tcPr>
          <w:tcW w:w="7296" w:type="dxa"/>
          <w:gridSpan w:val="2"/>
          <w:tcBorders>
            <w:bottom w:val="single" w:sz="4" w:space="0" w:color="auto"/>
          </w:tcBorders>
        </w:tcPr>
        <w:p w:rsidR="001F4196" w:rsidRDefault="001F4196">
          <w:pPr>
            <w:pStyle w:val="HeaderEven6"/>
          </w:pPr>
        </w:p>
      </w:tc>
    </w:tr>
  </w:tbl>
  <w:p w:rsidR="001F4196" w:rsidRDefault="001F41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1F4196">
      <w:trPr>
        <w:jc w:val="center"/>
      </w:trPr>
      <w:tc>
        <w:tcPr>
          <w:tcW w:w="5741" w:type="dxa"/>
        </w:tcPr>
        <w:p w:rsidR="001F4196" w:rsidRDefault="001F4196">
          <w:pPr>
            <w:pStyle w:val="HeaderEven"/>
            <w:jc w:val="right"/>
          </w:pPr>
          <w:r>
            <w:rPr>
              <w:noProof/>
            </w:rPr>
            <w:fldChar w:fldCharType="begin"/>
          </w:r>
          <w:r>
            <w:rPr>
              <w:noProof/>
            </w:rPr>
            <w:instrText xml:space="preserve"> STYLEREF CharChapText \*charformat </w:instrText>
          </w:r>
          <w:r>
            <w:rPr>
              <w:noProof/>
            </w:rPr>
            <w:fldChar w:fldCharType="separate"/>
          </w:r>
          <w:r w:rsidR="007B0F92">
            <w:rPr>
              <w:noProof/>
            </w:rPr>
            <w:t>Reviewable decisions</w:t>
          </w:r>
          <w:r>
            <w:rPr>
              <w:noProof/>
            </w:rPr>
            <w:fldChar w:fldCharType="end"/>
          </w:r>
        </w:p>
      </w:tc>
      <w:tc>
        <w:tcPr>
          <w:tcW w:w="1560" w:type="dxa"/>
        </w:tcPr>
        <w:p w:rsidR="001F4196" w:rsidRDefault="001F4196">
          <w:pPr>
            <w:pStyle w:val="HeaderEven"/>
            <w:jc w:val="right"/>
            <w:rPr>
              <w:b/>
            </w:rPr>
          </w:pPr>
          <w:r>
            <w:rPr>
              <w:b/>
            </w:rPr>
            <w:fldChar w:fldCharType="begin"/>
          </w:r>
          <w:r>
            <w:rPr>
              <w:b/>
            </w:rPr>
            <w:instrText xml:space="preserve"> STYLEREF CharChapNo \*charformat </w:instrText>
          </w:r>
          <w:r>
            <w:rPr>
              <w:b/>
            </w:rPr>
            <w:fldChar w:fldCharType="separate"/>
          </w:r>
          <w:r w:rsidR="007B0F92">
            <w:rPr>
              <w:b/>
              <w:noProof/>
            </w:rPr>
            <w:t>Schedule 1</w:t>
          </w:r>
          <w:r>
            <w:rPr>
              <w:b/>
            </w:rPr>
            <w:fldChar w:fldCharType="end"/>
          </w:r>
        </w:p>
      </w:tc>
    </w:tr>
    <w:tr w:rsidR="001F4196">
      <w:trPr>
        <w:jc w:val="center"/>
      </w:trPr>
      <w:tc>
        <w:tcPr>
          <w:tcW w:w="5741" w:type="dxa"/>
        </w:tcPr>
        <w:p w:rsidR="001F4196" w:rsidRDefault="007B0F92">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1F4196" w:rsidRDefault="001F4196">
          <w:pPr>
            <w:pStyle w:val="HeaderEven"/>
            <w:jc w:val="right"/>
            <w:rPr>
              <w:b/>
            </w:rPr>
          </w:pPr>
          <w:r>
            <w:rPr>
              <w:b/>
            </w:rPr>
            <w:fldChar w:fldCharType="begin"/>
          </w:r>
          <w:r>
            <w:rPr>
              <w:b/>
            </w:rPr>
            <w:instrText xml:space="preserve"> STYLEREF CharPartNo \*charformat </w:instrText>
          </w:r>
          <w:r>
            <w:rPr>
              <w:b/>
            </w:rPr>
            <w:fldChar w:fldCharType="end"/>
          </w:r>
        </w:p>
      </w:tc>
    </w:tr>
    <w:tr w:rsidR="001F4196">
      <w:trPr>
        <w:jc w:val="center"/>
      </w:trPr>
      <w:tc>
        <w:tcPr>
          <w:tcW w:w="7296" w:type="dxa"/>
          <w:gridSpan w:val="2"/>
          <w:tcBorders>
            <w:bottom w:val="single" w:sz="4" w:space="0" w:color="auto"/>
          </w:tcBorders>
        </w:tcPr>
        <w:p w:rsidR="001F4196" w:rsidRDefault="001F4196">
          <w:pPr>
            <w:pStyle w:val="HeaderOdd6"/>
          </w:pPr>
        </w:p>
      </w:tc>
    </w:tr>
  </w:tbl>
  <w:p w:rsidR="001F4196" w:rsidRDefault="001F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37AA4"/>
    <w:multiLevelType w:val="singleLevel"/>
    <w:tmpl w:val="E9B0C60A"/>
    <w:name w:val="Headings"/>
    <w:lvl w:ilvl="0">
      <w:start w:val="1"/>
      <w:numFmt w:val="bullet"/>
      <w:lvlText w:val=""/>
      <w:lvlJc w:val="left"/>
      <w:pPr>
        <w:tabs>
          <w:tab w:val="num" w:pos="960"/>
        </w:tabs>
        <w:ind w:left="900" w:hanging="300"/>
      </w:pPr>
      <w:rPr>
        <w:rFonts w:ascii="Symbol" w:hAnsi="Symbol" w:hint="default"/>
        <w:color w:val="auto"/>
        <w:sz w:val="18"/>
      </w:rPr>
    </w:lvl>
  </w:abstractNum>
  <w:abstractNum w:abstractNumId="17" w15:restartNumberingAfterBreak="0">
    <w:nsid w:val="31D03CEE"/>
    <w:multiLevelType w:val="hybridMultilevel"/>
    <w:tmpl w:val="5DB2CD8E"/>
    <w:lvl w:ilvl="0" w:tplc="8DBAAFD6">
      <w:start w:val="1"/>
      <w:numFmt w:val="bullet"/>
      <w:pStyle w:val="aNoteBulletsubpar"/>
      <w:lvlText w:val=""/>
      <w:lvlJc w:val="left"/>
      <w:pPr>
        <w:tabs>
          <w:tab w:val="num" w:pos="3300"/>
        </w:tabs>
        <w:ind w:left="3240" w:hanging="300"/>
      </w:pPr>
      <w:rPr>
        <w:rFonts w:ascii="Symbol" w:hAnsi="Symbol" w:hint="default"/>
        <w:sz w:val="20"/>
      </w:rPr>
    </w:lvl>
    <w:lvl w:ilvl="1" w:tplc="3AC27774" w:tentative="1">
      <w:start w:val="1"/>
      <w:numFmt w:val="bullet"/>
      <w:lvlText w:val="o"/>
      <w:lvlJc w:val="left"/>
      <w:pPr>
        <w:tabs>
          <w:tab w:val="num" w:pos="1440"/>
        </w:tabs>
        <w:ind w:left="1440" w:hanging="360"/>
      </w:pPr>
      <w:rPr>
        <w:rFonts w:ascii="Courier New" w:hAnsi="Courier New" w:hint="default"/>
      </w:rPr>
    </w:lvl>
    <w:lvl w:ilvl="2" w:tplc="2CE80520" w:tentative="1">
      <w:start w:val="1"/>
      <w:numFmt w:val="bullet"/>
      <w:lvlText w:val=""/>
      <w:lvlJc w:val="left"/>
      <w:pPr>
        <w:tabs>
          <w:tab w:val="num" w:pos="2160"/>
        </w:tabs>
        <w:ind w:left="2160" w:hanging="360"/>
      </w:pPr>
      <w:rPr>
        <w:rFonts w:ascii="Wingdings" w:hAnsi="Wingdings" w:hint="default"/>
      </w:rPr>
    </w:lvl>
    <w:lvl w:ilvl="3" w:tplc="D5408C8C" w:tentative="1">
      <w:start w:val="1"/>
      <w:numFmt w:val="bullet"/>
      <w:lvlText w:val=""/>
      <w:lvlJc w:val="left"/>
      <w:pPr>
        <w:tabs>
          <w:tab w:val="num" w:pos="2880"/>
        </w:tabs>
        <w:ind w:left="2880" w:hanging="360"/>
      </w:pPr>
      <w:rPr>
        <w:rFonts w:ascii="Symbol" w:hAnsi="Symbol" w:hint="default"/>
      </w:rPr>
    </w:lvl>
    <w:lvl w:ilvl="4" w:tplc="464C2B2E" w:tentative="1">
      <w:start w:val="1"/>
      <w:numFmt w:val="bullet"/>
      <w:lvlText w:val="o"/>
      <w:lvlJc w:val="left"/>
      <w:pPr>
        <w:tabs>
          <w:tab w:val="num" w:pos="3600"/>
        </w:tabs>
        <w:ind w:left="3600" w:hanging="360"/>
      </w:pPr>
      <w:rPr>
        <w:rFonts w:ascii="Courier New" w:hAnsi="Courier New" w:hint="default"/>
      </w:rPr>
    </w:lvl>
    <w:lvl w:ilvl="5" w:tplc="FBCEAC3A" w:tentative="1">
      <w:start w:val="1"/>
      <w:numFmt w:val="bullet"/>
      <w:lvlText w:val=""/>
      <w:lvlJc w:val="left"/>
      <w:pPr>
        <w:tabs>
          <w:tab w:val="num" w:pos="4320"/>
        </w:tabs>
        <w:ind w:left="4320" w:hanging="360"/>
      </w:pPr>
      <w:rPr>
        <w:rFonts w:ascii="Wingdings" w:hAnsi="Wingdings" w:hint="default"/>
      </w:rPr>
    </w:lvl>
    <w:lvl w:ilvl="6" w:tplc="E2766D4C" w:tentative="1">
      <w:start w:val="1"/>
      <w:numFmt w:val="bullet"/>
      <w:lvlText w:val=""/>
      <w:lvlJc w:val="left"/>
      <w:pPr>
        <w:tabs>
          <w:tab w:val="num" w:pos="5040"/>
        </w:tabs>
        <w:ind w:left="5040" w:hanging="360"/>
      </w:pPr>
      <w:rPr>
        <w:rFonts w:ascii="Symbol" w:hAnsi="Symbol" w:hint="default"/>
      </w:rPr>
    </w:lvl>
    <w:lvl w:ilvl="7" w:tplc="7E9A385A" w:tentative="1">
      <w:start w:val="1"/>
      <w:numFmt w:val="bullet"/>
      <w:lvlText w:val="o"/>
      <w:lvlJc w:val="left"/>
      <w:pPr>
        <w:tabs>
          <w:tab w:val="num" w:pos="5760"/>
        </w:tabs>
        <w:ind w:left="5760" w:hanging="360"/>
      </w:pPr>
      <w:rPr>
        <w:rFonts w:ascii="Courier New" w:hAnsi="Courier New" w:hint="default"/>
      </w:rPr>
    </w:lvl>
    <w:lvl w:ilvl="8" w:tplc="288A78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6DA0F29C">
      <w:start w:val="1"/>
      <w:numFmt w:val="bullet"/>
      <w:pStyle w:val="aExamBulletsubpar"/>
      <w:lvlText w:val=""/>
      <w:lvlJc w:val="left"/>
      <w:pPr>
        <w:tabs>
          <w:tab w:val="num" w:pos="2540"/>
        </w:tabs>
        <w:ind w:left="2540" w:hanging="400"/>
      </w:pPr>
      <w:rPr>
        <w:rFonts w:ascii="Symbol" w:hAnsi="Symbol" w:hint="default"/>
        <w:sz w:val="20"/>
      </w:rPr>
    </w:lvl>
    <w:lvl w:ilvl="1" w:tplc="148CBD2C" w:tentative="1">
      <w:start w:val="1"/>
      <w:numFmt w:val="bullet"/>
      <w:lvlText w:val="o"/>
      <w:lvlJc w:val="left"/>
      <w:pPr>
        <w:tabs>
          <w:tab w:val="num" w:pos="1440"/>
        </w:tabs>
        <w:ind w:left="1440" w:hanging="360"/>
      </w:pPr>
      <w:rPr>
        <w:rFonts w:ascii="Courier New" w:hAnsi="Courier New" w:hint="default"/>
      </w:rPr>
    </w:lvl>
    <w:lvl w:ilvl="2" w:tplc="F6942AFA" w:tentative="1">
      <w:start w:val="1"/>
      <w:numFmt w:val="bullet"/>
      <w:lvlText w:val=""/>
      <w:lvlJc w:val="left"/>
      <w:pPr>
        <w:tabs>
          <w:tab w:val="num" w:pos="2160"/>
        </w:tabs>
        <w:ind w:left="2160" w:hanging="360"/>
      </w:pPr>
      <w:rPr>
        <w:rFonts w:ascii="Wingdings" w:hAnsi="Wingdings" w:hint="default"/>
      </w:rPr>
    </w:lvl>
    <w:lvl w:ilvl="3" w:tplc="0A384C68" w:tentative="1">
      <w:start w:val="1"/>
      <w:numFmt w:val="bullet"/>
      <w:lvlText w:val=""/>
      <w:lvlJc w:val="left"/>
      <w:pPr>
        <w:tabs>
          <w:tab w:val="num" w:pos="2880"/>
        </w:tabs>
        <w:ind w:left="2880" w:hanging="360"/>
      </w:pPr>
      <w:rPr>
        <w:rFonts w:ascii="Symbol" w:hAnsi="Symbol" w:hint="default"/>
      </w:rPr>
    </w:lvl>
    <w:lvl w:ilvl="4" w:tplc="AB1828B2" w:tentative="1">
      <w:start w:val="1"/>
      <w:numFmt w:val="bullet"/>
      <w:lvlText w:val="o"/>
      <w:lvlJc w:val="left"/>
      <w:pPr>
        <w:tabs>
          <w:tab w:val="num" w:pos="3600"/>
        </w:tabs>
        <w:ind w:left="3600" w:hanging="360"/>
      </w:pPr>
      <w:rPr>
        <w:rFonts w:ascii="Courier New" w:hAnsi="Courier New" w:hint="default"/>
      </w:rPr>
    </w:lvl>
    <w:lvl w:ilvl="5" w:tplc="9502FEDE" w:tentative="1">
      <w:start w:val="1"/>
      <w:numFmt w:val="bullet"/>
      <w:lvlText w:val=""/>
      <w:lvlJc w:val="left"/>
      <w:pPr>
        <w:tabs>
          <w:tab w:val="num" w:pos="4320"/>
        </w:tabs>
        <w:ind w:left="4320" w:hanging="360"/>
      </w:pPr>
      <w:rPr>
        <w:rFonts w:ascii="Wingdings" w:hAnsi="Wingdings" w:hint="default"/>
      </w:rPr>
    </w:lvl>
    <w:lvl w:ilvl="6" w:tplc="4F4C86D6" w:tentative="1">
      <w:start w:val="1"/>
      <w:numFmt w:val="bullet"/>
      <w:lvlText w:val=""/>
      <w:lvlJc w:val="left"/>
      <w:pPr>
        <w:tabs>
          <w:tab w:val="num" w:pos="5040"/>
        </w:tabs>
        <w:ind w:left="5040" w:hanging="360"/>
      </w:pPr>
      <w:rPr>
        <w:rFonts w:ascii="Symbol" w:hAnsi="Symbol" w:hint="default"/>
      </w:rPr>
    </w:lvl>
    <w:lvl w:ilvl="7" w:tplc="5930072C" w:tentative="1">
      <w:start w:val="1"/>
      <w:numFmt w:val="bullet"/>
      <w:lvlText w:val="o"/>
      <w:lvlJc w:val="left"/>
      <w:pPr>
        <w:tabs>
          <w:tab w:val="num" w:pos="5760"/>
        </w:tabs>
        <w:ind w:left="5760" w:hanging="360"/>
      </w:pPr>
      <w:rPr>
        <w:rFonts w:ascii="Courier New" w:hAnsi="Courier New" w:hint="default"/>
      </w:rPr>
    </w:lvl>
    <w:lvl w:ilvl="8" w:tplc="96A4BE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4"/>
  </w:num>
  <w:num w:numId="3">
    <w:abstractNumId w:val="20"/>
  </w:num>
  <w:num w:numId="4">
    <w:abstractNumId w:val="17"/>
  </w:num>
  <w:num w:numId="5">
    <w:abstractNumId w:val="23"/>
  </w:num>
  <w:num w:numId="6">
    <w:abstractNumId w:val="16"/>
  </w:num>
  <w:num w:numId="7">
    <w:abstractNumId w:val="22"/>
  </w:num>
  <w:num w:numId="8">
    <w:abstractNumId w:val="15"/>
  </w:num>
  <w:num w:numId="9">
    <w:abstractNumId w:val="26"/>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20"/>
    <w:rsid w:val="0000584F"/>
    <w:rsid w:val="00007489"/>
    <w:rsid w:val="00013AE9"/>
    <w:rsid w:val="00031E59"/>
    <w:rsid w:val="0006610C"/>
    <w:rsid w:val="00066525"/>
    <w:rsid w:val="00095CCE"/>
    <w:rsid w:val="000A5724"/>
    <w:rsid w:val="000D0854"/>
    <w:rsid w:val="00107D70"/>
    <w:rsid w:val="001277E5"/>
    <w:rsid w:val="00132361"/>
    <w:rsid w:val="00141861"/>
    <w:rsid w:val="00150C1E"/>
    <w:rsid w:val="00165AB9"/>
    <w:rsid w:val="00166FE3"/>
    <w:rsid w:val="001766D4"/>
    <w:rsid w:val="00177ED9"/>
    <w:rsid w:val="001851A3"/>
    <w:rsid w:val="001A25B4"/>
    <w:rsid w:val="001B413B"/>
    <w:rsid w:val="001C4F88"/>
    <w:rsid w:val="001E1241"/>
    <w:rsid w:val="001E796C"/>
    <w:rsid w:val="001F4196"/>
    <w:rsid w:val="00212A71"/>
    <w:rsid w:val="00223E42"/>
    <w:rsid w:val="002303EC"/>
    <w:rsid w:val="00244D97"/>
    <w:rsid w:val="00263BC1"/>
    <w:rsid w:val="0026653D"/>
    <w:rsid w:val="002673AF"/>
    <w:rsid w:val="00271C8F"/>
    <w:rsid w:val="00280359"/>
    <w:rsid w:val="002C7219"/>
    <w:rsid w:val="002D13FF"/>
    <w:rsid w:val="002D363C"/>
    <w:rsid w:val="00327B81"/>
    <w:rsid w:val="00334E8A"/>
    <w:rsid w:val="003471A3"/>
    <w:rsid w:val="00351453"/>
    <w:rsid w:val="0036483F"/>
    <w:rsid w:val="003861B3"/>
    <w:rsid w:val="003B20BB"/>
    <w:rsid w:val="003C3C7F"/>
    <w:rsid w:val="003C6898"/>
    <w:rsid w:val="003E04DC"/>
    <w:rsid w:val="004105E1"/>
    <w:rsid w:val="0041110C"/>
    <w:rsid w:val="00412F83"/>
    <w:rsid w:val="004307EA"/>
    <w:rsid w:val="00493B66"/>
    <w:rsid w:val="00495CE5"/>
    <w:rsid w:val="00496B7A"/>
    <w:rsid w:val="004D1060"/>
    <w:rsid w:val="004D6348"/>
    <w:rsid w:val="004E13AD"/>
    <w:rsid w:val="00502BE6"/>
    <w:rsid w:val="00504DC3"/>
    <w:rsid w:val="00505919"/>
    <w:rsid w:val="00540E1A"/>
    <w:rsid w:val="00550BFE"/>
    <w:rsid w:val="00565BF9"/>
    <w:rsid w:val="00573D29"/>
    <w:rsid w:val="00580163"/>
    <w:rsid w:val="00585D08"/>
    <w:rsid w:val="005B0FF3"/>
    <w:rsid w:val="005C26A0"/>
    <w:rsid w:val="005C7120"/>
    <w:rsid w:val="005C74A6"/>
    <w:rsid w:val="005D2272"/>
    <w:rsid w:val="005E06BD"/>
    <w:rsid w:val="005E4B2F"/>
    <w:rsid w:val="006164BF"/>
    <w:rsid w:val="0062629E"/>
    <w:rsid w:val="006271C2"/>
    <w:rsid w:val="00627A0F"/>
    <w:rsid w:val="006475B6"/>
    <w:rsid w:val="0065106F"/>
    <w:rsid w:val="0066563E"/>
    <w:rsid w:val="00665A6D"/>
    <w:rsid w:val="00686092"/>
    <w:rsid w:val="00687812"/>
    <w:rsid w:val="006971B3"/>
    <w:rsid w:val="006B556E"/>
    <w:rsid w:val="006B6177"/>
    <w:rsid w:val="006D2D28"/>
    <w:rsid w:val="006F6286"/>
    <w:rsid w:val="006F72E8"/>
    <w:rsid w:val="00711CB7"/>
    <w:rsid w:val="00721C7A"/>
    <w:rsid w:val="00730F2E"/>
    <w:rsid w:val="00770901"/>
    <w:rsid w:val="007829DF"/>
    <w:rsid w:val="00787DA9"/>
    <w:rsid w:val="0079637C"/>
    <w:rsid w:val="007A7084"/>
    <w:rsid w:val="007B0F92"/>
    <w:rsid w:val="007B242E"/>
    <w:rsid w:val="007D4029"/>
    <w:rsid w:val="007E10E5"/>
    <w:rsid w:val="007E5BB7"/>
    <w:rsid w:val="007F1727"/>
    <w:rsid w:val="00803FA9"/>
    <w:rsid w:val="00831D6B"/>
    <w:rsid w:val="008B513A"/>
    <w:rsid w:val="008C3387"/>
    <w:rsid w:val="008F7A67"/>
    <w:rsid w:val="0090740E"/>
    <w:rsid w:val="0091491D"/>
    <w:rsid w:val="00925396"/>
    <w:rsid w:val="0093028C"/>
    <w:rsid w:val="00945504"/>
    <w:rsid w:val="0094745E"/>
    <w:rsid w:val="00973888"/>
    <w:rsid w:val="009929E8"/>
    <w:rsid w:val="009945C4"/>
    <w:rsid w:val="009B0C9A"/>
    <w:rsid w:val="009B2123"/>
    <w:rsid w:val="009B6C2C"/>
    <w:rsid w:val="009C43FD"/>
    <w:rsid w:val="009C7466"/>
    <w:rsid w:val="009E409E"/>
    <w:rsid w:val="00A30C55"/>
    <w:rsid w:val="00A35B47"/>
    <w:rsid w:val="00A37E86"/>
    <w:rsid w:val="00A5213A"/>
    <w:rsid w:val="00A563AE"/>
    <w:rsid w:val="00A61062"/>
    <w:rsid w:val="00A77C98"/>
    <w:rsid w:val="00A8617E"/>
    <w:rsid w:val="00AA2F1C"/>
    <w:rsid w:val="00AA44D7"/>
    <w:rsid w:val="00AC0311"/>
    <w:rsid w:val="00AC6F57"/>
    <w:rsid w:val="00AD0DED"/>
    <w:rsid w:val="00AE454D"/>
    <w:rsid w:val="00AF5239"/>
    <w:rsid w:val="00B02677"/>
    <w:rsid w:val="00B0699A"/>
    <w:rsid w:val="00B56619"/>
    <w:rsid w:val="00B8222C"/>
    <w:rsid w:val="00B961E0"/>
    <w:rsid w:val="00BB1DEB"/>
    <w:rsid w:val="00BC259B"/>
    <w:rsid w:val="00BF251C"/>
    <w:rsid w:val="00C1089E"/>
    <w:rsid w:val="00C1375C"/>
    <w:rsid w:val="00C24DC0"/>
    <w:rsid w:val="00C418A9"/>
    <w:rsid w:val="00C46BC9"/>
    <w:rsid w:val="00C6112E"/>
    <w:rsid w:val="00C63C7D"/>
    <w:rsid w:val="00C95470"/>
    <w:rsid w:val="00CA6B3D"/>
    <w:rsid w:val="00CD2738"/>
    <w:rsid w:val="00CD76C9"/>
    <w:rsid w:val="00CF477F"/>
    <w:rsid w:val="00D03134"/>
    <w:rsid w:val="00D22DD5"/>
    <w:rsid w:val="00D6299B"/>
    <w:rsid w:val="00D70052"/>
    <w:rsid w:val="00D70823"/>
    <w:rsid w:val="00D73FA3"/>
    <w:rsid w:val="00D76858"/>
    <w:rsid w:val="00D77612"/>
    <w:rsid w:val="00D82B23"/>
    <w:rsid w:val="00D85B69"/>
    <w:rsid w:val="00DB2613"/>
    <w:rsid w:val="00DC5535"/>
    <w:rsid w:val="00DC7F83"/>
    <w:rsid w:val="00DE2704"/>
    <w:rsid w:val="00DE61D2"/>
    <w:rsid w:val="00E25404"/>
    <w:rsid w:val="00E50A91"/>
    <w:rsid w:val="00E56570"/>
    <w:rsid w:val="00E72BF1"/>
    <w:rsid w:val="00E72E2D"/>
    <w:rsid w:val="00E930EF"/>
    <w:rsid w:val="00EB7831"/>
    <w:rsid w:val="00EE3F6C"/>
    <w:rsid w:val="00EE4C03"/>
    <w:rsid w:val="00EF3A71"/>
    <w:rsid w:val="00EF73A9"/>
    <w:rsid w:val="00F26F83"/>
    <w:rsid w:val="00F2752A"/>
    <w:rsid w:val="00F33FC7"/>
    <w:rsid w:val="00F95B3E"/>
    <w:rsid w:val="00F963C3"/>
    <w:rsid w:val="00FB0445"/>
    <w:rsid w:val="00FD6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160EAFB-5DB1-47AD-912E-D2D2A9DA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7E"/>
    <w:pPr>
      <w:tabs>
        <w:tab w:val="left" w:pos="0"/>
      </w:tabs>
    </w:pPr>
    <w:rPr>
      <w:sz w:val="24"/>
      <w:lang w:eastAsia="en-US"/>
    </w:rPr>
  </w:style>
  <w:style w:type="paragraph" w:styleId="Heading1">
    <w:name w:val="heading 1"/>
    <w:basedOn w:val="Normal"/>
    <w:next w:val="Normal"/>
    <w:qFormat/>
    <w:rsid w:val="00A8617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8617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8617E"/>
    <w:pPr>
      <w:keepNext/>
      <w:spacing w:before="140"/>
      <w:outlineLvl w:val="2"/>
    </w:pPr>
    <w:rPr>
      <w:b/>
    </w:rPr>
  </w:style>
  <w:style w:type="paragraph" w:styleId="Heading4">
    <w:name w:val="heading 4"/>
    <w:basedOn w:val="Normal"/>
    <w:next w:val="Normal"/>
    <w:qFormat/>
    <w:rsid w:val="00A8617E"/>
    <w:pPr>
      <w:keepNext/>
      <w:spacing w:before="240" w:after="60"/>
      <w:outlineLvl w:val="3"/>
    </w:pPr>
    <w:rPr>
      <w:rFonts w:ascii="Arial" w:hAnsi="Arial"/>
      <w:b/>
      <w:bCs/>
      <w:sz w:val="22"/>
      <w:szCs w:val="28"/>
    </w:rPr>
  </w:style>
  <w:style w:type="paragraph" w:styleId="Heading5">
    <w:name w:val="heading 5"/>
    <w:basedOn w:val="Normal"/>
    <w:next w:val="Normal"/>
    <w:qFormat/>
    <w:rsid w:val="00223E42"/>
    <w:pPr>
      <w:numPr>
        <w:ilvl w:val="4"/>
        <w:numId w:val="1"/>
      </w:numPr>
      <w:spacing w:before="240" w:after="60"/>
      <w:outlineLvl w:val="4"/>
    </w:pPr>
    <w:rPr>
      <w:sz w:val="22"/>
    </w:rPr>
  </w:style>
  <w:style w:type="paragraph" w:styleId="Heading6">
    <w:name w:val="heading 6"/>
    <w:basedOn w:val="Normal"/>
    <w:next w:val="Normal"/>
    <w:qFormat/>
    <w:rsid w:val="00223E42"/>
    <w:pPr>
      <w:numPr>
        <w:ilvl w:val="5"/>
        <w:numId w:val="1"/>
      </w:numPr>
      <w:spacing w:before="240" w:after="60"/>
      <w:outlineLvl w:val="5"/>
    </w:pPr>
    <w:rPr>
      <w:i/>
      <w:sz w:val="22"/>
    </w:rPr>
  </w:style>
  <w:style w:type="paragraph" w:styleId="Heading7">
    <w:name w:val="heading 7"/>
    <w:basedOn w:val="Normal"/>
    <w:next w:val="Normal"/>
    <w:qFormat/>
    <w:rsid w:val="00223E42"/>
    <w:pPr>
      <w:numPr>
        <w:ilvl w:val="6"/>
        <w:numId w:val="1"/>
      </w:numPr>
      <w:spacing w:before="240" w:after="60"/>
      <w:outlineLvl w:val="6"/>
    </w:pPr>
    <w:rPr>
      <w:rFonts w:ascii="Arial" w:hAnsi="Arial"/>
      <w:sz w:val="20"/>
    </w:rPr>
  </w:style>
  <w:style w:type="paragraph" w:styleId="Heading8">
    <w:name w:val="heading 8"/>
    <w:basedOn w:val="Normal"/>
    <w:next w:val="Normal"/>
    <w:qFormat/>
    <w:rsid w:val="00223E42"/>
    <w:pPr>
      <w:numPr>
        <w:ilvl w:val="7"/>
        <w:numId w:val="1"/>
      </w:numPr>
      <w:spacing w:before="240" w:after="60"/>
      <w:outlineLvl w:val="7"/>
    </w:pPr>
    <w:rPr>
      <w:rFonts w:ascii="Arial" w:hAnsi="Arial"/>
      <w:i/>
      <w:sz w:val="20"/>
    </w:rPr>
  </w:style>
  <w:style w:type="paragraph" w:styleId="Heading9">
    <w:name w:val="heading 9"/>
    <w:basedOn w:val="Normal"/>
    <w:next w:val="Normal"/>
    <w:qFormat/>
    <w:rsid w:val="00223E4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8617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8617E"/>
  </w:style>
  <w:style w:type="paragraph" w:customStyle="1" w:styleId="00ClientCover">
    <w:name w:val="00ClientCover"/>
    <w:basedOn w:val="Normal"/>
    <w:rsid w:val="00A8617E"/>
  </w:style>
  <w:style w:type="paragraph" w:customStyle="1" w:styleId="02Text">
    <w:name w:val="02Text"/>
    <w:basedOn w:val="Normal"/>
    <w:rsid w:val="00A8617E"/>
  </w:style>
  <w:style w:type="paragraph" w:customStyle="1" w:styleId="BillBasic">
    <w:name w:val="BillBasic"/>
    <w:rsid w:val="00A8617E"/>
    <w:pPr>
      <w:spacing w:before="140"/>
      <w:jc w:val="both"/>
    </w:pPr>
    <w:rPr>
      <w:sz w:val="24"/>
      <w:lang w:eastAsia="en-US"/>
    </w:rPr>
  </w:style>
  <w:style w:type="paragraph" w:styleId="Header">
    <w:name w:val="header"/>
    <w:basedOn w:val="Normal"/>
    <w:rsid w:val="00A8617E"/>
    <w:pPr>
      <w:tabs>
        <w:tab w:val="center" w:pos="4153"/>
        <w:tab w:val="right" w:pos="8306"/>
      </w:tabs>
    </w:pPr>
  </w:style>
  <w:style w:type="paragraph" w:styleId="Footer">
    <w:name w:val="footer"/>
    <w:basedOn w:val="Normal"/>
    <w:link w:val="FooterChar"/>
    <w:rsid w:val="00A8617E"/>
    <w:pPr>
      <w:spacing w:before="120" w:line="240" w:lineRule="exact"/>
    </w:pPr>
    <w:rPr>
      <w:rFonts w:ascii="Arial" w:hAnsi="Arial"/>
      <w:sz w:val="18"/>
    </w:rPr>
  </w:style>
  <w:style w:type="paragraph" w:customStyle="1" w:styleId="Billname">
    <w:name w:val="Billname"/>
    <w:basedOn w:val="Normal"/>
    <w:rsid w:val="00A8617E"/>
    <w:pPr>
      <w:spacing w:before="1220"/>
    </w:pPr>
    <w:rPr>
      <w:rFonts w:ascii="Arial" w:hAnsi="Arial"/>
      <w:b/>
      <w:sz w:val="40"/>
    </w:rPr>
  </w:style>
  <w:style w:type="paragraph" w:customStyle="1" w:styleId="BillBasicHeading">
    <w:name w:val="BillBasicHeading"/>
    <w:basedOn w:val="BillBasic"/>
    <w:rsid w:val="00A8617E"/>
    <w:pPr>
      <w:keepNext/>
      <w:tabs>
        <w:tab w:val="left" w:pos="2600"/>
      </w:tabs>
      <w:jc w:val="left"/>
    </w:pPr>
    <w:rPr>
      <w:rFonts w:ascii="Arial" w:hAnsi="Arial"/>
      <w:b/>
    </w:rPr>
  </w:style>
  <w:style w:type="paragraph" w:customStyle="1" w:styleId="EnactingWordsRules">
    <w:name w:val="EnactingWordsRules"/>
    <w:basedOn w:val="EnactingWords"/>
    <w:rsid w:val="00A8617E"/>
    <w:pPr>
      <w:spacing w:before="240"/>
    </w:pPr>
  </w:style>
  <w:style w:type="paragraph" w:customStyle="1" w:styleId="EnactingWords">
    <w:name w:val="EnactingWords"/>
    <w:basedOn w:val="BillBasic"/>
    <w:rsid w:val="00A8617E"/>
    <w:pPr>
      <w:spacing w:before="120"/>
    </w:pPr>
  </w:style>
  <w:style w:type="paragraph" w:customStyle="1" w:styleId="BillCrest">
    <w:name w:val="Bill Crest"/>
    <w:basedOn w:val="Normal"/>
    <w:next w:val="Normal"/>
    <w:rsid w:val="00A8617E"/>
    <w:pPr>
      <w:tabs>
        <w:tab w:val="center" w:pos="3160"/>
      </w:tabs>
      <w:spacing w:after="60"/>
    </w:pPr>
    <w:rPr>
      <w:sz w:val="216"/>
    </w:rPr>
  </w:style>
  <w:style w:type="paragraph" w:customStyle="1" w:styleId="Amain">
    <w:name w:val="A main"/>
    <w:basedOn w:val="BillBasic"/>
    <w:rsid w:val="00A8617E"/>
    <w:pPr>
      <w:tabs>
        <w:tab w:val="right" w:pos="900"/>
        <w:tab w:val="left" w:pos="1100"/>
      </w:tabs>
      <w:ind w:left="1100" w:hanging="1100"/>
      <w:outlineLvl w:val="5"/>
    </w:pPr>
  </w:style>
  <w:style w:type="paragraph" w:customStyle="1" w:styleId="Amainreturn">
    <w:name w:val="A main return"/>
    <w:basedOn w:val="BillBasic"/>
    <w:rsid w:val="00A8617E"/>
    <w:pPr>
      <w:ind w:left="1100"/>
    </w:pPr>
  </w:style>
  <w:style w:type="paragraph" w:customStyle="1" w:styleId="Apara">
    <w:name w:val="A para"/>
    <w:basedOn w:val="BillBasic"/>
    <w:rsid w:val="00A8617E"/>
    <w:pPr>
      <w:tabs>
        <w:tab w:val="right" w:pos="1400"/>
        <w:tab w:val="left" w:pos="1600"/>
      </w:tabs>
      <w:ind w:left="1600" w:hanging="1600"/>
      <w:outlineLvl w:val="6"/>
    </w:pPr>
  </w:style>
  <w:style w:type="paragraph" w:customStyle="1" w:styleId="Asubpara">
    <w:name w:val="A subpara"/>
    <w:basedOn w:val="BillBasic"/>
    <w:rsid w:val="00A8617E"/>
    <w:pPr>
      <w:tabs>
        <w:tab w:val="right" w:pos="1900"/>
        <w:tab w:val="left" w:pos="2100"/>
      </w:tabs>
      <w:ind w:left="2100" w:hanging="2100"/>
      <w:outlineLvl w:val="7"/>
    </w:pPr>
  </w:style>
  <w:style w:type="paragraph" w:customStyle="1" w:styleId="Asubsubpara">
    <w:name w:val="A subsubpara"/>
    <w:basedOn w:val="BillBasic"/>
    <w:rsid w:val="00A8617E"/>
    <w:pPr>
      <w:tabs>
        <w:tab w:val="right" w:pos="2400"/>
        <w:tab w:val="left" w:pos="2600"/>
      </w:tabs>
      <w:ind w:left="2600" w:hanging="2600"/>
      <w:outlineLvl w:val="8"/>
    </w:pPr>
  </w:style>
  <w:style w:type="paragraph" w:customStyle="1" w:styleId="aDef">
    <w:name w:val="aDef"/>
    <w:basedOn w:val="BillBasic"/>
    <w:link w:val="aDefChar"/>
    <w:rsid w:val="00A8617E"/>
    <w:pPr>
      <w:ind w:left="1100"/>
    </w:pPr>
  </w:style>
  <w:style w:type="paragraph" w:customStyle="1" w:styleId="aExamHead">
    <w:name w:val="aExam Head"/>
    <w:basedOn w:val="BillBasicHeading"/>
    <w:next w:val="aExam"/>
    <w:rsid w:val="00A8617E"/>
    <w:pPr>
      <w:tabs>
        <w:tab w:val="clear" w:pos="2600"/>
      </w:tabs>
      <w:ind w:left="1100"/>
    </w:pPr>
    <w:rPr>
      <w:sz w:val="18"/>
    </w:rPr>
  </w:style>
  <w:style w:type="paragraph" w:customStyle="1" w:styleId="aExam">
    <w:name w:val="aExam"/>
    <w:basedOn w:val="aNoteSymb"/>
    <w:rsid w:val="00A8617E"/>
    <w:pPr>
      <w:spacing w:before="60"/>
      <w:ind w:left="1100" w:firstLine="0"/>
    </w:pPr>
  </w:style>
  <w:style w:type="paragraph" w:customStyle="1" w:styleId="aNote">
    <w:name w:val="aNote"/>
    <w:basedOn w:val="BillBasic"/>
    <w:link w:val="aNoteChar"/>
    <w:rsid w:val="00A8617E"/>
    <w:pPr>
      <w:ind w:left="1900" w:hanging="800"/>
    </w:pPr>
    <w:rPr>
      <w:sz w:val="20"/>
    </w:rPr>
  </w:style>
  <w:style w:type="paragraph" w:customStyle="1" w:styleId="HeaderEven">
    <w:name w:val="HeaderEven"/>
    <w:basedOn w:val="Normal"/>
    <w:rsid w:val="00A8617E"/>
    <w:rPr>
      <w:rFonts w:ascii="Arial" w:hAnsi="Arial"/>
      <w:sz w:val="18"/>
    </w:rPr>
  </w:style>
  <w:style w:type="paragraph" w:customStyle="1" w:styleId="HeaderEven6">
    <w:name w:val="HeaderEven6"/>
    <w:basedOn w:val="HeaderEven"/>
    <w:rsid w:val="00A8617E"/>
    <w:pPr>
      <w:spacing w:before="120" w:after="60"/>
    </w:pPr>
  </w:style>
  <w:style w:type="paragraph" w:customStyle="1" w:styleId="HeaderOdd6">
    <w:name w:val="HeaderOdd6"/>
    <w:basedOn w:val="HeaderEven6"/>
    <w:rsid w:val="00A8617E"/>
    <w:pPr>
      <w:jc w:val="right"/>
    </w:pPr>
  </w:style>
  <w:style w:type="paragraph" w:customStyle="1" w:styleId="HeaderOdd">
    <w:name w:val="HeaderOdd"/>
    <w:basedOn w:val="HeaderEven"/>
    <w:rsid w:val="00A8617E"/>
    <w:pPr>
      <w:jc w:val="right"/>
    </w:pPr>
  </w:style>
  <w:style w:type="paragraph" w:customStyle="1" w:styleId="BillNo">
    <w:name w:val="BillNo"/>
    <w:basedOn w:val="BillBasicHeading"/>
    <w:rsid w:val="00A8617E"/>
    <w:pPr>
      <w:keepNext w:val="0"/>
      <w:spacing w:before="240"/>
      <w:jc w:val="both"/>
    </w:pPr>
  </w:style>
  <w:style w:type="paragraph" w:customStyle="1" w:styleId="N-TOCheading">
    <w:name w:val="N-TOCheading"/>
    <w:basedOn w:val="BillBasicHeading"/>
    <w:next w:val="N-9pt"/>
    <w:rsid w:val="00A8617E"/>
    <w:pPr>
      <w:pBdr>
        <w:bottom w:val="single" w:sz="4" w:space="1" w:color="auto"/>
      </w:pBdr>
      <w:spacing w:before="800"/>
    </w:pPr>
    <w:rPr>
      <w:sz w:val="32"/>
    </w:rPr>
  </w:style>
  <w:style w:type="paragraph" w:customStyle="1" w:styleId="N-9pt">
    <w:name w:val="N-9pt"/>
    <w:basedOn w:val="BillBasic"/>
    <w:next w:val="BillBasic"/>
    <w:rsid w:val="00A8617E"/>
    <w:pPr>
      <w:keepNext/>
      <w:tabs>
        <w:tab w:val="right" w:pos="7707"/>
      </w:tabs>
      <w:spacing w:before="120"/>
    </w:pPr>
    <w:rPr>
      <w:rFonts w:ascii="Arial" w:hAnsi="Arial"/>
      <w:sz w:val="18"/>
    </w:rPr>
  </w:style>
  <w:style w:type="paragraph" w:customStyle="1" w:styleId="N-14pt">
    <w:name w:val="N-14pt"/>
    <w:basedOn w:val="BillBasic"/>
    <w:rsid w:val="00A8617E"/>
    <w:pPr>
      <w:spacing w:before="0"/>
    </w:pPr>
    <w:rPr>
      <w:b/>
      <w:sz w:val="28"/>
    </w:rPr>
  </w:style>
  <w:style w:type="paragraph" w:customStyle="1" w:styleId="N-16pt">
    <w:name w:val="N-16pt"/>
    <w:basedOn w:val="BillBasic"/>
    <w:rsid w:val="00A8617E"/>
    <w:pPr>
      <w:spacing w:before="800"/>
    </w:pPr>
    <w:rPr>
      <w:b/>
      <w:sz w:val="32"/>
    </w:rPr>
  </w:style>
  <w:style w:type="paragraph" w:customStyle="1" w:styleId="N-line3">
    <w:name w:val="N-line3"/>
    <w:basedOn w:val="BillBasic"/>
    <w:next w:val="BillBasic"/>
    <w:rsid w:val="00A8617E"/>
    <w:pPr>
      <w:pBdr>
        <w:bottom w:val="single" w:sz="12" w:space="1" w:color="auto"/>
      </w:pBdr>
      <w:spacing w:before="60"/>
    </w:pPr>
  </w:style>
  <w:style w:type="paragraph" w:customStyle="1" w:styleId="Comment">
    <w:name w:val="Comment"/>
    <w:basedOn w:val="BillBasic"/>
    <w:rsid w:val="00A8617E"/>
    <w:pPr>
      <w:tabs>
        <w:tab w:val="left" w:pos="1800"/>
      </w:tabs>
      <w:ind w:left="1300"/>
      <w:jc w:val="left"/>
    </w:pPr>
    <w:rPr>
      <w:b/>
      <w:sz w:val="18"/>
    </w:rPr>
  </w:style>
  <w:style w:type="paragraph" w:customStyle="1" w:styleId="FooterInfo">
    <w:name w:val="FooterInfo"/>
    <w:basedOn w:val="Normal"/>
    <w:rsid w:val="00A8617E"/>
    <w:pPr>
      <w:tabs>
        <w:tab w:val="right" w:pos="7707"/>
      </w:tabs>
    </w:pPr>
    <w:rPr>
      <w:rFonts w:ascii="Arial" w:hAnsi="Arial"/>
      <w:sz w:val="18"/>
    </w:rPr>
  </w:style>
  <w:style w:type="paragraph" w:customStyle="1" w:styleId="AH1Chapter">
    <w:name w:val="A H1 Chapter"/>
    <w:basedOn w:val="BillBasicHeading"/>
    <w:next w:val="AH2Part"/>
    <w:rsid w:val="00A8617E"/>
    <w:pPr>
      <w:spacing w:before="320"/>
      <w:ind w:left="2600" w:hanging="2600"/>
      <w:outlineLvl w:val="0"/>
    </w:pPr>
    <w:rPr>
      <w:sz w:val="34"/>
    </w:rPr>
  </w:style>
  <w:style w:type="paragraph" w:customStyle="1" w:styleId="AH2Part">
    <w:name w:val="A H2 Part"/>
    <w:basedOn w:val="BillBasicHeading"/>
    <w:next w:val="AH3Div"/>
    <w:rsid w:val="00A8617E"/>
    <w:pPr>
      <w:spacing w:before="380"/>
      <w:ind w:left="2600" w:hanging="2600"/>
      <w:outlineLvl w:val="1"/>
    </w:pPr>
    <w:rPr>
      <w:sz w:val="32"/>
    </w:rPr>
  </w:style>
  <w:style w:type="paragraph" w:customStyle="1" w:styleId="AH3Div">
    <w:name w:val="A H3 Div"/>
    <w:basedOn w:val="BillBasicHeading"/>
    <w:next w:val="AH5Sec"/>
    <w:rsid w:val="00A8617E"/>
    <w:pPr>
      <w:spacing w:before="240"/>
      <w:ind w:left="2600" w:hanging="2600"/>
      <w:outlineLvl w:val="2"/>
    </w:pPr>
    <w:rPr>
      <w:sz w:val="28"/>
    </w:rPr>
  </w:style>
  <w:style w:type="paragraph" w:customStyle="1" w:styleId="AH5Sec">
    <w:name w:val="A H5 Sec"/>
    <w:basedOn w:val="BillBasicHeading"/>
    <w:next w:val="Amain"/>
    <w:rsid w:val="00A8617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8617E"/>
    <w:pPr>
      <w:ind w:left="1100"/>
    </w:pPr>
    <w:rPr>
      <w:i/>
    </w:rPr>
  </w:style>
  <w:style w:type="paragraph" w:customStyle="1" w:styleId="AH4SubDiv">
    <w:name w:val="A H4 SubDiv"/>
    <w:basedOn w:val="BillBasicHeading"/>
    <w:next w:val="AH5Sec"/>
    <w:rsid w:val="00A8617E"/>
    <w:pPr>
      <w:spacing w:before="240"/>
      <w:ind w:left="2600" w:hanging="2600"/>
      <w:outlineLvl w:val="3"/>
    </w:pPr>
    <w:rPr>
      <w:sz w:val="26"/>
    </w:rPr>
  </w:style>
  <w:style w:type="paragraph" w:customStyle="1" w:styleId="Sched-heading">
    <w:name w:val="Sched-heading"/>
    <w:basedOn w:val="BillBasicHeading"/>
    <w:next w:val="refSymb"/>
    <w:rsid w:val="00A8617E"/>
    <w:pPr>
      <w:spacing w:before="380"/>
      <w:ind w:left="2600" w:hanging="2600"/>
      <w:outlineLvl w:val="0"/>
    </w:pPr>
    <w:rPr>
      <w:sz w:val="34"/>
    </w:rPr>
  </w:style>
  <w:style w:type="paragraph" w:customStyle="1" w:styleId="ref">
    <w:name w:val="ref"/>
    <w:basedOn w:val="BillBasic"/>
    <w:next w:val="Normal"/>
    <w:rsid w:val="00A8617E"/>
    <w:pPr>
      <w:spacing w:before="60"/>
    </w:pPr>
    <w:rPr>
      <w:sz w:val="18"/>
    </w:rPr>
  </w:style>
  <w:style w:type="paragraph" w:customStyle="1" w:styleId="Sched-Part">
    <w:name w:val="Sched-Part"/>
    <w:basedOn w:val="BillBasicHeading"/>
    <w:next w:val="Sched-Form"/>
    <w:rsid w:val="00A8617E"/>
    <w:pPr>
      <w:spacing w:before="380"/>
      <w:ind w:left="2600" w:hanging="2600"/>
      <w:outlineLvl w:val="1"/>
    </w:pPr>
    <w:rPr>
      <w:sz w:val="32"/>
    </w:rPr>
  </w:style>
  <w:style w:type="paragraph" w:customStyle="1" w:styleId="ShadedSchClause">
    <w:name w:val="Shaded Sch Clause"/>
    <w:basedOn w:val="Schclauseheading"/>
    <w:next w:val="direction"/>
    <w:rsid w:val="00A8617E"/>
    <w:pPr>
      <w:shd w:val="pct25" w:color="auto" w:fill="auto"/>
      <w:outlineLvl w:val="3"/>
    </w:pPr>
  </w:style>
  <w:style w:type="paragraph" w:customStyle="1" w:styleId="Sched-Form">
    <w:name w:val="Sched-Form"/>
    <w:basedOn w:val="BillBasicHeading"/>
    <w:next w:val="Schclauseheading"/>
    <w:rsid w:val="00A8617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8617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8617E"/>
  </w:style>
  <w:style w:type="paragraph" w:customStyle="1" w:styleId="Dict-Heading">
    <w:name w:val="Dict-Heading"/>
    <w:basedOn w:val="BillBasicHeading"/>
    <w:next w:val="Normal"/>
    <w:rsid w:val="00A8617E"/>
    <w:pPr>
      <w:spacing w:before="320"/>
      <w:ind w:left="2600" w:hanging="2600"/>
      <w:jc w:val="both"/>
      <w:outlineLvl w:val="0"/>
    </w:pPr>
    <w:rPr>
      <w:sz w:val="34"/>
    </w:rPr>
  </w:style>
  <w:style w:type="paragraph" w:styleId="TOC7">
    <w:name w:val="toc 7"/>
    <w:basedOn w:val="TOC2"/>
    <w:next w:val="Normal"/>
    <w:autoRedefine/>
    <w:uiPriority w:val="39"/>
    <w:rsid w:val="00A8617E"/>
    <w:pPr>
      <w:keepNext w:val="0"/>
      <w:spacing w:before="120"/>
    </w:pPr>
    <w:rPr>
      <w:sz w:val="20"/>
    </w:rPr>
  </w:style>
  <w:style w:type="paragraph" w:styleId="TOC2">
    <w:name w:val="toc 2"/>
    <w:basedOn w:val="Normal"/>
    <w:next w:val="Normal"/>
    <w:autoRedefine/>
    <w:uiPriority w:val="39"/>
    <w:rsid w:val="00A8617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8617E"/>
    <w:pPr>
      <w:keepNext/>
      <w:tabs>
        <w:tab w:val="left" w:pos="400"/>
      </w:tabs>
      <w:spacing w:before="0"/>
      <w:jc w:val="left"/>
    </w:pPr>
    <w:rPr>
      <w:rFonts w:ascii="Arial" w:hAnsi="Arial"/>
      <w:b/>
      <w:sz w:val="28"/>
    </w:rPr>
  </w:style>
  <w:style w:type="paragraph" w:customStyle="1" w:styleId="EndNote2">
    <w:name w:val="EndNote2"/>
    <w:basedOn w:val="BillBasic"/>
    <w:rsid w:val="00223E42"/>
    <w:pPr>
      <w:keepNext/>
      <w:tabs>
        <w:tab w:val="left" w:pos="240"/>
      </w:tabs>
      <w:spacing w:before="160" w:after="80"/>
      <w:jc w:val="left"/>
    </w:pPr>
    <w:rPr>
      <w:b/>
      <w:sz w:val="18"/>
    </w:rPr>
  </w:style>
  <w:style w:type="paragraph" w:customStyle="1" w:styleId="IH1Chap">
    <w:name w:val="I H1 Chap"/>
    <w:basedOn w:val="BillBasicHeading"/>
    <w:next w:val="Normal"/>
    <w:rsid w:val="00A8617E"/>
    <w:pPr>
      <w:spacing w:before="320"/>
      <w:ind w:left="2600" w:hanging="2600"/>
    </w:pPr>
    <w:rPr>
      <w:sz w:val="34"/>
    </w:rPr>
  </w:style>
  <w:style w:type="paragraph" w:customStyle="1" w:styleId="IH2Part">
    <w:name w:val="I H2 Part"/>
    <w:basedOn w:val="BillBasicHeading"/>
    <w:next w:val="Normal"/>
    <w:rsid w:val="00A8617E"/>
    <w:pPr>
      <w:spacing w:before="380"/>
      <w:ind w:left="2600" w:hanging="2600"/>
    </w:pPr>
    <w:rPr>
      <w:sz w:val="32"/>
    </w:rPr>
  </w:style>
  <w:style w:type="paragraph" w:customStyle="1" w:styleId="IH3Div">
    <w:name w:val="I H3 Div"/>
    <w:basedOn w:val="BillBasicHeading"/>
    <w:next w:val="Normal"/>
    <w:rsid w:val="00A8617E"/>
    <w:pPr>
      <w:spacing w:before="240"/>
      <w:ind w:left="2600" w:hanging="2600"/>
    </w:pPr>
    <w:rPr>
      <w:sz w:val="28"/>
    </w:rPr>
  </w:style>
  <w:style w:type="paragraph" w:customStyle="1" w:styleId="IH5Sec">
    <w:name w:val="I H5 Sec"/>
    <w:basedOn w:val="BillBasicHeading"/>
    <w:next w:val="Normal"/>
    <w:rsid w:val="00A8617E"/>
    <w:pPr>
      <w:tabs>
        <w:tab w:val="clear" w:pos="2600"/>
        <w:tab w:val="left" w:pos="1100"/>
      </w:tabs>
      <w:spacing w:before="240"/>
      <w:ind w:left="1100" w:hanging="1100"/>
    </w:pPr>
  </w:style>
  <w:style w:type="paragraph" w:customStyle="1" w:styleId="IH4SubDiv">
    <w:name w:val="I H4 SubDiv"/>
    <w:basedOn w:val="BillBasicHeading"/>
    <w:next w:val="Normal"/>
    <w:rsid w:val="00A8617E"/>
    <w:pPr>
      <w:spacing w:before="240"/>
      <w:ind w:left="2600" w:hanging="2600"/>
      <w:jc w:val="both"/>
    </w:pPr>
    <w:rPr>
      <w:sz w:val="26"/>
    </w:rPr>
  </w:style>
  <w:style w:type="character" w:styleId="LineNumber">
    <w:name w:val="line number"/>
    <w:basedOn w:val="DefaultParagraphFont"/>
    <w:rsid w:val="00A8617E"/>
    <w:rPr>
      <w:rFonts w:ascii="Arial" w:hAnsi="Arial"/>
      <w:sz w:val="16"/>
    </w:rPr>
  </w:style>
  <w:style w:type="paragraph" w:customStyle="1" w:styleId="PageBreak">
    <w:name w:val="PageBreak"/>
    <w:basedOn w:val="Normal"/>
    <w:rsid w:val="00A8617E"/>
    <w:rPr>
      <w:sz w:val="4"/>
    </w:rPr>
  </w:style>
  <w:style w:type="paragraph" w:customStyle="1" w:styleId="04Dictionary">
    <w:name w:val="04Dictionary"/>
    <w:basedOn w:val="Normal"/>
    <w:rsid w:val="00A8617E"/>
  </w:style>
  <w:style w:type="paragraph" w:customStyle="1" w:styleId="N-line1">
    <w:name w:val="N-line1"/>
    <w:basedOn w:val="BillBasic"/>
    <w:rsid w:val="00A8617E"/>
    <w:pPr>
      <w:pBdr>
        <w:bottom w:val="single" w:sz="4" w:space="0" w:color="auto"/>
      </w:pBdr>
      <w:spacing w:before="100"/>
      <w:ind w:left="2980" w:right="3020"/>
      <w:jc w:val="center"/>
    </w:pPr>
  </w:style>
  <w:style w:type="paragraph" w:customStyle="1" w:styleId="N-line2">
    <w:name w:val="N-line2"/>
    <w:basedOn w:val="Normal"/>
    <w:rsid w:val="00A8617E"/>
    <w:pPr>
      <w:pBdr>
        <w:bottom w:val="single" w:sz="8" w:space="0" w:color="auto"/>
      </w:pBdr>
    </w:pPr>
  </w:style>
  <w:style w:type="paragraph" w:customStyle="1" w:styleId="EndNote">
    <w:name w:val="EndNote"/>
    <w:basedOn w:val="BillBasicHeading"/>
    <w:rsid w:val="00A8617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8617E"/>
    <w:pPr>
      <w:tabs>
        <w:tab w:val="left" w:pos="700"/>
      </w:tabs>
      <w:spacing w:before="160"/>
      <w:ind w:left="700" w:hanging="700"/>
    </w:pPr>
    <w:rPr>
      <w:rFonts w:ascii="Arial (W1)" w:hAnsi="Arial (W1)"/>
    </w:rPr>
  </w:style>
  <w:style w:type="paragraph" w:customStyle="1" w:styleId="PenaltyHeading">
    <w:name w:val="PenaltyHeading"/>
    <w:basedOn w:val="Normal"/>
    <w:rsid w:val="00A8617E"/>
    <w:pPr>
      <w:tabs>
        <w:tab w:val="left" w:pos="1100"/>
      </w:tabs>
      <w:spacing w:before="120"/>
      <w:ind w:left="1100" w:hanging="1100"/>
    </w:pPr>
    <w:rPr>
      <w:rFonts w:ascii="Arial" w:hAnsi="Arial"/>
      <w:b/>
      <w:sz w:val="20"/>
    </w:rPr>
  </w:style>
  <w:style w:type="paragraph" w:customStyle="1" w:styleId="05EndNote">
    <w:name w:val="05EndNote"/>
    <w:basedOn w:val="Normal"/>
    <w:rsid w:val="00A8617E"/>
  </w:style>
  <w:style w:type="paragraph" w:customStyle="1" w:styleId="03Schedule">
    <w:name w:val="03Schedule"/>
    <w:basedOn w:val="Normal"/>
    <w:rsid w:val="00A8617E"/>
  </w:style>
  <w:style w:type="paragraph" w:customStyle="1" w:styleId="ISched-heading">
    <w:name w:val="I Sched-heading"/>
    <w:basedOn w:val="BillBasicHeading"/>
    <w:next w:val="Normal"/>
    <w:rsid w:val="00A8617E"/>
    <w:pPr>
      <w:spacing w:before="320"/>
      <w:ind w:left="2600" w:hanging="2600"/>
    </w:pPr>
    <w:rPr>
      <w:sz w:val="34"/>
    </w:rPr>
  </w:style>
  <w:style w:type="paragraph" w:customStyle="1" w:styleId="ISched-Part">
    <w:name w:val="I Sched-Part"/>
    <w:basedOn w:val="BillBasicHeading"/>
    <w:rsid w:val="00A8617E"/>
    <w:pPr>
      <w:spacing w:before="380"/>
      <w:ind w:left="2600" w:hanging="2600"/>
    </w:pPr>
    <w:rPr>
      <w:sz w:val="32"/>
    </w:rPr>
  </w:style>
  <w:style w:type="paragraph" w:customStyle="1" w:styleId="ISched-form">
    <w:name w:val="I Sched-form"/>
    <w:basedOn w:val="BillBasicHeading"/>
    <w:rsid w:val="00A8617E"/>
    <w:pPr>
      <w:tabs>
        <w:tab w:val="right" w:pos="7200"/>
      </w:tabs>
      <w:spacing w:before="240"/>
      <w:ind w:left="2600" w:hanging="2600"/>
    </w:pPr>
    <w:rPr>
      <w:sz w:val="28"/>
    </w:rPr>
  </w:style>
  <w:style w:type="paragraph" w:customStyle="1" w:styleId="ISchclauseheading">
    <w:name w:val="I Sch clause heading"/>
    <w:basedOn w:val="BillBasic"/>
    <w:rsid w:val="00A8617E"/>
    <w:pPr>
      <w:keepNext/>
      <w:tabs>
        <w:tab w:val="left" w:pos="1100"/>
      </w:tabs>
      <w:spacing w:before="240"/>
      <w:ind w:left="1100" w:hanging="1100"/>
      <w:jc w:val="left"/>
    </w:pPr>
    <w:rPr>
      <w:rFonts w:ascii="Arial" w:hAnsi="Arial"/>
      <w:b/>
    </w:rPr>
  </w:style>
  <w:style w:type="paragraph" w:customStyle="1" w:styleId="IMain">
    <w:name w:val="I Main"/>
    <w:basedOn w:val="Amain"/>
    <w:rsid w:val="00A8617E"/>
  </w:style>
  <w:style w:type="paragraph" w:customStyle="1" w:styleId="Ipara">
    <w:name w:val="I para"/>
    <w:basedOn w:val="Apara"/>
    <w:rsid w:val="00A8617E"/>
    <w:pPr>
      <w:outlineLvl w:val="9"/>
    </w:pPr>
  </w:style>
  <w:style w:type="paragraph" w:customStyle="1" w:styleId="Isubpara">
    <w:name w:val="I subpara"/>
    <w:basedOn w:val="Asubpara"/>
    <w:rsid w:val="00A8617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8617E"/>
    <w:pPr>
      <w:tabs>
        <w:tab w:val="clear" w:pos="2400"/>
        <w:tab w:val="clear" w:pos="2600"/>
        <w:tab w:val="right" w:pos="2460"/>
        <w:tab w:val="left" w:pos="2660"/>
      </w:tabs>
      <w:ind w:left="2660" w:hanging="2660"/>
    </w:pPr>
  </w:style>
  <w:style w:type="character" w:customStyle="1" w:styleId="CharSectNo">
    <w:name w:val="CharSectNo"/>
    <w:basedOn w:val="DefaultParagraphFont"/>
    <w:rsid w:val="00A8617E"/>
  </w:style>
  <w:style w:type="character" w:customStyle="1" w:styleId="CharDivNo">
    <w:name w:val="CharDivNo"/>
    <w:basedOn w:val="DefaultParagraphFont"/>
    <w:rsid w:val="00A8617E"/>
  </w:style>
  <w:style w:type="character" w:customStyle="1" w:styleId="CharDivText">
    <w:name w:val="CharDivText"/>
    <w:basedOn w:val="DefaultParagraphFont"/>
    <w:rsid w:val="00A8617E"/>
  </w:style>
  <w:style w:type="character" w:customStyle="1" w:styleId="CharPartNo">
    <w:name w:val="CharPartNo"/>
    <w:basedOn w:val="DefaultParagraphFont"/>
    <w:rsid w:val="00A8617E"/>
  </w:style>
  <w:style w:type="paragraph" w:customStyle="1" w:styleId="Placeholder">
    <w:name w:val="Placeholder"/>
    <w:basedOn w:val="Normal"/>
    <w:rsid w:val="00A8617E"/>
    <w:rPr>
      <w:sz w:val="10"/>
    </w:rPr>
  </w:style>
  <w:style w:type="paragraph" w:styleId="PlainText">
    <w:name w:val="Plain Text"/>
    <w:basedOn w:val="Normal"/>
    <w:rsid w:val="00A8617E"/>
    <w:rPr>
      <w:rFonts w:ascii="Courier New" w:hAnsi="Courier New"/>
      <w:sz w:val="20"/>
    </w:rPr>
  </w:style>
  <w:style w:type="character" w:customStyle="1" w:styleId="CharChapNo">
    <w:name w:val="CharChapNo"/>
    <w:basedOn w:val="DefaultParagraphFont"/>
    <w:rsid w:val="00A8617E"/>
  </w:style>
  <w:style w:type="character" w:customStyle="1" w:styleId="CharChapText">
    <w:name w:val="CharChapText"/>
    <w:basedOn w:val="DefaultParagraphFont"/>
    <w:rsid w:val="00A8617E"/>
  </w:style>
  <w:style w:type="character" w:customStyle="1" w:styleId="CharPartText">
    <w:name w:val="CharPartText"/>
    <w:basedOn w:val="DefaultParagraphFont"/>
    <w:rsid w:val="00A8617E"/>
  </w:style>
  <w:style w:type="paragraph" w:styleId="TOC1">
    <w:name w:val="toc 1"/>
    <w:basedOn w:val="Normal"/>
    <w:next w:val="Normal"/>
    <w:autoRedefine/>
    <w:uiPriority w:val="39"/>
    <w:rsid w:val="00A8617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8617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8617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8617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8617E"/>
  </w:style>
  <w:style w:type="paragraph" w:styleId="Title">
    <w:name w:val="Title"/>
    <w:basedOn w:val="Normal"/>
    <w:qFormat/>
    <w:rsid w:val="00223E42"/>
    <w:pPr>
      <w:spacing w:before="240" w:after="60"/>
      <w:jc w:val="center"/>
      <w:outlineLvl w:val="0"/>
    </w:pPr>
    <w:rPr>
      <w:rFonts w:ascii="Arial" w:hAnsi="Arial"/>
      <w:b/>
      <w:kern w:val="28"/>
      <w:sz w:val="32"/>
    </w:rPr>
  </w:style>
  <w:style w:type="paragraph" w:styleId="Signature">
    <w:name w:val="Signature"/>
    <w:basedOn w:val="Normal"/>
    <w:rsid w:val="00A8617E"/>
    <w:pPr>
      <w:ind w:left="4252"/>
    </w:pPr>
  </w:style>
  <w:style w:type="paragraph" w:customStyle="1" w:styleId="ActNo">
    <w:name w:val="ActNo"/>
    <w:basedOn w:val="BillBasicHeading"/>
    <w:rsid w:val="00A8617E"/>
    <w:pPr>
      <w:keepNext w:val="0"/>
      <w:tabs>
        <w:tab w:val="clear" w:pos="2600"/>
      </w:tabs>
      <w:spacing w:before="220"/>
    </w:pPr>
  </w:style>
  <w:style w:type="paragraph" w:customStyle="1" w:styleId="aParaNote">
    <w:name w:val="aParaNote"/>
    <w:basedOn w:val="BillBasic"/>
    <w:rsid w:val="00A8617E"/>
    <w:pPr>
      <w:ind w:left="2840" w:hanging="1240"/>
    </w:pPr>
    <w:rPr>
      <w:sz w:val="20"/>
    </w:rPr>
  </w:style>
  <w:style w:type="paragraph" w:customStyle="1" w:styleId="aExamNum">
    <w:name w:val="aExamNum"/>
    <w:basedOn w:val="aExam"/>
    <w:rsid w:val="00A8617E"/>
    <w:pPr>
      <w:ind w:left="1500" w:hanging="400"/>
    </w:pPr>
  </w:style>
  <w:style w:type="paragraph" w:customStyle="1" w:styleId="LongTitle">
    <w:name w:val="LongTitle"/>
    <w:basedOn w:val="BillBasic"/>
    <w:rsid w:val="00A8617E"/>
    <w:pPr>
      <w:spacing w:before="300"/>
    </w:pPr>
  </w:style>
  <w:style w:type="paragraph" w:customStyle="1" w:styleId="Minister">
    <w:name w:val="Minister"/>
    <w:basedOn w:val="BillBasic"/>
    <w:rsid w:val="00A8617E"/>
    <w:pPr>
      <w:spacing w:before="640"/>
      <w:jc w:val="right"/>
    </w:pPr>
    <w:rPr>
      <w:caps/>
    </w:rPr>
  </w:style>
  <w:style w:type="paragraph" w:customStyle="1" w:styleId="DateLine">
    <w:name w:val="DateLine"/>
    <w:basedOn w:val="BillBasic"/>
    <w:rsid w:val="00A8617E"/>
    <w:pPr>
      <w:tabs>
        <w:tab w:val="left" w:pos="4320"/>
      </w:tabs>
    </w:pPr>
  </w:style>
  <w:style w:type="paragraph" w:customStyle="1" w:styleId="madeunder">
    <w:name w:val="made under"/>
    <w:basedOn w:val="BillBasic"/>
    <w:rsid w:val="00A8617E"/>
    <w:pPr>
      <w:spacing w:before="240"/>
    </w:pPr>
  </w:style>
  <w:style w:type="paragraph" w:customStyle="1" w:styleId="EndNoteSubHeading">
    <w:name w:val="EndNoteSubHeading"/>
    <w:basedOn w:val="Normal"/>
    <w:next w:val="EndNoteText"/>
    <w:rsid w:val="00223E42"/>
    <w:pPr>
      <w:keepNext/>
      <w:tabs>
        <w:tab w:val="left" w:pos="700"/>
      </w:tabs>
      <w:spacing w:before="120"/>
      <w:ind w:left="700" w:hanging="700"/>
    </w:pPr>
    <w:rPr>
      <w:rFonts w:ascii="Arial" w:hAnsi="Arial"/>
      <w:b/>
      <w:sz w:val="20"/>
    </w:rPr>
  </w:style>
  <w:style w:type="paragraph" w:customStyle="1" w:styleId="EndNoteText">
    <w:name w:val="EndNoteText"/>
    <w:basedOn w:val="BillBasic"/>
    <w:rsid w:val="00A8617E"/>
    <w:pPr>
      <w:tabs>
        <w:tab w:val="left" w:pos="700"/>
        <w:tab w:val="right" w:pos="6160"/>
      </w:tabs>
      <w:spacing w:before="80"/>
      <w:ind w:left="700" w:hanging="700"/>
    </w:pPr>
    <w:rPr>
      <w:sz w:val="20"/>
    </w:rPr>
  </w:style>
  <w:style w:type="paragraph" w:customStyle="1" w:styleId="BillBasicItalics">
    <w:name w:val="BillBasicItalics"/>
    <w:basedOn w:val="BillBasic"/>
    <w:rsid w:val="00A8617E"/>
    <w:rPr>
      <w:i/>
    </w:rPr>
  </w:style>
  <w:style w:type="paragraph" w:customStyle="1" w:styleId="00SigningPage">
    <w:name w:val="00SigningPage"/>
    <w:basedOn w:val="Normal"/>
    <w:rsid w:val="00A8617E"/>
  </w:style>
  <w:style w:type="paragraph" w:customStyle="1" w:styleId="Aparareturn">
    <w:name w:val="A para return"/>
    <w:basedOn w:val="BillBasic"/>
    <w:rsid w:val="00A8617E"/>
    <w:pPr>
      <w:ind w:left="1600"/>
    </w:pPr>
  </w:style>
  <w:style w:type="paragraph" w:customStyle="1" w:styleId="Asubparareturn">
    <w:name w:val="A subpara return"/>
    <w:basedOn w:val="BillBasic"/>
    <w:rsid w:val="00A8617E"/>
    <w:pPr>
      <w:ind w:left="2100"/>
    </w:pPr>
  </w:style>
  <w:style w:type="paragraph" w:customStyle="1" w:styleId="CommentNum">
    <w:name w:val="CommentNum"/>
    <w:basedOn w:val="Comment"/>
    <w:rsid w:val="00A8617E"/>
    <w:pPr>
      <w:ind w:left="1800" w:hanging="1800"/>
    </w:pPr>
  </w:style>
  <w:style w:type="paragraph" w:styleId="TOC8">
    <w:name w:val="toc 8"/>
    <w:basedOn w:val="TOC3"/>
    <w:next w:val="Normal"/>
    <w:autoRedefine/>
    <w:uiPriority w:val="39"/>
    <w:rsid w:val="00A8617E"/>
    <w:pPr>
      <w:keepNext w:val="0"/>
      <w:spacing w:before="120"/>
    </w:pPr>
  </w:style>
  <w:style w:type="paragraph" w:customStyle="1" w:styleId="Judges">
    <w:name w:val="Judges"/>
    <w:basedOn w:val="Minister"/>
    <w:rsid w:val="00A8617E"/>
    <w:pPr>
      <w:spacing w:before="180"/>
    </w:pPr>
  </w:style>
  <w:style w:type="paragraph" w:customStyle="1" w:styleId="BillFor">
    <w:name w:val="BillFor"/>
    <w:basedOn w:val="BillBasicHeading"/>
    <w:rsid w:val="00A8617E"/>
    <w:pPr>
      <w:keepNext w:val="0"/>
      <w:spacing w:before="320"/>
      <w:jc w:val="both"/>
    </w:pPr>
    <w:rPr>
      <w:sz w:val="28"/>
    </w:rPr>
  </w:style>
  <w:style w:type="paragraph" w:customStyle="1" w:styleId="draft">
    <w:name w:val="draft"/>
    <w:basedOn w:val="Normal"/>
    <w:rsid w:val="00A8617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8617E"/>
    <w:pPr>
      <w:spacing w:line="260" w:lineRule="atLeast"/>
      <w:jc w:val="center"/>
    </w:pPr>
  </w:style>
  <w:style w:type="paragraph" w:customStyle="1" w:styleId="Amainbullet">
    <w:name w:val="A main bullet"/>
    <w:basedOn w:val="BillBasic"/>
    <w:rsid w:val="00A8617E"/>
    <w:pPr>
      <w:spacing w:before="60"/>
      <w:ind w:left="1500" w:hanging="400"/>
    </w:pPr>
  </w:style>
  <w:style w:type="paragraph" w:customStyle="1" w:styleId="Aparabullet">
    <w:name w:val="A para bullet"/>
    <w:basedOn w:val="BillBasic"/>
    <w:rsid w:val="00A8617E"/>
    <w:pPr>
      <w:spacing w:before="60"/>
      <w:ind w:left="2000" w:hanging="400"/>
    </w:pPr>
  </w:style>
  <w:style w:type="paragraph" w:customStyle="1" w:styleId="Asubparabullet">
    <w:name w:val="A subpara bullet"/>
    <w:basedOn w:val="BillBasic"/>
    <w:rsid w:val="00A8617E"/>
    <w:pPr>
      <w:spacing w:before="60"/>
      <w:ind w:left="2540" w:hanging="400"/>
    </w:pPr>
  </w:style>
  <w:style w:type="paragraph" w:customStyle="1" w:styleId="aDefpara">
    <w:name w:val="aDef para"/>
    <w:basedOn w:val="Apara"/>
    <w:rsid w:val="00A8617E"/>
  </w:style>
  <w:style w:type="paragraph" w:customStyle="1" w:styleId="aDefsubpara">
    <w:name w:val="aDef subpara"/>
    <w:basedOn w:val="Asubpara"/>
    <w:rsid w:val="00A8617E"/>
  </w:style>
  <w:style w:type="paragraph" w:customStyle="1" w:styleId="Idefpara">
    <w:name w:val="I def para"/>
    <w:basedOn w:val="Ipara"/>
    <w:rsid w:val="00A8617E"/>
  </w:style>
  <w:style w:type="paragraph" w:customStyle="1" w:styleId="Idefsubpara">
    <w:name w:val="I def subpara"/>
    <w:basedOn w:val="Isubpara"/>
    <w:rsid w:val="00A8617E"/>
  </w:style>
  <w:style w:type="paragraph" w:customStyle="1" w:styleId="Notified">
    <w:name w:val="Notified"/>
    <w:basedOn w:val="BillBasic"/>
    <w:rsid w:val="00A8617E"/>
    <w:pPr>
      <w:spacing w:before="360"/>
      <w:jc w:val="right"/>
    </w:pPr>
    <w:rPr>
      <w:i/>
    </w:rPr>
  </w:style>
  <w:style w:type="paragraph" w:customStyle="1" w:styleId="03ScheduleLandscape">
    <w:name w:val="03ScheduleLandscape"/>
    <w:basedOn w:val="Normal"/>
    <w:rsid w:val="00A8617E"/>
  </w:style>
  <w:style w:type="paragraph" w:customStyle="1" w:styleId="IDict-Heading">
    <w:name w:val="I Dict-Heading"/>
    <w:basedOn w:val="BillBasicHeading"/>
    <w:rsid w:val="00A8617E"/>
    <w:pPr>
      <w:spacing w:before="320"/>
      <w:ind w:left="2600" w:hanging="2600"/>
      <w:jc w:val="both"/>
    </w:pPr>
    <w:rPr>
      <w:sz w:val="34"/>
    </w:rPr>
  </w:style>
  <w:style w:type="paragraph" w:customStyle="1" w:styleId="02TextLandscape">
    <w:name w:val="02TextLandscape"/>
    <w:basedOn w:val="Normal"/>
    <w:rsid w:val="00A8617E"/>
  </w:style>
  <w:style w:type="paragraph" w:styleId="Salutation">
    <w:name w:val="Salutation"/>
    <w:basedOn w:val="Normal"/>
    <w:next w:val="Normal"/>
    <w:rsid w:val="00223E42"/>
  </w:style>
  <w:style w:type="paragraph" w:customStyle="1" w:styleId="aNoteBullet">
    <w:name w:val="aNoteBullet"/>
    <w:basedOn w:val="aNoteSymb"/>
    <w:rsid w:val="00A8617E"/>
    <w:pPr>
      <w:tabs>
        <w:tab w:val="left" w:pos="2200"/>
      </w:tabs>
      <w:spacing w:before="60"/>
      <w:ind w:left="2600" w:hanging="700"/>
    </w:pPr>
  </w:style>
  <w:style w:type="paragraph" w:customStyle="1" w:styleId="aNotess">
    <w:name w:val="aNotess"/>
    <w:basedOn w:val="BillBasic"/>
    <w:rsid w:val="00223E42"/>
    <w:pPr>
      <w:ind w:left="1900" w:hanging="800"/>
    </w:pPr>
    <w:rPr>
      <w:sz w:val="20"/>
    </w:rPr>
  </w:style>
  <w:style w:type="paragraph" w:customStyle="1" w:styleId="aParaNoteBullet">
    <w:name w:val="aParaNoteBullet"/>
    <w:basedOn w:val="aParaNote"/>
    <w:rsid w:val="00A8617E"/>
    <w:pPr>
      <w:tabs>
        <w:tab w:val="left" w:pos="2700"/>
      </w:tabs>
      <w:spacing w:before="60"/>
      <w:ind w:left="3100" w:hanging="700"/>
    </w:pPr>
  </w:style>
  <w:style w:type="paragraph" w:customStyle="1" w:styleId="aNotepar">
    <w:name w:val="aNotepar"/>
    <w:basedOn w:val="BillBasic"/>
    <w:next w:val="Normal"/>
    <w:rsid w:val="00A8617E"/>
    <w:pPr>
      <w:ind w:left="2400" w:hanging="800"/>
    </w:pPr>
    <w:rPr>
      <w:sz w:val="20"/>
    </w:rPr>
  </w:style>
  <w:style w:type="paragraph" w:customStyle="1" w:styleId="aNoteTextpar">
    <w:name w:val="aNoteTextpar"/>
    <w:basedOn w:val="aNotepar"/>
    <w:rsid w:val="00A8617E"/>
    <w:pPr>
      <w:spacing w:before="60"/>
      <w:ind w:firstLine="0"/>
    </w:pPr>
  </w:style>
  <w:style w:type="paragraph" w:customStyle="1" w:styleId="MinisterWord">
    <w:name w:val="MinisterWord"/>
    <w:basedOn w:val="Normal"/>
    <w:rsid w:val="00A8617E"/>
    <w:pPr>
      <w:spacing w:before="60"/>
      <w:jc w:val="right"/>
    </w:pPr>
  </w:style>
  <w:style w:type="paragraph" w:customStyle="1" w:styleId="aExamPara">
    <w:name w:val="aExamPara"/>
    <w:basedOn w:val="aExam"/>
    <w:rsid w:val="00A8617E"/>
    <w:pPr>
      <w:tabs>
        <w:tab w:val="right" w:pos="1720"/>
        <w:tab w:val="left" w:pos="2000"/>
        <w:tab w:val="left" w:pos="2300"/>
      </w:tabs>
      <w:ind w:left="2400" w:hanging="1300"/>
    </w:pPr>
  </w:style>
  <w:style w:type="paragraph" w:customStyle="1" w:styleId="aExamNumText">
    <w:name w:val="aExamNumText"/>
    <w:basedOn w:val="aExam"/>
    <w:rsid w:val="00A8617E"/>
    <w:pPr>
      <w:ind w:left="1500"/>
    </w:pPr>
  </w:style>
  <w:style w:type="paragraph" w:customStyle="1" w:styleId="aExamBullet">
    <w:name w:val="aExamBullet"/>
    <w:basedOn w:val="aExam"/>
    <w:rsid w:val="00A8617E"/>
    <w:pPr>
      <w:tabs>
        <w:tab w:val="left" w:pos="1500"/>
        <w:tab w:val="left" w:pos="2300"/>
      </w:tabs>
      <w:ind w:left="1900" w:hanging="800"/>
    </w:pPr>
  </w:style>
  <w:style w:type="paragraph" w:customStyle="1" w:styleId="aNotePara">
    <w:name w:val="aNotePara"/>
    <w:basedOn w:val="aNote"/>
    <w:rsid w:val="00A8617E"/>
    <w:pPr>
      <w:tabs>
        <w:tab w:val="right" w:pos="2140"/>
        <w:tab w:val="left" w:pos="2400"/>
      </w:tabs>
      <w:spacing w:before="60"/>
      <w:ind w:left="2400" w:hanging="1300"/>
    </w:pPr>
  </w:style>
  <w:style w:type="paragraph" w:customStyle="1" w:styleId="aExplanHeading">
    <w:name w:val="aExplanHeading"/>
    <w:basedOn w:val="BillBasicHeading"/>
    <w:next w:val="Normal"/>
    <w:rsid w:val="00A8617E"/>
    <w:rPr>
      <w:rFonts w:ascii="Arial (W1)" w:hAnsi="Arial (W1)"/>
      <w:sz w:val="18"/>
    </w:rPr>
  </w:style>
  <w:style w:type="paragraph" w:customStyle="1" w:styleId="aExplanText">
    <w:name w:val="aExplanText"/>
    <w:basedOn w:val="BillBasic"/>
    <w:rsid w:val="00A8617E"/>
    <w:rPr>
      <w:sz w:val="20"/>
    </w:rPr>
  </w:style>
  <w:style w:type="paragraph" w:customStyle="1" w:styleId="aParaNotePara">
    <w:name w:val="aParaNotePara"/>
    <w:basedOn w:val="aNoteParaSymb"/>
    <w:rsid w:val="00A8617E"/>
    <w:pPr>
      <w:tabs>
        <w:tab w:val="clear" w:pos="2140"/>
        <w:tab w:val="clear" w:pos="2400"/>
        <w:tab w:val="right" w:pos="2644"/>
      </w:tabs>
      <w:ind w:left="3320" w:hanging="1720"/>
    </w:pPr>
  </w:style>
  <w:style w:type="character" w:customStyle="1" w:styleId="charBold">
    <w:name w:val="charBold"/>
    <w:basedOn w:val="DefaultParagraphFont"/>
    <w:rsid w:val="00A8617E"/>
    <w:rPr>
      <w:b/>
    </w:rPr>
  </w:style>
  <w:style w:type="character" w:customStyle="1" w:styleId="charBoldItals">
    <w:name w:val="charBoldItals"/>
    <w:basedOn w:val="DefaultParagraphFont"/>
    <w:rsid w:val="00A8617E"/>
    <w:rPr>
      <w:b/>
      <w:i/>
    </w:rPr>
  </w:style>
  <w:style w:type="character" w:customStyle="1" w:styleId="charItals">
    <w:name w:val="charItals"/>
    <w:basedOn w:val="DefaultParagraphFont"/>
    <w:rsid w:val="00A8617E"/>
    <w:rPr>
      <w:i/>
    </w:rPr>
  </w:style>
  <w:style w:type="character" w:customStyle="1" w:styleId="charUnderline">
    <w:name w:val="charUnderline"/>
    <w:basedOn w:val="DefaultParagraphFont"/>
    <w:rsid w:val="00A8617E"/>
    <w:rPr>
      <w:u w:val="single"/>
    </w:rPr>
  </w:style>
  <w:style w:type="paragraph" w:customStyle="1" w:styleId="TableHd">
    <w:name w:val="TableHd"/>
    <w:basedOn w:val="Normal"/>
    <w:rsid w:val="00A8617E"/>
    <w:pPr>
      <w:keepNext/>
      <w:spacing w:before="300"/>
      <w:ind w:left="1200" w:hanging="1200"/>
    </w:pPr>
    <w:rPr>
      <w:rFonts w:ascii="Arial" w:hAnsi="Arial"/>
      <w:b/>
      <w:sz w:val="20"/>
    </w:rPr>
  </w:style>
  <w:style w:type="paragraph" w:customStyle="1" w:styleId="TableColHd">
    <w:name w:val="TableColHd"/>
    <w:basedOn w:val="Normal"/>
    <w:rsid w:val="00A8617E"/>
    <w:pPr>
      <w:keepNext/>
      <w:spacing w:after="60"/>
    </w:pPr>
    <w:rPr>
      <w:rFonts w:ascii="Arial" w:hAnsi="Arial"/>
      <w:b/>
      <w:sz w:val="18"/>
    </w:rPr>
  </w:style>
  <w:style w:type="paragraph" w:customStyle="1" w:styleId="PenaltyPara">
    <w:name w:val="PenaltyPara"/>
    <w:basedOn w:val="Normal"/>
    <w:rsid w:val="00A8617E"/>
    <w:pPr>
      <w:tabs>
        <w:tab w:val="right" w:pos="1360"/>
      </w:tabs>
      <w:spacing w:before="60"/>
      <w:ind w:left="1600" w:hanging="1600"/>
      <w:jc w:val="both"/>
    </w:pPr>
  </w:style>
  <w:style w:type="paragraph" w:customStyle="1" w:styleId="tablepara">
    <w:name w:val="table para"/>
    <w:basedOn w:val="Normal"/>
    <w:rsid w:val="00A8617E"/>
    <w:pPr>
      <w:tabs>
        <w:tab w:val="right" w:pos="800"/>
        <w:tab w:val="left" w:pos="1100"/>
      </w:tabs>
      <w:spacing w:before="80" w:after="60"/>
      <w:ind w:left="1100" w:hanging="1100"/>
    </w:pPr>
  </w:style>
  <w:style w:type="paragraph" w:customStyle="1" w:styleId="tablesubpara">
    <w:name w:val="table subpara"/>
    <w:basedOn w:val="Normal"/>
    <w:rsid w:val="00A8617E"/>
    <w:pPr>
      <w:tabs>
        <w:tab w:val="right" w:pos="1500"/>
        <w:tab w:val="left" w:pos="1800"/>
      </w:tabs>
      <w:spacing w:before="80" w:after="60"/>
      <w:ind w:left="1800" w:hanging="1800"/>
    </w:pPr>
  </w:style>
  <w:style w:type="paragraph" w:customStyle="1" w:styleId="TableText">
    <w:name w:val="TableText"/>
    <w:basedOn w:val="Normal"/>
    <w:rsid w:val="00A8617E"/>
    <w:pPr>
      <w:spacing w:before="60" w:after="60"/>
    </w:pPr>
  </w:style>
  <w:style w:type="paragraph" w:customStyle="1" w:styleId="IshadedH5Sec">
    <w:name w:val="I shaded H5 Sec"/>
    <w:basedOn w:val="AH5Sec"/>
    <w:rsid w:val="00A8617E"/>
    <w:pPr>
      <w:shd w:val="pct25" w:color="auto" w:fill="auto"/>
      <w:outlineLvl w:val="9"/>
    </w:pPr>
  </w:style>
  <w:style w:type="paragraph" w:customStyle="1" w:styleId="IshadedSchClause">
    <w:name w:val="I shaded Sch Clause"/>
    <w:basedOn w:val="IshadedH5Sec"/>
    <w:rsid w:val="00A8617E"/>
  </w:style>
  <w:style w:type="paragraph" w:customStyle="1" w:styleId="Penalty">
    <w:name w:val="Penalty"/>
    <w:basedOn w:val="Amainreturn"/>
    <w:rsid w:val="00A8617E"/>
  </w:style>
  <w:style w:type="paragraph" w:customStyle="1" w:styleId="aNoteText">
    <w:name w:val="aNoteText"/>
    <w:basedOn w:val="aNoteSymb"/>
    <w:rsid w:val="00A8617E"/>
    <w:pPr>
      <w:spacing w:before="60"/>
      <w:ind w:firstLine="0"/>
    </w:pPr>
  </w:style>
  <w:style w:type="paragraph" w:customStyle="1" w:styleId="aExamINum">
    <w:name w:val="aExamINum"/>
    <w:basedOn w:val="aExam"/>
    <w:rsid w:val="00223E42"/>
    <w:pPr>
      <w:tabs>
        <w:tab w:val="left" w:pos="1500"/>
      </w:tabs>
      <w:ind w:left="1500" w:hanging="400"/>
    </w:pPr>
  </w:style>
  <w:style w:type="paragraph" w:customStyle="1" w:styleId="AExamIPara">
    <w:name w:val="AExamIPara"/>
    <w:basedOn w:val="aExam"/>
    <w:rsid w:val="00A8617E"/>
    <w:pPr>
      <w:tabs>
        <w:tab w:val="right" w:pos="1720"/>
        <w:tab w:val="left" w:pos="2000"/>
      </w:tabs>
      <w:ind w:left="2000" w:hanging="900"/>
    </w:pPr>
  </w:style>
  <w:style w:type="paragraph" w:customStyle="1" w:styleId="AH3sec">
    <w:name w:val="A H3 sec"/>
    <w:basedOn w:val="Normal"/>
    <w:next w:val="Amain"/>
    <w:rsid w:val="00223E4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8617E"/>
    <w:pPr>
      <w:tabs>
        <w:tab w:val="clear" w:pos="2600"/>
      </w:tabs>
      <w:ind w:left="1100"/>
    </w:pPr>
    <w:rPr>
      <w:sz w:val="18"/>
    </w:rPr>
  </w:style>
  <w:style w:type="paragraph" w:customStyle="1" w:styleId="aExamss">
    <w:name w:val="aExamss"/>
    <w:basedOn w:val="aNoteSymb"/>
    <w:rsid w:val="00A8617E"/>
    <w:pPr>
      <w:spacing w:before="60"/>
      <w:ind w:left="1100" w:firstLine="0"/>
    </w:pPr>
  </w:style>
  <w:style w:type="paragraph" w:customStyle="1" w:styleId="aExamHdgpar">
    <w:name w:val="aExamHdgpar"/>
    <w:basedOn w:val="aExamHdgss"/>
    <w:next w:val="Normal"/>
    <w:rsid w:val="00A8617E"/>
    <w:pPr>
      <w:ind w:left="1600"/>
    </w:pPr>
  </w:style>
  <w:style w:type="paragraph" w:customStyle="1" w:styleId="aExampar">
    <w:name w:val="aExampar"/>
    <w:basedOn w:val="aExamss"/>
    <w:rsid w:val="00A8617E"/>
    <w:pPr>
      <w:ind w:left="1600"/>
    </w:pPr>
  </w:style>
  <w:style w:type="paragraph" w:customStyle="1" w:styleId="aExamINumss">
    <w:name w:val="aExamINumss"/>
    <w:basedOn w:val="aExamss"/>
    <w:rsid w:val="00A8617E"/>
    <w:pPr>
      <w:tabs>
        <w:tab w:val="left" w:pos="1500"/>
      </w:tabs>
      <w:ind w:left="1500" w:hanging="400"/>
    </w:pPr>
  </w:style>
  <w:style w:type="paragraph" w:customStyle="1" w:styleId="aExamINumpar">
    <w:name w:val="aExamINumpar"/>
    <w:basedOn w:val="aExampar"/>
    <w:rsid w:val="00A8617E"/>
    <w:pPr>
      <w:tabs>
        <w:tab w:val="left" w:pos="2000"/>
      </w:tabs>
      <w:ind w:left="2000" w:hanging="400"/>
    </w:pPr>
  </w:style>
  <w:style w:type="paragraph" w:customStyle="1" w:styleId="aExamNumTextss">
    <w:name w:val="aExamNumTextss"/>
    <w:basedOn w:val="aExamss"/>
    <w:rsid w:val="00A8617E"/>
    <w:pPr>
      <w:ind w:left="1500"/>
    </w:pPr>
  </w:style>
  <w:style w:type="paragraph" w:customStyle="1" w:styleId="aExamNumTextpar">
    <w:name w:val="aExamNumTextpar"/>
    <w:basedOn w:val="aExampar"/>
    <w:rsid w:val="00223E42"/>
    <w:pPr>
      <w:ind w:left="2000"/>
    </w:pPr>
  </w:style>
  <w:style w:type="paragraph" w:customStyle="1" w:styleId="aExamBulletss">
    <w:name w:val="aExamBulletss"/>
    <w:basedOn w:val="aExamss"/>
    <w:rsid w:val="00A8617E"/>
    <w:pPr>
      <w:ind w:left="1500" w:hanging="400"/>
    </w:pPr>
  </w:style>
  <w:style w:type="paragraph" w:customStyle="1" w:styleId="aExamBulletpar">
    <w:name w:val="aExamBulletpar"/>
    <w:basedOn w:val="aExampar"/>
    <w:rsid w:val="00A8617E"/>
    <w:pPr>
      <w:ind w:left="2000" w:hanging="400"/>
    </w:pPr>
  </w:style>
  <w:style w:type="paragraph" w:customStyle="1" w:styleId="aExamHdgsubpar">
    <w:name w:val="aExamHdgsubpar"/>
    <w:basedOn w:val="aExamHdgss"/>
    <w:next w:val="Normal"/>
    <w:rsid w:val="00A8617E"/>
    <w:pPr>
      <w:ind w:left="2140"/>
    </w:pPr>
  </w:style>
  <w:style w:type="paragraph" w:customStyle="1" w:styleId="aExamsubpar">
    <w:name w:val="aExamsubpar"/>
    <w:basedOn w:val="aExamss"/>
    <w:rsid w:val="00A8617E"/>
    <w:pPr>
      <w:ind w:left="2140"/>
    </w:pPr>
  </w:style>
  <w:style w:type="paragraph" w:customStyle="1" w:styleId="aExamNumsubpar">
    <w:name w:val="aExamNumsubpar"/>
    <w:basedOn w:val="aExamsubpar"/>
    <w:rsid w:val="00223E42"/>
    <w:pPr>
      <w:tabs>
        <w:tab w:val="left" w:pos="2540"/>
      </w:tabs>
      <w:ind w:left="2540" w:hanging="400"/>
    </w:pPr>
  </w:style>
  <w:style w:type="paragraph" w:customStyle="1" w:styleId="aExamNumTextsubpar">
    <w:name w:val="aExamNumTextsubpar"/>
    <w:basedOn w:val="aExampar"/>
    <w:rsid w:val="00223E42"/>
    <w:pPr>
      <w:ind w:left="2540"/>
    </w:pPr>
  </w:style>
  <w:style w:type="paragraph" w:customStyle="1" w:styleId="aExamBulletsubpar">
    <w:name w:val="aExamBulletsubpar"/>
    <w:basedOn w:val="aExamsubpar"/>
    <w:rsid w:val="00223E42"/>
    <w:pPr>
      <w:numPr>
        <w:numId w:val="3"/>
      </w:numPr>
    </w:pPr>
  </w:style>
  <w:style w:type="paragraph" w:customStyle="1" w:styleId="aNoteTextss">
    <w:name w:val="aNoteTextss"/>
    <w:basedOn w:val="Normal"/>
    <w:rsid w:val="00A8617E"/>
    <w:pPr>
      <w:spacing w:before="60"/>
      <w:ind w:left="1900"/>
      <w:jc w:val="both"/>
    </w:pPr>
    <w:rPr>
      <w:sz w:val="20"/>
    </w:rPr>
  </w:style>
  <w:style w:type="paragraph" w:customStyle="1" w:styleId="aNoteParass">
    <w:name w:val="aNoteParass"/>
    <w:basedOn w:val="Normal"/>
    <w:rsid w:val="00A8617E"/>
    <w:pPr>
      <w:tabs>
        <w:tab w:val="right" w:pos="2140"/>
        <w:tab w:val="left" w:pos="2400"/>
      </w:tabs>
      <w:spacing w:before="60"/>
      <w:ind w:left="2400" w:hanging="1300"/>
      <w:jc w:val="both"/>
    </w:pPr>
    <w:rPr>
      <w:sz w:val="20"/>
    </w:rPr>
  </w:style>
  <w:style w:type="paragraph" w:customStyle="1" w:styleId="aNoteParapar">
    <w:name w:val="aNoteParapar"/>
    <w:basedOn w:val="aNotepar"/>
    <w:rsid w:val="00A8617E"/>
    <w:pPr>
      <w:tabs>
        <w:tab w:val="right" w:pos="2640"/>
      </w:tabs>
      <w:spacing w:before="60"/>
      <w:ind w:left="2920" w:hanging="1320"/>
    </w:pPr>
  </w:style>
  <w:style w:type="paragraph" w:customStyle="1" w:styleId="aNotesubpar">
    <w:name w:val="aNotesubpar"/>
    <w:basedOn w:val="BillBasic"/>
    <w:next w:val="Normal"/>
    <w:rsid w:val="00A8617E"/>
    <w:pPr>
      <w:ind w:left="2940" w:hanging="800"/>
    </w:pPr>
    <w:rPr>
      <w:sz w:val="20"/>
    </w:rPr>
  </w:style>
  <w:style w:type="paragraph" w:customStyle="1" w:styleId="aNoteTextsubpar">
    <w:name w:val="aNoteTextsubpar"/>
    <w:basedOn w:val="aNotesubpar"/>
    <w:rsid w:val="00A8617E"/>
    <w:pPr>
      <w:spacing w:before="60"/>
      <w:ind w:firstLine="0"/>
    </w:pPr>
  </w:style>
  <w:style w:type="paragraph" w:customStyle="1" w:styleId="aNoteParasubpar">
    <w:name w:val="aNoteParasubpar"/>
    <w:basedOn w:val="aNotesubpar"/>
    <w:rsid w:val="00223E42"/>
    <w:pPr>
      <w:tabs>
        <w:tab w:val="right" w:pos="3180"/>
      </w:tabs>
      <w:spacing w:before="0"/>
      <w:ind w:left="3460" w:hanging="1320"/>
    </w:pPr>
  </w:style>
  <w:style w:type="paragraph" w:customStyle="1" w:styleId="aNoteBulletann">
    <w:name w:val="aNoteBulletann"/>
    <w:basedOn w:val="aNotess"/>
    <w:rsid w:val="00223E42"/>
    <w:pPr>
      <w:tabs>
        <w:tab w:val="left" w:pos="2200"/>
      </w:tabs>
      <w:spacing w:before="0"/>
      <w:ind w:left="0" w:firstLine="0"/>
    </w:pPr>
  </w:style>
  <w:style w:type="paragraph" w:customStyle="1" w:styleId="aNoteBulletparann">
    <w:name w:val="aNoteBulletparann"/>
    <w:basedOn w:val="aNotepar"/>
    <w:rsid w:val="00223E42"/>
    <w:pPr>
      <w:tabs>
        <w:tab w:val="left" w:pos="2700"/>
      </w:tabs>
      <w:spacing w:before="0"/>
      <w:ind w:left="0" w:firstLine="0"/>
    </w:pPr>
  </w:style>
  <w:style w:type="paragraph" w:customStyle="1" w:styleId="aNoteBulletsubpar">
    <w:name w:val="aNoteBulletsubpar"/>
    <w:basedOn w:val="aNotesubpar"/>
    <w:rsid w:val="00223E42"/>
    <w:pPr>
      <w:numPr>
        <w:numId w:val="4"/>
      </w:numPr>
      <w:tabs>
        <w:tab w:val="left" w:pos="3240"/>
      </w:tabs>
      <w:spacing w:before="0"/>
    </w:pPr>
  </w:style>
  <w:style w:type="paragraph" w:customStyle="1" w:styleId="aNoteBulletss">
    <w:name w:val="aNoteBulletss"/>
    <w:basedOn w:val="Normal"/>
    <w:rsid w:val="00A8617E"/>
    <w:pPr>
      <w:spacing w:before="60"/>
      <w:ind w:left="2300" w:hanging="400"/>
      <w:jc w:val="both"/>
    </w:pPr>
    <w:rPr>
      <w:sz w:val="20"/>
    </w:rPr>
  </w:style>
  <w:style w:type="paragraph" w:customStyle="1" w:styleId="aNoteBulletpar">
    <w:name w:val="aNoteBulletpar"/>
    <w:basedOn w:val="aNotepar"/>
    <w:rsid w:val="00A8617E"/>
    <w:pPr>
      <w:spacing w:before="60"/>
      <w:ind w:left="2800" w:hanging="400"/>
    </w:pPr>
  </w:style>
  <w:style w:type="paragraph" w:customStyle="1" w:styleId="aExplanBullet">
    <w:name w:val="aExplanBullet"/>
    <w:basedOn w:val="Normal"/>
    <w:rsid w:val="00A8617E"/>
    <w:pPr>
      <w:spacing w:before="140"/>
      <w:ind w:left="400" w:hanging="400"/>
      <w:jc w:val="both"/>
    </w:pPr>
    <w:rPr>
      <w:snapToGrid w:val="0"/>
      <w:sz w:val="20"/>
    </w:rPr>
  </w:style>
  <w:style w:type="paragraph" w:customStyle="1" w:styleId="AuthLaw">
    <w:name w:val="AuthLaw"/>
    <w:basedOn w:val="BillBasic"/>
    <w:rsid w:val="00223E42"/>
    <w:rPr>
      <w:rFonts w:ascii="Arial" w:hAnsi="Arial"/>
      <w:b/>
      <w:sz w:val="20"/>
    </w:rPr>
  </w:style>
  <w:style w:type="paragraph" w:customStyle="1" w:styleId="aExamNumpar">
    <w:name w:val="aExamNumpar"/>
    <w:basedOn w:val="aExamINumss"/>
    <w:rsid w:val="00223E42"/>
    <w:pPr>
      <w:tabs>
        <w:tab w:val="clear" w:pos="1500"/>
        <w:tab w:val="left" w:pos="2000"/>
      </w:tabs>
      <w:ind w:left="2000"/>
    </w:pPr>
  </w:style>
  <w:style w:type="paragraph" w:customStyle="1" w:styleId="Schsectionheading">
    <w:name w:val="Sch section heading"/>
    <w:basedOn w:val="BillBasic"/>
    <w:next w:val="Amain"/>
    <w:rsid w:val="00223E42"/>
    <w:pPr>
      <w:spacing w:before="160"/>
      <w:jc w:val="left"/>
      <w:outlineLvl w:val="4"/>
    </w:pPr>
    <w:rPr>
      <w:rFonts w:ascii="Arial" w:hAnsi="Arial"/>
      <w:b/>
    </w:rPr>
  </w:style>
  <w:style w:type="paragraph" w:customStyle="1" w:styleId="SchApara">
    <w:name w:val="Sch A para"/>
    <w:basedOn w:val="Apara"/>
    <w:rsid w:val="00A8617E"/>
  </w:style>
  <w:style w:type="paragraph" w:customStyle="1" w:styleId="SchAsubpara">
    <w:name w:val="Sch A subpara"/>
    <w:basedOn w:val="Asubpara"/>
    <w:rsid w:val="00A8617E"/>
  </w:style>
  <w:style w:type="paragraph" w:customStyle="1" w:styleId="SchAsubsubpara">
    <w:name w:val="Sch A subsubpara"/>
    <w:basedOn w:val="Asubsubpara"/>
    <w:rsid w:val="00A8617E"/>
  </w:style>
  <w:style w:type="character" w:customStyle="1" w:styleId="charContents">
    <w:name w:val="charContents"/>
    <w:basedOn w:val="DefaultParagraphFont"/>
    <w:rsid w:val="00A8617E"/>
  </w:style>
  <w:style w:type="character" w:customStyle="1" w:styleId="charPage">
    <w:name w:val="charPage"/>
    <w:basedOn w:val="DefaultParagraphFont"/>
    <w:rsid w:val="00A8617E"/>
  </w:style>
  <w:style w:type="paragraph" w:customStyle="1" w:styleId="Letterhead">
    <w:name w:val="Letterhead"/>
    <w:rsid w:val="00223E42"/>
    <w:pPr>
      <w:widowControl w:val="0"/>
      <w:spacing w:after="180"/>
      <w:jc w:val="right"/>
    </w:pPr>
    <w:rPr>
      <w:rFonts w:ascii="Arial" w:hAnsi="Arial"/>
      <w:sz w:val="32"/>
      <w:lang w:eastAsia="en-US"/>
    </w:rPr>
  </w:style>
  <w:style w:type="character" w:styleId="PageNumber">
    <w:name w:val="page number"/>
    <w:basedOn w:val="DefaultParagraphFont"/>
    <w:rsid w:val="00A8617E"/>
  </w:style>
  <w:style w:type="paragraph" w:customStyle="1" w:styleId="Status">
    <w:name w:val="Status"/>
    <w:basedOn w:val="Normal"/>
    <w:rsid w:val="00A8617E"/>
    <w:pPr>
      <w:spacing w:before="280"/>
      <w:jc w:val="center"/>
    </w:pPr>
    <w:rPr>
      <w:rFonts w:ascii="Arial" w:hAnsi="Arial"/>
      <w:sz w:val="14"/>
    </w:rPr>
  </w:style>
  <w:style w:type="paragraph" w:customStyle="1" w:styleId="FooterInfoCentre">
    <w:name w:val="FooterInfoCentre"/>
    <w:basedOn w:val="FooterInfo"/>
    <w:rsid w:val="00A8617E"/>
    <w:pPr>
      <w:spacing w:before="60"/>
      <w:jc w:val="center"/>
    </w:pPr>
  </w:style>
  <w:style w:type="character" w:styleId="Strong">
    <w:name w:val="Strong"/>
    <w:basedOn w:val="DefaultParagraphFont"/>
    <w:qFormat/>
    <w:rsid w:val="00223E42"/>
    <w:rPr>
      <w:b/>
      <w:bCs/>
    </w:rPr>
  </w:style>
  <w:style w:type="paragraph" w:styleId="TOC9">
    <w:name w:val="toc 9"/>
    <w:basedOn w:val="Normal"/>
    <w:next w:val="Normal"/>
    <w:autoRedefine/>
    <w:uiPriority w:val="39"/>
    <w:rsid w:val="00A8617E"/>
    <w:pPr>
      <w:ind w:left="1920" w:right="600"/>
    </w:pPr>
  </w:style>
  <w:style w:type="paragraph" w:customStyle="1" w:styleId="Section">
    <w:name w:val="Section"/>
    <w:basedOn w:val="Normal"/>
    <w:rsid w:val="00223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spacing w:val="-3"/>
      <w:sz w:val="26"/>
      <w:lang w:val="en-GB"/>
    </w:rPr>
  </w:style>
  <w:style w:type="paragraph" w:styleId="NormalWeb">
    <w:name w:val="Normal (Web)"/>
    <w:basedOn w:val="Normal"/>
    <w:rsid w:val="00223E42"/>
    <w:pPr>
      <w:spacing w:before="100" w:beforeAutospacing="1" w:after="100" w:afterAutospacing="1"/>
    </w:pPr>
    <w:rPr>
      <w:color w:val="000000"/>
      <w:szCs w:val="24"/>
    </w:rPr>
  </w:style>
  <w:style w:type="paragraph" w:customStyle="1" w:styleId="aindent">
    <w:name w:val="a indent"/>
    <w:basedOn w:val="Normal"/>
    <w:rsid w:val="00223E42"/>
    <w:pPr>
      <w:tabs>
        <w:tab w:val="right" w:pos="700"/>
      </w:tabs>
      <w:ind w:left="900" w:hanging="900"/>
    </w:pPr>
    <w:rPr>
      <w:szCs w:val="24"/>
    </w:rPr>
  </w:style>
  <w:style w:type="paragraph" w:customStyle="1" w:styleId="Billfooter">
    <w:name w:val="Billfooter"/>
    <w:basedOn w:val="Normal"/>
    <w:rsid w:val="00223E42"/>
    <w:pPr>
      <w:widowControl w:val="0"/>
      <w:pBdr>
        <w:top w:val="single" w:sz="2" w:space="0" w:color="auto"/>
      </w:pBdr>
      <w:tabs>
        <w:tab w:val="right" w:pos="7200"/>
      </w:tabs>
      <w:jc w:val="both"/>
    </w:pPr>
    <w:rPr>
      <w:rFonts w:ascii="Times" w:hAnsi="Times" w:cs="Times"/>
      <w:sz w:val="18"/>
      <w:szCs w:val="18"/>
    </w:rPr>
  </w:style>
  <w:style w:type="paragraph" w:customStyle="1" w:styleId="Anote0">
    <w:name w:val="A note"/>
    <w:basedOn w:val="Apara"/>
    <w:rsid w:val="00223E42"/>
  </w:style>
  <w:style w:type="paragraph" w:customStyle="1" w:styleId="00Spine">
    <w:name w:val="00Spine"/>
    <w:basedOn w:val="Normal"/>
    <w:rsid w:val="00A8617E"/>
  </w:style>
  <w:style w:type="paragraph" w:customStyle="1" w:styleId="05Endnote0">
    <w:name w:val="05Endnote"/>
    <w:basedOn w:val="Normal"/>
    <w:rsid w:val="00A8617E"/>
  </w:style>
  <w:style w:type="paragraph" w:customStyle="1" w:styleId="06Copyright">
    <w:name w:val="06Copyright"/>
    <w:basedOn w:val="Normal"/>
    <w:rsid w:val="00A8617E"/>
  </w:style>
  <w:style w:type="paragraph" w:customStyle="1" w:styleId="RepubNo">
    <w:name w:val="RepubNo"/>
    <w:basedOn w:val="BillBasicHeading"/>
    <w:rsid w:val="00A8617E"/>
    <w:pPr>
      <w:keepNext w:val="0"/>
      <w:spacing w:before="600"/>
      <w:jc w:val="both"/>
    </w:pPr>
    <w:rPr>
      <w:sz w:val="26"/>
    </w:rPr>
  </w:style>
  <w:style w:type="paragraph" w:customStyle="1" w:styleId="EffectiveDate">
    <w:name w:val="EffectiveDate"/>
    <w:basedOn w:val="Normal"/>
    <w:rsid w:val="00A8617E"/>
    <w:pPr>
      <w:spacing w:before="120"/>
    </w:pPr>
    <w:rPr>
      <w:rFonts w:ascii="Arial" w:hAnsi="Arial"/>
      <w:b/>
      <w:sz w:val="26"/>
    </w:rPr>
  </w:style>
  <w:style w:type="paragraph" w:customStyle="1" w:styleId="CoverInForce">
    <w:name w:val="CoverInForce"/>
    <w:basedOn w:val="BillBasicHeading"/>
    <w:rsid w:val="00A8617E"/>
    <w:pPr>
      <w:keepNext w:val="0"/>
      <w:spacing w:before="400"/>
    </w:pPr>
    <w:rPr>
      <w:b w:val="0"/>
    </w:rPr>
  </w:style>
  <w:style w:type="paragraph" w:customStyle="1" w:styleId="CoverHeading">
    <w:name w:val="CoverHeading"/>
    <w:basedOn w:val="Normal"/>
    <w:rsid w:val="00A8617E"/>
    <w:rPr>
      <w:rFonts w:ascii="Arial" w:hAnsi="Arial"/>
      <w:b/>
    </w:rPr>
  </w:style>
  <w:style w:type="paragraph" w:customStyle="1" w:styleId="CoverSubHdg">
    <w:name w:val="CoverSubHdg"/>
    <w:basedOn w:val="CoverHeading"/>
    <w:rsid w:val="00A8617E"/>
    <w:pPr>
      <w:spacing w:before="120"/>
    </w:pPr>
    <w:rPr>
      <w:sz w:val="20"/>
    </w:rPr>
  </w:style>
  <w:style w:type="paragraph" w:customStyle="1" w:styleId="CoverActName">
    <w:name w:val="CoverActName"/>
    <w:basedOn w:val="BillBasicHeading"/>
    <w:rsid w:val="00A8617E"/>
    <w:pPr>
      <w:keepNext w:val="0"/>
      <w:spacing w:before="260"/>
    </w:pPr>
  </w:style>
  <w:style w:type="paragraph" w:customStyle="1" w:styleId="CoverText">
    <w:name w:val="CoverText"/>
    <w:basedOn w:val="Normal"/>
    <w:uiPriority w:val="99"/>
    <w:rsid w:val="00A8617E"/>
    <w:pPr>
      <w:spacing w:before="100"/>
      <w:jc w:val="both"/>
    </w:pPr>
    <w:rPr>
      <w:sz w:val="20"/>
    </w:rPr>
  </w:style>
  <w:style w:type="paragraph" w:customStyle="1" w:styleId="CoverTextPara">
    <w:name w:val="CoverTextPara"/>
    <w:basedOn w:val="CoverText"/>
    <w:rsid w:val="00A8617E"/>
    <w:pPr>
      <w:tabs>
        <w:tab w:val="right" w:pos="600"/>
        <w:tab w:val="left" w:pos="840"/>
      </w:tabs>
      <w:ind w:left="840" w:hanging="840"/>
    </w:pPr>
  </w:style>
  <w:style w:type="paragraph" w:customStyle="1" w:styleId="AH1ChapterSymb">
    <w:name w:val="A H1 Chapter Symb"/>
    <w:basedOn w:val="AH1Chapter"/>
    <w:next w:val="AH2Part"/>
    <w:rsid w:val="00A8617E"/>
    <w:pPr>
      <w:tabs>
        <w:tab w:val="clear" w:pos="2600"/>
        <w:tab w:val="left" w:pos="0"/>
      </w:tabs>
      <w:ind w:left="2480" w:hanging="2960"/>
    </w:pPr>
  </w:style>
  <w:style w:type="paragraph" w:customStyle="1" w:styleId="AH2PartSymb">
    <w:name w:val="A H2 Part Symb"/>
    <w:basedOn w:val="AH2Part"/>
    <w:next w:val="AH3Div"/>
    <w:rsid w:val="00A8617E"/>
    <w:pPr>
      <w:tabs>
        <w:tab w:val="clear" w:pos="2600"/>
        <w:tab w:val="left" w:pos="0"/>
      </w:tabs>
      <w:ind w:left="2480" w:hanging="2960"/>
    </w:pPr>
  </w:style>
  <w:style w:type="paragraph" w:customStyle="1" w:styleId="AH3DivSymb">
    <w:name w:val="A H3 Div Symb"/>
    <w:basedOn w:val="AH3Div"/>
    <w:next w:val="AH5Sec"/>
    <w:rsid w:val="00A8617E"/>
    <w:pPr>
      <w:tabs>
        <w:tab w:val="clear" w:pos="2600"/>
        <w:tab w:val="left" w:pos="0"/>
      </w:tabs>
      <w:ind w:left="2480" w:hanging="2960"/>
    </w:pPr>
  </w:style>
  <w:style w:type="paragraph" w:customStyle="1" w:styleId="AH4SubDivSymb">
    <w:name w:val="A H4 SubDiv Symb"/>
    <w:basedOn w:val="AH4SubDiv"/>
    <w:next w:val="AH5Sec"/>
    <w:rsid w:val="00A8617E"/>
    <w:pPr>
      <w:tabs>
        <w:tab w:val="clear" w:pos="2600"/>
        <w:tab w:val="left" w:pos="0"/>
      </w:tabs>
      <w:ind w:left="2480" w:hanging="2960"/>
    </w:pPr>
  </w:style>
  <w:style w:type="paragraph" w:customStyle="1" w:styleId="AH5SecSymb">
    <w:name w:val="A H5 Sec Symb"/>
    <w:basedOn w:val="AH5Sec"/>
    <w:next w:val="Amain"/>
    <w:rsid w:val="00A8617E"/>
    <w:pPr>
      <w:tabs>
        <w:tab w:val="clear" w:pos="1100"/>
        <w:tab w:val="left" w:pos="0"/>
      </w:tabs>
      <w:ind w:hanging="1580"/>
    </w:pPr>
  </w:style>
  <w:style w:type="paragraph" w:customStyle="1" w:styleId="AmainSymb">
    <w:name w:val="A main Symb"/>
    <w:basedOn w:val="Amain"/>
    <w:rsid w:val="00A8617E"/>
    <w:pPr>
      <w:tabs>
        <w:tab w:val="left" w:pos="0"/>
      </w:tabs>
      <w:ind w:left="1120" w:hanging="1600"/>
    </w:pPr>
  </w:style>
  <w:style w:type="paragraph" w:customStyle="1" w:styleId="AparaSymb">
    <w:name w:val="A para Symb"/>
    <w:basedOn w:val="Apara"/>
    <w:rsid w:val="00A8617E"/>
    <w:pPr>
      <w:tabs>
        <w:tab w:val="right" w:pos="0"/>
      </w:tabs>
      <w:ind w:hanging="2080"/>
    </w:pPr>
  </w:style>
  <w:style w:type="paragraph" w:customStyle="1" w:styleId="Assectheading">
    <w:name w:val="A ssect heading"/>
    <w:basedOn w:val="Amain"/>
    <w:rsid w:val="00A8617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8617E"/>
    <w:pPr>
      <w:tabs>
        <w:tab w:val="left" w:pos="0"/>
      </w:tabs>
      <w:ind w:left="2098" w:hanging="2580"/>
    </w:pPr>
  </w:style>
  <w:style w:type="paragraph" w:customStyle="1" w:styleId="Actdetails">
    <w:name w:val="Act details"/>
    <w:basedOn w:val="Normal"/>
    <w:rsid w:val="00A8617E"/>
    <w:pPr>
      <w:spacing w:before="20"/>
      <w:ind w:left="1400"/>
    </w:pPr>
    <w:rPr>
      <w:rFonts w:ascii="Arial" w:hAnsi="Arial"/>
      <w:sz w:val="20"/>
    </w:rPr>
  </w:style>
  <w:style w:type="paragraph" w:customStyle="1" w:styleId="AmdtEntries">
    <w:name w:val="AmdtEntries"/>
    <w:basedOn w:val="BillBasicHeading"/>
    <w:rsid w:val="00A8617E"/>
    <w:pPr>
      <w:keepNext w:val="0"/>
      <w:tabs>
        <w:tab w:val="clear" w:pos="2600"/>
      </w:tabs>
      <w:spacing w:before="0"/>
      <w:ind w:left="3200" w:hanging="2100"/>
    </w:pPr>
    <w:rPr>
      <w:sz w:val="18"/>
    </w:rPr>
  </w:style>
  <w:style w:type="paragraph" w:customStyle="1" w:styleId="AmdtEntriesDefL2">
    <w:name w:val="AmdtEntriesDefL2"/>
    <w:basedOn w:val="AmdtEntries"/>
    <w:rsid w:val="00A8617E"/>
    <w:pPr>
      <w:tabs>
        <w:tab w:val="left" w:pos="3000"/>
      </w:tabs>
      <w:ind w:left="3600" w:hanging="2500"/>
    </w:pPr>
  </w:style>
  <w:style w:type="paragraph" w:customStyle="1" w:styleId="AmdtsEntriesDefL2">
    <w:name w:val="AmdtsEntriesDefL2"/>
    <w:basedOn w:val="Normal"/>
    <w:rsid w:val="00A8617E"/>
    <w:pPr>
      <w:tabs>
        <w:tab w:val="left" w:pos="3000"/>
      </w:tabs>
      <w:ind w:left="3100" w:hanging="2000"/>
    </w:pPr>
    <w:rPr>
      <w:rFonts w:ascii="Arial" w:hAnsi="Arial"/>
      <w:sz w:val="18"/>
    </w:rPr>
  </w:style>
  <w:style w:type="paragraph" w:customStyle="1" w:styleId="AmdtsEntries">
    <w:name w:val="AmdtsEntries"/>
    <w:basedOn w:val="BillBasicHeading"/>
    <w:rsid w:val="00A8617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8617E"/>
    <w:pPr>
      <w:tabs>
        <w:tab w:val="clear" w:pos="2600"/>
      </w:tabs>
      <w:spacing w:before="120"/>
      <w:ind w:left="1100"/>
    </w:pPr>
    <w:rPr>
      <w:sz w:val="18"/>
    </w:rPr>
  </w:style>
  <w:style w:type="paragraph" w:customStyle="1" w:styleId="Asamby">
    <w:name w:val="As am by"/>
    <w:basedOn w:val="Normal"/>
    <w:next w:val="Normal"/>
    <w:rsid w:val="00A8617E"/>
    <w:pPr>
      <w:spacing w:before="240"/>
      <w:ind w:left="1100"/>
    </w:pPr>
    <w:rPr>
      <w:rFonts w:ascii="Arial" w:hAnsi="Arial"/>
      <w:sz w:val="20"/>
    </w:rPr>
  </w:style>
  <w:style w:type="character" w:customStyle="1" w:styleId="charSymb">
    <w:name w:val="charSymb"/>
    <w:basedOn w:val="DefaultParagraphFont"/>
    <w:rsid w:val="00A8617E"/>
    <w:rPr>
      <w:rFonts w:ascii="Arial" w:hAnsi="Arial"/>
      <w:sz w:val="24"/>
      <w:bdr w:val="single" w:sz="4" w:space="0" w:color="auto"/>
    </w:rPr>
  </w:style>
  <w:style w:type="character" w:customStyle="1" w:styleId="charTableNo">
    <w:name w:val="charTableNo"/>
    <w:basedOn w:val="DefaultParagraphFont"/>
    <w:rsid w:val="00A8617E"/>
  </w:style>
  <w:style w:type="character" w:customStyle="1" w:styleId="charTableText">
    <w:name w:val="charTableText"/>
    <w:basedOn w:val="DefaultParagraphFont"/>
    <w:rsid w:val="00A8617E"/>
  </w:style>
  <w:style w:type="paragraph" w:customStyle="1" w:styleId="Dict-HeadingSymb">
    <w:name w:val="Dict-Heading Symb"/>
    <w:basedOn w:val="Dict-Heading"/>
    <w:rsid w:val="00A8617E"/>
    <w:pPr>
      <w:tabs>
        <w:tab w:val="left" w:pos="0"/>
      </w:tabs>
      <w:ind w:left="2480" w:hanging="2960"/>
    </w:pPr>
  </w:style>
  <w:style w:type="paragraph" w:customStyle="1" w:styleId="EarlierRepubEntries">
    <w:name w:val="EarlierRepubEntries"/>
    <w:basedOn w:val="Normal"/>
    <w:rsid w:val="00A8617E"/>
    <w:pPr>
      <w:spacing w:before="60" w:after="60"/>
    </w:pPr>
    <w:rPr>
      <w:rFonts w:ascii="Arial" w:hAnsi="Arial"/>
      <w:sz w:val="18"/>
    </w:rPr>
  </w:style>
  <w:style w:type="paragraph" w:customStyle="1" w:styleId="EarlierRepubHdg">
    <w:name w:val="EarlierRepubHdg"/>
    <w:basedOn w:val="Normal"/>
    <w:rsid w:val="00A8617E"/>
    <w:pPr>
      <w:keepNext/>
    </w:pPr>
    <w:rPr>
      <w:rFonts w:ascii="Arial" w:hAnsi="Arial"/>
      <w:b/>
      <w:sz w:val="20"/>
    </w:rPr>
  </w:style>
  <w:style w:type="paragraph" w:customStyle="1" w:styleId="Endnote20">
    <w:name w:val="Endnote2"/>
    <w:basedOn w:val="Normal"/>
    <w:rsid w:val="00A8617E"/>
    <w:pPr>
      <w:keepNext/>
      <w:tabs>
        <w:tab w:val="left" w:pos="1100"/>
      </w:tabs>
      <w:spacing w:before="360"/>
    </w:pPr>
    <w:rPr>
      <w:rFonts w:ascii="Arial" w:hAnsi="Arial"/>
      <w:b/>
    </w:rPr>
  </w:style>
  <w:style w:type="paragraph" w:customStyle="1" w:styleId="Endnote3">
    <w:name w:val="Endnote3"/>
    <w:basedOn w:val="Normal"/>
    <w:rsid w:val="00A8617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8617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8617E"/>
    <w:pPr>
      <w:spacing w:before="60"/>
      <w:ind w:left="1100"/>
      <w:jc w:val="both"/>
    </w:pPr>
    <w:rPr>
      <w:sz w:val="20"/>
    </w:rPr>
  </w:style>
  <w:style w:type="paragraph" w:customStyle="1" w:styleId="EndNoteParas">
    <w:name w:val="EndNoteParas"/>
    <w:basedOn w:val="EndNoteTextEPS"/>
    <w:rsid w:val="00A8617E"/>
    <w:pPr>
      <w:tabs>
        <w:tab w:val="right" w:pos="1432"/>
      </w:tabs>
      <w:ind w:left="1840" w:hanging="1840"/>
    </w:pPr>
  </w:style>
  <w:style w:type="paragraph" w:customStyle="1" w:styleId="EndnotesAbbrev">
    <w:name w:val="EndnotesAbbrev"/>
    <w:basedOn w:val="Normal"/>
    <w:rsid w:val="00A8617E"/>
    <w:pPr>
      <w:spacing w:before="20"/>
    </w:pPr>
    <w:rPr>
      <w:rFonts w:ascii="Arial" w:hAnsi="Arial"/>
      <w:color w:val="000000"/>
      <w:sz w:val="16"/>
    </w:rPr>
  </w:style>
  <w:style w:type="paragraph" w:customStyle="1" w:styleId="EPSCoverTop">
    <w:name w:val="EPSCoverTop"/>
    <w:basedOn w:val="Normal"/>
    <w:rsid w:val="00A8617E"/>
    <w:pPr>
      <w:jc w:val="right"/>
    </w:pPr>
    <w:rPr>
      <w:rFonts w:ascii="Arial" w:hAnsi="Arial"/>
      <w:sz w:val="20"/>
    </w:rPr>
  </w:style>
  <w:style w:type="paragraph" w:customStyle="1" w:styleId="LegHistNote">
    <w:name w:val="LegHistNote"/>
    <w:basedOn w:val="Actdetails"/>
    <w:rsid w:val="00A8617E"/>
    <w:pPr>
      <w:spacing w:before="60"/>
      <w:ind w:left="2700" w:right="-60" w:hanging="1300"/>
    </w:pPr>
    <w:rPr>
      <w:sz w:val="18"/>
    </w:rPr>
  </w:style>
  <w:style w:type="paragraph" w:customStyle="1" w:styleId="LongTitleSymb">
    <w:name w:val="LongTitleSymb"/>
    <w:basedOn w:val="LongTitle"/>
    <w:rsid w:val="00A8617E"/>
    <w:pPr>
      <w:ind w:hanging="480"/>
    </w:pPr>
  </w:style>
  <w:style w:type="paragraph" w:styleId="MacroText">
    <w:name w:val="macro"/>
    <w:semiHidden/>
    <w:rsid w:val="00A861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8617E"/>
    <w:pPr>
      <w:tabs>
        <w:tab w:val="left" w:pos="2600"/>
      </w:tabs>
      <w:ind w:left="2600"/>
    </w:pPr>
  </w:style>
  <w:style w:type="paragraph" w:customStyle="1" w:styleId="ModH1Chapter">
    <w:name w:val="Mod H1 Chapter"/>
    <w:basedOn w:val="IH1ChapSymb"/>
    <w:rsid w:val="00A8617E"/>
    <w:pPr>
      <w:tabs>
        <w:tab w:val="clear" w:pos="2600"/>
        <w:tab w:val="left" w:pos="3300"/>
      </w:tabs>
      <w:ind w:left="3300"/>
    </w:pPr>
  </w:style>
  <w:style w:type="paragraph" w:customStyle="1" w:styleId="ModH2Part">
    <w:name w:val="Mod H2 Part"/>
    <w:basedOn w:val="IH2PartSymb"/>
    <w:rsid w:val="00A8617E"/>
    <w:pPr>
      <w:tabs>
        <w:tab w:val="clear" w:pos="2600"/>
        <w:tab w:val="left" w:pos="3300"/>
      </w:tabs>
      <w:ind w:left="3300"/>
    </w:pPr>
  </w:style>
  <w:style w:type="paragraph" w:customStyle="1" w:styleId="ModH3Div">
    <w:name w:val="Mod H3 Div"/>
    <w:basedOn w:val="IH3DivSymb"/>
    <w:rsid w:val="00A8617E"/>
    <w:pPr>
      <w:tabs>
        <w:tab w:val="clear" w:pos="2600"/>
        <w:tab w:val="left" w:pos="3300"/>
      </w:tabs>
      <w:ind w:left="3300"/>
    </w:pPr>
  </w:style>
  <w:style w:type="paragraph" w:customStyle="1" w:styleId="ModH4SubDiv">
    <w:name w:val="Mod H4 SubDiv"/>
    <w:basedOn w:val="IH4SubDivSymb"/>
    <w:rsid w:val="00A8617E"/>
    <w:pPr>
      <w:tabs>
        <w:tab w:val="clear" w:pos="2600"/>
        <w:tab w:val="left" w:pos="3300"/>
      </w:tabs>
      <w:ind w:left="3300"/>
    </w:pPr>
  </w:style>
  <w:style w:type="paragraph" w:customStyle="1" w:styleId="ModH5Sec">
    <w:name w:val="Mod H5 Sec"/>
    <w:basedOn w:val="IH5SecSymb"/>
    <w:rsid w:val="00A8617E"/>
    <w:pPr>
      <w:tabs>
        <w:tab w:val="clear" w:pos="1100"/>
        <w:tab w:val="left" w:pos="1800"/>
      </w:tabs>
      <w:ind w:left="2200"/>
    </w:pPr>
  </w:style>
  <w:style w:type="paragraph" w:customStyle="1" w:styleId="Modmain">
    <w:name w:val="Mod main"/>
    <w:basedOn w:val="Amain"/>
    <w:rsid w:val="00A8617E"/>
    <w:pPr>
      <w:tabs>
        <w:tab w:val="clear" w:pos="900"/>
        <w:tab w:val="clear" w:pos="1100"/>
        <w:tab w:val="right" w:pos="1600"/>
        <w:tab w:val="left" w:pos="1800"/>
      </w:tabs>
      <w:ind w:left="2200"/>
    </w:pPr>
  </w:style>
  <w:style w:type="paragraph" w:customStyle="1" w:styleId="Modmainreturn">
    <w:name w:val="Mod main return"/>
    <w:basedOn w:val="AmainreturnSymb"/>
    <w:rsid w:val="00A8617E"/>
    <w:pPr>
      <w:ind w:left="1800"/>
    </w:pPr>
  </w:style>
  <w:style w:type="paragraph" w:customStyle="1" w:styleId="ModNote">
    <w:name w:val="Mod Note"/>
    <w:basedOn w:val="aNoteSymb"/>
    <w:rsid w:val="00A8617E"/>
    <w:pPr>
      <w:tabs>
        <w:tab w:val="left" w:pos="2600"/>
      </w:tabs>
      <w:ind w:left="2600"/>
    </w:pPr>
  </w:style>
  <w:style w:type="paragraph" w:customStyle="1" w:styleId="Modpara">
    <w:name w:val="Mod para"/>
    <w:basedOn w:val="BillBasic"/>
    <w:rsid w:val="00A8617E"/>
    <w:pPr>
      <w:tabs>
        <w:tab w:val="right" w:pos="2100"/>
        <w:tab w:val="left" w:pos="2300"/>
      </w:tabs>
      <w:ind w:left="2700" w:hanging="1600"/>
      <w:outlineLvl w:val="6"/>
    </w:pPr>
  </w:style>
  <w:style w:type="paragraph" w:customStyle="1" w:styleId="Modparareturn">
    <w:name w:val="Mod para return"/>
    <w:basedOn w:val="AparareturnSymb"/>
    <w:rsid w:val="00A8617E"/>
    <w:pPr>
      <w:ind w:left="2300"/>
    </w:pPr>
  </w:style>
  <w:style w:type="paragraph" w:customStyle="1" w:styleId="Modref">
    <w:name w:val="Mod ref"/>
    <w:basedOn w:val="refSymb"/>
    <w:rsid w:val="00A8617E"/>
    <w:pPr>
      <w:ind w:left="1100"/>
    </w:pPr>
  </w:style>
  <w:style w:type="paragraph" w:customStyle="1" w:styleId="Modsubpara">
    <w:name w:val="Mod subpara"/>
    <w:basedOn w:val="Asubpara"/>
    <w:rsid w:val="00A8617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8617E"/>
    <w:pPr>
      <w:ind w:left="3040"/>
    </w:pPr>
  </w:style>
  <w:style w:type="paragraph" w:customStyle="1" w:styleId="Modsubsubpara">
    <w:name w:val="Mod subsubpara"/>
    <w:basedOn w:val="AsubsubparaSymb"/>
    <w:rsid w:val="00A8617E"/>
    <w:pPr>
      <w:tabs>
        <w:tab w:val="clear" w:pos="2400"/>
        <w:tab w:val="clear" w:pos="2600"/>
        <w:tab w:val="right" w:pos="3160"/>
        <w:tab w:val="left" w:pos="3360"/>
      </w:tabs>
      <w:ind w:left="3760" w:hanging="2660"/>
    </w:pPr>
  </w:style>
  <w:style w:type="paragraph" w:customStyle="1" w:styleId="NewAct">
    <w:name w:val="New Act"/>
    <w:basedOn w:val="Normal"/>
    <w:next w:val="Actdetails"/>
    <w:rsid w:val="00A8617E"/>
    <w:pPr>
      <w:keepNext/>
      <w:spacing w:before="180"/>
      <w:ind w:left="1100"/>
    </w:pPr>
    <w:rPr>
      <w:rFonts w:ascii="Arial" w:hAnsi="Arial"/>
      <w:b/>
      <w:sz w:val="20"/>
    </w:rPr>
  </w:style>
  <w:style w:type="paragraph" w:customStyle="1" w:styleId="NewReg">
    <w:name w:val="New Reg"/>
    <w:basedOn w:val="NewAct"/>
    <w:next w:val="Actdetails"/>
    <w:rsid w:val="00A8617E"/>
  </w:style>
  <w:style w:type="paragraph" w:customStyle="1" w:styleId="RenumProvEntries">
    <w:name w:val="RenumProvEntries"/>
    <w:basedOn w:val="Normal"/>
    <w:rsid w:val="00A8617E"/>
    <w:pPr>
      <w:spacing w:before="60"/>
    </w:pPr>
    <w:rPr>
      <w:rFonts w:ascii="Arial" w:hAnsi="Arial"/>
      <w:sz w:val="20"/>
    </w:rPr>
  </w:style>
  <w:style w:type="paragraph" w:customStyle="1" w:styleId="RenumProvHdg">
    <w:name w:val="RenumProvHdg"/>
    <w:basedOn w:val="Normal"/>
    <w:rsid w:val="00A8617E"/>
    <w:rPr>
      <w:rFonts w:ascii="Arial" w:hAnsi="Arial"/>
      <w:b/>
      <w:sz w:val="22"/>
    </w:rPr>
  </w:style>
  <w:style w:type="paragraph" w:customStyle="1" w:styleId="RenumProvHeader">
    <w:name w:val="RenumProvHeader"/>
    <w:basedOn w:val="Normal"/>
    <w:rsid w:val="00A8617E"/>
    <w:rPr>
      <w:rFonts w:ascii="Arial" w:hAnsi="Arial"/>
      <w:b/>
      <w:sz w:val="22"/>
    </w:rPr>
  </w:style>
  <w:style w:type="paragraph" w:customStyle="1" w:styleId="RenumProvSubsectEntries">
    <w:name w:val="RenumProvSubsectEntries"/>
    <w:basedOn w:val="RenumProvEntries"/>
    <w:rsid w:val="00A8617E"/>
    <w:pPr>
      <w:ind w:left="252"/>
    </w:pPr>
  </w:style>
  <w:style w:type="paragraph" w:customStyle="1" w:styleId="RenumTableHdg">
    <w:name w:val="RenumTableHdg"/>
    <w:basedOn w:val="Normal"/>
    <w:rsid w:val="00A8617E"/>
    <w:pPr>
      <w:spacing w:before="120"/>
    </w:pPr>
    <w:rPr>
      <w:rFonts w:ascii="Arial" w:hAnsi="Arial"/>
      <w:b/>
      <w:sz w:val="20"/>
    </w:rPr>
  </w:style>
  <w:style w:type="paragraph" w:customStyle="1" w:styleId="SchclauseheadingSymb">
    <w:name w:val="Sch clause heading Symb"/>
    <w:basedOn w:val="Schclauseheading"/>
    <w:rsid w:val="00A8617E"/>
    <w:pPr>
      <w:tabs>
        <w:tab w:val="left" w:pos="0"/>
      </w:tabs>
      <w:ind w:left="980" w:hanging="1460"/>
    </w:pPr>
  </w:style>
  <w:style w:type="paragraph" w:customStyle="1" w:styleId="SchSubClause">
    <w:name w:val="Sch SubClause"/>
    <w:basedOn w:val="Schclauseheading"/>
    <w:rsid w:val="00A8617E"/>
    <w:rPr>
      <w:b w:val="0"/>
    </w:rPr>
  </w:style>
  <w:style w:type="paragraph" w:customStyle="1" w:styleId="Sched-FormSymb">
    <w:name w:val="Sched-Form Symb"/>
    <w:basedOn w:val="Sched-Form"/>
    <w:rsid w:val="00A8617E"/>
    <w:pPr>
      <w:tabs>
        <w:tab w:val="left" w:pos="0"/>
      </w:tabs>
      <w:ind w:left="2480" w:hanging="2960"/>
    </w:pPr>
  </w:style>
  <w:style w:type="paragraph" w:customStyle="1" w:styleId="Sched-Form-18Space">
    <w:name w:val="Sched-Form-18Space"/>
    <w:basedOn w:val="Normal"/>
    <w:rsid w:val="00A8617E"/>
    <w:pPr>
      <w:spacing w:before="360" w:after="60"/>
    </w:pPr>
    <w:rPr>
      <w:sz w:val="22"/>
    </w:rPr>
  </w:style>
  <w:style w:type="paragraph" w:customStyle="1" w:styleId="Sched-headingSymb">
    <w:name w:val="Sched-heading Symb"/>
    <w:basedOn w:val="Sched-heading"/>
    <w:rsid w:val="00A8617E"/>
    <w:pPr>
      <w:tabs>
        <w:tab w:val="left" w:pos="0"/>
      </w:tabs>
      <w:ind w:left="2480" w:hanging="2960"/>
    </w:pPr>
  </w:style>
  <w:style w:type="paragraph" w:customStyle="1" w:styleId="Sched-PartSymb">
    <w:name w:val="Sched-Part Symb"/>
    <w:basedOn w:val="Sched-Part"/>
    <w:rsid w:val="00A8617E"/>
    <w:pPr>
      <w:tabs>
        <w:tab w:val="left" w:pos="0"/>
      </w:tabs>
      <w:ind w:left="2480" w:hanging="2960"/>
    </w:pPr>
  </w:style>
  <w:style w:type="paragraph" w:styleId="Subtitle">
    <w:name w:val="Subtitle"/>
    <w:basedOn w:val="Normal"/>
    <w:qFormat/>
    <w:rsid w:val="00A8617E"/>
    <w:pPr>
      <w:spacing w:after="60"/>
      <w:jc w:val="center"/>
      <w:outlineLvl w:val="1"/>
    </w:pPr>
    <w:rPr>
      <w:rFonts w:ascii="Arial" w:hAnsi="Arial"/>
    </w:rPr>
  </w:style>
  <w:style w:type="paragraph" w:customStyle="1" w:styleId="TLegEntries">
    <w:name w:val="TLegEntries"/>
    <w:basedOn w:val="Normal"/>
    <w:rsid w:val="00A8617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8617E"/>
    <w:pPr>
      <w:ind w:firstLine="0"/>
    </w:pPr>
    <w:rPr>
      <w:b/>
    </w:rPr>
  </w:style>
  <w:style w:type="paragraph" w:customStyle="1" w:styleId="EndNoteTextPub">
    <w:name w:val="EndNoteTextPub"/>
    <w:basedOn w:val="Normal"/>
    <w:rsid w:val="00A8617E"/>
    <w:pPr>
      <w:spacing w:before="60"/>
      <w:ind w:left="1100"/>
      <w:jc w:val="both"/>
    </w:pPr>
    <w:rPr>
      <w:sz w:val="20"/>
    </w:rPr>
  </w:style>
  <w:style w:type="paragraph" w:customStyle="1" w:styleId="TOCOL1">
    <w:name w:val="TOCOL 1"/>
    <w:basedOn w:val="TOC1"/>
    <w:rsid w:val="00A8617E"/>
  </w:style>
  <w:style w:type="paragraph" w:customStyle="1" w:styleId="TOCOL2">
    <w:name w:val="TOCOL 2"/>
    <w:basedOn w:val="TOC2"/>
    <w:rsid w:val="00A8617E"/>
    <w:pPr>
      <w:keepNext w:val="0"/>
    </w:pPr>
  </w:style>
  <w:style w:type="paragraph" w:customStyle="1" w:styleId="TOCOL3">
    <w:name w:val="TOCOL 3"/>
    <w:basedOn w:val="TOC3"/>
    <w:rsid w:val="00A8617E"/>
    <w:pPr>
      <w:keepNext w:val="0"/>
    </w:pPr>
  </w:style>
  <w:style w:type="paragraph" w:customStyle="1" w:styleId="TOCOL4">
    <w:name w:val="TOCOL 4"/>
    <w:basedOn w:val="TOC4"/>
    <w:rsid w:val="00A8617E"/>
    <w:pPr>
      <w:keepNext w:val="0"/>
    </w:pPr>
  </w:style>
  <w:style w:type="paragraph" w:customStyle="1" w:styleId="TOCOL5">
    <w:name w:val="TOCOL 5"/>
    <w:basedOn w:val="TOC5"/>
    <w:rsid w:val="00A8617E"/>
    <w:pPr>
      <w:tabs>
        <w:tab w:val="left" w:pos="400"/>
      </w:tabs>
    </w:pPr>
  </w:style>
  <w:style w:type="paragraph" w:customStyle="1" w:styleId="TOCOL6">
    <w:name w:val="TOCOL 6"/>
    <w:basedOn w:val="TOC6"/>
    <w:rsid w:val="00A8617E"/>
    <w:pPr>
      <w:keepNext w:val="0"/>
    </w:pPr>
  </w:style>
  <w:style w:type="paragraph" w:customStyle="1" w:styleId="TOCOL7">
    <w:name w:val="TOCOL 7"/>
    <w:basedOn w:val="TOC7"/>
    <w:rsid w:val="00A8617E"/>
  </w:style>
  <w:style w:type="paragraph" w:customStyle="1" w:styleId="TOCOL8">
    <w:name w:val="TOCOL 8"/>
    <w:basedOn w:val="TOC8"/>
    <w:rsid w:val="00A8617E"/>
  </w:style>
  <w:style w:type="paragraph" w:customStyle="1" w:styleId="TOCOL9">
    <w:name w:val="TOCOL 9"/>
    <w:basedOn w:val="TOC9"/>
    <w:rsid w:val="00A8617E"/>
    <w:pPr>
      <w:ind w:right="0"/>
    </w:pPr>
  </w:style>
  <w:style w:type="paragraph" w:customStyle="1" w:styleId="TOC10">
    <w:name w:val="TOC 10"/>
    <w:basedOn w:val="TOC5"/>
    <w:rsid w:val="00A8617E"/>
    <w:rPr>
      <w:szCs w:val="24"/>
    </w:rPr>
  </w:style>
  <w:style w:type="character" w:customStyle="1" w:styleId="charNotBold">
    <w:name w:val="charNotBold"/>
    <w:basedOn w:val="DefaultParagraphFont"/>
    <w:rsid w:val="00A8617E"/>
    <w:rPr>
      <w:rFonts w:ascii="Arial" w:hAnsi="Arial"/>
      <w:sz w:val="20"/>
    </w:rPr>
  </w:style>
  <w:style w:type="paragraph" w:customStyle="1" w:styleId="NewActorRegnote">
    <w:name w:val="New Act or Reg note"/>
    <w:basedOn w:val="NewAct"/>
    <w:rsid w:val="00223E42"/>
    <w:pPr>
      <w:spacing w:before="20"/>
      <w:ind w:left="1320" w:hanging="720"/>
    </w:pPr>
    <w:rPr>
      <w:b w:val="0"/>
      <w:sz w:val="18"/>
    </w:rPr>
  </w:style>
  <w:style w:type="paragraph" w:customStyle="1" w:styleId="DetailsNo">
    <w:name w:val="Details No"/>
    <w:basedOn w:val="Actdetails"/>
    <w:uiPriority w:val="99"/>
    <w:rsid w:val="00A8617E"/>
    <w:pPr>
      <w:ind w:left="0"/>
    </w:pPr>
    <w:rPr>
      <w:sz w:val="18"/>
    </w:rPr>
  </w:style>
  <w:style w:type="paragraph" w:customStyle="1" w:styleId="PrincipalActdetails">
    <w:name w:val="Principal Act details"/>
    <w:basedOn w:val="Normal"/>
    <w:rsid w:val="00223E42"/>
    <w:pPr>
      <w:spacing w:before="20"/>
      <w:ind w:left="600" w:right="-60"/>
    </w:pPr>
    <w:rPr>
      <w:rFonts w:ascii="Arial" w:hAnsi="Arial"/>
      <w:sz w:val="18"/>
    </w:rPr>
  </w:style>
  <w:style w:type="paragraph" w:customStyle="1" w:styleId="NewActNo">
    <w:name w:val="New Act No"/>
    <w:basedOn w:val="NewAct"/>
    <w:rsid w:val="00223E42"/>
    <w:pPr>
      <w:ind w:left="0"/>
    </w:pPr>
  </w:style>
  <w:style w:type="paragraph" w:customStyle="1" w:styleId="Billname1">
    <w:name w:val="Billname1"/>
    <w:basedOn w:val="Normal"/>
    <w:rsid w:val="00A8617E"/>
    <w:pPr>
      <w:tabs>
        <w:tab w:val="left" w:pos="2400"/>
      </w:tabs>
      <w:spacing w:before="1220"/>
    </w:pPr>
    <w:rPr>
      <w:rFonts w:ascii="Arial" w:hAnsi="Arial"/>
      <w:b/>
      <w:sz w:val="40"/>
    </w:rPr>
  </w:style>
  <w:style w:type="paragraph" w:customStyle="1" w:styleId="Actbullet">
    <w:name w:val="Act bullet"/>
    <w:basedOn w:val="Normal"/>
    <w:uiPriority w:val="99"/>
    <w:rsid w:val="00A8617E"/>
    <w:pPr>
      <w:numPr>
        <w:numId w:val="21"/>
      </w:numPr>
      <w:tabs>
        <w:tab w:val="left" w:pos="900"/>
      </w:tabs>
      <w:spacing w:before="20"/>
      <w:ind w:right="-60"/>
    </w:pPr>
    <w:rPr>
      <w:rFonts w:ascii="Arial" w:hAnsi="Arial"/>
      <w:sz w:val="18"/>
    </w:rPr>
  </w:style>
  <w:style w:type="paragraph" w:customStyle="1" w:styleId="Actdetailsshaded">
    <w:name w:val="Act details shaded"/>
    <w:basedOn w:val="Normal"/>
    <w:rsid w:val="00212A71"/>
    <w:pPr>
      <w:shd w:val="pct15" w:color="auto" w:fill="FFFFFF"/>
      <w:ind w:left="900" w:right="-60"/>
    </w:pPr>
    <w:rPr>
      <w:rFonts w:ascii="Arial" w:hAnsi="Arial"/>
      <w:sz w:val="18"/>
    </w:rPr>
  </w:style>
  <w:style w:type="paragraph" w:customStyle="1" w:styleId="Actbulletshaded">
    <w:name w:val="Act bullet shaded"/>
    <w:basedOn w:val="Actbullet"/>
    <w:rsid w:val="00212A71"/>
    <w:pPr>
      <w:shd w:val="pct15" w:color="auto" w:fill="FFFFFF"/>
    </w:pPr>
  </w:style>
  <w:style w:type="paragraph" w:styleId="BalloonText">
    <w:name w:val="Balloon Text"/>
    <w:basedOn w:val="Normal"/>
    <w:link w:val="BalloonTextChar"/>
    <w:uiPriority w:val="99"/>
    <w:unhideWhenUsed/>
    <w:rsid w:val="00A8617E"/>
    <w:rPr>
      <w:rFonts w:ascii="Tahoma" w:hAnsi="Tahoma" w:cs="Tahoma"/>
      <w:sz w:val="16"/>
      <w:szCs w:val="16"/>
    </w:rPr>
  </w:style>
  <w:style w:type="character" w:customStyle="1" w:styleId="BalloonTextChar">
    <w:name w:val="Balloon Text Char"/>
    <w:basedOn w:val="DefaultParagraphFont"/>
    <w:link w:val="BalloonText"/>
    <w:uiPriority w:val="99"/>
    <w:rsid w:val="00A8617E"/>
    <w:rPr>
      <w:rFonts w:ascii="Tahoma" w:hAnsi="Tahoma" w:cs="Tahoma"/>
      <w:sz w:val="16"/>
      <w:szCs w:val="16"/>
      <w:lang w:eastAsia="en-US"/>
    </w:rPr>
  </w:style>
  <w:style w:type="character" w:customStyle="1" w:styleId="FooterChar">
    <w:name w:val="Footer Char"/>
    <w:basedOn w:val="DefaultParagraphFont"/>
    <w:link w:val="Footer"/>
    <w:rsid w:val="00A8617E"/>
    <w:rPr>
      <w:rFonts w:ascii="Arial" w:hAnsi="Arial"/>
      <w:sz w:val="18"/>
      <w:lang w:eastAsia="en-US"/>
    </w:rPr>
  </w:style>
  <w:style w:type="character" w:styleId="Hyperlink">
    <w:name w:val="Hyperlink"/>
    <w:basedOn w:val="DefaultParagraphFont"/>
    <w:uiPriority w:val="99"/>
    <w:unhideWhenUsed/>
    <w:rsid w:val="00A8617E"/>
    <w:rPr>
      <w:color w:val="0000FF" w:themeColor="hyperlink"/>
      <w:u w:val="single"/>
    </w:rPr>
  </w:style>
  <w:style w:type="character" w:customStyle="1" w:styleId="aNoteChar">
    <w:name w:val="aNote Char"/>
    <w:basedOn w:val="DefaultParagraphFont"/>
    <w:link w:val="aNote"/>
    <w:locked/>
    <w:rsid w:val="00D77612"/>
    <w:rPr>
      <w:lang w:eastAsia="en-US"/>
    </w:rPr>
  </w:style>
  <w:style w:type="paragraph" w:customStyle="1" w:styleId="TablePara10">
    <w:name w:val="TablePara10"/>
    <w:basedOn w:val="tablepara"/>
    <w:rsid w:val="00A8617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8617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8617E"/>
    <w:rPr>
      <w:sz w:val="20"/>
    </w:rPr>
  </w:style>
  <w:style w:type="paragraph" w:customStyle="1" w:styleId="ShadedSchClauseSymb">
    <w:name w:val="Shaded Sch Clause Symb"/>
    <w:basedOn w:val="ShadedSchClause"/>
    <w:rsid w:val="00A8617E"/>
    <w:pPr>
      <w:tabs>
        <w:tab w:val="left" w:pos="0"/>
      </w:tabs>
      <w:ind w:left="975" w:hanging="1457"/>
    </w:pPr>
  </w:style>
  <w:style w:type="paragraph" w:customStyle="1" w:styleId="CoverTextBullet">
    <w:name w:val="CoverTextBullet"/>
    <w:basedOn w:val="CoverText"/>
    <w:qFormat/>
    <w:rsid w:val="00A8617E"/>
    <w:pPr>
      <w:numPr>
        <w:numId w:val="5"/>
      </w:numPr>
    </w:pPr>
    <w:rPr>
      <w:color w:val="000000"/>
    </w:rPr>
  </w:style>
  <w:style w:type="paragraph" w:customStyle="1" w:styleId="01aPreamble">
    <w:name w:val="01aPreamble"/>
    <w:basedOn w:val="Normal"/>
    <w:qFormat/>
    <w:rsid w:val="00A8617E"/>
  </w:style>
  <w:style w:type="paragraph" w:customStyle="1" w:styleId="TableBullet">
    <w:name w:val="TableBullet"/>
    <w:basedOn w:val="TableText10"/>
    <w:qFormat/>
    <w:rsid w:val="00A8617E"/>
    <w:pPr>
      <w:numPr>
        <w:numId w:val="9"/>
      </w:numPr>
    </w:pPr>
  </w:style>
  <w:style w:type="paragraph" w:customStyle="1" w:styleId="TableNumbered">
    <w:name w:val="TableNumbered"/>
    <w:basedOn w:val="TableText10"/>
    <w:qFormat/>
    <w:rsid w:val="00A8617E"/>
    <w:pPr>
      <w:numPr>
        <w:numId w:val="10"/>
      </w:numPr>
    </w:pPr>
  </w:style>
  <w:style w:type="character" w:customStyle="1" w:styleId="charCitHyperlinkItal">
    <w:name w:val="charCitHyperlinkItal"/>
    <w:basedOn w:val="Hyperlink"/>
    <w:uiPriority w:val="1"/>
    <w:rsid w:val="00A8617E"/>
    <w:rPr>
      <w:i/>
      <w:color w:val="0000FF" w:themeColor="hyperlink"/>
      <w:u w:val="none"/>
    </w:rPr>
  </w:style>
  <w:style w:type="character" w:customStyle="1" w:styleId="charCitHyperlinkAbbrev">
    <w:name w:val="charCitHyperlinkAbbrev"/>
    <w:basedOn w:val="Hyperlink"/>
    <w:uiPriority w:val="1"/>
    <w:rsid w:val="00A8617E"/>
    <w:rPr>
      <w:color w:val="0000FF" w:themeColor="hyperlink"/>
      <w:u w:val="none"/>
    </w:rPr>
  </w:style>
  <w:style w:type="character" w:customStyle="1" w:styleId="Heading3Char">
    <w:name w:val="Heading 3 Char"/>
    <w:aliases w:val="h3 Char,sec Char"/>
    <w:basedOn w:val="DefaultParagraphFont"/>
    <w:link w:val="Heading3"/>
    <w:rsid w:val="00A8617E"/>
    <w:rPr>
      <w:b/>
      <w:sz w:val="24"/>
      <w:lang w:eastAsia="en-US"/>
    </w:rPr>
  </w:style>
  <w:style w:type="paragraph" w:customStyle="1" w:styleId="FormRule">
    <w:name w:val="FormRule"/>
    <w:basedOn w:val="Normal"/>
    <w:rsid w:val="00A8617E"/>
    <w:pPr>
      <w:pBdr>
        <w:top w:val="single" w:sz="4" w:space="1" w:color="auto"/>
      </w:pBdr>
      <w:spacing w:before="160" w:after="40"/>
      <w:ind w:left="3220" w:right="3260"/>
    </w:pPr>
    <w:rPr>
      <w:sz w:val="8"/>
    </w:rPr>
  </w:style>
  <w:style w:type="paragraph" w:customStyle="1" w:styleId="OldAmdtsEntries">
    <w:name w:val="OldAmdtsEntries"/>
    <w:basedOn w:val="BillBasicHeading"/>
    <w:rsid w:val="00A8617E"/>
    <w:pPr>
      <w:tabs>
        <w:tab w:val="clear" w:pos="2600"/>
        <w:tab w:val="left" w:leader="dot" w:pos="2700"/>
      </w:tabs>
      <w:ind w:left="2700" w:hanging="2000"/>
    </w:pPr>
    <w:rPr>
      <w:sz w:val="18"/>
    </w:rPr>
  </w:style>
  <w:style w:type="paragraph" w:customStyle="1" w:styleId="OldAmdt2ndLine">
    <w:name w:val="OldAmdt2ndLine"/>
    <w:basedOn w:val="OldAmdtsEntries"/>
    <w:rsid w:val="00A8617E"/>
    <w:pPr>
      <w:tabs>
        <w:tab w:val="left" w:pos="2700"/>
      </w:tabs>
      <w:spacing w:before="0"/>
    </w:pPr>
  </w:style>
  <w:style w:type="paragraph" w:customStyle="1" w:styleId="parainpara">
    <w:name w:val="para in para"/>
    <w:rsid w:val="00A8617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8617E"/>
    <w:pPr>
      <w:spacing w:after="60"/>
      <w:ind w:left="2800"/>
    </w:pPr>
    <w:rPr>
      <w:rFonts w:ascii="ACTCrest" w:hAnsi="ACTCrest"/>
      <w:sz w:val="216"/>
    </w:rPr>
  </w:style>
  <w:style w:type="paragraph" w:customStyle="1" w:styleId="AuthorisedBlock">
    <w:name w:val="AuthorisedBlock"/>
    <w:basedOn w:val="Normal"/>
    <w:rsid w:val="00A8617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8617E"/>
    <w:rPr>
      <w:b w:val="0"/>
      <w:sz w:val="32"/>
    </w:rPr>
  </w:style>
  <w:style w:type="paragraph" w:customStyle="1" w:styleId="MH1Chapter">
    <w:name w:val="M H1 Chapter"/>
    <w:basedOn w:val="AH1Chapter"/>
    <w:rsid w:val="00A8617E"/>
    <w:pPr>
      <w:tabs>
        <w:tab w:val="clear" w:pos="2600"/>
        <w:tab w:val="left" w:pos="2720"/>
      </w:tabs>
      <w:ind w:left="4000" w:hanging="3300"/>
    </w:pPr>
  </w:style>
  <w:style w:type="paragraph" w:customStyle="1" w:styleId="ApprFormHd">
    <w:name w:val="ApprFormHd"/>
    <w:basedOn w:val="Sched-heading"/>
    <w:rsid w:val="00A8617E"/>
    <w:pPr>
      <w:ind w:left="0" w:firstLine="0"/>
    </w:pPr>
  </w:style>
  <w:style w:type="paragraph" w:customStyle="1" w:styleId="Actdetailsnote">
    <w:name w:val="Act details note"/>
    <w:basedOn w:val="Actdetails"/>
    <w:uiPriority w:val="99"/>
    <w:rsid w:val="00A8617E"/>
    <w:pPr>
      <w:ind w:left="1620" w:right="-60" w:hanging="720"/>
    </w:pPr>
    <w:rPr>
      <w:sz w:val="18"/>
    </w:rPr>
  </w:style>
  <w:style w:type="paragraph" w:customStyle="1" w:styleId="ISchMain">
    <w:name w:val="I Sch Main"/>
    <w:basedOn w:val="BillBasic"/>
    <w:rsid w:val="00A8617E"/>
    <w:pPr>
      <w:tabs>
        <w:tab w:val="right" w:pos="900"/>
        <w:tab w:val="left" w:pos="1100"/>
      </w:tabs>
      <w:ind w:left="1100" w:hanging="1100"/>
    </w:pPr>
  </w:style>
  <w:style w:type="paragraph" w:customStyle="1" w:styleId="ISchpara">
    <w:name w:val="I Sch para"/>
    <w:basedOn w:val="BillBasic"/>
    <w:rsid w:val="00A8617E"/>
    <w:pPr>
      <w:tabs>
        <w:tab w:val="right" w:pos="1400"/>
        <w:tab w:val="left" w:pos="1600"/>
      </w:tabs>
      <w:ind w:left="1600" w:hanging="1600"/>
    </w:pPr>
  </w:style>
  <w:style w:type="paragraph" w:customStyle="1" w:styleId="ISchsubpara">
    <w:name w:val="I Sch subpara"/>
    <w:basedOn w:val="BillBasic"/>
    <w:rsid w:val="00A8617E"/>
    <w:pPr>
      <w:tabs>
        <w:tab w:val="right" w:pos="1940"/>
        <w:tab w:val="left" w:pos="2140"/>
      </w:tabs>
      <w:ind w:left="2140" w:hanging="2140"/>
    </w:pPr>
  </w:style>
  <w:style w:type="paragraph" w:customStyle="1" w:styleId="ISchsubsubpara">
    <w:name w:val="I Sch subsubpara"/>
    <w:basedOn w:val="BillBasic"/>
    <w:rsid w:val="00A8617E"/>
    <w:pPr>
      <w:tabs>
        <w:tab w:val="right" w:pos="2460"/>
        <w:tab w:val="left" w:pos="2660"/>
      </w:tabs>
      <w:ind w:left="2660" w:hanging="2660"/>
    </w:pPr>
  </w:style>
  <w:style w:type="paragraph" w:customStyle="1" w:styleId="AssectheadingSymb">
    <w:name w:val="A ssect heading Symb"/>
    <w:basedOn w:val="Amain"/>
    <w:rsid w:val="00A8617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8617E"/>
    <w:pPr>
      <w:tabs>
        <w:tab w:val="left" w:pos="0"/>
        <w:tab w:val="right" w:pos="2400"/>
        <w:tab w:val="left" w:pos="2600"/>
      </w:tabs>
      <w:ind w:left="2602" w:hanging="3084"/>
      <w:outlineLvl w:val="8"/>
    </w:pPr>
  </w:style>
  <w:style w:type="paragraph" w:customStyle="1" w:styleId="AmainreturnSymb">
    <w:name w:val="A main return Symb"/>
    <w:basedOn w:val="BillBasic"/>
    <w:rsid w:val="00A8617E"/>
    <w:pPr>
      <w:tabs>
        <w:tab w:val="left" w:pos="1582"/>
      </w:tabs>
      <w:ind w:left="1100" w:hanging="1582"/>
    </w:pPr>
  </w:style>
  <w:style w:type="paragraph" w:customStyle="1" w:styleId="AparareturnSymb">
    <w:name w:val="A para return Symb"/>
    <w:basedOn w:val="BillBasic"/>
    <w:rsid w:val="00A8617E"/>
    <w:pPr>
      <w:tabs>
        <w:tab w:val="left" w:pos="2081"/>
      </w:tabs>
      <w:ind w:left="1599" w:hanging="2081"/>
    </w:pPr>
  </w:style>
  <w:style w:type="paragraph" w:customStyle="1" w:styleId="AsubparareturnSymb">
    <w:name w:val="A subpara return Symb"/>
    <w:basedOn w:val="BillBasic"/>
    <w:rsid w:val="00A8617E"/>
    <w:pPr>
      <w:tabs>
        <w:tab w:val="left" w:pos="2580"/>
      </w:tabs>
      <w:ind w:left="2098" w:hanging="2580"/>
    </w:pPr>
  </w:style>
  <w:style w:type="paragraph" w:customStyle="1" w:styleId="aDefSymb">
    <w:name w:val="aDef Symb"/>
    <w:basedOn w:val="BillBasic"/>
    <w:rsid w:val="00A8617E"/>
    <w:pPr>
      <w:tabs>
        <w:tab w:val="left" w:pos="1582"/>
      </w:tabs>
      <w:ind w:left="1100" w:hanging="1582"/>
    </w:pPr>
  </w:style>
  <w:style w:type="paragraph" w:customStyle="1" w:styleId="aDefparaSymb">
    <w:name w:val="aDef para Symb"/>
    <w:basedOn w:val="Apara"/>
    <w:rsid w:val="00A8617E"/>
    <w:pPr>
      <w:tabs>
        <w:tab w:val="clear" w:pos="1600"/>
        <w:tab w:val="left" w:pos="0"/>
        <w:tab w:val="left" w:pos="1599"/>
      </w:tabs>
      <w:ind w:left="1599" w:hanging="2081"/>
    </w:pPr>
  </w:style>
  <w:style w:type="paragraph" w:customStyle="1" w:styleId="aDefsubparaSymb">
    <w:name w:val="aDef subpara Symb"/>
    <w:basedOn w:val="Asubpara"/>
    <w:rsid w:val="00A8617E"/>
    <w:pPr>
      <w:tabs>
        <w:tab w:val="left" w:pos="0"/>
      </w:tabs>
      <w:ind w:left="2098" w:hanging="2580"/>
    </w:pPr>
  </w:style>
  <w:style w:type="paragraph" w:customStyle="1" w:styleId="SchAmainSymb">
    <w:name w:val="Sch A main Symb"/>
    <w:basedOn w:val="Amain"/>
    <w:rsid w:val="00A8617E"/>
    <w:pPr>
      <w:tabs>
        <w:tab w:val="left" w:pos="0"/>
      </w:tabs>
      <w:ind w:hanging="1580"/>
    </w:pPr>
  </w:style>
  <w:style w:type="paragraph" w:customStyle="1" w:styleId="SchAparaSymb">
    <w:name w:val="Sch A para Symb"/>
    <w:basedOn w:val="Apara"/>
    <w:rsid w:val="00A8617E"/>
    <w:pPr>
      <w:tabs>
        <w:tab w:val="left" w:pos="0"/>
      </w:tabs>
      <w:ind w:hanging="2080"/>
    </w:pPr>
  </w:style>
  <w:style w:type="paragraph" w:customStyle="1" w:styleId="SchAsubparaSymb">
    <w:name w:val="Sch A subpara Symb"/>
    <w:basedOn w:val="Asubpara"/>
    <w:rsid w:val="00A8617E"/>
    <w:pPr>
      <w:tabs>
        <w:tab w:val="left" w:pos="0"/>
      </w:tabs>
      <w:ind w:hanging="2580"/>
    </w:pPr>
  </w:style>
  <w:style w:type="paragraph" w:customStyle="1" w:styleId="SchAsubsubparaSymb">
    <w:name w:val="Sch A subsubpara Symb"/>
    <w:basedOn w:val="AsubsubparaSymb"/>
    <w:rsid w:val="00A8617E"/>
  </w:style>
  <w:style w:type="paragraph" w:customStyle="1" w:styleId="refSymb">
    <w:name w:val="ref Symb"/>
    <w:basedOn w:val="BillBasic"/>
    <w:next w:val="Normal"/>
    <w:rsid w:val="00A8617E"/>
    <w:pPr>
      <w:tabs>
        <w:tab w:val="left" w:pos="-480"/>
      </w:tabs>
      <w:spacing w:before="60"/>
      <w:ind w:hanging="480"/>
    </w:pPr>
    <w:rPr>
      <w:sz w:val="18"/>
    </w:rPr>
  </w:style>
  <w:style w:type="paragraph" w:customStyle="1" w:styleId="IshadedH5SecSymb">
    <w:name w:val="I shaded H5 Sec Symb"/>
    <w:basedOn w:val="AH5Sec"/>
    <w:rsid w:val="00A8617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8617E"/>
    <w:pPr>
      <w:tabs>
        <w:tab w:val="clear" w:pos="-1580"/>
      </w:tabs>
      <w:ind w:left="975" w:hanging="1457"/>
    </w:pPr>
  </w:style>
  <w:style w:type="paragraph" w:customStyle="1" w:styleId="IH1ChapSymb">
    <w:name w:val="I H1 Chap Symb"/>
    <w:basedOn w:val="BillBasicHeading"/>
    <w:next w:val="Normal"/>
    <w:rsid w:val="00A8617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8617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8617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8617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8617E"/>
    <w:pPr>
      <w:tabs>
        <w:tab w:val="clear" w:pos="2600"/>
        <w:tab w:val="left" w:pos="-1580"/>
        <w:tab w:val="left" w:pos="0"/>
        <w:tab w:val="left" w:pos="1100"/>
      </w:tabs>
      <w:spacing w:before="240"/>
      <w:ind w:left="1100" w:hanging="1580"/>
    </w:pPr>
  </w:style>
  <w:style w:type="paragraph" w:customStyle="1" w:styleId="IMainSymb">
    <w:name w:val="I Main Symb"/>
    <w:basedOn w:val="Amain"/>
    <w:rsid w:val="00A8617E"/>
    <w:pPr>
      <w:tabs>
        <w:tab w:val="left" w:pos="0"/>
      </w:tabs>
      <w:ind w:hanging="1580"/>
    </w:pPr>
  </w:style>
  <w:style w:type="paragraph" w:customStyle="1" w:styleId="IparaSymb">
    <w:name w:val="I para Symb"/>
    <w:basedOn w:val="Apara"/>
    <w:rsid w:val="00A8617E"/>
    <w:pPr>
      <w:tabs>
        <w:tab w:val="left" w:pos="0"/>
      </w:tabs>
      <w:ind w:hanging="2080"/>
      <w:outlineLvl w:val="9"/>
    </w:pPr>
  </w:style>
  <w:style w:type="paragraph" w:customStyle="1" w:styleId="IsubparaSymb">
    <w:name w:val="I subpara Symb"/>
    <w:basedOn w:val="Asubpara"/>
    <w:rsid w:val="00A8617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8617E"/>
    <w:pPr>
      <w:tabs>
        <w:tab w:val="clear" w:pos="2400"/>
        <w:tab w:val="clear" w:pos="2600"/>
        <w:tab w:val="right" w:pos="2460"/>
        <w:tab w:val="left" w:pos="2660"/>
      </w:tabs>
      <w:ind w:left="2660" w:hanging="3140"/>
    </w:pPr>
  </w:style>
  <w:style w:type="paragraph" w:customStyle="1" w:styleId="IdefparaSymb">
    <w:name w:val="I def para Symb"/>
    <w:basedOn w:val="IparaSymb"/>
    <w:rsid w:val="00A8617E"/>
    <w:pPr>
      <w:ind w:left="1599" w:hanging="2081"/>
    </w:pPr>
  </w:style>
  <w:style w:type="paragraph" w:customStyle="1" w:styleId="IdefsubparaSymb">
    <w:name w:val="I def subpara Symb"/>
    <w:basedOn w:val="IsubparaSymb"/>
    <w:rsid w:val="00A8617E"/>
    <w:pPr>
      <w:ind w:left="2138"/>
    </w:pPr>
  </w:style>
  <w:style w:type="paragraph" w:customStyle="1" w:styleId="ISched-headingSymb">
    <w:name w:val="I Sched-heading Symb"/>
    <w:basedOn w:val="BillBasicHeading"/>
    <w:next w:val="Normal"/>
    <w:rsid w:val="00A8617E"/>
    <w:pPr>
      <w:tabs>
        <w:tab w:val="left" w:pos="-3080"/>
        <w:tab w:val="left" w:pos="0"/>
      </w:tabs>
      <w:spacing w:before="320"/>
      <w:ind w:left="2600" w:hanging="3080"/>
    </w:pPr>
    <w:rPr>
      <w:sz w:val="34"/>
    </w:rPr>
  </w:style>
  <w:style w:type="paragraph" w:customStyle="1" w:styleId="ISched-PartSymb">
    <w:name w:val="I Sched-Part Symb"/>
    <w:basedOn w:val="BillBasicHeading"/>
    <w:rsid w:val="00A8617E"/>
    <w:pPr>
      <w:tabs>
        <w:tab w:val="left" w:pos="-3080"/>
        <w:tab w:val="left" w:pos="0"/>
      </w:tabs>
      <w:spacing w:before="380"/>
      <w:ind w:left="2600" w:hanging="3080"/>
    </w:pPr>
    <w:rPr>
      <w:sz w:val="32"/>
    </w:rPr>
  </w:style>
  <w:style w:type="paragraph" w:customStyle="1" w:styleId="ISched-formSymb">
    <w:name w:val="I Sched-form Symb"/>
    <w:basedOn w:val="BillBasicHeading"/>
    <w:rsid w:val="00A8617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8617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8617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8617E"/>
    <w:pPr>
      <w:tabs>
        <w:tab w:val="left" w:pos="1100"/>
      </w:tabs>
      <w:spacing w:before="60"/>
      <w:ind w:left="1500" w:hanging="1986"/>
    </w:pPr>
  </w:style>
  <w:style w:type="paragraph" w:customStyle="1" w:styleId="aExamHdgssSymb">
    <w:name w:val="aExamHdgss Symb"/>
    <w:basedOn w:val="BillBasicHeading"/>
    <w:next w:val="Normal"/>
    <w:rsid w:val="00A8617E"/>
    <w:pPr>
      <w:tabs>
        <w:tab w:val="clear" w:pos="2600"/>
        <w:tab w:val="left" w:pos="1582"/>
      </w:tabs>
      <w:ind w:left="1100" w:hanging="1582"/>
    </w:pPr>
    <w:rPr>
      <w:sz w:val="18"/>
    </w:rPr>
  </w:style>
  <w:style w:type="paragraph" w:customStyle="1" w:styleId="aExamssSymb">
    <w:name w:val="aExamss Symb"/>
    <w:basedOn w:val="aNote"/>
    <w:rsid w:val="00A8617E"/>
    <w:pPr>
      <w:tabs>
        <w:tab w:val="left" w:pos="1582"/>
      </w:tabs>
      <w:spacing w:before="60"/>
      <w:ind w:left="1100" w:hanging="1582"/>
    </w:pPr>
  </w:style>
  <w:style w:type="paragraph" w:customStyle="1" w:styleId="aExamINumssSymb">
    <w:name w:val="aExamINumss Symb"/>
    <w:basedOn w:val="aExamssSymb"/>
    <w:rsid w:val="00A8617E"/>
    <w:pPr>
      <w:tabs>
        <w:tab w:val="left" w:pos="1100"/>
      </w:tabs>
      <w:ind w:left="1500" w:hanging="1986"/>
    </w:pPr>
  </w:style>
  <w:style w:type="paragraph" w:customStyle="1" w:styleId="aExamNumTextssSymb">
    <w:name w:val="aExamNumTextss Symb"/>
    <w:basedOn w:val="aExamssSymb"/>
    <w:rsid w:val="00A8617E"/>
    <w:pPr>
      <w:tabs>
        <w:tab w:val="clear" w:pos="1582"/>
        <w:tab w:val="left" w:pos="1985"/>
      </w:tabs>
      <w:ind w:left="1503" w:hanging="1985"/>
    </w:pPr>
  </w:style>
  <w:style w:type="paragraph" w:customStyle="1" w:styleId="AExamIParaSymb">
    <w:name w:val="AExamIPara Symb"/>
    <w:basedOn w:val="aExam"/>
    <w:rsid w:val="00A8617E"/>
    <w:pPr>
      <w:tabs>
        <w:tab w:val="right" w:pos="1718"/>
      </w:tabs>
      <w:ind w:left="1984" w:hanging="2466"/>
    </w:pPr>
  </w:style>
  <w:style w:type="paragraph" w:customStyle="1" w:styleId="aExamBulletssSymb">
    <w:name w:val="aExamBulletss Symb"/>
    <w:basedOn w:val="aExamssSymb"/>
    <w:rsid w:val="00A8617E"/>
    <w:pPr>
      <w:tabs>
        <w:tab w:val="left" w:pos="1100"/>
      </w:tabs>
      <w:ind w:left="1500" w:hanging="1986"/>
    </w:pPr>
  </w:style>
  <w:style w:type="paragraph" w:customStyle="1" w:styleId="aNoteSymb">
    <w:name w:val="aNote Symb"/>
    <w:basedOn w:val="BillBasic"/>
    <w:rsid w:val="00A8617E"/>
    <w:pPr>
      <w:tabs>
        <w:tab w:val="left" w:pos="1100"/>
        <w:tab w:val="left" w:pos="2381"/>
      </w:tabs>
      <w:ind w:left="1899" w:hanging="2381"/>
    </w:pPr>
    <w:rPr>
      <w:sz w:val="20"/>
    </w:rPr>
  </w:style>
  <w:style w:type="paragraph" w:customStyle="1" w:styleId="aNoteTextssSymb">
    <w:name w:val="aNoteTextss Symb"/>
    <w:basedOn w:val="Normal"/>
    <w:rsid w:val="00A8617E"/>
    <w:pPr>
      <w:tabs>
        <w:tab w:val="clear" w:pos="0"/>
        <w:tab w:val="left" w:pos="1418"/>
      </w:tabs>
      <w:spacing w:before="60"/>
      <w:ind w:left="1417" w:hanging="1899"/>
      <w:jc w:val="both"/>
    </w:pPr>
    <w:rPr>
      <w:sz w:val="20"/>
    </w:rPr>
  </w:style>
  <w:style w:type="paragraph" w:customStyle="1" w:styleId="aNoteParaSymb">
    <w:name w:val="aNotePara Symb"/>
    <w:basedOn w:val="aNoteSymb"/>
    <w:rsid w:val="00A8617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8617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8617E"/>
    <w:pPr>
      <w:tabs>
        <w:tab w:val="left" w:pos="1616"/>
        <w:tab w:val="left" w:pos="2495"/>
      </w:tabs>
      <w:spacing w:before="60"/>
      <w:ind w:left="2013" w:hanging="2495"/>
    </w:pPr>
  </w:style>
  <w:style w:type="paragraph" w:customStyle="1" w:styleId="aExamHdgparSymb">
    <w:name w:val="aExamHdgpar Symb"/>
    <w:basedOn w:val="aExamHdgssSymb"/>
    <w:next w:val="Normal"/>
    <w:rsid w:val="00A8617E"/>
    <w:pPr>
      <w:tabs>
        <w:tab w:val="clear" w:pos="1582"/>
        <w:tab w:val="left" w:pos="1599"/>
      </w:tabs>
      <w:ind w:left="1599" w:hanging="2081"/>
    </w:pPr>
  </w:style>
  <w:style w:type="paragraph" w:customStyle="1" w:styleId="aExamparSymb">
    <w:name w:val="aExampar Symb"/>
    <w:basedOn w:val="aExamssSymb"/>
    <w:rsid w:val="00A8617E"/>
    <w:pPr>
      <w:tabs>
        <w:tab w:val="clear" w:pos="1582"/>
        <w:tab w:val="left" w:pos="1599"/>
      </w:tabs>
      <w:ind w:left="1599" w:hanging="2081"/>
    </w:pPr>
  </w:style>
  <w:style w:type="paragraph" w:customStyle="1" w:styleId="aExamINumparSymb">
    <w:name w:val="aExamINumpar Symb"/>
    <w:basedOn w:val="aExamparSymb"/>
    <w:rsid w:val="00A8617E"/>
    <w:pPr>
      <w:tabs>
        <w:tab w:val="left" w:pos="2000"/>
      </w:tabs>
      <w:ind w:left="2041" w:hanging="2495"/>
    </w:pPr>
  </w:style>
  <w:style w:type="paragraph" w:customStyle="1" w:styleId="aExamBulletparSymb">
    <w:name w:val="aExamBulletpar Symb"/>
    <w:basedOn w:val="aExamparSymb"/>
    <w:rsid w:val="00A8617E"/>
    <w:pPr>
      <w:tabs>
        <w:tab w:val="clear" w:pos="1599"/>
        <w:tab w:val="left" w:pos="1616"/>
        <w:tab w:val="left" w:pos="2495"/>
      </w:tabs>
      <w:ind w:left="2013" w:hanging="2495"/>
    </w:pPr>
  </w:style>
  <w:style w:type="paragraph" w:customStyle="1" w:styleId="aNoteparSymb">
    <w:name w:val="aNotepar Symb"/>
    <w:basedOn w:val="BillBasic"/>
    <w:next w:val="Normal"/>
    <w:rsid w:val="00A8617E"/>
    <w:pPr>
      <w:tabs>
        <w:tab w:val="left" w:pos="1599"/>
        <w:tab w:val="left" w:pos="2398"/>
      </w:tabs>
      <w:ind w:left="2410" w:hanging="2892"/>
    </w:pPr>
    <w:rPr>
      <w:sz w:val="20"/>
    </w:rPr>
  </w:style>
  <w:style w:type="paragraph" w:customStyle="1" w:styleId="aNoteTextparSymb">
    <w:name w:val="aNoteTextpar Symb"/>
    <w:basedOn w:val="aNoteparSymb"/>
    <w:rsid w:val="00A8617E"/>
    <w:pPr>
      <w:tabs>
        <w:tab w:val="clear" w:pos="1599"/>
        <w:tab w:val="clear" w:pos="2398"/>
        <w:tab w:val="left" w:pos="2880"/>
      </w:tabs>
      <w:spacing w:before="60"/>
      <w:ind w:left="2398" w:hanging="2880"/>
    </w:pPr>
  </w:style>
  <w:style w:type="paragraph" w:customStyle="1" w:styleId="aNoteParaparSymb">
    <w:name w:val="aNoteParapar Symb"/>
    <w:basedOn w:val="aNoteparSymb"/>
    <w:rsid w:val="00A8617E"/>
    <w:pPr>
      <w:tabs>
        <w:tab w:val="right" w:pos="2640"/>
      </w:tabs>
      <w:spacing w:before="60"/>
      <w:ind w:left="2920" w:hanging="3402"/>
    </w:pPr>
  </w:style>
  <w:style w:type="paragraph" w:customStyle="1" w:styleId="aNoteBulletparSymb">
    <w:name w:val="aNoteBulletpar Symb"/>
    <w:basedOn w:val="aNoteparSymb"/>
    <w:rsid w:val="00A8617E"/>
    <w:pPr>
      <w:tabs>
        <w:tab w:val="clear" w:pos="1599"/>
        <w:tab w:val="left" w:pos="3289"/>
      </w:tabs>
      <w:spacing w:before="60"/>
      <w:ind w:left="2807" w:hanging="3289"/>
    </w:pPr>
  </w:style>
  <w:style w:type="paragraph" w:customStyle="1" w:styleId="AsubparabulletSymb">
    <w:name w:val="A subpara bullet Symb"/>
    <w:basedOn w:val="BillBasic"/>
    <w:rsid w:val="00A8617E"/>
    <w:pPr>
      <w:tabs>
        <w:tab w:val="left" w:pos="2138"/>
        <w:tab w:val="left" w:pos="3005"/>
      </w:tabs>
      <w:spacing w:before="60"/>
      <w:ind w:left="2523" w:hanging="3005"/>
    </w:pPr>
  </w:style>
  <w:style w:type="paragraph" w:customStyle="1" w:styleId="aExamHdgsubparSymb">
    <w:name w:val="aExamHdgsubpar Symb"/>
    <w:basedOn w:val="aExamHdgssSymb"/>
    <w:next w:val="Normal"/>
    <w:rsid w:val="00A8617E"/>
    <w:pPr>
      <w:tabs>
        <w:tab w:val="clear" w:pos="1582"/>
        <w:tab w:val="left" w:pos="2620"/>
      </w:tabs>
      <w:ind w:left="2138" w:hanging="2620"/>
    </w:pPr>
  </w:style>
  <w:style w:type="paragraph" w:customStyle="1" w:styleId="aExamsubparSymb">
    <w:name w:val="aExamsubpar Symb"/>
    <w:basedOn w:val="aExamssSymb"/>
    <w:rsid w:val="00A8617E"/>
    <w:pPr>
      <w:tabs>
        <w:tab w:val="clear" w:pos="1582"/>
        <w:tab w:val="left" w:pos="2620"/>
      </w:tabs>
      <w:ind w:left="2138" w:hanging="2620"/>
    </w:pPr>
  </w:style>
  <w:style w:type="paragraph" w:customStyle="1" w:styleId="aNotesubparSymb">
    <w:name w:val="aNotesubpar Symb"/>
    <w:basedOn w:val="BillBasic"/>
    <w:next w:val="Normal"/>
    <w:rsid w:val="00A8617E"/>
    <w:pPr>
      <w:tabs>
        <w:tab w:val="left" w:pos="2138"/>
        <w:tab w:val="left" w:pos="2937"/>
      </w:tabs>
      <w:ind w:left="2455" w:hanging="2937"/>
    </w:pPr>
    <w:rPr>
      <w:sz w:val="20"/>
    </w:rPr>
  </w:style>
  <w:style w:type="paragraph" w:customStyle="1" w:styleId="aNoteTextsubparSymb">
    <w:name w:val="aNoteTextsubpar Symb"/>
    <w:basedOn w:val="aNotesubparSymb"/>
    <w:rsid w:val="00A8617E"/>
    <w:pPr>
      <w:tabs>
        <w:tab w:val="clear" w:pos="2138"/>
        <w:tab w:val="clear" w:pos="2937"/>
        <w:tab w:val="left" w:pos="2943"/>
      </w:tabs>
      <w:spacing w:before="60"/>
      <w:ind w:left="2943" w:hanging="3425"/>
    </w:pPr>
  </w:style>
  <w:style w:type="paragraph" w:customStyle="1" w:styleId="PenaltySymb">
    <w:name w:val="Penalty Symb"/>
    <w:basedOn w:val="AmainreturnSymb"/>
    <w:rsid w:val="00A8617E"/>
  </w:style>
  <w:style w:type="paragraph" w:customStyle="1" w:styleId="PenaltyParaSymb">
    <w:name w:val="PenaltyPara Symb"/>
    <w:basedOn w:val="Normal"/>
    <w:rsid w:val="00A8617E"/>
    <w:pPr>
      <w:tabs>
        <w:tab w:val="right" w:pos="1360"/>
      </w:tabs>
      <w:spacing w:before="60"/>
      <w:ind w:left="1599" w:hanging="2081"/>
      <w:jc w:val="both"/>
    </w:pPr>
  </w:style>
  <w:style w:type="paragraph" w:customStyle="1" w:styleId="FormulaSymb">
    <w:name w:val="Formula Symb"/>
    <w:basedOn w:val="BillBasic"/>
    <w:rsid w:val="00A8617E"/>
    <w:pPr>
      <w:tabs>
        <w:tab w:val="left" w:pos="-480"/>
      </w:tabs>
      <w:spacing w:line="260" w:lineRule="atLeast"/>
      <w:ind w:hanging="480"/>
      <w:jc w:val="center"/>
    </w:pPr>
  </w:style>
  <w:style w:type="paragraph" w:customStyle="1" w:styleId="NormalSymb">
    <w:name w:val="Normal Symb"/>
    <w:basedOn w:val="Normal"/>
    <w:qFormat/>
    <w:rsid w:val="00A8617E"/>
    <w:pPr>
      <w:ind w:hanging="482"/>
    </w:pPr>
  </w:style>
  <w:style w:type="character" w:styleId="PlaceholderText">
    <w:name w:val="Placeholder Text"/>
    <w:basedOn w:val="DefaultParagraphFont"/>
    <w:uiPriority w:val="99"/>
    <w:semiHidden/>
    <w:rsid w:val="00A8617E"/>
    <w:rPr>
      <w:color w:val="808080"/>
    </w:rPr>
  </w:style>
  <w:style w:type="character" w:customStyle="1" w:styleId="aDefChar">
    <w:name w:val="aDef Char"/>
    <w:basedOn w:val="DefaultParagraphFont"/>
    <w:link w:val="aDef"/>
    <w:locked/>
    <w:rsid w:val="001F41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51"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1930-21"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08-37" TargetMode="External"/><Relationship Id="rId170" Type="http://schemas.openxmlformats.org/officeDocument/2006/relationships/hyperlink" Target="http://www.legislation.act.gov.au/a/2011-52" TargetMode="External"/><Relationship Id="rId191" Type="http://schemas.openxmlformats.org/officeDocument/2006/relationships/hyperlink" Target="http://www.legislation.act.gov.au/a/2008-37" TargetMode="External"/><Relationship Id="rId205" Type="http://schemas.openxmlformats.org/officeDocument/2006/relationships/hyperlink" Target="http://www.legislation.act.gov.au/a/2014-44"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cn/2015-22/default.asp" TargetMode="External"/><Relationship Id="rId149" Type="http://schemas.openxmlformats.org/officeDocument/2006/relationships/hyperlink" Target="http://www.legislation.act.gov.au/a/2011-22" TargetMode="External"/><Relationship Id="rId5" Type="http://schemas.openxmlformats.org/officeDocument/2006/relationships/footnotes" Target="footnotes.xml"/><Relationship Id="rId95" Type="http://schemas.openxmlformats.org/officeDocument/2006/relationships/header" Target="header9.xml"/><Relationship Id="rId160" Type="http://schemas.openxmlformats.org/officeDocument/2006/relationships/hyperlink" Target="http://www.legislation.act.gov.au/a/2009-28" TargetMode="External"/><Relationship Id="rId181" Type="http://schemas.openxmlformats.org/officeDocument/2006/relationships/hyperlink" Target="http://www.legislation.act.gov.au/a/2014-44" TargetMode="External"/><Relationship Id="rId216" Type="http://schemas.openxmlformats.org/officeDocument/2006/relationships/header" Target="header15.xml"/><Relationship Id="rId211" Type="http://schemas.openxmlformats.org/officeDocument/2006/relationships/header" Target="header12.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8-35" TargetMode="External"/><Relationship Id="rId69" Type="http://schemas.openxmlformats.org/officeDocument/2006/relationships/hyperlink" Target="https://www.legislation.gov.au/Series/C2004A00100" TargetMode="External"/><Relationship Id="rId113" Type="http://schemas.openxmlformats.org/officeDocument/2006/relationships/hyperlink" Target="http://www.legislation.act.gov.au/a/2008-37" TargetMode="External"/><Relationship Id="rId118" Type="http://schemas.openxmlformats.org/officeDocument/2006/relationships/hyperlink" Target="http://www.legislation.act.gov.au/cn/2009-11/default.asp" TargetMode="External"/><Relationship Id="rId134" Type="http://schemas.openxmlformats.org/officeDocument/2006/relationships/hyperlink" Target="http://www.legislation.act.gov.au/a/2014-44" TargetMode="External"/><Relationship Id="rId139" Type="http://schemas.openxmlformats.org/officeDocument/2006/relationships/hyperlink" Target="http://www.legislation.act.gov.au/a/2014-44"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8-33/default.asp" TargetMode="External"/><Relationship Id="rId155" Type="http://schemas.openxmlformats.org/officeDocument/2006/relationships/hyperlink" Target="http://www.legislation.act.gov.au/a/2011-22" TargetMode="External"/><Relationship Id="rId171" Type="http://schemas.openxmlformats.org/officeDocument/2006/relationships/hyperlink" Target="http://www.legislation.act.gov.au/a/2011-52" TargetMode="External"/><Relationship Id="rId176" Type="http://schemas.openxmlformats.org/officeDocument/2006/relationships/hyperlink" Target="http://www.legislation.act.gov.au/a/2008-37" TargetMode="External"/><Relationship Id="rId192" Type="http://schemas.openxmlformats.org/officeDocument/2006/relationships/hyperlink" Target="http://www.legislation.act.gov.au/a/2009-28" TargetMode="External"/><Relationship Id="rId197" Type="http://schemas.openxmlformats.org/officeDocument/2006/relationships/hyperlink" Target="http://www.legislation.act.gov.au/a/2011-22" TargetMode="External"/><Relationship Id="rId206" Type="http://schemas.openxmlformats.org/officeDocument/2006/relationships/hyperlink" Target="http://www.legislation.act.gov.au/a/2015-29" TargetMode="External"/><Relationship Id="rId201" Type="http://schemas.openxmlformats.org/officeDocument/2006/relationships/hyperlink" Target="http://www.legislation.act.gov.au/a/2011-55" TargetMode="External"/><Relationship Id="rId222" Type="http://schemas.openxmlformats.org/officeDocument/2006/relationships/footer" Target="footer19.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eader" Target="header10.xml"/><Relationship Id="rId108" Type="http://schemas.openxmlformats.org/officeDocument/2006/relationships/hyperlink" Target="http://www.legislation.act.gov.au/sl/2007-18" TargetMode="External"/><Relationship Id="rId124" Type="http://schemas.openxmlformats.org/officeDocument/2006/relationships/hyperlink" Target="http://www.legislation.act.gov.au/cn/2011-12/default.asp" TargetMode="External"/><Relationship Id="rId129" Type="http://schemas.openxmlformats.org/officeDocument/2006/relationships/hyperlink" Target="https://www.legislation.act.gov.au/a/2018-32/"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db_39269/default.asp" TargetMode="External"/><Relationship Id="rId75" Type="http://schemas.openxmlformats.org/officeDocument/2006/relationships/hyperlink" Target="http://www.legislation.act.gov.au/a/2001-14" TargetMode="External"/><Relationship Id="rId91" Type="http://schemas.openxmlformats.org/officeDocument/2006/relationships/footer" Target="footer7.xml"/><Relationship Id="rId96" Type="http://schemas.openxmlformats.org/officeDocument/2006/relationships/footer" Target="footer10.xml"/><Relationship Id="rId140" Type="http://schemas.openxmlformats.org/officeDocument/2006/relationships/hyperlink" Target="http://www.legislation.act.gov.au/a/2011-22" TargetMode="External"/><Relationship Id="rId145" Type="http://schemas.openxmlformats.org/officeDocument/2006/relationships/hyperlink" Target="http://www.legislation.act.gov.au/a/2013-4/default.asp" TargetMode="External"/><Relationship Id="rId161" Type="http://schemas.openxmlformats.org/officeDocument/2006/relationships/hyperlink" Target="http://www.legislation.act.gov.au/a/2010-10" TargetMode="External"/><Relationship Id="rId166" Type="http://schemas.openxmlformats.org/officeDocument/2006/relationships/hyperlink" Target="http://www.legislation.act.gov.au/a/2014-44" TargetMode="External"/><Relationship Id="rId182" Type="http://schemas.openxmlformats.org/officeDocument/2006/relationships/hyperlink" Target="http://www.legislation.act.gov.au/a/2014-44" TargetMode="External"/><Relationship Id="rId187" Type="http://schemas.openxmlformats.org/officeDocument/2006/relationships/hyperlink" Target="http://www.legislation.act.gov.au/a/2008-28" TargetMode="External"/><Relationship Id="rId217"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3.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5" TargetMode="External"/><Relationship Id="rId119" Type="http://schemas.openxmlformats.org/officeDocument/2006/relationships/hyperlink" Target="http://www.legislation.act.gov.au/a/2010-10"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8-35"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8-33/default.asp" TargetMode="External"/><Relationship Id="rId135" Type="http://schemas.openxmlformats.org/officeDocument/2006/relationships/hyperlink" Target="http://www.legislation.act.gov.au/a/2011-52" TargetMode="External"/><Relationship Id="rId151" Type="http://schemas.openxmlformats.org/officeDocument/2006/relationships/hyperlink" Target="http://www.legislation.act.gov.au/a/2014-44" TargetMode="External"/><Relationship Id="rId156" Type="http://schemas.openxmlformats.org/officeDocument/2006/relationships/hyperlink" Target="http://www.legislation.act.gov.au/a/2008-37" TargetMode="External"/><Relationship Id="rId177" Type="http://schemas.openxmlformats.org/officeDocument/2006/relationships/hyperlink" Target="http://www.legislation.act.gov.au/a/2009-28" TargetMode="External"/><Relationship Id="rId198" Type="http://schemas.openxmlformats.org/officeDocument/2006/relationships/hyperlink" Target="http://www.legislation.act.gov.au/a/2011-52" TargetMode="External"/><Relationship Id="rId172" Type="http://schemas.openxmlformats.org/officeDocument/2006/relationships/hyperlink" Target="http://www.legislation.act.gov.au/a/2014-44" TargetMode="External"/><Relationship Id="rId193" Type="http://schemas.openxmlformats.org/officeDocument/2006/relationships/hyperlink" Target="http://www.legislation.act.gov.au/a/2009-28" TargetMode="External"/><Relationship Id="rId202" Type="http://schemas.openxmlformats.org/officeDocument/2006/relationships/hyperlink" Target="http://www.legislation.act.gov.au/a/2013-4/default.asp" TargetMode="External"/><Relationship Id="rId207" Type="http://schemas.openxmlformats.org/officeDocument/2006/relationships/hyperlink" Target="http://www.legislation.act.gov.au/a/2015-29" TargetMode="External"/><Relationship Id="rId223" Type="http://schemas.openxmlformats.org/officeDocument/2006/relationships/fontTable" Target="fontTable.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sl/2007-21"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footer" Target="footer11.xml"/><Relationship Id="rId104" Type="http://schemas.openxmlformats.org/officeDocument/2006/relationships/header" Target="header11.xml"/><Relationship Id="rId120" Type="http://schemas.openxmlformats.org/officeDocument/2006/relationships/hyperlink" Target="http://www.legislation.act.gov.au/a/2011-22" TargetMode="External"/><Relationship Id="rId125" Type="http://schemas.openxmlformats.org/officeDocument/2006/relationships/hyperlink" Target="http://www.legislation.act.gov.au/a/2013-4/default.asp" TargetMode="External"/><Relationship Id="rId141" Type="http://schemas.openxmlformats.org/officeDocument/2006/relationships/hyperlink" Target="http://www.legislation.act.gov.au/a/2013-4/default.asp" TargetMode="External"/><Relationship Id="rId146" Type="http://schemas.openxmlformats.org/officeDocument/2006/relationships/hyperlink" Target="http://www.legislation.act.gov.au/a/2008-28" TargetMode="External"/><Relationship Id="rId167" Type="http://schemas.openxmlformats.org/officeDocument/2006/relationships/hyperlink" Target="http://www.legislation.act.gov.au/a/2011-22" TargetMode="External"/><Relationship Id="rId188" Type="http://schemas.openxmlformats.org/officeDocument/2006/relationships/hyperlink" Target="http://www.legislation.act.gov.au/a/2008-28" TargetMode="External"/><Relationship Id="rId7" Type="http://schemas.openxmlformats.org/officeDocument/2006/relationships/image" Target="media/image1.png"/><Relationship Id="rId71" Type="http://schemas.openxmlformats.org/officeDocument/2006/relationships/hyperlink" Target="http://www.legislation.act.gov.au/a/2011-35" TargetMode="External"/><Relationship Id="rId92" Type="http://schemas.openxmlformats.org/officeDocument/2006/relationships/footer" Target="footer8.xml"/><Relationship Id="rId162" Type="http://schemas.openxmlformats.org/officeDocument/2006/relationships/hyperlink" Target="http://www.legislation.act.gov.au/a/2011-22" TargetMode="External"/><Relationship Id="rId183" Type="http://schemas.openxmlformats.org/officeDocument/2006/relationships/hyperlink" Target="http://www.legislation.act.gov.au/a/2014-44" TargetMode="External"/><Relationship Id="rId213" Type="http://schemas.openxmlformats.org/officeDocument/2006/relationships/footer" Target="footer14.xml"/><Relationship Id="rId218" Type="http://schemas.openxmlformats.org/officeDocument/2006/relationships/footer" Target="footer17.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7-92"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sl/2007-21" TargetMode="External"/><Relationship Id="rId115" Type="http://schemas.openxmlformats.org/officeDocument/2006/relationships/hyperlink" Target="http://www.legislation.act.gov.au/cn/2009-2/default.asp" TargetMode="External"/><Relationship Id="rId131" Type="http://schemas.openxmlformats.org/officeDocument/2006/relationships/hyperlink" Target="http://www.legislation.act.gov.au/a/2018-42/default.asp" TargetMode="External"/><Relationship Id="rId136" Type="http://schemas.openxmlformats.org/officeDocument/2006/relationships/hyperlink" Target="http://www.legislation.act.gov.au/a/2014-44" TargetMode="External"/><Relationship Id="rId157" Type="http://schemas.openxmlformats.org/officeDocument/2006/relationships/hyperlink" Target="http://www.legislation.act.gov.au/a/2008-37" TargetMode="External"/><Relationship Id="rId178" Type="http://schemas.openxmlformats.org/officeDocument/2006/relationships/hyperlink" Target="http://www.legislation.act.gov.au/a/2011-2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1-22" TargetMode="External"/><Relationship Id="rId173" Type="http://schemas.openxmlformats.org/officeDocument/2006/relationships/hyperlink" Target="http://www.legislation.act.gov.au/sl/2007-18" TargetMode="External"/><Relationship Id="rId194" Type="http://schemas.openxmlformats.org/officeDocument/2006/relationships/hyperlink" Target="http://www.legislation.act.gov.au/a/2010-10" TargetMode="External"/><Relationship Id="rId199" Type="http://schemas.openxmlformats.org/officeDocument/2006/relationships/hyperlink" Target="http://www.legislation.act.gov.au/a/2011-52" TargetMode="External"/><Relationship Id="rId203" Type="http://schemas.openxmlformats.org/officeDocument/2006/relationships/hyperlink" Target="http://www.legislation.act.gov.au/a/2013-4/default.asp" TargetMode="External"/><Relationship Id="rId208" Type="http://schemas.openxmlformats.org/officeDocument/2006/relationships/hyperlink" Target="http://www.legislation.act.gov.au/a/2015-29" TargetMode="External"/><Relationship Id="rId19" Type="http://schemas.openxmlformats.org/officeDocument/2006/relationships/footer" Target="footer2.xml"/><Relationship Id="rId224" Type="http://schemas.openxmlformats.org/officeDocument/2006/relationships/theme" Target="theme/theme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footer" Target="footer12.xml"/><Relationship Id="rId126" Type="http://schemas.openxmlformats.org/officeDocument/2006/relationships/hyperlink" Target="http://www.legislation.act.gov.au/a/2014-44" TargetMode="External"/><Relationship Id="rId147" Type="http://schemas.openxmlformats.org/officeDocument/2006/relationships/hyperlink" Target="http://www.legislation.act.gov.au/a/2011-22" TargetMode="External"/><Relationship Id="rId168" Type="http://schemas.openxmlformats.org/officeDocument/2006/relationships/hyperlink" Target="http://www.legislation.act.gov.au/a/2014-44"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footer" Target="footer9.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1-52" TargetMode="External"/><Relationship Id="rId142" Type="http://schemas.openxmlformats.org/officeDocument/2006/relationships/hyperlink" Target="http://www.legislation.act.gov.au/a/2010-10" TargetMode="External"/><Relationship Id="rId163" Type="http://schemas.openxmlformats.org/officeDocument/2006/relationships/hyperlink" Target="http://www.legislation.act.gov.au/a/2011-55" TargetMode="External"/><Relationship Id="rId184" Type="http://schemas.openxmlformats.org/officeDocument/2006/relationships/hyperlink" Target="http://www.legislation.act.gov.au/a/2008-37" TargetMode="External"/><Relationship Id="rId189" Type="http://schemas.openxmlformats.org/officeDocument/2006/relationships/hyperlink" Target="http://www.legislation.act.gov.au/a/2008-37" TargetMode="External"/><Relationship Id="rId219" Type="http://schemas.openxmlformats.org/officeDocument/2006/relationships/header" Target="header16.xml"/><Relationship Id="rId3" Type="http://schemas.openxmlformats.org/officeDocument/2006/relationships/settings" Target="settings.xml"/><Relationship Id="rId214" Type="http://schemas.openxmlformats.org/officeDocument/2006/relationships/footer" Target="footer15.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9-28" TargetMode="External"/><Relationship Id="rId137" Type="http://schemas.openxmlformats.org/officeDocument/2006/relationships/hyperlink" Target="http://www.legislation.act.gov.au/a/2011-52" TargetMode="External"/><Relationship Id="rId158" Type="http://schemas.openxmlformats.org/officeDocument/2006/relationships/hyperlink" Target="http://www.legislation.act.gov.au/a/2008-37"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sl/2007-18" TargetMode="External"/><Relationship Id="rId132" Type="http://schemas.openxmlformats.org/officeDocument/2006/relationships/hyperlink" Target="http://www.legislation.act.gov.au/a/2014-44" TargetMode="External"/><Relationship Id="rId153" Type="http://schemas.openxmlformats.org/officeDocument/2006/relationships/hyperlink" Target="http://www.legislation.act.gov.au/a/2011-22" TargetMode="External"/><Relationship Id="rId174" Type="http://schemas.openxmlformats.org/officeDocument/2006/relationships/hyperlink" Target="http://www.legislation.act.gov.au/sl/2007-21" TargetMode="External"/><Relationship Id="rId179" Type="http://schemas.openxmlformats.org/officeDocument/2006/relationships/hyperlink" Target="http://www.legislation.act.gov.au/a/2011-52" TargetMode="External"/><Relationship Id="rId195" Type="http://schemas.openxmlformats.org/officeDocument/2006/relationships/hyperlink" Target="http://www.legislation.act.gov.au/a/2010-10" TargetMode="External"/><Relationship Id="rId209" Type="http://schemas.openxmlformats.org/officeDocument/2006/relationships/hyperlink" Target="http://www.legislation.act.gov.au/a/2018-33/default.asp" TargetMode="External"/><Relationship Id="rId190" Type="http://schemas.openxmlformats.org/officeDocument/2006/relationships/hyperlink" Target="http://www.legislation.act.gov.au/a/2008-37" TargetMode="External"/><Relationship Id="rId204" Type="http://schemas.openxmlformats.org/officeDocument/2006/relationships/hyperlink" Target="http://www.legislation.act.gov.au/a/2014-44" TargetMode="External"/><Relationship Id="rId220"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footer" Target="footer13.xml"/><Relationship Id="rId127" Type="http://schemas.openxmlformats.org/officeDocument/2006/relationships/hyperlink" Target="http://www.legislation.act.gov.au/a/2015-29/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db_39269/default.asp"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eader" Target="header8.xm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1-55" TargetMode="External"/><Relationship Id="rId143" Type="http://schemas.openxmlformats.org/officeDocument/2006/relationships/hyperlink" Target="http://www.legislation.act.gov.au/a/2014-44" TargetMode="External"/><Relationship Id="rId148" Type="http://schemas.openxmlformats.org/officeDocument/2006/relationships/hyperlink" Target="http://www.legislation.act.gov.au/a/2014-44" TargetMode="External"/><Relationship Id="rId164" Type="http://schemas.openxmlformats.org/officeDocument/2006/relationships/hyperlink" Target="http://www.legislation.act.gov.au/a/2015-29/default.asp" TargetMode="External"/><Relationship Id="rId169" Type="http://schemas.openxmlformats.org/officeDocument/2006/relationships/hyperlink" Target="http://www.legislation.act.gov.au/a/2011-22" TargetMode="External"/><Relationship Id="rId185" Type="http://schemas.openxmlformats.org/officeDocument/2006/relationships/hyperlink" Target="http://www.legislation.act.gov.au/sl/2007-1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4-44" TargetMode="External"/><Relationship Id="rId210" Type="http://schemas.openxmlformats.org/officeDocument/2006/relationships/hyperlink" Target="http://www.legislation.act.gov.au/a/2018-33/default.asp" TargetMode="External"/><Relationship Id="rId215" Type="http://schemas.openxmlformats.org/officeDocument/2006/relationships/header" Target="header14.xml"/><Relationship Id="rId26" Type="http://schemas.openxmlformats.org/officeDocument/2006/relationships/footer" Target="footer6.xm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header" Target="header6.xml"/><Relationship Id="rId112" Type="http://schemas.openxmlformats.org/officeDocument/2006/relationships/hyperlink" Target="http://www.legislation.act.gov.au/a/2008-28" TargetMode="External"/><Relationship Id="rId133" Type="http://schemas.openxmlformats.org/officeDocument/2006/relationships/hyperlink" Target="http://www.legislation.act.gov.au/a/2014-44" TargetMode="External"/><Relationship Id="rId154" Type="http://schemas.openxmlformats.org/officeDocument/2006/relationships/hyperlink" Target="http://www.legislation.act.gov.au/a/2011-22" TargetMode="External"/><Relationship Id="rId175" Type="http://schemas.openxmlformats.org/officeDocument/2006/relationships/hyperlink" Target="http://www.legislation.act.gov.au/a/2008-37" TargetMode="External"/><Relationship Id="rId196" Type="http://schemas.openxmlformats.org/officeDocument/2006/relationships/hyperlink" Target="http://www.legislation.act.gov.au/a/2011-22" TargetMode="External"/><Relationship Id="rId200" Type="http://schemas.openxmlformats.org/officeDocument/2006/relationships/hyperlink" Target="http://www.legislation.act.gov.au/a/2011-55" TargetMode="External"/><Relationship Id="rId16" Type="http://schemas.openxmlformats.org/officeDocument/2006/relationships/header" Target="header1.xml"/><Relationship Id="rId221" Type="http://schemas.openxmlformats.org/officeDocument/2006/relationships/header" Target="header17.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11-35" TargetMode="External"/><Relationship Id="rId144" Type="http://schemas.openxmlformats.org/officeDocument/2006/relationships/hyperlink" Target="http://www.legislation.act.gov.au/a/2011-52" TargetMode="External"/><Relationship Id="rId90" Type="http://schemas.openxmlformats.org/officeDocument/2006/relationships/header" Target="header7.xml"/><Relationship Id="rId165" Type="http://schemas.openxmlformats.org/officeDocument/2006/relationships/hyperlink" Target="http://www.legislation.act.gov.au/a/2018-42/default.asp" TargetMode="External"/><Relationship Id="rId186" Type="http://schemas.openxmlformats.org/officeDocument/2006/relationships/hyperlink" Target="http://www.legislation.act.gov.au/sl/200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20973</Words>
  <Characters>103186</Characters>
  <Application>Microsoft Office Word</Application>
  <DocSecurity>0</DocSecurity>
  <Lines>2782</Lines>
  <Paragraphs>1715</Paragraphs>
  <ScaleCrop>false</ScaleCrop>
  <HeadingPairs>
    <vt:vector size="2" baseType="variant">
      <vt:variant>
        <vt:lpstr>Title</vt:lpstr>
      </vt:variant>
      <vt:variant>
        <vt:i4>1</vt:i4>
      </vt:variant>
    </vt:vector>
  </HeadingPairs>
  <TitlesOfParts>
    <vt:vector size="1" baseType="lpstr">
      <vt:lpstr>Radiation Protection Act 2006</vt:lpstr>
    </vt:vector>
  </TitlesOfParts>
  <Manager>Section</Manager>
  <Company>Section</Company>
  <LinksUpToDate>false</LinksUpToDate>
  <CharactersWithSpaces>123386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Protection Act 2006</dc:title>
  <dc:subject>Amendment</dc:subject>
  <dc:creator>annep shannon</dc:creator>
  <cp:keywords>R17</cp:keywords>
  <dc:description/>
  <cp:lastModifiedBy>PCODCS</cp:lastModifiedBy>
  <cp:revision>4</cp:revision>
  <cp:lastPrinted>2015-11-25T04:36:00Z</cp:lastPrinted>
  <dcterms:created xsi:type="dcterms:W3CDTF">2018-12-20T03:26:00Z</dcterms:created>
  <dcterms:modified xsi:type="dcterms:W3CDTF">2018-12-20T03:26:00Z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-20/12/18</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977140</vt:lpwstr>
  </property>
  <property fmtid="{D5CDD505-2E9C-101B-9397-08002B2CF9AE}" pid="8" name="CHECKEDOUTFROMJMS">
    <vt:lpwstr/>
  </property>
  <property fmtid="{D5CDD505-2E9C-101B-9397-08002B2CF9AE}" pid="9" name="JMSREQUIREDCHECKIN">
    <vt:lpwstr/>
  </property>
</Properties>
</file>