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746F" w14:textId="77777777" w:rsidR="00166BBE" w:rsidRDefault="00D6761E">
      <w:pPr>
        <w:jc w:val="center"/>
      </w:pPr>
      <w:r>
        <w:rPr>
          <w:noProof/>
          <w:lang w:eastAsia="en-AU"/>
        </w:rPr>
        <w:drawing>
          <wp:inline distT="0" distB="0" distL="0" distR="0" wp14:anchorId="5C02F445" wp14:editId="7861D880">
            <wp:extent cx="1333500" cy="1181100"/>
            <wp:effectExtent l="1905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D386E9" w14:textId="77777777" w:rsidR="00166BBE" w:rsidRDefault="007F1382">
      <w:pPr>
        <w:jc w:val="center"/>
        <w:rPr>
          <w:rFonts w:ascii="Arial" w:hAnsi="Arial"/>
        </w:rPr>
      </w:pPr>
      <w:r>
        <w:rPr>
          <w:rFonts w:ascii="Arial" w:hAnsi="Arial"/>
        </w:rPr>
        <w:t>Australian Capital Territory</w:t>
      </w:r>
    </w:p>
    <w:p w14:paraId="09EB8884" w14:textId="6FD8833D" w:rsidR="00166BBE" w:rsidRDefault="006C585C">
      <w:pPr>
        <w:pStyle w:val="Billname"/>
      </w:pPr>
      <w:r>
        <w:fldChar w:fldCharType="begin"/>
      </w:r>
      <w:r w:rsidR="007F1382">
        <w:instrText xml:space="preserve"> REF Citation \*charformat </w:instrText>
      </w:r>
      <w:r>
        <w:fldChar w:fldCharType="separate"/>
      </w:r>
      <w:r w:rsidR="00C40FBA">
        <w:t>Utilities (Network Facilities Tax) Act 2006</w:t>
      </w:r>
      <w:r>
        <w:fldChar w:fldCharType="end"/>
      </w:r>
      <w:r w:rsidR="007F1382">
        <w:t xml:space="preserve">    </w:t>
      </w:r>
    </w:p>
    <w:p w14:paraId="2BE0EAC6" w14:textId="3237F8BF" w:rsidR="00166BBE" w:rsidRDefault="00493F61">
      <w:pPr>
        <w:pStyle w:val="ActNo"/>
      </w:pPr>
      <w:bookmarkStart w:id="0" w:name="LawNo"/>
      <w:r>
        <w:t>A2006-58</w:t>
      </w:r>
      <w:bookmarkEnd w:id="0"/>
    </w:p>
    <w:p w14:paraId="6E9B77F5" w14:textId="463FA23C" w:rsidR="00166BBE" w:rsidRDefault="007F1382">
      <w:pPr>
        <w:pStyle w:val="RepubNo"/>
      </w:pPr>
      <w:r>
        <w:t xml:space="preserve">Republication No </w:t>
      </w:r>
      <w:bookmarkStart w:id="1" w:name="RepubNo"/>
      <w:r w:rsidR="00493F61">
        <w:t>2</w:t>
      </w:r>
      <w:bookmarkEnd w:id="1"/>
    </w:p>
    <w:p w14:paraId="5D55DD86" w14:textId="7993BB63" w:rsidR="00166BBE" w:rsidRDefault="007F1382">
      <w:pPr>
        <w:pStyle w:val="EffectiveDate"/>
      </w:pPr>
      <w:r>
        <w:t xml:space="preserve">Effective:  </w:t>
      </w:r>
      <w:bookmarkStart w:id="2" w:name="EffectiveDate"/>
      <w:r w:rsidR="00493F61">
        <w:t>22 December 2007</w:t>
      </w:r>
      <w:bookmarkEnd w:id="2"/>
      <w:r w:rsidR="00493F61">
        <w:t xml:space="preserve"> – </w:t>
      </w:r>
      <w:bookmarkStart w:id="3" w:name="EndEffDate"/>
      <w:r w:rsidR="00493F61">
        <w:t>22 June 2021</w:t>
      </w:r>
      <w:bookmarkEnd w:id="3"/>
    </w:p>
    <w:p w14:paraId="422050B2" w14:textId="69AA69CA" w:rsidR="00166BBE" w:rsidRDefault="007F1382">
      <w:pPr>
        <w:pStyle w:val="CoverInForce"/>
      </w:pPr>
      <w:r>
        <w:t xml:space="preserve">Republication date: </w:t>
      </w:r>
      <w:bookmarkStart w:id="4" w:name="InForceDate"/>
      <w:r w:rsidR="00493F61">
        <w:t>22 December 2007</w:t>
      </w:r>
      <w:bookmarkEnd w:id="4"/>
    </w:p>
    <w:p w14:paraId="6CC48F88" w14:textId="77777777" w:rsidR="00166BBE" w:rsidRDefault="007F1382">
      <w:pPr>
        <w:pStyle w:val="CoverInForce"/>
      </w:pPr>
      <w:r>
        <w:t>Act not amended</w:t>
      </w:r>
      <w:r>
        <w:br/>
        <w:t>(republication for commenced expiry)</w:t>
      </w:r>
    </w:p>
    <w:p w14:paraId="4BC35090" w14:textId="77777777" w:rsidR="00166BBE" w:rsidRDefault="00166BBE"/>
    <w:p w14:paraId="1EF67D68" w14:textId="77777777" w:rsidR="00166BBE" w:rsidRDefault="00166BBE"/>
    <w:p w14:paraId="7135B121" w14:textId="77777777" w:rsidR="00166BBE" w:rsidRDefault="00166BBE"/>
    <w:p w14:paraId="33D94197" w14:textId="77777777" w:rsidR="00166BBE" w:rsidRDefault="00166BBE"/>
    <w:p w14:paraId="30B60869" w14:textId="77777777" w:rsidR="00166BBE" w:rsidRDefault="00166BBE"/>
    <w:p w14:paraId="526D73B8" w14:textId="6A00E8D7" w:rsidR="00166BBE" w:rsidRDefault="00166BBE">
      <w:pPr>
        <w:rPr>
          <w:rFonts w:ascii="Arial" w:hAnsi="Arial"/>
        </w:rPr>
      </w:pPr>
    </w:p>
    <w:p w14:paraId="4BFD2FF0" w14:textId="77777777" w:rsidR="00166BBE" w:rsidRDefault="007F1382">
      <w:pPr>
        <w:pStyle w:val="CoverHeading"/>
      </w:pPr>
      <w:r>
        <w:br w:type="page"/>
      </w:r>
      <w:r>
        <w:lastRenderedPageBreak/>
        <w:t>About this republication</w:t>
      </w:r>
    </w:p>
    <w:p w14:paraId="4B24D8B6" w14:textId="77777777" w:rsidR="00166BBE" w:rsidRDefault="007F1382">
      <w:pPr>
        <w:pStyle w:val="CoverSubHdg"/>
      </w:pPr>
      <w:r>
        <w:t>The republished law</w:t>
      </w:r>
    </w:p>
    <w:p w14:paraId="5F9AA5BE" w14:textId="5E8EDCAC" w:rsidR="00166BBE" w:rsidRDefault="007F1382">
      <w:pPr>
        <w:pStyle w:val="CoverText"/>
      </w:pPr>
      <w:r>
        <w:t xml:space="preserve">This is a republication of the </w:t>
      </w:r>
      <w:r w:rsidR="00FC46B7" w:rsidRPr="00493F61">
        <w:rPr>
          <w:i/>
        </w:rPr>
        <w:fldChar w:fldCharType="begin"/>
      </w:r>
      <w:r w:rsidR="00FC46B7" w:rsidRPr="00493F61">
        <w:rPr>
          <w:i/>
        </w:rPr>
        <w:instrText xml:space="preserve"> REF citation *\charformat  \* MERGEFORMAT </w:instrText>
      </w:r>
      <w:r w:rsidR="00FC46B7" w:rsidRPr="00493F61">
        <w:rPr>
          <w:i/>
        </w:rPr>
        <w:fldChar w:fldCharType="separate"/>
      </w:r>
      <w:r w:rsidR="00C40FBA" w:rsidRPr="00C40FBA">
        <w:rPr>
          <w:i/>
        </w:rPr>
        <w:t>Utilities (Network Facilities Tax) Act 2006</w:t>
      </w:r>
      <w:r w:rsidR="00FC46B7" w:rsidRPr="00493F61">
        <w:rPr>
          <w:i/>
        </w:rPr>
        <w:fldChar w:fldCharType="end"/>
      </w:r>
      <w:r>
        <w:t xml:space="preserve"> (including any amendment made under the </w:t>
      </w:r>
      <w:hyperlink r:id="rId8" w:tooltip="A2001-14" w:history="1">
        <w:r w:rsidR="00ED30CD" w:rsidRPr="00ED30CD">
          <w:rPr>
            <w:rStyle w:val="charCitHyperlinkItal"/>
          </w:rPr>
          <w:t>Legislation Act 2001</w:t>
        </w:r>
      </w:hyperlink>
      <w:r>
        <w:t>, part 11.3 (Editorial changes))</w:t>
      </w:r>
      <w:r w:rsidRPr="00ED30CD">
        <w:t xml:space="preserve"> </w:t>
      </w:r>
      <w:r>
        <w:t xml:space="preserve">as in force on </w:t>
      </w:r>
      <w:r w:rsidR="006C585C">
        <w:fldChar w:fldCharType="begin"/>
      </w:r>
      <w:r>
        <w:instrText xml:space="preserve"> REF InForceDate *\charformat </w:instrText>
      </w:r>
      <w:r w:rsidR="006C585C">
        <w:fldChar w:fldCharType="separate"/>
      </w:r>
      <w:r w:rsidR="00C40FBA">
        <w:t>22 December 2007</w:t>
      </w:r>
      <w:r w:rsidR="006C585C">
        <w:fldChar w:fldCharType="end"/>
      </w:r>
      <w:r w:rsidRPr="00ED30CD">
        <w:rPr>
          <w:rStyle w:val="charItals"/>
        </w:rPr>
        <w:t xml:space="preserve">.  </w:t>
      </w:r>
      <w:r>
        <w:t xml:space="preserve">It also includes any amendment, repeal or expiry affecting the republished law.  </w:t>
      </w:r>
    </w:p>
    <w:p w14:paraId="4AD54BE1" w14:textId="77777777" w:rsidR="00166BBE" w:rsidRDefault="007F1382">
      <w:pPr>
        <w:pStyle w:val="CoverText"/>
      </w:pPr>
      <w:r>
        <w:t xml:space="preserve">The legislation history and amendment history of the republished law are set out in endnotes 3 and 4. </w:t>
      </w:r>
    </w:p>
    <w:p w14:paraId="73CCD91E" w14:textId="77777777" w:rsidR="00166BBE" w:rsidRDefault="007F1382">
      <w:pPr>
        <w:pStyle w:val="CoverSubHdg"/>
      </w:pPr>
      <w:r>
        <w:t>Kinds of republications</w:t>
      </w:r>
    </w:p>
    <w:p w14:paraId="14B240B3" w14:textId="29B4A294" w:rsidR="00166BBE" w:rsidRDefault="007F1382">
      <w:pPr>
        <w:pStyle w:val="CoverText"/>
        <w:rPr>
          <w:color w:val="000000"/>
        </w:rPr>
      </w:pPr>
      <w:r>
        <w:rPr>
          <w:color w:val="000000"/>
        </w:rPr>
        <w:t xml:space="preserve">The Parliamentary Counsel’s Office prepares 2 kinds of republications of ACT laws (see the ACT legislation register at </w:t>
      </w:r>
      <w:hyperlink r:id="rId9" w:history="1">
        <w:r w:rsidR="00ED30CD" w:rsidRPr="00ED30CD">
          <w:rPr>
            <w:rStyle w:val="charCitHyperlinkAbbrev"/>
          </w:rPr>
          <w:t>www.legislation.act.gov.au</w:t>
        </w:r>
      </w:hyperlink>
      <w:r>
        <w:rPr>
          <w:color w:val="000000"/>
        </w:rPr>
        <w:t>):</w:t>
      </w:r>
    </w:p>
    <w:p w14:paraId="1568BC9E" w14:textId="11CDD76B" w:rsidR="00166BBE" w:rsidRDefault="007F1382" w:rsidP="00D6761E">
      <w:pPr>
        <w:pStyle w:val="CoverText"/>
        <w:numPr>
          <w:ilvl w:val="0"/>
          <w:numId w:val="5"/>
        </w:numPr>
        <w:rPr>
          <w:color w:val="000000"/>
        </w:rPr>
      </w:pPr>
      <w:r>
        <w:rPr>
          <w:color w:val="000000"/>
        </w:rPr>
        <w:t xml:space="preserve">authorised republications to which the </w:t>
      </w:r>
      <w:hyperlink r:id="rId10" w:tooltip="A2001-14" w:history="1">
        <w:r w:rsidR="00ED30CD" w:rsidRPr="00ED30CD">
          <w:rPr>
            <w:rStyle w:val="charCitHyperlinkItal"/>
          </w:rPr>
          <w:t>Legislation Act 2001</w:t>
        </w:r>
      </w:hyperlink>
      <w:r>
        <w:rPr>
          <w:color w:val="000000"/>
        </w:rPr>
        <w:t xml:space="preserve"> applies</w:t>
      </w:r>
    </w:p>
    <w:p w14:paraId="6E18A59B" w14:textId="77777777" w:rsidR="00166BBE" w:rsidRDefault="007F1382" w:rsidP="00D6761E">
      <w:pPr>
        <w:pStyle w:val="CoverText"/>
        <w:numPr>
          <w:ilvl w:val="0"/>
          <w:numId w:val="5"/>
        </w:numPr>
        <w:rPr>
          <w:color w:val="000000"/>
        </w:rPr>
      </w:pPr>
      <w:r>
        <w:rPr>
          <w:color w:val="000000"/>
        </w:rPr>
        <w:t>unauthorised republications.</w:t>
      </w:r>
    </w:p>
    <w:p w14:paraId="42960B97" w14:textId="77777777" w:rsidR="00166BBE" w:rsidRDefault="007F1382">
      <w:pPr>
        <w:pStyle w:val="CoverText"/>
      </w:pPr>
      <w:r>
        <w:t>The status of this republication appears on the bottom of each page.</w:t>
      </w:r>
    </w:p>
    <w:p w14:paraId="1147896F" w14:textId="77777777" w:rsidR="00166BBE" w:rsidRDefault="007F1382">
      <w:pPr>
        <w:pStyle w:val="CoverSubHdg"/>
      </w:pPr>
      <w:r>
        <w:t>Editorial changes</w:t>
      </w:r>
    </w:p>
    <w:p w14:paraId="0070182F" w14:textId="1446DD72" w:rsidR="00166BBE" w:rsidRDefault="007F1382">
      <w:pPr>
        <w:pStyle w:val="CoverText"/>
      </w:pPr>
      <w:r>
        <w:t xml:space="preserve">The </w:t>
      </w:r>
      <w:hyperlink r:id="rId11" w:tooltip="A2001-14" w:history="1">
        <w:r w:rsidR="00ED30CD" w:rsidRPr="00ED30CD">
          <w:rPr>
            <w:rStyle w:val="charCitHyperlinkItal"/>
          </w:rPr>
          <w:t>Legislation Act 2001</w:t>
        </w:r>
      </w:hyperlink>
      <w:r w:rsidRPr="00ED30CD">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ED30CD" w:rsidRPr="00ED30CD">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75C60AB" w14:textId="77777777" w:rsidR="00166BBE" w:rsidRDefault="007F1382">
      <w:pPr>
        <w:pStyle w:val="CoverText"/>
      </w:pPr>
      <w:r>
        <w:t>This republication includes amendments made under part 11.3 (see endnote 1).</w:t>
      </w:r>
    </w:p>
    <w:p w14:paraId="5DF576A8" w14:textId="77777777" w:rsidR="00166BBE" w:rsidRDefault="007F1382">
      <w:pPr>
        <w:pStyle w:val="CoverSubHdg"/>
      </w:pPr>
      <w:r>
        <w:t>Uncommenced provisions and amendments</w:t>
      </w:r>
    </w:p>
    <w:p w14:paraId="2CD5FDF9" w14:textId="77777777" w:rsidR="00166BBE" w:rsidRDefault="007F1382">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14:paraId="287D055C" w14:textId="77777777" w:rsidR="00166BBE" w:rsidRDefault="007F1382">
      <w:pPr>
        <w:pStyle w:val="CoverSubHdg"/>
      </w:pPr>
      <w:r>
        <w:t>Modifications</w:t>
      </w:r>
    </w:p>
    <w:p w14:paraId="5F437456" w14:textId="7DAA200C" w:rsidR="00166BBE" w:rsidRDefault="007F138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005CB">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00ED30CD" w:rsidRPr="00ED30CD">
          <w:rPr>
            <w:rStyle w:val="charCitHyperlinkItal"/>
          </w:rPr>
          <w:t>Legislation Act 2001</w:t>
        </w:r>
      </w:hyperlink>
      <w:r>
        <w:rPr>
          <w:color w:val="000000"/>
        </w:rPr>
        <w:t>, section 95.</w:t>
      </w:r>
    </w:p>
    <w:p w14:paraId="39D2DFE2" w14:textId="77777777" w:rsidR="00166BBE" w:rsidRDefault="007F1382">
      <w:pPr>
        <w:pStyle w:val="CoverSubHdg"/>
      </w:pPr>
      <w:r>
        <w:t>Penalties</w:t>
      </w:r>
    </w:p>
    <w:p w14:paraId="69E3B65E" w14:textId="77777777" w:rsidR="00166BBE" w:rsidRDefault="007F1382">
      <w:pPr>
        <w:pStyle w:val="CoverText"/>
        <w:rPr>
          <w:color w:val="000000"/>
        </w:rPr>
      </w:pPr>
      <w:r>
        <w:rPr>
          <w:color w:val="000000"/>
        </w:rPr>
        <w:t>The value of a penalty unit for an offence against this republished law at the republication date is—</w:t>
      </w:r>
    </w:p>
    <w:p w14:paraId="5FD8291C" w14:textId="77777777" w:rsidR="00166BBE" w:rsidRDefault="007F1382">
      <w:pPr>
        <w:pStyle w:val="CoverTextPara"/>
      </w:pPr>
      <w:r>
        <w:tab/>
        <w:t>(a)</w:t>
      </w:r>
      <w:r>
        <w:tab/>
        <w:t>if the person charged is an individual—$100; or</w:t>
      </w:r>
    </w:p>
    <w:p w14:paraId="02AE05C5" w14:textId="77777777" w:rsidR="00166BBE" w:rsidRDefault="007F1382">
      <w:pPr>
        <w:pStyle w:val="CoverTextPara"/>
      </w:pPr>
      <w:r>
        <w:tab/>
        <w:t>(b)</w:t>
      </w:r>
      <w:r>
        <w:tab/>
        <w:t>if the person charged is a corporation—$500.</w:t>
      </w:r>
    </w:p>
    <w:p w14:paraId="69200DF0" w14:textId="77777777" w:rsidR="00166BBE" w:rsidRDefault="00166BBE">
      <w:pPr>
        <w:pStyle w:val="00SigningPage"/>
        <w:sectPr w:rsidR="00166BBE">
          <w:headerReference w:type="even" r:id="rId14"/>
          <w:headerReference w:type="default" r:id="rId15"/>
          <w:footerReference w:type="even" r:id="rId16"/>
          <w:footerReference w:type="default" r:id="rId17"/>
          <w:headerReference w:type="first" r:id="rId18"/>
          <w:footerReference w:type="first" r:id="rId19"/>
          <w:pgSz w:w="11907" w:h="16839" w:code="9"/>
          <w:pgMar w:top="3000" w:right="1900" w:bottom="2500" w:left="2300" w:header="2480" w:footer="2100" w:gutter="0"/>
          <w:pgNumType w:fmt="lowerRoman" w:start="1"/>
          <w:cols w:space="720"/>
          <w:titlePg/>
          <w:docGrid w:linePitch="254"/>
        </w:sectPr>
      </w:pPr>
    </w:p>
    <w:p w14:paraId="0DC392F3" w14:textId="77777777" w:rsidR="00166BBE" w:rsidRDefault="00D6761E">
      <w:pPr>
        <w:jc w:val="center"/>
      </w:pPr>
      <w:r>
        <w:rPr>
          <w:noProof/>
          <w:lang w:eastAsia="en-AU"/>
        </w:rPr>
        <w:lastRenderedPageBreak/>
        <w:drawing>
          <wp:inline distT="0" distB="0" distL="0" distR="0" wp14:anchorId="5CBB93BE" wp14:editId="231FD9EF">
            <wp:extent cx="1333500" cy="1181100"/>
            <wp:effectExtent l="1905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E927D5" w14:textId="77777777" w:rsidR="00166BBE" w:rsidRDefault="007F1382">
      <w:pPr>
        <w:jc w:val="center"/>
        <w:rPr>
          <w:rFonts w:ascii="Arial" w:hAnsi="Arial"/>
        </w:rPr>
      </w:pPr>
      <w:r>
        <w:rPr>
          <w:rFonts w:ascii="Arial" w:hAnsi="Arial"/>
        </w:rPr>
        <w:t>Australian Capital Territory</w:t>
      </w:r>
    </w:p>
    <w:p w14:paraId="65A9C8A7" w14:textId="202822E7" w:rsidR="00166BBE" w:rsidRDefault="006C585C">
      <w:pPr>
        <w:pStyle w:val="Billname"/>
      </w:pPr>
      <w:r>
        <w:fldChar w:fldCharType="begin"/>
      </w:r>
      <w:r w:rsidR="007F1382">
        <w:instrText xml:space="preserve"> REF Citation \*charformat </w:instrText>
      </w:r>
      <w:r>
        <w:fldChar w:fldCharType="separate"/>
      </w:r>
      <w:r w:rsidR="00C40FBA">
        <w:t>Utilities (Network Facilities Tax) Act 2006</w:t>
      </w:r>
      <w:r>
        <w:fldChar w:fldCharType="end"/>
      </w:r>
    </w:p>
    <w:p w14:paraId="3D83AA4D" w14:textId="77777777" w:rsidR="00166BBE" w:rsidRDefault="00166BBE">
      <w:pPr>
        <w:pStyle w:val="ActNo"/>
      </w:pPr>
    </w:p>
    <w:p w14:paraId="7F291A92" w14:textId="77777777" w:rsidR="00166BBE" w:rsidRDefault="007F1382">
      <w:pPr>
        <w:pStyle w:val="Placeholder"/>
      </w:pPr>
      <w:r>
        <w:rPr>
          <w:rStyle w:val="charContents"/>
          <w:sz w:val="16"/>
        </w:rPr>
        <w:t xml:space="preserve">  </w:t>
      </w:r>
      <w:r>
        <w:rPr>
          <w:rStyle w:val="charPage"/>
        </w:rPr>
        <w:t xml:space="preserve">  </w:t>
      </w:r>
    </w:p>
    <w:p w14:paraId="66ED41A2" w14:textId="77777777" w:rsidR="00166BBE" w:rsidRDefault="007F1382">
      <w:pPr>
        <w:pStyle w:val="N-TOCheading"/>
      </w:pPr>
      <w:r>
        <w:rPr>
          <w:rStyle w:val="charContents"/>
        </w:rPr>
        <w:t>Contents</w:t>
      </w:r>
    </w:p>
    <w:p w14:paraId="36FBC196" w14:textId="77777777" w:rsidR="00166BBE" w:rsidRDefault="007F1382">
      <w:pPr>
        <w:pStyle w:val="N-9pt"/>
      </w:pPr>
      <w:r>
        <w:tab/>
      </w:r>
      <w:r>
        <w:rPr>
          <w:rStyle w:val="charPage"/>
        </w:rPr>
        <w:t>Page</w:t>
      </w:r>
    </w:p>
    <w:p w14:paraId="733E7A3F" w14:textId="33E9130B" w:rsidR="00416EFF" w:rsidRDefault="00416EF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6763749" w:history="1">
        <w:r w:rsidRPr="000D6AC5">
          <w:t>1</w:t>
        </w:r>
        <w:r>
          <w:rPr>
            <w:rFonts w:asciiTheme="minorHAnsi" w:eastAsiaTheme="minorEastAsia" w:hAnsiTheme="minorHAnsi" w:cstheme="minorBidi"/>
            <w:sz w:val="22"/>
            <w:szCs w:val="22"/>
            <w:lang w:eastAsia="en-AU"/>
          </w:rPr>
          <w:tab/>
        </w:r>
        <w:r w:rsidRPr="000D6AC5">
          <w:t>Name of Act</w:t>
        </w:r>
        <w:r>
          <w:tab/>
        </w:r>
        <w:r>
          <w:fldChar w:fldCharType="begin"/>
        </w:r>
        <w:r>
          <w:instrText xml:space="preserve"> PAGEREF _Toc366763749 \h </w:instrText>
        </w:r>
        <w:r>
          <w:fldChar w:fldCharType="separate"/>
        </w:r>
        <w:r w:rsidR="00C40FBA">
          <w:t>2</w:t>
        </w:r>
        <w:r>
          <w:fldChar w:fldCharType="end"/>
        </w:r>
      </w:hyperlink>
    </w:p>
    <w:p w14:paraId="3EE4AC29" w14:textId="27098A23" w:rsidR="00416EFF" w:rsidRDefault="00416EFF">
      <w:pPr>
        <w:pStyle w:val="TOC5"/>
        <w:rPr>
          <w:rFonts w:asciiTheme="minorHAnsi" w:eastAsiaTheme="minorEastAsia" w:hAnsiTheme="minorHAnsi" w:cstheme="minorBidi"/>
          <w:sz w:val="22"/>
          <w:szCs w:val="22"/>
          <w:lang w:eastAsia="en-AU"/>
        </w:rPr>
      </w:pPr>
      <w:r>
        <w:tab/>
      </w:r>
      <w:hyperlink w:anchor="_Toc366763750" w:history="1">
        <w:r w:rsidRPr="000D6AC5">
          <w:t>3</w:t>
        </w:r>
        <w:r>
          <w:rPr>
            <w:rFonts w:asciiTheme="minorHAnsi" w:eastAsiaTheme="minorEastAsia" w:hAnsiTheme="minorHAnsi" w:cstheme="minorBidi"/>
            <w:sz w:val="22"/>
            <w:szCs w:val="22"/>
            <w:lang w:eastAsia="en-AU"/>
          </w:rPr>
          <w:tab/>
        </w:r>
        <w:r w:rsidRPr="000D6AC5">
          <w:t>Dictionary</w:t>
        </w:r>
        <w:r>
          <w:tab/>
        </w:r>
        <w:r>
          <w:fldChar w:fldCharType="begin"/>
        </w:r>
        <w:r>
          <w:instrText xml:space="preserve"> PAGEREF _Toc366763750 \h </w:instrText>
        </w:r>
        <w:r>
          <w:fldChar w:fldCharType="separate"/>
        </w:r>
        <w:r w:rsidR="00C40FBA">
          <w:t>2</w:t>
        </w:r>
        <w:r>
          <w:fldChar w:fldCharType="end"/>
        </w:r>
      </w:hyperlink>
    </w:p>
    <w:p w14:paraId="65AD82AD" w14:textId="1FE0DD91" w:rsidR="00416EFF" w:rsidRDefault="00416EFF">
      <w:pPr>
        <w:pStyle w:val="TOC5"/>
        <w:rPr>
          <w:rFonts w:asciiTheme="minorHAnsi" w:eastAsiaTheme="minorEastAsia" w:hAnsiTheme="minorHAnsi" w:cstheme="minorBidi"/>
          <w:sz w:val="22"/>
          <w:szCs w:val="22"/>
          <w:lang w:eastAsia="en-AU"/>
        </w:rPr>
      </w:pPr>
      <w:r>
        <w:tab/>
      </w:r>
      <w:hyperlink w:anchor="_Toc366763751" w:history="1">
        <w:r w:rsidRPr="000D6AC5">
          <w:t>4</w:t>
        </w:r>
        <w:r>
          <w:rPr>
            <w:rFonts w:asciiTheme="minorHAnsi" w:eastAsiaTheme="minorEastAsia" w:hAnsiTheme="minorHAnsi" w:cstheme="minorBidi"/>
            <w:sz w:val="22"/>
            <w:szCs w:val="22"/>
            <w:lang w:eastAsia="en-AU"/>
          </w:rPr>
          <w:tab/>
        </w:r>
        <w:r w:rsidRPr="000D6AC5">
          <w:t>Notes</w:t>
        </w:r>
        <w:r>
          <w:tab/>
        </w:r>
        <w:r>
          <w:fldChar w:fldCharType="begin"/>
        </w:r>
        <w:r>
          <w:instrText xml:space="preserve"> PAGEREF _Toc366763751 \h </w:instrText>
        </w:r>
        <w:r>
          <w:fldChar w:fldCharType="separate"/>
        </w:r>
        <w:r w:rsidR="00C40FBA">
          <w:t>2</w:t>
        </w:r>
        <w:r>
          <w:fldChar w:fldCharType="end"/>
        </w:r>
      </w:hyperlink>
    </w:p>
    <w:p w14:paraId="4C7B0242" w14:textId="68311E78" w:rsidR="00416EFF" w:rsidRDefault="00416EFF">
      <w:pPr>
        <w:pStyle w:val="TOC5"/>
        <w:rPr>
          <w:rFonts w:asciiTheme="minorHAnsi" w:eastAsiaTheme="minorEastAsia" w:hAnsiTheme="minorHAnsi" w:cstheme="minorBidi"/>
          <w:sz w:val="22"/>
          <w:szCs w:val="22"/>
          <w:lang w:eastAsia="en-AU"/>
        </w:rPr>
      </w:pPr>
      <w:r>
        <w:tab/>
      </w:r>
      <w:hyperlink w:anchor="_Toc366763752" w:history="1">
        <w:r w:rsidRPr="000D6AC5">
          <w:t>5</w:t>
        </w:r>
        <w:r>
          <w:rPr>
            <w:rFonts w:asciiTheme="minorHAnsi" w:eastAsiaTheme="minorEastAsia" w:hAnsiTheme="minorHAnsi" w:cstheme="minorBidi"/>
            <w:sz w:val="22"/>
            <w:szCs w:val="22"/>
            <w:lang w:eastAsia="en-AU"/>
          </w:rPr>
          <w:tab/>
        </w:r>
        <w:r w:rsidRPr="000D6AC5">
          <w:t>Offences against Act—application of Criminal Code etc</w:t>
        </w:r>
        <w:r>
          <w:tab/>
        </w:r>
        <w:r>
          <w:fldChar w:fldCharType="begin"/>
        </w:r>
        <w:r>
          <w:instrText xml:space="preserve"> PAGEREF _Toc366763752 \h </w:instrText>
        </w:r>
        <w:r>
          <w:fldChar w:fldCharType="separate"/>
        </w:r>
        <w:r w:rsidR="00C40FBA">
          <w:t>2</w:t>
        </w:r>
        <w:r>
          <w:fldChar w:fldCharType="end"/>
        </w:r>
      </w:hyperlink>
    </w:p>
    <w:p w14:paraId="26128EE5" w14:textId="651C1A20" w:rsidR="00416EFF" w:rsidRDefault="00416EFF">
      <w:pPr>
        <w:pStyle w:val="TOC5"/>
        <w:rPr>
          <w:rFonts w:asciiTheme="minorHAnsi" w:eastAsiaTheme="minorEastAsia" w:hAnsiTheme="minorHAnsi" w:cstheme="minorBidi"/>
          <w:sz w:val="22"/>
          <w:szCs w:val="22"/>
          <w:lang w:eastAsia="en-AU"/>
        </w:rPr>
      </w:pPr>
      <w:r>
        <w:tab/>
      </w:r>
      <w:hyperlink w:anchor="_Toc366763753" w:history="1">
        <w:r w:rsidRPr="000D6AC5">
          <w:t>6</w:t>
        </w:r>
        <w:r>
          <w:rPr>
            <w:rFonts w:asciiTheme="minorHAnsi" w:eastAsiaTheme="minorEastAsia" w:hAnsiTheme="minorHAnsi" w:cstheme="minorBidi"/>
            <w:sz w:val="22"/>
            <w:szCs w:val="22"/>
            <w:lang w:eastAsia="en-AU"/>
          </w:rPr>
          <w:tab/>
        </w:r>
        <w:r w:rsidRPr="000D6AC5">
          <w:t xml:space="preserve">What is a </w:t>
        </w:r>
        <w:r w:rsidRPr="000D6AC5">
          <w:rPr>
            <w:i/>
          </w:rPr>
          <w:t>network facility</w:t>
        </w:r>
        <w:r w:rsidRPr="000D6AC5">
          <w:t>?</w:t>
        </w:r>
        <w:r>
          <w:tab/>
        </w:r>
        <w:r>
          <w:fldChar w:fldCharType="begin"/>
        </w:r>
        <w:r>
          <w:instrText xml:space="preserve"> PAGEREF _Toc366763753 \h </w:instrText>
        </w:r>
        <w:r>
          <w:fldChar w:fldCharType="separate"/>
        </w:r>
        <w:r w:rsidR="00C40FBA">
          <w:t>3</w:t>
        </w:r>
        <w:r>
          <w:fldChar w:fldCharType="end"/>
        </w:r>
      </w:hyperlink>
    </w:p>
    <w:p w14:paraId="3100B6C4" w14:textId="5382BCF3" w:rsidR="00416EFF" w:rsidRDefault="00416EFF">
      <w:pPr>
        <w:pStyle w:val="TOC5"/>
        <w:rPr>
          <w:rFonts w:asciiTheme="minorHAnsi" w:eastAsiaTheme="minorEastAsia" w:hAnsiTheme="minorHAnsi" w:cstheme="minorBidi"/>
          <w:sz w:val="22"/>
          <w:szCs w:val="22"/>
          <w:lang w:eastAsia="en-AU"/>
        </w:rPr>
      </w:pPr>
      <w:r>
        <w:tab/>
      </w:r>
      <w:hyperlink w:anchor="_Toc366763754" w:history="1">
        <w:r w:rsidRPr="000D6AC5">
          <w:t>7</w:t>
        </w:r>
        <w:r>
          <w:rPr>
            <w:rFonts w:asciiTheme="minorHAnsi" w:eastAsiaTheme="minorEastAsia" w:hAnsiTheme="minorHAnsi" w:cstheme="minorBidi"/>
            <w:sz w:val="22"/>
            <w:szCs w:val="22"/>
            <w:lang w:eastAsia="en-AU"/>
          </w:rPr>
          <w:tab/>
        </w:r>
        <w:r w:rsidRPr="000D6AC5">
          <w:t xml:space="preserve">What is a </w:t>
        </w:r>
        <w:r w:rsidRPr="000D6AC5">
          <w:rPr>
            <w:i/>
          </w:rPr>
          <w:t>utility network</w:t>
        </w:r>
        <w:r w:rsidRPr="000D6AC5">
          <w:t>?</w:t>
        </w:r>
        <w:r>
          <w:tab/>
        </w:r>
        <w:r>
          <w:fldChar w:fldCharType="begin"/>
        </w:r>
        <w:r>
          <w:instrText xml:space="preserve"> PAGEREF _Toc366763754 \h </w:instrText>
        </w:r>
        <w:r>
          <w:fldChar w:fldCharType="separate"/>
        </w:r>
        <w:r w:rsidR="00C40FBA">
          <w:t>3</w:t>
        </w:r>
        <w:r>
          <w:fldChar w:fldCharType="end"/>
        </w:r>
      </w:hyperlink>
    </w:p>
    <w:p w14:paraId="0370534D" w14:textId="553524ED" w:rsidR="00416EFF" w:rsidRDefault="00416EFF">
      <w:pPr>
        <w:pStyle w:val="TOC5"/>
        <w:rPr>
          <w:rFonts w:asciiTheme="minorHAnsi" w:eastAsiaTheme="minorEastAsia" w:hAnsiTheme="minorHAnsi" w:cstheme="minorBidi"/>
          <w:sz w:val="22"/>
          <w:szCs w:val="22"/>
          <w:lang w:eastAsia="en-AU"/>
        </w:rPr>
      </w:pPr>
      <w:r>
        <w:tab/>
      </w:r>
      <w:hyperlink w:anchor="_Toc366763755" w:history="1">
        <w:r w:rsidRPr="000D6AC5">
          <w:t>8</w:t>
        </w:r>
        <w:r>
          <w:rPr>
            <w:rFonts w:asciiTheme="minorHAnsi" w:eastAsiaTheme="minorEastAsia" w:hAnsiTheme="minorHAnsi" w:cstheme="minorBidi"/>
            <w:sz w:val="22"/>
            <w:szCs w:val="22"/>
            <w:lang w:eastAsia="en-AU"/>
          </w:rPr>
          <w:tab/>
        </w:r>
        <w:r w:rsidRPr="000D6AC5">
          <w:t>Network facility tax</w:t>
        </w:r>
        <w:r>
          <w:tab/>
        </w:r>
        <w:r>
          <w:fldChar w:fldCharType="begin"/>
        </w:r>
        <w:r>
          <w:instrText xml:space="preserve"> PAGEREF _Toc366763755 \h </w:instrText>
        </w:r>
        <w:r>
          <w:fldChar w:fldCharType="separate"/>
        </w:r>
        <w:r w:rsidR="00C40FBA">
          <w:t>4</w:t>
        </w:r>
        <w:r>
          <w:fldChar w:fldCharType="end"/>
        </w:r>
      </w:hyperlink>
    </w:p>
    <w:p w14:paraId="07385923" w14:textId="088D51D7" w:rsidR="00416EFF" w:rsidRDefault="00416EFF">
      <w:pPr>
        <w:pStyle w:val="TOC5"/>
        <w:rPr>
          <w:rFonts w:asciiTheme="minorHAnsi" w:eastAsiaTheme="minorEastAsia" w:hAnsiTheme="minorHAnsi" w:cstheme="minorBidi"/>
          <w:sz w:val="22"/>
          <w:szCs w:val="22"/>
          <w:lang w:eastAsia="en-AU"/>
        </w:rPr>
      </w:pPr>
      <w:r>
        <w:tab/>
      </w:r>
      <w:hyperlink w:anchor="_Toc366763756" w:history="1">
        <w:r w:rsidRPr="000D6AC5">
          <w:t>9</w:t>
        </w:r>
        <w:r>
          <w:rPr>
            <w:rFonts w:asciiTheme="minorHAnsi" w:eastAsiaTheme="minorEastAsia" w:hAnsiTheme="minorHAnsi" w:cstheme="minorBidi"/>
            <w:sz w:val="22"/>
            <w:szCs w:val="22"/>
            <w:lang w:eastAsia="en-AU"/>
          </w:rPr>
          <w:tab/>
        </w:r>
        <w:r w:rsidRPr="000D6AC5">
          <w:t>Registration of owners of network facilities</w:t>
        </w:r>
        <w:r>
          <w:tab/>
        </w:r>
        <w:r>
          <w:fldChar w:fldCharType="begin"/>
        </w:r>
        <w:r>
          <w:instrText xml:space="preserve"> PAGEREF _Toc366763756 \h </w:instrText>
        </w:r>
        <w:r>
          <w:fldChar w:fldCharType="separate"/>
        </w:r>
        <w:r w:rsidR="00C40FBA">
          <w:t>4</w:t>
        </w:r>
        <w:r>
          <w:fldChar w:fldCharType="end"/>
        </w:r>
      </w:hyperlink>
    </w:p>
    <w:p w14:paraId="17C054FB" w14:textId="44D9DAE7" w:rsidR="00416EFF" w:rsidRDefault="00416EFF">
      <w:pPr>
        <w:pStyle w:val="TOC5"/>
        <w:rPr>
          <w:rFonts w:asciiTheme="minorHAnsi" w:eastAsiaTheme="minorEastAsia" w:hAnsiTheme="minorHAnsi" w:cstheme="minorBidi"/>
          <w:sz w:val="22"/>
          <w:szCs w:val="22"/>
          <w:lang w:eastAsia="en-AU"/>
        </w:rPr>
      </w:pPr>
      <w:r>
        <w:tab/>
      </w:r>
      <w:hyperlink w:anchor="_Toc366763757" w:history="1">
        <w:r w:rsidRPr="000D6AC5">
          <w:t>10</w:t>
        </w:r>
        <w:r>
          <w:rPr>
            <w:rFonts w:asciiTheme="minorHAnsi" w:eastAsiaTheme="minorEastAsia" w:hAnsiTheme="minorHAnsi" w:cstheme="minorBidi"/>
            <w:sz w:val="22"/>
            <w:szCs w:val="22"/>
            <w:lang w:eastAsia="en-AU"/>
          </w:rPr>
          <w:tab/>
        </w:r>
        <w:r w:rsidRPr="000D6AC5">
          <w:t>Offence—failure to register</w:t>
        </w:r>
        <w:r>
          <w:tab/>
        </w:r>
        <w:r>
          <w:fldChar w:fldCharType="begin"/>
        </w:r>
        <w:r>
          <w:instrText xml:space="preserve"> PAGEREF _Toc366763757 \h </w:instrText>
        </w:r>
        <w:r>
          <w:fldChar w:fldCharType="separate"/>
        </w:r>
        <w:r w:rsidR="00C40FBA">
          <w:t>4</w:t>
        </w:r>
        <w:r>
          <w:fldChar w:fldCharType="end"/>
        </w:r>
      </w:hyperlink>
    </w:p>
    <w:p w14:paraId="4888DCAD" w14:textId="09ED4389" w:rsidR="00416EFF" w:rsidRDefault="00416EFF">
      <w:pPr>
        <w:pStyle w:val="TOC5"/>
        <w:rPr>
          <w:rFonts w:asciiTheme="minorHAnsi" w:eastAsiaTheme="minorEastAsia" w:hAnsiTheme="minorHAnsi" w:cstheme="minorBidi"/>
          <w:sz w:val="22"/>
          <w:szCs w:val="22"/>
          <w:lang w:eastAsia="en-AU"/>
        </w:rPr>
      </w:pPr>
      <w:r>
        <w:tab/>
      </w:r>
      <w:hyperlink w:anchor="_Toc366763758" w:history="1">
        <w:r w:rsidRPr="000D6AC5">
          <w:t>11</w:t>
        </w:r>
        <w:r>
          <w:rPr>
            <w:rFonts w:asciiTheme="minorHAnsi" w:eastAsiaTheme="minorEastAsia" w:hAnsiTheme="minorHAnsi" w:cstheme="minorBidi"/>
            <w:sz w:val="22"/>
            <w:szCs w:val="22"/>
            <w:lang w:eastAsia="en-AU"/>
          </w:rPr>
          <w:tab/>
        </w:r>
        <w:r w:rsidRPr="000D6AC5">
          <w:t>Ownership of network facility—fixtures to land</w:t>
        </w:r>
        <w:r>
          <w:tab/>
        </w:r>
        <w:r>
          <w:fldChar w:fldCharType="begin"/>
        </w:r>
        <w:r>
          <w:instrText xml:space="preserve"> PAGEREF _Toc366763758 \h </w:instrText>
        </w:r>
        <w:r>
          <w:fldChar w:fldCharType="separate"/>
        </w:r>
        <w:r w:rsidR="00C40FBA">
          <w:t>5</w:t>
        </w:r>
        <w:r>
          <w:fldChar w:fldCharType="end"/>
        </w:r>
      </w:hyperlink>
    </w:p>
    <w:p w14:paraId="4586BB3A" w14:textId="00AEB5F9" w:rsidR="00416EFF" w:rsidRDefault="00416EFF">
      <w:pPr>
        <w:pStyle w:val="TOC5"/>
        <w:rPr>
          <w:rFonts w:asciiTheme="minorHAnsi" w:eastAsiaTheme="minorEastAsia" w:hAnsiTheme="minorHAnsi" w:cstheme="minorBidi"/>
          <w:sz w:val="22"/>
          <w:szCs w:val="22"/>
          <w:lang w:eastAsia="en-AU"/>
        </w:rPr>
      </w:pPr>
      <w:r>
        <w:tab/>
      </w:r>
      <w:hyperlink w:anchor="_Toc366763759" w:history="1">
        <w:r w:rsidRPr="000D6AC5">
          <w:t>12</w:t>
        </w:r>
        <w:r>
          <w:rPr>
            <w:rFonts w:asciiTheme="minorHAnsi" w:eastAsiaTheme="minorEastAsia" w:hAnsiTheme="minorHAnsi" w:cstheme="minorBidi"/>
            <w:sz w:val="22"/>
            <w:szCs w:val="22"/>
            <w:lang w:eastAsia="en-AU"/>
          </w:rPr>
          <w:tab/>
        </w:r>
        <w:r w:rsidRPr="000D6AC5">
          <w:t>Returns</w:t>
        </w:r>
        <w:r>
          <w:tab/>
        </w:r>
        <w:r>
          <w:fldChar w:fldCharType="begin"/>
        </w:r>
        <w:r>
          <w:instrText xml:space="preserve"> PAGEREF _Toc366763759 \h </w:instrText>
        </w:r>
        <w:r>
          <w:fldChar w:fldCharType="separate"/>
        </w:r>
        <w:r w:rsidR="00C40FBA">
          <w:t>5</w:t>
        </w:r>
        <w:r>
          <w:fldChar w:fldCharType="end"/>
        </w:r>
      </w:hyperlink>
    </w:p>
    <w:p w14:paraId="5CC98CDD" w14:textId="339F9283" w:rsidR="00416EFF" w:rsidRDefault="00416EFF">
      <w:pPr>
        <w:pStyle w:val="TOC5"/>
        <w:rPr>
          <w:rFonts w:asciiTheme="minorHAnsi" w:eastAsiaTheme="minorEastAsia" w:hAnsiTheme="minorHAnsi" w:cstheme="minorBidi"/>
          <w:sz w:val="22"/>
          <w:szCs w:val="22"/>
          <w:lang w:eastAsia="en-AU"/>
        </w:rPr>
      </w:pPr>
      <w:r>
        <w:tab/>
      </w:r>
      <w:hyperlink w:anchor="_Toc366763760" w:history="1">
        <w:r w:rsidRPr="000D6AC5">
          <w:t>13</w:t>
        </w:r>
        <w:r>
          <w:rPr>
            <w:rFonts w:asciiTheme="minorHAnsi" w:eastAsiaTheme="minorEastAsia" w:hAnsiTheme="minorHAnsi" w:cstheme="minorBidi"/>
            <w:sz w:val="22"/>
            <w:szCs w:val="22"/>
            <w:lang w:eastAsia="en-AU"/>
          </w:rPr>
          <w:tab/>
        </w:r>
        <w:r w:rsidRPr="000D6AC5">
          <w:t>Assessment</w:t>
        </w:r>
        <w:r>
          <w:tab/>
        </w:r>
        <w:r>
          <w:fldChar w:fldCharType="begin"/>
        </w:r>
        <w:r>
          <w:instrText xml:space="preserve"> PAGEREF _Toc366763760 \h </w:instrText>
        </w:r>
        <w:r>
          <w:fldChar w:fldCharType="separate"/>
        </w:r>
        <w:r w:rsidR="00C40FBA">
          <w:t>5</w:t>
        </w:r>
        <w:r>
          <w:fldChar w:fldCharType="end"/>
        </w:r>
      </w:hyperlink>
    </w:p>
    <w:p w14:paraId="3B2DF099" w14:textId="60834E5E" w:rsidR="00416EFF" w:rsidRDefault="00416EFF">
      <w:pPr>
        <w:pStyle w:val="TOC5"/>
        <w:rPr>
          <w:rFonts w:asciiTheme="minorHAnsi" w:eastAsiaTheme="minorEastAsia" w:hAnsiTheme="minorHAnsi" w:cstheme="minorBidi"/>
          <w:sz w:val="22"/>
          <w:szCs w:val="22"/>
          <w:lang w:eastAsia="en-AU"/>
        </w:rPr>
      </w:pPr>
      <w:r>
        <w:tab/>
      </w:r>
      <w:hyperlink w:anchor="_Toc366763761" w:history="1">
        <w:r w:rsidRPr="000D6AC5">
          <w:t>14</w:t>
        </w:r>
        <w:r>
          <w:rPr>
            <w:rFonts w:asciiTheme="minorHAnsi" w:eastAsiaTheme="minorEastAsia" w:hAnsiTheme="minorHAnsi" w:cstheme="minorBidi"/>
            <w:sz w:val="22"/>
            <w:szCs w:val="22"/>
            <w:lang w:eastAsia="en-AU"/>
          </w:rPr>
          <w:tab/>
        </w:r>
        <w:r w:rsidRPr="000D6AC5">
          <w:t>Regulation-making power</w:t>
        </w:r>
        <w:r>
          <w:tab/>
        </w:r>
        <w:r>
          <w:fldChar w:fldCharType="begin"/>
        </w:r>
        <w:r>
          <w:instrText xml:space="preserve"> PAGEREF _Toc366763761 \h </w:instrText>
        </w:r>
        <w:r>
          <w:fldChar w:fldCharType="separate"/>
        </w:r>
        <w:r w:rsidR="00C40FBA">
          <w:t>6</w:t>
        </w:r>
        <w:r>
          <w:fldChar w:fldCharType="end"/>
        </w:r>
      </w:hyperlink>
    </w:p>
    <w:p w14:paraId="6C73F027" w14:textId="0FCF151C" w:rsidR="00416EFF" w:rsidRDefault="00FC46B7">
      <w:pPr>
        <w:pStyle w:val="TOC6"/>
        <w:rPr>
          <w:rFonts w:asciiTheme="minorHAnsi" w:eastAsiaTheme="minorEastAsia" w:hAnsiTheme="minorHAnsi" w:cstheme="minorBidi"/>
          <w:b w:val="0"/>
          <w:sz w:val="22"/>
          <w:szCs w:val="22"/>
          <w:lang w:eastAsia="en-AU"/>
        </w:rPr>
      </w:pPr>
      <w:hyperlink w:anchor="_Toc366763762" w:history="1">
        <w:r w:rsidR="00416EFF" w:rsidRPr="000D6AC5">
          <w:t>Dictionary</w:t>
        </w:r>
        <w:r w:rsidR="00416EFF">
          <w:tab/>
        </w:r>
        <w:r w:rsidR="00416EFF">
          <w:tab/>
        </w:r>
        <w:r w:rsidR="00416EFF" w:rsidRPr="00416EFF">
          <w:rPr>
            <w:b w:val="0"/>
            <w:sz w:val="20"/>
          </w:rPr>
          <w:fldChar w:fldCharType="begin"/>
        </w:r>
        <w:r w:rsidR="00416EFF" w:rsidRPr="00416EFF">
          <w:rPr>
            <w:b w:val="0"/>
            <w:sz w:val="20"/>
          </w:rPr>
          <w:instrText xml:space="preserve"> PAGEREF _Toc366763762 \h </w:instrText>
        </w:r>
        <w:r w:rsidR="00416EFF" w:rsidRPr="00416EFF">
          <w:rPr>
            <w:b w:val="0"/>
            <w:sz w:val="20"/>
          </w:rPr>
        </w:r>
        <w:r w:rsidR="00416EFF" w:rsidRPr="00416EFF">
          <w:rPr>
            <w:b w:val="0"/>
            <w:sz w:val="20"/>
          </w:rPr>
          <w:fldChar w:fldCharType="separate"/>
        </w:r>
        <w:r w:rsidR="00C40FBA">
          <w:rPr>
            <w:b w:val="0"/>
            <w:sz w:val="20"/>
          </w:rPr>
          <w:t>7</w:t>
        </w:r>
        <w:r w:rsidR="00416EFF" w:rsidRPr="00416EFF">
          <w:rPr>
            <w:b w:val="0"/>
            <w:sz w:val="20"/>
          </w:rPr>
          <w:fldChar w:fldCharType="end"/>
        </w:r>
      </w:hyperlink>
    </w:p>
    <w:p w14:paraId="36D0E874" w14:textId="3496200C" w:rsidR="00416EFF" w:rsidRDefault="00FC46B7" w:rsidP="00416EFF">
      <w:pPr>
        <w:pStyle w:val="TOC7"/>
        <w:spacing w:before="480"/>
        <w:rPr>
          <w:rFonts w:asciiTheme="minorHAnsi" w:eastAsiaTheme="minorEastAsia" w:hAnsiTheme="minorHAnsi" w:cstheme="minorBidi"/>
          <w:b w:val="0"/>
          <w:sz w:val="22"/>
          <w:szCs w:val="22"/>
          <w:lang w:eastAsia="en-AU"/>
        </w:rPr>
      </w:pPr>
      <w:hyperlink w:anchor="_Toc366763763" w:history="1">
        <w:r w:rsidR="00416EFF">
          <w:t>Endnotes</w:t>
        </w:r>
        <w:r w:rsidR="00416EFF" w:rsidRPr="00416EFF">
          <w:rPr>
            <w:vanish/>
          </w:rPr>
          <w:tab/>
        </w:r>
        <w:r w:rsidR="00416EFF" w:rsidRPr="00416EFF">
          <w:rPr>
            <w:b w:val="0"/>
            <w:vanish/>
          </w:rPr>
          <w:fldChar w:fldCharType="begin"/>
        </w:r>
        <w:r w:rsidR="00416EFF" w:rsidRPr="00416EFF">
          <w:rPr>
            <w:b w:val="0"/>
            <w:vanish/>
          </w:rPr>
          <w:instrText xml:space="preserve"> PAGEREF _Toc366763763 \h </w:instrText>
        </w:r>
        <w:r w:rsidR="00416EFF" w:rsidRPr="00416EFF">
          <w:rPr>
            <w:b w:val="0"/>
            <w:vanish/>
          </w:rPr>
        </w:r>
        <w:r w:rsidR="00416EFF" w:rsidRPr="00416EFF">
          <w:rPr>
            <w:b w:val="0"/>
            <w:vanish/>
          </w:rPr>
          <w:fldChar w:fldCharType="separate"/>
        </w:r>
        <w:r w:rsidR="00C40FBA">
          <w:rPr>
            <w:b w:val="0"/>
            <w:vanish/>
          </w:rPr>
          <w:t>8</w:t>
        </w:r>
        <w:r w:rsidR="00416EFF" w:rsidRPr="00416EFF">
          <w:rPr>
            <w:b w:val="0"/>
            <w:vanish/>
          </w:rPr>
          <w:fldChar w:fldCharType="end"/>
        </w:r>
      </w:hyperlink>
    </w:p>
    <w:p w14:paraId="07726D5B" w14:textId="393F452B" w:rsidR="00416EFF" w:rsidRDefault="00416EFF">
      <w:pPr>
        <w:pStyle w:val="TOC5"/>
        <w:rPr>
          <w:rFonts w:asciiTheme="minorHAnsi" w:eastAsiaTheme="minorEastAsia" w:hAnsiTheme="minorHAnsi" w:cstheme="minorBidi"/>
          <w:sz w:val="22"/>
          <w:szCs w:val="22"/>
          <w:lang w:eastAsia="en-AU"/>
        </w:rPr>
      </w:pPr>
      <w:r>
        <w:tab/>
      </w:r>
      <w:hyperlink w:anchor="_Toc366763764" w:history="1">
        <w:r w:rsidRPr="000D6AC5">
          <w:t>1</w:t>
        </w:r>
        <w:r>
          <w:rPr>
            <w:rFonts w:asciiTheme="minorHAnsi" w:eastAsiaTheme="minorEastAsia" w:hAnsiTheme="minorHAnsi" w:cstheme="minorBidi"/>
            <w:sz w:val="22"/>
            <w:szCs w:val="22"/>
            <w:lang w:eastAsia="en-AU"/>
          </w:rPr>
          <w:tab/>
        </w:r>
        <w:r w:rsidRPr="000D6AC5">
          <w:t>About the endnotes</w:t>
        </w:r>
        <w:r>
          <w:tab/>
        </w:r>
        <w:r>
          <w:fldChar w:fldCharType="begin"/>
        </w:r>
        <w:r>
          <w:instrText xml:space="preserve"> PAGEREF _Toc366763764 \h </w:instrText>
        </w:r>
        <w:r>
          <w:fldChar w:fldCharType="separate"/>
        </w:r>
        <w:r w:rsidR="00C40FBA">
          <w:t>8</w:t>
        </w:r>
        <w:r>
          <w:fldChar w:fldCharType="end"/>
        </w:r>
      </w:hyperlink>
    </w:p>
    <w:p w14:paraId="4BD9ECE9" w14:textId="55249629" w:rsidR="00416EFF" w:rsidRDefault="00416EFF">
      <w:pPr>
        <w:pStyle w:val="TOC5"/>
        <w:rPr>
          <w:rFonts w:asciiTheme="minorHAnsi" w:eastAsiaTheme="minorEastAsia" w:hAnsiTheme="minorHAnsi" w:cstheme="minorBidi"/>
          <w:sz w:val="22"/>
          <w:szCs w:val="22"/>
          <w:lang w:eastAsia="en-AU"/>
        </w:rPr>
      </w:pPr>
      <w:r>
        <w:tab/>
      </w:r>
      <w:hyperlink w:anchor="_Toc366763765" w:history="1">
        <w:r w:rsidRPr="000D6AC5">
          <w:t>2</w:t>
        </w:r>
        <w:r>
          <w:rPr>
            <w:rFonts w:asciiTheme="minorHAnsi" w:eastAsiaTheme="minorEastAsia" w:hAnsiTheme="minorHAnsi" w:cstheme="minorBidi"/>
            <w:sz w:val="22"/>
            <w:szCs w:val="22"/>
            <w:lang w:eastAsia="en-AU"/>
          </w:rPr>
          <w:tab/>
        </w:r>
        <w:r w:rsidRPr="000D6AC5">
          <w:t>Abbreviation key</w:t>
        </w:r>
        <w:r>
          <w:tab/>
        </w:r>
        <w:r>
          <w:fldChar w:fldCharType="begin"/>
        </w:r>
        <w:r>
          <w:instrText xml:space="preserve"> PAGEREF _Toc366763765 \h </w:instrText>
        </w:r>
        <w:r>
          <w:fldChar w:fldCharType="separate"/>
        </w:r>
        <w:r w:rsidR="00C40FBA">
          <w:t>8</w:t>
        </w:r>
        <w:r>
          <w:fldChar w:fldCharType="end"/>
        </w:r>
      </w:hyperlink>
    </w:p>
    <w:p w14:paraId="026290F9" w14:textId="37136492" w:rsidR="00416EFF" w:rsidRDefault="00416EFF">
      <w:pPr>
        <w:pStyle w:val="TOC5"/>
        <w:rPr>
          <w:rFonts w:asciiTheme="minorHAnsi" w:eastAsiaTheme="minorEastAsia" w:hAnsiTheme="minorHAnsi" w:cstheme="minorBidi"/>
          <w:sz w:val="22"/>
          <w:szCs w:val="22"/>
          <w:lang w:eastAsia="en-AU"/>
        </w:rPr>
      </w:pPr>
      <w:r>
        <w:tab/>
      </w:r>
      <w:hyperlink w:anchor="_Toc366763766" w:history="1">
        <w:r w:rsidRPr="000D6AC5">
          <w:t>3</w:t>
        </w:r>
        <w:r>
          <w:rPr>
            <w:rFonts w:asciiTheme="minorHAnsi" w:eastAsiaTheme="minorEastAsia" w:hAnsiTheme="minorHAnsi" w:cstheme="minorBidi"/>
            <w:sz w:val="22"/>
            <w:szCs w:val="22"/>
            <w:lang w:eastAsia="en-AU"/>
          </w:rPr>
          <w:tab/>
        </w:r>
        <w:r w:rsidRPr="000D6AC5">
          <w:t>Legislation history</w:t>
        </w:r>
        <w:r>
          <w:tab/>
        </w:r>
        <w:r>
          <w:fldChar w:fldCharType="begin"/>
        </w:r>
        <w:r>
          <w:instrText xml:space="preserve"> PAGEREF _Toc366763766 \h </w:instrText>
        </w:r>
        <w:r>
          <w:fldChar w:fldCharType="separate"/>
        </w:r>
        <w:r w:rsidR="00C40FBA">
          <w:t>9</w:t>
        </w:r>
        <w:r>
          <w:fldChar w:fldCharType="end"/>
        </w:r>
      </w:hyperlink>
    </w:p>
    <w:p w14:paraId="1A604A45" w14:textId="1175B6E7" w:rsidR="00416EFF" w:rsidRDefault="00416EFF">
      <w:pPr>
        <w:pStyle w:val="TOC5"/>
        <w:rPr>
          <w:rFonts w:asciiTheme="minorHAnsi" w:eastAsiaTheme="minorEastAsia" w:hAnsiTheme="minorHAnsi" w:cstheme="minorBidi"/>
          <w:sz w:val="22"/>
          <w:szCs w:val="22"/>
          <w:lang w:eastAsia="en-AU"/>
        </w:rPr>
      </w:pPr>
      <w:r>
        <w:tab/>
      </w:r>
      <w:hyperlink w:anchor="_Toc366763767" w:history="1">
        <w:r w:rsidRPr="000D6AC5">
          <w:t>4</w:t>
        </w:r>
        <w:r>
          <w:rPr>
            <w:rFonts w:asciiTheme="minorHAnsi" w:eastAsiaTheme="minorEastAsia" w:hAnsiTheme="minorHAnsi" w:cstheme="minorBidi"/>
            <w:sz w:val="22"/>
            <w:szCs w:val="22"/>
            <w:lang w:eastAsia="en-AU"/>
          </w:rPr>
          <w:tab/>
        </w:r>
        <w:r w:rsidRPr="000D6AC5">
          <w:t>Amendment history</w:t>
        </w:r>
        <w:r>
          <w:tab/>
        </w:r>
        <w:r>
          <w:fldChar w:fldCharType="begin"/>
        </w:r>
        <w:r>
          <w:instrText xml:space="preserve"> PAGEREF _Toc366763767 \h </w:instrText>
        </w:r>
        <w:r>
          <w:fldChar w:fldCharType="separate"/>
        </w:r>
        <w:r w:rsidR="00C40FBA">
          <w:t>9</w:t>
        </w:r>
        <w:r>
          <w:fldChar w:fldCharType="end"/>
        </w:r>
      </w:hyperlink>
    </w:p>
    <w:p w14:paraId="7B0DFA2E" w14:textId="199A5687" w:rsidR="00416EFF" w:rsidRDefault="00416EFF">
      <w:pPr>
        <w:pStyle w:val="TOC5"/>
        <w:rPr>
          <w:rFonts w:asciiTheme="minorHAnsi" w:eastAsiaTheme="minorEastAsia" w:hAnsiTheme="minorHAnsi" w:cstheme="minorBidi"/>
          <w:sz w:val="22"/>
          <w:szCs w:val="22"/>
          <w:lang w:eastAsia="en-AU"/>
        </w:rPr>
      </w:pPr>
      <w:r>
        <w:tab/>
      </w:r>
      <w:hyperlink w:anchor="_Toc366763768" w:history="1">
        <w:r w:rsidRPr="000D6AC5">
          <w:t>5</w:t>
        </w:r>
        <w:r>
          <w:rPr>
            <w:rFonts w:asciiTheme="minorHAnsi" w:eastAsiaTheme="minorEastAsia" w:hAnsiTheme="minorHAnsi" w:cstheme="minorBidi"/>
            <w:sz w:val="22"/>
            <w:szCs w:val="22"/>
            <w:lang w:eastAsia="en-AU"/>
          </w:rPr>
          <w:tab/>
        </w:r>
        <w:r w:rsidRPr="000D6AC5">
          <w:t>Earlier republications</w:t>
        </w:r>
        <w:r>
          <w:tab/>
        </w:r>
        <w:r>
          <w:fldChar w:fldCharType="begin"/>
        </w:r>
        <w:r>
          <w:instrText xml:space="preserve"> PAGEREF _Toc366763768 \h </w:instrText>
        </w:r>
        <w:r>
          <w:fldChar w:fldCharType="separate"/>
        </w:r>
        <w:r w:rsidR="00C40FBA">
          <w:t>9</w:t>
        </w:r>
        <w:r>
          <w:fldChar w:fldCharType="end"/>
        </w:r>
      </w:hyperlink>
    </w:p>
    <w:p w14:paraId="6243A1A2" w14:textId="77777777" w:rsidR="00166BBE" w:rsidRDefault="00416EFF">
      <w:pPr>
        <w:pStyle w:val="01Contents"/>
        <w:sectPr w:rsidR="00166BBE">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r>
        <w:fldChar w:fldCharType="end"/>
      </w:r>
    </w:p>
    <w:p w14:paraId="579CA57B" w14:textId="77777777" w:rsidR="00166BBE" w:rsidRDefault="00D6761E">
      <w:pPr>
        <w:jc w:val="center"/>
      </w:pPr>
      <w:r>
        <w:rPr>
          <w:noProof/>
          <w:lang w:eastAsia="en-AU"/>
        </w:rPr>
        <w:lastRenderedPageBreak/>
        <w:drawing>
          <wp:inline distT="0" distB="0" distL="0" distR="0" wp14:anchorId="17F86D9C" wp14:editId="3091AD99">
            <wp:extent cx="1333500" cy="1181100"/>
            <wp:effectExtent l="1905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855386" w14:textId="77777777" w:rsidR="00166BBE" w:rsidRDefault="007F1382">
      <w:pPr>
        <w:jc w:val="center"/>
        <w:rPr>
          <w:rFonts w:ascii="Arial" w:hAnsi="Arial"/>
        </w:rPr>
      </w:pPr>
      <w:r>
        <w:rPr>
          <w:rFonts w:ascii="Arial" w:hAnsi="Arial"/>
        </w:rPr>
        <w:t>Australian Capital Territory</w:t>
      </w:r>
    </w:p>
    <w:p w14:paraId="28E20E7A" w14:textId="677A576D" w:rsidR="00166BBE" w:rsidRDefault="00493F61">
      <w:pPr>
        <w:pStyle w:val="Billname"/>
      </w:pPr>
      <w:bookmarkStart w:id="5" w:name="Citation"/>
      <w:r>
        <w:t>Utilities (Network Facilities Tax) Act 2006</w:t>
      </w:r>
      <w:bookmarkEnd w:id="5"/>
    </w:p>
    <w:p w14:paraId="03522D26" w14:textId="77777777" w:rsidR="00166BBE" w:rsidRDefault="00166BBE">
      <w:pPr>
        <w:pStyle w:val="ActNo"/>
      </w:pPr>
    </w:p>
    <w:p w14:paraId="029AC195" w14:textId="77777777" w:rsidR="00166BBE" w:rsidRDefault="00166BBE">
      <w:pPr>
        <w:pStyle w:val="N-line3"/>
      </w:pPr>
    </w:p>
    <w:p w14:paraId="06011C25" w14:textId="77777777" w:rsidR="00166BBE" w:rsidRDefault="007F1382">
      <w:pPr>
        <w:pStyle w:val="LongTitle"/>
      </w:pPr>
      <w:r>
        <w:t>An Act to impose a tax on owners of utility network facilities, and for other purposes</w:t>
      </w:r>
    </w:p>
    <w:p w14:paraId="73A16597" w14:textId="77777777" w:rsidR="00166BBE" w:rsidRDefault="00166BBE">
      <w:pPr>
        <w:pStyle w:val="N-line3"/>
      </w:pPr>
    </w:p>
    <w:p w14:paraId="11C3463C" w14:textId="77777777" w:rsidR="00166BBE" w:rsidRDefault="007F1382">
      <w:pPr>
        <w:pStyle w:val="Placeholder"/>
      </w:pPr>
      <w:r>
        <w:rPr>
          <w:rStyle w:val="charContents"/>
          <w:sz w:val="16"/>
        </w:rPr>
        <w:t xml:space="preserve">  </w:t>
      </w:r>
      <w:r>
        <w:rPr>
          <w:rStyle w:val="charPage"/>
        </w:rPr>
        <w:t xml:space="preserve">  </w:t>
      </w:r>
    </w:p>
    <w:p w14:paraId="0B6A39A7" w14:textId="77777777" w:rsidR="00166BBE" w:rsidRDefault="007F1382">
      <w:pPr>
        <w:pStyle w:val="Placeholder"/>
      </w:pPr>
      <w:r>
        <w:rPr>
          <w:rStyle w:val="CharChapNo"/>
        </w:rPr>
        <w:t xml:space="preserve">  </w:t>
      </w:r>
      <w:r>
        <w:rPr>
          <w:rStyle w:val="CharChapText"/>
        </w:rPr>
        <w:t xml:space="preserve">  </w:t>
      </w:r>
    </w:p>
    <w:p w14:paraId="05326495" w14:textId="77777777" w:rsidR="00166BBE" w:rsidRDefault="007F1382">
      <w:pPr>
        <w:pStyle w:val="Placeholder"/>
      </w:pPr>
      <w:r>
        <w:rPr>
          <w:rStyle w:val="CharPartNo"/>
        </w:rPr>
        <w:t xml:space="preserve">  </w:t>
      </w:r>
      <w:r>
        <w:rPr>
          <w:rStyle w:val="CharPartText"/>
        </w:rPr>
        <w:t xml:space="preserve">  </w:t>
      </w:r>
    </w:p>
    <w:p w14:paraId="79496258" w14:textId="77777777" w:rsidR="00166BBE" w:rsidRDefault="007F1382">
      <w:pPr>
        <w:pStyle w:val="Placeholder"/>
      </w:pPr>
      <w:r>
        <w:rPr>
          <w:rStyle w:val="CharDivNo"/>
        </w:rPr>
        <w:t xml:space="preserve">  </w:t>
      </w:r>
      <w:r>
        <w:rPr>
          <w:rStyle w:val="CharDivText"/>
        </w:rPr>
        <w:t xml:space="preserve">  </w:t>
      </w:r>
    </w:p>
    <w:p w14:paraId="0F4ECF58" w14:textId="77777777" w:rsidR="00166BBE" w:rsidRDefault="00166BBE"/>
    <w:p w14:paraId="5D7522BB" w14:textId="77777777" w:rsidR="00166BBE" w:rsidRDefault="007F1382">
      <w:pPr>
        <w:pStyle w:val="PageBreak"/>
        <w:suppressLineNumbers/>
      </w:pPr>
      <w:r>
        <w:br w:type="page"/>
      </w:r>
    </w:p>
    <w:p w14:paraId="71C24FE0" w14:textId="77777777" w:rsidR="00166BBE" w:rsidRDefault="007F1382">
      <w:pPr>
        <w:pStyle w:val="AH5Sec"/>
      </w:pPr>
      <w:bookmarkStart w:id="6" w:name="_Toc366763749"/>
      <w:r>
        <w:rPr>
          <w:rStyle w:val="CharSectNo"/>
        </w:rPr>
        <w:lastRenderedPageBreak/>
        <w:t>1</w:t>
      </w:r>
      <w:r>
        <w:tab/>
        <w:t>Name of Act</w:t>
      </w:r>
      <w:bookmarkEnd w:id="6"/>
    </w:p>
    <w:p w14:paraId="467F2C73" w14:textId="77777777" w:rsidR="00166BBE" w:rsidRDefault="007F1382">
      <w:pPr>
        <w:pStyle w:val="Amainreturn"/>
        <w:keepNext/>
      </w:pPr>
      <w:r>
        <w:t xml:space="preserve">This Act is the </w:t>
      </w:r>
      <w:r>
        <w:rPr>
          <w:rStyle w:val="charItals"/>
        </w:rPr>
        <w:t>Utilities (Network Facilities Tax) Act 2006</w:t>
      </w:r>
      <w:r>
        <w:t>.</w:t>
      </w:r>
    </w:p>
    <w:p w14:paraId="17D91D28" w14:textId="0F13DC1F" w:rsidR="00166BBE" w:rsidRDefault="007F1382">
      <w:pPr>
        <w:pStyle w:val="aNote"/>
      </w:pPr>
      <w:r>
        <w:rPr>
          <w:rStyle w:val="charItals"/>
        </w:rPr>
        <w:t>Note</w:t>
      </w:r>
      <w:r>
        <w:rPr>
          <w:rStyle w:val="charItals"/>
        </w:rPr>
        <w:tab/>
      </w:r>
      <w:r>
        <w:t xml:space="preserve">This Act is a tax law under the </w:t>
      </w:r>
      <w:hyperlink r:id="rId25" w:tooltip="A1999-4" w:history="1">
        <w:r w:rsidR="00ED30CD" w:rsidRPr="00ED30CD">
          <w:rPr>
            <w:rStyle w:val="charCitHyperlinkItal"/>
          </w:rPr>
          <w:t>Taxation Administration Act 1999</w:t>
        </w:r>
      </w:hyperlink>
      <w:r>
        <w:t xml:space="preserve">.  As a tax law, this Act is subject to provisions of the </w:t>
      </w:r>
      <w:hyperlink r:id="rId26" w:tooltip="A1999-4" w:history="1">
        <w:r w:rsidR="00ED30CD" w:rsidRPr="00ED30CD">
          <w:rPr>
            <w:rStyle w:val="charCitHyperlinkItal"/>
          </w:rPr>
          <w:t>Taxation Administration Act 1999</w:t>
        </w:r>
      </w:hyperlink>
      <w:r>
        <w:t xml:space="preserve"> about the administration and enforcement of tax laws generally.</w:t>
      </w:r>
    </w:p>
    <w:p w14:paraId="7F405827" w14:textId="77777777" w:rsidR="00166BBE" w:rsidRDefault="007F1382">
      <w:pPr>
        <w:pStyle w:val="AH5Sec"/>
      </w:pPr>
      <w:bookmarkStart w:id="7" w:name="_Toc366763750"/>
      <w:r>
        <w:rPr>
          <w:rStyle w:val="CharSectNo"/>
        </w:rPr>
        <w:t>3</w:t>
      </w:r>
      <w:r>
        <w:tab/>
        <w:t>Dictionary</w:t>
      </w:r>
      <w:bookmarkEnd w:id="7"/>
    </w:p>
    <w:p w14:paraId="6282BB17" w14:textId="77777777" w:rsidR="00166BBE" w:rsidRDefault="007F1382">
      <w:pPr>
        <w:pStyle w:val="Amainreturn"/>
        <w:keepNext/>
      </w:pPr>
      <w:r>
        <w:t>The dictionary at the end of this Act is part of this Act.</w:t>
      </w:r>
    </w:p>
    <w:p w14:paraId="4C5042FD" w14:textId="77777777" w:rsidR="00166BBE" w:rsidRDefault="007F1382">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3E26B163" w14:textId="77777777" w:rsidR="00166BBE" w:rsidRDefault="007F1382">
      <w:pPr>
        <w:pStyle w:val="aNoteText"/>
        <w:keepNext/>
      </w:pPr>
      <w:r>
        <w:t>For example, the signpost definition ‘</w:t>
      </w:r>
      <w:r>
        <w:rPr>
          <w:rStyle w:val="charBoldItals"/>
        </w:rPr>
        <w:t>network facility</w:t>
      </w:r>
      <w:r>
        <w:t>—see section 6.’ means that the term ‘</w:t>
      </w:r>
      <w:r>
        <w:rPr>
          <w:rStyle w:val="charBoldItals"/>
        </w:rPr>
        <w:t>network facility</w:t>
      </w:r>
      <w:r>
        <w:t>’ is defined in that section.</w:t>
      </w:r>
    </w:p>
    <w:p w14:paraId="6D6FF5C2" w14:textId="07F0486A" w:rsidR="00166BBE" w:rsidRDefault="007F138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D30CD" w:rsidRPr="00ED30CD">
          <w:rPr>
            <w:rStyle w:val="charCitHyperlinkAbbrev"/>
          </w:rPr>
          <w:t>Legislation Act</w:t>
        </w:r>
      </w:hyperlink>
      <w:r>
        <w:t>, s 155 and s 156 (1)).</w:t>
      </w:r>
    </w:p>
    <w:p w14:paraId="7B3408A9" w14:textId="77777777" w:rsidR="00166BBE" w:rsidRDefault="007F1382">
      <w:pPr>
        <w:pStyle w:val="AH5Sec"/>
      </w:pPr>
      <w:bookmarkStart w:id="8" w:name="_Toc366763751"/>
      <w:r>
        <w:rPr>
          <w:rStyle w:val="CharSectNo"/>
        </w:rPr>
        <w:t>4</w:t>
      </w:r>
      <w:r>
        <w:tab/>
        <w:t>Notes</w:t>
      </w:r>
      <w:bookmarkEnd w:id="8"/>
    </w:p>
    <w:p w14:paraId="163D3EE6" w14:textId="77777777" w:rsidR="00166BBE" w:rsidRDefault="007F1382">
      <w:pPr>
        <w:pStyle w:val="Amainreturn"/>
        <w:keepNext/>
      </w:pPr>
      <w:r>
        <w:t>A note included in this Act is explanatory and is not part of this Act.</w:t>
      </w:r>
    </w:p>
    <w:p w14:paraId="46A2A8A3" w14:textId="2816B1FF" w:rsidR="00166BBE" w:rsidRDefault="007F1382">
      <w:pPr>
        <w:pStyle w:val="aNote"/>
      </w:pPr>
      <w:r>
        <w:rPr>
          <w:rStyle w:val="charItals"/>
        </w:rPr>
        <w:t>Note</w:t>
      </w:r>
      <w:r>
        <w:rPr>
          <w:rStyle w:val="charItals"/>
        </w:rPr>
        <w:tab/>
      </w:r>
      <w:r>
        <w:t xml:space="preserve">See the </w:t>
      </w:r>
      <w:hyperlink r:id="rId28" w:tooltip="A2001-14" w:history="1">
        <w:r w:rsidR="00ED30CD" w:rsidRPr="00ED30CD">
          <w:rPr>
            <w:rStyle w:val="charCitHyperlinkAbbrev"/>
          </w:rPr>
          <w:t>Legislation Act</w:t>
        </w:r>
      </w:hyperlink>
      <w:r>
        <w:t>, s 127 (1), (4) and (5) for the legal status of notes.</w:t>
      </w:r>
    </w:p>
    <w:p w14:paraId="692C600F" w14:textId="77777777" w:rsidR="00166BBE" w:rsidRDefault="007F1382">
      <w:pPr>
        <w:pStyle w:val="AH5Sec"/>
      </w:pPr>
      <w:bookmarkStart w:id="9" w:name="_Toc366763752"/>
      <w:r>
        <w:rPr>
          <w:rStyle w:val="CharSectNo"/>
        </w:rPr>
        <w:t>5</w:t>
      </w:r>
      <w:r>
        <w:tab/>
        <w:t>Offences against Act—application of Criminal Code etc</w:t>
      </w:r>
      <w:bookmarkEnd w:id="9"/>
    </w:p>
    <w:p w14:paraId="666E2066" w14:textId="77777777" w:rsidR="00166BBE" w:rsidRDefault="007F1382">
      <w:pPr>
        <w:pStyle w:val="Amainreturn"/>
        <w:keepNext/>
      </w:pPr>
      <w:r>
        <w:t>Other legislation applies in relation to offences against this Act.</w:t>
      </w:r>
    </w:p>
    <w:p w14:paraId="29DDDA0C" w14:textId="77777777" w:rsidR="00166BBE" w:rsidRDefault="007F1382">
      <w:pPr>
        <w:pStyle w:val="aNote"/>
        <w:keepNext/>
      </w:pPr>
      <w:r>
        <w:rPr>
          <w:rStyle w:val="charItals"/>
        </w:rPr>
        <w:t>Note 1</w:t>
      </w:r>
      <w:r>
        <w:tab/>
      </w:r>
      <w:r>
        <w:rPr>
          <w:rStyle w:val="charItals"/>
        </w:rPr>
        <w:t>Criminal Code</w:t>
      </w:r>
    </w:p>
    <w:p w14:paraId="3F02D4E7" w14:textId="09B752EA" w:rsidR="00166BBE" w:rsidRDefault="007F1382">
      <w:pPr>
        <w:pStyle w:val="aNote"/>
        <w:keepNext/>
        <w:spacing w:before="20"/>
        <w:ind w:firstLine="0"/>
      </w:pPr>
      <w:r>
        <w:t xml:space="preserve">The </w:t>
      </w:r>
      <w:hyperlink r:id="rId29" w:tooltip="A2002-51" w:history="1">
        <w:r w:rsidR="00ED30CD" w:rsidRPr="00ED30CD">
          <w:rPr>
            <w:rStyle w:val="charCitHyperlinkAbbrev"/>
          </w:rPr>
          <w:t>Criminal Code</w:t>
        </w:r>
      </w:hyperlink>
      <w:r>
        <w:t xml:space="preserve">, ch 2 applies to all offences against this Act (see Code, pt 2.1).  </w:t>
      </w:r>
    </w:p>
    <w:p w14:paraId="6AAE73E3" w14:textId="77777777" w:rsidR="00166BBE" w:rsidRDefault="007F138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A0C0BA" w14:textId="77777777" w:rsidR="00166BBE" w:rsidRDefault="007F1382" w:rsidP="00416EFF">
      <w:pPr>
        <w:pStyle w:val="aNote"/>
        <w:keepNext/>
        <w:rPr>
          <w:rStyle w:val="charItals"/>
        </w:rPr>
      </w:pPr>
      <w:r>
        <w:rPr>
          <w:rStyle w:val="charItals"/>
        </w:rPr>
        <w:t>Note 2</w:t>
      </w:r>
      <w:r>
        <w:rPr>
          <w:rStyle w:val="charItals"/>
        </w:rPr>
        <w:tab/>
        <w:t>Penalty units</w:t>
      </w:r>
    </w:p>
    <w:p w14:paraId="4F0E83AD" w14:textId="58F4953A" w:rsidR="00166BBE" w:rsidRDefault="007F1382">
      <w:pPr>
        <w:pStyle w:val="aNoteText"/>
      </w:pPr>
      <w:r>
        <w:t xml:space="preserve">The </w:t>
      </w:r>
      <w:hyperlink r:id="rId30" w:tooltip="A2001-14" w:history="1">
        <w:r w:rsidR="00ED30CD" w:rsidRPr="00ED30CD">
          <w:rPr>
            <w:rStyle w:val="charCitHyperlinkAbbrev"/>
          </w:rPr>
          <w:t>Legislation Act</w:t>
        </w:r>
      </w:hyperlink>
      <w:r>
        <w:t>, s 133 deals with the meaning of offence penalties that are expressed in penalty units.</w:t>
      </w:r>
    </w:p>
    <w:p w14:paraId="7ADE5118" w14:textId="77777777" w:rsidR="00166BBE" w:rsidRDefault="007F1382">
      <w:pPr>
        <w:pStyle w:val="AH5Sec"/>
      </w:pPr>
      <w:bookmarkStart w:id="10" w:name="_Toc366763753"/>
      <w:r>
        <w:rPr>
          <w:rStyle w:val="CharSectNo"/>
        </w:rPr>
        <w:lastRenderedPageBreak/>
        <w:t>6</w:t>
      </w:r>
      <w:r>
        <w:tab/>
        <w:t xml:space="preserve">What is a </w:t>
      </w:r>
      <w:r w:rsidRPr="00ED30CD">
        <w:rPr>
          <w:rStyle w:val="charItals"/>
        </w:rPr>
        <w:t>network facility</w:t>
      </w:r>
      <w:r>
        <w:t>?</w:t>
      </w:r>
      <w:bookmarkEnd w:id="10"/>
    </w:p>
    <w:p w14:paraId="3DDA1056" w14:textId="77777777" w:rsidR="00166BBE" w:rsidRDefault="007F1382">
      <w:pPr>
        <w:pStyle w:val="Amain"/>
      </w:pPr>
      <w:r>
        <w:tab/>
        <w:t>(1)</w:t>
      </w:r>
      <w:r>
        <w:tab/>
        <w:t xml:space="preserve">A </w:t>
      </w:r>
      <w:r>
        <w:rPr>
          <w:rStyle w:val="charBoldItals"/>
        </w:rPr>
        <w:t>network facility</w:t>
      </w:r>
      <w:r>
        <w:t xml:space="preserve"> means any part of the infrastructure of a utility network.</w:t>
      </w:r>
    </w:p>
    <w:p w14:paraId="71B18E94" w14:textId="77777777" w:rsidR="00166BBE" w:rsidRDefault="007F1382">
      <w:pPr>
        <w:pStyle w:val="Amain"/>
        <w:keepNext/>
      </w:pPr>
      <w:r>
        <w:tab/>
        <w:t>(2)</w:t>
      </w:r>
      <w:r>
        <w:tab/>
        <w:t>However, a network facility does not include any facility, or part of a facility, that is affixed to land for which any of the following is in force in relation to the use of the land for the utility network:</w:t>
      </w:r>
    </w:p>
    <w:p w14:paraId="43B7ADB7" w14:textId="77777777" w:rsidR="00166BBE" w:rsidRDefault="007F1382">
      <w:pPr>
        <w:pStyle w:val="Apara"/>
      </w:pPr>
      <w:r>
        <w:tab/>
        <w:t>(a)</w:t>
      </w:r>
      <w:r>
        <w:tab/>
        <w:t>a lease;</w:t>
      </w:r>
    </w:p>
    <w:p w14:paraId="78901952" w14:textId="77777777" w:rsidR="00166BBE" w:rsidRDefault="007F1382">
      <w:pPr>
        <w:pStyle w:val="Apara"/>
      </w:pPr>
      <w:r>
        <w:tab/>
        <w:t>(b)</w:t>
      </w:r>
      <w:r>
        <w:tab/>
        <w:t>a licence granted by the Territory;</w:t>
      </w:r>
    </w:p>
    <w:p w14:paraId="4B2868CE" w14:textId="77777777" w:rsidR="00166BBE" w:rsidRDefault="007F1382">
      <w:pPr>
        <w:pStyle w:val="Apara"/>
      </w:pPr>
      <w:r>
        <w:tab/>
        <w:t>(c)</w:t>
      </w:r>
      <w:r>
        <w:tab/>
        <w:t>any right prescribed by regulation.</w:t>
      </w:r>
    </w:p>
    <w:p w14:paraId="68499727" w14:textId="77777777" w:rsidR="00166BBE" w:rsidRDefault="007F1382">
      <w:pPr>
        <w:pStyle w:val="aExamHdgss"/>
      </w:pPr>
      <w:r>
        <w:t>Examples of a network facility</w:t>
      </w:r>
    </w:p>
    <w:p w14:paraId="6A3897B8" w14:textId="77777777" w:rsidR="00166BBE" w:rsidRDefault="007F1382">
      <w:pPr>
        <w:pStyle w:val="aExamNum"/>
        <w:tabs>
          <w:tab w:val="left" w:pos="1500"/>
        </w:tabs>
      </w:pPr>
      <w:r>
        <w:t>1</w:t>
      </w:r>
      <w:r>
        <w:tab/>
        <w:t>powerlines or pipes over or under land</w:t>
      </w:r>
    </w:p>
    <w:p w14:paraId="182164E8" w14:textId="77777777" w:rsidR="00166BBE" w:rsidRDefault="007F1382">
      <w:pPr>
        <w:pStyle w:val="aExamNum"/>
        <w:keepNext/>
        <w:tabs>
          <w:tab w:val="left" w:pos="1500"/>
        </w:tabs>
      </w:pPr>
      <w:r>
        <w:t>2</w:t>
      </w:r>
      <w:r>
        <w:tab/>
        <w:t>telecommunications cabling</w:t>
      </w:r>
    </w:p>
    <w:p w14:paraId="5428E3CF" w14:textId="3A0DB114" w:rsidR="00166BBE" w:rsidRDefault="007F1382">
      <w:pPr>
        <w:pStyle w:val="aNote"/>
      </w:pPr>
      <w:r>
        <w:rPr>
          <w:rStyle w:val="charItals"/>
        </w:rPr>
        <w:t>Note</w:t>
      </w:r>
      <w:r>
        <w:tab/>
        <w:t xml:space="preserve">An example is part of the Act, is not exhaustive and may extend, but does not limit, the meaning of the provision in which it appears (see </w:t>
      </w:r>
      <w:hyperlink r:id="rId31" w:tooltip="A2001-14" w:history="1">
        <w:r w:rsidR="00ED30CD" w:rsidRPr="00ED30CD">
          <w:rPr>
            <w:rStyle w:val="charCitHyperlinkAbbrev"/>
          </w:rPr>
          <w:t>Legislation Act</w:t>
        </w:r>
      </w:hyperlink>
      <w:r>
        <w:t>, s 126 and s 132).</w:t>
      </w:r>
    </w:p>
    <w:p w14:paraId="3FB859A3" w14:textId="77777777" w:rsidR="00166BBE" w:rsidRDefault="007F1382">
      <w:pPr>
        <w:pStyle w:val="AH5Sec"/>
      </w:pPr>
      <w:bookmarkStart w:id="11" w:name="_Toc366763754"/>
      <w:r>
        <w:rPr>
          <w:rStyle w:val="CharSectNo"/>
        </w:rPr>
        <w:t>7</w:t>
      </w:r>
      <w:r>
        <w:tab/>
        <w:t xml:space="preserve">What is a </w:t>
      </w:r>
      <w:r w:rsidRPr="00ED30CD">
        <w:rPr>
          <w:rStyle w:val="charItals"/>
        </w:rPr>
        <w:t>utility network</w:t>
      </w:r>
      <w:r>
        <w:t>?</w:t>
      </w:r>
      <w:bookmarkEnd w:id="11"/>
    </w:p>
    <w:p w14:paraId="1E538919" w14:textId="77777777" w:rsidR="00166BBE" w:rsidRDefault="007F1382">
      <w:pPr>
        <w:pStyle w:val="Amainreturn"/>
        <w:keepNext/>
      </w:pPr>
      <w:r>
        <w:t>A utility network is—</w:t>
      </w:r>
    </w:p>
    <w:p w14:paraId="05BF577B" w14:textId="3A4F3265" w:rsidR="00166BBE" w:rsidRDefault="007F1382">
      <w:pPr>
        <w:pStyle w:val="Apara"/>
        <w:keepNext/>
      </w:pPr>
      <w:r>
        <w:tab/>
        <w:t>(a)</w:t>
      </w:r>
      <w:r>
        <w:tab/>
        <w:t xml:space="preserve">any of the following under the </w:t>
      </w:r>
      <w:hyperlink r:id="rId32" w:tooltip="A2000-65" w:history="1">
        <w:r w:rsidR="00ED30CD" w:rsidRPr="00ED30CD">
          <w:rPr>
            <w:rStyle w:val="charCitHyperlinkItal"/>
          </w:rPr>
          <w:t>Utilities Act 2000</w:t>
        </w:r>
      </w:hyperlink>
      <w:r>
        <w:t>:</w:t>
      </w:r>
    </w:p>
    <w:p w14:paraId="188BC388" w14:textId="77777777" w:rsidR="00166BBE" w:rsidRDefault="007F1382">
      <w:pPr>
        <w:pStyle w:val="Asubpara"/>
      </w:pPr>
      <w:r>
        <w:tab/>
        <w:t>(i)</w:t>
      </w:r>
      <w:r>
        <w:tab/>
        <w:t>an electricity transmission network;</w:t>
      </w:r>
    </w:p>
    <w:p w14:paraId="44D8F493" w14:textId="77777777" w:rsidR="00166BBE" w:rsidRDefault="007F1382">
      <w:pPr>
        <w:pStyle w:val="Asubpara"/>
      </w:pPr>
      <w:r>
        <w:tab/>
        <w:t>(ii)</w:t>
      </w:r>
      <w:r>
        <w:tab/>
        <w:t>an electricity network (for the distribution of electricity);</w:t>
      </w:r>
    </w:p>
    <w:p w14:paraId="522B7FC5" w14:textId="77777777" w:rsidR="00166BBE" w:rsidRDefault="007F1382">
      <w:pPr>
        <w:pStyle w:val="Asubpara"/>
      </w:pPr>
      <w:r>
        <w:tab/>
        <w:t>(iii)</w:t>
      </w:r>
      <w:r>
        <w:tab/>
        <w:t>a gas transmission network;</w:t>
      </w:r>
    </w:p>
    <w:p w14:paraId="69D196A2" w14:textId="77777777" w:rsidR="00166BBE" w:rsidRDefault="007F1382">
      <w:pPr>
        <w:pStyle w:val="Asubpara"/>
      </w:pPr>
      <w:r>
        <w:tab/>
        <w:t>(iv)</w:t>
      </w:r>
      <w:r>
        <w:tab/>
        <w:t>a gas distribution network;</w:t>
      </w:r>
    </w:p>
    <w:p w14:paraId="288CBE89" w14:textId="77777777" w:rsidR="00166BBE" w:rsidRDefault="007F1382">
      <w:pPr>
        <w:pStyle w:val="Asubpara"/>
      </w:pPr>
      <w:r>
        <w:tab/>
        <w:t>(v)</w:t>
      </w:r>
      <w:r>
        <w:tab/>
        <w:t>a sewerage network;</w:t>
      </w:r>
    </w:p>
    <w:p w14:paraId="3A766703" w14:textId="77777777" w:rsidR="00166BBE" w:rsidRDefault="007F1382">
      <w:pPr>
        <w:pStyle w:val="Asubpara"/>
      </w:pPr>
      <w:r>
        <w:tab/>
        <w:t>(vi)</w:t>
      </w:r>
      <w:r>
        <w:tab/>
        <w:t>a water network; or</w:t>
      </w:r>
    </w:p>
    <w:p w14:paraId="6B5A9E60" w14:textId="0B4D1646" w:rsidR="00166BBE" w:rsidRDefault="007F1382">
      <w:pPr>
        <w:pStyle w:val="Apara"/>
      </w:pPr>
      <w:r>
        <w:tab/>
        <w:t>(b)</w:t>
      </w:r>
      <w:r>
        <w:tab/>
        <w:t xml:space="preserve">a telecommunications network under the </w:t>
      </w:r>
      <w:hyperlink r:id="rId33" w:tooltip="Act 1997 No 47 (Cwlth)" w:history="1">
        <w:r w:rsidR="00ED30CD" w:rsidRPr="00D16286">
          <w:rPr>
            <w:rStyle w:val="charCitHyperlinkItal"/>
          </w:rPr>
          <w:t>Telecommunications Act 1997</w:t>
        </w:r>
      </w:hyperlink>
      <w:r>
        <w:t xml:space="preserve"> (Cwlth) for communication between members of the public; or</w:t>
      </w:r>
    </w:p>
    <w:p w14:paraId="0E7AC33C" w14:textId="77777777" w:rsidR="00166BBE" w:rsidRDefault="007F1382">
      <w:pPr>
        <w:pStyle w:val="Apara"/>
      </w:pPr>
      <w:r>
        <w:lastRenderedPageBreak/>
        <w:tab/>
        <w:t>(c)</w:t>
      </w:r>
      <w:r>
        <w:tab/>
        <w:t>any other network prescribed by regulation.</w:t>
      </w:r>
    </w:p>
    <w:p w14:paraId="16A0A01A" w14:textId="77777777" w:rsidR="00166BBE" w:rsidRDefault="007F1382">
      <w:pPr>
        <w:pStyle w:val="AH5Sec"/>
      </w:pPr>
      <w:bookmarkStart w:id="12" w:name="_Toc366763755"/>
      <w:r>
        <w:rPr>
          <w:rStyle w:val="CharSectNo"/>
        </w:rPr>
        <w:t>8</w:t>
      </w:r>
      <w:r>
        <w:tab/>
        <w:t>Network facility tax</w:t>
      </w:r>
      <w:bookmarkEnd w:id="12"/>
    </w:p>
    <w:p w14:paraId="2B2ACDFA" w14:textId="77777777" w:rsidR="00166BBE" w:rsidRDefault="007F1382">
      <w:pPr>
        <w:pStyle w:val="Amain"/>
        <w:keepNext/>
      </w:pPr>
      <w:r>
        <w:tab/>
        <w:t>(1)</w:t>
      </w:r>
      <w:r>
        <w:tab/>
        <w:t>The owner of a network facility on land in the ACT is liable to pay tax in relation to the facility at the rate worked out as follows:</w:t>
      </w:r>
    </w:p>
    <w:p w14:paraId="242CC311" w14:textId="77777777" w:rsidR="00166BBE" w:rsidRDefault="00D6761E">
      <w:pPr>
        <w:pStyle w:val="Formula"/>
      </w:pPr>
      <w:r>
        <w:rPr>
          <w:noProof/>
          <w:position w:val="-10"/>
          <w:lang w:eastAsia="en-AU"/>
        </w:rPr>
        <w:drawing>
          <wp:inline distT="0" distB="0" distL="0" distR="0" wp14:anchorId="5FBD9BB3" wp14:editId="080B090F">
            <wp:extent cx="2066925" cy="219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2066925" cy="219075"/>
                    </a:xfrm>
                    <a:prstGeom prst="rect">
                      <a:avLst/>
                    </a:prstGeom>
                    <a:noFill/>
                    <a:ln w="9525">
                      <a:noFill/>
                      <a:miter lim="800000"/>
                      <a:headEnd/>
                      <a:tailEnd/>
                    </a:ln>
                  </pic:spPr>
                </pic:pic>
              </a:graphicData>
            </a:graphic>
          </wp:inline>
        </w:drawing>
      </w:r>
    </w:p>
    <w:p w14:paraId="64443572" w14:textId="77777777" w:rsidR="00166BBE" w:rsidRDefault="007F1382">
      <w:pPr>
        <w:pStyle w:val="Amain"/>
        <w:keepNext/>
      </w:pPr>
      <w:r>
        <w:tab/>
        <w:t>(2)</w:t>
      </w:r>
      <w:r>
        <w:tab/>
        <w:t>In this section:</w:t>
      </w:r>
    </w:p>
    <w:p w14:paraId="27C34130" w14:textId="275C3D25" w:rsidR="00166BBE" w:rsidRDefault="007F1382">
      <w:pPr>
        <w:pStyle w:val="aDef"/>
        <w:keepNext/>
      </w:pPr>
      <w:r>
        <w:rPr>
          <w:rStyle w:val="charBoldItals"/>
        </w:rPr>
        <w:t>determined rate</w:t>
      </w:r>
      <w:r>
        <w:t xml:space="preserve"> means the rate determined under the </w:t>
      </w:r>
      <w:hyperlink r:id="rId35" w:tooltip="A1999-4" w:history="1">
        <w:r w:rsidR="00ED30CD" w:rsidRPr="00ED30CD">
          <w:rPr>
            <w:rStyle w:val="charCitHyperlinkItal"/>
          </w:rPr>
          <w:t>Taxation Administration Act 1999</w:t>
        </w:r>
      </w:hyperlink>
      <w:r>
        <w:t>, section 139.</w:t>
      </w:r>
    </w:p>
    <w:p w14:paraId="08A8A210" w14:textId="18A27362" w:rsidR="00166BBE" w:rsidRDefault="007F1382">
      <w:pPr>
        <w:pStyle w:val="aNote"/>
      </w:pPr>
      <w:r>
        <w:rPr>
          <w:rStyle w:val="charItals"/>
        </w:rPr>
        <w:t xml:space="preserve">Note </w:t>
      </w:r>
      <w:r>
        <w:rPr>
          <w:rStyle w:val="charItals"/>
        </w:rPr>
        <w:tab/>
      </w:r>
      <w:r>
        <w:t xml:space="preserve">The </w:t>
      </w:r>
      <w:hyperlink r:id="rId36" w:tooltip="A1999-4" w:history="1">
        <w:r w:rsidR="00ED30CD" w:rsidRPr="00ED30CD">
          <w:rPr>
            <w:rStyle w:val="charCitHyperlinkItal"/>
          </w:rPr>
          <w:t>Taxation Administration Act 1999</w:t>
        </w:r>
      </w:hyperlink>
      <w:r>
        <w:t xml:space="preserve"> provides for the Minister to determine the rate at which, or the method by which, an amount of tax payable under a tax law is to be calculated (see  s 139 (1) (b)).</w:t>
      </w:r>
    </w:p>
    <w:p w14:paraId="485DE833" w14:textId="77777777" w:rsidR="00166BBE" w:rsidRDefault="007F1382">
      <w:pPr>
        <w:pStyle w:val="AH5Sec"/>
      </w:pPr>
      <w:bookmarkStart w:id="13" w:name="_Toc366763756"/>
      <w:r>
        <w:rPr>
          <w:rStyle w:val="CharSectNo"/>
        </w:rPr>
        <w:t>9</w:t>
      </w:r>
      <w:r>
        <w:tab/>
        <w:t>Registration of owners of network facilities</w:t>
      </w:r>
      <w:bookmarkEnd w:id="13"/>
    </w:p>
    <w:p w14:paraId="55A1C2B2" w14:textId="77777777" w:rsidR="00166BBE" w:rsidRDefault="007F1382">
      <w:pPr>
        <w:pStyle w:val="Amainreturn"/>
        <w:keepNext/>
      </w:pPr>
      <w:r>
        <w:t>The commissioner must register a person as the owner of a network facility if—</w:t>
      </w:r>
    </w:p>
    <w:p w14:paraId="39B6FC28" w14:textId="77777777" w:rsidR="00166BBE" w:rsidRDefault="007F1382">
      <w:pPr>
        <w:pStyle w:val="Apara"/>
      </w:pPr>
      <w:r>
        <w:tab/>
        <w:t>(a)</w:t>
      </w:r>
      <w:r>
        <w:tab/>
        <w:t>the person owns a network facility; and</w:t>
      </w:r>
    </w:p>
    <w:p w14:paraId="3BF46E09" w14:textId="77777777" w:rsidR="00166BBE" w:rsidRDefault="007F1382">
      <w:pPr>
        <w:pStyle w:val="Apara"/>
      </w:pPr>
      <w:r>
        <w:tab/>
        <w:t>(b)</w:t>
      </w:r>
      <w:r>
        <w:tab/>
        <w:t>all or any part of the facility is on land in the ACT; and</w:t>
      </w:r>
    </w:p>
    <w:p w14:paraId="2B2E3181" w14:textId="77777777" w:rsidR="00166BBE" w:rsidRDefault="007F1382">
      <w:pPr>
        <w:pStyle w:val="Apara"/>
      </w:pPr>
      <w:r>
        <w:tab/>
        <w:t>(c)</w:t>
      </w:r>
      <w:r>
        <w:tab/>
        <w:t>the person has applied to the commissioner for registration as the owner of the facility.</w:t>
      </w:r>
    </w:p>
    <w:p w14:paraId="262DDA5C" w14:textId="77777777" w:rsidR="00166BBE" w:rsidRDefault="007F1382">
      <w:pPr>
        <w:pStyle w:val="AH5Sec"/>
      </w:pPr>
      <w:bookmarkStart w:id="14" w:name="_Toc366763757"/>
      <w:r>
        <w:rPr>
          <w:rStyle w:val="CharSectNo"/>
        </w:rPr>
        <w:t>10</w:t>
      </w:r>
      <w:r>
        <w:tab/>
        <w:t>Offence—failure to register</w:t>
      </w:r>
      <w:bookmarkEnd w:id="14"/>
    </w:p>
    <w:p w14:paraId="481ED39D" w14:textId="77777777" w:rsidR="00166BBE" w:rsidRDefault="007F1382">
      <w:pPr>
        <w:pStyle w:val="Amainreturn"/>
      </w:pPr>
      <w:r>
        <w:t>A person commits an offence if—</w:t>
      </w:r>
    </w:p>
    <w:p w14:paraId="61A8FFDB" w14:textId="77777777" w:rsidR="00166BBE" w:rsidRDefault="007F1382">
      <w:pPr>
        <w:pStyle w:val="Apara"/>
      </w:pPr>
      <w:r>
        <w:tab/>
        <w:t>(a)</w:t>
      </w:r>
      <w:r>
        <w:tab/>
        <w:t>the person becomes the owner of a network facility; and</w:t>
      </w:r>
    </w:p>
    <w:p w14:paraId="2B6C5BE3" w14:textId="77777777" w:rsidR="00166BBE" w:rsidRDefault="007F1382">
      <w:pPr>
        <w:pStyle w:val="Apara"/>
      </w:pPr>
      <w:r>
        <w:tab/>
        <w:t>(b)</w:t>
      </w:r>
      <w:r>
        <w:tab/>
        <w:t>the network facility is on land in the ACT; and</w:t>
      </w:r>
    </w:p>
    <w:p w14:paraId="770DD972" w14:textId="77777777" w:rsidR="00166BBE" w:rsidRDefault="007F1382">
      <w:pPr>
        <w:pStyle w:val="Apara"/>
        <w:keepNext/>
      </w:pPr>
      <w:r>
        <w:tab/>
        <w:t>(c)</w:t>
      </w:r>
      <w:r>
        <w:tab/>
        <w:t>the person does not apply to the commissioner to be registered under this Act within 90 days after the day the person becomes the owner of the network facility.</w:t>
      </w:r>
    </w:p>
    <w:p w14:paraId="695BDD47" w14:textId="77777777" w:rsidR="00166BBE" w:rsidRDefault="007F1382">
      <w:pPr>
        <w:pStyle w:val="Penalty"/>
      </w:pPr>
      <w:r>
        <w:t xml:space="preserve">Maximum penalty:  250 penalty units. </w:t>
      </w:r>
    </w:p>
    <w:p w14:paraId="0444D82B" w14:textId="77777777" w:rsidR="00166BBE" w:rsidRDefault="007F1382">
      <w:pPr>
        <w:pStyle w:val="AH5Sec"/>
      </w:pPr>
      <w:bookmarkStart w:id="15" w:name="_Toc366763758"/>
      <w:r>
        <w:rPr>
          <w:rStyle w:val="CharSectNo"/>
        </w:rPr>
        <w:lastRenderedPageBreak/>
        <w:t>11</w:t>
      </w:r>
      <w:r>
        <w:tab/>
        <w:t>Ownership of network facility—fixtures to land</w:t>
      </w:r>
      <w:bookmarkEnd w:id="15"/>
    </w:p>
    <w:p w14:paraId="6025A842" w14:textId="77777777" w:rsidR="00166BBE" w:rsidRDefault="007F1382">
      <w:pPr>
        <w:pStyle w:val="Amainreturn"/>
      </w:pPr>
      <w:r>
        <w:t>For this Act, the owner or occupier of land to which a network facility is affixed has no proprietary interest in the facility only because it is affixed to the land.</w:t>
      </w:r>
    </w:p>
    <w:p w14:paraId="1FB4E67D" w14:textId="77777777" w:rsidR="00166BBE" w:rsidRDefault="007F1382">
      <w:pPr>
        <w:pStyle w:val="AH5Sec"/>
      </w:pPr>
      <w:bookmarkStart w:id="16" w:name="_Toc366763759"/>
      <w:r>
        <w:rPr>
          <w:rStyle w:val="CharSectNo"/>
        </w:rPr>
        <w:t>12</w:t>
      </w:r>
      <w:r>
        <w:tab/>
        <w:t>Returns</w:t>
      </w:r>
      <w:bookmarkEnd w:id="16"/>
    </w:p>
    <w:p w14:paraId="79FAFC35" w14:textId="77777777" w:rsidR="00166BBE" w:rsidRDefault="007F1382">
      <w:pPr>
        <w:pStyle w:val="Amain"/>
      </w:pPr>
      <w:r>
        <w:tab/>
        <w:t>(1)</w:t>
      </w:r>
      <w:r>
        <w:tab/>
        <w:t>The owner of a network facility must lodge a return for a year if, at any time during the year, the owner was the owner of a network facility on land in the ACT.</w:t>
      </w:r>
    </w:p>
    <w:p w14:paraId="2CAA834D" w14:textId="77777777" w:rsidR="00166BBE" w:rsidRDefault="007F1382">
      <w:pPr>
        <w:pStyle w:val="Amain"/>
      </w:pPr>
      <w:r>
        <w:tab/>
        <w:t>(2)</w:t>
      </w:r>
      <w:r>
        <w:tab/>
        <w:t>The return for a year must—</w:t>
      </w:r>
    </w:p>
    <w:p w14:paraId="247BF92A" w14:textId="77777777" w:rsidR="00166BBE" w:rsidRDefault="007F1382">
      <w:pPr>
        <w:pStyle w:val="Apara"/>
      </w:pPr>
      <w:r>
        <w:tab/>
        <w:t>(a)</w:t>
      </w:r>
      <w:r>
        <w:tab/>
        <w:t>be in writing; and</w:t>
      </w:r>
    </w:p>
    <w:p w14:paraId="43129214" w14:textId="77777777" w:rsidR="00166BBE" w:rsidRDefault="007F1382">
      <w:pPr>
        <w:pStyle w:val="Apara"/>
      </w:pPr>
      <w:r>
        <w:tab/>
        <w:t>(b)</w:t>
      </w:r>
      <w:r>
        <w:tab/>
        <w:t>be lodged with the commissioner not later than 60 days after the end of the year; and</w:t>
      </w:r>
    </w:p>
    <w:p w14:paraId="3A7AF098" w14:textId="77777777" w:rsidR="00166BBE" w:rsidRDefault="007F1382">
      <w:pPr>
        <w:pStyle w:val="Apara"/>
      </w:pPr>
      <w:r>
        <w:tab/>
        <w:t>(c)</w:t>
      </w:r>
      <w:r>
        <w:tab/>
        <w:t>state—</w:t>
      </w:r>
    </w:p>
    <w:p w14:paraId="196CBD34" w14:textId="77777777" w:rsidR="00166BBE" w:rsidRDefault="007F1382">
      <w:pPr>
        <w:pStyle w:val="Asubpara"/>
      </w:pPr>
      <w:r>
        <w:tab/>
        <w:t>(i)</w:t>
      </w:r>
      <w:r>
        <w:tab/>
        <w:t>the route length of each network facility to which the return relates; and</w:t>
      </w:r>
    </w:p>
    <w:p w14:paraId="7BA34064" w14:textId="77777777" w:rsidR="00166BBE" w:rsidRDefault="007F1382">
      <w:pPr>
        <w:pStyle w:val="Asubpara"/>
        <w:keepNext/>
      </w:pPr>
      <w:r>
        <w:tab/>
        <w:t>(ii)</w:t>
      </w:r>
      <w:r>
        <w:tab/>
        <w:t>the way the owner calculated the route length for the facility.</w:t>
      </w:r>
    </w:p>
    <w:p w14:paraId="40EA27A0" w14:textId="2B314042" w:rsidR="00166BBE" w:rsidRDefault="007F1382">
      <w:pPr>
        <w:pStyle w:val="aNote"/>
      </w:pPr>
      <w:r>
        <w:rPr>
          <w:rStyle w:val="charItals"/>
        </w:rPr>
        <w:t>Note</w:t>
      </w:r>
      <w:r>
        <w:tab/>
        <w:t xml:space="preserve">If a form is approved under the </w:t>
      </w:r>
      <w:hyperlink r:id="rId37" w:tooltip="A1999-4" w:history="1">
        <w:r w:rsidR="00ED30CD" w:rsidRPr="00ED30CD">
          <w:rPr>
            <w:rStyle w:val="charCitHyperlinkItal"/>
          </w:rPr>
          <w:t>Taxation Administration Act 1999</w:t>
        </w:r>
      </w:hyperlink>
      <w:r>
        <w:t>, s 139C (Approved forms) for this provision, the form must be used.</w:t>
      </w:r>
    </w:p>
    <w:p w14:paraId="71FF0328" w14:textId="77777777" w:rsidR="00166BBE" w:rsidRDefault="007F1382">
      <w:pPr>
        <w:pStyle w:val="AH5Sec"/>
      </w:pPr>
      <w:bookmarkStart w:id="17" w:name="_Toc366763760"/>
      <w:r>
        <w:rPr>
          <w:rStyle w:val="CharSectNo"/>
        </w:rPr>
        <w:t>13</w:t>
      </w:r>
      <w:r>
        <w:tab/>
        <w:t>Assessment</w:t>
      </w:r>
      <w:bookmarkEnd w:id="17"/>
    </w:p>
    <w:p w14:paraId="5F291429" w14:textId="77777777" w:rsidR="00166BBE" w:rsidRDefault="007F1382">
      <w:pPr>
        <w:pStyle w:val="Amainreturn"/>
        <w:keepNext/>
        <w:keepLines/>
      </w:pPr>
      <w:r>
        <w:t>If the route length used in the commissioner’s assessment of the tax payable in relation to a network facility for a year is different from that stated in the owner’s return for the facility for the year, the assessment must also include a statement about—</w:t>
      </w:r>
    </w:p>
    <w:p w14:paraId="45F741D6" w14:textId="77777777" w:rsidR="00166BBE" w:rsidRDefault="007F1382">
      <w:pPr>
        <w:pStyle w:val="Apara"/>
      </w:pPr>
      <w:r>
        <w:tab/>
        <w:t>(a)</w:t>
      </w:r>
      <w:r>
        <w:tab/>
        <w:t>the information the commissioner used in the assessment; and</w:t>
      </w:r>
    </w:p>
    <w:p w14:paraId="39A57985" w14:textId="77777777" w:rsidR="00166BBE" w:rsidRDefault="007F1382">
      <w:pPr>
        <w:pStyle w:val="Apara"/>
        <w:keepNext/>
      </w:pPr>
      <w:r>
        <w:tab/>
        <w:t>(b)</w:t>
      </w:r>
      <w:r>
        <w:tab/>
        <w:t>the way the commissioner estimated the route length.</w:t>
      </w:r>
    </w:p>
    <w:p w14:paraId="1C33C7CC" w14:textId="1B7AECA9" w:rsidR="00166BBE" w:rsidRDefault="007F1382">
      <w:pPr>
        <w:pStyle w:val="aNote"/>
      </w:pPr>
      <w:r>
        <w:rPr>
          <w:rStyle w:val="charItals"/>
        </w:rPr>
        <w:t xml:space="preserve">Note </w:t>
      </w:r>
      <w:r>
        <w:rPr>
          <w:rStyle w:val="charItals"/>
        </w:rPr>
        <w:tab/>
      </w:r>
      <w:r>
        <w:rPr>
          <w:szCs w:val="24"/>
        </w:rPr>
        <w:t xml:space="preserve">Assessments are made under the </w:t>
      </w:r>
      <w:hyperlink r:id="rId38" w:tooltip="A1999-4" w:history="1">
        <w:r w:rsidR="00ED30CD" w:rsidRPr="00ED30CD">
          <w:rPr>
            <w:rStyle w:val="charCitHyperlinkItal"/>
          </w:rPr>
          <w:t>Taxation Administration Act 1999</w:t>
        </w:r>
      </w:hyperlink>
      <w:r>
        <w:rPr>
          <w:rStyle w:val="charItals"/>
        </w:rPr>
        <w:t xml:space="preserve"> </w:t>
      </w:r>
      <w:r>
        <w:rPr>
          <w:szCs w:val="24"/>
        </w:rPr>
        <w:t xml:space="preserve">and objections may be made under that Act, s 100 (1) (a). </w:t>
      </w:r>
    </w:p>
    <w:p w14:paraId="0984A6D8" w14:textId="77777777" w:rsidR="00166BBE" w:rsidRDefault="007F1382">
      <w:pPr>
        <w:pStyle w:val="AH5Sec"/>
      </w:pPr>
      <w:bookmarkStart w:id="18" w:name="_Toc366763761"/>
      <w:r>
        <w:rPr>
          <w:rStyle w:val="CharSectNo"/>
        </w:rPr>
        <w:lastRenderedPageBreak/>
        <w:t>14</w:t>
      </w:r>
      <w:r>
        <w:tab/>
        <w:t>Regulation-making power</w:t>
      </w:r>
      <w:bookmarkEnd w:id="18"/>
    </w:p>
    <w:p w14:paraId="410155C1" w14:textId="77777777" w:rsidR="00166BBE" w:rsidRDefault="007F1382">
      <w:pPr>
        <w:pStyle w:val="Amainreturn"/>
        <w:keepNext/>
      </w:pPr>
      <w:r>
        <w:t>The Executive may make regulations for this Act.</w:t>
      </w:r>
    </w:p>
    <w:p w14:paraId="6B43AA2C" w14:textId="55D5CA36" w:rsidR="00166BBE" w:rsidRDefault="007F1382">
      <w:pPr>
        <w:pStyle w:val="aNote"/>
      </w:pPr>
      <w:r>
        <w:rPr>
          <w:rStyle w:val="charItals"/>
        </w:rPr>
        <w:t>Note</w:t>
      </w:r>
      <w:r>
        <w:rPr>
          <w:rStyle w:val="charItals"/>
        </w:rPr>
        <w:tab/>
      </w:r>
      <w:r>
        <w:t xml:space="preserve">A regulation must be notified, and presented to the Legislative Assembly, under the </w:t>
      </w:r>
      <w:hyperlink r:id="rId39" w:tooltip="A2001-14" w:history="1">
        <w:r w:rsidR="00ED30CD" w:rsidRPr="00ED30CD">
          <w:rPr>
            <w:rStyle w:val="charCitHyperlinkAbbrev"/>
          </w:rPr>
          <w:t>Legislation Act</w:t>
        </w:r>
      </w:hyperlink>
      <w:r>
        <w:t>.</w:t>
      </w:r>
    </w:p>
    <w:p w14:paraId="0EF6E398" w14:textId="77777777" w:rsidR="00493F61" w:rsidRDefault="00493F61">
      <w:pPr>
        <w:pStyle w:val="02Text"/>
        <w:sectPr w:rsidR="00493F61">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5A148FD3" w14:textId="77777777" w:rsidR="00166BBE" w:rsidRDefault="007F1382">
      <w:pPr>
        <w:pStyle w:val="PageBreak"/>
        <w:suppressLineNumbers/>
      </w:pPr>
      <w:r>
        <w:br w:type="page"/>
      </w:r>
    </w:p>
    <w:p w14:paraId="61DE76F4" w14:textId="77777777" w:rsidR="00166BBE" w:rsidRDefault="007F1382">
      <w:pPr>
        <w:pStyle w:val="Dict-Heading"/>
      </w:pPr>
      <w:bookmarkStart w:id="19" w:name="_Toc366763762"/>
      <w:r>
        <w:lastRenderedPageBreak/>
        <w:t>Dictionary</w:t>
      </w:r>
      <w:bookmarkEnd w:id="19"/>
    </w:p>
    <w:p w14:paraId="2E865EA9" w14:textId="77777777" w:rsidR="00166BBE" w:rsidRDefault="007F1382">
      <w:pPr>
        <w:pStyle w:val="ref"/>
        <w:keepNext/>
      </w:pPr>
      <w:r>
        <w:t>(see s 3)</w:t>
      </w:r>
    </w:p>
    <w:p w14:paraId="73EA4212" w14:textId="05BB6A03" w:rsidR="00166BBE" w:rsidRDefault="007F1382">
      <w:pPr>
        <w:pStyle w:val="aNote"/>
        <w:keepNext/>
      </w:pPr>
      <w:r>
        <w:rPr>
          <w:rStyle w:val="charItals"/>
        </w:rPr>
        <w:t>Note 1</w:t>
      </w:r>
      <w:r>
        <w:rPr>
          <w:rStyle w:val="charItals"/>
        </w:rPr>
        <w:tab/>
      </w:r>
      <w:r>
        <w:t xml:space="preserve">The </w:t>
      </w:r>
      <w:hyperlink r:id="rId45" w:tooltip="A2001-14" w:history="1">
        <w:r w:rsidR="00ED30CD" w:rsidRPr="00ED30CD">
          <w:rPr>
            <w:rStyle w:val="charCitHyperlinkAbbrev"/>
          </w:rPr>
          <w:t>Legislation Act</w:t>
        </w:r>
      </w:hyperlink>
      <w:r>
        <w:t xml:space="preserve"> contains definitions and other provisions relevant to this Act.</w:t>
      </w:r>
    </w:p>
    <w:p w14:paraId="7CF5B415" w14:textId="01DEBA41" w:rsidR="00166BBE" w:rsidRDefault="007F1382">
      <w:pPr>
        <w:pStyle w:val="aNote"/>
        <w:keepNext/>
      </w:pPr>
      <w:r>
        <w:rPr>
          <w:rStyle w:val="charItals"/>
        </w:rPr>
        <w:t>Note 2</w:t>
      </w:r>
      <w:r>
        <w:rPr>
          <w:rStyle w:val="charItals"/>
        </w:rPr>
        <w:tab/>
      </w:r>
      <w:r>
        <w:t xml:space="preserve">For example, the </w:t>
      </w:r>
      <w:hyperlink r:id="rId46" w:tooltip="A2001-14" w:history="1">
        <w:r w:rsidR="00ED30CD" w:rsidRPr="00ED30CD">
          <w:rPr>
            <w:rStyle w:val="charCitHyperlinkAbbrev"/>
          </w:rPr>
          <w:t>Legislation Act</w:t>
        </w:r>
      </w:hyperlink>
      <w:r>
        <w:t>, dict, pt 1, defines the following term:</w:t>
      </w:r>
    </w:p>
    <w:p w14:paraId="790A7A18" w14:textId="77777777" w:rsidR="00166BBE" w:rsidRDefault="007F1382">
      <w:pPr>
        <w:pStyle w:val="aNoteBulletss"/>
        <w:tabs>
          <w:tab w:val="left" w:pos="2300"/>
        </w:tabs>
      </w:pPr>
      <w:r>
        <w:rPr>
          <w:rFonts w:ascii="Symbol" w:hAnsi="Symbol"/>
        </w:rPr>
        <w:t></w:t>
      </w:r>
      <w:r>
        <w:rPr>
          <w:rFonts w:ascii="Symbol" w:hAnsi="Symbol"/>
        </w:rPr>
        <w:tab/>
      </w:r>
      <w:r>
        <w:t>the Territory.</w:t>
      </w:r>
    </w:p>
    <w:p w14:paraId="21FADD49" w14:textId="589BF5D3" w:rsidR="00166BBE" w:rsidRDefault="007F1382">
      <w:pPr>
        <w:pStyle w:val="aDef"/>
      </w:pPr>
      <w:r>
        <w:rPr>
          <w:rStyle w:val="charBoldItals"/>
        </w:rPr>
        <w:t>assessment</w:t>
      </w:r>
      <w:r>
        <w:t xml:space="preserve">—see the </w:t>
      </w:r>
      <w:hyperlink r:id="rId47" w:tooltip="A1999-4" w:history="1">
        <w:r w:rsidR="00ED30CD" w:rsidRPr="00ED30CD">
          <w:rPr>
            <w:rStyle w:val="charCitHyperlinkItal"/>
          </w:rPr>
          <w:t>Taxation Administration Act 1999</w:t>
        </w:r>
      </w:hyperlink>
      <w:r>
        <w:t>, dictionary.</w:t>
      </w:r>
    </w:p>
    <w:p w14:paraId="30080905" w14:textId="723291EB" w:rsidR="00166BBE" w:rsidRDefault="007F1382">
      <w:pPr>
        <w:pStyle w:val="aDef"/>
      </w:pPr>
      <w:r>
        <w:rPr>
          <w:rStyle w:val="charBoldItals"/>
        </w:rPr>
        <w:t>commissioner</w:t>
      </w:r>
      <w:r>
        <w:t xml:space="preserve">—see the </w:t>
      </w:r>
      <w:hyperlink r:id="rId48" w:tooltip="A1999-4" w:history="1">
        <w:r w:rsidR="00ED30CD" w:rsidRPr="00ED30CD">
          <w:rPr>
            <w:rStyle w:val="charCitHyperlinkItal"/>
          </w:rPr>
          <w:t>Taxation Administration Act 1999</w:t>
        </w:r>
      </w:hyperlink>
      <w:r>
        <w:t>, dictionary.</w:t>
      </w:r>
    </w:p>
    <w:p w14:paraId="3F4ED3F1" w14:textId="77777777" w:rsidR="00166BBE" w:rsidRDefault="007F1382">
      <w:pPr>
        <w:pStyle w:val="aDef"/>
      </w:pPr>
      <w:r>
        <w:rPr>
          <w:rStyle w:val="charBoldItals"/>
        </w:rPr>
        <w:t>land</w:t>
      </w:r>
      <w:r>
        <w:t xml:space="preserve"> includes water.</w:t>
      </w:r>
    </w:p>
    <w:p w14:paraId="4E259732" w14:textId="77777777" w:rsidR="00166BBE" w:rsidRDefault="007F1382">
      <w:pPr>
        <w:pStyle w:val="aDef"/>
      </w:pPr>
      <w:r>
        <w:rPr>
          <w:rStyle w:val="charBoldItals"/>
        </w:rPr>
        <w:t>network facility</w:t>
      </w:r>
      <w:r>
        <w:t>—see section 6.</w:t>
      </w:r>
    </w:p>
    <w:p w14:paraId="1326406B" w14:textId="77777777" w:rsidR="00166BBE" w:rsidRDefault="007F1382">
      <w:pPr>
        <w:pStyle w:val="aDef"/>
      </w:pPr>
      <w:r>
        <w:rPr>
          <w:rStyle w:val="charBoldItals"/>
        </w:rPr>
        <w:t>network facility tax</w:t>
      </w:r>
      <w:r>
        <w:t xml:space="preserve"> means tax payable under section 8.</w:t>
      </w:r>
    </w:p>
    <w:p w14:paraId="3D8207E3" w14:textId="77777777" w:rsidR="00166BBE" w:rsidRDefault="007F1382">
      <w:pPr>
        <w:pStyle w:val="aDef"/>
      </w:pPr>
      <w:r>
        <w:rPr>
          <w:rStyle w:val="charBoldItals"/>
        </w:rPr>
        <w:t>on</w:t>
      </w:r>
      <w:r>
        <w:t xml:space="preserve">—a network facility is </w:t>
      </w:r>
      <w:r>
        <w:rPr>
          <w:rStyle w:val="charBoldItals"/>
        </w:rPr>
        <w:t>on</w:t>
      </w:r>
      <w:r>
        <w:t xml:space="preserve"> land if the facility, or any part of the facility, is on, over or under the land.</w:t>
      </w:r>
    </w:p>
    <w:p w14:paraId="40756017" w14:textId="77777777" w:rsidR="00166BBE" w:rsidRDefault="007F1382">
      <w:pPr>
        <w:pStyle w:val="aDef"/>
      </w:pPr>
      <w:r>
        <w:rPr>
          <w:rStyle w:val="charBoldItals"/>
        </w:rPr>
        <w:t>owner</w:t>
      </w:r>
      <w:r>
        <w:t>, for a network facility, means the legal owner, whether or not the legal owner also has rights to operate the facility.</w:t>
      </w:r>
    </w:p>
    <w:p w14:paraId="71F416EA" w14:textId="77777777" w:rsidR="00166BBE" w:rsidRDefault="007F1382">
      <w:pPr>
        <w:pStyle w:val="aDef"/>
      </w:pPr>
      <w:r>
        <w:rPr>
          <w:rStyle w:val="charBoldItals"/>
        </w:rPr>
        <w:t>registered</w:t>
      </w:r>
      <w:r>
        <w:t xml:space="preserve"> means registered under section 9.</w:t>
      </w:r>
    </w:p>
    <w:p w14:paraId="3C1FF091" w14:textId="77777777" w:rsidR="00166BBE" w:rsidRDefault="007F1382">
      <w:pPr>
        <w:pStyle w:val="aDef"/>
      </w:pPr>
      <w:r>
        <w:rPr>
          <w:rStyle w:val="charBoldItals"/>
        </w:rPr>
        <w:t>route length</w:t>
      </w:r>
      <w:r>
        <w:t>, of a network facility on land, means the length of the horizontal projection of the facility on the land.</w:t>
      </w:r>
    </w:p>
    <w:p w14:paraId="305CB156" w14:textId="77777777" w:rsidR="00166BBE" w:rsidRDefault="007F1382">
      <w:pPr>
        <w:pStyle w:val="aDef"/>
      </w:pPr>
      <w:r>
        <w:rPr>
          <w:rStyle w:val="charBoldItals"/>
        </w:rPr>
        <w:t>utility network</w:t>
      </w:r>
      <w:r>
        <w:t>—see section 7.</w:t>
      </w:r>
    </w:p>
    <w:p w14:paraId="6F0BEEBB" w14:textId="77777777" w:rsidR="00166BBE" w:rsidRDefault="007F1382">
      <w:pPr>
        <w:pStyle w:val="aDef"/>
      </w:pPr>
      <w:r>
        <w:rPr>
          <w:rStyle w:val="charBoldItals"/>
        </w:rPr>
        <w:t>year</w:t>
      </w:r>
      <w:r>
        <w:t xml:space="preserve"> means a year ending on 31 March.</w:t>
      </w:r>
    </w:p>
    <w:p w14:paraId="37D26881" w14:textId="77777777" w:rsidR="00166BBE" w:rsidRDefault="00166BBE">
      <w:pPr>
        <w:pStyle w:val="04Dictionary"/>
        <w:sectPr w:rsidR="00166BBE">
          <w:headerReference w:type="even" r:id="rId49"/>
          <w:headerReference w:type="default" r:id="rId50"/>
          <w:footerReference w:type="even" r:id="rId51"/>
          <w:footerReference w:type="default" r:id="rId52"/>
          <w:type w:val="continuous"/>
          <w:pgSz w:w="11907" w:h="16839" w:code="9"/>
          <w:pgMar w:top="3000" w:right="1900" w:bottom="2500" w:left="2300" w:header="2480" w:footer="2100" w:gutter="0"/>
          <w:cols w:space="720"/>
          <w:docGrid w:linePitch="254"/>
        </w:sectPr>
      </w:pPr>
    </w:p>
    <w:p w14:paraId="1DFFFE59" w14:textId="77777777" w:rsidR="00166BBE" w:rsidRDefault="007F1382">
      <w:pPr>
        <w:pStyle w:val="Endnote1"/>
      </w:pPr>
      <w:bookmarkStart w:id="20" w:name="_Toc366763763"/>
      <w:r>
        <w:lastRenderedPageBreak/>
        <w:t>Endnotes</w:t>
      </w:r>
      <w:bookmarkEnd w:id="20"/>
    </w:p>
    <w:p w14:paraId="00CD5BE0" w14:textId="77777777" w:rsidR="00166BBE" w:rsidRDefault="007F1382">
      <w:pPr>
        <w:pStyle w:val="Endnote20"/>
      </w:pPr>
      <w:bookmarkStart w:id="21" w:name="_Toc366763764"/>
      <w:r>
        <w:rPr>
          <w:rStyle w:val="charTableNo"/>
        </w:rPr>
        <w:t>1</w:t>
      </w:r>
      <w:r>
        <w:tab/>
      </w:r>
      <w:r>
        <w:rPr>
          <w:rStyle w:val="charTableText"/>
        </w:rPr>
        <w:t>About the endnotes</w:t>
      </w:r>
      <w:bookmarkEnd w:id="21"/>
    </w:p>
    <w:p w14:paraId="614A550C" w14:textId="77777777" w:rsidR="00166BBE" w:rsidRDefault="007F1382">
      <w:pPr>
        <w:pStyle w:val="EndNoteTextPub"/>
      </w:pPr>
      <w:r>
        <w:t>Amending and modifying laws are annotated in the legislation history and the amendment history.  Current modifications are not included in the republished law but are set out in the endnotes.</w:t>
      </w:r>
    </w:p>
    <w:p w14:paraId="7BADA1CC" w14:textId="1914D54A" w:rsidR="00166BBE" w:rsidRDefault="007F1382">
      <w:pPr>
        <w:pStyle w:val="EndNoteTextPub"/>
      </w:pPr>
      <w:r>
        <w:t xml:space="preserve">Not all editorial amendments made under the </w:t>
      </w:r>
      <w:hyperlink r:id="rId53" w:tooltip="A2001-14" w:history="1">
        <w:r w:rsidR="00ED30CD" w:rsidRPr="00ED30CD">
          <w:rPr>
            <w:rStyle w:val="charCitHyperlinkItal"/>
          </w:rPr>
          <w:t>Legislation Act 2001</w:t>
        </w:r>
      </w:hyperlink>
      <w:r>
        <w:t>, part 11.3 are annotated in the amendment history.  Full details of any amendments can be obtained from the Parliamentary Counsel’s Office.</w:t>
      </w:r>
    </w:p>
    <w:p w14:paraId="4F24FEC0" w14:textId="77777777" w:rsidR="00166BBE" w:rsidRDefault="007F138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594DFE77" w14:textId="77777777" w:rsidR="00166BBE" w:rsidRDefault="007F1382">
      <w:pPr>
        <w:pStyle w:val="EndNoteTextPub"/>
      </w:pPr>
      <w:r>
        <w:t xml:space="preserve">If all the provisions of the law have been renumbered, a table of renumbered provisions gives details of previous and current numbering.  </w:t>
      </w:r>
    </w:p>
    <w:p w14:paraId="2027F898" w14:textId="77777777" w:rsidR="00166BBE" w:rsidRDefault="007F1382">
      <w:pPr>
        <w:pStyle w:val="EndNoteTextPub"/>
      </w:pPr>
      <w:r>
        <w:t>The endnotes also include a table of earlier republications.</w:t>
      </w:r>
    </w:p>
    <w:p w14:paraId="38789F22" w14:textId="77777777" w:rsidR="00166BBE" w:rsidRDefault="007F1382">
      <w:pPr>
        <w:pStyle w:val="Endnote20"/>
      </w:pPr>
      <w:bookmarkStart w:id="22" w:name="_Toc366763765"/>
      <w:r>
        <w:rPr>
          <w:rStyle w:val="charTableNo"/>
        </w:rPr>
        <w:t>2</w:t>
      </w:r>
      <w:r>
        <w:tab/>
      </w:r>
      <w:r>
        <w:rPr>
          <w:rStyle w:val="charTableText"/>
        </w:rPr>
        <w:t>Abbreviation key</w:t>
      </w:r>
      <w:bookmarkEnd w:id="22"/>
    </w:p>
    <w:p w14:paraId="067DB2DF" w14:textId="77777777" w:rsidR="00166BBE" w:rsidRDefault="00166BBE">
      <w:pPr>
        <w:rPr>
          <w:sz w:val="4"/>
        </w:rPr>
      </w:pPr>
    </w:p>
    <w:tbl>
      <w:tblPr>
        <w:tblW w:w="7056" w:type="dxa"/>
        <w:tblInd w:w="1100" w:type="dxa"/>
        <w:tblLayout w:type="fixed"/>
        <w:tblLook w:val="0000" w:firstRow="0" w:lastRow="0" w:firstColumn="0" w:lastColumn="0" w:noHBand="0" w:noVBand="0"/>
      </w:tblPr>
      <w:tblGrid>
        <w:gridCol w:w="3720"/>
        <w:gridCol w:w="3336"/>
      </w:tblGrid>
      <w:tr w:rsidR="00166BBE" w14:paraId="69555745" w14:textId="77777777">
        <w:tc>
          <w:tcPr>
            <w:tcW w:w="3720" w:type="dxa"/>
          </w:tcPr>
          <w:p w14:paraId="1F43CE7C" w14:textId="77777777" w:rsidR="00166BBE" w:rsidRDefault="007F1382">
            <w:pPr>
              <w:pStyle w:val="EndnotesAbbrev"/>
            </w:pPr>
            <w:r>
              <w:t>am = amended</w:t>
            </w:r>
          </w:p>
        </w:tc>
        <w:tc>
          <w:tcPr>
            <w:tcW w:w="3336" w:type="dxa"/>
          </w:tcPr>
          <w:p w14:paraId="07552ABD" w14:textId="77777777" w:rsidR="00166BBE" w:rsidRDefault="007F1382">
            <w:pPr>
              <w:pStyle w:val="EndnotesAbbrev"/>
            </w:pPr>
            <w:r>
              <w:t>ord = ordinance</w:t>
            </w:r>
          </w:p>
        </w:tc>
      </w:tr>
      <w:tr w:rsidR="00166BBE" w14:paraId="3843453E" w14:textId="77777777">
        <w:tc>
          <w:tcPr>
            <w:tcW w:w="3720" w:type="dxa"/>
          </w:tcPr>
          <w:p w14:paraId="0A01DE44" w14:textId="77777777" w:rsidR="00166BBE" w:rsidRDefault="007F1382">
            <w:pPr>
              <w:pStyle w:val="EndnotesAbbrev"/>
            </w:pPr>
            <w:r>
              <w:t>amdt = amendment</w:t>
            </w:r>
          </w:p>
        </w:tc>
        <w:tc>
          <w:tcPr>
            <w:tcW w:w="3336" w:type="dxa"/>
          </w:tcPr>
          <w:p w14:paraId="04B89546" w14:textId="77777777" w:rsidR="00166BBE" w:rsidRDefault="007F1382">
            <w:pPr>
              <w:pStyle w:val="EndnotesAbbrev"/>
            </w:pPr>
            <w:r>
              <w:t>orig = original</w:t>
            </w:r>
          </w:p>
        </w:tc>
      </w:tr>
      <w:tr w:rsidR="00166BBE" w14:paraId="3C5222DD" w14:textId="77777777">
        <w:tc>
          <w:tcPr>
            <w:tcW w:w="3720" w:type="dxa"/>
          </w:tcPr>
          <w:p w14:paraId="07C438D0" w14:textId="77777777" w:rsidR="00166BBE" w:rsidRDefault="007F1382">
            <w:pPr>
              <w:pStyle w:val="EndnotesAbbrev"/>
            </w:pPr>
            <w:r>
              <w:t>ch = chapter</w:t>
            </w:r>
          </w:p>
        </w:tc>
        <w:tc>
          <w:tcPr>
            <w:tcW w:w="3336" w:type="dxa"/>
          </w:tcPr>
          <w:p w14:paraId="0DC43C83" w14:textId="77777777" w:rsidR="00166BBE" w:rsidRDefault="007F1382">
            <w:pPr>
              <w:pStyle w:val="EndnotesAbbrev"/>
            </w:pPr>
            <w:r>
              <w:t>par = paragraph/subparagraph</w:t>
            </w:r>
          </w:p>
        </w:tc>
      </w:tr>
      <w:tr w:rsidR="00166BBE" w14:paraId="09C7ADCD" w14:textId="77777777">
        <w:tc>
          <w:tcPr>
            <w:tcW w:w="3720" w:type="dxa"/>
          </w:tcPr>
          <w:p w14:paraId="361057BF" w14:textId="77777777" w:rsidR="00166BBE" w:rsidRDefault="007F1382">
            <w:pPr>
              <w:pStyle w:val="EndnotesAbbrev"/>
            </w:pPr>
            <w:r>
              <w:t>def = definition</w:t>
            </w:r>
          </w:p>
        </w:tc>
        <w:tc>
          <w:tcPr>
            <w:tcW w:w="3336" w:type="dxa"/>
          </w:tcPr>
          <w:p w14:paraId="2C02FD99" w14:textId="77777777" w:rsidR="00166BBE" w:rsidRDefault="007F1382">
            <w:pPr>
              <w:pStyle w:val="EndnotesAbbrev"/>
            </w:pPr>
            <w:r>
              <w:t>pres = present</w:t>
            </w:r>
          </w:p>
        </w:tc>
      </w:tr>
      <w:tr w:rsidR="00166BBE" w14:paraId="0E7D169E" w14:textId="77777777">
        <w:tc>
          <w:tcPr>
            <w:tcW w:w="3720" w:type="dxa"/>
          </w:tcPr>
          <w:p w14:paraId="4C63556F" w14:textId="77777777" w:rsidR="00166BBE" w:rsidRDefault="007F1382">
            <w:pPr>
              <w:pStyle w:val="EndnotesAbbrev"/>
            </w:pPr>
            <w:r>
              <w:t>dict = dictionary</w:t>
            </w:r>
          </w:p>
        </w:tc>
        <w:tc>
          <w:tcPr>
            <w:tcW w:w="3336" w:type="dxa"/>
          </w:tcPr>
          <w:p w14:paraId="19D15380" w14:textId="77777777" w:rsidR="00166BBE" w:rsidRDefault="007F1382">
            <w:pPr>
              <w:pStyle w:val="EndnotesAbbrev"/>
            </w:pPr>
            <w:r>
              <w:t>prev = previous</w:t>
            </w:r>
          </w:p>
        </w:tc>
      </w:tr>
      <w:tr w:rsidR="00166BBE" w14:paraId="43F0BD76" w14:textId="77777777">
        <w:tc>
          <w:tcPr>
            <w:tcW w:w="3720" w:type="dxa"/>
          </w:tcPr>
          <w:p w14:paraId="6FD958F4" w14:textId="77777777" w:rsidR="00166BBE" w:rsidRDefault="007F1382">
            <w:pPr>
              <w:pStyle w:val="EndnotesAbbrev"/>
            </w:pPr>
            <w:r>
              <w:t xml:space="preserve">disallowed = disallowed by the Legislative </w:t>
            </w:r>
          </w:p>
        </w:tc>
        <w:tc>
          <w:tcPr>
            <w:tcW w:w="3336" w:type="dxa"/>
          </w:tcPr>
          <w:p w14:paraId="00367345" w14:textId="77777777" w:rsidR="00166BBE" w:rsidRDefault="007F1382">
            <w:pPr>
              <w:pStyle w:val="EndnotesAbbrev"/>
            </w:pPr>
            <w:r>
              <w:t>(prev...) = previously</w:t>
            </w:r>
          </w:p>
        </w:tc>
      </w:tr>
      <w:tr w:rsidR="00166BBE" w14:paraId="156ADC25" w14:textId="77777777">
        <w:tc>
          <w:tcPr>
            <w:tcW w:w="3720" w:type="dxa"/>
          </w:tcPr>
          <w:p w14:paraId="05A135D5" w14:textId="77777777" w:rsidR="00166BBE" w:rsidRDefault="007F1382">
            <w:pPr>
              <w:pStyle w:val="EndnotesAbbrev"/>
              <w:ind w:left="972"/>
            </w:pPr>
            <w:r>
              <w:t>Assembly</w:t>
            </w:r>
          </w:p>
        </w:tc>
        <w:tc>
          <w:tcPr>
            <w:tcW w:w="3336" w:type="dxa"/>
          </w:tcPr>
          <w:p w14:paraId="149AE5B4" w14:textId="77777777" w:rsidR="00166BBE" w:rsidRDefault="007F1382">
            <w:pPr>
              <w:pStyle w:val="EndnotesAbbrev"/>
            </w:pPr>
            <w:r>
              <w:t>pt = part</w:t>
            </w:r>
          </w:p>
        </w:tc>
      </w:tr>
      <w:tr w:rsidR="00166BBE" w14:paraId="38B7CC46" w14:textId="77777777">
        <w:tc>
          <w:tcPr>
            <w:tcW w:w="3720" w:type="dxa"/>
          </w:tcPr>
          <w:p w14:paraId="3F8C424C" w14:textId="77777777" w:rsidR="00166BBE" w:rsidRDefault="007F1382">
            <w:pPr>
              <w:pStyle w:val="EndnotesAbbrev"/>
            </w:pPr>
            <w:r>
              <w:t>div = division</w:t>
            </w:r>
          </w:p>
        </w:tc>
        <w:tc>
          <w:tcPr>
            <w:tcW w:w="3336" w:type="dxa"/>
          </w:tcPr>
          <w:p w14:paraId="02D822B3" w14:textId="77777777" w:rsidR="00166BBE" w:rsidRDefault="007F1382">
            <w:pPr>
              <w:pStyle w:val="EndnotesAbbrev"/>
            </w:pPr>
            <w:r>
              <w:t>r = rule/subrule</w:t>
            </w:r>
          </w:p>
        </w:tc>
      </w:tr>
      <w:tr w:rsidR="00166BBE" w14:paraId="387247D2" w14:textId="77777777">
        <w:tc>
          <w:tcPr>
            <w:tcW w:w="3720" w:type="dxa"/>
          </w:tcPr>
          <w:p w14:paraId="7E246974" w14:textId="77777777" w:rsidR="00166BBE" w:rsidRDefault="007F1382">
            <w:pPr>
              <w:pStyle w:val="EndnotesAbbrev"/>
            </w:pPr>
            <w:r>
              <w:t>exp = expires/expired</w:t>
            </w:r>
          </w:p>
        </w:tc>
        <w:tc>
          <w:tcPr>
            <w:tcW w:w="3336" w:type="dxa"/>
          </w:tcPr>
          <w:p w14:paraId="55EE77AF" w14:textId="77777777" w:rsidR="00166BBE" w:rsidRDefault="007F1382">
            <w:pPr>
              <w:pStyle w:val="EndnotesAbbrev"/>
            </w:pPr>
            <w:r>
              <w:t>renum = renumbered</w:t>
            </w:r>
          </w:p>
        </w:tc>
      </w:tr>
      <w:tr w:rsidR="00166BBE" w14:paraId="34CE01D4" w14:textId="77777777">
        <w:tc>
          <w:tcPr>
            <w:tcW w:w="3720" w:type="dxa"/>
          </w:tcPr>
          <w:p w14:paraId="133A1590" w14:textId="77777777" w:rsidR="00166BBE" w:rsidRDefault="007F1382">
            <w:pPr>
              <w:pStyle w:val="EndnotesAbbrev"/>
            </w:pPr>
            <w:r>
              <w:t>Gaz = gazette</w:t>
            </w:r>
          </w:p>
        </w:tc>
        <w:tc>
          <w:tcPr>
            <w:tcW w:w="3336" w:type="dxa"/>
          </w:tcPr>
          <w:p w14:paraId="3659F9B9" w14:textId="77777777" w:rsidR="00166BBE" w:rsidRDefault="007F1382">
            <w:pPr>
              <w:pStyle w:val="EndnotesAbbrev"/>
            </w:pPr>
            <w:r>
              <w:t>reloc = relocated</w:t>
            </w:r>
          </w:p>
        </w:tc>
      </w:tr>
      <w:tr w:rsidR="00166BBE" w14:paraId="74A2C301" w14:textId="77777777">
        <w:tc>
          <w:tcPr>
            <w:tcW w:w="3720" w:type="dxa"/>
          </w:tcPr>
          <w:p w14:paraId="5E28F0C4" w14:textId="77777777" w:rsidR="00166BBE" w:rsidRDefault="007F1382">
            <w:pPr>
              <w:pStyle w:val="EndnotesAbbrev"/>
            </w:pPr>
            <w:r>
              <w:t>hdg = heading</w:t>
            </w:r>
          </w:p>
        </w:tc>
        <w:tc>
          <w:tcPr>
            <w:tcW w:w="3336" w:type="dxa"/>
          </w:tcPr>
          <w:p w14:paraId="63A9655E" w14:textId="77777777" w:rsidR="00166BBE" w:rsidRDefault="007F1382">
            <w:pPr>
              <w:pStyle w:val="EndnotesAbbrev"/>
            </w:pPr>
            <w:r>
              <w:t>R[X] = Republication No</w:t>
            </w:r>
          </w:p>
        </w:tc>
      </w:tr>
      <w:tr w:rsidR="00166BBE" w14:paraId="10FD449A" w14:textId="77777777">
        <w:tc>
          <w:tcPr>
            <w:tcW w:w="3720" w:type="dxa"/>
          </w:tcPr>
          <w:p w14:paraId="231FE0DF" w14:textId="77777777" w:rsidR="00166BBE" w:rsidRDefault="007F1382">
            <w:pPr>
              <w:pStyle w:val="EndnotesAbbrev"/>
            </w:pPr>
            <w:r>
              <w:t>IA = Interpretation Act 1967</w:t>
            </w:r>
          </w:p>
        </w:tc>
        <w:tc>
          <w:tcPr>
            <w:tcW w:w="3336" w:type="dxa"/>
          </w:tcPr>
          <w:p w14:paraId="190286E2" w14:textId="77777777" w:rsidR="00166BBE" w:rsidRDefault="007F1382">
            <w:pPr>
              <w:pStyle w:val="EndnotesAbbrev"/>
            </w:pPr>
            <w:r>
              <w:t>RI = reissue</w:t>
            </w:r>
          </w:p>
        </w:tc>
      </w:tr>
      <w:tr w:rsidR="00166BBE" w14:paraId="38C01714" w14:textId="77777777">
        <w:tc>
          <w:tcPr>
            <w:tcW w:w="3720" w:type="dxa"/>
          </w:tcPr>
          <w:p w14:paraId="5F3D79C5" w14:textId="77777777" w:rsidR="00166BBE" w:rsidRDefault="007F1382">
            <w:pPr>
              <w:pStyle w:val="EndnotesAbbrev"/>
            </w:pPr>
            <w:r>
              <w:t>ins = inserted/added</w:t>
            </w:r>
          </w:p>
        </w:tc>
        <w:tc>
          <w:tcPr>
            <w:tcW w:w="3336" w:type="dxa"/>
          </w:tcPr>
          <w:p w14:paraId="547572C0" w14:textId="77777777" w:rsidR="00166BBE" w:rsidRDefault="007F1382">
            <w:pPr>
              <w:pStyle w:val="EndnotesAbbrev"/>
            </w:pPr>
            <w:r>
              <w:t>s = section/subsection</w:t>
            </w:r>
          </w:p>
        </w:tc>
      </w:tr>
      <w:tr w:rsidR="00166BBE" w14:paraId="4688C80C" w14:textId="77777777">
        <w:tc>
          <w:tcPr>
            <w:tcW w:w="3720" w:type="dxa"/>
          </w:tcPr>
          <w:p w14:paraId="3C422040" w14:textId="77777777" w:rsidR="00166BBE" w:rsidRDefault="007F1382">
            <w:pPr>
              <w:pStyle w:val="EndnotesAbbrev"/>
            </w:pPr>
            <w:r>
              <w:t>LA = Legislation Act 2001</w:t>
            </w:r>
          </w:p>
        </w:tc>
        <w:tc>
          <w:tcPr>
            <w:tcW w:w="3336" w:type="dxa"/>
          </w:tcPr>
          <w:p w14:paraId="4FDC03C0" w14:textId="77777777" w:rsidR="00166BBE" w:rsidRDefault="007F1382">
            <w:pPr>
              <w:pStyle w:val="EndnotesAbbrev"/>
            </w:pPr>
            <w:r>
              <w:t>sch = schedule</w:t>
            </w:r>
          </w:p>
        </w:tc>
      </w:tr>
      <w:tr w:rsidR="00166BBE" w14:paraId="1868C3CC" w14:textId="77777777">
        <w:tc>
          <w:tcPr>
            <w:tcW w:w="3720" w:type="dxa"/>
          </w:tcPr>
          <w:p w14:paraId="086F5266" w14:textId="77777777" w:rsidR="00166BBE" w:rsidRDefault="007F1382">
            <w:pPr>
              <w:pStyle w:val="EndnotesAbbrev"/>
            </w:pPr>
            <w:r>
              <w:t>LR = legislation register</w:t>
            </w:r>
          </w:p>
        </w:tc>
        <w:tc>
          <w:tcPr>
            <w:tcW w:w="3336" w:type="dxa"/>
          </w:tcPr>
          <w:p w14:paraId="31B8C4F5" w14:textId="77777777" w:rsidR="00166BBE" w:rsidRDefault="007F1382">
            <w:pPr>
              <w:pStyle w:val="EndnotesAbbrev"/>
            </w:pPr>
            <w:r>
              <w:t>sdiv = subdivision</w:t>
            </w:r>
          </w:p>
        </w:tc>
      </w:tr>
      <w:tr w:rsidR="00166BBE" w14:paraId="59DD70FB" w14:textId="77777777">
        <w:tc>
          <w:tcPr>
            <w:tcW w:w="3720" w:type="dxa"/>
          </w:tcPr>
          <w:p w14:paraId="062C25F4" w14:textId="77777777" w:rsidR="00166BBE" w:rsidRDefault="007F1382">
            <w:pPr>
              <w:pStyle w:val="EndnotesAbbrev"/>
            </w:pPr>
            <w:r>
              <w:t>LRA = Legislation (Republication) Act 1996</w:t>
            </w:r>
          </w:p>
        </w:tc>
        <w:tc>
          <w:tcPr>
            <w:tcW w:w="3336" w:type="dxa"/>
          </w:tcPr>
          <w:p w14:paraId="66B8C7FF" w14:textId="77777777" w:rsidR="00166BBE" w:rsidRDefault="007F1382">
            <w:pPr>
              <w:pStyle w:val="EndnotesAbbrev"/>
            </w:pPr>
            <w:r>
              <w:t>sub = substituted</w:t>
            </w:r>
          </w:p>
        </w:tc>
      </w:tr>
      <w:tr w:rsidR="00166BBE" w14:paraId="57133F2D" w14:textId="77777777">
        <w:tc>
          <w:tcPr>
            <w:tcW w:w="3720" w:type="dxa"/>
          </w:tcPr>
          <w:p w14:paraId="1F4423E1" w14:textId="77777777" w:rsidR="00166BBE" w:rsidRDefault="007F1382">
            <w:pPr>
              <w:pStyle w:val="EndnotesAbbrev"/>
            </w:pPr>
            <w:r>
              <w:t>mod = modified/modification</w:t>
            </w:r>
          </w:p>
        </w:tc>
        <w:tc>
          <w:tcPr>
            <w:tcW w:w="3336" w:type="dxa"/>
          </w:tcPr>
          <w:p w14:paraId="14212849" w14:textId="77777777" w:rsidR="00166BBE" w:rsidRDefault="007F1382">
            <w:pPr>
              <w:pStyle w:val="EndnotesAbbrev"/>
            </w:pPr>
            <w:r>
              <w:t>SL = Subordinate Law</w:t>
            </w:r>
          </w:p>
        </w:tc>
      </w:tr>
      <w:tr w:rsidR="00166BBE" w14:paraId="0769837E" w14:textId="77777777">
        <w:tc>
          <w:tcPr>
            <w:tcW w:w="3720" w:type="dxa"/>
          </w:tcPr>
          <w:p w14:paraId="186B8634" w14:textId="77777777" w:rsidR="00166BBE" w:rsidRDefault="007F1382">
            <w:pPr>
              <w:pStyle w:val="EndnotesAbbrev"/>
            </w:pPr>
            <w:r>
              <w:t>o = order</w:t>
            </w:r>
          </w:p>
        </w:tc>
        <w:tc>
          <w:tcPr>
            <w:tcW w:w="3336" w:type="dxa"/>
          </w:tcPr>
          <w:p w14:paraId="70083F19" w14:textId="77777777" w:rsidR="00166BBE" w:rsidRDefault="007F1382">
            <w:pPr>
              <w:pStyle w:val="EndnotesAbbrev"/>
            </w:pPr>
            <w:r w:rsidRPr="00ED30CD">
              <w:rPr>
                <w:rStyle w:val="charUnderline"/>
              </w:rPr>
              <w:t>underlining</w:t>
            </w:r>
            <w:r>
              <w:t xml:space="preserve"> = whole or part not commenced</w:t>
            </w:r>
          </w:p>
        </w:tc>
      </w:tr>
      <w:tr w:rsidR="00166BBE" w14:paraId="64ACABD6" w14:textId="77777777">
        <w:tc>
          <w:tcPr>
            <w:tcW w:w="3720" w:type="dxa"/>
          </w:tcPr>
          <w:p w14:paraId="75E63157" w14:textId="77777777" w:rsidR="00166BBE" w:rsidRDefault="007F1382">
            <w:pPr>
              <w:pStyle w:val="EndnotesAbbrev"/>
            </w:pPr>
            <w:r>
              <w:t>om = omitted/repealed</w:t>
            </w:r>
          </w:p>
        </w:tc>
        <w:tc>
          <w:tcPr>
            <w:tcW w:w="3336" w:type="dxa"/>
          </w:tcPr>
          <w:p w14:paraId="1AFFDC21" w14:textId="77777777" w:rsidR="00166BBE" w:rsidRDefault="007F1382">
            <w:pPr>
              <w:pStyle w:val="EndnotesAbbrev"/>
              <w:ind w:left="972"/>
            </w:pPr>
            <w:r>
              <w:t>or to be expired</w:t>
            </w:r>
          </w:p>
        </w:tc>
      </w:tr>
    </w:tbl>
    <w:p w14:paraId="4F492661" w14:textId="77777777" w:rsidR="00166BBE" w:rsidRDefault="007F1382">
      <w:pPr>
        <w:pStyle w:val="Endnote20"/>
      </w:pPr>
      <w:bookmarkStart w:id="23" w:name="_Toc366763766"/>
      <w:r>
        <w:rPr>
          <w:rStyle w:val="charTableNo"/>
        </w:rPr>
        <w:lastRenderedPageBreak/>
        <w:t>3</w:t>
      </w:r>
      <w:r>
        <w:tab/>
      </w:r>
      <w:r>
        <w:rPr>
          <w:rStyle w:val="charTableText"/>
        </w:rPr>
        <w:t>Legislation history</w:t>
      </w:r>
      <w:bookmarkEnd w:id="23"/>
    </w:p>
    <w:p w14:paraId="445237D2" w14:textId="77777777" w:rsidR="00166BBE" w:rsidRDefault="007F1382">
      <w:pPr>
        <w:pStyle w:val="NewAct"/>
      </w:pPr>
      <w:r>
        <w:t>Utilities (Network Facilities Tax) Act 2006 A2006-58</w:t>
      </w:r>
    </w:p>
    <w:p w14:paraId="2134524D" w14:textId="77777777" w:rsidR="00166BBE" w:rsidRDefault="007F1382">
      <w:pPr>
        <w:pStyle w:val="Actdetails"/>
      </w:pPr>
      <w:r>
        <w:t>notified LR 20 December 2006</w:t>
      </w:r>
    </w:p>
    <w:p w14:paraId="6F4613BC" w14:textId="77777777" w:rsidR="00166BBE" w:rsidRDefault="007F1382">
      <w:pPr>
        <w:pStyle w:val="Actdetails"/>
      </w:pPr>
      <w:r>
        <w:t>s 1, s 2 commenced 20 December 2006 (LA s 75 (1))</w:t>
      </w:r>
    </w:p>
    <w:p w14:paraId="6E70033D" w14:textId="77777777" w:rsidR="00166BBE" w:rsidRDefault="007F1382">
      <w:pPr>
        <w:pStyle w:val="Actdetails"/>
      </w:pPr>
      <w:r>
        <w:t>remainder commenced 21 December 2006 (s 2)</w:t>
      </w:r>
    </w:p>
    <w:p w14:paraId="5A392362" w14:textId="77777777" w:rsidR="00166BBE" w:rsidRDefault="007F1382">
      <w:pPr>
        <w:pStyle w:val="Endnote20"/>
      </w:pPr>
      <w:bookmarkStart w:id="24" w:name="_Toc366763767"/>
      <w:r>
        <w:rPr>
          <w:rStyle w:val="charTableNo"/>
        </w:rPr>
        <w:t>4</w:t>
      </w:r>
      <w:r>
        <w:rPr>
          <w:rStyle w:val="charTableText"/>
        </w:rPr>
        <w:tab/>
        <w:t>Amendment history</w:t>
      </w:r>
      <w:bookmarkEnd w:id="24"/>
    </w:p>
    <w:p w14:paraId="5D0F59EA" w14:textId="77777777" w:rsidR="00166BBE" w:rsidRDefault="007F1382">
      <w:pPr>
        <w:pStyle w:val="AmdtsEntryHd"/>
        <w:rPr>
          <w:rStyle w:val="charTableText"/>
        </w:rPr>
      </w:pPr>
      <w:r>
        <w:rPr>
          <w:rStyle w:val="charTableText"/>
        </w:rPr>
        <w:t>Commencement</w:t>
      </w:r>
    </w:p>
    <w:p w14:paraId="30F954C1" w14:textId="77777777" w:rsidR="00166BBE" w:rsidRDefault="007F1382">
      <w:pPr>
        <w:pStyle w:val="AmdtsEntries"/>
      </w:pPr>
      <w:r>
        <w:t>s 2</w:t>
      </w:r>
      <w:r>
        <w:tab/>
        <w:t>om LA s 89 (4)</w:t>
      </w:r>
    </w:p>
    <w:p w14:paraId="6835356B" w14:textId="77777777" w:rsidR="00166BBE" w:rsidRDefault="007F1382">
      <w:pPr>
        <w:pStyle w:val="AmdtsEntryHd"/>
        <w:rPr>
          <w:rStyle w:val="charTableText"/>
        </w:rPr>
      </w:pPr>
      <w:r>
        <w:rPr>
          <w:rStyle w:val="charTableText"/>
        </w:rPr>
        <w:t>Offence—failure to register</w:t>
      </w:r>
    </w:p>
    <w:p w14:paraId="5C4F4ABF" w14:textId="77777777" w:rsidR="00166BBE" w:rsidRPr="00ED30CD" w:rsidRDefault="007F1382">
      <w:pPr>
        <w:pStyle w:val="AmdtsEntries"/>
      </w:pPr>
      <w:r>
        <w:t>s 10</w:t>
      </w:r>
      <w:r>
        <w:tab/>
      </w:r>
      <w:r w:rsidRPr="00ED30CD">
        <w:rPr>
          <w:rFonts w:cs="Arial"/>
        </w:rPr>
        <w:t>(2)-(6) exp 21 December 2007 (s 10 (6) (LA s 88 declaration applies))</w:t>
      </w:r>
    </w:p>
    <w:p w14:paraId="68F36B68" w14:textId="77777777" w:rsidR="00166BBE" w:rsidRDefault="007F1382">
      <w:pPr>
        <w:pStyle w:val="AmdtsEntryHd"/>
        <w:rPr>
          <w:rStyle w:val="CharChapText"/>
        </w:rPr>
      </w:pPr>
      <w:r>
        <w:rPr>
          <w:noProof/>
        </w:rPr>
        <w:t>Taxation Administration Act 1999, new section 4 (ka)</w:t>
      </w:r>
    </w:p>
    <w:p w14:paraId="5D6C75CE" w14:textId="77777777" w:rsidR="00166BBE" w:rsidRDefault="007F1382">
      <w:pPr>
        <w:pStyle w:val="AmdtsEntries"/>
      </w:pPr>
      <w:r>
        <w:t>s 15</w:t>
      </w:r>
      <w:r>
        <w:tab/>
        <w:t>om LA s 89 (3)</w:t>
      </w:r>
    </w:p>
    <w:p w14:paraId="24F057CC" w14:textId="77777777" w:rsidR="00166BBE" w:rsidRDefault="007F1382">
      <w:pPr>
        <w:pStyle w:val="Endnote20"/>
      </w:pPr>
      <w:bookmarkStart w:id="25" w:name="_Toc366763768"/>
      <w:r>
        <w:rPr>
          <w:rStyle w:val="charTableNo"/>
        </w:rPr>
        <w:t>5</w:t>
      </w:r>
      <w:r>
        <w:tab/>
      </w:r>
      <w:r>
        <w:rPr>
          <w:rStyle w:val="charTableText"/>
        </w:rPr>
        <w:t>Earlier republications</w:t>
      </w:r>
      <w:bookmarkEnd w:id="25"/>
    </w:p>
    <w:p w14:paraId="3364FF88" w14:textId="77777777" w:rsidR="00166BBE" w:rsidRDefault="007F1382">
      <w:pPr>
        <w:pStyle w:val="EndNoteTextPub"/>
      </w:pPr>
      <w:r>
        <w:t xml:space="preserve">Some earlier republications were not numbered. The number in column 1 refers to the publication order.  </w:t>
      </w:r>
    </w:p>
    <w:p w14:paraId="44ABD6C1" w14:textId="77777777" w:rsidR="00166BBE" w:rsidRDefault="007F138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5A757F" w14:textId="77777777" w:rsidR="00166BBE" w:rsidRDefault="00166BB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66BBE" w14:paraId="1BCEDCF4" w14:textId="77777777">
        <w:trPr>
          <w:tblHeader/>
        </w:trPr>
        <w:tc>
          <w:tcPr>
            <w:tcW w:w="1576" w:type="dxa"/>
            <w:tcBorders>
              <w:bottom w:val="single" w:sz="4" w:space="0" w:color="auto"/>
            </w:tcBorders>
          </w:tcPr>
          <w:p w14:paraId="1C5A3246" w14:textId="77777777" w:rsidR="00166BBE" w:rsidRDefault="007F1382">
            <w:pPr>
              <w:pStyle w:val="EarlierRepubHdg"/>
            </w:pPr>
            <w:r>
              <w:t>Republication No and date</w:t>
            </w:r>
          </w:p>
        </w:tc>
        <w:tc>
          <w:tcPr>
            <w:tcW w:w="1681" w:type="dxa"/>
            <w:tcBorders>
              <w:bottom w:val="single" w:sz="4" w:space="0" w:color="auto"/>
            </w:tcBorders>
          </w:tcPr>
          <w:p w14:paraId="4B47768E" w14:textId="77777777" w:rsidR="00166BBE" w:rsidRDefault="007F1382">
            <w:pPr>
              <w:pStyle w:val="EarlierRepubHdg"/>
            </w:pPr>
            <w:r>
              <w:t>Effective</w:t>
            </w:r>
          </w:p>
        </w:tc>
        <w:tc>
          <w:tcPr>
            <w:tcW w:w="1783" w:type="dxa"/>
            <w:tcBorders>
              <w:bottom w:val="single" w:sz="4" w:space="0" w:color="auto"/>
            </w:tcBorders>
          </w:tcPr>
          <w:p w14:paraId="0F9BF83C" w14:textId="77777777" w:rsidR="00166BBE" w:rsidRDefault="007F1382">
            <w:pPr>
              <w:pStyle w:val="EarlierRepubHdg"/>
            </w:pPr>
            <w:r>
              <w:t>Last amendment made by</w:t>
            </w:r>
          </w:p>
        </w:tc>
        <w:tc>
          <w:tcPr>
            <w:tcW w:w="1783" w:type="dxa"/>
            <w:tcBorders>
              <w:bottom w:val="single" w:sz="4" w:space="0" w:color="auto"/>
            </w:tcBorders>
          </w:tcPr>
          <w:p w14:paraId="6D8ED6AF" w14:textId="77777777" w:rsidR="00166BBE" w:rsidRDefault="007F1382">
            <w:pPr>
              <w:pStyle w:val="EarlierRepubHdg"/>
            </w:pPr>
            <w:r>
              <w:t>Republication for</w:t>
            </w:r>
          </w:p>
        </w:tc>
      </w:tr>
      <w:tr w:rsidR="00166BBE" w14:paraId="51CEDA2D" w14:textId="77777777">
        <w:tc>
          <w:tcPr>
            <w:tcW w:w="1576" w:type="dxa"/>
            <w:tcBorders>
              <w:top w:val="single" w:sz="4" w:space="0" w:color="auto"/>
              <w:bottom w:val="single" w:sz="4" w:space="0" w:color="auto"/>
            </w:tcBorders>
          </w:tcPr>
          <w:p w14:paraId="69FF4D56" w14:textId="77777777" w:rsidR="00166BBE" w:rsidRDefault="007F1382">
            <w:pPr>
              <w:pStyle w:val="EarlierRepubEntries"/>
            </w:pPr>
            <w:r>
              <w:t>R1</w:t>
            </w:r>
            <w:r>
              <w:br/>
              <w:t>21 Dec 2006</w:t>
            </w:r>
          </w:p>
        </w:tc>
        <w:tc>
          <w:tcPr>
            <w:tcW w:w="1681" w:type="dxa"/>
            <w:tcBorders>
              <w:top w:val="single" w:sz="4" w:space="0" w:color="auto"/>
              <w:bottom w:val="single" w:sz="4" w:space="0" w:color="auto"/>
            </w:tcBorders>
          </w:tcPr>
          <w:p w14:paraId="0246CE23" w14:textId="77777777" w:rsidR="00166BBE" w:rsidRDefault="007F1382">
            <w:pPr>
              <w:pStyle w:val="EarlierRepubEntries"/>
            </w:pPr>
            <w:r>
              <w:t>21 Dec 2006–</w:t>
            </w:r>
            <w:r>
              <w:br/>
              <w:t>21 Dec 2007</w:t>
            </w:r>
          </w:p>
        </w:tc>
        <w:tc>
          <w:tcPr>
            <w:tcW w:w="1783" w:type="dxa"/>
            <w:tcBorders>
              <w:top w:val="single" w:sz="4" w:space="0" w:color="auto"/>
              <w:bottom w:val="single" w:sz="4" w:space="0" w:color="auto"/>
            </w:tcBorders>
          </w:tcPr>
          <w:p w14:paraId="715ECBC9" w14:textId="77777777" w:rsidR="00166BBE" w:rsidRDefault="007F1382">
            <w:pPr>
              <w:pStyle w:val="EarlierRepubEntries"/>
            </w:pPr>
            <w:r>
              <w:t>not amended</w:t>
            </w:r>
          </w:p>
        </w:tc>
        <w:tc>
          <w:tcPr>
            <w:tcW w:w="1783" w:type="dxa"/>
            <w:tcBorders>
              <w:top w:val="single" w:sz="4" w:space="0" w:color="auto"/>
              <w:bottom w:val="single" w:sz="4" w:space="0" w:color="auto"/>
            </w:tcBorders>
          </w:tcPr>
          <w:p w14:paraId="5CBCCB44" w14:textId="77777777" w:rsidR="00166BBE" w:rsidRDefault="007F1382">
            <w:pPr>
              <w:pStyle w:val="EarlierRepubEntries"/>
            </w:pPr>
            <w:r>
              <w:t>new Act</w:t>
            </w:r>
          </w:p>
        </w:tc>
      </w:tr>
    </w:tbl>
    <w:p w14:paraId="028EB6DA" w14:textId="77777777" w:rsidR="00493F61" w:rsidRDefault="00493F61" w:rsidP="007B3882">
      <w:pPr>
        <w:pStyle w:val="05EndNote"/>
        <w:sectPr w:rsidR="00493F61">
          <w:headerReference w:type="even" r:id="rId54"/>
          <w:headerReference w:type="default" r:id="rId55"/>
          <w:footerReference w:type="even" r:id="rId56"/>
          <w:footerReference w:type="default" r:id="rId57"/>
          <w:pgSz w:w="11907" w:h="16839" w:code="9"/>
          <w:pgMar w:top="3000" w:right="1900" w:bottom="2500" w:left="2300" w:header="2480" w:footer="2100" w:gutter="0"/>
          <w:cols w:space="720"/>
          <w:docGrid w:linePitch="254"/>
        </w:sectPr>
      </w:pPr>
    </w:p>
    <w:p w14:paraId="72C13DBC" w14:textId="77777777" w:rsidR="00166BBE" w:rsidRDefault="00166BBE"/>
    <w:p w14:paraId="7A6A5053" w14:textId="77777777" w:rsidR="00166BBE" w:rsidRDefault="00166BBE">
      <w:pPr>
        <w:rPr>
          <w:color w:val="000000"/>
          <w:sz w:val="22"/>
        </w:rPr>
      </w:pPr>
    </w:p>
    <w:p w14:paraId="5B988A3E" w14:textId="77777777" w:rsidR="00166BBE" w:rsidRDefault="00166BBE">
      <w:pPr>
        <w:rPr>
          <w:color w:val="000000"/>
          <w:sz w:val="22"/>
        </w:rPr>
      </w:pPr>
    </w:p>
    <w:p w14:paraId="05FC63BD" w14:textId="77777777" w:rsidR="00166BBE" w:rsidRDefault="007F1382">
      <w:pPr>
        <w:rPr>
          <w:color w:val="000000"/>
          <w:sz w:val="22"/>
        </w:rPr>
      </w:pPr>
      <w:r>
        <w:rPr>
          <w:color w:val="000000"/>
          <w:sz w:val="22"/>
        </w:rPr>
        <w:t xml:space="preserve">©  Australian Capital Territory </w:t>
      </w:r>
      <w:r>
        <w:rPr>
          <w:noProof/>
          <w:color w:val="000000"/>
          <w:sz w:val="22"/>
        </w:rPr>
        <w:t>2007</w:t>
      </w:r>
    </w:p>
    <w:p w14:paraId="3E8AFCC3" w14:textId="77777777" w:rsidR="00166BBE" w:rsidRDefault="00166BBE"/>
    <w:p w14:paraId="750F9A08" w14:textId="77777777" w:rsidR="00166BBE" w:rsidRDefault="00166BBE">
      <w:pPr>
        <w:pStyle w:val="06Copyright"/>
        <w:sectPr w:rsidR="00166BBE">
          <w:headerReference w:type="even" r:id="rId58"/>
          <w:headerReference w:type="default" r:id="rId59"/>
          <w:footerReference w:type="even" r:id="rId60"/>
          <w:footerReference w:type="default" r:id="rId61"/>
          <w:headerReference w:type="first" r:id="rId62"/>
          <w:footerReference w:type="first" r:id="rId63"/>
          <w:type w:val="continuous"/>
          <w:pgSz w:w="11907" w:h="16839" w:code="9"/>
          <w:pgMar w:top="3000" w:right="1900" w:bottom="2500" w:left="2300" w:header="2480" w:footer="2100" w:gutter="0"/>
          <w:pgNumType w:fmt="lowerRoman"/>
          <w:cols w:space="720"/>
          <w:titlePg/>
          <w:docGrid w:linePitch="254"/>
        </w:sectPr>
      </w:pPr>
    </w:p>
    <w:p w14:paraId="729512E6" w14:textId="77777777" w:rsidR="00166BBE" w:rsidRDefault="00166BBE"/>
    <w:sectPr w:rsidR="00166BBE" w:rsidSect="00166BBE">
      <w:headerReference w:type="first" r:id="rId64"/>
      <w:footerReference w:type="first" r:id="rId6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41C1C" w14:textId="77777777" w:rsidR="00166BBE" w:rsidRDefault="007F1382" w:rsidP="0093796E">
      <w:r>
        <w:separator/>
      </w:r>
    </w:p>
  </w:endnote>
  <w:endnote w:type="continuationSeparator" w:id="0">
    <w:p w14:paraId="73827775" w14:textId="77777777" w:rsidR="00166BBE" w:rsidRDefault="007F1382" w:rsidP="0093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63EB" w14:textId="5DA9CF8A" w:rsidR="00166BBE" w:rsidRPr="00FC46B7" w:rsidRDefault="006C585C" w:rsidP="00FC46B7">
    <w:pPr>
      <w:pStyle w:val="Footer"/>
      <w:jc w:val="center"/>
      <w:rPr>
        <w:rFonts w:cs="Arial"/>
        <w:sz w:val="14"/>
      </w:rPr>
    </w:pPr>
    <w:r w:rsidRPr="00FC46B7">
      <w:rPr>
        <w:rFonts w:cs="Arial"/>
        <w:sz w:val="14"/>
      </w:rPr>
      <w:fldChar w:fldCharType="begin"/>
    </w:r>
    <w:r w:rsidR="007F1382" w:rsidRPr="00FC46B7">
      <w:rPr>
        <w:rFonts w:cs="Arial"/>
        <w:sz w:val="14"/>
      </w:rPr>
      <w:instrText xml:space="preserve"> DOCPROPERTY "Status" </w:instrText>
    </w:r>
    <w:r w:rsidRPr="00FC46B7">
      <w:rPr>
        <w:rFonts w:cs="Arial"/>
        <w:sz w:val="14"/>
      </w:rPr>
      <w:fldChar w:fldCharType="separate"/>
    </w:r>
    <w:r w:rsidR="00493F61" w:rsidRPr="00FC46B7">
      <w:rPr>
        <w:rFonts w:cs="Arial"/>
        <w:sz w:val="14"/>
      </w:rPr>
      <w:t xml:space="preserve"> </w:t>
    </w:r>
    <w:r w:rsidRPr="00FC46B7">
      <w:rPr>
        <w:rFonts w:cs="Arial"/>
        <w:sz w:val="14"/>
      </w:rPr>
      <w:fldChar w:fldCharType="end"/>
    </w:r>
    <w:r w:rsidR="00FC46B7" w:rsidRPr="00FC46B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4EAD" w14:textId="77777777" w:rsidR="00166BBE" w:rsidRDefault="00166B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6BBE" w14:paraId="0A7577AD" w14:textId="77777777">
      <w:tc>
        <w:tcPr>
          <w:tcW w:w="847" w:type="pct"/>
        </w:tcPr>
        <w:p w14:paraId="24063B69" w14:textId="77777777" w:rsidR="00166BBE" w:rsidRDefault="007F1382">
          <w:pPr>
            <w:pStyle w:val="Footer"/>
          </w:pPr>
          <w:r>
            <w:t xml:space="preserve">page </w:t>
          </w:r>
          <w:r w:rsidR="006C585C">
            <w:rPr>
              <w:rStyle w:val="PageNumber"/>
            </w:rPr>
            <w:fldChar w:fldCharType="begin"/>
          </w:r>
          <w:r>
            <w:rPr>
              <w:rStyle w:val="PageNumber"/>
            </w:rPr>
            <w:instrText xml:space="preserve"> PAGE </w:instrText>
          </w:r>
          <w:r w:rsidR="006C585C">
            <w:rPr>
              <w:rStyle w:val="PageNumber"/>
            </w:rPr>
            <w:fldChar w:fldCharType="separate"/>
          </w:r>
          <w:r>
            <w:rPr>
              <w:rStyle w:val="PageNumber"/>
              <w:noProof/>
            </w:rPr>
            <w:t>2</w:t>
          </w:r>
          <w:r w:rsidR="006C585C">
            <w:rPr>
              <w:rStyle w:val="PageNumber"/>
            </w:rPr>
            <w:fldChar w:fldCharType="end"/>
          </w:r>
        </w:p>
      </w:tc>
      <w:tc>
        <w:tcPr>
          <w:tcW w:w="3092" w:type="pct"/>
        </w:tcPr>
        <w:p w14:paraId="1E21E897" w14:textId="6FE9D13E" w:rsidR="00166BBE" w:rsidRDefault="006C585C">
          <w:pPr>
            <w:pStyle w:val="Footer"/>
            <w:jc w:val="center"/>
          </w:pPr>
          <w:r>
            <w:fldChar w:fldCharType="begin"/>
          </w:r>
          <w:r w:rsidR="007F1382">
            <w:instrText xml:space="preserve"> REF Citation *\charformat </w:instrText>
          </w:r>
          <w:r>
            <w:fldChar w:fldCharType="separate"/>
          </w:r>
          <w:r w:rsidR="00493F61">
            <w:t>Utilities (Network Facilities Tax) Act 2006</w:t>
          </w:r>
          <w:r>
            <w:fldChar w:fldCharType="end"/>
          </w:r>
        </w:p>
        <w:p w14:paraId="15E49A3C" w14:textId="7CA97513" w:rsidR="00166BBE" w:rsidRDefault="006C585C">
          <w:pPr>
            <w:pStyle w:val="FooterInfoCentre"/>
          </w:pPr>
          <w:r>
            <w:fldChar w:fldCharType="begin"/>
          </w:r>
          <w:r w:rsidR="007F1382">
            <w:instrText xml:space="preserve"> DOCPROPERTY "Eff"  *\charformat </w:instrText>
          </w:r>
          <w:r>
            <w:fldChar w:fldCharType="separate"/>
          </w:r>
          <w:r w:rsidR="00493F61">
            <w:t xml:space="preserve">Effective:  </w:t>
          </w:r>
          <w:r>
            <w:fldChar w:fldCharType="end"/>
          </w:r>
          <w:r>
            <w:fldChar w:fldCharType="begin"/>
          </w:r>
          <w:r w:rsidR="007F1382">
            <w:instrText xml:space="preserve"> DOCPROPERTY "StartDt"  *\charformat </w:instrText>
          </w:r>
          <w:r>
            <w:fldChar w:fldCharType="separate"/>
          </w:r>
          <w:r w:rsidR="00493F61">
            <w:t>22/12/07</w:t>
          </w:r>
          <w:r>
            <w:fldChar w:fldCharType="end"/>
          </w:r>
          <w:r>
            <w:fldChar w:fldCharType="begin"/>
          </w:r>
          <w:r w:rsidR="007F1382">
            <w:instrText xml:space="preserve"> DOCPROPERTY "EndDt"  *\charformat </w:instrText>
          </w:r>
          <w:r>
            <w:fldChar w:fldCharType="separate"/>
          </w:r>
          <w:r w:rsidR="00493F61">
            <w:t>-22/06/21</w:t>
          </w:r>
          <w:r>
            <w:fldChar w:fldCharType="end"/>
          </w:r>
        </w:p>
      </w:tc>
      <w:tc>
        <w:tcPr>
          <w:tcW w:w="1061" w:type="pct"/>
        </w:tcPr>
        <w:p w14:paraId="7DFDBE2B" w14:textId="65EEB718" w:rsidR="00166BBE" w:rsidRDefault="006C585C">
          <w:pPr>
            <w:pStyle w:val="Footer"/>
            <w:jc w:val="right"/>
          </w:pPr>
          <w:r>
            <w:fldChar w:fldCharType="begin"/>
          </w:r>
          <w:r w:rsidR="007F1382">
            <w:instrText xml:space="preserve"> DOCPROPERTY "Category"  *\charformat  </w:instrText>
          </w:r>
          <w:r>
            <w:fldChar w:fldCharType="separate"/>
          </w:r>
          <w:r w:rsidR="00493F61">
            <w:t>R2</w:t>
          </w:r>
          <w:r>
            <w:fldChar w:fldCharType="end"/>
          </w:r>
          <w:r w:rsidR="007F1382">
            <w:br/>
          </w:r>
          <w:r>
            <w:fldChar w:fldCharType="begin"/>
          </w:r>
          <w:r w:rsidR="007F1382">
            <w:instrText xml:space="preserve"> DOCPROPERTY "RepubDt"  *\charformat  </w:instrText>
          </w:r>
          <w:r>
            <w:fldChar w:fldCharType="separate"/>
          </w:r>
          <w:r w:rsidR="00493F61">
            <w:t>22/12/07</w:t>
          </w:r>
          <w:r>
            <w:fldChar w:fldCharType="end"/>
          </w:r>
        </w:p>
      </w:tc>
    </w:tr>
  </w:tbl>
  <w:p w14:paraId="577CEBA8" w14:textId="13821C1D" w:rsidR="00166BBE" w:rsidRPr="00FC46B7" w:rsidRDefault="006C585C" w:rsidP="00FC46B7">
    <w:pPr>
      <w:pStyle w:val="Status"/>
      <w:rPr>
        <w:rFonts w:cs="Arial"/>
      </w:rPr>
    </w:pPr>
    <w:r w:rsidRPr="00FC46B7">
      <w:rPr>
        <w:rFonts w:cs="Arial"/>
      </w:rPr>
      <w:fldChar w:fldCharType="begin"/>
    </w:r>
    <w:r w:rsidR="007F1382"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00FC46B7" w:rsidRPr="00FC46B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3434" w14:textId="77777777" w:rsidR="00166BBE" w:rsidRDefault="00166B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6BBE" w14:paraId="7556E0D1" w14:textId="77777777">
      <w:tc>
        <w:tcPr>
          <w:tcW w:w="1061" w:type="pct"/>
        </w:tcPr>
        <w:p w14:paraId="0F5BA881" w14:textId="78BD163C" w:rsidR="00166BBE" w:rsidRDefault="006C585C">
          <w:pPr>
            <w:pStyle w:val="Footer"/>
          </w:pPr>
          <w:r>
            <w:fldChar w:fldCharType="begin"/>
          </w:r>
          <w:r w:rsidR="007F1382">
            <w:instrText xml:space="preserve"> DOCPROPERTY "Category"  *\charformat  </w:instrText>
          </w:r>
          <w:r>
            <w:fldChar w:fldCharType="separate"/>
          </w:r>
          <w:r w:rsidR="00493F61">
            <w:t>R2</w:t>
          </w:r>
          <w:r>
            <w:fldChar w:fldCharType="end"/>
          </w:r>
          <w:r w:rsidR="007F1382">
            <w:br/>
          </w:r>
          <w:r>
            <w:fldChar w:fldCharType="begin"/>
          </w:r>
          <w:r w:rsidR="007F1382">
            <w:instrText xml:space="preserve"> DOCPROPERTY "RepubDt"  *\charformat  </w:instrText>
          </w:r>
          <w:r>
            <w:fldChar w:fldCharType="separate"/>
          </w:r>
          <w:r w:rsidR="00493F61">
            <w:t>22/12/07</w:t>
          </w:r>
          <w:r>
            <w:fldChar w:fldCharType="end"/>
          </w:r>
        </w:p>
      </w:tc>
      <w:tc>
        <w:tcPr>
          <w:tcW w:w="3092" w:type="pct"/>
        </w:tcPr>
        <w:p w14:paraId="4A5C08C5" w14:textId="1F12D8B9" w:rsidR="00166BBE" w:rsidRDefault="006C585C">
          <w:pPr>
            <w:pStyle w:val="Footer"/>
            <w:jc w:val="center"/>
          </w:pPr>
          <w:r>
            <w:fldChar w:fldCharType="begin"/>
          </w:r>
          <w:r w:rsidR="007F1382">
            <w:instrText xml:space="preserve"> REF Citation *\charformat </w:instrText>
          </w:r>
          <w:r>
            <w:fldChar w:fldCharType="separate"/>
          </w:r>
          <w:r w:rsidR="00493F61">
            <w:t>Utilities (Network Facilities Tax) Act 2006</w:t>
          </w:r>
          <w:r>
            <w:fldChar w:fldCharType="end"/>
          </w:r>
        </w:p>
        <w:p w14:paraId="47C95857" w14:textId="12F94788" w:rsidR="00166BBE" w:rsidRDefault="006C585C">
          <w:pPr>
            <w:pStyle w:val="FooterInfoCentre"/>
          </w:pPr>
          <w:r>
            <w:fldChar w:fldCharType="begin"/>
          </w:r>
          <w:r w:rsidR="007F1382">
            <w:instrText xml:space="preserve"> DOCPROPERTY "Eff"  *\charformat </w:instrText>
          </w:r>
          <w:r>
            <w:fldChar w:fldCharType="separate"/>
          </w:r>
          <w:r w:rsidR="00493F61">
            <w:t xml:space="preserve">Effective:  </w:t>
          </w:r>
          <w:r>
            <w:fldChar w:fldCharType="end"/>
          </w:r>
          <w:r>
            <w:fldChar w:fldCharType="begin"/>
          </w:r>
          <w:r w:rsidR="007F1382">
            <w:instrText xml:space="preserve"> DOCPROPERTY "StartDt"  *\charformat </w:instrText>
          </w:r>
          <w:r>
            <w:fldChar w:fldCharType="separate"/>
          </w:r>
          <w:r w:rsidR="00493F61">
            <w:t>22/12/07</w:t>
          </w:r>
          <w:r>
            <w:fldChar w:fldCharType="end"/>
          </w:r>
          <w:r>
            <w:fldChar w:fldCharType="begin"/>
          </w:r>
          <w:r w:rsidR="007F1382">
            <w:instrText xml:space="preserve"> DOCPROPERTY "EndDt"  *\charformat </w:instrText>
          </w:r>
          <w:r>
            <w:fldChar w:fldCharType="separate"/>
          </w:r>
          <w:r w:rsidR="00493F61">
            <w:t>-22/06/21</w:t>
          </w:r>
          <w:r>
            <w:fldChar w:fldCharType="end"/>
          </w:r>
        </w:p>
      </w:tc>
      <w:tc>
        <w:tcPr>
          <w:tcW w:w="847" w:type="pct"/>
        </w:tcPr>
        <w:p w14:paraId="124ED53B" w14:textId="77777777" w:rsidR="00166BBE" w:rsidRDefault="007F1382">
          <w:pPr>
            <w:pStyle w:val="Footer"/>
            <w:jc w:val="right"/>
          </w:pPr>
          <w:r>
            <w:t xml:space="preserve">page </w:t>
          </w:r>
          <w:r w:rsidR="006C585C">
            <w:rPr>
              <w:rStyle w:val="PageNumber"/>
            </w:rPr>
            <w:fldChar w:fldCharType="begin"/>
          </w:r>
          <w:r>
            <w:rPr>
              <w:rStyle w:val="PageNumber"/>
            </w:rPr>
            <w:instrText xml:space="preserve"> PAGE </w:instrText>
          </w:r>
          <w:r w:rsidR="006C585C">
            <w:rPr>
              <w:rStyle w:val="PageNumber"/>
            </w:rPr>
            <w:fldChar w:fldCharType="separate"/>
          </w:r>
          <w:r w:rsidR="00416EFF">
            <w:rPr>
              <w:rStyle w:val="PageNumber"/>
              <w:noProof/>
            </w:rPr>
            <w:t>7</w:t>
          </w:r>
          <w:r w:rsidR="006C585C">
            <w:rPr>
              <w:rStyle w:val="PageNumber"/>
            </w:rPr>
            <w:fldChar w:fldCharType="end"/>
          </w:r>
        </w:p>
      </w:tc>
    </w:tr>
  </w:tbl>
  <w:p w14:paraId="20FBAE75" w14:textId="102917C8" w:rsidR="00166BBE" w:rsidRPr="00FC46B7" w:rsidRDefault="006C585C" w:rsidP="00FC46B7">
    <w:pPr>
      <w:pStyle w:val="Status"/>
      <w:rPr>
        <w:rFonts w:cs="Arial"/>
      </w:rPr>
    </w:pPr>
    <w:r w:rsidRPr="00FC46B7">
      <w:rPr>
        <w:rFonts w:cs="Arial"/>
      </w:rPr>
      <w:fldChar w:fldCharType="begin"/>
    </w:r>
    <w:r w:rsidR="007F1382"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00FC46B7" w:rsidRPr="00FC46B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AF2B" w14:textId="77777777" w:rsidR="00493F61" w:rsidRDefault="00493F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3F61" w14:paraId="4D5232DB" w14:textId="77777777">
      <w:tc>
        <w:tcPr>
          <w:tcW w:w="847" w:type="pct"/>
        </w:tcPr>
        <w:p w14:paraId="426AFF47" w14:textId="77777777" w:rsidR="00493F61" w:rsidRDefault="00493F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D02DF9" w14:textId="568E1798" w:rsidR="00493F61" w:rsidRDefault="00FC46B7">
          <w:pPr>
            <w:pStyle w:val="Footer"/>
            <w:jc w:val="center"/>
          </w:pPr>
          <w:r>
            <w:fldChar w:fldCharType="begin"/>
          </w:r>
          <w:r>
            <w:instrText xml:space="preserve"> REF Citation *\charformat </w:instrText>
          </w:r>
          <w:r>
            <w:fldChar w:fldCharType="separate"/>
          </w:r>
          <w:r w:rsidR="00493F61">
            <w:t>Utilities (Network Facilities Tax) Act 2006</w:t>
          </w:r>
          <w:r>
            <w:fldChar w:fldCharType="end"/>
          </w:r>
        </w:p>
        <w:p w14:paraId="56806181" w14:textId="4AC158AA" w:rsidR="00493F61" w:rsidRDefault="00FC46B7">
          <w:pPr>
            <w:pStyle w:val="FooterInfoCentre"/>
          </w:pPr>
          <w:r>
            <w:fldChar w:fldCharType="begin"/>
          </w:r>
          <w:r>
            <w:instrText xml:space="preserve"> DOCPROPERTY "Eff"  *\charformat </w:instrText>
          </w:r>
          <w:r>
            <w:fldChar w:fldCharType="separate"/>
          </w:r>
          <w:r w:rsidR="00493F61">
            <w:t xml:space="preserve">Effective:  </w:t>
          </w:r>
          <w:r>
            <w:fldChar w:fldCharType="end"/>
          </w:r>
          <w:r>
            <w:fldChar w:fldCharType="begin"/>
          </w:r>
          <w:r>
            <w:instrText xml:space="preserve"> DOCPROPERTY "StartDt"  *\charformat </w:instrText>
          </w:r>
          <w:r>
            <w:fldChar w:fldCharType="separate"/>
          </w:r>
          <w:r w:rsidR="00493F61">
            <w:t>22/12/07</w:t>
          </w:r>
          <w:r>
            <w:fldChar w:fldCharType="end"/>
          </w:r>
          <w:r>
            <w:fldChar w:fldCharType="begin"/>
          </w:r>
          <w:r>
            <w:instrText xml:space="preserve"> DOCPROPERTY "EndDt"  *\charformat </w:instrText>
          </w:r>
          <w:r>
            <w:fldChar w:fldCharType="separate"/>
          </w:r>
          <w:r w:rsidR="00493F61">
            <w:t>-22/06/21</w:t>
          </w:r>
          <w:r>
            <w:fldChar w:fldCharType="end"/>
          </w:r>
        </w:p>
      </w:tc>
      <w:tc>
        <w:tcPr>
          <w:tcW w:w="1061" w:type="pct"/>
        </w:tcPr>
        <w:p w14:paraId="1629669C" w14:textId="27923571" w:rsidR="00493F61" w:rsidRDefault="00FC46B7">
          <w:pPr>
            <w:pStyle w:val="Footer"/>
            <w:jc w:val="right"/>
          </w:pPr>
          <w:r>
            <w:fldChar w:fldCharType="begin"/>
          </w:r>
          <w:r>
            <w:instrText xml:space="preserve"> DOCPROPERTY "Category"  *\charformat  </w:instrText>
          </w:r>
          <w:r>
            <w:fldChar w:fldCharType="separate"/>
          </w:r>
          <w:r w:rsidR="00493F61">
            <w:t>R2</w:t>
          </w:r>
          <w:r>
            <w:fldChar w:fldCharType="end"/>
          </w:r>
          <w:r w:rsidR="00493F61">
            <w:br/>
          </w:r>
          <w:r>
            <w:fldChar w:fldCharType="begin"/>
          </w:r>
          <w:r>
            <w:instrText xml:space="preserve"> DOCPROPERTY "RepubDt"  *\charformat  </w:instrText>
          </w:r>
          <w:r>
            <w:fldChar w:fldCharType="separate"/>
          </w:r>
          <w:r w:rsidR="00493F61">
            <w:t>22/12/07</w:t>
          </w:r>
          <w:r>
            <w:fldChar w:fldCharType="end"/>
          </w:r>
        </w:p>
      </w:tc>
    </w:tr>
  </w:tbl>
  <w:p w14:paraId="6575E0A3" w14:textId="3F9211F5" w:rsidR="00493F61" w:rsidRPr="00FC46B7" w:rsidRDefault="00FC46B7" w:rsidP="00FC46B7">
    <w:pPr>
      <w:pStyle w:val="Status"/>
      <w:rPr>
        <w:rFonts w:cs="Arial"/>
      </w:rPr>
    </w:pPr>
    <w:r w:rsidRPr="00FC46B7">
      <w:rPr>
        <w:rFonts w:cs="Arial"/>
      </w:rPr>
      <w:fldChar w:fldCharType="begin"/>
    </w:r>
    <w:r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Pr="00FC46B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738F" w14:textId="77777777" w:rsidR="00493F61" w:rsidRDefault="00493F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3F61" w14:paraId="70D22663" w14:textId="77777777">
      <w:tc>
        <w:tcPr>
          <w:tcW w:w="1061" w:type="pct"/>
        </w:tcPr>
        <w:p w14:paraId="79FB1514" w14:textId="431B7B10" w:rsidR="00493F61" w:rsidRDefault="00FC46B7">
          <w:pPr>
            <w:pStyle w:val="Footer"/>
          </w:pPr>
          <w:r>
            <w:fldChar w:fldCharType="begin"/>
          </w:r>
          <w:r>
            <w:instrText xml:space="preserve"> DOCPROPERTY "Category"  *\charformat  </w:instrText>
          </w:r>
          <w:r>
            <w:fldChar w:fldCharType="separate"/>
          </w:r>
          <w:r w:rsidR="00493F61">
            <w:t>R2</w:t>
          </w:r>
          <w:r>
            <w:fldChar w:fldCharType="end"/>
          </w:r>
          <w:r w:rsidR="00493F61">
            <w:br/>
          </w:r>
          <w:r>
            <w:fldChar w:fldCharType="begin"/>
          </w:r>
          <w:r>
            <w:instrText xml:space="preserve"> DOCPROPERTY "RepubDt"  *\charformat  </w:instrText>
          </w:r>
          <w:r>
            <w:fldChar w:fldCharType="separate"/>
          </w:r>
          <w:r w:rsidR="00493F61">
            <w:t>22/12/07</w:t>
          </w:r>
          <w:r>
            <w:fldChar w:fldCharType="end"/>
          </w:r>
        </w:p>
      </w:tc>
      <w:tc>
        <w:tcPr>
          <w:tcW w:w="3092" w:type="pct"/>
        </w:tcPr>
        <w:p w14:paraId="3064A231" w14:textId="3FE06C67" w:rsidR="00493F61" w:rsidRDefault="00FC46B7">
          <w:pPr>
            <w:pStyle w:val="Footer"/>
            <w:jc w:val="center"/>
          </w:pPr>
          <w:r>
            <w:fldChar w:fldCharType="begin"/>
          </w:r>
          <w:r>
            <w:instrText xml:space="preserve"> REF Citation *\charformat </w:instrText>
          </w:r>
          <w:r>
            <w:fldChar w:fldCharType="separate"/>
          </w:r>
          <w:r w:rsidR="00493F61">
            <w:t>Utilities (Network Facilities Tax) Act 2006</w:t>
          </w:r>
          <w:r>
            <w:fldChar w:fldCharType="end"/>
          </w:r>
        </w:p>
        <w:p w14:paraId="1FAF0A71" w14:textId="11CB6203" w:rsidR="00493F61" w:rsidRDefault="00FC46B7">
          <w:pPr>
            <w:pStyle w:val="FooterInfoCentre"/>
          </w:pPr>
          <w:r>
            <w:fldChar w:fldCharType="begin"/>
          </w:r>
          <w:r>
            <w:instrText xml:space="preserve"> DOCPROPERTY "Eff"  *\charformat </w:instrText>
          </w:r>
          <w:r>
            <w:fldChar w:fldCharType="separate"/>
          </w:r>
          <w:r w:rsidR="00493F61">
            <w:t xml:space="preserve">Effective:  </w:t>
          </w:r>
          <w:r>
            <w:fldChar w:fldCharType="end"/>
          </w:r>
          <w:r>
            <w:fldChar w:fldCharType="begin"/>
          </w:r>
          <w:r>
            <w:instrText xml:space="preserve"> DOCPROPERTY "StartDt"  *\charformat </w:instrText>
          </w:r>
          <w:r>
            <w:fldChar w:fldCharType="separate"/>
          </w:r>
          <w:r w:rsidR="00493F61">
            <w:t>22/12/07</w:t>
          </w:r>
          <w:r>
            <w:fldChar w:fldCharType="end"/>
          </w:r>
          <w:r>
            <w:fldChar w:fldCharType="begin"/>
          </w:r>
          <w:r>
            <w:instrText xml:space="preserve"> DOCPROPERTY "EndDt"  *\charformat </w:instrText>
          </w:r>
          <w:r>
            <w:fldChar w:fldCharType="separate"/>
          </w:r>
          <w:r w:rsidR="00493F61">
            <w:t>-22/06/21</w:t>
          </w:r>
          <w:r>
            <w:fldChar w:fldCharType="end"/>
          </w:r>
        </w:p>
      </w:tc>
      <w:tc>
        <w:tcPr>
          <w:tcW w:w="847" w:type="pct"/>
        </w:tcPr>
        <w:p w14:paraId="19306652" w14:textId="77777777" w:rsidR="00493F61" w:rsidRDefault="00493F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917928F" w14:textId="017D50D1" w:rsidR="00493F61" w:rsidRPr="00FC46B7" w:rsidRDefault="00FC46B7" w:rsidP="00FC46B7">
    <w:pPr>
      <w:pStyle w:val="Status"/>
      <w:rPr>
        <w:rFonts w:cs="Arial"/>
      </w:rPr>
    </w:pPr>
    <w:r w:rsidRPr="00FC46B7">
      <w:rPr>
        <w:rFonts w:cs="Arial"/>
      </w:rPr>
      <w:fldChar w:fldCharType="begin"/>
    </w:r>
    <w:r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Pr="00FC46B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3111" w14:textId="16A68180" w:rsidR="00166BBE" w:rsidRPr="00FC46B7" w:rsidRDefault="00FC46B7" w:rsidP="00FC46B7">
    <w:pPr>
      <w:pStyle w:val="Footer"/>
      <w:jc w:val="center"/>
      <w:rPr>
        <w:rFonts w:cs="Arial"/>
        <w:sz w:val="14"/>
      </w:rPr>
    </w:pPr>
    <w:r w:rsidRPr="00FC46B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CCC5" w14:textId="43866A3D" w:rsidR="00166BBE" w:rsidRPr="00FC46B7" w:rsidRDefault="006C585C" w:rsidP="00FC46B7">
    <w:pPr>
      <w:pStyle w:val="Footer"/>
      <w:jc w:val="center"/>
      <w:rPr>
        <w:rFonts w:cs="Arial"/>
        <w:sz w:val="14"/>
      </w:rPr>
    </w:pPr>
    <w:r w:rsidRPr="00FC46B7">
      <w:rPr>
        <w:rFonts w:cs="Arial"/>
        <w:sz w:val="14"/>
      </w:rPr>
      <w:fldChar w:fldCharType="begin"/>
    </w:r>
    <w:r w:rsidR="007F1382" w:rsidRPr="00FC46B7">
      <w:rPr>
        <w:rFonts w:cs="Arial"/>
        <w:sz w:val="14"/>
      </w:rPr>
      <w:instrText xml:space="preserve"> COMMENTS  \* MERGEFORMAT </w:instrText>
    </w:r>
    <w:r w:rsidRPr="00FC46B7">
      <w:rPr>
        <w:rFonts w:cs="Arial"/>
        <w:sz w:val="14"/>
      </w:rPr>
      <w:fldChar w:fldCharType="end"/>
    </w:r>
    <w:r w:rsidR="00FC46B7" w:rsidRPr="00FC46B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5725" w14:textId="61C7A80A" w:rsidR="00166BBE" w:rsidRPr="00FC46B7" w:rsidRDefault="00FC46B7" w:rsidP="00FC46B7">
    <w:pPr>
      <w:pStyle w:val="Footer"/>
      <w:jc w:val="center"/>
      <w:rPr>
        <w:rFonts w:cs="Arial"/>
        <w:sz w:val="14"/>
      </w:rPr>
    </w:pPr>
    <w:r w:rsidRPr="00FC46B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75A9" w14:textId="77777777" w:rsidR="00166BBE" w:rsidRDefault="0016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54E9" w14:textId="4DA2126D" w:rsidR="00166BBE" w:rsidRPr="00FC46B7" w:rsidRDefault="006C585C" w:rsidP="00FC46B7">
    <w:pPr>
      <w:pStyle w:val="Footer"/>
      <w:jc w:val="center"/>
      <w:rPr>
        <w:rFonts w:cs="Arial"/>
        <w:sz w:val="14"/>
      </w:rPr>
    </w:pPr>
    <w:r w:rsidRPr="00FC46B7">
      <w:rPr>
        <w:rFonts w:cs="Arial"/>
        <w:sz w:val="14"/>
      </w:rPr>
      <w:fldChar w:fldCharType="begin"/>
    </w:r>
    <w:r w:rsidR="007F1382" w:rsidRPr="00FC46B7">
      <w:rPr>
        <w:rFonts w:cs="Arial"/>
        <w:sz w:val="14"/>
      </w:rPr>
      <w:instrText xml:space="preserve"> DOCPROPERTY "Status" </w:instrText>
    </w:r>
    <w:r w:rsidRPr="00FC46B7">
      <w:rPr>
        <w:rFonts w:cs="Arial"/>
        <w:sz w:val="14"/>
      </w:rPr>
      <w:fldChar w:fldCharType="separate"/>
    </w:r>
    <w:r w:rsidR="00493F61" w:rsidRPr="00FC46B7">
      <w:rPr>
        <w:rFonts w:cs="Arial"/>
        <w:sz w:val="14"/>
      </w:rPr>
      <w:t xml:space="preserve"> </w:t>
    </w:r>
    <w:r w:rsidRPr="00FC46B7">
      <w:rPr>
        <w:rFonts w:cs="Arial"/>
        <w:sz w:val="14"/>
      </w:rPr>
      <w:fldChar w:fldCharType="end"/>
    </w:r>
    <w:r w:rsidRPr="00FC46B7">
      <w:rPr>
        <w:rFonts w:cs="Arial"/>
        <w:sz w:val="14"/>
      </w:rPr>
      <w:fldChar w:fldCharType="begin"/>
    </w:r>
    <w:r w:rsidR="007F1382" w:rsidRPr="00FC46B7">
      <w:rPr>
        <w:rFonts w:cs="Arial"/>
        <w:sz w:val="14"/>
      </w:rPr>
      <w:instrText xml:space="preserve"> COMMENTS  \* MERGEFORMAT </w:instrText>
    </w:r>
    <w:r w:rsidRPr="00FC46B7">
      <w:rPr>
        <w:rFonts w:cs="Arial"/>
        <w:sz w:val="14"/>
      </w:rPr>
      <w:fldChar w:fldCharType="end"/>
    </w:r>
    <w:r w:rsidR="00FC46B7" w:rsidRPr="00FC46B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6990" w14:textId="16AEDEB2" w:rsidR="00493F61" w:rsidRPr="00FC46B7" w:rsidRDefault="00FC46B7" w:rsidP="00FC46B7">
    <w:pPr>
      <w:pStyle w:val="Footer"/>
      <w:jc w:val="center"/>
      <w:rPr>
        <w:rFonts w:cs="Arial"/>
        <w:sz w:val="14"/>
      </w:rPr>
    </w:pPr>
    <w:r w:rsidRPr="00FC46B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7DAC" w14:textId="77777777" w:rsidR="00166BBE" w:rsidRDefault="00166B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6BBE" w14:paraId="61BCEE93" w14:textId="77777777">
      <w:tc>
        <w:tcPr>
          <w:tcW w:w="846" w:type="pct"/>
        </w:tcPr>
        <w:p w14:paraId="271E0102" w14:textId="77777777" w:rsidR="00166BBE" w:rsidRDefault="007F1382">
          <w:pPr>
            <w:pStyle w:val="Footer"/>
          </w:pPr>
          <w:r>
            <w:t xml:space="preserve">contents </w:t>
          </w:r>
          <w:r w:rsidR="006C585C">
            <w:rPr>
              <w:rStyle w:val="PageNumber"/>
            </w:rPr>
            <w:fldChar w:fldCharType="begin"/>
          </w:r>
          <w:r>
            <w:rPr>
              <w:rStyle w:val="PageNumber"/>
            </w:rPr>
            <w:instrText xml:space="preserve"> PAGE </w:instrText>
          </w:r>
          <w:r w:rsidR="006C585C">
            <w:rPr>
              <w:rStyle w:val="PageNumber"/>
            </w:rPr>
            <w:fldChar w:fldCharType="separate"/>
          </w:r>
          <w:r w:rsidR="00416EFF">
            <w:rPr>
              <w:rStyle w:val="PageNumber"/>
              <w:noProof/>
            </w:rPr>
            <w:t>2</w:t>
          </w:r>
          <w:r w:rsidR="006C585C">
            <w:rPr>
              <w:rStyle w:val="PageNumber"/>
            </w:rPr>
            <w:fldChar w:fldCharType="end"/>
          </w:r>
        </w:p>
      </w:tc>
      <w:tc>
        <w:tcPr>
          <w:tcW w:w="3093" w:type="pct"/>
        </w:tcPr>
        <w:p w14:paraId="4519752E" w14:textId="5E72A322" w:rsidR="00166BBE" w:rsidRDefault="006C585C">
          <w:pPr>
            <w:pStyle w:val="Footer"/>
            <w:jc w:val="center"/>
          </w:pPr>
          <w:r>
            <w:fldChar w:fldCharType="begin"/>
          </w:r>
          <w:r w:rsidR="007F1382">
            <w:instrText xml:space="preserve"> REF Citation *\charformat </w:instrText>
          </w:r>
          <w:r>
            <w:fldChar w:fldCharType="separate"/>
          </w:r>
          <w:r w:rsidR="00493F61">
            <w:t>Utilities (Network Facilities Tax) Act 2006</w:t>
          </w:r>
          <w:r>
            <w:fldChar w:fldCharType="end"/>
          </w:r>
        </w:p>
        <w:p w14:paraId="7CB13C2D" w14:textId="7006987B" w:rsidR="00166BBE" w:rsidRDefault="006C585C">
          <w:pPr>
            <w:pStyle w:val="FooterInfoCentre"/>
          </w:pPr>
          <w:r>
            <w:fldChar w:fldCharType="begin"/>
          </w:r>
          <w:r w:rsidR="007F1382">
            <w:instrText xml:space="preserve"> DOCPROPERTY "Eff"  </w:instrText>
          </w:r>
          <w:r>
            <w:fldChar w:fldCharType="separate"/>
          </w:r>
          <w:r w:rsidR="00493F61">
            <w:t xml:space="preserve">Effective:  </w:t>
          </w:r>
          <w:r>
            <w:fldChar w:fldCharType="end"/>
          </w:r>
          <w:r>
            <w:fldChar w:fldCharType="begin"/>
          </w:r>
          <w:r w:rsidR="007F1382">
            <w:instrText xml:space="preserve"> DOCPROPERTY "StartDt"   </w:instrText>
          </w:r>
          <w:r>
            <w:fldChar w:fldCharType="separate"/>
          </w:r>
          <w:r w:rsidR="00493F61">
            <w:t>22/12/07</w:t>
          </w:r>
          <w:r>
            <w:fldChar w:fldCharType="end"/>
          </w:r>
          <w:r>
            <w:fldChar w:fldCharType="begin"/>
          </w:r>
          <w:r w:rsidR="007F1382">
            <w:instrText xml:space="preserve"> DOCPROPERTY "EndDt"  </w:instrText>
          </w:r>
          <w:r>
            <w:fldChar w:fldCharType="separate"/>
          </w:r>
          <w:r w:rsidR="00493F61">
            <w:t>-22/06/21</w:t>
          </w:r>
          <w:r>
            <w:fldChar w:fldCharType="end"/>
          </w:r>
        </w:p>
      </w:tc>
      <w:tc>
        <w:tcPr>
          <w:tcW w:w="1061" w:type="pct"/>
        </w:tcPr>
        <w:p w14:paraId="365E7BB7" w14:textId="09F069F4" w:rsidR="00166BBE" w:rsidRDefault="006C585C">
          <w:pPr>
            <w:pStyle w:val="Footer"/>
            <w:jc w:val="right"/>
          </w:pPr>
          <w:r>
            <w:fldChar w:fldCharType="begin"/>
          </w:r>
          <w:r w:rsidR="007F1382">
            <w:instrText xml:space="preserve"> DOCPROPERTY "Category"  </w:instrText>
          </w:r>
          <w:r>
            <w:fldChar w:fldCharType="separate"/>
          </w:r>
          <w:r w:rsidR="00493F61">
            <w:t>R2</w:t>
          </w:r>
          <w:r>
            <w:fldChar w:fldCharType="end"/>
          </w:r>
          <w:r w:rsidR="007F1382">
            <w:br/>
          </w:r>
          <w:r>
            <w:fldChar w:fldCharType="begin"/>
          </w:r>
          <w:r w:rsidR="007F1382">
            <w:instrText xml:space="preserve"> DOCPROPERTY "RepubDt"  </w:instrText>
          </w:r>
          <w:r>
            <w:fldChar w:fldCharType="separate"/>
          </w:r>
          <w:r w:rsidR="00493F61">
            <w:t>22/12/07</w:t>
          </w:r>
          <w:r>
            <w:fldChar w:fldCharType="end"/>
          </w:r>
        </w:p>
      </w:tc>
    </w:tr>
  </w:tbl>
  <w:p w14:paraId="2819681A" w14:textId="279DC69B" w:rsidR="00166BBE" w:rsidRPr="00FC46B7" w:rsidRDefault="006C585C" w:rsidP="00FC46B7">
    <w:pPr>
      <w:pStyle w:val="Status"/>
      <w:rPr>
        <w:rFonts w:cs="Arial"/>
      </w:rPr>
    </w:pPr>
    <w:r w:rsidRPr="00FC46B7">
      <w:rPr>
        <w:rFonts w:cs="Arial"/>
      </w:rPr>
      <w:fldChar w:fldCharType="begin"/>
    </w:r>
    <w:r w:rsidR="007F1382"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00FC46B7" w:rsidRPr="00FC46B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E3F4" w14:textId="77777777" w:rsidR="00166BBE" w:rsidRDefault="00166B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6BBE" w14:paraId="08F921EF" w14:textId="77777777">
      <w:tc>
        <w:tcPr>
          <w:tcW w:w="1061" w:type="pct"/>
        </w:tcPr>
        <w:p w14:paraId="2100DD96" w14:textId="022D0442" w:rsidR="00166BBE" w:rsidRDefault="006C585C">
          <w:pPr>
            <w:pStyle w:val="Footer"/>
          </w:pPr>
          <w:r>
            <w:fldChar w:fldCharType="begin"/>
          </w:r>
          <w:r w:rsidR="007F1382">
            <w:instrText xml:space="preserve"> DOCPROPERTY "Category"  </w:instrText>
          </w:r>
          <w:r>
            <w:fldChar w:fldCharType="separate"/>
          </w:r>
          <w:r w:rsidR="00493F61">
            <w:t>R2</w:t>
          </w:r>
          <w:r>
            <w:fldChar w:fldCharType="end"/>
          </w:r>
          <w:r w:rsidR="007F1382">
            <w:br/>
          </w:r>
          <w:r>
            <w:fldChar w:fldCharType="begin"/>
          </w:r>
          <w:r w:rsidR="007F1382">
            <w:instrText xml:space="preserve"> DOCPROPERTY "RepubDt"  </w:instrText>
          </w:r>
          <w:r>
            <w:fldChar w:fldCharType="separate"/>
          </w:r>
          <w:r w:rsidR="00493F61">
            <w:t>22/12/07</w:t>
          </w:r>
          <w:r>
            <w:fldChar w:fldCharType="end"/>
          </w:r>
        </w:p>
      </w:tc>
      <w:tc>
        <w:tcPr>
          <w:tcW w:w="3093" w:type="pct"/>
        </w:tcPr>
        <w:p w14:paraId="39418415" w14:textId="74C95A15" w:rsidR="00166BBE" w:rsidRDefault="006C585C">
          <w:pPr>
            <w:pStyle w:val="Footer"/>
            <w:jc w:val="center"/>
          </w:pPr>
          <w:r>
            <w:fldChar w:fldCharType="begin"/>
          </w:r>
          <w:r w:rsidR="007F1382">
            <w:instrText xml:space="preserve"> REF Citation *\charformat </w:instrText>
          </w:r>
          <w:r>
            <w:fldChar w:fldCharType="separate"/>
          </w:r>
          <w:r w:rsidR="00493F61">
            <w:t>Utilities (Network Facilities Tax) Act 2006</w:t>
          </w:r>
          <w:r>
            <w:fldChar w:fldCharType="end"/>
          </w:r>
        </w:p>
        <w:p w14:paraId="2174E323" w14:textId="1082250A" w:rsidR="00166BBE" w:rsidRDefault="006C585C">
          <w:pPr>
            <w:pStyle w:val="FooterInfoCentre"/>
          </w:pPr>
          <w:r>
            <w:fldChar w:fldCharType="begin"/>
          </w:r>
          <w:r w:rsidR="007F1382">
            <w:instrText xml:space="preserve"> DOCPROPERTY "Eff"  </w:instrText>
          </w:r>
          <w:r>
            <w:fldChar w:fldCharType="separate"/>
          </w:r>
          <w:r w:rsidR="00493F61">
            <w:t xml:space="preserve">Effective:  </w:t>
          </w:r>
          <w:r>
            <w:fldChar w:fldCharType="end"/>
          </w:r>
          <w:r>
            <w:fldChar w:fldCharType="begin"/>
          </w:r>
          <w:r w:rsidR="007F1382">
            <w:instrText xml:space="preserve"> DOCPROPERTY "StartDt"  </w:instrText>
          </w:r>
          <w:r>
            <w:fldChar w:fldCharType="separate"/>
          </w:r>
          <w:r w:rsidR="00493F61">
            <w:t>22/12/07</w:t>
          </w:r>
          <w:r>
            <w:fldChar w:fldCharType="end"/>
          </w:r>
          <w:r>
            <w:fldChar w:fldCharType="begin"/>
          </w:r>
          <w:r w:rsidR="007F1382">
            <w:instrText xml:space="preserve"> DOCPROPERTY "EndDt"  </w:instrText>
          </w:r>
          <w:r>
            <w:fldChar w:fldCharType="separate"/>
          </w:r>
          <w:r w:rsidR="00493F61">
            <w:t>-22/06/21</w:t>
          </w:r>
          <w:r>
            <w:fldChar w:fldCharType="end"/>
          </w:r>
        </w:p>
      </w:tc>
      <w:tc>
        <w:tcPr>
          <w:tcW w:w="846" w:type="pct"/>
        </w:tcPr>
        <w:p w14:paraId="1C3A7076" w14:textId="77777777" w:rsidR="00166BBE" w:rsidRDefault="007F1382">
          <w:pPr>
            <w:pStyle w:val="Footer"/>
            <w:jc w:val="right"/>
          </w:pPr>
          <w:r>
            <w:t xml:space="preserve">contents </w:t>
          </w:r>
          <w:r w:rsidR="006C585C">
            <w:rPr>
              <w:rStyle w:val="PageNumber"/>
            </w:rPr>
            <w:fldChar w:fldCharType="begin"/>
          </w:r>
          <w:r>
            <w:rPr>
              <w:rStyle w:val="PageNumber"/>
            </w:rPr>
            <w:instrText xml:space="preserve"> PAGE </w:instrText>
          </w:r>
          <w:r w:rsidR="006C585C">
            <w:rPr>
              <w:rStyle w:val="PageNumber"/>
            </w:rPr>
            <w:fldChar w:fldCharType="separate"/>
          </w:r>
          <w:r>
            <w:rPr>
              <w:rStyle w:val="PageNumber"/>
              <w:noProof/>
            </w:rPr>
            <w:t>2</w:t>
          </w:r>
          <w:r w:rsidR="006C585C">
            <w:rPr>
              <w:rStyle w:val="PageNumber"/>
            </w:rPr>
            <w:fldChar w:fldCharType="end"/>
          </w:r>
        </w:p>
      </w:tc>
    </w:tr>
  </w:tbl>
  <w:p w14:paraId="589770BD" w14:textId="4BB2DB8E" w:rsidR="00166BBE" w:rsidRPr="00FC46B7" w:rsidRDefault="006C585C" w:rsidP="00FC46B7">
    <w:pPr>
      <w:pStyle w:val="Status"/>
      <w:rPr>
        <w:rFonts w:cs="Arial"/>
      </w:rPr>
    </w:pPr>
    <w:r w:rsidRPr="00FC46B7">
      <w:rPr>
        <w:rFonts w:cs="Arial"/>
      </w:rPr>
      <w:fldChar w:fldCharType="begin"/>
    </w:r>
    <w:r w:rsidR="007F1382"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00FC46B7" w:rsidRPr="00FC46B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8180" w14:textId="77777777" w:rsidR="00166BBE" w:rsidRDefault="00166B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6BBE" w14:paraId="0E3C43B8" w14:textId="77777777">
      <w:tc>
        <w:tcPr>
          <w:tcW w:w="1061" w:type="pct"/>
        </w:tcPr>
        <w:p w14:paraId="43BCAD4B" w14:textId="41164F32" w:rsidR="00166BBE" w:rsidRDefault="006C585C">
          <w:pPr>
            <w:pStyle w:val="Footer"/>
          </w:pPr>
          <w:r>
            <w:fldChar w:fldCharType="begin"/>
          </w:r>
          <w:r w:rsidR="007F1382">
            <w:instrText xml:space="preserve"> DOCPROPERTY "Category"  </w:instrText>
          </w:r>
          <w:r>
            <w:fldChar w:fldCharType="separate"/>
          </w:r>
          <w:r w:rsidR="00493F61">
            <w:t>R2</w:t>
          </w:r>
          <w:r>
            <w:fldChar w:fldCharType="end"/>
          </w:r>
          <w:r w:rsidR="007F1382">
            <w:br/>
          </w:r>
          <w:r>
            <w:fldChar w:fldCharType="begin"/>
          </w:r>
          <w:r w:rsidR="007F1382">
            <w:instrText xml:space="preserve"> DOCPROPERTY "RepubDt"  </w:instrText>
          </w:r>
          <w:r>
            <w:fldChar w:fldCharType="separate"/>
          </w:r>
          <w:r w:rsidR="00493F61">
            <w:t>22/12/07</w:t>
          </w:r>
          <w:r>
            <w:fldChar w:fldCharType="end"/>
          </w:r>
        </w:p>
      </w:tc>
      <w:tc>
        <w:tcPr>
          <w:tcW w:w="3093" w:type="pct"/>
        </w:tcPr>
        <w:p w14:paraId="3850ED04" w14:textId="3FE75A4F" w:rsidR="00166BBE" w:rsidRDefault="006C585C">
          <w:pPr>
            <w:pStyle w:val="Footer"/>
            <w:jc w:val="center"/>
          </w:pPr>
          <w:r>
            <w:fldChar w:fldCharType="begin"/>
          </w:r>
          <w:r w:rsidR="007F1382">
            <w:instrText xml:space="preserve"> REF Citation *\charformat </w:instrText>
          </w:r>
          <w:r>
            <w:fldChar w:fldCharType="separate"/>
          </w:r>
          <w:r w:rsidR="00493F61">
            <w:t>Utilities (Network Facilities Tax) Act 2006</w:t>
          </w:r>
          <w:r>
            <w:fldChar w:fldCharType="end"/>
          </w:r>
        </w:p>
        <w:p w14:paraId="13A172F8" w14:textId="4031E6DA" w:rsidR="00166BBE" w:rsidRDefault="006C585C">
          <w:pPr>
            <w:pStyle w:val="FooterInfoCentre"/>
          </w:pPr>
          <w:r>
            <w:fldChar w:fldCharType="begin"/>
          </w:r>
          <w:r w:rsidR="007F1382">
            <w:instrText xml:space="preserve"> DOCPROPERTY "Eff"  </w:instrText>
          </w:r>
          <w:r>
            <w:fldChar w:fldCharType="separate"/>
          </w:r>
          <w:r w:rsidR="00493F61">
            <w:t xml:space="preserve">Effective:  </w:t>
          </w:r>
          <w:r>
            <w:fldChar w:fldCharType="end"/>
          </w:r>
          <w:r>
            <w:fldChar w:fldCharType="begin"/>
          </w:r>
          <w:r w:rsidR="007F1382">
            <w:instrText xml:space="preserve"> DOCPROPERTY "StartDt"   </w:instrText>
          </w:r>
          <w:r>
            <w:fldChar w:fldCharType="separate"/>
          </w:r>
          <w:r w:rsidR="00493F61">
            <w:t>22/12/07</w:t>
          </w:r>
          <w:r>
            <w:fldChar w:fldCharType="end"/>
          </w:r>
          <w:r>
            <w:fldChar w:fldCharType="begin"/>
          </w:r>
          <w:r w:rsidR="007F1382">
            <w:instrText xml:space="preserve"> DOCPROPERTY "EndDt"  </w:instrText>
          </w:r>
          <w:r>
            <w:fldChar w:fldCharType="separate"/>
          </w:r>
          <w:r w:rsidR="00493F61">
            <w:t>-22/06/21</w:t>
          </w:r>
          <w:r>
            <w:fldChar w:fldCharType="end"/>
          </w:r>
        </w:p>
      </w:tc>
      <w:tc>
        <w:tcPr>
          <w:tcW w:w="846" w:type="pct"/>
        </w:tcPr>
        <w:p w14:paraId="33C456A2" w14:textId="77777777" w:rsidR="00166BBE" w:rsidRDefault="007F1382">
          <w:pPr>
            <w:pStyle w:val="Footer"/>
            <w:jc w:val="right"/>
          </w:pPr>
          <w:r>
            <w:t xml:space="preserve">contents </w:t>
          </w:r>
          <w:r w:rsidR="006C585C">
            <w:rPr>
              <w:rStyle w:val="PageNumber"/>
            </w:rPr>
            <w:fldChar w:fldCharType="begin"/>
          </w:r>
          <w:r>
            <w:rPr>
              <w:rStyle w:val="PageNumber"/>
            </w:rPr>
            <w:instrText xml:space="preserve"> PAGE </w:instrText>
          </w:r>
          <w:r w:rsidR="006C585C">
            <w:rPr>
              <w:rStyle w:val="PageNumber"/>
            </w:rPr>
            <w:fldChar w:fldCharType="separate"/>
          </w:r>
          <w:r w:rsidR="00416EFF">
            <w:rPr>
              <w:rStyle w:val="PageNumber"/>
              <w:noProof/>
            </w:rPr>
            <w:t>1</w:t>
          </w:r>
          <w:r w:rsidR="006C585C">
            <w:rPr>
              <w:rStyle w:val="PageNumber"/>
            </w:rPr>
            <w:fldChar w:fldCharType="end"/>
          </w:r>
        </w:p>
      </w:tc>
    </w:tr>
  </w:tbl>
  <w:p w14:paraId="38FEAC88" w14:textId="568BC935" w:rsidR="00166BBE" w:rsidRPr="00FC46B7" w:rsidRDefault="006C585C" w:rsidP="00FC46B7">
    <w:pPr>
      <w:pStyle w:val="Status"/>
      <w:rPr>
        <w:rFonts w:cs="Arial"/>
      </w:rPr>
    </w:pPr>
    <w:r w:rsidRPr="00FC46B7">
      <w:rPr>
        <w:rFonts w:cs="Arial"/>
      </w:rPr>
      <w:fldChar w:fldCharType="begin"/>
    </w:r>
    <w:r w:rsidR="007F1382"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00FC46B7" w:rsidRPr="00FC46B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A9F4" w14:textId="77777777" w:rsidR="00493F61" w:rsidRDefault="00493F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3F61" w14:paraId="45E5BCE2" w14:textId="77777777">
      <w:tc>
        <w:tcPr>
          <w:tcW w:w="847" w:type="pct"/>
        </w:tcPr>
        <w:p w14:paraId="08DEDB2C" w14:textId="77777777" w:rsidR="00493F61" w:rsidRDefault="00493F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8ADF41" w14:textId="3F3B2BB4" w:rsidR="00493F61" w:rsidRDefault="00FC46B7">
          <w:pPr>
            <w:pStyle w:val="Footer"/>
            <w:jc w:val="center"/>
          </w:pPr>
          <w:r>
            <w:fldChar w:fldCharType="begin"/>
          </w:r>
          <w:r>
            <w:instrText xml:space="preserve"> REF Citation *\charformat </w:instrText>
          </w:r>
          <w:r>
            <w:fldChar w:fldCharType="separate"/>
          </w:r>
          <w:r w:rsidR="00493F61">
            <w:t>Utilities (Network Facilities Tax) Act 2006</w:t>
          </w:r>
          <w:r>
            <w:fldChar w:fldCharType="end"/>
          </w:r>
        </w:p>
        <w:p w14:paraId="32A3AA43" w14:textId="6D635E16" w:rsidR="00493F61" w:rsidRDefault="00FC46B7">
          <w:pPr>
            <w:pStyle w:val="FooterInfoCentre"/>
          </w:pPr>
          <w:r>
            <w:fldChar w:fldCharType="begin"/>
          </w:r>
          <w:r>
            <w:instrText xml:space="preserve"> DOCPROPERTY "Eff"  *\charformat </w:instrText>
          </w:r>
          <w:r>
            <w:fldChar w:fldCharType="separate"/>
          </w:r>
          <w:r w:rsidR="00493F61">
            <w:t xml:space="preserve">Effective:  </w:t>
          </w:r>
          <w:r>
            <w:fldChar w:fldCharType="end"/>
          </w:r>
          <w:r>
            <w:fldChar w:fldCharType="begin"/>
          </w:r>
          <w:r>
            <w:instrText xml:space="preserve"> DOCPROPERTY "StartDt"  *\charformat </w:instrText>
          </w:r>
          <w:r>
            <w:fldChar w:fldCharType="separate"/>
          </w:r>
          <w:r w:rsidR="00493F61">
            <w:t>22/12/07</w:t>
          </w:r>
          <w:r>
            <w:fldChar w:fldCharType="end"/>
          </w:r>
          <w:r>
            <w:fldChar w:fldCharType="begin"/>
          </w:r>
          <w:r>
            <w:instrText xml:space="preserve"> DOCPROPERTY "EndDt"  *\charformat </w:instrText>
          </w:r>
          <w:r>
            <w:fldChar w:fldCharType="separate"/>
          </w:r>
          <w:r w:rsidR="00493F61">
            <w:t>-22/06/21</w:t>
          </w:r>
          <w:r>
            <w:fldChar w:fldCharType="end"/>
          </w:r>
        </w:p>
      </w:tc>
      <w:tc>
        <w:tcPr>
          <w:tcW w:w="1061" w:type="pct"/>
        </w:tcPr>
        <w:p w14:paraId="4BC7AA86" w14:textId="2B1595E5" w:rsidR="00493F61" w:rsidRDefault="00FC46B7">
          <w:pPr>
            <w:pStyle w:val="Footer"/>
            <w:jc w:val="right"/>
          </w:pPr>
          <w:r>
            <w:fldChar w:fldCharType="begin"/>
          </w:r>
          <w:r>
            <w:instrText xml:space="preserve"> DOCPROPERTY "Category"  *\charformat  </w:instrText>
          </w:r>
          <w:r>
            <w:fldChar w:fldCharType="separate"/>
          </w:r>
          <w:r w:rsidR="00493F61">
            <w:t>R2</w:t>
          </w:r>
          <w:r>
            <w:fldChar w:fldCharType="end"/>
          </w:r>
          <w:r w:rsidR="00493F61">
            <w:br/>
          </w:r>
          <w:r>
            <w:fldChar w:fldCharType="begin"/>
          </w:r>
          <w:r>
            <w:instrText xml:space="preserve"> DOCPROPERTY "RepubDt"  *\charformat  </w:instrText>
          </w:r>
          <w:r>
            <w:fldChar w:fldCharType="separate"/>
          </w:r>
          <w:r w:rsidR="00493F61">
            <w:t>22/12/07</w:t>
          </w:r>
          <w:r>
            <w:fldChar w:fldCharType="end"/>
          </w:r>
        </w:p>
      </w:tc>
    </w:tr>
  </w:tbl>
  <w:p w14:paraId="198BFAA7" w14:textId="242A91D3" w:rsidR="00493F61" w:rsidRPr="00FC46B7" w:rsidRDefault="00FC46B7" w:rsidP="00FC46B7">
    <w:pPr>
      <w:pStyle w:val="Status"/>
      <w:rPr>
        <w:rFonts w:cs="Arial"/>
      </w:rPr>
    </w:pPr>
    <w:r w:rsidRPr="00FC46B7">
      <w:rPr>
        <w:rFonts w:cs="Arial"/>
      </w:rPr>
      <w:fldChar w:fldCharType="begin"/>
    </w:r>
    <w:r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Pr="00FC46B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47A7" w14:textId="77777777" w:rsidR="00493F61" w:rsidRDefault="00493F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3F61" w14:paraId="5D8C1CB6" w14:textId="77777777">
      <w:tc>
        <w:tcPr>
          <w:tcW w:w="1061" w:type="pct"/>
        </w:tcPr>
        <w:p w14:paraId="2BA9BE2A" w14:textId="4F2861CA" w:rsidR="00493F61" w:rsidRDefault="00FC46B7">
          <w:pPr>
            <w:pStyle w:val="Footer"/>
          </w:pPr>
          <w:r>
            <w:fldChar w:fldCharType="begin"/>
          </w:r>
          <w:r>
            <w:instrText xml:space="preserve"> DOCPROPERTY "Category"  *\charformat  </w:instrText>
          </w:r>
          <w:r>
            <w:fldChar w:fldCharType="separate"/>
          </w:r>
          <w:r w:rsidR="00493F61">
            <w:t>R2</w:t>
          </w:r>
          <w:r>
            <w:fldChar w:fldCharType="end"/>
          </w:r>
          <w:r w:rsidR="00493F61">
            <w:br/>
          </w:r>
          <w:r>
            <w:fldChar w:fldCharType="begin"/>
          </w:r>
          <w:r>
            <w:instrText xml:space="preserve"> DOCPROPERTY "RepubDt"  *\charformat  </w:instrText>
          </w:r>
          <w:r>
            <w:fldChar w:fldCharType="separate"/>
          </w:r>
          <w:r w:rsidR="00493F61">
            <w:t>22/12/07</w:t>
          </w:r>
          <w:r>
            <w:fldChar w:fldCharType="end"/>
          </w:r>
        </w:p>
      </w:tc>
      <w:tc>
        <w:tcPr>
          <w:tcW w:w="3092" w:type="pct"/>
        </w:tcPr>
        <w:p w14:paraId="29F12BB3" w14:textId="38244557" w:rsidR="00493F61" w:rsidRDefault="00FC46B7">
          <w:pPr>
            <w:pStyle w:val="Footer"/>
            <w:jc w:val="center"/>
          </w:pPr>
          <w:r>
            <w:fldChar w:fldCharType="begin"/>
          </w:r>
          <w:r>
            <w:instrText xml:space="preserve"> REF Citation *\charformat </w:instrText>
          </w:r>
          <w:r>
            <w:fldChar w:fldCharType="separate"/>
          </w:r>
          <w:r w:rsidR="00493F61">
            <w:t>Utilities (Network Facilities Tax) Act 2006</w:t>
          </w:r>
          <w:r>
            <w:fldChar w:fldCharType="end"/>
          </w:r>
        </w:p>
        <w:p w14:paraId="24262EB9" w14:textId="7AA36053" w:rsidR="00493F61" w:rsidRDefault="00FC46B7">
          <w:pPr>
            <w:pStyle w:val="FooterInfoCentre"/>
          </w:pPr>
          <w:r>
            <w:fldChar w:fldCharType="begin"/>
          </w:r>
          <w:r>
            <w:instrText xml:space="preserve"> DOCPROPERTY "Eff"  *\charformat </w:instrText>
          </w:r>
          <w:r>
            <w:fldChar w:fldCharType="separate"/>
          </w:r>
          <w:r w:rsidR="00493F61">
            <w:t xml:space="preserve">Effective:  </w:t>
          </w:r>
          <w:r>
            <w:fldChar w:fldCharType="end"/>
          </w:r>
          <w:r>
            <w:fldChar w:fldCharType="begin"/>
          </w:r>
          <w:r>
            <w:instrText xml:space="preserve"> DOCPROPERTY "StartDt"  *\charformat </w:instrText>
          </w:r>
          <w:r>
            <w:fldChar w:fldCharType="separate"/>
          </w:r>
          <w:r w:rsidR="00493F61">
            <w:t>22/12/07</w:t>
          </w:r>
          <w:r>
            <w:fldChar w:fldCharType="end"/>
          </w:r>
          <w:r>
            <w:fldChar w:fldCharType="begin"/>
          </w:r>
          <w:r>
            <w:instrText xml:space="preserve"> DOCPROPERTY "EndDt"  *\charformat </w:instrText>
          </w:r>
          <w:r>
            <w:fldChar w:fldCharType="separate"/>
          </w:r>
          <w:r w:rsidR="00493F61">
            <w:t>-22/06/21</w:t>
          </w:r>
          <w:r>
            <w:fldChar w:fldCharType="end"/>
          </w:r>
        </w:p>
      </w:tc>
      <w:tc>
        <w:tcPr>
          <w:tcW w:w="847" w:type="pct"/>
        </w:tcPr>
        <w:p w14:paraId="67DB27A0" w14:textId="77777777" w:rsidR="00493F61" w:rsidRDefault="00493F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336480F" w14:textId="1FA1FB18" w:rsidR="00493F61" w:rsidRPr="00FC46B7" w:rsidRDefault="00FC46B7" w:rsidP="00FC46B7">
    <w:pPr>
      <w:pStyle w:val="Status"/>
      <w:rPr>
        <w:rFonts w:cs="Arial"/>
      </w:rPr>
    </w:pPr>
    <w:r w:rsidRPr="00FC46B7">
      <w:rPr>
        <w:rFonts w:cs="Arial"/>
      </w:rPr>
      <w:fldChar w:fldCharType="begin"/>
    </w:r>
    <w:r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Pr="00FC46B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8EEC" w14:textId="77777777" w:rsidR="00493F61" w:rsidRDefault="00493F6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3F61" w14:paraId="3725E381" w14:textId="77777777">
      <w:tc>
        <w:tcPr>
          <w:tcW w:w="1061" w:type="pct"/>
        </w:tcPr>
        <w:p w14:paraId="1D02D4D8" w14:textId="09B5CF2E" w:rsidR="00493F61" w:rsidRDefault="00FC46B7">
          <w:pPr>
            <w:pStyle w:val="Footer"/>
          </w:pPr>
          <w:r>
            <w:fldChar w:fldCharType="begin"/>
          </w:r>
          <w:r>
            <w:instrText xml:space="preserve"> DOCPROPERTY "Category"  *\charformat  </w:instrText>
          </w:r>
          <w:r>
            <w:fldChar w:fldCharType="separate"/>
          </w:r>
          <w:r w:rsidR="00493F61">
            <w:t>R2</w:t>
          </w:r>
          <w:r>
            <w:fldChar w:fldCharType="end"/>
          </w:r>
          <w:r w:rsidR="00493F61">
            <w:br/>
          </w:r>
          <w:r>
            <w:fldChar w:fldCharType="begin"/>
          </w:r>
          <w:r>
            <w:instrText xml:space="preserve"> DOCPROPERTY "RepubDt"  *\charformat  </w:instrText>
          </w:r>
          <w:r>
            <w:fldChar w:fldCharType="separate"/>
          </w:r>
          <w:r w:rsidR="00493F61">
            <w:t>22/12/07</w:t>
          </w:r>
          <w:r>
            <w:fldChar w:fldCharType="end"/>
          </w:r>
        </w:p>
      </w:tc>
      <w:tc>
        <w:tcPr>
          <w:tcW w:w="3092" w:type="pct"/>
        </w:tcPr>
        <w:p w14:paraId="10AC2588" w14:textId="30010154" w:rsidR="00493F61" w:rsidRDefault="00FC46B7">
          <w:pPr>
            <w:pStyle w:val="Footer"/>
            <w:jc w:val="center"/>
          </w:pPr>
          <w:r>
            <w:fldChar w:fldCharType="begin"/>
          </w:r>
          <w:r>
            <w:instrText xml:space="preserve"> REF Citation *\charformat </w:instrText>
          </w:r>
          <w:r>
            <w:fldChar w:fldCharType="separate"/>
          </w:r>
          <w:r w:rsidR="00493F61">
            <w:t>Utilities (Network Facilities Tax) Act 2006</w:t>
          </w:r>
          <w:r>
            <w:fldChar w:fldCharType="end"/>
          </w:r>
        </w:p>
        <w:p w14:paraId="37289BB0" w14:textId="648D5B70" w:rsidR="00493F61" w:rsidRDefault="00FC46B7">
          <w:pPr>
            <w:pStyle w:val="FooterInfoCentre"/>
          </w:pPr>
          <w:r>
            <w:fldChar w:fldCharType="begin"/>
          </w:r>
          <w:r>
            <w:instrText xml:space="preserve"> DOCPROPERTY "Eff"  *\charformat </w:instrText>
          </w:r>
          <w:r>
            <w:fldChar w:fldCharType="separate"/>
          </w:r>
          <w:r w:rsidR="00493F61">
            <w:t xml:space="preserve">Effective:  </w:t>
          </w:r>
          <w:r>
            <w:fldChar w:fldCharType="end"/>
          </w:r>
          <w:r>
            <w:fldChar w:fldCharType="begin"/>
          </w:r>
          <w:r>
            <w:instrText xml:space="preserve"> DOCPROPERTY "StartDt"  *\charformat </w:instrText>
          </w:r>
          <w:r>
            <w:fldChar w:fldCharType="separate"/>
          </w:r>
          <w:r w:rsidR="00493F61">
            <w:t>22/12/07</w:t>
          </w:r>
          <w:r>
            <w:fldChar w:fldCharType="end"/>
          </w:r>
          <w:r>
            <w:fldChar w:fldCharType="begin"/>
          </w:r>
          <w:r>
            <w:instrText xml:space="preserve"> DOCPROPERTY "EndDt"  *\charformat </w:instrText>
          </w:r>
          <w:r>
            <w:fldChar w:fldCharType="separate"/>
          </w:r>
          <w:r w:rsidR="00493F61">
            <w:t>-22/06/21</w:t>
          </w:r>
          <w:r>
            <w:fldChar w:fldCharType="end"/>
          </w:r>
        </w:p>
      </w:tc>
      <w:tc>
        <w:tcPr>
          <w:tcW w:w="847" w:type="pct"/>
        </w:tcPr>
        <w:p w14:paraId="2BE97B24" w14:textId="77777777" w:rsidR="00493F61" w:rsidRDefault="00493F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959405" w14:textId="6AD8F0FD" w:rsidR="00493F61" w:rsidRPr="00FC46B7" w:rsidRDefault="00FC46B7" w:rsidP="00FC46B7">
    <w:pPr>
      <w:pStyle w:val="Status"/>
      <w:rPr>
        <w:rFonts w:cs="Arial"/>
      </w:rPr>
    </w:pPr>
    <w:r w:rsidRPr="00FC46B7">
      <w:rPr>
        <w:rFonts w:cs="Arial"/>
      </w:rPr>
      <w:fldChar w:fldCharType="begin"/>
    </w:r>
    <w:r w:rsidRPr="00FC46B7">
      <w:rPr>
        <w:rFonts w:cs="Arial"/>
      </w:rPr>
      <w:instrText xml:space="preserve"> DOCPROPERTY "Status" </w:instrText>
    </w:r>
    <w:r w:rsidRPr="00FC46B7">
      <w:rPr>
        <w:rFonts w:cs="Arial"/>
      </w:rPr>
      <w:fldChar w:fldCharType="separate"/>
    </w:r>
    <w:r w:rsidR="00493F61" w:rsidRPr="00FC46B7">
      <w:rPr>
        <w:rFonts w:cs="Arial"/>
      </w:rPr>
      <w:t xml:space="preserve"> </w:t>
    </w:r>
    <w:r w:rsidRPr="00FC46B7">
      <w:rPr>
        <w:rFonts w:cs="Arial"/>
      </w:rPr>
      <w:fldChar w:fldCharType="end"/>
    </w:r>
    <w:r w:rsidRPr="00FC46B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00EF" w14:textId="77777777" w:rsidR="00166BBE" w:rsidRDefault="007F1382" w:rsidP="0093796E">
      <w:r>
        <w:separator/>
      </w:r>
    </w:p>
  </w:footnote>
  <w:footnote w:type="continuationSeparator" w:id="0">
    <w:p w14:paraId="65F651E2" w14:textId="77777777" w:rsidR="00166BBE" w:rsidRDefault="007F1382" w:rsidP="0093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B0BE" w14:textId="77777777" w:rsidR="00493F61" w:rsidRDefault="00493F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93F61" w14:paraId="55EE8FB1" w14:textId="77777777">
      <w:trPr>
        <w:jc w:val="center"/>
      </w:trPr>
      <w:tc>
        <w:tcPr>
          <w:tcW w:w="1234" w:type="dxa"/>
          <w:gridSpan w:val="2"/>
        </w:tcPr>
        <w:p w14:paraId="380985BD" w14:textId="77777777" w:rsidR="00493F61" w:rsidRDefault="00493F61">
          <w:pPr>
            <w:pStyle w:val="HeaderEven"/>
            <w:rPr>
              <w:b/>
            </w:rPr>
          </w:pPr>
          <w:r>
            <w:rPr>
              <w:b/>
            </w:rPr>
            <w:t>Endnotes</w:t>
          </w:r>
        </w:p>
      </w:tc>
      <w:tc>
        <w:tcPr>
          <w:tcW w:w="6062" w:type="dxa"/>
        </w:tcPr>
        <w:p w14:paraId="605C7482" w14:textId="77777777" w:rsidR="00493F61" w:rsidRDefault="00493F61">
          <w:pPr>
            <w:pStyle w:val="HeaderEven"/>
          </w:pPr>
        </w:p>
      </w:tc>
    </w:tr>
    <w:tr w:rsidR="00493F61" w14:paraId="1D331334" w14:textId="77777777">
      <w:trPr>
        <w:cantSplit/>
        <w:jc w:val="center"/>
      </w:trPr>
      <w:tc>
        <w:tcPr>
          <w:tcW w:w="7296" w:type="dxa"/>
          <w:gridSpan w:val="3"/>
        </w:tcPr>
        <w:p w14:paraId="3C0B6BCB" w14:textId="77777777" w:rsidR="00493F61" w:rsidRDefault="00493F61">
          <w:pPr>
            <w:pStyle w:val="HeaderEven"/>
          </w:pPr>
        </w:p>
      </w:tc>
    </w:tr>
    <w:tr w:rsidR="00493F61" w14:paraId="0F3B737E" w14:textId="77777777">
      <w:trPr>
        <w:cantSplit/>
        <w:jc w:val="center"/>
      </w:trPr>
      <w:tc>
        <w:tcPr>
          <w:tcW w:w="700" w:type="dxa"/>
          <w:tcBorders>
            <w:bottom w:val="single" w:sz="4" w:space="0" w:color="auto"/>
          </w:tcBorders>
        </w:tcPr>
        <w:p w14:paraId="4B747E2B" w14:textId="6D588761" w:rsidR="00493F61" w:rsidRDefault="00493F61">
          <w:pPr>
            <w:pStyle w:val="HeaderEven6"/>
          </w:pPr>
          <w:r>
            <w:rPr>
              <w:noProof/>
            </w:rPr>
            <w:fldChar w:fldCharType="begin"/>
          </w:r>
          <w:r>
            <w:rPr>
              <w:noProof/>
            </w:rPr>
            <w:instrText xml:space="preserve"> STYLEREF charTableNo \*charformat </w:instrText>
          </w:r>
          <w:r>
            <w:rPr>
              <w:noProof/>
            </w:rPr>
            <w:fldChar w:fldCharType="separate"/>
          </w:r>
          <w:r w:rsidR="00FC46B7">
            <w:rPr>
              <w:noProof/>
            </w:rPr>
            <w:t>1</w:t>
          </w:r>
          <w:r>
            <w:rPr>
              <w:noProof/>
            </w:rPr>
            <w:fldChar w:fldCharType="end"/>
          </w:r>
          <w:r>
            <w:rPr>
              <w:noProof/>
            </w:rPr>
            <w:t xml:space="preserve">                                                                               </w:t>
          </w:r>
        </w:p>
      </w:tc>
      <w:tc>
        <w:tcPr>
          <w:tcW w:w="6600" w:type="dxa"/>
          <w:gridSpan w:val="2"/>
          <w:tcBorders>
            <w:bottom w:val="single" w:sz="4" w:space="0" w:color="auto"/>
          </w:tcBorders>
        </w:tcPr>
        <w:p w14:paraId="4F190E03" w14:textId="785F9347" w:rsidR="00493F61" w:rsidRDefault="00493F61">
          <w:pPr>
            <w:pStyle w:val="HeaderEven6"/>
          </w:pPr>
          <w:r>
            <w:rPr>
              <w:noProof/>
            </w:rPr>
            <w:fldChar w:fldCharType="begin"/>
          </w:r>
          <w:r>
            <w:rPr>
              <w:noProof/>
            </w:rPr>
            <w:instrText xml:space="preserve"> STYLEREF charTableText \*charformat </w:instrText>
          </w:r>
          <w:r>
            <w:rPr>
              <w:noProof/>
            </w:rPr>
            <w:fldChar w:fldCharType="separate"/>
          </w:r>
          <w:r w:rsidR="00FC46B7">
            <w:rPr>
              <w:noProof/>
            </w:rPr>
            <w:t>About the endnotes</w:t>
          </w:r>
          <w:r>
            <w:rPr>
              <w:noProof/>
            </w:rPr>
            <w:fldChar w:fldCharType="end"/>
          </w:r>
          <w:r>
            <w:rPr>
              <w:noProof/>
            </w:rPr>
            <w:t xml:space="preserve">                                                                                                              </w:t>
          </w:r>
        </w:p>
      </w:tc>
    </w:tr>
  </w:tbl>
  <w:p w14:paraId="76CA598C" w14:textId="77777777" w:rsidR="00493F61" w:rsidRDefault="00493F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93F61" w14:paraId="1C95E973" w14:textId="77777777">
      <w:trPr>
        <w:jc w:val="center"/>
      </w:trPr>
      <w:tc>
        <w:tcPr>
          <w:tcW w:w="5741" w:type="dxa"/>
        </w:tcPr>
        <w:p w14:paraId="12AB5737" w14:textId="77777777" w:rsidR="00493F61" w:rsidRDefault="00493F61">
          <w:pPr>
            <w:pStyle w:val="HeaderEven"/>
            <w:jc w:val="right"/>
          </w:pPr>
        </w:p>
      </w:tc>
      <w:tc>
        <w:tcPr>
          <w:tcW w:w="1560" w:type="dxa"/>
          <w:gridSpan w:val="2"/>
        </w:tcPr>
        <w:p w14:paraId="523D814B" w14:textId="77777777" w:rsidR="00493F61" w:rsidRDefault="00493F61">
          <w:pPr>
            <w:pStyle w:val="HeaderEven"/>
            <w:jc w:val="right"/>
            <w:rPr>
              <w:b/>
            </w:rPr>
          </w:pPr>
          <w:r>
            <w:rPr>
              <w:b/>
            </w:rPr>
            <w:t>Endnotes</w:t>
          </w:r>
        </w:p>
      </w:tc>
    </w:tr>
    <w:tr w:rsidR="00493F61" w14:paraId="5C20B3AC" w14:textId="77777777">
      <w:trPr>
        <w:jc w:val="center"/>
      </w:trPr>
      <w:tc>
        <w:tcPr>
          <w:tcW w:w="7301" w:type="dxa"/>
          <w:gridSpan w:val="3"/>
        </w:tcPr>
        <w:p w14:paraId="3E299407" w14:textId="77777777" w:rsidR="00493F61" w:rsidRDefault="00493F61">
          <w:pPr>
            <w:pStyle w:val="HeaderEven"/>
            <w:jc w:val="right"/>
            <w:rPr>
              <w:b/>
            </w:rPr>
          </w:pPr>
        </w:p>
      </w:tc>
    </w:tr>
    <w:tr w:rsidR="00493F61" w14:paraId="47A9F8BB" w14:textId="77777777">
      <w:trPr>
        <w:jc w:val="center"/>
      </w:trPr>
      <w:tc>
        <w:tcPr>
          <w:tcW w:w="6600" w:type="dxa"/>
          <w:gridSpan w:val="2"/>
          <w:tcBorders>
            <w:bottom w:val="single" w:sz="4" w:space="0" w:color="auto"/>
          </w:tcBorders>
        </w:tcPr>
        <w:p w14:paraId="6D99B33C" w14:textId="3CF16CB8" w:rsidR="00493F61" w:rsidRDefault="00493F61">
          <w:pPr>
            <w:pStyle w:val="HeaderOdd6"/>
          </w:pPr>
          <w:r>
            <w:rPr>
              <w:noProof/>
            </w:rPr>
            <w:fldChar w:fldCharType="begin"/>
          </w:r>
          <w:r>
            <w:rPr>
              <w:noProof/>
            </w:rPr>
            <w:instrText xml:space="preserve"> STYLEREF charTableText \*charformat </w:instrText>
          </w:r>
          <w:r>
            <w:rPr>
              <w:noProof/>
            </w:rPr>
            <w:fldChar w:fldCharType="separate"/>
          </w:r>
          <w:r w:rsidR="00FC46B7">
            <w:rPr>
              <w:noProof/>
            </w:rPr>
            <w:t>Legislation history</w:t>
          </w:r>
          <w:r>
            <w:rPr>
              <w:noProof/>
            </w:rPr>
            <w:fldChar w:fldCharType="end"/>
          </w:r>
          <w:r>
            <w:rPr>
              <w:noProof/>
            </w:rPr>
            <w:t xml:space="preserve">                                                                                                                                                                                                                                                                 </w:t>
          </w:r>
        </w:p>
      </w:tc>
      <w:tc>
        <w:tcPr>
          <w:tcW w:w="700" w:type="dxa"/>
          <w:tcBorders>
            <w:bottom w:val="single" w:sz="4" w:space="0" w:color="auto"/>
          </w:tcBorders>
        </w:tcPr>
        <w:p w14:paraId="3C7DF843" w14:textId="2192C57C" w:rsidR="00493F61" w:rsidRDefault="00493F61">
          <w:pPr>
            <w:pStyle w:val="HeaderOdd6"/>
          </w:pPr>
          <w:r>
            <w:rPr>
              <w:noProof/>
            </w:rPr>
            <w:fldChar w:fldCharType="begin"/>
          </w:r>
          <w:r>
            <w:rPr>
              <w:noProof/>
            </w:rPr>
            <w:instrText xml:space="preserve"> STYLEREF charTableNo \*charformat </w:instrText>
          </w:r>
          <w:r>
            <w:rPr>
              <w:noProof/>
            </w:rPr>
            <w:fldChar w:fldCharType="separate"/>
          </w:r>
          <w:r w:rsidR="00FC46B7">
            <w:rPr>
              <w:noProof/>
            </w:rPr>
            <w:t>3</w:t>
          </w:r>
          <w:r>
            <w:rPr>
              <w:noProof/>
            </w:rPr>
            <w:fldChar w:fldCharType="end"/>
          </w:r>
          <w:r>
            <w:rPr>
              <w:noProof/>
            </w:rPr>
            <w:t xml:space="preserve">                                                                                                                                         </w:t>
          </w:r>
        </w:p>
      </w:tc>
    </w:tr>
  </w:tbl>
  <w:p w14:paraId="5EB80855" w14:textId="77777777" w:rsidR="00493F61" w:rsidRDefault="00493F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ED80" w14:textId="77777777" w:rsidR="00166BBE" w:rsidRDefault="00166B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0B25" w14:textId="77777777" w:rsidR="00166BBE" w:rsidRDefault="00166B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D0EA" w14:textId="77777777" w:rsidR="00166BBE" w:rsidRDefault="00166B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2B52" w14:textId="77777777" w:rsidR="00166BBE" w:rsidRDefault="00166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58D5" w14:textId="77777777" w:rsidR="00493F61" w:rsidRDefault="00493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0A78" w14:textId="77777777" w:rsidR="00493F61" w:rsidRDefault="00493F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66BBE" w14:paraId="0A15E5B2" w14:textId="77777777">
      <w:tc>
        <w:tcPr>
          <w:tcW w:w="900" w:type="pct"/>
        </w:tcPr>
        <w:p w14:paraId="75B6CEF9" w14:textId="77777777" w:rsidR="00166BBE" w:rsidRDefault="00166BBE">
          <w:pPr>
            <w:pStyle w:val="HeaderEven"/>
          </w:pPr>
        </w:p>
      </w:tc>
      <w:tc>
        <w:tcPr>
          <w:tcW w:w="4100" w:type="pct"/>
        </w:tcPr>
        <w:p w14:paraId="012F2E75" w14:textId="77777777" w:rsidR="00166BBE" w:rsidRDefault="00166BBE">
          <w:pPr>
            <w:pStyle w:val="HeaderEven"/>
          </w:pPr>
        </w:p>
      </w:tc>
    </w:tr>
    <w:tr w:rsidR="00166BBE" w14:paraId="40DF0F62" w14:textId="77777777">
      <w:tc>
        <w:tcPr>
          <w:tcW w:w="4100" w:type="pct"/>
          <w:gridSpan w:val="2"/>
          <w:tcBorders>
            <w:bottom w:val="single" w:sz="4" w:space="0" w:color="auto"/>
          </w:tcBorders>
        </w:tcPr>
        <w:p w14:paraId="05199112" w14:textId="2F6025E7" w:rsidR="00166BBE" w:rsidRDefault="00FC46B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85DE866" w14:textId="4E33DF6B" w:rsidR="00166BBE" w:rsidRDefault="007F1382">
    <w:pPr>
      <w:pStyle w:val="N-9pt"/>
    </w:pPr>
    <w:r>
      <w:tab/>
    </w:r>
    <w:r w:rsidR="00FC46B7">
      <w:fldChar w:fldCharType="begin"/>
    </w:r>
    <w:r w:rsidR="00FC46B7">
      <w:instrText xml:space="preserve"> STYLEREF charPage \* MERGEFORMAT </w:instrText>
    </w:r>
    <w:r w:rsidR="00FC46B7">
      <w:fldChar w:fldCharType="separate"/>
    </w:r>
    <w:r w:rsidR="00FC46B7">
      <w:rPr>
        <w:noProof/>
      </w:rPr>
      <w:t>Page</w:t>
    </w:r>
    <w:r w:rsidR="00FC46B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66BBE" w14:paraId="3589AAA5" w14:textId="77777777">
      <w:tc>
        <w:tcPr>
          <w:tcW w:w="4100" w:type="pct"/>
        </w:tcPr>
        <w:p w14:paraId="5DB918E8" w14:textId="77777777" w:rsidR="00166BBE" w:rsidRDefault="00166BBE">
          <w:pPr>
            <w:pStyle w:val="HeaderOdd"/>
          </w:pPr>
        </w:p>
      </w:tc>
      <w:tc>
        <w:tcPr>
          <w:tcW w:w="900" w:type="pct"/>
        </w:tcPr>
        <w:p w14:paraId="20FD6EA0" w14:textId="77777777" w:rsidR="00166BBE" w:rsidRDefault="00166BBE">
          <w:pPr>
            <w:pStyle w:val="HeaderOdd"/>
          </w:pPr>
        </w:p>
      </w:tc>
    </w:tr>
    <w:tr w:rsidR="00166BBE" w14:paraId="0C6F9484" w14:textId="77777777">
      <w:tc>
        <w:tcPr>
          <w:tcW w:w="900" w:type="pct"/>
          <w:gridSpan w:val="2"/>
          <w:tcBorders>
            <w:bottom w:val="single" w:sz="4" w:space="0" w:color="auto"/>
          </w:tcBorders>
        </w:tcPr>
        <w:p w14:paraId="7D645075" w14:textId="51791A36" w:rsidR="00166BBE" w:rsidRDefault="006C585C">
          <w:pPr>
            <w:pStyle w:val="HeaderOdd6"/>
          </w:pPr>
          <w:r>
            <w:fldChar w:fldCharType="begin"/>
          </w:r>
          <w:r w:rsidR="007F1382">
            <w:instrText xml:space="preserve"> STYLEREF charContents \* MERGEFORMAT </w:instrText>
          </w:r>
          <w:r>
            <w:fldChar w:fldCharType="end"/>
          </w:r>
        </w:p>
      </w:tc>
    </w:tr>
  </w:tbl>
  <w:p w14:paraId="2FA130BF" w14:textId="576D8725" w:rsidR="00166BBE" w:rsidRDefault="007F1382">
    <w:pPr>
      <w:pStyle w:val="N-9pt"/>
    </w:pPr>
    <w:r>
      <w:tab/>
    </w:r>
    <w:r w:rsidR="006C585C">
      <w:fldChar w:fldCharType="begin"/>
    </w:r>
    <w:r>
      <w:instrText xml:space="preserve"> STYLEREF charPage \* MERGEFORMAT </w:instrText>
    </w:r>
    <w:r w:rsidR="006C585C">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493F61" w14:paraId="14B54625" w14:textId="77777777" w:rsidTr="00D86897">
      <w:tc>
        <w:tcPr>
          <w:tcW w:w="1701" w:type="dxa"/>
        </w:tcPr>
        <w:p w14:paraId="3085E662" w14:textId="0E9588CF" w:rsidR="00493F61" w:rsidRDefault="00493F61">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1BE3FEDE" w14:textId="466AD291" w:rsidR="00493F61" w:rsidRDefault="00493F61">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493F61" w14:paraId="6B85F7EB" w14:textId="77777777" w:rsidTr="00D86897">
      <w:tc>
        <w:tcPr>
          <w:tcW w:w="1701" w:type="dxa"/>
        </w:tcPr>
        <w:p w14:paraId="0950B576" w14:textId="6B7D778C" w:rsidR="00493F61" w:rsidRDefault="00493F6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84E364C" w14:textId="503ABEAA" w:rsidR="00493F61" w:rsidRDefault="00493F61">
          <w:pPr>
            <w:pStyle w:val="HeaderEven"/>
          </w:pPr>
          <w:r>
            <w:fldChar w:fldCharType="begin"/>
          </w:r>
          <w:r>
            <w:instrText xml:space="preserve"> STYLEREF CharDivText \*charformat </w:instrText>
          </w:r>
          <w:r>
            <w:fldChar w:fldCharType="end"/>
          </w:r>
          <w:r>
            <w:t xml:space="preserve">                                                                                                                                                                                                                                                                                                                </w:t>
          </w:r>
        </w:p>
      </w:tc>
    </w:tr>
    <w:tr w:rsidR="00493F61" w14:paraId="3F46CF91" w14:textId="77777777" w:rsidTr="00D86897">
      <w:trPr>
        <w:cantSplit/>
      </w:trPr>
      <w:tc>
        <w:tcPr>
          <w:tcW w:w="1701" w:type="dxa"/>
          <w:gridSpan w:val="2"/>
          <w:tcBorders>
            <w:bottom w:val="single" w:sz="4" w:space="0" w:color="auto"/>
          </w:tcBorders>
        </w:tcPr>
        <w:p w14:paraId="0D84EB62" w14:textId="4A508B84" w:rsidR="00493F61" w:rsidRDefault="00FC46B7">
          <w:pPr>
            <w:pStyle w:val="HeaderEven6"/>
          </w:pPr>
          <w:r>
            <w:fldChar w:fldCharType="begin"/>
          </w:r>
          <w:r>
            <w:instrText xml:space="preserve"> DOCPROPERTY "Company"  \* MERGEFORMAT </w:instrText>
          </w:r>
          <w:r>
            <w:fldChar w:fldCharType="separate"/>
          </w:r>
          <w:r w:rsidR="00493F61">
            <w:t>Section</w:t>
          </w:r>
          <w:r>
            <w:fldChar w:fldCharType="end"/>
          </w:r>
          <w:r w:rsidR="00493F61">
            <w:t xml:space="preserve"> </w:t>
          </w:r>
          <w:r w:rsidR="00493F61">
            <w:rPr>
              <w:noProof/>
            </w:rPr>
            <w:fldChar w:fldCharType="begin"/>
          </w:r>
          <w:r w:rsidR="00493F61">
            <w:rPr>
              <w:noProof/>
            </w:rPr>
            <w:instrText xml:space="preserve"> STYLEREF CharSectNo \*charformat </w:instrText>
          </w:r>
          <w:r w:rsidR="00493F61">
            <w:rPr>
              <w:noProof/>
            </w:rPr>
            <w:fldChar w:fldCharType="separate"/>
          </w:r>
          <w:r>
            <w:rPr>
              <w:noProof/>
            </w:rPr>
            <w:t>14</w:t>
          </w:r>
          <w:r w:rsidR="00493F61">
            <w:rPr>
              <w:noProof/>
            </w:rPr>
            <w:fldChar w:fldCharType="end"/>
          </w:r>
          <w:r w:rsidR="00493F61">
            <w:rPr>
              <w:noProof/>
            </w:rPr>
            <w:t xml:space="preserve">                                                                                                                                                                                                                                                                                                                   </w:t>
          </w:r>
        </w:p>
      </w:tc>
    </w:tr>
  </w:tbl>
  <w:p w14:paraId="1A95B3A9" w14:textId="77777777" w:rsidR="00493F61" w:rsidRDefault="00493F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493F61" w14:paraId="4DE35CAE" w14:textId="77777777" w:rsidTr="00D86897">
      <w:tc>
        <w:tcPr>
          <w:tcW w:w="6320" w:type="dxa"/>
        </w:tcPr>
        <w:p w14:paraId="12530A7E" w14:textId="65B18183" w:rsidR="00493F61" w:rsidRDefault="00493F61">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16C63B73" w14:textId="6C1D81C0" w:rsidR="00493F61" w:rsidRDefault="00493F61">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493F61" w14:paraId="7391469C" w14:textId="77777777" w:rsidTr="00D86897">
      <w:tc>
        <w:tcPr>
          <w:tcW w:w="6320" w:type="dxa"/>
        </w:tcPr>
        <w:p w14:paraId="26675801" w14:textId="15AA4BE9" w:rsidR="00493F61" w:rsidRDefault="00493F61">
          <w:pPr>
            <w:pStyle w:val="HeaderEven"/>
            <w:jc w:val="right"/>
          </w:pPr>
          <w:r>
            <w:fldChar w:fldCharType="begin"/>
          </w:r>
          <w:r>
            <w:instrText xml:space="preserve"> STYLEREF CharDivText \*charformat </w:instrText>
          </w:r>
          <w:r>
            <w:fldChar w:fldCharType="end"/>
          </w:r>
          <w:r>
            <w:t xml:space="preserve">                                                                                                                                                                                                                                                                                                                                          </w:t>
          </w:r>
        </w:p>
      </w:tc>
      <w:tc>
        <w:tcPr>
          <w:tcW w:w="1701" w:type="dxa"/>
        </w:tcPr>
        <w:p w14:paraId="65A7DB34" w14:textId="3E3EDBED" w:rsidR="00493F61" w:rsidRDefault="00493F6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93F61" w14:paraId="12DC764C" w14:textId="77777777" w:rsidTr="00D86897">
      <w:trPr>
        <w:cantSplit/>
      </w:trPr>
      <w:tc>
        <w:tcPr>
          <w:tcW w:w="1701" w:type="dxa"/>
          <w:gridSpan w:val="2"/>
          <w:tcBorders>
            <w:bottom w:val="single" w:sz="4" w:space="0" w:color="auto"/>
          </w:tcBorders>
        </w:tcPr>
        <w:p w14:paraId="274EBE04" w14:textId="53A27B7E" w:rsidR="00493F61" w:rsidRDefault="00FC46B7">
          <w:pPr>
            <w:pStyle w:val="HeaderOdd6"/>
          </w:pPr>
          <w:r>
            <w:fldChar w:fldCharType="begin"/>
          </w:r>
          <w:r>
            <w:instrText xml:space="preserve"> DOCPROPERTY "Company"  \* MERGEFORMAT </w:instrText>
          </w:r>
          <w:r>
            <w:fldChar w:fldCharType="separate"/>
          </w:r>
          <w:r w:rsidR="00493F61">
            <w:t>Section</w:t>
          </w:r>
          <w:r>
            <w:fldChar w:fldCharType="end"/>
          </w:r>
          <w:r w:rsidR="00493F61">
            <w:t xml:space="preserve"> </w:t>
          </w:r>
          <w:r w:rsidR="00493F61">
            <w:rPr>
              <w:noProof/>
            </w:rPr>
            <w:fldChar w:fldCharType="begin"/>
          </w:r>
          <w:r w:rsidR="00493F61">
            <w:rPr>
              <w:noProof/>
            </w:rPr>
            <w:instrText xml:space="preserve"> STYLEREF CharSectNo \*charformat </w:instrText>
          </w:r>
          <w:r w:rsidR="00493F61">
            <w:rPr>
              <w:noProof/>
            </w:rPr>
            <w:fldChar w:fldCharType="separate"/>
          </w:r>
          <w:r>
            <w:rPr>
              <w:noProof/>
            </w:rPr>
            <w:t>11</w:t>
          </w:r>
          <w:r w:rsidR="00493F61">
            <w:rPr>
              <w:noProof/>
            </w:rPr>
            <w:fldChar w:fldCharType="end"/>
          </w:r>
          <w:r w:rsidR="00493F61">
            <w:rPr>
              <w:noProof/>
            </w:rPr>
            <w:t xml:space="preserve">                                                                                                                                                                                                                                                                    </w:t>
          </w:r>
        </w:p>
      </w:tc>
    </w:tr>
  </w:tbl>
  <w:p w14:paraId="2EB30918" w14:textId="77777777" w:rsidR="00493F61" w:rsidRDefault="00493F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66BBE" w14:paraId="35716A72" w14:textId="77777777">
      <w:trPr>
        <w:jc w:val="center"/>
      </w:trPr>
      <w:tc>
        <w:tcPr>
          <w:tcW w:w="1340" w:type="dxa"/>
        </w:tcPr>
        <w:p w14:paraId="72E7B492" w14:textId="77777777" w:rsidR="00166BBE" w:rsidRDefault="00166BBE">
          <w:pPr>
            <w:pStyle w:val="HeaderEven"/>
          </w:pPr>
        </w:p>
      </w:tc>
      <w:tc>
        <w:tcPr>
          <w:tcW w:w="6583" w:type="dxa"/>
        </w:tcPr>
        <w:p w14:paraId="3E073462" w14:textId="77777777" w:rsidR="00166BBE" w:rsidRDefault="00166BBE">
          <w:pPr>
            <w:pStyle w:val="HeaderEven"/>
          </w:pPr>
        </w:p>
      </w:tc>
    </w:tr>
    <w:tr w:rsidR="00166BBE" w14:paraId="2AFE5BF9" w14:textId="77777777">
      <w:trPr>
        <w:jc w:val="center"/>
      </w:trPr>
      <w:tc>
        <w:tcPr>
          <w:tcW w:w="7923" w:type="dxa"/>
          <w:gridSpan w:val="2"/>
          <w:tcBorders>
            <w:bottom w:val="single" w:sz="4" w:space="0" w:color="auto"/>
          </w:tcBorders>
        </w:tcPr>
        <w:p w14:paraId="5B0D5EE5" w14:textId="77777777" w:rsidR="00166BBE" w:rsidRDefault="007F1382">
          <w:pPr>
            <w:pStyle w:val="HeaderEven6"/>
          </w:pPr>
          <w:r>
            <w:t>Dictionary</w:t>
          </w:r>
        </w:p>
      </w:tc>
    </w:tr>
  </w:tbl>
  <w:p w14:paraId="7B1B1EB1" w14:textId="77777777" w:rsidR="00166BBE" w:rsidRDefault="00166B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66BBE" w14:paraId="42576BA4" w14:textId="77777777">
      <w:trPr>
        <w:jc w:val="center"/>
      </w:trPr>
      <w:tc>
        <w:tcPr>
          <w:tcW w:w="6583" w:type="dxa"/>
        </w:tcPr>
        <w:p w14:paraId="6790CE6F" w14:textId="77777777" w:rsidR="00166BBE" w:rsidRDefault="00166BBE">
          <w:pPr>
            <w:pStyle w:val="HeaderOdd"/>
          </w:pPr>
        </w:p>
      </w:tc>
      <w:tc>
        <w:tcPr>
          <w:tcW w:w="1340" w:type="dxa"/>
        </w:tcPr>
        <w:p w14:paraId="394C61F9" w14:textId="77777777" w:rsidR="00166BBE" w:rsidRDefault="00166BBE">
          <w:pPr>
            <w:pStyle w:val="HeaderOdd"/>
          </w:pPr>
        </w:p>
      </w:tc>
    </w:tr>
    <w:tr w:rsidR="00166BBE" w14:paraId="7D5FC133" w14:textId="77777777">
      <w:trPr>
        <w:jc w:val="center"/>
      </w:trPr>
      <w:tc>
        <w:tcPr>
          <w:tcW w:w="7923" w:type="dxa"/>
          <w:gridSpan w:val="2"/>
          <w:tcBorders>
            <w:bottom w:val="single" w:sz="4" w:space="0" w:color="auto"/>
          </w:tcBorders>
        </w:tcPr>
        <w:p w14:paraId="2EC958C8" w14:textId="77777777" w:rsidR="00166BBE" w:rsidRDefault="007F1382">
          <w:pPr>
            <w:pStyle w:val="HeaderOdd6"/>
          </w:pPr>
          <w:r>
            <w:t>Dictionary</w:t>
          </w:r>
        </w:p>
      </w:tc>
    </w:tr>
  </w:tbl>
  <w:p w14:paraId="5D83CBD8" w14:textId="77777777" w:rsidR="00166BBE" w:rsidRDefault="00166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7C"/>
    <w:rsid w:val="00075295"/>
    <w:rsid w:val="000C525E"/>
    <w:rsid w:val="00105B7C"/>
    <w:rsid w:val="00166BBE"/>
    <w:rsid w:val="00194436"/>
    <w:rsid w:val="00257FC3"/>
    <w:rsid w:val="00360092"/>
    <w:rsid w:val="00406123"/>
    <w:rsid w:val="00416EFF"/>
    <w:rsid w:val="00493F61"/>
    <w:rsid w:val="00535168"/>
    <w:rsid w:val="005B0639"/>
    <w:rsid w:val="006C19EE"/>
    <w:rsid w:val="006C585C"/>
    <w:rsid w:val="007005CB"/>
    <w:rsid w:val="007F1382"/>
    <w:rsid w:val="008F1817"/>
    <w:rsid w:val="009220BC"/>
    <w:rsid w:val="00A91CBC"/>
    <w:rsid w:val="00AA0E26"/>
    <w:rsid w:val="00AA664D"/>
    <w:rsid w:val="00C37A36"/>
    <w:rsid w:val="00C40FBA"/>
    <w:rsid w:val="00D6761E"/>
    <w:rsid w:val="00D8225D"/>
    <w:rsid w:val="00E5439D"/>
    <w:rsid w:val="00ED30CD"/>
    <w:rsid w:val="00FC4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081F1"/>
  <w15:docId w15:val="{A2A52610-D8D1-4DF7-9B06-4B32A7F9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CD"/>
    <w:pPr>
      <w:tabs>
        <w:tab w:val="left" w:pos="0"/>
      </w:tabs>
    </w:pPr>
    <w:rPr>
      <w:sz w:val="24"/>
      <w:lang w:eastAsia="en-US"/>
    </w:rPr>
  </w:style>
  <w:style w:type="paragraph" w:styleId="Heading1">
    <w:name w:val="heading 1"/>
    <w:basedOn w:val="Normal"/>
    <w:next w:val="Normal"/>
    <w:qFormat/>
    <w:rsid w:val="00ED3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D3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D30CD"/>
    <w:pPr>
      <w:keepNext/>
      <w:spacing w:before="140"/>
      <w:outlineLvl w:val="2"/>
    </w:pPr>
    <w:rPr>
      <w:b/>
    </w:rPr>
  </w:style>
  <w:style w:type="paragraph" w:styleId="Heading4">
    <w:name w:val="heading 4"/>
    <w:basedOn w:val="Normal"/>
    <w:next w:val="Normal"/>
    <w:qFormat/>
    <w:rsid w:val="00ED30CD"/>
    <w:pPr>
      <w:keepNext/>
      <w:spacing w:before="240" w:after="60"/>
      <w:outlineLvl w:val="3"/>
    </w:pPr>
    <w:rPr>
      <w:rFonts w:ascii="Arial" w:hAnsi="Arial"/>
      <w:b/>
      <w:bCs/>
      <w:sz w:val="22"/>
      <w:szCs w:val="28"/>
    </w:rPr>
  </w:style>
  <w:style w:type="paragraph" w:styleId="Heading5">
    <w:name w:val="heading 5"/>
    <w:basedOn w:val="Normal"/>
    <w:next w:val="Normal"/>
    <w:qFormat/>
    <w:rsid w:val="00166BBE"/>
    <w:pPr>
      <w:numPr>
        <w:ilvl w:val="4"/>
        <w:numId w:val="1"/>
      </w:numPr>
      <w:spacing w:before="240" w:after="60"/>
      <w:outlineLvl w:val="4"/>
    </w:pPr>
    <w:rPr>
      <w:sz w:val="22"/>
    </w:rPr>
  </w:style>
  <w:style w:type="paragraph" w:styleId="Heading6">
    <w:name w:val="heading 6"/>
    <w:basedOn w:val="Normal"/>
    <w:next w:val="Normal"/>
    <w:qFormat/>
    <w:rsid w:val="00166BBE"/>
    <w:pPr>
      <w:numPr>
        <w:ilvl w:val="5"/>
        <w:numId w:val="1"/>
      </w:numPr>
      <w:spacing w:before="240" w:after="60"/>
      <w:outlineLvl w:val="5"/>
    </w:pPr>
    <w:rPr>
      <w:i/>
      <w:sz w:val="22"/>
    </w:rPr>
  </w:style>
  <w:style w:type="paragraph" w:styleId="Heading7">
    <w:name w:val="heading 7"/>
    <w:basedOn w:val="Normal"/>
    <w:next w:val="Normal"/>
    <w:qFormat/>
    <w:rsid w:val="00166BBE"/>
    <w:pPr>
      <w:numPr>
        <w:ilvl w:val="6"/>
        <w:numId w:val="1"/>
      </w:numPr>
      <w:spacing w:before="240" w:after="60"/>
      <w:outlineLvl w:val="6"/>
    </w:pPr>
    <w:rPr>
      <w:rFonts w:ascii="Arial" w:hAnsi="Arial"/>
      <w:sz w:val="20"/>
    </w:rPr>
  </w:style>
  <w:style w:type="paragraph" w:styleId="Heading8">
    <w:name w:val="heading 8"/>
    <w:basedOn w:val="Normal"/>
    <w:next w:val="Normal"/>
    <w:qFormat/>
    <w:rsid w:val="00166BBE"/>
    <w:pPr>
      <w:numPr>
        <w:ilvl w:val="7"/>
        <w:numId w:val="1"/>
      </w:numPr>
      <w:spacing w:before="240" w:after="60"/>
      <w:outlineLvl w:val="7"/>
    </w:pPr>
    <w:rPr>
      <w:rFonts w:ascii="Arial" w:hAnsi="Arial"/>
      <w:i/>
      <w:sz w:val="20"/>
    </w:rPr>
  </w:style>
  <w:style w:type="paragraph" w:styleId="Heading9">
    <w:name w:val="heading 9"/>
    <w:basedOn w:val="Normal"/>
    <w:next w:val="Normal"/>
    <w:qFormat/>
    <w:rsid w:val="00166BB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D3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D30CD"/>
  </w:style>
  <w:style w:type="paragraph" w:customStyle="1" w:styleId="00ClientCover">
    <w:name w:val="00ClientCover"/>
    <w:basedOn w:val="Normal"/>
    <w:rsid w:val="00ED30CD"/>
  </w:style>
  <w:style w:type="paragraph" w:customStyle="1" w:styleId="02Text">
    <w:name w:val="02Text"/>
    <w:basedOn w:val="Normal"/>
    <w:rsid w:val="00ED30CD"/>
  </w:style>
  <w:style w:type="paragraph" w:customStyle="1" w:styleId="BillBasic">
    <w:name w:val="BillBasic"/>
    <w:rsid w:val="00ED30CD"/>
    <w:pPr>
      <w:spacing w:before="140"/>
      <w:jc w:val="both"/>
    </w:pPr>
    <w:rPr>
      <w:sz w:val="24"/>
      <w:lang w:eastAsia="en-US"/>
    </w:rPr>
  </w:style>
  <w:style w:type="paragraph" w:styleId="Header">
    <w:name w:val="header"/>
    <w:basedOn w:val="Normal"/>
    <w:link w:val="HeaderChar"/>
    <w:rsid w:val="00ED30CD"/>
    <w:pPr>
      <w:tabs>
        <w:tab w:val="center" w:pos="4153"/>
        <w:tab w:val="right" w:pos="8306"/>
      </w:tabs>
    </w:pPr>
  </w:style>
  <w:style w:type="paragraph" w:styleId="Footer">
    <w:name w:val="footer"/>
    <w:basedOn w:val="Normal"/>
    <w:link w:val="FooterChar"/>
    <w:rsid w:val="00ED30CD"/>
    <w:pPr>
      <w:spacing w:before="120" w:line="240" w:lineRule="exact"/>
    </w:pPr>
    <w:rPr>
      <w:rFonts w:ascii="Arial" w:hAnsi="Arial"/>
      <w:sz w:val="18"/>
    </w:rPr>
  </w:style>
  <w:style w:type="paragraph" w:customStyle="1" w:styleId="Billname">
    <w:name w:val="Billname"/>
    <w:basedOn w:val="Normal"/>
    <w:rsid w:val="00ED30CD"/>
    <w:pPr>
      <w:spacing w:before="1220"/>
    </w:pPr>
    <w:rPr>
      <w:rFonts w:ascii="Arial" w:hAnsi="Arial"/>
      <w:b/>
      <w:sz w:val="40"/>
    </w:rPr>
  </w:style>
  <w:style w:type="paragraph" w:customStyle="1" w:styleId="BillBasicHeading">
    <w:name w:val="BillBasicHeading"/>
    <w:basedOn w:val="BillBasic"/>
    <w:rsid w:val="00ED30CD"/>
    <w:pPr>
      <w:keepNext/>
      <w:tabs>
        <w:tab w:val="left" w:pos="2600"/>
      </w:tabs>
      <w:jc w:val="left"/>
    </w:pPr>
    <w:rPr>
      <w:rFonts w:ascii="Arial" w:hAnsi="Arial"/>
      <w:b/>
    </w:rPr>
  </w:style>
  <w:style w:type="paragraph" w:customStyle="1" w:styleId="EnactingWordsRules">
    <w:name w:val="EnactingWordsRules"/>
    <w:basedOn w:val="EnactingWords"/>
    <w:rsid w:val="00ED30CD"/>
    <w:pPr>
      <w:spacing w:before="240"/>
    </w:pPr>
  </w:style>
  <w:style w:type="paragraph" w:customStyle="1" w:styleId="EnactingWords">
    <w:name w:val="EnactingWords"/>
    <w:basedOn w:val="BillBasic"/>
    <w:rsid w:val="00ED30CD"/>
    <w:pPr>
      <w:spacing w:before="120"/>
    </w:pPr>
  </w:style>
  <w:style w:type="paragraph" w:customStyle="1" w:styleId="BillCrest">
    <w:name w:val="Bill Crest"/>
    <w:basedOn w:val="Normal"/>
    <w:next w:val="Normal"/>
    <w:rsid w:val="00ED30CD"/>
    <w:pPr>
      <w:tabs>
        <w:tab w:val="center" w:pos="3160"/>
      </w:tabs>
      <w:spacing w:after="60"/>
    </w:pPr>
    <w:rPr>
      <w:sz w:val="216"/>
    </w:rPr>
  </w:style>
  <w:style w:type="paragraph" w:customStyle="1" w:styleId="Amain">
    <w:name w:val="A main"/>
    <w:basedOn w:val="BillBasic"/>
    <w:rsid w:val="00ED30CD"/>
    <w:pPr>
      <w:tabs>
        <w:tab w:val="right" w:pos="900"/>
        <w:tab w:val="left" w:pos="1100"/>
      </w:tabs>
      <w:ind w:left="1100" w:hanging="1100"/>
      <w:outlineLvl w:val="5"/>
    </w:pPr>
  </w:style>
  <w:style w:type="paragraph" w:customStyle="1" w:styleId="Amainreturn">
    <w:name w:val="A main return"/>
    <w:basedOn w:val="BillBasic"/>
    <w:rsid w:val="00ED30CD"/>
    <w:pPr>
      <w:ind w:left="1100"/>
    </w:pPr>
  </w:style>
  <w:style w:type="paragraph" w:customStyle="1" w:styleId="Apara">
    <w:name w:val="A para"/>
    <w:basedOn w:val="BillBasic"/>
    <w:rsid w:val="00ED30CD"/>
    <w:pPr>
      <w:tabs>
        <w:tab w:val="right" w:pos="1400"/>
        <w:tab w:val="left" w:pos="1600"/>
      </w:tabs>
      <w:ind w:left="1600" w:hanging="1600"/>
      <w:outlineLvl w:val="6"/>
    </w:pPr>
  </w:style>
  <w:style w:type="paragraph" w:customStyle="1" w:styleId="Asubpara">
    <w:name w:val="A subpara"/>
    <w:basedOn w:val="BillBasic"/>
    <w:rsid w:val="00ED30CD"/>
    <w:pPr>
      <w:tabs>
        <w:tab w:val="right" w:pos="1900"/>
        <w:tab w:val="left" w:pos="2100"/>
      </w:tabs>
      <w:ind w:left="2100" w:hanging="2100"/>
      <w:outlineLvl w:val="7"/>
    </w:pPr>
  </w:style>
  <w:style w:type="paragraph" w:customStyle="1" w:styleId="Asubsubpara">
    <w:name w:val="A subsubpara"/>
    <w:basedOn w:val="BillBasic"/>
    <w:rsid w:val="00ED30CD"/>
    <w:pPr>
      <w:tabs>
        <w:tab w:val="right" w:pos="2400"/>
        <w:tab w:val="left" w:pos="2600"/>
      </w:tabs>
      <w:ind w:left="2600" w:hanging="2600"/>
      <w:outlineLvl w:val="8"/>
    </w:pPr>
  </w:style>
  <w:style w:type="paragraph" w:customStyle="1" w:styleId="aDef">
    <w:name w:val="aDef"/>
    <w:basedOn w:val="BillBasic"/>
    <w:rsid w:val="00ED30CD"/>
    <w:pPr>
      <w:ind w:left="1100"/>
    </w:pPr>
  </w:style>
  <w:style w:type="paragraph" w:customStyle="1" w:styleId="aExamHead">
    <w:name w:val="aExam Head"/>
    <w:basedOn w:val="BillBasicHeading"/>
    <w:next w:val="aExam"/>
    <w:rsid w:val="00ED30CD"/>
    <w:pPr>
      <w:tabs>
        <w:tab w:val="clear" w:pos="2600"/>
      </w:tabs>
      <w:ind w:left="1100"/>
    </w:pPr>
    <w:rPr>
      <w:sz w:val="18"/>
    </w:rPr>
  </w:style>
  <w:style w:type="paragraph" w:customStyle="1" w:styleId="aExam">
    <w:name w:val="aExam"/>
    <w:basedOn w:val="aNoteSymb"/>
    <w:rsid w:val="00ED30CD"/>
    <w:pPr>
      <w:spacing w:before="60"/>
      <w:ind w:left="1100" w:firstLine="0"/>
    </w:pPr>
  </w:style>
  <w:style w:type="paragraph" w:customStyle="1" w:styleId="aNote">
    <w:name w:val="aNote"/>
    <w:basedOn w:val="BillBasic"/>
    <w:rsid w:val="00ED30CD"/>
    <w:pPr>
      <w:ind w:left="1900" w:hanging="800"/>
    </w:pPr>
    <w:rPr>
      <w:sz w:val="20"/>
    </w:rPr>
  </w:style>
  <w:style w:type="paragraph" w:customStyle="1" w:styleId="HeaderEven">
    <w:name w:val="HeaderEven"/>
    <w:basedOn w:val="Normal"/>
    <w:rsid w:val="00ED30CD"/>
    <w:rPr>
      <w:rFonts w:ascii="Arial" w:hAnsi="Arial"/>
      <w:sz w:val="18"/>
    </w:rPr>
  </w:style>
  <w:style w:type="paragraph" w:customStyle="1" w:styleId="HeaderEven6">
    <w:name w:val="HeaderEven6"/>
    <w:basedOn w:val="HeaderEven"/>
    <w:rsid w:val="00ED30CD"/>
    <w:pPr>
      <w:spacing w:before="120" w:after="60"/>
    </w:pPr>
  </w:style>
  <w:style w:type="paragraph" w:customStyle="1" w:styleId="HeaderOdd6">
    <w:name w:val="HeaderOdd6"/>
    <w:basedOn w:val="HeaderEven6"/>
    <w:rsid w:val="00ED30CD"/>
    <w:pPr>
      <w:jc w:val="right"/>
    </w:pPr>
  </w:style>
  <w:style w:type="paragraph" w:customStyle="1" w:styleId="HeaderOdd">
    <w:name w:val="HeaderOdd"/>
    <w:basedOn w:val="HeaderEven"/>
    <w:rsid w:val="00ED30CD"/>
    <w:pPr>
      <w:jc w:val="right"/>
    </w:pPr>
  </w:style>
  <w:style w:type="paragraph" w:customStyle="1" w:styleId="BillNo">
    <w:name w:val="BillNo"/>
    <w:basedOn w:val="BillBasicHeading"/>
    <w:rsid w:val="00ED30CD"/>
    <w:pPr>
      <w:keepNext w:val="0"/>
      <w:spacing w:before="240"/>
      <w:jc w:val="both"/>
    </w:pPr>
  </w:style>
  <w:style w:type="paragraph" w:customStyle="1" w:styleId="N-TOCheading">
    <w:name w:val="N-TOCheading"/>
    <w:basedOn w:val="BillBasicHeading"/>
    <w:next w:val="N-9pt"/>
    <w:rsid w:val="00ED30CD"/>
    <w:pPr>
      <w:pBdr>
        <w:bottom w:val="single" w:sz="4" w:space="1" w:color="auto"/>
      </w:pBdr>
      <w:spacing w:before="800"/>
    </w:pPr>
    <w:rPr>
      <w:sz w:val="32"/>
    </w:rPr>
  </w:style>
  <w:style w:type="paragraph" w:customStyle="1" w:styleId="N-9pt">
    <w:name w:val="N-9pt"/>
    <w:basedOn w:val="BillBasic"/>
    <w:next w:val="BillBasic"/>
    <w:rsid w:val="00ED30CD"/>
    <w:pPr>
      <w:keepNext/>
      <w:tabs>
        <w:tab w:val="right" w:pos="7707"/>
      </w:tabs>
      <w:spacing w:before="120"/>
    </w:pPr>
    <w:rPr>
      <w:rFonts w:ascii="Arial" w:hAnsi="Arial"/>
      <w:sz w:val="18"/>
    </w:rPr>
  </w:style>
  <w:style w:type="paragraph" w:customStyle="1" w:styleId="N-14pt">
    <w:name w:val="N-14pt"/>
    <w:basedOn w:val="BillBasic"/>
    <w:rsid w:val="00ED30CD"/>
    <w:pPr>
      <w:spacing w:before="0"/>
    </w:pPr>
    <w:rPr>
      <w:b/>
      <w:sz w:val="28"/>
    </w:rPr>
  </w:style>
  <w:style w:type="paragraph" w:customStyle="1" w:styleId="N-16pt">
    <w:name w:val="N-16pt"/>
    <w:basedOn w:val="BillBasic"/>
    <w:rsid w:val="00ED30CD"/>
    <w:pPr>
      <w:spacing w:before="800"/>
    </w:pPr>
    <w:rPr>
      <w:b/>
      <w:sz w:val="32"/>
    </w:rPr>
  </w:style>
  <w:style w:type="paragraph" w:customStyle="1" w:styleId="N-line3">
    <w:name w:val="N-line3"/>
    <w:basedOn w:val="BillBasic"/>
    <w:next w:val="BillBasic"/>
    <w:rsid w:val="00ED30CD"/>
    <w:pPr>
      <w:pBdr>
        <w:bottom w:val="single" w:sz="12" w:space="1" w:color="auto"/>
      </w:pBdr>
      <w:spacing w:before="60"/>
    </w:pPr>
  </w:style>
  <w:style w:type="paragraph" w:customStyle="1" w:styleId="Comment">
    <w:name w:val="Comment"/>
    <w:basedOn w:val="BillBasic"/>
    <w:rsid w:val="00ED30CD"/>
    <w:pPr>
      <w:tabs>
        <w:tab w:val="left" w:pos="1800"/>
      </w:tabs>
      <w:ind w:left="1300"/>
      <w:jc w:val="left"/>
    </w:pPr>
    <w:rPr>
      <w:b/>
      <w:sz w:val="18"/>
    </w:rPr>
  </w:style>
  <w:style w:type="paragraph" w:customStyle="1" w:styleId="FooterInfo">
    <w:name w:val="FooterInfo"/>
    <w:basedOn w:val="Normal"/>
    <w:rsid w:val="00ED30CD"/>
    <w:pPr>
      <w:tabs>
        <w:tab w:val="right" w:pos="7707"/>
      </w:tabs>
    </w:pPr>
    <w:rPr>
      <w:rFonts w:ascii="Arial" w:hAnsi="Arial"/>
      <w:sz w:val="18"/>
    </w:rPr>
  </w:style>
  <w:style w:type="paragraph" w:customStyle="1" w:styleId="AH1Chapter">
    <w:name w:val="A H1 Chapter"/>
    <w:basedOn w:val="BillBasicHeading"/>
    <w:next w:val="AH2Part"/>
    <w:rsid w:val="00ED30CD"/>
    <w:pPr>
      <w:spacing w:before="320"/>
      <w:ind w:left="2600" w:hanging="2600"/>
      <w:outlineLvl w:val="0"/>
    </w:pPr>
    <w:rPr>
      <w:sz w:val="34"/>
    </w:rPr>
  </w:style>
  <w:style w:type="paragraph" w:customStyle="1" w:styleId="AH2Part">
    <w:name w:val="A H2 Part"/>
    <w:basedOn w:val="BillBasicHeading"/>
    <w:next w:val="AH3Div"/>
    <w:rsid w:val="00ED30CD"/>
    <w:pPr>
      <w:spacing w:before="380"/>
      <w:ind w:left="2600" w:hanging="2600"/>
      <w:outlineLvl w:val="1"/>
    </w:pPr>
    <w:rPr>
      <w:sz w:val="32"/>
    </w:rPr>
  </w:style>
  <w:style w:type="paragraph" w:customStyle="1" w:styleId="AH3Div">
    <w:name w:val="A H3 Div"/>
    <w:basedOn w:val="BillBasicHeading"/>
    <w:next w:val="AH5Sec"/>
    <w:rsid w:val="00ED30CD"/>
    <w:pPr>
      <w:spacing w:before="240"/>
      <w:ind w:left="2600" w:hanging="2600"/>
      <w:outlineLvl w:val="2"/>
    </w:pPr>
    <w:rPr>
      <w:sz w:val="28"/>
    </w:rPr>
  </w:style>
  <w:style w:type="paragraph" w:customStyle="1" w:styleId="AH5Sec">
    <w:name w:val="A H5 Sec"/>
    <w:basedOn w:val="BillBasicHeading"/>
    <w:next w:val="Amain"/>
    <w:rsid w:val="00ED30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ED30CD"/>
    <w:pPr>
      <w:ind w:left="1100"/>
    </w:pPr>
    <w:rPr>
      <w:i/>
    </w:rPr>
  </w:style>
  <w:style w:type="paragraph" w:customStyle="1" w:styleId="AH4SubDiv">
    <w:name w:val="A H4 SubDiv"/>
    <w:basedOn w:val="BillBasicHeading"/>
    <w:next w:val="AH5Sec"/>
    <w:rsid w:val="00ED30CD"/>
    <w:pPr>
      <w:spacing w:before="240"/>
      <w:ind w:left="2600" w:hanging="2600"/>
      <w:outlineLvl w:val="3"/>
    </w:pPr>
    <w:rPr>
      <w:sz w:val="26"/>
    </w:rPr>
  </w:style>
  <w:style w:type="paragraph" w:customStyle="1" w:styleId="Sched-heading">
    <w:name w:val="Sched-heading"/>
    <w:basedOn w:val="BillBasicHeading"/>
    <w:next w:val="refSymb"/>
    <w:rsid w:val="00ED30CD"/>
    <w:pPr>
      <w:spacing w:before="380"/>
      <w:ind w:left="2600" w:hanging="2600"/>
      <w:outlineLvl w:val="0"/>
    </w:pPr>
    <w:rPr>
      <w:sz w:val="34"/>
    </w:rPr>
  </w:style>
  <w:style w:type="paragraph" w:customStyle="1" w:styleId="ref">
    <w:name w:val="ref"/>
    <w:basedOn w:val="BillBasic"/>
    <w:next w:val="Normal"/>
    <w:rsid w:val="00ED30CD"/>
    <w:pPr>
      <w:spacing w:before="60"/>
    </w:pPr>
    <w:rPr>
      <w:sz w:val="18"/>
    </w:rPr>
  </w:style>
  <w:style w:type="paragraph" w:customStyle="1" w:styleId="Sched-Part">
    <w:name w:val="Sched-Part"/>
    <w:basedOn w:val="BillBasicHeading"/>
    <w:next w:val="Sched-Form"/>
    <w:rsid w:val="00ED30CD"/>
    <w:pPr>
      <w:spacing w:before="380"/>
      <w:ind w:left="2600" w:hanging="2600"/>
      <w:outlineLvl w:val="1"/>
    </w:pPr>
    <w:rPr>
      <w:sz w:val="32"/>
    </w:rPr>
  </w:style>
  <w:style w:type="paragraph" w:customStyle="1" w:styleId="ShadedSchClause">
    <w:name w:val="Shaded Sch Clause"/>
    <w:basedOn w:val="Schclauseheading"/>
    <w:next w:val="direction"/>
    <w:rsid w:val="00ED30CD"/>
    <w:pPr>
      <w:shd w:val="pct25" w:color="auto" w:fill="auto"/>
      <w:outlineLvl w:val="3"/>
    </w:pPr>
  </w:style>
  <w:style w:type="paragraph" w:customStyle="1" w:styleId="Sched-Form">
    <w:name w:val="Sched-Form"/>
    <w:basedOn w:val="BillBasicHeading"/>
    <w:next w:val="Schclauseheading"/>
    <w:rsid w:val="00ED3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D30C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D30CD"/>
  </w:style>
  <w:style w:type="paragraph" w:customStyle="1" w:styleId="Dict-Heading">
    <w:name w:val="Dict-Heading"/>
    <w:basedOn w:val="BillBasicHeading"/>
    <w:next w:val="Normal"/>
    <w:rsid w:val="00ED30CD"/>
    <w:pPr>
      <w:spacing w:before="320"/>
      <w:ind w:left="2600" w:hanging="2600"/>
      <w:jc w:val="both"/>
      <w:outlineLvl w:val="0"/>
    </w:pPr>
    <w:rPr>
      <w:sz w:val="34"/>
    </w:rPr>
  </w:style>
  <w:style w:type="paragraph" w:styleId="TOC7">
    <w:name w:val="toc 7"/>
    <w:basedOn w:val="TOC2"/>
    <w:next w:val="Normal"/>
    <w:autoRedefine/>
    <w:uiPriority w:val="39"/>
    <w:rsid w:val="00ED30CD"/>
    <w:pPr>
      <w:keepNext w:val="0"/>
      <w:spacing w:before="120"/>
    </w:pPr>
    <w:rPr>
      <w:sz w:val="20"/>
    </w:rPr>
  </w:style>
  <w:style w:type="paragraph" w:styleId="TOC2">
    <w:name w:val="toc 2"/>
    <w:basedOn w:val="Normal"/>
    <w:next w:val="Normal"/>
    <w:autoRedefine/>
    <w:rsid w:val="00ED30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D30CD"/>
    <w:pPr>
      <w:keepNext/>
      <w:tabs>
        <w:tab w:val="left" w:pos="400"/>
      </w:tabs>
      <w:spacing w:before="0"/>
      <w:jc w:val="left"/>
    </w:pPr>
    <w:rPr>
      <w:rFonts w:ascii="Arial" w:hAnsi="Arial"/>
      <w:b/>
      <w:sz w:val="28"/>
    </w:rPr>
  </w:style>
  <w:style w:type="paragraph" w:customStyle="1" w:styleId="EndNote2">
    <w:name w:val="EndNote2"/>
    <w:basedOn w:val="BillBasic"/>
    <w:rsid w:val="00166BBE"/>
    <w:pPr>
      <w:keepNext/>
      <w:tabs>
        <w:tab w:val="left" w:pos="240"/>
      </w:tabs>
      <w:spacing w:before="160" w:after="80"/>
      <w:jc w:val="left"/>
    </w:pPr>
    <w:rPr>
      <w:b/>
      <w:sz w:val="18"/>
    </w:rPr>
  </w:style>
  <w:style w:type="paragraph" w:customStyle="1" w:styleId="IH1Chap">
    <w:name w:val="I H1 Chap"/>
    <w:basedOn w:val="BillBasicHeading"/>
    <w:next w:val="Normal"/>
    <w:rsid w:val="00ED30CD"/>
    <w:pPr>
      <w:spacing w:before="320"/>
      <w:ind w:left="2600" w:hanging="2600"/>
    </w:pPr>
    <w:rPr>
      <w:sz w:val="34"/>
    </w:rPr>
  </w:style>
  <w:style w:type="paragraph" w:customStyle="1" w:styleId="IH2Part">
    <w:name w:val="I H2 Part"/>
    <w:basedOn w:val="BillBasicHeading"/>
    <w:next w:val="Normal"/>
    <w:rsid w:val="00ED30CD"/>
    <w:pPr>
      <w:spacing w:before="380"/>
      <w:ind w:left="2600" w:hanging="2600"/>
    </w:pPr>
    <w:rPr>
      <w:sz w:val="32"/>
    </w:rPr>
  </w:style>
  <w:style w:type="paragraph" w:customStyle="1" w:styleId="IH3Div">
    <w:name w:val="I H3 Div"/>
    <w:basedOn w:val="BillBasicHeading"/>
    <w:next w:val="Normal"/>
    <w:rsid w:val="00ED30CD"/>
    <w:pPr>
      <w:spacing w:before="240"/>
      <w:ind w:left="2600" w:hanging="2600"/>
    </w:pPr>
    <w:rPr>
      <w:sz w:val="28"/>
    </w:rPr>
  </w:style>
  <w:style w:type="paragraph" w:customStyle="1" w:styleId="IH5Sec">
    <w:name w:val="I H5 Sec"/>
    <w:basedOn w:val="BillBasicHeading"/>
    <w:next w:val="Normal"/>
    <w:rsid w:val="00ED30CD"/>
    <w:pPr>
      <w:tabs>
        <w:tab w:val="clear" w:pos="2600"/>
        <w:tab w:val="left" w:pos="1100"/>
      </w:tabs>
      <w:spacing w:before="240"/>
      <w:ind w:left="1100" w:hanging="1100"/>
    </w:pPr>
  </w:style>
  <w:style w:type="paragraph" w:customStyle="1" w:styleId="IH4SubDiv">
    <w:name w:val="I H4 SubDiv"/>
    <w:basedOn w:val="BillBasicHeading"/>
    <w:next w:val="Normal"/>
    <w:rsid w:val="00ED30CD"/>
    <w:pPr>
      <w:spacing w:before="240"/>
      <w:ind w:left="2600" w:hanging="2600"/>
      <w:jc w:val="both"/>
    </w:pPr>
    <w:rPr>
      <w:sz w:val="26"/>
    </w:rPr>
  </w:style>
  <w:style w:type="character" w:styleId="LineNumber">
    <w:name w:val="line number"/>
    <w:basedOn w:val="DefaultParagraphFont"/>
    <w:rsid w:val="00ED30CD"/>
    <w:rPr>
      <w:rFonts w:ascii="Arial" w:hAnsi="Arial"/>
      <w:sz w:val="16"/>
    </w:rPr>
  </w:style>
  <w:style w:type="paragraph" w:customStyle="1" w:styleId="PageBreak">
    <w:name w:val="PageBreak"/>
    <w:basedOn w:val="Normal"/>
    <w:rsid w:val="00ED30CD"/>
    <w:rPr>
      <w:sz w:val="4"/>
    </w:rPr>
  </w:style>
  <w:style w:type="paragraph" w:customStyle="1" w:styleId="04Dictionary">
    <w:name w:val="04Dictionary"/>
    <w:basedOn w:val="Normal"/>
    <w:rsid w:val="00ED30CD"/>
  </w:style>
  <w:style w:type="paragraph" w:customStyle="1" w:styleId="N-line1">
    <w:name w:val="N-line1"/>
    <w:basedOn w:val="BillBasic"/>
    <w:rsid w:val="00ED30CD"/>
    <w:pPr>
      <w:pBdr>
        <w:bottom w:val="single" w:sz="4" w:space="0" w:color="auto"/>
      </w:pBdr>
      <w:spacing w:before="100"/>
      <w:ind w:left="2980" w:right="3020"/>
      <w:jc w:val="center"/>
    </w:pPr>
  </w:style>
  <w:style w:type="paragraph" w:customStyle="1" w:styleId="N-line2">
    <w:name w:val="N-line2"/>
    <w:basedOn w:val="Normal"/>
    <w:rsid w:val="00ED30CD"/>
    <w:pPr>
      <w:pBdr>
        <w:bottom w:val="single" w:sz="8" w:space="0" w:color="auto"/>
      </w:pBdr>
    </w:pPr>
  </w:style>
  <w:style w:type="paragraph" w:customStyle="1" w:styleId="EndNote">
    <w:name w:val="EndNote"/>
    <w:basedOn w:val="BillBasicHeading"/>
    <w:rsid w:val="00ED30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D30CD"/>
    <w:pPr>
      <w:tabs>
        <w:tab w:val="left" w:pos="700"/>
      </w:tabs>
      <w:spacing w:before="160"/>
      <w:ind w:left="700" w:hanging="700"/>
    </w:pPr>
    <w:rPr>
      <w:rFonts w:ascii="Arial (W1)" w:hAnsi="Arial (W1)"/>
    </w:rPr>
  </w:style>
  <w:style w:type="paragraph" w:customStyle="1" w:styleId="PenaltyHeading">
    <w:name w:val="PenaltyHeading"/>
    <w:basedOn w:val="Normal"/>
    <w:rsid w:val="00ED30CD"/>
    <w:pPr>
      <w:tabs>
        <w:tab w:val="left" w:pos="1100"/>
      </w:tabs>
      <w:spacing w:before="120"/>
      <w:ind w:left="1100" w:hanging="1100"/>
    </w:pPr>
    <w:rPr>
      <w:rFonts w:ascii="Arial" w:hAnsi="Arial"/>
      <w:b/>
      <w:sz w:val="20"/>
    </w:rPr>
  </w:style>
  <w:style w:type="paragraph" w:customStyle="1" w:styleId="05EndNote">
    <w:name w:val="05EndNote"/>
    <w:basedOn w:val="Normal"/>
    <w:rsid w:val="00ED30CD"/>
  </w:style>
  <w:style w:type="paragraph" w:customStyle="1" w:styleId="03Schedule">
    <w:name w:val="03Schedule"/>
    <w:basedOn w:val="Normal"/>
    <w:rsid w:val="00ED30CD"/>
  </w:style>
  <w:style w:type="paragraph" w:customStyle="1" w:styleId="ISched-heading">
    <w:name w:val="I Sched-heading"/>
    <w:basedOn w:val="BillBasicHeading"/>
    <w:next w:val="Normal"/>
    <w:rsid w:val="00ED30CD"/>
    <w:pPr>
      <w:spacing w:before="320"/>
      <w:ind w:left="2600" w:hanging="2600"/>
    </w:pPr>
    <w:rPr>
      <w:sz w:val="34"/>
    </w:rPr>
  </w:style>
  <w:style w:type="paragraph" w:customStyle="1" w:styleId="ISched-Part">
    <w:name w:val="I Sched-Part"/>
    <w:basedOn w:val="BillBasicHeading"/>
    <w:rsid w:val="00ED30CD"/>
    <w:pPr>
      <w:spacing w:before="380"/>
      <w:ind w:left="2600" w:hanging="2600"/>
    </w:pPr>
    <w:rPr>
      <w:sz w:val="32"/>
    </w:rPr>
  </w:style>
  <w:style w:type="paragraph" w:customStyle="1" w:styleId="ISched-form">
    <w:name w:val="I Sched-form"/>
    <w:basedOn w:val="BillBasicHeading"/>
    <w:rsid w:val="00ED30CD"/>
    <w:pPr>
      <w:tabs>
        <w:tab w:val="right" w:pos="7200"/>
      </w:tabs>
      <w:spacing w:before="240"/>
      <w:ind w:left="2600" w:hanging="2600"/>
    </w:pPr>
    <w:rPr>
      <w:sz w:val="28"/>
    </w:rPr>
  </w:style>
  <w:style w:type="paragraph" w:customStyle="1" w:styleId="ISchclauseheading">
    <w:name w:val="I Sch clause heading"/>
    <w:basedOn w:val="BillBasic"/>
    <w:rsid w:val="00ED30CD"/>
    <w:pPr>
      <w:keepNext/>
      <w:tabs>
        <w:tab w:val="left" w:pos="1100"/>
      </w:tabs>
      <w:spacing w:before="240"/>
      <w:ind w:left="1100" w:hanging="1100"/>
      <w:jc w:val="left"/>
    </w:pPr>
    <w:rPr>
      <w:rFonts w:ascii="Arial" w:hAnsi="Arial"/>
      <w:b/>
    </w:rPr>
  </w:style>
  <w:style w:type="paragraph" w:customStyle="1" w:styleId="IMain">
    <w:name w:val="I Main"/>
    <w:basedOn w:val="Amain"/>
    <w:rsid w:val="00ED30CD"/>
  </w:style>
  <w:style w:type="paragraph" w:customStyle="1" w:styleId="Ipara">
    <w:name w:val="I para"/>
    <w:basedOn w:val="Apara"/>
    <w:rsid w:val="00ED30CD"/>
    <w:pPr>
      <w:outlineLvl w:val="9"/>
    </w:pPr>
  </w:style>
  <w:style w:type="paragraph" w:customStyle="1" w:styleId="Isubpara">
    <w:name w:val="I subpara"/>
    <w:basedOn w:val="Asubpara"/>
    <w:rsid w:val="00ED3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D30CD"/>
    <w:pPr>
      <w:tabs>
        <w:tab w:val="clear" w:pos="2400"/>
        <w:tab w:val="clear" w:pos="2600"/>
        <w:tab w:val="right" w:pos="2460"/>
        <w:tab w:val="left" w:pos="2660"/>
      </w:tabs>
      <w:ind w:left="2660" w:hanging="2660"/>
    </w:pPr>
  </w:style>
  <w:style w:type="character" w:customStyle="1" w:styleId="CharSectNo">
    <w:name w:val="CharSectNo"/>
    <w:basedOn w:val="DefaultParagraphFont"/>
    <w:rsid w:val="00ED30CD"/>
  </w:style>
  <w:style w:type="character" w:customStyle="1" w:styleId="CharDivNo">
    <w:name w:val="CharDivNo"/>
    <w:basedOn w:val="DefaultParagraphFont"/>
    <w:rsid w:val="00ED30CD"/>
  </w:style>
  <w:style w:type="character" w:customStyle="1" w:styleId="CharDivText">
    <w:name w:val="CharDivText"/>
    <w:basedOn w:val="DefaultParagraphFont"/>
    <w:rsid w:val="00ED30CD"/>
  </w:style>
  <w:style w:type="character" w:customStyle="1" w:styleId="CharPartNo">
    <w:name w:val="CharPartNo"/>
    <w:basedOn w:val="DefaultParagraphFont"/>
    <w:rsid w:val="00ED30CD"/>
  </w:style>
  <w:style w:type="paragraph" w:customStyle="1" w:styleId="Placeholder">
    <w:name w:val="Placeholder"/>
    <w:basedOn w:val="Normal"/>
    <w:rsid w:val="00ED30CD"/>
    <w:rPr>
      <w:sz w:val="10"/>
    </w:rPr>
  </w:style>
  <w:style w:type="paragraph" w:styleId="PlainText">
    <w:name w:val="Plain Text"/>
    <w:basedOn w:val="Normal"/>
    <w:rsid w:val="00ED30CD"/>
    <w:rPr>
      <w:rFonts w:ascii="Courier New" w:hAnsi="Courier New"/>
      <w:sz w:val="20"/>
    </w:rPr>
  </w:style>
  <w:style w:type="character" w:customStyle="1" w:styleId="CharChapNo">
    <w:name w:val="CharChapNo"/>
    <w:basedOn w:val="DefaultParagraphFont"/>
    <w:rsid w:val="00ED30CD"/>
  </w:style>
  <w:style w:type="character" w:customStyle="1" w:styleId="CharChapText">
    <w:name w:val="CharChapText"/>
    <w:basedOn w:val="DefaultParagraphFont"/>
    <w:rsid w:val="00ED30CD"/>
  </w:style>
  <w:style w:type="character" w:customStyle="1" w:styleId="CharPartText">
    <w:name w:val="CharPartText"/>
    <w:basedOn w:val="DefaultParagraphFont"/>
    <w:rsid w:val="00ED30CD"/>
  </w:style>
  <w:style w:type="paragraph" w:styleId="TOC1">
    <w:name w:val="toc 1"/>
    <w:basedOn w:val="Normal"/>
    <w:next w:val="Normal"/>
    <w:autoRedefine/>
    <w:rsid w:val="00ED30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D3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D3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D3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D30CD"/>
  </w:style>
  <w:style w:type="paragraph" w:styleId="Title">
    <w:name w:val="Title"/>
    <w:basedOn w:val="Normal"/>
    <w:qFormat/>
    <w:rsid w:val="00166BBE"/>
    <w:pPr>
      <w:spacing w:before="240" w:after="60"/>
      <w:jc w:val="center"/>
      <w:outlineLvl w:val="0"/>
    </w:pPr>
    <w:rPr>
      <w:rFonts w:ascii="Arial" w:hAnsi="Arial"/>
      <w:b/>
      <w:kern w:val="28"/>
      <w:sz w:val="32"/>
    </w:rPr>
  </w:style>
  <w:style w:type="paragraph" w:styleId="Signature">
    <w:name w:val="Signature"/>
    <w:basedOn w:val="Normal"/>
    <w:rsid w:val="00ED30CD"/>
    <w:pPr>
      <w:ind w:left="4252"/>
    </w:pPr>
  </w:style>
  <w:style w:type="paragraph" w:customStyle="1" w:styleId="ActNo">
    <w:name w:val="ActNo"/>
    <w:basedOn w:val="BillBasicHeading"/>
    <w:rsid w:val="00ED30CD"/>
    <w:pPr>
      <w:keepNext w:val="0"/>
      <w:tabs>
        <w:tab w:val="clear" w:pos="2600"/>
      </w:tabs>
      <w:spacing w:before="220"/>
    </w:pPr>
  </w:style>
  <w:style w:type="paragraph" w:customStyle="1" w:styleId="aParaNote">
    <w:name w:val="aParaNote"/>
    <w:basedOn w:val="BillBasic"/>
    <w:rsid w:val="00ED30CD"/>
    <w:pPr>
      <w:ind w:left="2840" w:hanging="1240"/>
    </w:pPr>
    <w:rPr>
      <w:sz w:val="20"/>
    </w:rPr>
  </w:style>
  <w:style w:type="paragraph" w:customStyle="1" w:styleId="aExamNum">
    <w:name w:val="aExamNum"/>
    <w:basedOn w:val="aExam"/>
    <w:rsid w:val="00ED30CD"/>
    <w:pPr>
      <w:ind w:left="1500" w:hanging="400"/>
    </w:pPr>
  </w:style>
  <w:style w:type="paragraph" w:customStyle="1" w:styleId="LongTitle">
    <w:name w:val="LongTitle"/>
    <w:basedOn w:val="BillBasic"/>
    <w:rsid w:val="00ED30CD"/>
    <w:pPr>
      <w:spacing w:before="300"/>
    </w:pPr>
  </w:style>
  <w:style w:type="paragraph" w:customStyle="1" w:styleId="Minister">
    <w:name w:val="Minister"/>
    <w:basedOn w:val="BillBasic"/>
    <w:rsid w:val="00ED30CD"/>
    <w:pPr>
      <w:spacing w:before="640"/>
      <w:jc w:val="right"/>
    </w:pPr>
    <w:rPr>
      <w:caps/>
    </w:rPr>
  </w:style>
  <w:style w:type="paragraph" w:customStyle="1" w:styleId="DateLine">
    <w:name w:val="DateLine"/>
    <w:basedOn w:val="BillBasic"/>
    <w:rsid w:val="00ED30CD"/>
    <w:pPr>
      <w:tabs>
        <w:tab w:val="left" w:pos="4320"/>
      </w:tabs>
    </w:pPr>
  </w:style>
  <w:style w:type="paragraph" w:customStyle="1" w:styleId="madeunder">
    <w:name w:val="made under"/>
    <w:basedOn w:val="BillBasic"/>
    <w:rsid w:val="00ED30CD"/>
    <w:pPr>
      <w:spacing w:before="240"/>
    </w:pPr>
  </w:style>
  <w:style w:type="paragraph" w:customStyle="1" w:styleId="EndNoteSubHeading">
    <w:name w:val="EndNoteSubHeading"/>
    <w:basedOn w:val="Normal"/>
    <w:next w:val="EndNoteText"/>
    <w:rsid w:val="00166BBE"/>
    <w:pPr>
      <w:keepNext/>
      <w:tabs>
        <w:tab w:val="left" w:pos="700"/>
      </w:tabs>
      <w:spacing w:before="120"/>
      <w:ind w:left="700" w:hanging="700"/>
    </w:pPr>
    <w:rPr>
      <w:rFonts w:ascii="Arial" w:hAnsi="Arial"/>
      <w:b/>
      <w:sz w:val="20"/>
    </w:rPr>
  </w:style>
  <w:style w:type="paragraph" w:customStyle="1" w:styleId="EndNoteText">
    <w:name w:val="EndNoteText"/>
    <w:basedOn w:val="BillBasic"/>
    <w:rsid w:val="00ED30CD"/>
    <w:pPr>
      <w:tabs>
        <w:tab w:val="left" w:pos="700"/>
        <w:tab w:val="right" w:pos="6160"/>
      </w:tabs>
      <w:spacing w:before="80"/>
      <w:ind w:left="700" w:hanging="700"/>
    </w:pPr>
    <w:rPr>
      <w:sz w:val="20"/>
    </w:rPr>
  </w:style>
  <w:style w:type="paragraph" w:customStyle="1" w:styleId="BillBasicItalics">
    <w:name w:val="BillBasicItalics"/>
    <w:basedOn w:val="BillBasic"/>
    <w:rsid w:val="00ED30CD"/>
    <w:rPr>
      <w:i/>
    </w:rPr>
  </w:style>
  <w:style w:type="paragraph" w:customStyle="1" w:styleId="00SigningPage">
    <w:name w:val="00SigningPage"/>
    <w:basedOn w:val="Normal"/>
    <w:rsid w:val="00ED30CD"/>
  </w:style>
  <w:style w:type="paragraph" w:customStyle="1" w:styleId="Aparareturn">
    <w:name w:val="A para return"/>
    <w:basedOn w:val="BillBasic"/>
    <w:rsid w:val="00ED30CD"/>
    <w:pPr>
      <w:ind w:left="1600"/>
    </w:pPr>
  </w:style>
  <w:style w:type="paragraph" w:customStyle="1" w:styleId="Asubparareturn">
    <w:name w:val="A subpara return"/>
    <w:basedOn w:val="BillBasic"/>
    <w:rsid w:val="00ED30CD"/>
    <w:pPr>
      <w:ind w:left="2100"/>
    </w:pPr>
  </w:style>
  <w:style w:type="paragraph" w:customStyle="1" w:styleId="CommentNum">
    <w:name w:val="CommentNum"/>
    <w:basedOn w:val="Comment"/>
    <w:rsid w:val="00ED30CD"/>
    <w:pPr>
      <w:ind w:left="1800" w:hanging="1800"/>
    </w:pPr>
  </w:style>
  <w:style w:type="paragraph" w:styleId="TOC8">
    <w:name w:val="toc 8"/>
    <w:basedOn w:val="TOC3"/>
    <w:next w:val="Normal"/>
    <w:autoRedefine/>
    <w:rsid w:val="00ED30CD"/>
    <w:pPr>
      <w:keepNext w:val="0"/>
      <w:spacing w:before="120"/>
    </w:pPr>
  </w:style>
  <w:style w:type="paragraph" w:customStyle="1" w:styleId="Judges">
    <w:name w:val="Judges"/>
    <w:basedOn w:val="Minister"/>
    <w:rsid w:val="00ED30CD"/>
    <w:pPr>
      <w:spacing w:before="180"/>
    </w:pPr>
  </w:style>
  <w:style w:type="paragraph" w:customStyle="1" w:styleId="BillFor">
    <w:name w:val="BillFor"/>
    <w:basedOn w:val="BillBasicHeading"/>
    <w:rsid w:val="00ED30CD"/>
    <w:pPr>
      <w:keepNext w:val="0"/>
      <w:spacing w:before="320"/>
      <w:jc w:val="both"/>
    </w:pPr>
    <w:rPr>
      <w:sz w:val="28"/>
    </w:rPr>
  </w:style>
  <w:style w:type="paragraph" w:customStyle="1" w:styleId="draft">
    <w:name w:val="draft"/>
    <w:basedOn w:val="Normal"/>
    <w:rsid w:val="00ED3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D30CD"/>
    <w:pPr>
      <w:spacing w:line="260" w:lineRule="atLeast"/>
      <w:jc w:val="center"/>
    </w:pPr>
  </w:style>
  <w:style w:type="paragraph" w:customStyle="1" w:styleId="Amainbullet">
    <w:name w:val="A main bullet"/>
    <w:basedOn w:val="BillBasic"/>
    <w:rsid w:val="00ED30CD"/>
    <w:pPr>
      <w:spacing w:before="60"/>
      <w:ind w:left="1500" w:hanging="400"/>
    </w:pPr>
  </w:style>
  <w:style w:type="paragraph" w:customStyle="1" w:styleId="Aparabullet">
    <w:name w:val="A para bullet"/>
    <w:basedOn w:val="BillBasic"/>
    <w:rsid w:val="00ED30CD"/>
    <w:pPr>
      <w:spacing w:before="60"/>
      <w:ind w:left="2000" w:hanging="400"/>
    </w:pPr>
  </w:style>
  <w:style w:type="paragraph" w:customStyle="1" w:styleId="Asubparabullet">
    <w:name w:val="A subpara bullet"/>
    <w:basedOn w:val="BillBasic"/>
    <w:rsid w:val="00ED30CD"/>
    <w:pPr>
      <w:spacing w:before="60"/>
      <w:ind w:left="2540" w:hanging="400"/>
    </w:pPr>
  </w:style>
  <w:style w:type="paragraph" w:customStyle="1" w:styleId="aDefpara">
    <w:name w:val="aDef para"/>
    <w:basedOn w:val="Apara"/>
    <w:rsid w:val="00ED30CD"/>
  </w:style>
  <w:style w:type="paragraph" w:customStyle="1" w:styleId="aDefsubpara">
    <w:name w:val="aDef subpara"/>
    <w:basedOn w:val="Asubpara"/>
    <w:rsid w:val="00ED30CD"/>
  </w:style>
  <w:style w:type="paragraph" w:customStyle="1" w:styleId="Idefpara">
    <w:name w:val="I def para"/>
    <w:basedOn w:val="Ipara"/>
    <w:rsid w:val="00ED30CD"/>
  </w:style>
  <w:style w:type="paragraph" w:customStyle="1" w:styleId="Idefsubpara">
    <w:name w:val="I def subpara"/>
    <w:basedOn w:val="Isubpara"/>
    <w:rsid w:val="00ED30CD"/>
  </w:style>
  <w:style w:type="paragraph" w:customStyle="1" w:styleId="Notified">
    <w:name w:val="Notified"/>
    <w:basedOn w:val="BillBasic"/>
    <w:rsid w:val="00ED30CD"/>
    <w:pPr>
      <w:spacing w:before="360"/>
      <w:jc w:val="right"/>
    </w:pPr>
    <w:rPr>
      <w:i/>
    </w:rPr>
  </w:style>
  <w:style w:type="paragraph" w:customStyle="1" w:styleId="03ScheduleLandscape">
    <w:name w:val="03ScheduleLandscape"/>
    <w:basedOn w:val="Normal"/>
    <w:rsid w:val="00ED30CD"/>
  </w:style>
  <w:style w:type="paragraph" w:customStyle="1" w:styleId="IDict-Heading">
    <w:name w:val="I Dict-Heading"/>
    <w:basedOn w:val="BillBasicHeading"/>
    <w:rsid w:val="00ED30CD"/>
    <w:pPr>
      <w:spacing w:before="320"/>
      <w:ind w:left="2600" w:hanging="2600"/>
      <w:jc w:val="both"/>
    </w:pPr>
    <w:rPr>
      <w:sz w:val="34"/>
    </w:rPr>
  </w:style>
  <w:style w:type="paragraph" w:customStyle="1" w:styleId="02TextLandscape">
    <w:name w:val="02TextLandscape"/>
    <w:basedOn w:val="Normal"/>
    <w:rsid w:val="00ED30CD"/>
  </w:style>
  <w:style w:type="paragraph" w:styleId="Salutation">
    <w:name w:val="Salutation"/>
    <w:basedOn w:val="Normal"/>
    <w:next w:val="Normal"/>
    <w:semiHidden/>
    <w:rsid w:val="00166BBE"/>
  </w:style>
  <w:style w:type="paragraph" w:customStyle="1" w:styleId="aNoteBullet">
    <w:name w:val="aNoteBullet"/>
    <w:basedOn w:val="aNoteSymb"/>
    <w:rsid w:val="00ED30CD"/>
    <w:pPr>
      <w:tabs>
        <w:tab w:val="left" w:pos="2200"/>
      </w:tabs>
      <w:spacing w:before="60"/>
      <w:ind w:left="2600" w:hanging="700"/>
    </w:pPr>
  </w:style>
  <w:style w:type="paragraph" w:customStyle="1" w:styleId="aNotess">
    <w:name w:val="aNotess"/>
    <w:basedOn w:val="BillBasic"/>
    <w:rsid w:val="00166BBE"/>
    <w:pPr>
      <w:ind w:left="1900" w:hanging="800"/>
    </w:pPr>
    <w:rPr>
      <w:sz w:val="20"/>
    </w:rPr>
  </w:style>
  <w:style w:type="paragraph" w:customStyle="1" w:styleId="aParaNoteBullet">
    <w:name w:val="aParaNoteBullet"/>
    <w:basedOn w:val="aParaNote"/>
    <w:rsid w:val="00ED30CD"/>
    <w:pPr>
      <w:tabs>
        <w:tab w:val="left" w:pos="2700"/>
      </w:tabs>
      <w:spacing w:before="60"/>
      <w:ind w:left="3100" w:hanging="700"/>
    </w:pPr>
  </w:style>
  <w:style w:type="paragraph" w:customStyle="1" w:styleId="aNotepar">
    <w:name w:val="aNotepar"/>
    <w:basedOn w:val="BillBasic"/>
    <w:next w:val="Normal"/>
    <w:rsid w:val="00ED30CD"/>
    <w:pPr>
      <w:ind w:left="2400" w:hanging="800"/>
    </w:pPr>
    <w:rPr>
      <w:sz w:val="20"/>
    </w:rPr>
  </w:style>
  <w:style w:type="paragraph" w:customStyle="1" w:styleId="aNoteTextpar">
    <w:name w:val="aNoteTextpar"/>
    <w:basedOn w:val="aNotepar"/>
    <w:rsid w:val="00ED30CD"/>
    <w:pPr>
      <w:spacing w:before="60"/>
      <w:ind w:firstLine="0"/>
    </w:pPr>
  </w:style>
  <w:style w:type="paragraph" w:customStyle="1" w:styleId="MinisterWord">
    <w:name w:val="MinisterWord"/>
    <w:basedOn w:val="Normal"/>
    <w:rsid w:val="00ED30CD"/>
    <w:pPr>
      <w:spacing w:before="60"/>
      <w:jc w:val="right"/>
    </w:pPr>
  </w:style>
  <w:style w:type="paragraph" w:customStyle="1" w:styleId="aExamPara">
    <w:name w:val="aExamPara"/>
    <w:basedOn w:val="aExam"/>
    <w:rsid w:val="00ED30CD"/>
    <w:pPr>
      <w:tabs>
        <w:tab w:val="right" w:pos="1720"/>
        <w:tab w:val="left" w:pos="2000"/>
        <w:tab w:val="left" w:pos="2300"/>
      </w:tabs>
      <w:ind w:left="2400" w:hanging="1300"/>
    </w:pPr>
  </w:style>
  <w:style w:type="paragraph" w:customStyle="1" w:styleId="aExamNumText">
    <w:name w:val="aExamNumText"/>
    <w:basedOn w:val="aExam"/>
    <w:rsid w:val="00ED30CD"/>
    <w:pPr>
      <w:ind w:left="1500"/>
    </w:pPr>
  </w:style>
  <w:style w:type="paragraph" w:customStyle="1" w:styleId="aExamBullet">
    <w:name w:val="aExamBullet"/>
    <w:basedOn w:val="aExam"/>
    <w:rsid w:val="00ED30CD"/>
    <w:pPr>
      <w:tabs>
        <w:tab w:val="left" w:pos="1500"/>
        <w:tab w:val="left" w:pos="2300"/>
      </w:tabs>
      <w:ind w:left="1900" w:hanging="800"/>
    </w:pPr>
  </w:style>
  <w:style w:type="paragraph" w:customStyle="1" w:styleId="aNotePara">
    <w:name w:val="aNotePara"/>
    <w:basedOn w:val="aNote"/>
    <w:rsid w:val="00ED30CD"/>
    <w:pPr>
      <w:tabs>
        <w:tab w:val="right" w:pos="2140"/>
        <w:tab w:val="left" w:pos="2400"/>
      </w:tabs>
      <w:spacing w:before="60"/>
      <w:ind w:left="2400" w:hanging="1300"/>
    </w:pPr>
  </w:style>
  <w:style w:type="paragraph" w:customStyle="1" w:styleId="aExplanHeading">
    <w:name w:val="aExplanHeading"/>
    <w:basedOn w:val="BillBasicHeading"/>
    <w:next w:val="Normal"/>
    <w:rsid w:val="00ED30CD"/>
    <w:rPr>
      <w:rFonts w:ascii="Arial (W1)" w:hAnsi="Arial (W1)"/>
      <w:sz w:val="18"/>
    </w:rPr>
  </w:style>
  <w:style w:type="paragraph" w:customStyle="1" w:styleId="aExplanText">
    <w:name w:val="aExplanText"/>
    <w:basedOn w:val="BillBasic"/>
    <w:rsid w:val="00ED30CD"/>
    <w:rPr>
      <w:sz w:val="20"/>
    </w:rPr>
  </w:style>
  <w:style w:type="paragraph" w:customStyle="1" w:styleId="aParaNotePara">
    <w:name w:val="aParaNotePara"/>
    <w:basedOn w:val="aNoteParaSymb"/>
    <w:rsid w:val="00ED30CD"/>
    <w:pPr>
      <w:tabs>
        <w:tab w:val="clear" w:pos="2140"/>
        <w:tab w:val="clear" w:pos="2400"/>
        <w:tab w:val="right" w:pos="2644"/>
      </w:tabs>
      <w:ind w:left="3320" w:hanging="1720"/>
    </w:pPr>
  </w:style>
  <w:style w:type="character" w:customStyle="1" w:styleId="charBold">
    <w:name w:val="charBold"/>
    <w:basedOn w:val="DefaultParagraphFont"/>
    <w:rsid w:val="00ED30CD"/>
    <w:rPr>
      <w:b/>
    </w:rPr>
  </w:style>
  <w:style w:type="character" w:customStyle="1" w:styleId="charBoldItals">
    <w:name w:val="charBoldItals"/>
    <w:basedOn w:val="DefaultParagraphFont"/>
    <w:rsid w:val="00ED30CD"/>
    <w:rPr>
      <w:b/>
      <w:i/>
    </w:rPr>
  </w:style>
  <w:style w:type="character" w:customStyle="1" w:styleId="charItals">
    <w:name w:val="charItals"/>
    <w:basedOn w:val="DefaultParagraphFont"/>
    <w:rsid w:val="00ED30CD"/>
    <w:rPr>
      <w:i/>
    </w:rPr>
  </w:style>
  <w:style w:type="character" w:customStyle="1" w:styleId="charUnderline">
    <w:name w:val="charUnderline"/>
    <w:basedOn w:val="DefaultParagraphFont"/>
    <w:rsid w:val="00ED30CD"/>
    <w:rPr>
      <w:u w:val="single"/>
    </w:rPr>
  </w:style>
  <w:style w:type="paragraph" w:customStyle="1" w:styleId="TableHd">
    <w:name w:val="TableHd"/>
    <w:basedOn w:val="Normal"/>
    <w:rsid w:val="00ED30CD"/>
    <w:pPr>
      <w:keepNext/>
      <w:spacing w:before="300"/>
      <w:ind w:left="1200" w:hanging="1200"/>
    </w:pPr>
    <w:rPr>
      <w:rFonts w:ascii="Arial" w:hAnsi="Arial"/>
      <w:b/>
      <w:sz w:val="20"/>
    </w:rPr>
  </w:style>
  <w:style w:type="paragraph" w:customStyle="1" w:styleId="TableColHd">
    <w:name w:val="TableColHd"/>
    <w:basedOn w:val="Normal"/>
    <w:rsid w:val="00ED30CD"/>
    <w:pPr>
      <w:keepNext/>
      <w:spacing w:after="60"/>
    </w:pPr>
    <w:rPr>
      <w:rFonts w:ascii="Arial" w:hAnsi="Arial"/>
      <w:b/>
      <w:sz w:val="18"/>
    </w:rPr>
  </w:style>
  <w:style w:type="paragraph" w:customStyle="1" w:styleId="PenaltyPara">
    <w:name w:val="PenaltyPara"/>
    <w:basedOn w:val="Normal"/>
    <w:rsid w:val="00ED30CD"/>
    <w:pPr>
      <w:tabs>
        <w:tab w:val="right" w:pos="1360"/>
      </w:tabs>
      <w:spacing w:before="60"/>
      <w:ind w:left="1600" w:hanging="1600"/>
      <w:jc w:val="both"/>
    </w:pPr>
  </w:style>
  <w:style w:type="paragraph" w:customStyle="1" w:styleId="tablepara">
    <w:name w:val="table para"/>
    <w:basedOn w:val="Normal"/>
    <w:rsid w:val="00ED30CD"/>
    <w:pPr>
      <w:tabs>
        <w:tab w:val="right" w:pos="800"/>
        <w:tab w:val="left" w:pos="1100"/>
      </w:tabs>
      <w:spacing w:before="80" w:after="60"/>
      <w:ind w:left="1100" w:hanging="1100"/>
    </w:pPr>
  </w:style>
  <w:style w:type="paragraph" w:customStyle="1" w:styleId="tablesubpara">
    <w:name w:val="table subpara"/>
    <w:basedOn w:val="Normal"/>
    <w:rsid w:val="00ED30CD"/>
    <w:pPr>
      <w:tabs>
        <w:tab w:val="right" w:pos="1500"/>
        <w:tab w:val="left" w:pos="1800"/>
      </w:tabs>
      <w:spacing w:before="80" w:after="60"/>
      <w:ind w:left="1800" w:hanging="1800"/>
    </w:pPr>
  </w:style>
  <w:style w:type="paragraph" w:customStyle="1" w:styleId="TableText">
    <w:name w:val="TableText"/>
    <w:basedOn w:val="Normal"/>
    <w:rsid w:val="00ED30CD"/>
    <w:pPr>
      <w:spacing w:before="60" w:after="60"/>
    </w:pPr>
  </w:style>
  <w:style w:type="paragraph" w:customStyle="1" w:styleId="IshadedH5Sec">
    <w:name w:val="I shaded H5 Sec"/>
    <w:basedOn w:val="AH5Sec"/>
    <w:rsid w:val="00ED30CD"/>
    <w:pPr>
      <w:shd w:val="pct25" w:color="auto" w:fill="auto"/>
      <w:outlineLvl w:val="9"/>
    </w:pPr>
  </w:style>
  <w:style w:type="paragraph" w:customStyle="1" w:styleId="IshadedSchClause">
    <w:name w:val="I shaded Sch Clause"/>
    <w:basedOn w:val="IshadedH5Sec"/>
    <w:rsid w:val="00ED30CD"/>
  </w:style>
  <w:style w:type="paragraph" w:customStyle="1" w:styleId="Penalty">
    <w:name w:val="Penalty"/>
    <w:basedOn w:val="Amainreturn"/>
    <w:rsid w:val="00ED30CD"/>
  </w:style>
  <w:style w:type="paragraph" w:customStyle="1" w:styleId="aNoteText">
    <w:name w:val="aNoteText"/>
    <w:basedOn w:val="aNoteSymb"/>
    <w:rsid w:val="00ED30CD"/>
    <w:pPr>
      <w:spacing w:before="60"/>
      <w:ind w:firstLine="0"/>
    </w:pPr>
  </w:style>
  <w:style w:type="paragraph" w:customStyle="1" w:styleId="aExamINum">
    <w:name w:val="aExamINum"/>
    <w:basedOn w:val="aExam"/>
    <w:rsid w:val="00166BBE"/>
    <w:pPr>
      <w:tabs>
        <w:tab w:val="left" w:pos="1500"/>
      </w:tabs>
      <w:ind w:left="1500" w:hanging="400"/>
    </w:pPr>
  </w:style>
  <w:style w:type="paragraph" w:customStyle="1" w:styleId="AExamIPara">
    <w:name w:val="AExamIPara"/>
    <w:basedOn w:val="aExam"/>
    <w:rsid w:val="00ED30CD"/>
    <w:pPr>
      <w:tabs>
        <w:tab w:val="right" w:pos="1720"/>
        <w:tab w:val="left" w:pos="2000"/>
      </w:tabs>
      <w:ind w:left="2000" w:hanging="900"/>
    </w:pPr>
  </w:style>
  <w:style w:type="paragraph" w:customStyle="1" w:styleId="AH3sec">
    <w:name w:val="A H3 sec"/>
    <w:basedOn w:val="Normal"/>
    <w:next w:val="Amain"/>
    <w:rsid w:val="00166BB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D30CD"/>
    <w:pPr>
      <w:tabs>
        <w:tab w:val="clear" w:pos="2600"/>
      </w:tabs>
      <w:ind w:left="1100"/>
    </w:pPr>
    <w:rPr>
      <w:sz w:val="18"/>
    </w:rPr>
  </w:style>
  <w:style w:type="paragraph" w:customStyle="1" w:styleId="aExamss">
    <w:name w:val="aExamss"/>
    <w:basedOn w:val="aNoteSymb"/>
    <w:rsid w:val="00ED30CD"/>
    <w:pPr>
      <w:spacing w:before="60"/>
      <w:ind w:left="1100" w:firstLine="0"/>
    </w:pPr>
  </w:style>
  <w:style w:type="paragraph" w:customStyle="1" w:styleId="aExamHdgpar">
    <w:name w:val="aExamHdgpar"/>
    <w:basedOn w:val="aExamHdgss"/>
    <w:next w:val="Normal"/>
    <w:rsid w:val="00ED30CD"/>
    <w:pPr>
      <w:ind w:left="1600"/>
    </w:pPr>
  </w:style>
  <w:style w:type="paragraph" w:customStyle="1" w:styleId="aExampar">
    <w:name w:val="aExampar"/>
    <w:basedOn w:val="aExamss"/>
    <w:rsid w:val="00ED30CD"/>
    <w:pPr>
      <w:ind w:left="1600"/>
    </w:pPr>
  </w:style>
  <w:style w:type="paragraph" w:customStyle="1" w:styleId="aExamINumss">
    <w:name w:val="aExamINumss"/>
    <w:basedOn w:val="aExamss"/>
    <w:rsid w:val="00ED30CD"/>
    <w:pPr>
      <w:tabs>
        <w:tab w:val="left" w:pos="1500"/>
      </w:tabs>
      <w:ind w:left="1500" w:hanging="400"/>
    </w:pPr>
  </w:style>
  <w:style w:type="paragraph" w:customStyle="1" w:styleId="aExamINumpar">
    <w:name w:val="aExamINumpar"/>
    <w:basedOn w:val="aExampar"/>
    <w:rsid w:val="00ED30CD"/>
    <w:pPr>
      <w:tabs>
        <w:tab w:val="left" w:pos="2000"/>
      </w:tabs>
      <w:ind w:left="2000" w:hanging="400"/>
    </w:pPr>
  </w:style>
  <w:style w:type="paragraph" w:customStyle="1" w:styleId="aExamNumTextss">
    <w:name w:val="aExamNumTextss"/>
    <w:basedOn w:val="aExamss"/>
    <w:rsid w:val="00ED30CD"/>
    <w:pPr>
      <w:ind w:left="1500"/>
    </w:pPr>
  </w:style>
  <w:style w:type="paragraph" w:customStyle="1" w:styleId="aExamNumTextpar">
    <w:name w:val="aExamNumTextpar"/>
    <w:basedOn w:val="aExampar"/>
    <w:rsid w:val="00166BBE"/>
    <w:pPr>
      <w:ind w:left="2000"/>
    </w:pPr>
  </w:style>
  <w:style w:type="paragraph" w:customStyle="1" w:styleId="aExamBulletss">
    <w:name w:val="aExamBulletss"/>
    <w:basedOn w:val="aExamss"/>
    <w:rsid w:val="00ED30CD"/>
    <w:pPr>
      <w:ind w:left="1500" w:hanging="400"/>
    </w:pPr>
  </w:style>
  <w:style w:type="paragraph" w:customStyle="1" w:styleId="aExamBulletpar">
    <w:name w:val="aExamBulletpar"/>
    <w:basedOn w:val="aExampar"/>
    <w:rsid w:val="00ED30CD"/>
    <w:pPr>
      <w:ind w:left="2000" w:hanging="400"/>
    </w:pPr>
  </w:style>
  <w:style w:type="paragraph" w:customStyle="1" w:styleId="aExamHdgsubpar">
    <w:name w:val="aExamHdgsubpar"/>
    <w:basedOn w:val="aExamHdgss"/>
    <w:next w:val="Normal"/>
    <w:rsid w:val="00ED30CD"/>
    <w:pPr>
      <w:ind w:left="2140"/>
    </w:pPr>
  </w:style>
  <w:style w:type="paragraph" w:customStyle="1" w:styleId="aExamsubpar">
    <w:name w:val="aExamsubpar"/>
    <w:basedOn w:val="aExamss"/>
    <w:rsid w:val="00ED30CD"/>
    <w:pPr>
      <w:ind w:left="2140"/>
    </w:pPr>
  </w:style>
  <w:style w:type="paragraph" w:customStyle="1" w:styleId="aExamNumsubpar">
    <w:name w:val="aExamNumsubpar"/>
    <w:basedOn w:val="aExamsubpar"/>
    <w:rsid w:val="00166BBE"/>
    <w:pPr>
      <w:tabs>
        <w:tab w:val="left" w:pos="2540"/>
      </w:tabs>
      <w:ind w:left="2540" w:hanging="400"/>
    </w:pPr>
  </w:style>
  <w:style w:type="paragraph" w:customStyle="1" w:styleId="aExamNumTextsubpar">
    <w:name w:val="aExamNumTextsubpar"/>
    <w:basedOn w:val="aExampar"/>
    <w:rsid w:val="00166BBE"/>
    <w:pPr>
      <w:ind w:left="2540"/>
    </w:pPr>
  </w:style>
  <w:style w:type="paragraph" w:customStyle="1" w:styleId="aExamBulletsubpar">
    <w:name w:val="aExamBulletsubpar"/>
    <w:basedOn w:val="aExamsubpar"/>
    <w:rsid w:val="00166BBE"/>
    <w:pPr>
      <w:numPr>
        <w:numId w:val="3"/>
      </w:numPr>
    </w:pPr>
  </w:style>
  <w:style w:type="paragraph" w:customStyle="1" w:styleId="aNoteTextss">
    <w:name w:val="aNoteTextss"/>
    <w:basedOn w:val="Normal"/>
    <w:rsid w:val="00ED30CD"/>
    <w:pPr>
      <w:spacing w:before="60"/>
      <w:ind w:left="1900"/>
      <w:jc w:val="both"/>
    </w:pPr>
    <w:rPr>
      <w:sz w:val="20"/>
    </w:rPr>
  </w:style>
  <w:style w:type="paragraph" w:customStyle="1" w:styleId="aNoteParass">
    <w:name w:val="aNoteParass"/>
    <w:basedOn w:val="Normal"/>
    <w:rsid w:val="00ED30CD"/>
    <w:pPr>
      <w:tabs>
        <w:tab w:val="right" w:pos="2140"/>
        <w:tab w:val="left" w:pos="2400"/>
      </w:tabs>
      <w:spacing w:before="60"/>
      <w:ind w:left="2400" w:hanging="1300"/>
      <w:jc w:val="both"/>
    </w:pPr>
    <w:rPr>
      <w:sz w:val="20"/>
    </w:rPr>
  </w:style>
  <w:style w:type="paragraph" w:customStyle="1" w:styleId="aNoteParapar">
    <w:name w:val="aNoteParapar"/>
    <w:basedOn w:val="aNotepar"/>
    <w:rsid w:val="00ED30CD"/>
    <w:pPr>
      <w:tabs>
        <w:tab w:val="right" w:pos="2640"/>
      </w:tabs>
      <w:spacing w:before="60"/>
      <w:ind w:left="2920" w:hanging="1320"/>
    </w:pPr>
  </w:style>
  <w:style w:type="paragraph" w:customStyle="1" w:styleId="aNotesubpar">
    <w:name w:val="aNotesubpar"/>
    <w:basedOn w:val="BillBasic"/>
    <w:next w:val="Normal"/>
    <w:rsid w:val="00ED30CD"/>
    <w:pPr>
      <w:ind w:left="2940" w:hanging="800"/>
    </w:pPr>
    <w:rPr>
      <w:sz w:val="20"/>
    </w:rPr>
  </w:style>
  <w:style w:type="paragraph" w:customStyle="1" w:styleId="aNoteTextsubpar">
    <w:name w:val="aNoteTextsubpar"/>
    <w:basedOn w:val="aNotesubpar"/>
    <w:rsid w:val="00ED30CD"/>
    <w:pPr>
      <w:spacing w:before="60"/>
      <w:ind w:firstLine="0"/>
    </w:pPr>
  </w:style>
  <w:style w:type="paragraph" w:customStyle="1" w:styleId="aNoteParasubpar">
    <w:name w:val="aNoteParasubpar"/>
    <w:basedOn w:val="aNotesubpar"/>
    <w:rsid w:val="00166BBE"/>
    <w:pPr>
      <w:tabs>
        <w:tab w:val="right" w:pos="3180"/>
      </w:tabs>
      <w:spacing w:before="0"/>
      <w:ind w:left="3460" w:hanging="1320"/>
    </w:pPr>
  </w:style>
  <w:style w:type="paragraph" w:customStyle="1" w:styleId="aNoteBulletann">
    <w:name w:val="aNoteBulletann"/>
    <w:basedOn w:val="aNotess"/>
    <w:rsid w:val="00166BBE"/>
    <w:pPr>
      <w:tabs>
        <w:tab w:val="left" w:pos="2200"/>
      </w:tabs>
      <w:spacing w:before="0"/>
      <w:ind w:left="0" w:firstLine="0"/>
    </w:pPr>
  </w:style>
  <w:style w:type="paragraph" w:customStyle="1" w:styleId="aNoteBulletparann">
    <w:name w:val="aNoteBulletparann"/>
    <w:basedOn w:val="aNotepar"/>
    <w:rsid w:val="00166BBE"/>
    <w:pPr>
      <w:tabs>
        <w:tab w:val="left" w:pos="2700"/>
      </w:tabs>
      <w:spacing w:before="0"/>
      <w:ind w:left="0" w:firstLine="0"/>
    </w:pPr>
  </w:style>
  <w:style w:type="paragraph" w:customStyle="1" w:styleId="aNoteBulletsubpar">
    <w:name w:val="aNoteBulletsubpar"/>
    <w:basedOn w:val="aNotesubpar"/>
    <w:rsid w:val="00166BBE"/>
    <w:pPr>
      <w:numPr>
        <w:numId w:val="4"/>
      </w:numPr>
      <w:tabs>
        <w:tab w:val="left" w:pos="3240"/>
      </w:tabs>
      <w:spacing w:before="0"/>
    </w:pPr>
  </w:style>
  <w:style w:type="paragraph" w:customStyle="1" w:styleId="aNoteBulletss">
    <w:name w:val="aNoteBulletss"/>
    <w:basedOn w:val="Normal"/>
    <w:rsid w:val="00ED30CD"/>
    <w:pPr>
      <w:spacing w:before="60"/>
      <w:ind w:left="2300" w:hanging="400"/>
      <w:jc w:val="both"/>
    </w:pPr>
    <w:rPr>
      <w:sz w:val="20"/>
    </w:rPr>
  </w:style>
  <w:style w:type="paragraph" w:customStyle="1" w:styleId="aNoteBulletpar">
    <w:name w:val="aNoteBulletpar"/>
    <w:basedOn w:val="aNotepar"/>
    <w:rsid w:val="00ED30CD"/>
    <w:pPr>
      <w:spacing w:before="60"/>
      <w:ind w:left="2800" w:hanging="400"/>
    </w:pPr>
  </w:style>
  <w:style w:type="paragraph" w:customStyle="1" w:styleId="aExplanBullet">
    <w:name w:val="aExplanBullet"/>
    <w:basedOn w:val="Normal"/>
    <w:rsid w:val="00ED30CD"/>
    <w:pPr>
      <w:spacing w:before="140"/>
      <w:ind w:left="400" w:hanging="400"/>
      <w:jc w:val="both"/>
    </w:pPr>
    <w:rPr>
      <w:snapToGrid w:val="0"/>
      <w:sz w:val="20"/>
    </w:rPr>
  </w:style>
  <w:style w:type="paragraph" w:customStyle="1" w:styleId="AuthLaw">
    <w:name w:val="AuthLaw"/>
    <w:basedOn w:val="BillBasic"/>
    <w:rsid w:val="00166BBE"/>
    <w:rPr>
      <w:rFonts w:ascii="Arial" w:hAnsi="Arial"/>
      <w:b/>
      <w:sz w:val="20"/>
    </w:rPr>
  </w:style>
  <w:style w:type="paragraph" w:customStyle="1" w:styleId="aExamNumpar">
    <w:name w:val="aExamNumpar"/>
    <w:basedOn w:val="aExamINumss"/>
    <w:rsid w:val="00166BBE"/>
    <w:pPr>
      <w:tabs>
        <w:tab w:val="clear" w:pos="1500"/>
        <w:tab w:val="left" w:pos="2000"/>
      </w:tabs>
      <w:ind w:left="2000"/>
    </w:pPr>
  </w:style>
  <w:style w:type="paragraph" w:customStyle="1" w:styleId="Schsectionheading">
    <w:name w:val="Sch section heading"/>
    <w:basedOn w:val="BillBasic"/>
    <w:next w:val="Amain"/>
    <w:rsid w:val="00166BBE"/>
    <w:pPr>
      <w:spacing w:before="160"/>
      <w:jc w:val="left"/>
      <w:outlineLvl w:val="4"/>
    </w:pPr>
    <w:rPr>
      <w:rFonts w:ascii="Arial" w:hAnsi="Arial"/>
      <w:b/>
    </w:rPr>
  </w:style>
  <w:style w:type="paragraph" w:customStyle="1" w:styleId="SchApara">
    <w:name w:val="Sch A para"/>
    <w:basedOn w:val="Apara"/>
    <w:rsid w:val="00ED30CD"/>
  </w:style>
  <w:style w:type="paragraph" w:customStyle="1" w:styleId="SchAsubpara">
    <w:name w:val="Sch A subpara"/>
    <w:basedOn w:val="Asubpara"/>
    <w:rsid w:val="00ED30CD"/>
  </w:style>
  <w:style w:type="paragraph" w:customStyle="1" w:styleId="SchAsubsubpara">
    <w:name w:val="Sch A subsubpara"/>
    <w:basedOn w:val="Asubsubpara"/>
    <w:rsid w:val="00ED30CD"/>
  </w:style>
  <w:style w:type="character" w:customStyle="1" w:styleId="charContents">
    <w:name w:val="charContents"/>
    <w:basedOn w:val="DefaultParagraphFont"/>
    <w:rsid w:val="00ED30CD"/>
  </w:style>
  <w:style w:type="character" w:customStyle="1" w:styleId="charPage">
    <w:name w:val="charPage"/>
    <w:basedOn w:val="DefaultParagraphFont"/>
    <w:rsid w:val="00ED30CD"/>
  </w:style>
  <w:style w:type="paragraph" w:customStyle="1" w:styleId="Letterhead">
    <w:name w:val="Letterhead"/>
    <w:rsid w:val="00166BBE"/>
    <w:pPr>
      <w:widowControl w:val="0"/>
      <w:spacing w:after="180"/>
      <w:jc w:val="right"/>
    </w:pPr>
    <w:rPr>
      <w:rFonts w:ascii="Arial" w:hAnsi="Arial"/>
      <w:sz w:val="32"/>
      <w:lang w:eastAsia="en-US"/>
    </w:rPr>
  </w:style>
  <w:style w:type="character" w:styleId="PageNumber">
    <w:name w:val="page number"/>
    <w:basedOn w:val="DefaultParagraphFont"/>
    <w:rsid w:val="00ED30CD"/>
  </w:style>
  <w:style w:type="paragraph" w:styleId="TOC9">
    <w:name w:val="toc 9"/>
    <w:basedOn w:val="Normal"/>
    <w:next w:val="Normal"/>
    <w:autoRedefine/>
    <w:rsid w:val="00ED30CD"/>
    <w:pPr>
      <w:ind w:left="1920" w:right="600"/>
    </w:pPr>
  </w:style>
  <w:style w:type="paragraph" w:customStyle="1" w:styleId="Status">
    <w:name w:val="Status"/>
    <w:basedOn w:val="Normal"/>
    <w:rsid w:val="00ED30CD"/>
    <w:pPr>
      <w:spacing w:before="280"/>
      <w:jc w:val="center"/>
    </w:pPr>
    <w:rPr>
      <w:rFonts w:ascii="Arial" w:hAnsi="Arial"/>
      <w:sz w:val="14"/>
    </w:rPr>
  </w:style>
  <w:style w:type="paragraph" w:customStyle="1" w:styleId="FooterInfoCentre">
    <w:name w:val="FooterInfoCentre"/>
    <w:basedOn w:val="FooterInfo"/>
    <w:rsid w:val="00ED30CD"/>
    <w:pPr>
      <w:spacing w:before="60"/>
      <w:jc w:val="center"/>
    </w:pPr>
  </w:style>
  <w:style w:type="paragraph" w:customStyle="1" w:styleId="00Spine">
    <w:name w:val="00Spine"/>
    <w:basedOn w:val="Normal"/>
    <w:rsid w:val="00ED30CD"/>
  </w:style>
  <w:style w:type="paragraph" w:customStyle="1" w:styleId="05Endnote0">
    <w:name w:val="05Endnote"/>
    <w:basedOn w:val="Normal"/>
    <w:rsid w:val="00ED30CD"/>
  </w:style>
  <w:style w:type="paragraph" w:customStyle="1" w:styleId="06Copyright">
    <w:name w:val="06Copyright"/>
    <w:basedOn w:val="Normal"/>
    <w:rsid w:val="00ED30CD"/>
  </w:style>
  <w:style w:type="paragraph" w:customStyle="1" w:styleId="RepubNo">
    <w:name w:val="RepubNo"/>
    <w:basedOn w:val="BillBasicHeading"/>
    <w:rsid w:val="00ED30CD"/>
    <w:pPr>
      <w:keepNext w:val="0"/>
      <w:spacing w:before="600"/>
      <w:jc w:val="both"/>
    </w:pPr>
    <w:rPr>
      <w:sz w:val="26"/>
    </w:rPr>
  </w:style>
  <w:style w:type="paragraph" w:customStyle="1" w:styleId="EffectiveDate">
    <w:name w:val="EffectiveDate"/>
    <w:basedOn w:val="Normal"/>
    <w:rsid w:val="00ED30CD"/>
    <w:pPr>
      <w:spacing w:before="120"/>
    </w:pPr>
    <w:rPr>
      <w:rFonts w:ascii="Arial" w:hAnsi="Arial"/>
      <w:b/>
      <w:sz w:val="26"/>
    </w:rPr>
  </w:style>
  <w:style w:type="paragraph" w:customStyle="1" w:styleId="CoverInForce">
    <w:name w:val="CoverInForce"/>
    <w:basedOn w:val="BillBasicHeading"/>
    <w:rsid w:val="00ED30CD"/>
    <w:pPr>
      <w:keepNext w:val="0"/>
      <w:spacing w:before="400"/>
    </w:pPr>
    <w:rPr>
      <w:b w:val="0"/>
    </w:rPr>
  </w:style>
  <w:style w:type="paragraph" w:customStyle="1" w:styleId="CoverHeading">
    <w:name w:val="CoverHeading"/>
    <w:basedOn w:val="Normal"/>
    <w:rsid w:val="00ED30CD"/>
    <w:rPr>
      <w:rFonts w:ascii="Arial" w:hAnsi="Arial"/>
      <w:b/>
    </w:rPr>
  </w:style>
  <w:style w:type="paragraph" w:customStyle="1" w:styleId="CoverSubHdg">
    <w:name w:val="CoverSubHdg"/>
    <w:basedOn w:val="CoverHeading"/>
    <w:rsid w:val="00ED30CD"/>
    <w:pPr>
      <w:spacing w:before="120"/>
    </w:pPr>
    <w:rPr>
      <w:sz w:val="20"/>
    </w:rPr>
  </w:style>
  <w:style w:type="paragraph" w:customStyle="1" w:styleId="CoverActName">
    <w:name w:val="CoverActName"/>
    <w:basedOn w:val="BillBasicHeading"/>
    <w:rsid w:val="00ED30CD"/>
    <w:pPr>
      <w:keepNext w:val="0"/>
      <w:spacing w:before="260"/>
    </w:pPr>
  </w:style>
  <w:style w:type="paragraph" w:customStyle="1" w:styleId="CoverText">
    <w:name w:val="CoverText"/>
    <w:basedOn w:val="Normal"/>
    <w:uiPriority w:val="99"/>
    <w:rsid w:val="00ED30CD"/>
    <w:pPr>
      <w:spacing w:before="100"/>
      <w:jc w:val="both"/>
    </w:pPr>
    <w:rPr>
      <w:sz w:val="20"/>
    </w:rPr>
  </w:style>
  <w:style w:type="paragraph" w:customStyle="1" w:styleId="CoverTextPara">
    <w:name w:val="CoverTextPara"/>
    <w:basedOn w:val="CoverText"/>
    <w:rsid w:val="00ED30CD"/>
    <w:pPr>
      <w:tabs>
        <w:tab w:val="right" w:pos="600"/>
        <w:tab w:val="left" w:pos="840"/>
      </w:tabs>
      <w:ind w:left="840" w:hanging="840"/>
    </w:pPr>
  </w:style>
  <w:style w:type="paragraph" w:customStyle="1" w:styleId="AH1ChapterSymb">
    <w:name w:val="A H1 Chapter Symb"/>
    <w:basedOn w:val="AH1Chapter"/>
    <w:next w:val="AH2Part"/>
    <w:rsid w:val="00ED30CD"/>
    <w:pPr>
      <w:tabs>
        <w:tab w:val="clear" w:pos="2600"/>
        <w:tab w:val="left" w:pos="0"/>
      </w:tabs>
      <w:ind w:left="2480" w:hanging="2960"/>
    </w:pPr>
  </w:style>
  <w:style w:type="paragraph" w:customStyle="1" w:styleId="AH2PartSymb">
    <w:name w:val="A H2 Part Symb"/>
    <w:basedOn w:val="AH2Part"/>
    <w:next w:val="AH3Div"/>
    <w:rsid w:val="00ED30CD"/>
    <w:pPr>
      <w:tabs>
        <w:tab w:val="clear" w:pos="2600"/>
        <w:tab w:val="left" w:pos="0"/>
      </w:tabs>
      <w:ind w:left="2480" w:hanging="2960"/>
    </w:pPr>
  </w:style>
  <w:style w:type="paragraph" w:customStyle="1" w:styleId="AH3DivSymb">
    <w:name w:val="A H3 Div Symb"/>
    <w:basedOn w:val="AH3Div"/>
    <w:next w:val="AH5Sec"/>
    <w:rsid w:val="00ED30CD"/>
    <w:pPr>
      <w:tabs>
        <w:tab w:val="clear" w:pos="2600"/>
        <w:tab w:val="left" w:pos="0"/>
      </w:tabs>
      <w:ind w:left="2480" w:hanging="2960"/>
    </w:pPr>
  </w:style>
  <w:style w:type="paragraph" w:customStyle="1" w:styleId="AH4SubDivSymb">
    <w:name w:val="A H4 SubDiv Symb"/>
    <w:basedOn w:val="AH4SubDiv"/>
    <w:next w:val="AH5Sec"/>
    <w:rsid w:val="00ED30CD"/>
    <w:pPr>
      <w:tabs>
        <w:tab w:val="clear" w:pos="2600"/>
        <w:tab w:val="left" w:pos="0"/>
      </w:tabs>
      <w:ind w:left="2480" w:hanging="2960"/>
    </w:pPr>
  </w:style>
  <w:style w:type="paragraph" w:customStyle="1" w:styleId="AH5SecSymb">
    <w:name w:val="A H5 Sec Symb"/>
    <w:basedOn w:val="AH5Sec"/>
    <w:next w:val="Amain"/>
    <w:rsid w:val="00ED30CD"/>
    <w:pPr>
      <w:tabs>
        <w:tab w:val="clear" w:pos="1100"/>
        <w:tab w:val="left" w:pos="0"/>
      </w:tabs>
      <w:ind w:hanging="1580"/>
    </w:pPr>
  </w:style>
  <w:style w:type="paragraph" w:customStyle="1" w:styleId="AmainSymb">
    <w:name w:val="A main Symb"/>
    <w:basedOn w:val="Amain"/>
    <w:rsid w:val="00ED30CD"/>
    <w:pPr>
      <w:tabs>
        <w:tab w:val="left" w:pos="0"/>
      </w:tabs>
      <w:ind w:left="1120" w:hanging="1600"/>
    </w:pPr>
  </w:style>
  <w:style w:type="paragraph" w:customStyle="1" w:styleId="AparaSymb">
    <w:name w:val="A para Symb"/>
    <w:basedOn w:val="Apara"/>
    <w:rsid w:val="00ED30CD"/>
    <w:pPr>
      <w:tabs>
        <w:tab w:val="right" w:pos="0"/>
      </w:tabs>
      <w:ind w:hanging="2080"/>
    </w:pPr>
  </w:style>
  <w:style w:type="paragraph" w:customStyle="1" w:styleId="Assectheading">
    <w:name w:val="A ssect heading"/>
    <w:basedOn w:val="Amain"/>
    <w:rsid w:val="00ED30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ED30CD"/>
    <w:pPr>
      <w:tabs>
        <w:tab w:val="left" w:pos="0"/>
      </w:tabs>
      <w:ind w:left="2098" w:hanging="2580"/>
    </w:pPr>
  </w:style>
  <w:style w:type="paragraph" w:customStyle="1" w:styleId="Actdetails">
    <w:name w:val="Act details"/>
    <w:basedOn w:val="Normal"/>
    <w:rsid w:val="00ED30CD"/>
    <w:pPr>
      <w:spacing w:before="20"/>
      <w:ind w:left="1400"/>
    </w:pPr>
    <w:rPr>
      <w:rFonts w:ascii="Arial" w:hAnsi="Arial"/>
      <w:sz w:val="20"/>
    </w:rPr>
  </w:style>
  <w:style w:type="paragraph" w:customStyle="1" w:styleId="AmdtEntries">
    <w:name w:val="AmdtEntries"/>
    <w:basedOn w:val="BillBasicHeading"/>
    <w:rsid w:val="00ED30CD"/>
    <w:pPr>
      <w:keepNext w:val="0"/>
      <w:tabs>
        <w:tab w:val="clear" w:pos="2600"/>
      </w:tabs>
      <w:spacing w:before="0"/>
      <w:ind w:left="3200" w:hanging="2100"/>
    </w:pPr>
    <w:rPr>
      <w:sz w:val="18"/>
    </w:rPr>
  </w:style>
  <w:style w:type="paragraph" w:customStyle="1" w:styleId="AmdtEntriesDefL2">
    <w:name w:val="AmdtEntriesDefL2"/>
    <w:basedOn w:val="AmdtEntries"/>
    <w:rsid w:val="00ED30CD"/>
    <w:pPr>
      <w:tabs>
        <w:tab w:val="left" w:pos="3000"/>
      </w:tabs>
      <w:ind w:left="3600" w:hanging="2500"/>
    </w:pPr>
  </w:style>
  <w:style w:type="paragraph" w:customStyle="1" w:styleId="AmdtsEntriesDefL2">
    <w:name w:val="AmdtsEntriesDefL2"/>
    <w:basedOn w:val="Normal"/>
    <w:rsid w:val="00ED30CD"/>
    <w:pPr>
      <w:tabs>
        <w:tab w:val="left" w:pos="3000"/>
      </w:tabs>
      <w:ind w:left="3100" w:hanging="2000"/>
    </w:pPr>
    <w:rPr>
      <w:rFonts w:ascii="Arial" w:hAnsi="Arial"/>
      <w:sz w:val="18"/>
    </w:rPr>
  </w:style>
  <w:style w:type="paragraph" w:customStyle="1" w:styleId="AmdtsEntries">
    <w:name w:val="AmdtsEntries"/>
    <w:basedOn w:val="BillBasicHeading"/>
    <w:rsid w:val="00ED30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D30CD"/>
    <w:pPr>
      <w:tabs>
        <w:tab w:val="clear" w:pos="2600"/>
      </w:tabs>
      <w:spacing w:before="120"/>
      <w:ind w:left="1100"/>
    </w:pPr>
    <w:rPr>
      <w:sz w:val="18"/>
    </w:rPr>
  </w:style>
  <w:style w:type="paragraph" w:customStyle="1" w:styleId="Asamby">
    <w:name w:val="As am by"/>
    <w:basedOn w:val="Normal"/>
    <w:next w:val="Normal"/>
    <w:rsid w:val="00ED30CD"/>
    <w:pPr>
      <w:spacing w:before="240"/>
      <w:ind w:left="1100"/>
    </w:pPr>
    <w:rPr>
      <w:rFonts w:ascii="Arial" w:hAnsi="Arial"/>
      <w:sz w:val="20"/>
    </w:rPr>
  </w:style>
  <w:style w:type="character" w:customStyle="1" w:styleId="charSymb">
    <w:name w:val="charSymb"/>
    <w:basedOn w:val="DefaultParagraphFont"/>
    <w:rsid w:val="00ED30CD"/>
    <w:rPr>
      <w:rFonts w:ascii="Arial" w:hAnsi="Arial"/>
      <w:sz w:val="24"/>
      <w:bdr w:val="single" w:sz="4" w:space="0" w:color="auto"/>
    </w:rPr>
  </w:style>
  <w:style w:type="character" w:customStyle="1" w:styleId="charTableNo">
    <w:name w:val="charTableNo"/>
    <w:basedOn w:val="DefaultParagraphFont"/>
    <w:rsid w:val="00ED30CD"/>
  </w:style>
  <w:style w:type="character" w:customStyle="1" w:styleId="charTableText">
    <w:name w:val="charTableText"/>
    <w:basedOn w:val="DefaultParagraphFont"/>
    <w:rsid w:val="00ED30CD"/>
  </w:style>
  <w:style w:type="paragraph" w:customStyle="1" w:styleId="Dict-HeadingSymb">
    <w:name w:val="Dict-Heading Symb"/>
    <w:basedOn w:val="Dict-Heading"/>
    <w:rsid w:val="00ED30CD"/>
    <w:pPr>
      <w:tabs>
        <w:tab w:val="left" w:pos="0"/>
      </w:tabs>
      <w:ind w:left="2480" w:hanging="2960"/>
    </w:pPr>
  </w:style>
  <w:style w:type="paragraph" w:customStyle="1" w:styleId="EarlierRepubEntries">
    <w:name w:val="EarlierRepubEntries"/>
    <w:basedOn w:val="Normal"/>
    <w:rsid w:val="00ED30CD"/>
    <w:pPr>
      <w:spacing w:before="60" w:after="60"/>
    </w:pPr>
    <w:rPr>
      <w:rFonts w:ascii="Arial" w:hAnsi="Arial"/>
      <w:sz w:val="18"/>
    </w:rPr>
  </w:style>
  <w:style w:type="paragraph" w:customStyle="1" w:styleId="EarlierRepubHdg">
    <w:name w:val="EarlierRepubHdg"/>
    <w:basedOn w:val="Normal"/>
    <w:rsid w:val="00ED30CD"/>
    <w:pPr>
      <w:keepNext/>
    </w:pPr>
    <w:rPr>
      <w:rFonts w:ascii="Arial" w:hAnsi="Arial"/>
      <w:b/>
      <w:sz w:val="20"/>
    </w:rPr>
  </w:style>
  <w:style w:type="paragraph" w:customStyle="1" w:styleId="Endnote20">
    <w:name w:val="Endnote2"/>
    <w:basedOn w:val="Normal"/>
    <w:rsid w:val="00ED30CD"/>
    <w:pPr>
      <w:keepNext/>
      <w:tabs>
        <w:tab w:val="left" w:pos="1100"/>
      </w:tabs>
      <w:spacing w:before="360"/>
    </w:pPr>
    <w:rPr>
      <w:rFonts w:ascii="Arial" w:hAnsi="Arial"/>
      <w:b/>
    </w:rPr>
  </w:style>
  <w:style w:type="paragraph" w:customStyle="1" w:styleId="Endnote3">
    <w:name w:val="Endnote3"/>
    <w:basedOn w:val="Normal"/>
    <w:rsid w:val="00ED30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D30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D30CD"/>
    <w:pPr>
      <w:spacing w:before="60"/>
      <w:ind w:left="1100"/>
      <w:jc w:val="both"/>
    </w:pPr>
    <w:rPr>
      <w:sz w:val="20"/>
    </w:rPr>
  </w:style>
  <w:style w:type="paragraph" w:customStyle="1" w:styleId="EndNoteParas">
    <w:name w:val="EndNoteParas"/>
    <w:basedOn w:val="EndNoteTextEPS"/>
    <w:rsid w:val="00ED30CD"/>
    <w:pPr>
      <w:tabs>
        <w:tab w:val="right" w:pos="1432"/>
      </w:tabs>
      <w:ind w:left="1840" w:hanging="1840"/>
    </w:pPr>
  </w:style>
  <w:style w:type="paragraph" w:customStyle="1" w:styleId="EndnotesAbbrev">
    <w:name w:val="EndnotesAbbrev"/>
    <w:basedOn w:val="Normal"/>
    <w:rsid w:val="00ED30CD"/>
    <w:pPr>
      <w:spacing w:before="20"/>
    </w:pPr>
    <w:rPr>
      <w:rFonts w:ascii="Arial" w:hAnsi="Arial"/>
      <w:color w:val="000000"/>
      <w:sz w:val="16"/>
    </w:rPr>
  </w:style>
  <w:style w:type="paragraph" w:customStyle="1" w:styleId="EPSCoverTop">
    <w:name w:val="EPSCoverTop"/>
    <w:basedOn w:val="Normal"/>
    <w:rsid w:val="00ED30CD"/>
    <w:pPr>
      <w:jc w:val="right"/>
    </w:pPr>
    <w:rPr>
      <w:rFonts w:ascii="Arial" w:hAnsi="Arial"/>
      <w:sz w:val="20"/>
    </w:rPr>
  </w:style>
  <w:style w:type="paragraph" w:customStyle="1" w:styleId="LegHistNote">
    <w:name w:val="LegHistNote"/>
    <w:basedOn w:val="Actdetails"/>
    <w:rsid w:val="00ED30CD"/>
    <w:pPr>
      <w:spacing w:before="60"/>
      <w:ind w:left="2700" w:right="-60" w:hanging="1300"/>
    </w:pPr>
    <w:rPr>
      <w:sz w:val="18"/>
    </w:rPr>
  </w:style>
  <w:style w:type="paragraph" w:customStyle="1" w:styleId="LongTitleSymb">
    <w:name w:val="LongTitleSymb"/>
    <w:basedOn w:val="LongTitle"/>
    <w:rsid w:val="00ED30CD"/>
    <w:pPr>
      <w:ind w:hanging="480"/>
    </w:pPr>
  </w:style>
  <w:style w:type="paragraph" w:styleId="MacroText">
    <w:name w:val="macro"/>
    <w:semiHidden/>
    <w:rsid w:val="00ED3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D30CD"/>
    <w:pPr>
      <w:tabs>
        <w:tab w:val="left" w:pos="2600"/>
      </w:tabs>
      <w:ind w:left="2600"/>
    </w:pPr>
  </w:style>
  <w:style w:type="paragraph" w:customStyle="1" w:styleId="ModH1Chapter">
    <w:name w:val="Mod H1 Chapter"/>
    <w:basedOn w:val="IH1ChapSymb"/>
    <w:rsid w:val="00ED30CD"/>
    <w:pPr>
      <w:tabs>
        <w:tab w:val="clear" w:pos="2600"/>
        <w:tab w:val="left" w:pos="3300"/>
      </w:tabs>
      <w:ind w:left="3300"/>
    </w:pPr>
  </w:style>
  <w:style w:type="paragraph" w:customStyle="1" w:styleId="ModH2Part">
    <w:name w:val="Mod H2 Part"/>
    <w:basedOn w:val="IH2PartSymb"/>
    <w:rsid w:val="00ED30CD"/>
    <w:pPr>
      <w:tabs>
        <w:tab w:val="clear" w:pos="2600"/>
        <w:tab w:val="left" w:pos="3300"/>
      </w:tabs>
      <w:ind w:left="3300"/>
    </w:pPr>
  </w:style>
  <w:style w:type="paragraph" w:customStyle="1" w:styleId="ModH3Div">
    <w:name w:val="Mod H3 Div"/>
    <w:basedOn w:val="IH3DivSymb"/>
    <w:rsid w:val="00ED30CD"/>
    <w:pPr>
      <w:tabs>
        <w:tab w:val="clear" w:pos="2600"/>
        <w:tab w:val="left" w:pos="3300"/>
      </w:tabs>
      <w:ind w:left="3300"/>
    </w:pPr>
  </w:style>
  <w:style w:type="paragraph" w:customStyle="1" w:styleId="ModH4SubDiv">
    <w:name w:val="Mod H4 SubDiv"/>
    <w:basedOn w:val="IH4SubDivSymb"/>
    <w:rsid w:val="00ED30CD"/>
    <w:pPr>
      <w:tabs>
        <w:tab w:val="clear" w:pos="2600"/>
        <w:tab w:val="left" w:pos="3300"/>
      </w:tabs>
      <w:ind w:left="3300"/>
    </w:pPr>
  </w:style>
  <w:style w:type="paragraph" w:customStyle="1" w:styleId="ModH5Sec">
    <w:name w:val="Mod H5 Sec"/>
    <w:basedOn w:val="IH5SecSymb"/>
    <w:rsid w:val="00ED30CD"/>
    <w:pPr>
      <w:tabs>
        <w:tab w:val="clear" w:pos="1100"/>
        <w:tab w:val="left" w:pos="1800"/>
      </w:tabs>
      <w:ind w:left="2200"/>
    </w:pPr>
  </w:style>
  <w:style w:type="paragraph" w:customStyle="1" w:styleId="Modmain">
    <w:name w:val="Mod main"/>
    <w:basedOn w:val="Amain"/>
    <w:rsid w:val="00ED30CD"/>
    <w:pPr>
      <w:tabs>
        <w:tab w:val="clear" w:pos="900"/>
        <w:tab w:val="clear" w:pos="1100"/>
        <w:tab w:val="right" w:pos="1600"/>
        <w:tab w:val="left" w:pos="1800"/>
      </w:tabs>
      <w:ind w:left="2200"/>
    </w:pPr>
  </w:style>
  <w:style w:type="paragraph" w:customStyle="1" w:styleId="Modmainreturn">
    <w:name w:val="Mod main return"/>
    <w:basedOn w:val="AmainreturnSymb"/>
    <w:rsid w:val="00ED30CD"/>
    <w:pPr>
      <w:ind w:left="1800"/>
    </w:pPr>
  </w:style>
  <w:style w:type="paragraph" w:customStyle="1" w:styleId="ModNote">
    <w:name w:val="Mod Note"/>
    <w:basedOn w:val="aNoteSymb"/>
    <w:rsid w:val="00ED30CD"/>
    <w:pPr>
      <w:tabs>
        <w:tab w:val="left" w:pos="2600"/>
      </w:tabs>
      <w:ind w:left="2600"/>
    </w:pPr>
  </w:style>
  <w:style w:type="paragraph" w:customStyle="1" w:styleId="Modpara">
    <w:name w:val="Mod para"/>
    <w:basedOn w:val="BillBasic"/>
    <w:rsid w:val="00ED30CD"/>
    <w:pPr>
      <w:tabs>
        <w:tab w:val="right" w:pos="2100"/>
        <w:tab w:val="left" w:pos="2300"/>
      </w:tabs>
      <w:ind w:left="2700" w:hanging="1600"/>
      <w:outlineLvl w:val="6"/>
    </w:pPr>
  </w:style>
  <w:style w:type="paragraph" w:customStyle="1" w:styleId="Modparareturn">
    <w:name w:val="Mod para return"/>
    <w:basedOn w:val="AparareturnSymb"/>
    <w:rsid w:val="00ED30CD"/>
    <w:pPr>
      <w:ind w:left="2300"/>
    </w:pPr>
  </w:style>
  <w:style w:type="paragraph" w:customStyle="1" w:styleId="Modref">
    <w:name w:val="Mod ref"/>
    <w:basedOn w:val="refSymb"/>
    <w:rsid w:val="00ED30CD"/>
    <w:pPr>
      <w:ind w:left="1100"/>
    </w:pPr>
  </w:style>
  <w:style w:type="paragraph" w:customStyle="1" w:styleId="Modsubpara">
    <w:name w:val="Mod subpara"/>
    <w:basedOn w:val="Asubpara"/>
    <w:rsid w:val="00ED30C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D30CD"/>
    <w:pPr>
      <w:ind w:left="3040"/>
    </w:pPr>
  </w:style>
  <w:style w:type="paragraph" w:customStyle="1" w:styleId="Modsubsubpara">
    <w:name w:val="Mod subsubpara"/>
    <w:basedOn w:val="AsubsubparaSymb"/>
    <w:rsid w:val="00ED30CD"/>
    <w:pPr>
      <w:tabs>
        <w:tab w:val="clear" w:pos="2400"/>
        <w:tab w:val="clear" w:pos="2600"/>
        <w:tab w:val="right" w:pos="3160"/>
        <w:tab w:val="left" w:pos="3360"/>
      </w:tabs>
      <w:ind w:left="3760" w:hanging="2660"/>
    </w:pPr>
  </w:style>
  <w:style w:type="paragraph" w:customStyle="1" w:styleId="NewAct">
    <w:name w:val="New Act"/>
    <w:basedOn w:val="Normal"/>
    <w:next w:val="Actdetails"/>
    <w:rsid w:val="00ED30CD"/>
    <w:pPr>
      <w:keepNext/>
      <w:spacing w:before="180"/>
      <w:ind w:left="1100"/>
    </w:pPr>
    <w:rPr>
      <w:rFonts w:ascii="Arial" w:hAnsi="Arial"/>
      <w:b/>
      <w:sz w:val="20"/>
    </w:rPr>
  </w:style>
  <w:style w:type="paragraph" w:customStyle="1" w:styleId="NewReg">
    <w:name w:val="New Reg"/>
    <w:basedOn w:val="NewAct"/>
    <w:next w:val="Actdetails"/>
    <w:rsid w:val="00ED30CD"/>
  </w:style>
  <w:style w:type="paragraph" w:customStyle="1" w:styleId="RenumProvEntries">
    <w:name w:val="RenumProvEntries"/>
    <w:basedOn w:val="Normal"/>
    <w:rsid w:val="00ED30CD"/>
    <w:pPr>
      <w:spacing w:before="60"/>
    </w:pPr>
    <w:rPr>
      <w:rFonts w:ascii="Arial" w:hAnsi="Arial"/>
      <w:sz w:val="20"/>
    </w:rPr>
  </w:style>
  <w:style w:type="paragraph" w:customStyle="1" w:styleId="RenumProvHdg">
    <w:name w:val="RenumProvHdg"/>
    <w:basedOn w:val="Normal"/>
    <w:rsid w:val="00ED30CD"/>
    <w:rPr>
      <w:rFonts w:ascii="Arial" w:hAnsi="Arial"/>
      <w:b/>
      <w:sz w:val="22"/>
    </w:rPr>
  </w:style>
  <w:style w:type="paragraph" w:customStyle="1" w:styleId="RenumProvHeader">
    <w:name w:val="RenumProvHeader"/>
    <w:basedOn w:val="Normal"/>
    <w:rsid w:val="00ED30CD"/>
    <w:rPr>
      <w:rFonts w:ascii="Arial" w:hAnsi="Arial"/>
      <w:b/>
      <w:sz w:val="22"/>
    </w:rPr>
  </w:style>
  <w:style w:type="paragraph" w:customStyle="1" w:styleId="RenumProvSubsectEntries">
    <w:name w:val="RenumProvSubsectEntries"/>
    <w:basedOn w:val="RenumProvEntries"/>
    <w:rsid w:val="00ED30CD"/>
    <w:pPr>
      <w:ind w:left="252"/>
    </w:pPr>
  </w:style>
  <w:style w:type="paragraph" w:customStyle="1" w:styleId="RenumTableHdg">
    <w:name w:val="RenumTableHdg"/>
    <w:basedOn w:val="Normal"/>
    <w:rsid w:val="00ED30CD"/>
    <w:pPr>
      <w:spacing w:before="120"/>
    </w:pPr>
    <w:rPr>
      <w:rFonts w:ascii="Arial" w:hAnsi="Arial"/>
      <w:b/>
      <w:sz w:val="20"/>
    </w:rPr>
  </w:style>
  <w:style w:type="paragraph" w:customStyle="1" w:styleId="SchclauseheadingSymb">
    <w:name w:val="Sch clause heading Symb"/>
    <w:basedOn w:val="Schclauseheading"/>
    <w:rsid w:val="00ED30CD"/>
    <w:pPr>
      <w:tabs>
        <w:tab w:val="left" w:pos="0"/>
      </w:tabs>
      <w:ind w:left="980" w:hanging="1460"/>
    </w:pPr>
  </w:style>
  <w:style w:type="paragraph" w:customStyle="1" w:styleId="SchSubClause">
    <w:name w:val="Sch SubClause"/>
    <w:basedOn w:val="Schclauseheading"/>
    <w:rsid w:val="00ED30CD"/>
    <w:rPr>
      <w:b w:val="0"/>
    </w:rPr>
  </w:style>
  <w:style w:type="paragraph" w:customStyle="1" w:styleId="Sched-FormSymb">
    <w:name w:val="Sched-Form Symb"/>
    <w:basedOn w:val="Sched-Form"/>
    <w:rsid w:val="00ED30CD"/>
    <w:pPr>
      <w:tabs>
        <w:tab w:val="left" w:pos="0"/>
      </w:tabs>
      <w:ind w:left="2480" w:hanging="2960"/>
    </w:pPr>
  </w:style>
  <w:style w:type="paragraph" w:customStyle="1" w:styleId="Sched-Form-18Space">
    <w:name w:val="Sched-Form-18Space"/>
    <w:basedOn w:val="Normal"/>
    <w:rsid w:val="00ED30CD"/>
    <w:pPr>
      <w:spacing w:before="360" w:after="60"/>
    </w:pPr>
    <w:rPr>
      <w:sz w:val="22"/>
    </w:rPr>
  </w:style>
  <w:style w:type="paragraph" w:customStyle="1" w:styleId="Sched-headingSymb">
    <w:name w:val="Sched-heading Symb"/>
    <w:basedOn w:val="Sched-heading"/>
    <w:rsid w:val="00ED30CD"/>
    <w:pPr>
      <w:tabs>
        <w:tab w:val="left" w:pos="0"/>
      </w:tabs>
      <w:ind w:left="2480" w:hanging="2960"/>
    </w:pPr>
  </w:style>
  <w:style w:type="paragraph" w:customStyle="1" w:styleId="Sched-PartSymb">
    <w:name w:val="Sched-Part Symb"/>
    <w:basedOn w:val="Sched-Part"/>
    <w:rsid w:val="00ED30CD"/>
    <w:pPr>
      <w:tabs>
        <w:tab w:val="left" w:pos="0"/>
      </w:tabs>
      <w:ind w:left="2480" w:hanging="2960"/>
    </w:pPr>
  </w:style>
  <w:style w:type="paragraph" w:styleId="Subtitle">
    <w:name w:val="Subtitle"/>
    <w:basedOn w:val="Normal"/>
    <w:qFormat/>
    <w:rsid w:val="00ED30CD"/>
    <w:pPr>
      <w:spacing w:after="60"/>
      <w:jc w:val="center"/>
      <w:outlineLvl w:val="1"/>
    </w:pPr>
    <w:rPr>
      <w:rFonts w:ascii="Arial" w:hAnsi="Arial"/>
    </w:rPr>
  </w:style>
  <w:style w:type="paragraph" w:customStyle="1" w:styleId="TLegEntries">
    <w:name w:val="TLegEntries"/>
    <w:basedOn w:val="Normal"/>
    <w:rsid w:val="00ED30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D30CD"/>
    <w:pPr>
      <w:ind w:firstLine="0"/>
    </w:pPr>
    <w:rPr>
      <w:b/>
    </w:rPr>
  </w:style>
  <w:style w:type="paragraph" w:customStyle="1" w:styleId="EndNoteTextPub">
    <w:name w:val="EndNoteTextPub"/>
    <w:basedOn w:val="Normal"/>
    <w:rsid w:val="00ED30CD"/>
    <w:pPr>
      <w:spacing w:before="60"/>
      <w:ind w:left="1100"/>
      <w:jc w:val="both"/>
    </w:pPr>
    <w:rPr>
      <w:sz w:val="20"/>
    </w:rPr>
  </w:style>
  <w:style w:type="paragraph" w:customStyle="1" w:styleId="TOCOL1">
    <w:name w:val="TOCOL 1"/>
    <w:basedOn w:val="TOC1"/>
    <w:rsid w:val="00ED30CD"/>
  </w:style>
  <w:style w:type="paragraph" w:customStyle="1" w:styleId="TOCOL2">
    <w:name w:val="TOCOL 2"/>
    <w:basedOn w:val="TOC2"/>
    <w:rsid w:val="00ED30CD"/>
    <w:pPr>
      <w:keepNext w:val="0"/>
    </w:pPr>
  </w:style>
  <w:style w:type="paragraph" w:customStyle="1" w:styleId="TOCOL3">
    <w:name w:val="TOCOL 3"/>
    <w:basedOn w:val="TOC3"/>
    <w:rsid w:val="00ED30CD"/>
    <w:pPr>
      <w:keepNext w:val="0"/>
    </w:pPr>
  </w:style>
  <w:style w:type="paragraph" w:customStyle="1" w:styleId="TOCOL4">
    <w:name w:val="TOCOL 4"/>
    <w:basedOn w:val="TOC4"/>
    <w:rsid w:val="00ED30CD"/>
    <w:pPr>
      <w:keepNext w:val="0"/>
    </w:pPr>
  </w:style>
  <w:style w:type="paragraph" w:customStyle="1" w:styleId="TOCOL5">
    <w:name w:val="TOCOL 5"/>
    <w:basedOn w:val="TOC5"/>
    <w:rsid w:val="00ED30CD"/>
    <w:pPr>
      <w:tabs>
        <w:tab w:val="left" w:pos="400"/>
      </w:tabs>
    </w:pPr>
  </w:style>
  <w:style w:type="paragraph" w:customStyle="1" w:styleId="TOCOL6">
    <w:name w:val="TOCOL 6"/>
    <w:basedOn w:val="TOC6"/>
    <w:rsid w:val="00ED30CD"/>
    <w:pPr>
      <w:keepNext w:val="0"/>
    </w:pPr>
  </w:style>
  <w:style w:type="paragraph" w:customStyle="1" w:styleId="TOCOL7">
    <w:name w:val="TOCOL 7"/>
    <w:basedOn w:val="TOC7"/>
    <w:rsid w:val="00ED30CD"/>
  </w:style>
  <w:style w:type="paragraph" w:customStyle="1" w:styleId="TOCOL8">
    <w:name w:val="TOCOL 8"/>
    <w:basedOn w:val="TOC8"/>
    <w:rsid w:val="00ED30CD"/>
  </w:style>
  <w:style w:type="paragraph" w:customStyle="1" w:styleId="TOCOL9">
    <w:name w:val="TOCOL 9"/>
    <w:basedOn w:val="TOC9"/>
    <w:rsid w:val="00ED30CD"/>
    <w:pPr>
      <w:ind w:right="0"/>
    </w:pPr>
  </w:style>
  <w:style w:type="paragraph" w:customStyle="1" w:styleId="TOC10">
    <w:name w:val="TOC 10"/>
    <w:basedOn w:val="TOC5"/>
    <w:rsid w:val="00ED30CD"/>
    <w:rPr>
      <w:szCs w:val="24"/>
    </w:rPr>
  </w:style>
  <w:style w:type="character" w:customStyle="1" w:styleId="charNotBold">
    <w:name w:val="charNotBold"/>
    <w:basedOn w:val="DefaultParagraphFont"/>
    <w:rsid w:val="00ED30CD"/>
    <w:rPr>
      <w:rFonts w:ascii="Arial" w:hAnsi="Arial"/>
      <w:sz w:val="20"/>
    </w:rPr>
  </w:style>
  <w:style w:type="paragraph" w:customStyle="1" w:styleId="Billname1">
    <w:name w:val="Billname1"/>
    <w:basedOn w:val="Normal"/>
    <w:rsid w:val="00ED30CD"/>
    <w:pPr>
      <w:tabs>
        <w:tab w:val="left" w:pos="2400"/>
      </w:tabs>
      <w:spacing w:before="1220"/>
    </w:pPr>
    <w:rPr>
      <w:rFonts w:ascii="Arial" w:hAnsi="Arial"/>
      <w:b/>
      <w:sz w:val="40"/>
    </w:rPr>
  </w:style>
  <w:style w:type="paragraph" w:customStyle="1" w:styleId="TablePara10">
    <w:name w:val="TablePara10"/>
    <w:basedOn w:val="tablepara"/>
    <w:rsid w:val="00ED3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D3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D30CD"/>
    <w:rPr>
      <w:sz w:val="20"/>
    </w:rPr>
  </w:style>
  <w:style w:type="character" w:customStyle="1" w:styleId="FooterChar">
    <w:name w:val="Footer Char"/>
    <w:basedOn w:val="DefaultParagraphFont"/>
    <w:link w:val="Footer"/>
    <w:rsid w:val="00ED30CD"/>
    <w:rPr>
      <w:rFonts w:ascii="Arial" w:hAnsi="Arial"/>
      <w:sz w:val="18"/>
      <w:lang w:eastAsia="en-US"/>
    </w:rPr>
  </w:style>
  <w:style w:type="paragraph" w:customStyle="1" w:styleId="ShadedSchClauseSymb">
    <w:name w:val="Shaded Sch Clause Symb"/>
    <w:basedOn w:val="ShadedSchClause"/>
    <w:rsid w:val="00ED30CD"/>
    <w:pPr>
      <w:tabs>
        <w:tab w:val="left" w:pos="0"/>
      </w:tabs>
      <w:ind w:left="975" w:hanging="1457"/>
    </w:pPr>
  </w:style>
  <w:style w:type="paragraph" w:styleId="BalloonText">
    <w:name w:val="Balloon Text"/>
    <w:basedOn w:val="Normal"/>
    <w:link w:val="BalloonTextChar"/>
    <w:uiPriority w:val="99"/>
    <w:unhideWhenUsed/>
    <w:rsid w:val="00ED30CD"/>
    <w:rPr>
      <w:rFonts w:ascii="Tahoma" w:hAnsi="Tahoma" w:cs="Tahoma"/>
      <w:sz w:val="16"/>
      <w:szCs w:val="16"/>
    </w:rPr>
  </w:style>
  <w:style w:type="character" w:customStyle="1" w:styleId="BalloonTextChar">
    <w:name w:val="Balloon Text Char"/>
    <w:basedOn w:val="DefaultParagraphFont"/>
    <w:link w:val="BalloonText"/>
    <w:uiPriority w:val="99"/>
    <w:rsid w:val="00ED30CD"/>
    <w:rPr>
      <w:rFonts w:ascii="Tahoma" w:hAnsi="Tahoma" w:cs="Tahoma"/>
      <w:sz w:val="16"/>
      <w:szCs w:val="16"/>
      <w:lang w:eastAsia="en-US"/>
    </w:rPr>
  </w:style>
  <w:style w:type="paragraph" w:customStyle="1" w:styleId="CoverTextBullet">
    <w:name w:val="CoverTextBullet"/>
    <w:basedOn w:val="CoverText"/>
    <w:qFormat/>
    <w:rsid w:val="00ED30CD"/>
    <w:pPr>
      <w:numPr>
        <w:numId w:val="5"/>
      </w:numPr>
    </w:pPr>
    <w:rPr>
      <w:color w:val="000000"/>
    </w:rPr>
  </w:style>
  <w:style w:type="paragraph" w:customStyle="1" w:styleId="01aPreamble">
    <w:name w:val="01aPreamble"/>
    <w:basedOn w:val="Normal"/>
    <w:qFormat/>
    <w:rsid w:val="00ED30CD"/>
  </w:style>
  <w:style w:type="paragraph" w:customStyle="1" w:styleId="TableBullet">
    <w:name w:val="TableBullet"/>
    <w:basedOn w:val="TableText10"/>
    <w:qFormat/>
    <w:rsid w:val="00ED30CD"/>
    <w:pPr>
      <w:numPr>
        <w:numId w:val="7"/>
      </w:numPr>
    </w:pPr>
  </w:style>
  <w:style w:type="paragraph" w:customStyle="1" w:styleId="TableNumbered">
    <w:name w:val="TableNumbered"/>
    <w:basedOn w:val="TableText10"/>
    <w:qFormat/>
    <w:rsid w:val="00ED30CD"/>
    <w:pPr>
      <w:numPr>
        <w:numId w:val="8"/>
      </w:numPr>
    </w:pPr>
  </w:style>
  <w:style w:type="character" w:customStyle="1" w:styleId="charCitHyperlinkItal">
    <w:name w:val="charCitHyperlinkItal"/>
    <w:basedOn w:val="Hyperlink"/>
    <w:uiPriority w:val="1"/>
    <w:rsid w:val="00ED30CD"/>
    <w:rPr>
      <w:i/>
      <w:color w:val="0000FF" w:themeColor="hyperlink"/>
      <w:u w:val="none"/>
    </w:rPr>
  </w:style>
  <w:style w:type="character" w:styleId="Hyperlink">
    <w:name w:val="Hyperlink"/>
    <w:basedOn w:val="DefaultParagraphFont"/>
    <w:uiPriority w:val="99"/>
    <w:unhideWhenUsed/>
    <w:rsid w:val="00ED30CD"/>
    <w:rPr>
      <w:color w:val="0000FF" w:themeColor="hyperlink"/>
      <w:u w:val="single"/>
    </w:rPr>
  </w:style>
  <w:style w:type="character" w:customStyle="1" w:styleId="charCitHyperlinkAbbrev">
    <w:name w:val="charCitHyperlinkAbbrev"/>
    <w:basedOn w:val="Hyperlink"/>
    <w:uiPriority w:val="1"/>
    <w:rsid w:val="00ED30CD"/>
    <w:rPr>
      <w:color w:val="0000FF" w:themeColor="hyperlink"/>
      <w:u w:val="none"/>
    </w:rPr>
  </w:style>
  <w:style w:type="character" w:customStyle="1" w:styleId="Heading3Char">
    <w:name w:val="Heading 3 Char"/>
    <w:aliases w:val="h3 Char,sec Char"/>
    <w:basedOn w:val="DefaultParagraphFont"/>
    <w:link w:val="Heading3"/>
    <w:rsid w:val="00ED30CD"/>
    <w:rPr>
      <w:b/>
      <w:sz w:val="24"/>
      <w:lang w:eastAsia="en-US"/>
    </w:rPr>
  </w:style>
  <w:style w:type="paragraph" w:customStyle="1" w:styleId="FormRule">
    <w:name w:val="FormRule"/>
    <w:basedOn w:val="Normal"/>
    <w:rsid w:val="00ED30CD"/>
    <w:pPr>
      <w:pBdr>
        <w:top w:val="single" w:sz="4" w:space="1" w:color="auto"/>
      </w:pBdr>
      <w:spacing w:before="160" w:after="40"/>
      <w:ind w:left="3220" w:right="3260"/>
    </w:pPr>
    <w:rPr>
      <w:sz w:val="8"/>
    </w:rPr>
  </w:style>
  <w:style w:type="paragraph" w:customStyle="1" w:styleId="OldAmdtsEntries">
    <w:name w:val="OldAmdtsEntries"/>
    <w:basedOn w:val="BillBasicHeading"/>
    <w:rsid w:val="00ED30CD"/>
    <w:pPr>
      <w:tabs>
        <w:tab w:val="clear" w:pos="2600"/>
        <w:tab w:val="left" w:leader="dot" w:pos="2700"/>
      </w:tabs>
      <w:ind w:left="2700" w:hanging="2000"/>
    </w:pPr>
    <w:rPr>
      <w:sz w:val="18"/>
    </w:rPr>
  </w:style>
  <w:style w:type="paragraph" w:customStyle="1" w:styleId="OldAmdt2ndLine">
    <w:name w:val="OldAmdt2ndLine"/>
    <w:basedOn w:val="OldAmdtsEntries"/>
    <w:rsid w:val="00ED30CD"/>
    <w:pPr>
      <w:tabs>
        <w:tab w:val="left" w:pos="2700"/>
      </w:tabs>
      <w:spacing w:before="0"/>
    </w:pPr>
  </w:style>
  <w:style w:type="paragraph" w:customStyle="1" w:styleId="parainpara">
    <w:name w:val="para in para"/>
    <w:rsid w:val="00ED30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D30CD"/>
    <w:pPr>
      <w:spacing w:after="60"/>
      <w:ind w:left="2800"/>
    </w:pPr>
    <w:rPr>
      <w:rFonts w:ascii="ACTCrest" w:hAnsi="ACTCrest"/>
      <w:sz w:val="216"/>
    </w:rPr>
  </w:style>
  <w:style w:type="paragraph" w:customStyle="1" w:styleId="Actbullet">
    <w:name w:val="Act bullet"/>
    <w:basedOn w:val="Normal"/>
    <w:uiPriority w:val="99"/>
    <w:rsid w:val="00ED30CD"/>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D30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D30CD"/>
    <w:rPr>
      <w:b w:val="0"/>
      <w:sz w:val="32"/>
    </w:rPr>
  </w:style>
  <w:style w:type="paragraph" w:customStyle="1" w:styleId="MH1Chapter">
    <w:name w:val="M H1 Chapter"/>
    <w:basedOn w:val="AH1Chapter"/>
    <w:rsid w:val="00ED30CD"/>
    <w:pPr>
      <w:tabs>
        <w:tab w:val="clear" w:pos="2600"/>
        <w:tab w:val="left" w:pos="2720"/>
      </w:tabs>
      <w:ind w:left="4000" w:hanging="3300"/>
    </w:pPr>
  </w:style>
  <w:style w:type="paragraph" w:customStyle="1" w:styleId="ApprFormHd">
    <w:name w:val="ApprFormHd"/>
    <w:basedOn w:val="Sched-heading"/>
    <w:rsid w:val="00ED30CD"/>
    <w:pPr>
      <w:ind w:left="0" w:firstLine="0"/>
    </w:pPr>
  </w:style>
  <w:style w:type="paragraph" w:customStyle="1" w:styleId="Actdetailsnote">
    <w:name w:val="Act details note"/>
    <w:basedOn w:val="Actdetails"/>
    <w:uiPriority w:val="99"/>
    <w:rsid w:val="00ED30CD"/>
    <w:pPr>
      <w:ind w:left="1620" w:right="-60" w:hanging="720"/>
    </w:pPr>
    <w:rPr>
      <w:sz w:val="18"/>
    </w:rPr>
  </w:style>
  <w:style w:type="paragraph" w:customStyle="1" w:styleId="DetailsNo">
    <w:name w:val="Details No"/>
    <w:basedOn w:val="Actdetails"/>
    <w:uiPriority w:val="99"/>
    <w:rsid w:val="00ED30CD"/>
    <w:pPr>
      <w:ind w:left="0"/>
    </w:pPr>
    <w:rPr>
      <w:sz w:val="18"/>
    </w:rPr>
  </w:style>
  <w:style w:type="paragraph" w:customStyle="1" w:styleId="ISchMain">
    <w:name w:val="I Sch Main"/>
    <w:basedOn w:val="BillBasic"/>
    <w:rsid w:val="00ED30CD"/>
    <w:pPr>
      <w:tabs>
        <w:tab w:val="right" w:pos="900"/>
        <w:tab w:val="left" w:pos="1100"/>
      </w:tabs>
      <w:ind w:left="1100" w:hanging="1100"/>
    </w:pPr>
  </w:style>
  <w:style w:type="paragraph" w:customStyle="1" w:styleId="ISchpara">
    <w:name w:val="I Sch para"/>
    <w:basedOn w:val="BillBasic"/>
    <w:rsid w:val="00ED30CD"/>
    <w:pPr>
      <w:tabs>
        <w:tab w:val="right" w:pos="1400"/>
        <w:tab w:val="left" w:pos="1600"/>
      </w:tabs>
      <w:ind w:left="1600" w:hanging="1600"/>
    </w:pPr>
  </w:style>
  <w:style w:type="paragraph" w:customStyle="1" w:styleId="ISchsubpara">
    <w:name w:val="I Sch subpara"/>
    <w:basedOn w:val="BillBasic"/>
    <w:rsid w:val="00ED30CD"/>
    <w:pPr>
      <w:tabs>
        <w:tab w:val="right" w:pos="1940"/>
        <w:tab w:val="left" w:pos="2140"/>
      </w:tabs>
      <w:ind w:left="2140" w:hanging="2140"/>
    </w:pPr>
  </w:style>
  <w:style w:type="paragraph" w:customStyle="1" w:styleId="ISchsubsubpara">
    <w:name w:val="I Sch subsubpara"/>
    <w:basedOn w:val="BillBasic"/>
    <w:rsid w:val="00ED30CD"/>
    <w:pPr>
      <w:tabs>
        <w:tab w:val="right" w:pos="2460"/>
        <w:tab w:val="left" w:pos="2660"/>
      </w:tabs>
      <w:ind w:left="2660" w:hanging="2660"/>
    </w:pPr>
  </w:style>
  <w:style w:type="paragraph" w:customStyle="1" w:styleId="AssectheadingSymb">
    <w:name w:val="A ssect heading Symb"/>
    <w:basedOn w:val="Amain"/>
    <w:rsid w:val="00ED3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D30CD"/>
    <w:pPr>
      <w:tabs>
        <w:tab w:val="left" w:pos="0"/>
        <w:tab w:val="right" w:pos="2400"/>
        <w:tab w:val="left" w:pos="2600"/>
      </w:tabs>
      <w:ind w:left="2602" w:hanging="3084"/>
      <w:outlineLvl w:val="8"/>
    </w:pPr>
  </w:style>
  <w:style w:type="paragraph" w:customStyle="1" w:styleId="AmainreturnSymb">
    <w:name w:val="A main return Symb"/>
    <w:basedOn w:val="BillBasic"/>
    <w:rsid w:val="00ED30CD"/>
    <w:pPr>
      <w:tabs>
        <w:tab w:val="left" w:pos="1582"/>
      </w:tabs>
      <w:ind w:left="1100" w:hanging="1582"/>
    </w:pPr>
  </w:style>
  <w:style w:type="paragraph" w:customStyle="1" w:styleId="AparareturnSymb">
    <w:name w:val="A para return Symb"/>
    <w:basedOn w:val="BillBasic"/>
    <w:rsid w:val="00ED30CD"/>
    <w:pPr>
      <w:tabs>
        <w:tab w:val="left" w:pos="2081"/>
      </w:tabs>
      <w:ind w:left="1599" w:hanging="2081"/>
    </w:pPr>
  </w:style>
  <w:style w:type="paragraph" w:customStyle="1" w:styleId="AsubparareturnSymb">
    <w:name w:val="A subpara return Symb"/>
    <w:basedOn w:val="BillBasic"/>
    <w:rsid w:val="00ED30CD"/>
    <w:pPr>
      <w:tabs>
        <w:tab w:val="left" w:pos="2580"/>
      </w:tabs>
      <w:ind w:left="2098" w:hanging="2580"/>
    </w:pPr>
  </w:style>
  <w:style w:type="paragraph" w:customStyle="1" w:styleId="aDefSymb">
    <w:name w:val="aDef Symb"/>
    <w:basedOn w:val="BillBasic"/>
    <w:rsid w:val="00ED30CD"/>
    <w:pPr>
      <w:tabs>
        <w:tab w:val="left" w:pos="1582"/>
      </w:tabs>
      <w:ind w:left="1100" w:hanging="1582"/>
    </w:pPr>
  </w:style>
  <w:style w:type="paragraph" w:customStyle="1" w:styleId="aDefparaSymb">
    <w:name w:val="aDef para Symb"/>
    <w:basedOn w:val="Apara"/>
    <w:rsid w:val="00ED30CD"/>
    <w:pPr>
      <w:tabs>
        <w:tab w:val="clear" w:pos="1600"/>
        <w:tab w:val="left" w:pos="0"/>
        <w:tab w:val="left" w:pos="1599"/>
      </w:tabs>
      <w:ind w:left="1599" w:hanging="2081"/>
    </w:pPr>
  </w:style>
  <w:style w:type="paragraph" w:customStyle="1" w:styleId="aDefsubparaSymb">
    <w:name w:val="aDef subpara Symb"/>
    <w:basedOn w:val="Asubpara"/>
    <w:rsid w:val="00ED30CD"/>
    <w:pPr>
      <w:tabs>
        <w:tab w:val="left" w:pos="0"/>
      </w:tabs>
      <w:ind w:left="2098" w:hanging="2580"/>
    </w:pPr>
  </w:style>
  <w:style w:type="paragraph" w:customStyle="1" w:styleId="SchAmainSymb">
    <w:name w:val="Sch A main Symb"/>
    <w:basedOn w:val="Amain"/>
    <w:rsid w:val="00ED30CD"/>
    <w:pPr>
      <w:tabs>
        <w:tab w:val="left" w:pos="0"/>
      </w:tabs>
      <w:ind w:hanging="1580"/>
    </w:pPr>
  </w:style>
  <w:style w:type="paragraph" w:customStyle="1" w:styleId="SchAparaSymb">
    <w:name w:val="Sch A para Symb"/>
    <w:basedOn w:val="Apara"/>
    <w:rsid w:val="00ED30CD"/>
    <w:pPr>
      <w:tabs>
        <w:tab w:val="left" w:pos="0"/>
      </w:tabs>
      <w:ind w:hanging="2080"/>
    </w:pPr>
  </w:style>
  <w:style w:type="paragraph" w:customStyle="1" w:styleId="SchAsubparaSymb">
    <w:name w:val="Sch A subpara Symb"/>
    <w:basedOn w:val="Asubpara"/>
    <w:rsid w:val="00ED30CD"/>
    <w:pPr>
      <w:tabs>
        <w:tab w:val="left" w:pos="0"/>
      </w:tabs>
      <w:ind w:hanging="2580"/>
    </w:pPr>
  </w:style>
  <w:style w:type="paragraph" w:customStyle="1" w:styleId="SchAsubsubparaSymb">
    <w:name w:val="Sch A subsubpara Symb"/>
    <w:basedOn w:val="AsubsubparaSymb"/>
    <w:rsid w:val="00ED30CD"/>
  </w:style>
  <w:style w:type="paragraph" w:customStyle="1" w:styleId="refSymb">
    <w:name w:val="ref Symb"/>
    <w:basedOn w:val="BillBasic"/>
    <w:next w:val="Normal"/>
    <w:rsid w:val="00ED30CD"/>
    <w:pPr>
      <w:tabs>
        <w:tab w:val="left" w:pos="-480"/>
      </w:tabs>
      <w:spacing w:before="60"/>
      <w:ind w:hanging="480"/>
    </w:pPr>
    <w:rPr>
      <w:sz w:val="18"/>
    </w:rPr>
  </w:style>
  <w:style w:type="paragraph" w:customStyle="1" w:styleId="IshadedH5SecSymb">
    <w:name w:val="I shaded H5 Sec Symb"/>
    <w:basedOn w:val="AH5Sec"/>
    <w:rsid w:val="00ED3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D30CD"/>
    <w:pPr>
      <w:tabs>
        <w:tab w:val="clear" w:pos="-1580"/>
      </w:tabs>
      <w:ind w:left="975" w:hanging="1457"/>
    </w:pPr>
  </w:style>
  <w:style w:type="paragraph" w:customStyle="1" w:styleId="IH1ChapSymb">
    <w:name w:val="I H1 Chap Symb"/>
    <w:basedOn w:val="BillBasicHeading"/>
    <w:next w:val="Normal"/>
    <w:rsid w:val="00ED3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D3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D3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D3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D30CD"/>
    <w:pPr>
      <w:tabs>
        <w:tab w:val="clear" w:pos="2600"/>
        <w:tab w:val="left" w:pos="-1580"/>
        <w:tab w:val="left" w:pos="0"/>
        <w:tab w:val="left" w:pos="1100"/>
      </w:tabs>
      <w:spacing w:before="240"/>
      <w:ind w:left="1100" w:hanging="1580"/>
    </w:pPr>
  </w:style>
  <w:style w:type="paragraph" w:customStyle="1" w:styleId="IMainSymb">
    <w:name w:val="I Main Symb"/>
    <w:basedOn w:val="Amain"/>
    <w:rsid w:val="00ED30CD"/>
    <w:pPr>
      <w:tabs>
        <w:tab w:val="left" w:pos="0"/>
      </w:tabs>
      <w:ind w:hanging="1580"/>
    </w:pPr>
  </w:style>
  <w:style w:type="paragraph" w:customStyle="1" w:styleId="IparaSymb">
    <w:name w:val="I para Symb"/>
    <w:basedOn w:val="Apara"/>
    <w:rsid w:val="00ED30CD"/>
    <w:pPr>
      <w:tabs>
        <w:tab w:val="left" w:pos="0"/>
      </w:tabs>
      <w:ind w:hanging="2080"/>
      <w:outlineLvl w:val="9"/>
    </w:pPr>
  </w:style>
  <w:style w:type="paragraph" w:customStyle="1" w:styleId="IsubparaSymb">
    <w:name w:val="I subpara Symb"/>
    <w:basedOn w:val="Asubpara"/>
    <w:rsid w:val="00ED3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D30CD"/>
    <w:pPr>
      <w:tabs>
        <w:tab w:val="clear" w:pos="2400"/>
        <w:tab w:val="clear" w:pos="2600"/>
        <w:tab w:val="right" w:pos="2460"/>
        <w:tab w:val="left" w:pos="2660"/>
      </w:tabs>
      <w:ind w:left="2660" w:hanging="3140"/>
    </w:pPr>
  </w:style>
  <w:style w:type="paragraph" w:customStyle="1" w:styleId="IdefparaSymb">
    <w:name w:val="I def para Symb"/>
    <w:basedOn w:val="IparaSymb"/>
    <w:rsid w:val="00ED30CD"/>
    <w:pPr>
      <w:ind w:left="1599" w:hanging="2081"/>
    </w:pPr>
  </w:style>
  <w:style w:type="paragraph" w:customStyle="1" w:styleId="IdefsubparaSymb">
    <w:name w:val="I def subpara Symb"/>
    <w:basedOn w:val="IsubparaSymb"/>
    <w:rsid w:val="00ED30CD"/>
    <w:pPr>
      <w:ind w:left="2138"/>
    </w:pPr>
  </w:style>
  <w:style w:type="paragraph" w:customStyle="1" w:styleId="ISched-headingSymb">
    <w:name w:val="I Sched-heading Symb"/>
    <w:basedOn w:val="BillBasicHeading"/>
    <w:next w:val="Normal"/>
    <w:rsid w:val="00ED30CD"/>
    <w:pPr>
      <w:tabs>
        <w:tab w:val="left" w:pos="-3080"/>
        <w:tab w:val="left" w:pos="0"/>
      </w:tabs>
      <w:spacing w:before="320"/>
      <w:ind w:left="2600" w:hanging="3080"/>
    </w:pPr>
    <w:rPr>
      <w:sz w:val="34"/>
    </w:rPr>
  </w:style>
  <w:style w:type="paragraph" w:customStyle="1" w:styleId="ISched-PartSymb">
    <w:name w:val="I Sched-Part Symb"/>
    <w:basedOn w:val="BillBasicHeading"/>
    <w:rsid w:val="00ED30CD"/>
    <w:pPr>
      <w:tabs>
        <w:tab w:val="left" w:pos="-3080"/>
        <w:tab w:val="left" w:pos="0"/>
      </w:tabs>
      <w:spacing w:before="380"/>
      <w:ind w:left="2600" w:hanging="3080"/>
    </w:pPr>
    <w:rPr>
      <w:sz w:val="32"/>
    </w:rPr>
  </w:style>
  <w:style w:type="paragraph" w:customStyle="1" w:styleId="ISched-formSymb">
    <w:name w:val="I Sched-form Symb"/>
    <w:basedOn w:val="BillBasicHeading"/>
    <w:rsid w:val="00ED3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D3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D3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D30CD"/>
    <w:pPr>
      <w:tabs>
        <w:tab w:val="left" w:pos="1100"/>
      </w:tabs>
      <w:spacing w:before="60"/>
      <w:ind w:left="1500" w:hanging="1986"/>
    </w:pPr>
  </w:style>
  <w:style w:type="paragraph" w:customStyle="1" w:styleId="aExamHdgssSymb">
    <w:name w:val="aExamHdgss Symb"/>
    <w:basedOn w:val="BillBasicHeading"/>
    <w:next w:val="Normal"/>
    <w:rsid w:val="00ED30CD"/>
    <w:pPr>
      <w:tabs>
        <w:tab w:val="clear" w:pos="2600"/>
        <w:tab w:val="left" w:pos="1582"/>
      </w:tabs>
      <w:ind w:left="1100" w:hanging="1582"/>
    </w:pPr>
    <w:rPr>
      <w:sz w:val="18"/>
    </w:rPr>
  </w:style>
  <w:style w:type="paragraph" w:customStyle="1" w:styleId="aExamssSymb">
    <w:name w:val="aExamss Symb"/>
    <w:basedOn w:val="aNote"/>
    <w:rsid w:val="00ED30CD"/>
    <w:pPr>
      <w:tabs>
        <w:tab w:val="left" w:pos="1582"/>
      </w:tabs>
      <w:spacing w:before="60"/>
      <w:ind w:left="1100" w:hanging="1582"/>
    </w:pPr>
  </w:style>
  <w:style w:type="paragraph" w:customStyle="1" w:styleId="aExamINumssSymb">
    <w:name w:val="aExamINumss Symb"/>
    <w:basedOn w:val="aExamssSymb"/>
    <w:rsid w:val="00ED30CD"/>
    <w:pPr>
      <w:tabs>
        <w:tab w:val="left" w:pos="1100"/>
      </w:tabs>
      <w:ind w:left="1500" w:hanging="1986"/>
    </w:pPr>
  </w:style>
  <w:style w:type="paragraph" w:customStyle="1" w:styleId="aExamNumTextssSymb">
    <w:name w:val="aExamNumTextss Symb"/>
    <w:basedOn w:val="aExamssSymb"/>
    <w:rsid w:val="00ED30CD"/>
    <w:pPr>
      <w:tabs>
        <w:tab w:val="clear" w:pos="1582"/>
        <w:tab w:val="left" w:pos="1985"/>
      </w:tabs>
      <w:ind w:left="1503" w:hanging="1985"/>
    </w:pPr>
  </w:style>
  <w:style w:type="paragraph" w:customStyle="1" w:styleId="AExamIParaSymb">
    <w:name w:val="AExamIPara Symb"/>
    <w:basedOn w:val="aExam"/>
    <w:rsid w:val="00ED30CD"/>
    <w:pPr>
      <w:tabs>
        <w:tab w:val="right" w:pos="1718"/>
      </w:tabs>
      <w:ind w:left="1984" w:hanging="2466"/>
    </w:pPr>
  </w:style>
  <w:style w:type="paragraph" w:customStyle="1" w:styleId="aExamBulletssSymb">
    <w:name w:val="aExamBulletss Symb"/>
    <w:basedOn w:val="aExamssSymb"/>
    <w:rsid w:val="00ED30CD"/>
    <w:pPr>
      <w:tabs>
        <w:tab w:val="left" w:pos="1100"/>
      </w:tabs>
      <w:ind w:left="1500" w:hanging="1986"/>
    </w:pPr>
  </w:style>
  <w:style w:type="paragraph" w:customStyle="1" w:styleId="aNoteSymb">
    <w:name w:val="aNote Symb"/>
    <w:basedOn w:val="BillBasic"/>
    <w:rsid w:val="00ED30CD"/>
    <w:pPr>
      <w:tabs>
        <w:tab w:val="left" w:pos="1100"/>
        <w:tab w:val="left" w:pos="2381"/>
      </w:tabs>
      <w:ind w:left="1899" w:hanging="2381"/>
    </w:pPr>
    <w:rPr>
      <w:sz w:val="20"/>
    </w:rPr>
  </w:style>
  <w:style w:type="paragraph" w:customStyle="1" w:styleId="aNoteTextssSymb">
    <w:name w:val="aNoteTextss Symb"/>
    <w:basedOn w:val="Normal"/>
    <w:rsid w:val="00ED30CD"/>
    <w:pPr>
      <w:tabs>
        <w:tab w:val="clear" w:pos="0"/>
        <w:tab w:val="left" w:pos="1418"/>
      </w:tabs>
      <w:spacing w:before="60"/>
      <w:ind w:left="1417" w:hanging="1899"/>
      <w:jc w:val="both"/>
    </w:pPr>
    <w:rPr>
      <w:sz w:val="20"/>
    </w:rPr>
  </w:style>
  <w:style w:type="paragraph" w:customStyle="1" w:styleId="aNoteParaSymb">
    <w:name w:val="aNotePara Symb"/>
    <w:basedOn w:val="aNoteSymb"/>
    <w:rsid w:val="00ED3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D3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D30CD"/>
    <w:pPr>
      <w:tabs>
        <w:tab w:val="left" w:pos="1616"/>
        <w:tab w:val="left" w:pos="2495"/>
      </w:tabs>
      <w:spacing w:before="60"/>
      <w:ind w:left="2013" w:hanging="2495"/>
    </w:pPr>
  </w:style>
  <w:style w:type="paragraph" w:customStyle="1" w:styleId="aExamHdgparSymb">
    <w:name w:val="aExamHdgpar Symb"/>
    <w:basedOn w:val="aExamHdgssSymb"/>
    <w:next w:val="Normal"/>
    <w:rsid w:val="00ED30CD"/>
    <w:pPr>
      <w:tabs>
        <w:tab w:val="clear" w:pos="1582"/>
        <w:tab w:val="left" w:pos="1599"/>
      </w:tabs>
      <w:ind w:left="1599" w:hanging="2081"/>
    </w:pPr>
  </w:style>
  <w:style w:type="paragraph" w:customStyle="1" w:styleId="aExamparSymb">
    <w:name w:val="aExampar Symb"/>
    <w:basedOn w:val="aExamssSymb"/>
    <w:rsid w:val="00ED30CD"/>
    <w:pPr>
      <w:tabs>
        <w:tab w:val="clear" w:pos="1582"/>
        <w:tab w:val="left" w:pos="1599"/>
      </w:tabs>
      <w:ind w:left="1599" w:hanging="2081"/>
    </w:pPr>
  </w:style>
  <w:style w:type="paragraph" w:customStyle="1" w:styleId="aExamINumparSymb">
    <w:name w:val="aExamINumpar Symb"/>
    <w:basedOn w:val="aExamparSymb"/>
    <w:rsid w:val="00ED30CD"/>
    <w:pPr>
      <w:tabs>
        <w:tab w:val="left" w:pos="2000"/>
      </w:tabs>
      <w:ind w:left="2041" w:hanging="2495"/>
    </w:pPr>
  </w:style>
  <w:style w:type="paragraph" w:customStyle="1" w:styleId="aExamBulletparSymb">
    <w:name w:val="aExamBulletpar Symb"/>
    <w:basedOn w:val="aExamparSymb"/>
    <w:rsid w:val="00ED30CD"/>
    <w:pPr>
      <w:tabs>
        <w:tab w:val="clear" w:pos="1599"/>
        <w:tab w:val="left" w:pos="1616"/>
        <w:tab w:val="left" w:pos="2495"/>
      </w:tabs>
      <w:ind w:left="2013" w:hanging="2495"/>
    </w:pPr>
  </w:style>
  <w:style w:type="paragraph" w:customStyle="1" w:styleId="aNoteparSymb">
    <w:name w:val="aNotepar Symb"/>
    <w:basedOn w:val="BillBasic"/>
    <w:next w:val="Normal"/>
    <w:rsid w:val="00ED30CD"/>
    <w:pPr>
      <w:tabs>
        <w:tab w:val="left" w:pos="1599"/>
        <w:tab w:val="left" w:pos="2398"/>
      </w:tabs>
      <w:ind w:left="2410" w:hanging="2892"/>
    </w:pPr>
    <w:rPr>
      <w:sz w:val="20"/>
    </w:rPr>
  </w:style>
  <w:style w:type="paragraph" w:customStyle="1" w:styleId="aNoteTextparSymb">
    <w:name w:val="aNoteTextpar Symb"/>
    <w:basedOn w:val="aNoteparSymb"/>
    <w:rsid w:val="00ED30CD"/>
    <w:pPr>
      <w:tabs>
        <w:tab w:val="clear" w:pos="1599"/>
        <w:tab w:val="clear" w:pos="2398"/>
        <w:tab w:val="left" w:pos="2880"/>
      </w:tabs>
      <w:spacing w:before="60"/>
      <w:ind w:left="2398" w:hanging="2880"/>
    </w:pPr>
  </w:style>
  <w:style w:type="paragraph" w:customStyle="1" w:styleId="aNoteParaparSymb">
    <w:name w:val="aNoteParapar Symb"/>
    <w:basedOn w:val="aNoteparSymb"/>
    <w:rsid w:val="00ED30CD"/>
    <w:pPr>
      <w:tabs>
        <w:tab w:val="right" w:pos="2640"/>
      </w:tabs>
      <w:spacing w:before="60"/>
      <w:ind w:left="2920" w:hanging="3402"/>
    </w:pPr>
  </w:style>
  <w:style w:type="paragraph" w:customStyle="1" w:styleId="aNoteBulletparSymb">
    <w:name w:val="aNoteBulletpar Symb"/>
    <w:basedOn w:val="aNoteparSymb"/>
    <w:rsid w:val="00ED30CD"/>
    <w:pPr>
      <w:tabs>
        <w:tab w:val="clear" w:pos="1599"/>
        <w:tab w:val="left" w:pos="3289"/>
      </w:tabs>
      <w:spacing w:before="60"/>
      <w:ind w:left="2807" w:hanging="3289"/>
    </w:pPr>
  </w:style>
  <w:style w:type="paragraph" w:customStyle="1" w:styleId="AsubparabulletSymb">
    <w:name w:val="A subpara bullet Symb"/>
    <w:basedOn w:val="BillBasic"/>
    <w:rsid w:val="00ED30CD"/>
    <w:pPr>
      <w:tabs>
        <w:tab w:val="left" w:pos="2138"/>
        <w:tab w:val="left" w:pos="3005"/>
      </w:tabs>
      <w:spacing w:before="60"/>
      <w:ind w:left="2523" w:hanging="3005"/>
    </w:pPr>
  </w:style>
  <w:style w:type="paragraph" w:customStyle="1" w:styleId="aExamHdgsubparSymb">
    <w:name w:val="aExamHdgsubpar Symb"/>
    <w:basedOn w:val="aExamHdgssSymb"/>
    <w:next w:val="Normal"/>
    <w:rsid w:val="00ED30CD"/>
    <w:pPr>
      <w:tabs>
        <w:tab w:val="clear" w:pos="1582"/>
        <w:tab w:val="left" w:pos="2620"/>
      </w:tabs>
      <w:ind w:left="2138" w:hanging="2620"/>
    </w:pPr>
  </w:style>
  <w:style w:type="paragraph" w:customStyle="1" w:styleId="aExamsubparSymb">
    <w:name w:val="aExamsubpar Symb"/>
    <w:basedOn w:val="aExamssSymb"/>
    <w:rsid w:val="00ED30CD"/>
    <w:pPr>
      <w:tabs>
        <w:tab w:val="clear" w:pos="1582"/>
        <w:tab w:val="left" w:pos="2620"/>
      </w:tabs>
      <w:ind w:left="2138" w:hanging="2620"/>
    </w:pPr>
  </w:style>
  <w:style w:type="paragraph" w:customStyle="1" w:styleId="aNotesubparSymb">
    <w:name w:val="aNotesubpar Symb"/>
    <w:basedOn w:val="BillBasic"/>
    <w:next w:val="Normal"/>
    <w:rsid w:val="00ED30CD"/>
    <w:pPr>
      <w:tabs>
        <w:tab w:val="left" w:pos="2138"/>
        <w:tab w:val="left" w:pos="2937"/>
      </w:tabs>
      <w:ind w:left="2455" w:hanging="2937"/>
    </w:pPr>
    <w:rPr>
      <w:sz w:val="20"/>
    </w:rPr>
  </w:style>
  <w:style w:type="paragraph" w:customStyle="1" w:styleId="aNoteTextsubparSymb">
    <w:name w:val="aNoteTextsubpar Symb"/>
    <w:basedOn w:val="aNotesubparSymb"/>
    <w:rsid w:val="00ED30CD"/>
    <w:pPr>
      <w:tabs>
        <w:tab w:val="clear" w:pos="2138"/>
        <w:tab w:val="clear" w:pos="2937"/>
        <w:tab w:val="left" w:pos="2943"/>
      </w:tabs>
      <w:spacing w:before="60"/>
      <w:ind w:left="2943" w:hanging="3425"/>
    </w:pPr>
  </w:style>
  <w:style w:type="paragraph" w:customStyle="1" w:styleId="PenaltySymb">
    <w:name w:val="Penalty Symb"/>
    <w:basedOn w:val="AmainreturnSymb"/>
    <w:rsid w:val="00ED30CD"/>
  </w:style>
  <w:style w:type="paragraph" w:customStyle="1" w:styleId="PenaltyParaSymb">
    <w:name w:val="PenaltyPara Symb"/>
    <w:basedOn w:val="Normal"/>
    <w:rsid w:val="00ED30CD"/>
    <w:pPr>
      <w:tabs>
        <w:tab w:val="right" w:pos="1360"/>
      </w:tabs>
      <w:spacing w:before="60"/>
      <w:ind w:left="1599" w:hanging="2081"/>
      <w:jc w:val="both"/>
    </w:pPr>
  </w:style>
  <w:style w:type="paragraph" w:customStyle="1" w:styleId="FormulaSymb">
    <w:name w:val="Formula Symb"/>
    <w:basedOn w:val="BillBasic"/>
    <w:rsid w:val="00ED30CD"/>
    <w:pPr>
      <w:tabs>
        <w:tab w:val="left" w:pos="-480"/>
      </w:tabs>
      <w:spacing w:line="260" w:lineRule="atLeast"/>
      <w:ind w:hanging="480"/>
      <w:jc w:val="center"/>
    </w:pPr>
  </w:style>
  <w:style w:type="paragraph" w:customStyle="1" w:styleId="NormalSymb">
    <w:name w:val="Normal Symb"/>
    <w:basedOn w:val="Normal"/>
    <w:qFormat/>
    <w:rsid w:val="00ED30CD"/>
    <w:pPr>
      <w:ind w:hanging="482"/>
    </w:pPr>
  </w:style>
  <w:style w:type="character" w:styleId="PlaceholderText">
    <w:name w:val="Placeholder Text"/>
    <w:basedOn w:val="DefaultParagraphFont"/>
    <w:uiPriority w:val="99"/>
    <w:semiHidden/>
    <w:rsid w:val="00ED30CD"/>
    <w:rPr>
      <w:color w:val="808080"/>
    </w:rPr>
  </w:style>
  <w:style w:type="character" w:customStyle="1" w:styleId="HeaderChar">
    <w:name w:val="Header Char"/>
    <w:basedOn w:val="DefaultParagraphFont"/>
    <w:link w:val="Header"/>
    <w:rsid w:val="00493F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3.xml"/><Relationship Id="rId26" Type="http://schemas.openxmlformats.org/officeDocument/2006/relationships/hyperlink" Target="http://www.legislation.act.gov.au/a/1999-4" TargetMode="External"/><Relationship Id="rId39" Type="http://schemas.openxmlformats.org/officeDocument/2006/relationships/hyperlink" Target="http://www.legislation.act.gov.au/a/2001-14" TargetMode="External"/><Relationship Id="rId21" Type="http://schemas.openxmlformats.org/officeDocument/2006/relationships/header" Target="header5.xml"/><Relationship Id="rId34" Type="http://schemas.openxmlformats.org/officeDocument/2006/relationships/image" Target="media/image2.wmf"/><Relationship Id="rId42" Type="http://schemas.openxmlformats.org/officeDocument/2006/relationships/footer" Target="footer7.xml"/><Relationship Id="rId47" Type="http://schemas.openxmlformats.org/officeDocument/2006/relationships/hyperlink" Target="http://www.legislation.act.gov.au/a/1999-4" TargetMode="External"/><Relationship Id="rId50" Type="http://schemas.openxmlformats.org/officeDocument/2006/relationships/header" Target="header9.xml"/><Relationship Id="rId55" Type="http://schemas.openxmlformats.org/officeDocument/2006/relationships/header" Target="header11.xml"/><Relationship Id="rId63" Type="http://schemas.openxmlformats.org/officeDocument/2006/relationships/footer" Target="foot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legislation.act.gov.au/a/2002-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6.xml"/><Relationship Id="rId32" Type="http://schemas.openxmlformats.org/officeDocument/2006/relationships/hyperlink" Target="http://www.legislation.act.gov.au/a/2000-65" TargetMode="External"/><Relationship Id="rId37" Type="http://schemas.openxmlformats.org/officeDocument/2006/relationships/hyperlink" Target="http://www.legislation.act.gov.au/a/1999-4" TargetMode="External"/><Relationship Id="rId40" Type="http://schemas.openxmlformats.org/officeDocument/2006/relationships/header" Target="header6.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eader" Target="header12.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9-4" TargetMode="External"/><Relationship Id="rId49" Type="http://schemas.openxmlformats.org/officeDocument/2006/relationships/header" Target="header8.xm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yperlink" Target="http://www.legislation.act.gov.au/a/2001-14" TargetMode="External"/><Relationship Id="rId19" Type="http://schemas.openxmlformats.org/officeDocument/2006/relationships/footer" Target="footer3.xml"/><Relationship Id="rId31" Type="http://schemas.openxmlformats.org/officeDocument/2006/relationships/hyperlink" Target="http://www.legislation.act.gov.au/a/2001-14" TargetMode="Externa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4.xml"/><Relationship Id="rId6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 TargetMode="External"/><Relationship Id="rId43" Type="http://schemas.openxmlformats.org/officeDocument/2006/relationships/footer" Target="footer8.xml"/><Relationship Id="rId48" Type="http://schemas.openxmlformats.org/officeDocument/2006/relationships/hyperlink" Target="http://www.legislation.act.gov.au/a/1999-4" TargetMode="External"/><Relationship Id="rId56" Type="http://schemas.openxmlformats.org/officeDocument/2006/relationships/footer" Target="footer12.xml"/><Relationship Id="rId64"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2.xml"/><Relationship Id="rId25" Type="http://schemas.openxmlformats.org/officeDocument/2006/relationships/hyperlink" Target="http://www.legislation.act.gov.au/a/1999-4" TargetMode="External"/><Relationship Id="rId33" Type="http://schemas.openxmlformats.org/officeDocument/2006/relationships/hyperlink" Target="http://www.comlaw.gov.au/Series/C2004A05145" TargetMode="External"/><Relationship Id="rId38" Type="http://schemas.openxmlformats.org/officeDocument/2006/relationships/hyperlink" Target="http://www.legislation.act.gov.au/a/1999-4" TargetMode="External"/><Relationship Id="rId46" Type="http://schemas.openxmlformats.org/officeDocument/2006/relationships/hyperlink" Target="http://www.legislation.act.gov.au/a/2001-14" TargetMode="External"/><Relationship Id="rId59" Type="http://schemas.openxmlformats.org/officeDocument/2006/relationships/header" Target="header13.xml"/><Relationship Id="rId6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7.xml"/><Relationship Id="rId54" Type="http://schemas.openxmlformats.org/officeDocument/2006/relationships/header" Target="header10.xml"/><Relationship Id="rId6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2096</Words>
  <Characters>10435</Characters>
  <Application>Microsoft Office Word</Application>
  <DocSecurity>0</DocSecurity>
  <Lines>336</Lines>
  <Paragraphs>214</Paragraphs>
  <ScaleCrop>false</ScaleCrop>
  <HeadingPairs>
    <vt:vector size="2" baseType="variant">
      <vt:variant>
        <vt:lpstr>Title</vt:lpstr>
      </vt:variant>
      <vt:variant>
        <vt:i4>1</vt:i4>
      </vt:variant>
    </vt:vector>
  </HeadingPairs>
  <TitlesOfParts>
    <vt:vector size="1" baseType="lpstr">
      <vt:lpstr>Utilities (Network Facilities Tax) Act 2006</vt:lpstr>
    </vt:vector>
  </TitlesOfParts>
  <Manager>Section</Manager>
  <Company>Section</Company>
  <LinksUpToDate>false</LinksUpToDate>
  <CharactersWithSpaces>12415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5136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(Network Facilities Tax) Act 2006</dc:title>
  <dc:subject>Amendment</dc:subject>
  <dc:creator>Andrew Mason</dc:creator>
  <cp:keywords>R02</cp:keywords>
  <dc:description/>
  <cp:lastModifiedBy>Moxon, KarenL</cp:lastModifiedBy>
  <cp:revision>4</cp:revision>
  <cp:lastPrinted>2013-07-19T02:39:00Z</cp:lastPrinted>
  <dcterms:created xsi:type="dcterms:W3CDTF">2021-06-22T05:33:00Z</dcterms:created>
  <dcterms:modified xsi:type="dcterms:W3CDTF">2021-06-22T05:33:00Z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22/12/07</vt:lpwstr>
  </property>
  <property fmtid="{D5CDD505-2E9C-101B-9397-08002B2CF9AE}" pid="6" name="StartDt">
    <vt:lpwstr>22/12/07</vt:lpwstr>
  </property>
  <property fmtid="{D5CDD505-2E9C-101B-9397-08002B2CF9AE}" pid="7" name="DMSID">
    <vt:lpwstr>1344093</vt:lpwstr>
  </property>
  <property fmtid="{D5CDD505-2E9C-101B-9397-08002B2CF9AE}" pid="8" name="CHECKEDOUTFROMJMS">
    <vt:lpwstr/>
  </property>
  <property fmtid="{D5CDD505-2E9C-101B-9397-08002B2CF9AE}" pid="9" name="JMSREQUIREDCHECKIN">
    <vt:lpwstr/>
  </property>
</Properties>
</file>