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0F74" w14:textId="77777777" w:rsidR="00B365E3" w:rsidRDefault="00B365E3" w:rsidP="00D5636C">
      <w:pPr>
        <w:jc w:val="center"/>
      </w:pPr>
      <w:r>
        <w:rPr>
          <w:noProof/>
        </w:rPr>
        <w:drawing>
          <wp:inline distT="0" distB="0" distL="0" distR="0" wp14:anchorId="1D213F0D" wp14:editId="1F7C8F9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65FC5D5" w14:textId="77777777" w:rsidR="00B365E3" w:rsidRDefault="00B365E3" w:rsidP="00D5636C">
      <w:pPr>
        <w:jc w:val="center"/>
        <w:rPr>
          <w:rFonts w:ascii="Arial" w:hAnsi="Arial"/>
        </w:rPr>
      </w:pPr>
      <w:r>
        <w:rPr>
          <w:rFonts w:ascii="Arial" w:hAnsi="Arial"/>
        </w:rPr>
        <w:t>Australian Capital Territory</w:t>
      </w:r>
    </w:p>
    <w:p w14:paraId="63355D69" w14:textId="1E3CC5D6" w:rsidR="00B365E3" w:rsidRDefault="00B365E3" w:rsidP="00427153">
      <w:pPr>
        <w:pStyle w:val="Billname1"/>
      </w:pPr>
      <w:r>
        <w:fldChar w:fldCharType="begin"/>
      </w:r>
      <w:r>
        <w:instrText xml:space="preserve"> REF Citation \*charformat </w:instrText>
      </w:r>
      <w:r>
        <w:fldChar w:fldCharType="separate"/>
      </w:r>
      <w:r w:rsidR="0092633C">
        <w:t>Payroll Tax Act 2011</w:t>
      </w:r>
      <w:r>
        <w:fldChar w:fldCharType="end"/>
      </w:r>
      <w:r>
        <w:t xml:space="preserve">    </w:t>
      </w:r>
    </w:p>
    <w:p w14:paraId="114D679A" w14:textId="572E4137" w:rsidR="00B365E3" w:rsidRDefault="0092633C" w:rsidP="00427153">
      <w:pPr>
        <w:pStyle w:val="ActNo"/>
      </w:pPr>
      <w:bookmarkStart w:id="0" w:name="LawNo"/>
      <w:r>
        <w:t>A2011-18</w:t>
      </w:r>
      <w:bookmarkEnd w:id="0"/>
    </w:p>
    <w:p w14:paraId="618C4C58" w14:textId="69ECBC0C" w:rsidR="00B365E3" w:rsidRDefault="00B365E3" w:rsidP="00427153">
      <w:pPr>
        <w:pStyle w:val="RepubNo"/>
      </w:pPr>
      <w:r>
        <w:t xml:space="preserve">Republication No </w:t>
      </w:r>
      <w:bookmarkStart w:id="1" w:name="RepubNo"/>
      <w:r w:rsidR="0092633C">
        <w:t>19</w:t>
      </w:r>
      <w:bookmarkEnd w:id="1"/>
    </w:p>
    <w:p w14:paraId="5E59BE28" w14:textId="19BCE8CD" w:rsidR="00B365E3" w:rsidRDefault="00B365E3" w:rsidP="00427153">
      <w:pPr>
        <w:pStyle w:val="EffectiveDate"/>
      </w:pPr>
      <w:r>
        <w:t xml:space="preserve">Effective:  </w:t>
      </w:r>
      <w:bookmarkStart w:id="2" w:name="EffectiveDate"/>
      <w:r w:rsidR="0092633C">
        <w:t>1 July 2025</w:t>
      </w:r>
      <w:bookmarkEnd w:id="2"/>
      <w:r w:rsidR="0092633C">
        <w:t xml:space="preserve"> – </w:t>
      </w:r>
      <w:bookmarkStart w:id="3" w:name="EndEffDate"/>
      <w:r w:rsidR="0092633C">
        <w:t>25 December 2025</w:t>
      </w:r>
      <w:bookmarkEnd w:id="3"/>
    </w:p>
    <w:p w14:paraId="33E0FDD7" w14:textId="2F6D6158" w:rsidR="00B365E3" w:rsidRDefault="00B365E3" w:rsidP="00427153">
      <w:pPr>
        <w:pStyle w:val="CoverInForce"/>
      </w:pPr>
      <w:r>
        <w:t xml:space="preserve">Republication date: </w:t>
      </w:r>
      <w:bookmarkStart w:id="4" w:name="InForceDate"/>
      <w:r w:rsidR="0092633C">
        <w:t>15 December 2025</w:t>
      </w:r>
      <w:bookmarkEnd w:id="4"/>
    </w:p>
    <w:p w14:paraId="5976FDDE" w14:textId="4D477C7B" w:rsidR="00B365E3" w:rsidRPr="006E4C59" w:rsidRDefault="00B365E3" w:rsidP="00427153">
      <w:pPr>
        <w:pStyle w:val="CoverInForce"/>
      </w:pPr>
      <w:r>
        <w:t xml:space="preserve">Last amendment made by </w:t>
      </w:r>
      <w:bookmarkStart w:id="5" w:name="LastAmdt"/>
      <w:r w:rsidRPr="00B365E3">
        <w:rPr>
          <w:rStyle w:val="charCitHyperlinkAbbrev"/>
        </w:rPr>
        <w:fldChar w:fldCharType="begin"/>
      </w:r>
      <w:r w:rsidR="0092633C">
        <w:rPr>
          <w:rStyle w:val="charCitHyperlinkAbbrev"/>
        </w:rPr>
        <w:instrText>HYPERLINK "http://www.legislation.act.gov.au/a/2025-38/" \o "Payroll Tax Amendment Act 2025"</w:instrText>
      </w:r>
      <w:r w:rsidRPr="00B365E3">
        <w:rPr>
          <w:rStyle w:val="charCitHyperlinkAbbrev"/>
        </w:rPr>
      </w:r>
      <w:r w:rsidRPr="00B365E3">
        <w:rPr>
          <w:rStyle w:val="charCitHyperlinkAbbrev"/>
        </w:rPr>
        <w:fldChar w:fldCharType="separate"/>
      </w:r>
      <w:r w:rsidR="0092633C">
        <w:rPr>
          <w:rStyle w:val="charCitHyperlinkAbbrev"/>
        </w:rPr>
        <w:t>A2025</w:t>
      </w:r>
      <w:r w:rsidR="0092633C">
        <w:rPr>
          <w:rStyle w:val="charCitHyperlinkAbbrev"/>
        </w:rPr>
        <w:noBreakHyphen/>
        <w:t>38</w:t>
      </w:r>
      <w:r w:rsidRPr="00B365E3">
        <w:rPr>
          <w:rStyle w:val="charCitHyperlinkAbbrev"/>
        </w:rPr>
        <w:fldChar w:fldCharType="end"/>
      </w:r>
      <w:bookmarkEnd w:id="5"/>
      <w:r w:rsidR="00244183" w:rsidRPr="004134CD">
        <w:br/>
      </w:r>
      <w:r w:rsidR="00244183" w:rsidRPr="006E4C59">
        <w:t>(</w:t>
      </w:r>
      <w:r w:rsidR="006E4C59" w:rsidRPr="006E4C59">
        <w:t xml:space="preserve">republication for </w:t>
      </w:r>
      <w:r w:rsidR="00244183" w:rsidRPr="006E4C59">
        <w:t>retrospective amendment</w:t>
      </w:r>
      <w:r w:rsidR="006E4C59">
        <w:t>s</w:t>
      </w:r>
      <w:r w:rsidR="006E4C59">
        <w:br/>
      </w:r>
      <w:r w:rsidR="00244183" w:rsidRPr="006E4C59">
        <w:t xml:space="preserve">by </w:t>
      </w:r>
      <w:hyperlink r:id="rId9" w:tooltip="Payroll Tax Amendment Act 2025" w:history="1">
        <w:r w:rsidR="006E4C59">
          <w:rPr>
            <w:rStyle w:val="charCitHyperlinkAbbrev"/>
          </w:rPr>
          <w:t>A2025</w:t>
        </w:r>
        <w:r w:rsidR="006E4C59">
          <w:rPr>
            <w:rStyle w:val="charCitHyperlinkAbbrev"/>
          </w:rPr>
          <w:noBreakHyphen/>
          <w:t>38</w:t>
        </w:r>
      </w:hyperlink>
      <w:r w:rsidR="00244183" w:rsidRPr="006E4C59">
        <w:t>)</w:t>
      </w:r>
    </w:p>
    <w:p w14:paraId="44F6028B" w14:textId="77777777" w:rsidR="00B365E3" w:rsidRDefault="00B365E3" w:rsidP="00427153"/>
    <w:p w14:paraId="2CCC609E" w14:textId="77777777" w:rsidR="00B365E3" w:rsidRDefault="00B365E3" w:rsidP="00427153"/>
    <w:p w14:paraId="37A36A3C" w14:textId="77777777" w:rsidR="00B365E3" w:rsidRDefault="00B365E3" w:rsidP="00427153"/>
    <w:p w14:paraId="132F5BA9" w14:textId="77777777" w:rsidR="00B365E3" w:rsidRDefault="00B365E3" w:rsidP="00427153"/>
    <w:p w14:paraId="1286C943" w14:textId="77777777" w:rsidR="00B365E3" w:rsidRPr="00101B4C" w:rsidRDefault="00B365E3" w:rsidP="00CE2912">
      <w:pPr>
        <w:pStyle w:val="PageBreak"/>
      </w:pPr>
      <w:r w:rsidRPr="00101B4C">
        <w:br w:type="page"/>
      </w:r>
    </w:p>
    <w:p w14:paraId="57E3C8BC" w14:textId="77777777" w:rsidR="00B365E3" w:rsidRDefault="00B365E3" w:rsidP="00427153">
      <w:pPr>
        <w:pStyle w:val="CoverHeading"/>
      </w:pPr>
      <w:r>
        <w:lastRenderedPageBreak/>
        <w:t>About this republication</w:t>
      </w:r>
    </w:p>
    <w:p w14:paraId="5898B361" w14:textId="77777777" w:rsidR="00B365E3" w:rsidRDefault="00B365E3" w:rsidP="00427153">
      <w:pPr>
        <w:pStyle w:val="CoverSubHdg"/>
      </w:pPr>
      <w:r>
        <w:t>The republished law</w:t>
      </w:r>
    </w:p>
    <w:p w14:paraId="75267D55" w14:textId="0FCF2A6D" w:rsidR="00B365E3" w:rsidRDefault="00B365E3" w:rsidP="00427153">
      <w:pPr>
        <w:pStyle w:val="CoverText"/>
      </w:pPr>
      <w:r>
        <w:t xml:space="preserve">This is a republication of the </w:t>
      </w:r>
      <w:r w:rsidRPr="0092633C">
        <w:rPr>
          <w:i/>
        </w:rPr>
        <w:fldChar w:fldCharType="begin"/>
      </w:r>
      <w:r w:rsidRPr="0092633C">
        <w:rPr>
          <w:i/>
        </w:rPr>
        <w:instrText xml:space="preserve"> REF citation *\charformat  \* MERGEFORMAT </w:instrText>
      </w:r>
      <w:r w:rsidRPr="0092633C">
        <w:rPr>
          <w:i/>
        </w:rPr>
        <w:fldChar w:fldCharType="separate"/>
      </w:r>
      <w:r w:rsidR="0092633C" w:rsidRPr="0092633C">
        <w:rPr>
          <w:i/>
        </w:rPr>
        <w:t>Payroll Tax Act 2011</w:t>
      </w:r>
      <w:r w:rsidRPr="0092633C">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2633C">
        <w:t>15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2633C">
        <w:t>1 July 2025</w:t>
      </w:r>
      <w:r>
        <w:fldChar w:fldCharType="end"/>
      </w:r>
      <w:r>
        <w:t xml:space="preserve">.  </w:t>
      </w:r>
    </w:p>
    <w:p w14:paraId="60A311B3" w14:textId="77777777" w:rsidR="00B365E3" w:rsidRDefault="00B365E3" w:rsidP="00427153">
      <w:pPr>
        <w:pStyle w:val="CoverText"/>
      </w:pPr>
      <w:r>
        <w:t xml:space="preserve">The legislation history and amendment history of the republished law are set out in endnotes 3 and 4. </w:t>
      </w:r>
    </w:p>
    <w:p w14:paraId="6AEAE88D" w14:textId="77777777" w:rsidR="00B365E3" w:rsidRDefault="00B365E3" w:rsidP="00427153">
      <w:pPr>
        <w:pStyle w:val="CoverSubHdg"/>
      </w:pPr>
      <w:r>
        <w:t>Kinds of republications</w:t>
      </w:r>
    </w:p>
    <w:p w14:paraId="50E851F9" w14:textId="49ED8B58" w:rsidR="00B365E3" w:rsidRDefault="00B365E3"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B9D94E5" w14:textId="722392D7" w:rsidR="00B365E3" w:rsidRDefault="00B365E3"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6766146B" w14:textId="77777777" w:rsidR="00B365E3" w:rsidRDefault="00B365E3" w:rsidP="0011632B">
      <w:pPr>
        <w:pStyle w:val="CoverTextBullet"/>
        <w:tabs>
          <w:tab w:val="clear" w:pos="0"/>
        </w:tabs>
        <w:ind w:left="357" w:hanging="357"/>
      </w:pPr>
      <w:r>
        <w:t>unauthorised republications.</w:t>
      </w:r>
    </w:p>
    <w:p w14:paraId="522A3732" w14:textId="77777777" w:rsidR="00B365E3" w:rsidRDefault="00B365E3" w:rsidP="00427153">
      <w:pPr>
        <w:pStyle w:val="CoverText"/>
      </w:pPr>
      <w:r>
        <w:t>The status of this republication appears on the bottom of each page.</w:t>
      </w:r>
    </w:p>
    <w:p w14:paraId="38944957" w14:textId="77777777" w:rsidR="00B365E3" w:rsidRDefault="00B365E3" w:rsidP="00427153">
      <w:pPr>
        <w:pStyle w:val="CoverSubHdg"/>
      </w:pPr>
      <w:r>
        <w:t>Editorial changes</w:t>
      </w:r>
    </w:p>
    <w:p w14:paraId="2BCE4FB8" w14:textId="6732C2DF" w:rsidR="00B365E3" w:rsidRDefault="00B365E3"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D519C4" w14:textId="77777777" w:rsidR="00B365E3" w:rsidRDefault="00B365E3" w:rsidP="00427153">
      <w:pPr>
        <w:pStyle w:val="CoverText"/>
      </w:pPr>
      <w:r>
        <w:t>This republication includes amendments made under part 11.3 (see endnote 1).</w:t>
      </w:r>
    </w:p>
    <w:p w14:paraId="2064F2EB" w14:textId="77777777" w:rsidR="00B365E3" w:rsidRDefault="00B365E3" w:rsidP="00427153">
      <w:pPr>
        <w:pStyle w:val="CoverSubHdg"/>
      </w:pPr>
      <w:r>
        <w:t>Uncommenced provisions and amendments</w:t>
      </w:r>
    </w:p>
    <w:p w14:paraId="5BC7D200" w14:textId="17C69BC2" w:rsidR="00B365E3" w:rsidRDefault="00B365E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BD01F6C" w14:textId="77777777" w:rsidR="00B365E3" w:rsidRDefault="00B365E3" w:rsidP="00427153">
      <w:pPr>
        <w:pStyle w:val="CoverSubHdg"/>
      </w:pPr>
      <w:r>
        <w:t>Modifications</w:t>
      </w:r>
    </w:p>
    <w:p w14:paraId="1A522869" w14:textId="1D708103" w:rsidR="00B365E3" w:rsidRDefault="00B365E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5CE50422" w14:textId="77777777" w:rsidR="00B365E3" w:rsidRDefault="00B365E3" w:rsidP="00427153">
      <w:pPr>
        <w:pStyle w:val="CoverSubHdg"/>
      </w:pPr>
      <w:r>
        <w:t>Penalties</w:t>
      </w:r>
    </w:p>
    <w:p w14:paraId="58DC6AD6" w14:textId="517B1CAE" w:rsidR="00B365E3" w:rsidRPr="003765DF" w:rsidRDefault="00B365E3"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1AFB6F75" w14:textId="77777777" w:rsidR="00B365E3" w:rsidRDefault="00B365E3" w:rsidP="00427153">
      <w:pPr>
        <w:pStyle w:val="00SigningPage"/>
        <w:sectPr w:rsidR="00B365E3" w:rsidSect="00B365E3">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3AEF9B91" w14:textId="77777777" w:rsidR="00B365E3" w:rsidRDefault="00B365E3" w:rsidP="00744E64">
      <w:pPr>
        <w:jc w:val="center"/>
      </w:pPr>
      <w:r>
        <w:rPr>
          <w:noProof/>
        </w:rPr>
        <w:lastRenderedPageBreak/>
        <w:drawing>
          <wp:inline distT="0" distB="0" distL="0" distR="0" wp14:anchorId="089C9036" wp14:editId="7955159F">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2FEF22" w14:textId="77777777" w:rsidR="00B365E3" w:rsidRDefault="00B365E3" w:rsidP="00744E64">
      <w:pPr>
        <w:jc w:val="center"/>
        <w:rPr>
          <w:rFonts w:ascii="Arial" w:hAnsi="Arial"/>
        </w:rPr>
      </w:pPr>
      <w:r>
        <w:rPr>
          <w:rFonts w:ascii="Arial" w:hAnsi="Arial"/>
        </w:rPr>
        <w:t>Australian Capital Territory</w:t>
      </w:r>
    </w:p>
    <w:p w14:paraId="6AF59C94" w14:textId="7031A357" w:rsidR="00B365E3" w:rsidRDefault="00B365E3" w:rsidP="00427153">
      <w:pPr>
        <w:pStyle w:val="Billname"/>
      </w:pPr>
      <w:r>
        <w:fldChar w:fldCharType="begin"/>
      </w:r>
      <w:r>
        <w:instrText xml:space="preserve"> REF Citation \*charformat  \* MERGEFORMAT </w:instrText>
      </w:r>
      <w:r>
        <w:fldChar w:fldCharType="separate"/>
      </w:r>
      <w:r w:rsidR="0092633C">
        <w:t>Payroll Tax Act 2011</w:t>
      </w:r>
      <w:r>
        <w:fldChar w:fldCharType="end"/>
      </w:r>
    </w:p>
    <w:p w14:paraId="6B84C091" w14:textId="77777777" w:rsidR="00B365E3" w:rsidRDefault="00B365E3" w:rsidP="00427153">
      <w:pPr>
        <w:pStyle w:val="ActNo"/>
      </w:pPr>
    </w:p>
    <w:p w14:paraId="5EDC5C9B" w14:textId="77777777" w:rsidR="00B365E3" w:rsidRDefault="00B365E3" w:rsidP="00427153">
      <w:pPr>
        <w:pStyle w:val="Placeholder"/>
      </w:pPr>
      <w:r>
        <w:rPr>
          <w:rStyle w:val="charContents"/>
          <w:sz w:val="16"/>
        </w:rPr>
        <w:t xml:space="preserve">  </w:t>
      </w:r>
      <w:r>
        <w:rPr>
          <w:rStyle w:val="charPage"/>
        </w:rPr>
        <w:t xml:space="preserve">  </w:t>
      </w:r>
    </w:p>
    <w:p w14:paraId="46D98FBC" w14:textId="77777777" w:rsidR="00B365E3" w:rsidRDefault="00B365E3" w:rsidP="00427153">
      <w:pPr>
        <w:pStyle w:val="N-TOCheading"/>
      </w:pPr>
      <w:r>
        <w:rPr>
          <w:rStyle w:val="charContents"/>
        </w:rPr>
        <w:t>Contents</w:t>
      </w:r>
    </w:p>
    <w:p w14:paraId="236BE894" w14:textId="77777777" w:rsidR="00B365E3" w:rsidRDefault="00B365E3" w:rsidP="00427153">
      <w:pPr>
        <w:pStyle w:val="N-9pt"/>
      </w:pPr>
      <w:r>
        <w:tab/>
      </w:r>
      <w:r>
        <w:rPr>
          <w:rStyle w:val="charPage"/>
        </w:rPr>
        <w:t>Page</w:t>
      </w:r>
    </w:p>
    <w:p w14:paraId="328C95BC" w14:textId="6518C7A9" w:rsidR="00163A2E" w:rsidRDefault="00163A2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271146" w:history="1">
        <w:r w:rsidRPr="00062ADA">
          <w:t>Part 1</w:t>
        </w:r>
        <w:r>
          <w:rPr>
            <w:rFonts w:asciiTheme="minorHAnsi" w:eastAsiaTheme="minorEastAsia" w:hAnsiTheme="minorHAnsi" w:cstheme="minorBidi"/>
            <w:b w:val="0"/>
            <w:kern w:val="2"/>
            <w:szCs w:val="24"/>
            <w:lang w:eastAsia="en-AU"/>
            <w14:ligatures w14:val="standardContextual"/>
          </w:rPr>
          <w:tab/>
        </w:r>
        <w:r w:rsidRPr="00062ADA">
          <w:t>Preliminary</w:t>
        </w:r>
        <w:r w:rsidRPr="00163A2E">
          <w:rPr>
            <w:vanish/>
          </w:rPr>
          <w:tab/>
        </w:r>
        <w:r w:rsidRPr="00163A2E">
          <w:rPr>
            <w:vanish/>
          </w:rPr>
          <w:fldChar w:fldCharType="begin"/>
        </w:r>
        <w:r w:rsidRPr="00163A2E">
          <w:rPr>
            <w:vanish/>
          </w:rPr>
          <w:instrText xml:space="preserve"> PAGEREF _Toc216271146 \h </w:instrText>
        </w:r>
        <w:r w:rsidRPr="00163A2E">
          <w:rPr>
            <w:vanish/>
          </w:rPr>
        </w:r>
        <w:r w:rsidRPr="00163A2E">
          <w:rPr>
            <w:vanish/>
          </w:rPr>
          <w:fldChar w:fldCharType="separate"/>
        </w:r>
        <w:r w:rsidR="0092633C">
          <w:rPr>
            <w:vanish/>
          </w:rPr>
          <w:t>2</w:t>
        </w:r>
        <w:r w:rsidRPr="00163A2E">
          <w:rPr>
            <w:vanish/>
          </w:rPr>
          <w:fldChar w:fldCharType="end"/>
        </w:r>
      </w:hyperlink>
    </w:p>
    <w:p w14:paraId="565917D9" w14:textId="4C03794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47" w:history="1">
        <w:r w:rsidRPr="00062ADA">
          <w:t>1</w:t>
        </w:r>
        <w:r>
          <w:rPr>
            <w:rFonts w:asciiTheme="minorHAnsi" w:eastAsiaTheme="minorEastAsia" w:hAnsiTheme="minorHAnsi" w:cstheme="minorBidi"/>
            <w:kern w:val="2"/>
            <w:sz w:val="24"/>
            <w:szCs w:val="24"/>
            <w:lang w:eastAsia="en-AU"/>
            <w14:ligatures w14:val="standardContextual"/>
          </w:rPr>
          <w:tab/>
        </w:r>
        <w:r w:rsidRPr="00062ADA">
          <w:t>Name of Act</w:t>
        </w:r>
        <w:r>
          <w:tab/>
        </w:r>
        <w:r>
          <w:fldChar w:fldCharType="begin"/>
        </w:r>
        <w:r>
          <w:instrText xml:space="preserve"> PAGEREF _Toc216271147 \h </w:instrText>
        </w:r>
        <w:r>
          <w:fldChar w:fldCharType="separate"/>
        </w:r>
        <w:r w:rsidR="0092633C">
          <w:t>2</w:t>
        </w:r>
        <w:r>
          <w:fldChar w:fldCharType="end"/>
        </w:r>
      </w:hyperlink>
    </w:p>
    <w:p w14:paraId="32F4D5C5" w14:textId="520B8F7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48" w:history="1">
        <w:r w:rsidRPr="00062ADA">
          <w:t>3</w:t>
        </w:r>
        <w:r>
          <w:rPr>
            <w:rFonts w:asciiTheme="minorHAnsi" w:eastAsiaTheme="minorEastAsia" w:hAnsiTheme="minorHAnsi" w:cstheme="minorBidi"/>
            <w:kern w:val="2"/>
            <w:sz w:val="24"/>
            <w:szCs w:val="24"/>
            <w:lang w:eastAsia="en-AU"/>
            <w14:ligatures w14:val="standardContextual"/>
          </w:rPr>
          <w:tab/>
        </w:r>
        <w:r w:rsidRPr="00062ADA">
          <w:t>Dictionary</w:t>
        </w:r>
        <w:r>
          <w:tab/>
        </w:r>
        <w:r>
          <w:fldChar w:fldCharType="begin"/>
        </w:r>
        <w:r>
          <w:instrText xml:space="preserve"> PAGEREF _Toc216271148 \h </w:instrText>
        </w:r>
        <w:r>
          <w:fldChar w:fldCharType="separate"/>
        </w:r>
        <w:r w:rsidR="0092633C">
          <w:t>2</w:t>
        </w:r>
        <w:r>
          <w:fldChar w:fldCharType="end"/>
        </w:r>
      </w:hyperlink>
    </w:p>
    <w:p w14:paraId="75B9BCA8" w14:textId="3E8998B7"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49" w:history="1">
        <w:r w:rsidRPr="00062ADA">
          <w:t>3A</w:t>
        </w:r>
        <w:r>
          <w:rPr>
            <w:rFonts w:asciiTheme="minorHAnsi" w:eastAsiaTheme="minorEastAsia" w:hAnsiTheme="minorHAnsi" w:cstheme="minorBidi"/>
            <w:kern w:val="2"/>
            <w:sz w:val="24"/>
            <w:szCs w:val="24"/>
            <w:lang w:eastAsia="en-AU"/>
            <w14:ligatures w14:val="standardContextual"/>
          </w:rPr>
          <w:tab/>
        </w:r>
        <w:r w:rsidRPr="00062ADA">
          <w:t>Numbering</w:t>
        </w:r>
        <w:r>
          <w:tab/>
        </w:r>
        <w:r>
          <w:fldChar w:fldCharType="begin"/>
        </w:r>
        <w:r>
          <w:instrText xml:space="preserve"> PAGEREF _Toc216271149 \h </w:instrText>
        </w:r>
        <w:r>
          <w:fldChar w:fldCharType="separate"/>
        </w:r>
        <w:r w:rsidR="0092633C">
          <w:t>2</w:t>
        </w:r>
        <w:r>
          <w:fldChar w:fldCharType="end"/>
        </w:r>
      </w:hyperlink>
    </w:p>
    <w:p w14:paraId="71876DEB" w14:textId="091CEFF3"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0" w:history="1">
        <w:r w:rsidRPr="00062ADA">
          <w:t>4</w:t>
        </w:r>
        <w:r>
          <w:rPr>
            <w:rFonts w:asciiTheme="minorHAnsi" w:eastAsiaTheme="minorEastAsia" w:hAnsiTheme="minorHAnsi" w:cstheme="minorBidi"/>
            <w:kern w:val="2"/>
            <w:sz w:val="24"/>
            <w:szCs w:val="24"/>
            <w:lang w:eastAsia="en-AU"/>
            <w14:ligatures w14:val="standardContextual"/>
          </w:rPr>
          <w:tab/>
        </w:r>
        <w:r w:rsidRPr="00062ADA">
          <w:t>Notes</w:t>
        </w:r>
        <w:r>
          <w:tab/>
        </w:r>
        <w:r>
          <w:fldChar w:fldCharType="begin"/>
        </w:r>
        <w:r>
          <w:instrText xml:space="preserve"> PAGEREF _Toc216271150 \h </w:instrText>
        </w:r>
        <w:r>
          <w:fldChar w:fldCharType="separate"/>
        </w:r>
        <w:r w:rsidR="0092633C">
          <w:t>3</w:t>
        </w:r>
        <w:r>
          <w:fldChar w:fldCharType="end"/>
        </w:r>
      </w:hyperlink>
    </w:p>
    <w:p w14:paraId="7390B7FE" w14:textId="1B96AC7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1" w:history="1">
        <w:r w:rsidRPr="00062ADA">
          <w:t>5</w:t>
        </w:r>
        <w:r>
          <w:rPr>
            <w:rFonts w:asciiTheme="minorHAnsi" w:eastAsiaTheme="minorEastAsia" w:hAnsiTheme="minorHAnsi" w:cstheme="minorBidi"/>
            <w:kern w:val="2"/>
            <w:sz w:val="24"/>
            <w:szCs w:val="24"/>
            <w:lang w:eastAsia="en-AU"/>
            <w14:ligatures w14:val="standardContextual"/>
          </w:rPr>
          <w:tab/>
        </w:r>
        <w:r w:rsidRPr="00062ADA">
          <w:t>Offences against Act—application of Criminal Code etc</w:t>
        </w:r>
        <w:r>
          <w:tab/>
        </w:r>
        <w:r>
          <w:fldChar w:fldCharType="begin"/>
        </w:r>
        <w:r>
          <w:instrText xml:space="preserve"> PAGEREF _Toc216271151 \h </w:instrText>
        </w:r>
        <w:r>
          <w:fldChar w:fldCharType="separate"/>
        </w:r>
        <w:r w:rsidR="0092633C">
          <w:t>3</w:t>
        </w:r>
        <w:r>
          <w:fldChar w:fldCharType="end"/>
        </w:r>
      </w:hyperlink>
    </w:p>
    <w:p w14:paraId="11EF9392" w14:textId="6537D965"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152" w:history="1">
        <w:r w:rsidRPr="00062ADA">
          <w:t>Part 2</w:t>
        </w:r>
        <w:r>
          <w:rPr>
            <w:rFonts w:asciiTheme="minorHAnsi" w:eastAsiaTheme="minorEastAsia" w:hAnsiTheme="minorHAnsi" w:cstheme="minorBidi"/>
            <w:b w:val="0"/>
            <w:kern w:val="2"/>
            <w:szCs w:val="24"/>
            <w:lang w:eastAsia="en-AU"/>
            <w14:ligatures w14:val="standardContextual"/>
          </w:rPr>
          <w:tab/>
        </w:r>
        <w:r w:rsidRPr="00062ADA">
          <w:t>Imposition of payroll tax</w:t>
        </w:r>
        <w:r w:rsidRPr="00163A2E">
          <w:rPr>
            <w:vanish/>
          </w:rPr>
          <w:tab/>
        </w:r>
        <w:r w:rsidRPr="00163A2E">
          <w:rPr>
            <w:vanish/>
          </w:rPr>
          <w:fldChar w:fldCharType="begin"/>
        </w:r>
        <w:r w:rsidRPr="00163A2E">
          <w:rPr>
            <w:vanish/>
          </w:rPr>
          <w:instrText xml:space="preserve"> PAGEREF _Toc216271152 \h </w:instrText>
        </w:r>
        <w:r w:rsidRPr="00163A2E">
          <w:rPr>
            <w:vanish/>
          </w:rPr>
        </w:r>
        <w:r w:rsidRPr="00163A2E">
          <w:rPr>
            <w:vanish/>
          </w:rPr>
          <w:fldChar w:fldCharType="separate"/>
        </w:r>
        <w:r w:rsidR="0092633C">
          <w:rPr>
            <w:vanish/>
          </w:rPr>
          <w:t>4</w:t>
        </w:r>
        <w:r w:rsidRPr="00163A2E">
          <w:rPr>
            <w:vanish/>
          </w:rPr>
          <w:fldChar w:fldCharType="end"/>
        </w:r>
      </w:hyperlink>
    </w:p>
    <w:p w14:paraId="2EFD0B1A" w14:textId="3AE3F07D"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53" w:history="1">
        <w:r w:rsidRPr="00062ADA">
          <w:t>Division 2.1</w:t>
        </w:r>
        <w:r>
          <w:rPr>
            <w:rFonts w:asciiTheme="minorHAnsi" w:eastAsiaTheme="minorEastAsia" w:hAnsiTheme="minorHAnsi" w:cstheme="minorBidi"/>
            <w:b w:val="0"/>
            <w:kern w:val="2"/>
            <w:sz w:val="24"/>
            <w:szCs w:val="24"/>
            <w:lang w:eastAsia="en-AU"/>
            <w14:ligatures w14:val="standardContextual"/>
          </w:rPr>
          <w:tab/>
        </w:r>
        <w:r w:rsidRPr="00062ADA">
          <w:t>Imposition of tax</w:t>
        </w:r>
        <w:r w:rsidRPr="00163A2E">
          <w:rPr>
            <w:vanish/>
          </w:rPr>
          <w:tab/>
        </w:r>
        <w:r w:rsidRPr="00163A2E">
          <w:rPr>
            <w:vanish/>
          </w:rPr>
          <w:fldChar w:fldCharType="begin"/>
        </w:r>
        <w:r w:rsidRPr="00163A2E">
          <w:rPr>
            <w:vanish/>
          </w:rPr>
          <w:instrText xml:space="preserve"> PAGEREF _Toc216271153 \h </w:instrText>
        </w:r>
        <w:r w:rsidRPr="00163A2E">
          <w:rPr>
            <w:vanish/>
          </w:rPr>
        </w:r>
        <w:r w:rsidRPr="00163A2E">
          <w:rPr>
            <w:vanish/>
          </w:rPr>
          <w:fldChar w:fldCharType="separate"/>
        </w:r>
        <w:r w:rsidR="0092633C">
          <w:rPr>
            <w:vanish/>
          </w:rPr>
          <w:t>4</w:t>
        </w:r>
        <w:r w:rsidRPr="00163A2E">
          <w:rPr>
            <w:vanish/>
          </w:rPr>
          <w:fldChar w:fldCharType="end"/>
        </w:r>
      </w:hyperlink>
    </w:p>
    <w:p w14:paraId="3C9FADBA" w14:textId="37B5DDE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4" w:history="1">
        <w:r w:rsidRPr="00062ADA">
          <w:t>6</w:t>
        </w:r>
        <w:r>
          <w:rPr>
            <w:rFonts w:asciiTheme="minorHAnsi" w:eastAsiaTheme="minorEastAsia" w:hAnsiTheme="minorHAnsi" w:cstheme="minorBidi"/>
            <w:kern w:val="2"/>
            <w:sz w:val="24"/>
            <w:szCs w:val="24"/>
            <w:lang w:eastAsia="en-AU"/>
            <w14:ligatures w14:val="standardContextual"/>
          </w:rPr>
          <w:tab/>
        </w:r>
        <w:r w:rsidRPr="00062ADA">
          <w:rPr>
            <w:lang w:eastAsia="en-AU"/>
          </w:rPr>
          <w:t>Imposition of payroll tax</w:t>
        </w:r>
        <w:r>
          <w:tab/>
        </w:r>
        <w:r>
          <w:fldChar w:fldCharType="begin"/>
        </w:r>
        <w:r>
          <w:instrText xml:space="preserve"> PAGEREF _Toc216271154 \h </w:instrText>
        </w:r>
        <w:r>
          <w:fldChar w:fldCharType="separate"/>
        </w:r>
        <w:r w:rsidR="0092633C">
          <w:t>4</w:t>
        </w:r>
        <w:r>
          <w:fldChar w:fldCharType="end"/>
        </w:r>
      </w:hyperlink>
    </w:p>
    <w:p w14:paraId="54D884C5" w14:textId="42ECFD7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5" w:history="1">
        <w:r w:rsidRPr="00062ADA">
          <w:t>7</w:t>
        </w:r>
        <w:r>
          <w:rPr>
            <w:rFonts w:asciiTheme="minorHAnsi" w:eastAsiaTheme="minorEastAsia" w:hAnsiTheme="minorHAnsi" w:cstheme="minorBidi"/>
            <w:kern w:val="2"/>
            <w:sz w:val="24"/>
            <w:szCs w:val="24"/>
            <w:lang w:eastAsia="en-AU"/>
            <w14:ligatures w14:val="standardContextual"/>
          </w:rPr>
          <w:tab/>
        </w:r>
        <w:r w:rsidRPr="00062ADA">
          <w:rPr>
            <w:lang w:eastAsia="en-AU"/>
          </w:rPr>
          <w:t>Who is liable for payroll tax?</w:t>
        </w:r>
        <w:r>
          <w:tab/>
        </w:r>
        <w:r>
          <w:fldChar w:fldCharType="begin"/>
        </w:r>
        <w:r>
          <w:instrText xml:space="preserve"> PAGEREF _Toc216271155 \h </w:instrText>
        </w:r>
        <w:r>
          <w:fldChar w:fldCharType="separate"/>
        </w:r>
        <w:r w:rsidR="0092633C">
          <w:t>4</w:t>
        </w:r>
        <w:r>
          <w:fldChar w:fldCharType="end"/>
        </w:r>
      </w:hyperlink>
    </w:p>
    <w:p w14:paraId="116A6F5B" w14:textId="60E9E943"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6" w:history="1">
        <w:r w:rsidRPr="00062ADA">
          <w:t>8</w:t>
        </w:r>
        <w:r>
          <w:rPr>
            <w:rFonts w:asciiTheme="minorHAnsi" w:eastAsiaTheme="minorEastAsia" w:hAnsiTheme="minorHAnsi" w:cstheme="minorBidi"/>
            <w:kern w:val="2"/>
            <w:sz w:val="24"/>
            <w:szCs w:val="24"/>
            <w:lang w:eastAsia="en-AU"/>
            <w14:ligatures w14:val="standardContextual"/>
          </w:rPr>
          <w:tab/>
        </w:r>
        <w:r w:rsidRPr="00062ADA">
          <w:rPr>
            <w:lang w:eastAsia="en-AU"/>
          </w:rPr>
          <w:t>Amount of payroll tax</w:t>
        </w:r>
        <w:r>
          <w:tab/>
        </w:r>
        <w:r>
          <w:fldChar w:fldCharType="begin"/>
        </w:r>
        <w:r>
          <w:instrText xml:space="preserve"> PAGEREF _Toc216271156 \h </w:instrText>
        </w:r>
        <w:r>
          <w:fldChar w:fldCharType="separate"/>
        </w:r>
        <w:r w:rsidR="0092633C">
          <w:t>4</w:t>
        </w:r>
        <w:r>
          <w:fldChar w:fldCharType="end"/>
        </w:r>
      </w:hyperlink>
    </w:p>
    <w:p w14:paraId="3B3EBE37" w14:textId="7B6A530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7" w:history="1">
        <w:r w:rsidRPr="00062ADA">
          <w:t>9</w:t>
        </w:r>
        <w:r>
          <w:rPr>
            <w:rFonts w:asciiTheme="minorHAnsi" w:eastAsiaTheme="minorEastAsia" w:hAnsiTheme="minorHAnsi" w:cstheme="minorBidi"/>
            <w:kern w:val="2"/>
            <w:sz w:val="24"/>
            <w:szCs w:val="24"/>
            <w:lang w:eastAsia="en-AU"/>
            <w14:ligatures w14:val="standardContextual"/>
          </w:rPr>
          <w:tab/>
        </w:r>
        <w:r w:rsidRPr="00062ADA">
          <w:rPr>
            <w:lang w:eastAsia="en-AU"/>
          </w:rPr>
          <w:t>When must payroll tax be paid?</w:t>
        </w:r>
        <w:r>
          <w:tab/>
        </w:r>
        <w:r>
          <w:fldChar w:fldCharType="begin"/>
        </w:r>
        <w:r>
          <w:instrText xml:space="preserve"> PAGEREF _Toc216271157 \h </w:instrText>
        </w:r>
        <w:r>
          <w:fldChar w:fldCharType="separate"/>
        </w:r>
        <w:r w:rsidR="0092633C">
          <w:t>4</w:t>
        </w:r>
        <w:r>
          <w:fldChar w:fldCharType="end"/>
        </w:r>
      </w:hyperlink>
    </w:p>
    <w:p w14:paraId="71141ABF" w14:textId="5A8598D6"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58" w:history="1">
        <w:r w:rsidRPr="00062ADA">
          <w:t>Division 2.2</w:t>
        </w:r>
        <w:r>
          <w:rPr>
            <w:rFonts w:asciiTheme="minorHAnsi" w:eastAsiaTheme="minorEastAsia" w:hAnsiTheme="minorHAnsi" w:cstheme="minorBidi"/>
            <w:b w:val="0"/>
            <w:kern w:val="2"/>
            <w:sz w:val="24"/>
            <w:szCs w:val="24"/>
            <w:lang w:eastAsia="en-AU"/>
            <w14:ligatures w14:val="standardContextual"/>
          </w:rPr>
          <w:tab/>
        </w:r>
        <w:r w:rsidRPr="00062ADA">
          <w:t>Taxable wages</w:t>
        </w:r>
        <w:r w:rsidRPr="00163A2E">
          <w:rPr>
            <w:vanish/>
          </w:rPr>
          <w:tab/>
        </w:r>
        <w:r w:rsidRPr="00163A2E">
          <w:rPr>
            <w:vanish/>
          </w:rPr>
          <w:fldChar w:fldCharType="begin"/>
        </w:r>
        <w:r w:rsidRPr="00163A2E">
          <w:rPr>
            <w:vanish/>
          </w:rPr>
          <w:instrText xml:space="preserve"> PAGEREF _Toc216271158 \h </w:instrText>
        </w:r>
        <w:r w:rsidRPr="00163A2E">
          <w:rPr>
            <w:vanish/>
          </w:rPr>
        </w:r>
        <w:r w:rsidRPr="00163A2E">
          <w:rPr>
            <w:vanish/>
          </w:rPr>
          <w:fldChar w:fldCharType="separate"/>
        </w:r>
        <w:r w:rsidR="0092633C">
          <w:rPr>
            <w:vanish/>
          </w:rPr>
          <w:t>5</w:t>
        </w:r>
        <w:r w:rsidRPr="00163A2E">
          <w:rPr>
            <w:vanish/>
          </w:rPr>
          <w:fldChar w:fldCharType="end"/>
        </w:r>
      </w:hyperlink>
    </w:p>
    <w:p w14:paraId="2B52F844" w14:textId="4272B14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59" w:history="1">
        <w:r w:rsidRPr="00062ADA">
          <w:t>10</w:t>
        </w:r>
        <w:r>
          <w:rPr>
            <w:rFonts w:asciiTheme="minorHAnsi" w:eastAsiaTheme="minorEastAsia" w:hAnsiTheme="minorHAnsi" w:cstheme="minorBidi"/>
            <w:kern w:val="2"/>
            <w:sz w:val="24"/>
            <w:szCs w:val="24"/>
            <w:lang w:eastAsia="en-AU"/>
            <w14:ligatures w14:val="standardContextual"/>
          </w:rPr>
          <w:tab/>
        </w:r>
        <w:r w:rsidRPr="00062ADA">
          <w:rPr>
            <w:lang w:eastAsia="en-AU"/>
          </w:rPr>
          <w:t xml:space="preserve">Meaning of </w:t>
        </w:r>
        <w:r w:rsidRPr="00062ADA">
          <w:rPr>
            <w:i/>
          </w:rPr>
          <w:t>taxable wages</w:t>
        </w:r>
        <w:r>
          <w:tab/>
        </w:r>
        <w:r>
          <w:fldChar w:fldCharType="begin"/>
        </w:r>
        <w:r>
          <w:instrText xml:space="preserve"> PAGEREF _Toc216271159 \h </w:instrText>
        </w:r>
        <w:r>
          <w:fldChar w:fldCharType="separate"/>
        </w:r>
        <w:r w:rsidR="0092633C">
          <w:t>5</w:t>
        </w:r>
        <w:r>
          <w:fldChar w:fldCharType="end"/>
        </w:r>
      </w:hyperlink>
    </w:p>
    <w:p w14:paraId="290B0B51" w14:textId="6AAA378E"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0" w:history="1">
        <w:r w:rsidRPr="00062ADA">
          <w:t>11</w:t>
        </w:r>
        <w:r>
          <w:rPr>
            <w:rFonts w:asciiTheme="minorHAnsi" w:eastAsiaTheme="minorEastAsia" w:hAnsiTheme="minorHAnsi" w:cstheme="minorBidi"/>
            <w:kern w:val="2"/>
            <w:sz w:val="24"/>
            <w:szCs w:val="24"/>
            <w:lang w:eastAsia="en-AU"/>
            <w14:ligatures w14:val="standardContextual"/>
          </w:rPr>
          <w:tab/>
        </w:r>
        <w:r w:rsidRPr="00062ADA">
          <w:rPr>
            <w:lang w:eastAsia="en-AU"/>
          </w:rPr>
          <w:t>Wages taxable in the ACT</w:t>
        </w:r>
        <w:r>
          <w:tab/>
        </w:r>
        <w:r>
          <w:fldChar w:fldCharType="begin"/>
        </w:r>
        <w:r>
          <w:instrText xml:space="preserve"> PAGEREF _Toc216271160 \h </w:instrText>
        </w:r>
        <w:r>
          <w:fldChar w:fldCharType="separate"/>
        </w:r>
        <w:r w:rsidR="0092633C">
          <w:t>5</w:t>
        </w:r>
        <w:r>
          <w:fldChar w:fldCharType="end"/>
        </w:r>
      </w:hyperlink>
    </w:p>
    <w:p w14:paraId="27BDE843" w14:textId="7D52949E"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1" w:history="1">
        <w:r w:rsidRPr="00062ADA">
          <w:t>11A</w:t>
        </w:r>
        <w:r>
          <w:rPr>
            <w:rFonts w:asciiTheme="minorHAnsi" w:eastAsiaTheme="minorEastAsia" w:hAnsiTheme="minorHAnsi" w:cstheme="minorBidi"/>
            <w:kern w:val="2"/>
            <w:sz w:val="24"/>
            <w:szCs w:val="24"/>
            <w:lang w:eastAsia="en-AU"/>
            <w14:ligatures w14:val="standardContextual"/>
          </w:rPr>
          <w:tab/>
        </w:r>
        <w:r w:rsidRPr="00062ADA">
          <w:rPr>
            <w:lang w:eastAsia="en-AU"/>
          </w:rPr>
          <w:t>Jurisdiction in which employee is based</w:t>
        </w:r>
        <w:r>
          <w:tab/>
        </w:r>
        <w:r>
          <w:fldChar w:fldCharType="begin"/>
        </w:r>
        <w:r>
          <w:instrText xml:space="preserve"> PAGEREF _Toc216271161 \h </w:instrText>
        </w:r>
        <w:r>
          <w:fldChar w:fldCharType="separate"/>
        </w:r>
        <w:r w:rsidR="0092633C">
          <w:t>8</w:t>
        </w:r>
        <w:r>
          <w:fldChar w:fldCharType="end"/>
        </w:r>
      </w:hyperlink>
    </w:p>
    <w:p w14:paraId="3B8410E8" w14:textId="2F8A31F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2" w:history="1">
        <w:r w:rsidRPr="00062ADA">
          <w:t>11B</w:t>
        </w:r>
        <w:r>
          <w:rPr>
            <w:rFonts w:asciiTheme="minorHAnsi" w:eastAsiaTheme="minorEastAsia" w:hAnsiTheme="minorHAnsi" w:cstheme="minorBidi"/>
            <w:kern w:val="2"/>
            <w:sz w:val="24"/>
            <w:szCs w:val="24"/>
            <w:lang w:eastAsia="en-AU"/>
            <w14:ligatures w14:val="standardContextual"/>
          </w:rPr>
          <w:tab/>
        </w:r>
        <w:r w:rsidRPr="00062ADA">
          <w:rPr>
            <w:lang w:eastAsia="en-AU"/>
          </w:rPr>
          <w:t>Jurisdiction in which employer is based</w:t>
        </w:r>
        <w:r>
          <w:tab/>
        </w:r>
        <w:r>
          <w:fldChar w:fldCharType="begin"/>
        </w:r>
        <w:r>
          <w:instrText xml:space="preserve"> PAGEREF _Toc216271162 \h </w:instrText>
        </w:r>
        <w:r>
          <w:fldChar w:fldCharType="separate"/>
        </w:r>
        <w:r w:rsidR="0092633C">
          <w:t>9</w:t>
        </w:r>
        <w:r>
          <w:fldChar w:fldCharType="end"/>
        </w:r>
      </w:hyperlink>
    </w:p>
    <w:p w14:paraId="54896175" w14:textId="1F1F168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3" w:history="1">
        <w:r w:rsidRPr="00062ADA">
          <w:t>11C</w:t>
        </w:r>
        <w:r>
          <w:rPr>
            <w:rFonts w:asciiTheme="minorHAnsi" w:eastAsiaTheme="minorEastAsia" w:hAnsiTheme="minorHAnsi" w:cstheme="minorBidi"/>
            <w:kern w:val="2"/>
            <w:sz w:val="24"/>
            <w:szCs w:val="24"/>
            <w:lang w:eastAsia="en-AU"/>
            <w14:ligatures w14:val="standardContextual"/>
          </w:rPr>
          <w:tab/>
        </w:r>
        <w:r w:rsidRPr="00062ADA">
          <w:rPr>
            <w:lang w:eastAsia="en-AU"/>
          </w:rPr>
          <w:t>Place and date of payment of wages</w:t>
        </w:r>
        <w:r>
          <w:tab/>
        </w:r>
        <w:r>
          <w:fldChar w:fldCharType="begin"/>
        </w:r>
        <w:r>
          <w:instrText xml:space="preserve"> PAGEREF _Toc216271163 \h </w:instrText>
        </w:r>
        <w:r>
          <w:fldChar w:fldCharType="separate"/>
        </w:r>
        <w:r w:rsidR="0092633C">
          <w:t>10</w:t>
        </w:r>
        <w:r>
          <w:fldChar w:fldCharType="end"/>
        </w:r>
      </w:hyperlink>
    </w:p>
    <w:p w14:paraId="356CA2CA" w14:textId="24C6EADD"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164" w:history="1">
        <w:r w:rsidRPr="00062ADA">
          <w:t>Part 3</w:t>
        </w:r>
        <w:r>
          <w:rPr>
            <w:rFonts w:asciiTheme="minorHAnsi" w:eastAsiaTheme="minorEastAsia" w:hAnsiTheme="minorHAnsi" w:cstheme="minorBidi"/>
            <w:b w:val="0"/>
            <w:kern w:val="2"/>
            <w:szCs w:val="24"/>
            <w:lang w:eastAsia="en-AU"/>
            <w14:ligatures w14:val="standardContextual"/>
          </w:rPr>
          <w:tab/>
        </w:r>
        <w:r w:rsidRPr="00062ADA">
          <w:t>Wages</w:t>
        </w:r>
        <w:r w:rsidRPr="00163A2E">
          <w:rPr>
            <w:vanish/>
          </w:rPr>
          <w:tab/>
        </w:r>
        <w:r w:rsidRPr="00163A2E">
          <w:rPr>
            <w:vanish/>
          </w:rPr>
          <w:fldChar w:fldCharType="begin"/>
        </w:r>
        <w:r w:rsidRPr="00163A2E">
          <w:rPr>
            <w:vanish/>
          </w:rPr>
          <w:instrText xml:space="preserve"> PAGEREF _Toc216271164 \h </w:instrText>
        </w:r>
        <w:r w:rsidRPr="00163A2E">
          <w:rPr>
            <w:vanish/>
          </w:rPr>
        </w:r>
        <w:r w:rsidRPr="00163A2E">
          <w:rPr>
            <w:vanish/>
          </w:rPr>
          <w:fldChar w:fldCharType="separate"/>
        </w:r>
        <w:r w:rsidR="0092633C">
          <w:rPr>
            <w:vanish/>
          </w:rPr>
          <w:t>11</w:t>
        </w:r>
        <w:r w:rsidRPr="00163A2E">
          <w:rPr>
            <w:vanish/>
          </w:rPr>
          <w:fldChar w:fldCharType="end"/>
        </w:r>
      </w:hyperlink>
    </w:p>
    <w:p w14:paraId="23ADFEB2" w14:textId="1ABBBAE2"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65" w:history="1">
        <w:r w:rsidRPr="00062ADA">
          <w:t>Division 3.1</w:t>
        </w:r>
        <w:r>
          <w:rPr>
            <w:rFonts w:asciiTheme="minorHAnsi" w:eastAsiaTheme="minorEastAsia" w:hAnsiTheme="minorHAnsi" w:cstheme="minorBidi"/>
            <w:b w:val="0"/>
            <w:kern w:val="2"/>
            <w:sz w:val="24"/>
            <w:szCs w:val="24"/>
            <w:lang w:eastAsia="en-AU"/>
            <w14:ligatures w14:val="standardContextual"/>
          </w:rPr>
          <w:tab/>
        </w:r>
        <w:r w:rsidRPr="00062ADA">
          <w:t>General concept of wages</w:t>
        </w:r>
        <w:r w:rsidRPr="00163A2E">
          <w:rPr>
            <w:vanish/>
          </w:rPr>
          <w:tab/>
        </w:r>
        <w:r w:rsidRPr="00163A2E">
          <w:rPr>
            <w:vanish/>
          </w:rPr>
          <w:fldChar w:fldCharType="begin"/>
        </w:r>
        <w:r w:rsidRPr="00163A2E">
          <w:rPr>
            <w:vanish/>
          </w:rPr>
          <w:instrText xml:space="preserve"> PAGEREF _Toc216271165 \h </w:instrText>
        </w:r>
        <w:r w:rsidRPr="00163A2E">
          <w:rPr>
            <w:vanish/>
          </w:rPr>
        </w:r>
        <w:r w:rsidRPr="00163A2E">
          <w:rPr>
            <w:vanish/>
          </w:rPr>
          <w:fldChar w:fldCharType="separate"/>
        </w:r>
        <w:r w:rsidR="0092633C">
          <w:rPr>
            <w:vanish/>
          </w:rPr>
          <w:t>11</w:t>
        </w:r>
        <w:r w:rsidRPr="00163A2E">
          <w:rPr>
            <w:vanish/>
          </w:rPr>
          <w:fldChar w:fldCharType="end"/>
        </w:r>
      </w:hyperlink>
    </w:p>
    <w:p w14:paraId="6510A7F0" w14:textId="416469C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6" w:history="1">
        <w:r w:rsidRPr="00062ADA">
          <w:t>13</w:t>
        </w:r>
        <w:r>
          <w:rPr>
            <w:rFonts w:asciiTheme="minorHAnsi" w:eastAsiaTheme="minorEastAsia" w:hAnsiTheme="minorHAnsi" w:cstheme="minorBidi"/>
            <w:kern w:val="2"/>
            <w:sz w:val="24"/>
            <w:szCs w:val="24"/>
            <w:lang w:eastAsia="en-AU"/>
            <w14:ligatures w14:val="standardContextual"/>
          </w:rPr>
          <w:tab/>
        </w:r>
        <w:r w:rsidRPr="00062ADA">
          <w:rPr>
            <w:lang w:eastAsia="en-AU"/>
          </w:rPr>
          <w:t xml:space="preserve">Meaning of </w:t>
        </w:r>
        <w:r w:rsidRPr="00062ADA">
          <w:rPr>
            <w:i/>
          </w:rPr>
          <w:t>wages</w:t>
        </w:r>
        <w:r>
          <w:tab/>
        </w:r>
        <w:r>
          <w:fldChar w:fldCharType="begin"/>
        </w:r>
        <w:r>
          <w:instrText xml:space="preserve"> PAGEREF _Toc216271166 \h </w:instrText>
        </w:r>
        <w:r>
          <w:fldChar w:fldCharType="separate"/>
        </w:r>
        <w:r w:rsidR="0092633C">
          <w:t>11</w:t>
        </w:r>
        <w:r>
          <w:fldChar w:fldCharType="end"/>
        </w:r>
      </w:hyperlink>
    </w:p>
    <w:p w14:paraId="4B0781A5" w14:textId="0B1D415E"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67" w:history="1">
        <w:r w:rsidRPr="00062ADA">
          <w:t>Division 3.2</w:t>
        </w:r>
        <w:r>
          <w:rPr>
            <w:rFonts w:asciiTheme="minorHAnsi" w:eastAsiaTheme="minorEastAsia" w:hAnsiTheme="minorHAnsi" w:cstheme="minorBidi"/>
            <w:b w:val="0"/>
            <w:kern w:val="2"/>
            <w:sz w:val="24"/>
            <w:szCs w:val="24"/>
            <w:lang w:eastAsia="en-AU"/>
            <w14:ligatures w14:val="standardContextual"/>
          </w:rPr>
          <w:tab/>
        </w:r>
        <w:r w:rsidRPr="00062ADA">
          <w:t>Fringe benefits</w:t>
        </w:r>
        <w:r w:rsidRPr="00163A2E">
          <w:rPr>
            <w:vanish/>
          </w:rPr>
          <w:tab/>
        </w:r>
        <w:r w:rsidRPr="00163A2E">
          <w:rPr>
            <w:vanish/>
          </w:rPr>
          <w:fldChar w:fldCharType="begin"/>
        </w:r>
        <w:r w:rsidRPr="00163A2E">
          <w:rPr>
            <w:vanish/>
          </w:rPr>
          <w:instrText xml:space="preserve"> PAGEREF _Toc216271167 \h </w:instrText>
        </w:r>
        <w:r w:rsidRPr="00163A2E">
          <w:rPr>
            <w:vanish/>
          </w:rPr>
        </w:r>
        <w:r w:rsidRPr="00163A2E">
          <w:rPr>
            <w:vanish/>
          </w:rPr>
          <w:fldChar w:fldCharType="separate"/>
        </w:r>
        <w:r w:rsidR="0092633C">
          <w:rPr>
            <w:vanish/>
          </w:rPr>
          <w:t>12</w:t>
        </w:r>
        <w:r w:rsidRPr="00163A2E">
          <w:rPr>
            <w:vanish/>
          </w:rPr>
          <w:fldChar w:fldCharType="end"/>
        </w:r>
      </w:hyperlink>
    </w:p>
    <w:p w14:paraId="7A058083" w14:textId="3D9431D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8" w:history="1">
        <w:r w:rsidRPr="00062ADA">
          <w:t>14</w:t>
        </w:r>
        <w:r>
          <w:rPr>
            <w:rFonts w:asciiTheme="minorHAnsi" w:eastAsiaTheme="minorEastAsia" w:hAnsiTheme="minorHAnsi" w:cstheme="minorBidi"/>
            <w:kern w:val="2"/>
            <w:sz w:val="24"/>
            <w:szCs w:val="24"/>
            <w:lang w:eastAsia="en-AU"/>
            <w14:ligatures w14:val="standardContextual"/>
          </w:rPr>
          <w:tab/>
        </w:r>
        <w:r w:rsidRPr="00062ADA">
          <w:rPr>
            <w:i/>
          </w:rPr>
          <w:t>Wages</w:t>
        </w:r>
        <w:r w:rsidRPr="00062ADA">
          <w:rPr>
            <w:lang w:eastAsia="en-AU"/>
          </w:rPr>
          <w:t xml:space="preserve"> includes fringe benefits</w:t>
        </w:r>
        <w:r>
          <w:tab/>
        </w:r>
        <w:r>
          <w:fldChar w:fldCharType="begin"/>
        </w:r>
        <w:r>
          <w:instrText xml:space="preserve"> PAGEREF _Toc216271168 \h </w:instrText>
        </w:r>
        <w:r>
          <w:fldChar w:fldCharType="separate"/>
        </w:r>
        <w:r w:rsidR="0092633C">
          <w:t>12</w:t>
        </w:r>
        <w:r>
          <w:fldChar w:fldCharType="end"/>
        </w:r>
      </w:hyperlink>
    </w:p>
    <w:p w14:paraId="40201F2C" w14:textId="0CAEF70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69" w:history="1">
        <w:r w:rsidRPr="00062ADA">
          <w:t>15</w:t>
        </w:r>
        <w:r>
          <w:rPr>
            <w:rFonts w:asciiTheme="minorHAnsi" w:eastAsiaTheme="minorEastAsia" w:hAnsiTheme="minorHAnsi" w:cstheme="minorBidi"/>
            <w:kern w:val="2"/>
            <w:sz w:val="24"/>
            <w:szCs w:val="24"/>
            <w:lang w:eastAsia="en-AU"/>
            <w14:ligatures w14:val="standardContextual"/>
          </w:rPr>
          <w:tab/>
        </w:r>
        <w:r w:rsidRPr="00062ADA">
          <w:rPr>
            <w:lang w:eastAsia="en-AU"/>
          </w:rPr>
          <w:t>Value of wages that are fringe benefits</w:t>
        </w:r>
        <w:r>
          <w:tab/>
        </w:r>
        <w:r>
          <w:fldChar w:fldCharType="begin"/>
        </w:r>
        <w:r>
          <w:instrText xml:space="preserve"> PAGEREF _Toc216271169 \h </w:instrText>
        </w:r>
        <w:r>
          <w:fldChar w:fldCharType="separate"/>
        </w:r>
        <w:r w:rsidR="0092633C">
          <w:t>13</w:t>
        </w:r>
        <w:r>
          <w:fldChar w:fldCharType="end"/>
        </w:r>
      </w:hyperlink>
    </w:p>
    <w:p w14:paraId="2B589EF2" w14:textId="515E9A4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0" w:history="1">
        <w:r w:rsidRPr="00062ADA">
          <w:t>16</w:t>
        </w:r>
        <w:r>
          <w:rPr>
            <w:rFonts w:asciiTheme="minorHAnsi" w:eastAsiaTheme="minorEastAsia" w:hAnsiTheme="minorHAnsi" w:cstheme="minorBidi"/>
            <w:kern w:val="2"/>
            <w:sz w:val="24"/>
            <w:szCs w:val="24"/>
            <w:lang w:eastAsia="en-AU"/>
            <w14:ligatures w14:val="standardContextual"/>
          </w:rPr>
          <w:tab/>
        </w:r>
        <w:r w:rsidRPr="00062ADA">
          <w:rPr>
            <w:lang w:eastAsia="en-AU"/>
          </w:rPr>
          <w:t>Employer election for taxable value of fringe benefits</w:t>
        </w:r>
        <w:r>
          <w:tab/>
        </w:r>
        <w:r>
          <w:fldChar w:fldCharType="begin"/>
        </w:r>
        <w:r>
          <w:instrText xml:space="preserve"> PAGEREF _Toc216271170 \h </w:instrText>
        </w:r>
        <w:r>
          <w:fldChar w:fldCharType="separate"/>
        </w:r>
        <w:r w:rsidR="0092633C">
          <w:t>14</w:t>
        </w:r>
        <w:r>
          <w:fldChar w:fldCharType="end"/>
        </w:r>
      </w:hyperlink>
    </w:p>
    <w:p w14:paraId="01D67A17" w14:textId="09CDF53E"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71" w:history="1">
        <w:r w:rsidRPr="00062ADA">
          <w:t>Division 3.3</w:t>
        </w:r>
        <w:r>
          <w:rPr>
            <w:rFonts w:asciiTheme="minorHAnsi" w:eastAsiaTheme="minorEastAsia" w:hAnsiTheme="minorHAnsi" w:cstheme="minorBidi"/>
            <w:b w:val="0"/>
            <w:kern w:val="2"/>
            <w:sz w:val="24"/>
            <w:szCs w:val="24"/>
            <w:lang w:eastAsia="en-AU"/>
            <w14:ligatures w14:val="standardContextual"/>
          </w:rPr>
          <w:tab/>
        </w:r>
        <w:r w:rsidRPr="00062ADA">
          <w:t>Superannuation contributions</w:t>
        </w:r>
        <w:r w:rsidRPr="00163A2E">
          <w:rPr>
            <w:vanish/>
          </w:rPr>
          <w:tab/>
        </w:r>
        <w:r w:rsidRPr="00163A2E">
          <w:rPr>
            <w:vanish/>
          </w:rPr>
          <w:fldChar w:fldCharType="begin"/>
        </w:r>
        <w:r w:rsidRPr="00163A2E">
          <w:rPr>
            <w:vanish/>
          </w:rPr>
          <w:instrText xml:space="preserve"> PAGEREF _Toc216271171 \h </w:instrText>
        </w:r>
        <w:r w:rsidRPr="00163A2E">
          <w:rPr>
            <w:vanish/>
          </w:rPr>
        </w:r>
        <w:r w:rsidRPr="00163A2E">
          <w:rPr>
            <w:vanish/>
          </w:rPr>
          <w:fldChar w:fldCharType="separate"/>
        </w:r>
        <w:r w:rsidR="0092633C">
          <w:rPr>
            <w:vanish/>
          </w:rPr>
          <w:t>15</w:t>
        </w:r>
        <w:r w:rsidRPr="00163A2E">
          <w:rPr>
            <w:vanish/>
          </w:rPr>
          <w:fldChar w:fldCharType="end"/>
        </w:r>
      </w:hyperlink>
    </w:p>
    <w:p w14:paraId="1C168578" w14:textId="4296663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2" w:history="1">
        <w:r w:rsidRPr="00062ADA">
          <w:t>17</w:t>
        </w:r>
        <w:r>
          <w:rPr>
            <w:rFonts w:asciiTheme="minorHAnsi" w:eastAsiaTheme="minorEastAsia" w:hAnsiTheme="minorHAnsi" w:cstheme="minorBidi"/>
            <w:kern w:val="2"/>
            <w:sz w:val="24"/>
            <w:szCs w:val="24"/>
            <w:lang w:eastAsia="en-AU"/>
            <w14:ligatures w14:val="standardContextual"/>
          </w:rPr>
          <w:tab/>
        </w:r>
        <w:r w:rsidRPr="00062ADA">
          <w:rPr>
            <w:i/>
          </w:rPr>
          <w:t>Wages</w:t>
        </w:r>
        <w:r w:rsidRPr="00062ADA">
          <w:rPr>
            <w:lang w:eastAsia="en-AU"/>
          </w:rPr>
          <w:t xml:space="preserve"> includes superannuation contribution</w:t>
        </w:r>
        <w:r>
          <w:tab/>
        </w:r>
        <w:r>
          <w:fldChar w:fldCharType="begin"/>
        </w:r>
        <w:r>
          <w:instrText xml:space="preserve"> PAGEREF _Toc216271172 \h </w:instrText>
        </w:r>
        <w:r>
          <w:fldChar w:fldCharType="separate"/>
        </w:r>
        <w:r w:rsidR="0092633C">
          <w:t>15</w:t>
        </w:r>
        <w:r>
          <w:fldChar w:fldCharType="end"/>
        </w:r>
      </w:hyperlink>
    </w:p>
    <w:p w14:paraId="270B2085" w14:textId="56264D4F"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73" w:history="1">
        <w:r w:rsidRPr="00062ADA">
          <w:t>Division 3.4</w:t>
        </w:r>
        <w:r>
          <w:rPr>
            <w:rFonts w:asciiTheme="minorHAnsi" w:eastAsiaTheme="minorEastAsia" w:hAnsiTheme="minorHAnsi" w:cstheme="minorBidi"/>
            <w:b w:val="0"/>
            <w:kern w:val="2"/>
            <w:sz w:val="24"/>
            <w:szCs w:val="24"/>
            <w:lang w:eastAsia="en-AU"/>
            <w14:ligatures w14:val="standardContextual"/>
          </w:rPr>
          <w:tab/>
        </w:r>
        <w:r w:rsidRPr="00062ADA">
          <w:t>Shares and options</w:t>
        </w:r>
        <w:r w:rsidRPr="00163A2E">
          <w:rPr>
            <w:vanish/>
          </w:rPr>
          <w:tab/>
        </w:r>
        <w:r w:rsidRPr="00163A2E">
          <w:rPr>
            <w:vanish/>
          </w:rPr>
          <w:fldChar w:fldCharType="begin"/>
        </w:r>
        <w:r w:rsidRPr="00163A2E">
          <w:rPr>
            <w:vanish/>
          </w:rPr>
          <w:instrText xml:space="preserve"> PAGEREF _Toc216271173 \h </w:instrText>
        </w:r>
        <w:r w:rsidRPr="00163A2E">
          <w:rPr>
            <w:vanish/>
          </w:rPr>
        </w:r>
        <w:r w:rsidRPr="00163A2E">
          <w:rPr>
            <w:vanish/>
          </w:rPr>
          <w:fldChar w:fldCharType="separate"/>
        </w:r>
        <w:r w:rsidR="0092633C">
          <w:rPr>
            <w:vanish/>
          </w:rPr>
          <w:t>16</w:t>
        </w:r>
        <w:r w:rsidRPr="00163A2E">
          <w:rPr>
            <w:vanish/>
          </w:rPr>
          <w:fldChar w:fldCharType="end"/>
        </w:r>
      </w:hyperlink>
    </w:p>
    <w:p w14:paraId="70EB4337" w14:textId="7D2A4D8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4" w:history="1">
        <w:r w:rsidRPr="00062ADA">
          <w:t>18</w:t>
        </w:r>
        <w:r>
          <w:rPr>
            <w:rFonts w:asciiTheme="minorHAnsi" w:eastAsiaTheme="minorEastAsia" w:hAnsiTheme="minorHAnsi" w:cstheme="minorBidi"/>
            <w:kern w:val="2"/>
            <w:sz w:val="24"/>
            <w:szCs w:val="24"/>
            <w:lang w:eastAsia="en-AU"/>
            <w14:ligatures w14:val="standardContextual"/>
          </w:rPr>
          <w:tab/>
        </w:r>
        <w:r w:rsidRPr="00062ADA">
          <w:rPr>
            <w:lang w:eastAsia="en-AU"/>
          </w:rPr>
          <w:t>Inclusion of grant of shares and options as wages</w:t>
        </w:r>
        <w:r>
          <w:tab/>
        </w:r>
        <w:r>
          <w:fldChar w:fldCharType="begin"/>
        </w:r>
        <w:r>
          <w:instrText xml:space="preserve"> PAGEREF _Toc216271174 \h </w:instrText>
        </w:r>
        <w:r>
          <w:fldChar w:fldCharType="separate"/>
        </w:r>
        <w:r w:rsidR="0092633C">
          <w:t>16</w:t>
        </w:r>
        <w:r>
          <w:fldChar w:fldCharType="end"/>
        </w:r>
      </w:hyperlink>
    </w:p>
    <w:p w14:paraId="0C7E77F7" w14:textId="513ABFDE"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5" w:history="1">
        <w:r w:rsidRPr="00062ADA">
          <w:t>19</w:t>
        </w:r>
        <w:r>
          <w:rPr>
            <w:rFonts w:asciiTheme="minorHAnsi" w:eastAsiaTheme="minorEastAsia" w:hAnsiTheme="minorHAnsi" w:cstheme="minorBidi"/>
            <w:kern w:val="2"/>
            <w:sz w:val="24"/>
            <w:szCs w:val="24"/>
            <w:lang w:eastAsia="en-AU"/>
            <w14:ligatures w14:val="standardContextual"/>
          </w:rPr>
          <w:tab/>
        </w:r>
        <w:r w:rsidRPr="00062ADA">
          <w:rPr>
            <w:lang w:eastAsia="en-AU"/>
          </w:rPr>
          <w:t>Choice of relevant day</w:t>
        </w:r>
        <w:r>
          <w:tab/>
        </w:r>
        <w:r>
          <w:fldChar w:fldCharType="begin"/>
        </w:r>
        <w:r>
          <w:instrText xml:space="preserve"> PAGEREF _Toc216271175 \h </w:instrText>
        </w:r>
        <w:r>
          <w:fldChar w:fldCharType="separate"/>
        </w:r>
        <w:r w:rsidR="0092633C">
          <w:t>17</w:t>
        </w:r>
        <w:r>
          <w:fldChar w:fldCharType="end"/>
        </w:r>
      </w:hyperlink>
    </w:p>
    <w:p w14:paraId="6ACCF041" w14:textId="7C23B6C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6" w:history="1">
        <w:r w:rsidRPr="00062ADA">
          <w:t>20</w:t>
        </w:r>
        <w:r>
          <w:rPr>
            <w:rFonts w:asciiTheme="minorHAnsi" w:eastAsiaTheme="minorEastAsia" w:hAnsiTheme="minorHAnsi" w:cstheme="minorBidi"/>
            <w:kern w:val="2"/>
            <w:sz w:val="24"/>
            <w:szCs w:val="24"/>
            <w:lang w:eastAsia="en-AU"/>
            <w14:ligatures w14:val="standardContextual"/>
          </w:rPr>
          <w:tab/>
        </w:r>
        <w:r w:rsidRPr="00062ADA">
          <w:rPr>
            <w:lang w:eastAsia="en-AU"/>
          </w:rPr>
          <w:t>Deemed choice of relevant day in special cases</w:t>
        </w:r>
        <w:r>
          <w:tab/>
        </w:r>
        <w:r>
          <w:fldChar w:fldCharType="begin"/>
        </w:r>
        <w:r>
          <w:instrText xml:space="preserve"> PAGEREF _Toc216271176 \h </w:instrText>
        </w:r>
        <w:r>
          <w:fldChar w:fldCharType="separate"/>
        </w:r>
        <w:r w:rsidR="0092633C">
          <w:t>18</w:t>
        </w:r>
        <w:r>
          <w:fldChar w:fldCharType="end"/>
        </w:r>
      </w:hyperlink>
    </w:p>
    <w:p w14:paraId="5329F04A" w14:textId="2226196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7" w:history="1">
        <w:r w:rsidRPr="00062ADA">
          <w:t>21</w:t>
        </w:r>
        <w:r>
          <w:rPr>
            <w:rFonts w:asciiTheme="minorHAnsi" w:eastAsiaTheme="minorEastAsia" w:hAnsiTheme="minorHAnsi" w:cstheme="minorBidi"/>
            <w:kern w:val="2"/>
            <w:sz w:val="24"/>
            <w:szCs w:val="24"/>
            <w:lang w:eastAsia="en-AU"/>
            <w14:ligatures w14:val="standardContextual"/>
          </w:rPr>
          <w:tab/>
        </w:r>
        <w:r w:rsidRPr="00062ADA">
          <w:rPr>
            <w:lang w:eastAsia="en-AU"/>
          </w:rPr>
          <w:t>Effect of rescission, cancellation of share or option</w:t>
        </w:r>
        <w:r>
          <w:tab/>
        </w:r>
        <w:r>
          <w:fldChar w:fldCharType="begin"/>
        </w:r>
        <w:r>
          <w:instrText xml:space="preserve"> PAGEREF _Toc216271177 \h </w:instrText>
        </w:r>
        <w:r>
          <w:fldChar w:fldCharType="separate"/>
        </w:r>
        <w:r w:rsidR="0092633C">
          <w:t>19</w:t>
        </w:r>
        <w:r>
          <w:fldChar w:fldCharType="end"/>
        </w:r>
      </w:hyperlink>
    </w:p>
    <w:p w14:paraId="0AF41855" w14:textId="4066721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8" w:history="1">
        <w:r w:rsidRPr="00062ADA">
          <w:t>22</w:t>
        </w:r>
        <w:r>
          <w:rPr>
            <w:rFonts w:asciiTheme="minorHAnsi" w:eastAsiaTheme="minorEastAsia" w:hAnsiTheme="minorHAnsi" w:cstheme="minorBidi"/>
            <w:kern w:val="2"/>
            <w:sz w:val="24"/>
            <w:szCs w:val="24"/>
            <w:lang w:eastAsia="en-AU"/>
            <w14:ligatures w14:val="standardContextual"/>
          </w:rPr>
          <w:tab/>
        </w:r>
        <w:r w:rsidRPr="00062ADA">
          <w:rPr>
            <w:lang w:eastAsia="en-AU"/>
          </w:rPr>
          <w:t>Grant of share as result of exercise of option</w:t>
        </w:r>
        <w:r>
          <w:tab/>
        </w:r>
        <w:r>
          <w:fldChar w:fldCharType="begin"/>
        </w:r>
        <w:r>
          <w:instrText xml:space="preserve"> PAGEREF _Toc216271178 \h </w:instrText>
        </w:r>
        <w:r>
          <w:fldChar w:fldCharType="separate"/>
        </w:r>
        <w:r w:rsidR="0092633C">
          <w:t>20</w:t>
        </w:r>
        <w:r>
          <w:fldChar w:fldCharType="end"/>
        </w:r>
      </w:hyperlink>
    </w:p>
    <w:p w14:paraId="5156395D" w14:textId="7E55321E"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79" w:history="1">
        <w:r w:rsidRPr="00062ADA">
          <w:t>23</w:t>
        </w:r>
        <w:r>
          <w:rPr>
            <w:rFonts w:asciiTheme="minorHAnsi" w:eastAsiaTheme="minorEastAsia" w:hAnsiTheme="minorHAnsi" w:cstheme="minorBidi"/>
            <w:kern w:val="2"/>
            <w:sz w:val="24"/>
            <w:szCs w:val="24"/>
            <w:lang w:eastAsia="en-AU"/>
            <w14:ligatures w14:val="standardContextual"/>
          </w:rPr>
          <w:tab/>
        </w:r>
        <w:r w:rsidRPr="00062ADA">
          <w:rPr>
            <w:lang w:eastAsia="en-AU"/>
          </w:rPr>
          <w:t>Value of shares and options</w:t>
        </w:r>
        <w:r>
          <w:tab/>
        </w:r>
        <w:r>
          <w:fldChar w:fldCharType="begin"/>
        </w:r>
        <w:r>
          <w:instrText xml:space="preserve"> PAGEREF _Toc216271179 \h </w:instrText>
        </w:r>
        <w:r>
          <w:fldChar w:fldCharType="separate"/>
        </w:r>
        <w:r w:rsidR="0092633C">
          <w:t>20</w:t>
        </w:r>
        <w:r>
          <w:fldChar w:fldCharType="end"/>
        </w:r>
      </w:hyperlink>
    </w:p>
    <w:p w14:paraId="73E37F5F" w14:textId="6BA7382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0" w:history="1">
        <w:r w:rsidRPr="00062ADA">
          <w:t>24</w:t>
        </w:r>
        <w:r>
          <w:rPr>
            <w:rFonts w:asciiTheme="minorHAnsi" w:eastAsiaTheme="minorEastAsia" w:hAnsiTheme="minorHAnsi" w:cstheme="minorBidi"/>
            <w:kern w:val="2"/>
            <w:sz w:val="24"/>
            <w:szCs w:val="24"/>
            <w:lang w:eastAsia="en-AU"/>
            <w14:ligatures w14:val="standardContextual"/>
          </w:rPr>
          <w:tab/>
        </w:r>
        <w:r w:rsidRPr="00062ADA">
          <w:rPr>
            <w:lang w:eastAsia="en-AU"/>
          </w:rPr>
          <w:t>Inclusion of shares and options granted to directors as wages</w:t>
        </w:r>
        <w:r>
          <w:tab/>
        </w:r>
        <w:r>
          <w:fldChar w:fldCharType="begin"/>
        </w:r>
        <w:r>
          <w:instrText xml:space="preserve"> PAGEREF _Toc216271180 \h </w:instrText>
        </w:r>
        <w:r>
          <w:fldChar w:fldCharType="separate"/>
        </w:r>
        <w:r w:rsidR="0092633C">
          <w:t>21</w:t>
        </w:r>
        <w:r>
          <w:fldChar w:fldCharType="end"/>
        </w:r>
      </w:hyperlink>
    </w:p>
    <w:p w14:paraId="799A5080" w14:textId="53CD975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1" w:history="1">
        <w:r w:rsidRPr="00062ADA">
          <w:t>26</w:t>
        </w:r>
        <w:r>
          <w:rPr>
            <w:rFonts w:asciiTheme="minorHAnsi" w:eastAsiaTheme="minorEastAsia" w:hAnsiTheme="minorHAnsi" w:cstheme="minorBidi"/>
            <w:kern w:val="2"/>
            <w:sz w:val="24"/>
            <w:szCs w:val="24"/>
            <w:lang w:eastAsia="en-AU"/>
            <w14:ligatures w14:val="standardContextual"/>
          </w:rPr>
          <w:tab/>
        </w:r>
        <w:r w:rsidRPr="00062ADA">
          <w:rPr>
            <w:lang w:eastAsia="en-AU"/>
          </w:rPr>
          <w:t>Place where wages are payable</w:t>
        </w:r>
        <w:r>
          <w:tab/>
        </w:r>
        <w:r>
          <w:fldChar w:fldCharType="begin"/>
        </w:r>
        <w:r>
          <w:instrText xml:space="preserve"> PAGEREF _Toc216271181 \h </w:instrText>
        </w:r>
        <w:r>
          <w:fldChar w:fldCharType="separate"/>
        </w:r>
        <w:r w:rsidR="0092633C">
          <w:t>22</w:t>
        </w:r>
        <w:r>
          <w:fldChar w:fldCharType="end"/>
        </w:r>
      </w:hyperlink>
    </w:p>
    <w:p w14:paraId="300F3B68" w14:textId="1968D170"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82" w:history="1">
        <w:r w:rsidRPr="00062ADA">
          <w:t>Division 3.5</w:t>
        </w:r>
        <w:r>
          <w:rPr>
            <w:rFonts w:asciiTheme="minorHAnsi" w:eastAsiaTheme="minorEastAsia" w:hAnsiTheme="minorHAnsi" w:cstheme="minorBidi"/>
            <w:b w:val="0"/>
            <w:kern w:val="2"/>
            <w:sz w:val="24"/>
            <w:szCs w:val="24"/>
            <w:lang w:eastAsia="en-AU"/>
            <w14:ligatures w14:val="standardContextual"/>
          </w:rPr>
          <w:tab/>
        </w:r>
        <w:r w:rsidRPr="00062ADA">
          <w:t>Termination payments</w:t>
        </w:r>
        <w:r w:rsidRPr="00163A2E">
          <w:rPr>
            <w:vanish/>
          </w:rPr>
          <w:tab/>
        </w:r>
        <w:r w:rsidRPr="00163A2E">
          <w:rPr>
            <w:vanish/>
          </w:rPr>
          <w:fldChar w:fldCharType="begin"/>
        </w:r>
        <w:r w:rsidRPr="00163A2E">
          <w:rPr>
            <w:vanish/>
          </w:rPr>
          <w:instrText xml:space="preserve"> PAGEREF _Toc216271182 \h </w:instrText>
        </w:r>
        <w:r w:rsidRPr="00163A2E">
          <w:rPr>
            <w:vanish/>
          </w:rPr>
        </w:r>
        <w:r w:rsidRPr="00163A2E">
          <w:rPr>
            <w:vanish/>
          </w:rPr>
          <w:fldChar w:fldCharType="separate"/>
        </w:r>
        <w:r w:rsidR="0092633C">
          <w:rPr>
            <w:vanish/>
          </w:rPr>
          <w:t>23</w:t>
        </w:r>
        <w:r w:rsidRPr="00163A2E">
          <w:rPr>
            <w:vanish/>
          </w:rPr>
          <w:fldChar w:fldCharType="end"/>
        </w:r>
      </w:hyperlink>
    </w:p>
    <w:p w14:paraId="5366D6D4" w14:textId="1A799A0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3" w:history="1">
        <w:r w:rsidRPr="00062ADA">
          <w:t>27</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w:t>
        </w:r>
        <w:r w:rsidRPr="00062ADA">
          <w:t>—div 3.5</w:t>
        </w:r>
        <w:r>
          <w:tab/>
        </w:r>
        <w:r>
          <w:fldChar w:fldCharType="begin"/>
        </w:r>
        <w:r>
          <w:instrText xml:space="preserve"> PAGEREF _Toc216271183 \h </w:instrText>
        </w:r>
        <w:r>
          <w:fldChar w:fldCharType="separate"/>
        </w:r>
        <w:r w:rsidR="0092633C">
          <w:t>23</w:t>
        </w:r>
        <w:r>
          <w:fldChar w:fldCharType="end"/>
        </w:r>
      </w:hyperlink>
    </w:p>
    <w:p w14:paraId="2B4C58E3" w14:textId="093835C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4" w:history="1">
        <w:r w:rsidRPr="00062ADA">
          <w:t>28</w:t>
        </w:r>
        <w:r>
          <w:rPr>
            <w:rFonts w:asciiTheme="minorHAnsi" w:eastAsiaTheme="minorEastAsia" w:hAnsiTheme="minorHAnsi" w:cstheme="minorBidi"/>
            <w:kern w:val="2"/>
            <w:sz w:val="24"/>
            <w:szCs w:val="24"/>
            <w:lang w:eastAsia="en-AU"/>
            <w14:ligatures w14:val="standardContextual"/>
          </w:rPr>
          <w:tab/>
        </w:r>
        <w:r w:rsidRPr="00062ADA">
          <w:rPr>
            <w:lang w:eastAsia="en-AU"/>
          </w:rPr>
          <w:t>Termination payments</w:t>
        </w:r>
        <w:r>
          <w:tab/>
        </w:r>
        <w:r>
          <w:fldChar w:fldCharType="begin"/>
        </w:r>
        <w:r>
          <w:instrText xml:space="preserve"> PAGEREF _Toc216271184 \h </w:instrText>
        </w:r>
        <w:r>
          <w:fldChar w:fldCharType="separate"/>
        </w:r>
        <w:r w:rsidR="0092633C">
          <w:t>24</w:t>
        </w:r>
        <w:r>
          <w:fldChar w:fldCharType="end"/>
        </w:r>
      </w:hyperlink>
    </w:p>
    <w:p w14:paraId="2AFAB616" w14:textId="27CD1A2F"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85" w:history="1">
        <w:r w:rsidRPr="00062ADA">
          <w:t>Division 3.6</w:t>
        </w:r>
        <w:r>
          <w:rPr>
            <w:rFonts w:asciiTheme="minorHAnsi" w:eastAsiaTheme="minorEastAsia" w:hAnsiTheme="minorHAnsi" w:cstheme="minorBidi"/>
            <w:b w:val="0"/>
            <w:kern w:val="2"/>
            <w:sz w:val="24"/>
            <w:szCs w:val="24"/>
            <w:lang w:eastAsia="en-AU"/>
            <w14:ligatures w14:val="standardContextual"/>
          </w:rPr>
          <w:tab/>
        </w:r>
        <w:r w:rsidRPr="00062ADA">
          <w:t>Allowances</w:t>
        </w:r>
        <w:r w:rsidRPr="00163A2E">
          <w:rPr>
            <w:vanish/>
          </w:rPr>
          <w:tab/>
        </w:r>
        <w:r w:rsidRPr="00163A2E">
          <w:rPr>
            <w:vanish/>
          </w:rPr>
          <w:fldChar w:fldCharType="begin"/>
        </w:r>
        <w:r w:rsidRPr="00163A2E">
          <w:rPr>
            <w:vanish/>
          </w:rPr>
          <w:instrText xml:space="preserve"> PAGEREF _Toc216271185 \h </w:instrText>
        </w:r>
        <w:r w:rsidRPr="00163A2E">
          <w:rPr>
            <w:vanish/>
          </w:rPr>
        </w:r>
        <w:r w:rsidRPr="00163A2E">
          <w:rPr>
            <w:vanish/>
          </w:rPr>
          <w:fldChar w:fldCharType="separate"/>
        </w:r>
        <w:r w:rsidR="0092633C">
          <w:rPr>
            <w:vanish/>
          </w:rPr>
          <w:t>25</w:t>
        </w:r>
        <w:r w:rsidRPr="00163A2E">
          <w:rPr>
            <w:vanish/>
          </w:rPr>
          <w:fldChar w:fldCharType="end"/>
        </w:r>
      </w:hyperlink>
    </w:p>
    <w:p w14:paraId="6F28379E" w14:textId="72ABF82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6" w:history="1">
        <w:r w:rsidRPr="00062ADA">
          <w:t>29</w:t>
        </w:r>
        <w:r>
          <w:rPr>
            <w:rFonts w:asciiTheme="minorHAnsi" w:eastAsiaTheme="minorEastAsia" w:hAnsiTheme="minorHAnsi" w:cstheme="minorBidi"/>
            <w:kern w:val="2"/>
            <w:sz w:val="24"/>
            <w:szCs w:val="24"/>
            <w:lang w:eastAsia="en-AU"/>
            <w14:ligatures w14:val="standardContextual"/>
          </w:rPr>
          <w:tab/>
        </w:r>
        <w:r w:rsidRPr="00062ADA">
          <w:rPr>
            <w:lang w:eastAsia="en-AU"/>
          </w:rPr>
          <w:t>Motor vehicle allowances</w:t>
        </w:r>
        <w:r>
          <w:tab/>
        </w:r>
        <w:r>
          <w:fldChar w:fldCharType="begin"/>
        </w:r>
        <w:r>
          <w:instrText xml:space="preserve"> PAGEREF _Toc216271186 \h </w:instrText>
        </w:r>
        <w:r>
          <w:fldChar w:fldCharType="separate"/>
        </w:r>
        <w:r w:rsidR="0092633C">
          <w:t>25</w:t>
        </w:r>
        <w:r>
          <w:fldChar w:fldCharType="end"/>
        </w:r>
      </w:hyperlink>
    </w:p>
    <w:p w14:paraId="74EA8921" w14:textId="4A4B6E43"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7" w:history="1">
        <w:r w:rsidRPr="00062ADA">
          <w:t>30</w:t>
        </w:r>
        <w:r>
          <w:rPr>
            <w:rFonts w:asciiTheme="minorHAnsi" w:eastAsiaTheme="minorEastAsia" w:hAnsiTheme="minorHAnsi" w:cstheme="minorBidi"/>
            <w:kern w:val="2"/>
            <w:sz w:val="24"/>
            <w:szCs w:val="24"/>
            <w:lang w:eastAsia="en-AU"/>
            <w14:ligatures w14:val="standardContextual"/>
          </w:rPr>
          <w:tab/>
        </w:r>
        <w:r w:rsidRPr="00062ADA">
          <w:rPr>
            <w:lang w:eastAsia="en-AU"/>
          </w:rPr>
          <w:t>Accommodation allowances</w:t>
        </w:r>
        <w:r>
          <w:tab/>
        </w:r>
        <w:r>
          <w:fldChar w:fldCharType="begin"/>
        </w:r>
        <w:r>
          <w:instrText xml:space="preserve"> PAGEREF _Toc216271187 \h </w:instrText>
        </w:r>
        <w:r>
          <w:fldChar w:fldCharType="separate"/>
        </w:r>
        <w:r w:rsidR="0092633C">
          <w:t>26</w:t>
        </w:r>
        <w:r>
          <w:fldChar w:fldCharType="end"/>
        </w:r>
      </w:hyperlink>
    </w:p>
    <w:p w14:paraId="649BA402" w14:textId="6F6F8B19"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88" w:history="1">
        <w:r w:rsidRPr="00062ADA">
          <w:t>Division 3.7</w:t>
        </w:r>
        <w:r>
          <w:rPr>
            <w:rFonts w:asciiTheme="minorHAnsi" w:eastAsiaTheme="minorEastAsia" w:hAnsiTheme="minorHAnsi" w:cstheme="minorBidi"/>
            <w:b w:val="0"/>
            <w:kern w:val="2"/>
            <w:sz w:val="24"/>
            <w:szCs w:val="24"/>
            <w:lang w:eastAsia="en-AU"/>
            <w14:ligatures w14:val="standardContextual"/>
          </w:rPr>
          <w:tab/>
        </w:r>
        <w:r w:rsidRPr="00062ADA">
          <w:t>Contractor provisions</w:t>
        </w:r>
        <w:r w:rsidRPr="00163A2E">
          <w:rPr>
            <w:vanish/>
          </w:rPr>
          <w:tab/>
        </w:r>
        <w:r w:rsidRPr="00163A2E">
          <w:rPr>
            <w:vanish/>
          </w:rPr>
          <w:fldChar w:fldCharType="begin"/>
        </w:r>
        <w:r w:rsidRPr="00163A2E">
          <w:rPr>
            <w:vanish/>
          </w:rPr>
          <w:instrText xml:space="preserve"> PAGEREF _Toc216271188 \h </w:instrText>
        </w:r>
        <w:r w:rsidRPr="00163A2E">
          <w:rPr>
            <w:vanish/>
          </w:rPr>
        </w:r>
        <w:r w:rsidRPr="00163A2E">
          <w:rPr>
            <w:vanish/>
          </w:rPr>
          <w:fldChar w:fldCharType="separate"/>
        </w:r>
        <w:r w:rsidR="0092633C">
          <w:rPr>
            <w:vanish/>
          </w:rPr>
          <w:t>27</w:t>
        </w:r>
        <w:r w:rsidRPr="00163A2E">
          <w:rPr>
            <w:vanish/>
          </w:rPr>
          <w:fldChar w:fldCharType="end"/>
        </w:r>
      </w:hyperlink>
    </w:p>
    <w:p w14:paraId="41EFC5A8" w14:textId="7561DA3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89" w:history="1">
        <w:r w:rsidRPr="00062ADA">
          <w:t>31</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w:t>
        </w:r>
        <w:r w:rsidRPr="00062ADA">
          <w:t>—div 3.7</w:t>
        </w:r>
        <w:r>
          <w:tab/>
        </w:r>
        <w:r>
          <w:fldChar w:fldCharType="begin"/>
        </w:r>
        <w:r>
          <w:instrText xml:space="preserve"> PAGEREF _Toc216271189 \h </w:instrText>
        </w:r>
        <w:r>
          <w:fldChar w:fldCharType="separate"/>
        </w:r>
        <w:r w:rsidR="0092633C">
          <w:t>27</w:t>
        </w:r>
        <w:r>
          <w:fldChar w:fldCharType="end"/>
        </w:r>
      </w:hyperlink>
    </w:p>
    <w:p w14:paraId="267E8B36" w14:textId="46BD3CB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0" w:history="1">
        <w:r w:rsidRPr="00062ADA">
          <w:t>32</w:t>
        </w:r>
        <w:r>
          <w:rPr>
            <w:rFonts w:asciiTheme="minorHAnsi" w:eastAsiaTheme="minorEastAsia" w:hAnsiTheme="minorHAnsi" w:cstheme="minorBidi"/>
            <w:kern w:val="2"/>
            <w:sz w:val="24"/>
            <w:szCs w:val="24"/>
            <w:lang w:eastAsia="en-AU"/>
            <w14:ligatures w14:val="standardContextual"/>
          </w:rPr>
          <w:tab/>
        </w:r>
        <w:r w:rsidRPr="00062ADA">
          <w:rPr>
            <w:lang w:eastAsia="en-AU"/>
          </w:rPr>
          <w:t xml:space="preserve">Meaning of </w:t>
        </w:r>
        <w:r w:rsidRPr="00062ADA">
          <w:rPr>
            <w:i/>
          </w:rPr>
          <w:t>relevant contract</w:t>
        </w:r>
        <w:r w:rsidRPr="00062ADA">
          <w:t>—div 3.7</w:t>
        </w:r>
        <w:r>
          <w:tab/>
        </w:r>
        <w:r>
          <w:fldChar w:fldCharType="begin"/>
        </w:r>
        <w:r>
          <w:instrText xml:space="preserve"> PAGEREF _Toc216271190 \h </w:instrText>
        </w:r>
        <w:r>
          <w:fldChar w:fldCharType="separate"/>
        </w:r>
        <w:r w:rsidR="0092633C">
          <w:t>28</w:t>
        </w:r>
        <w:r>
          <w:fldChar w:fldCharType="end"/>
        </w:r>
      </w:hyperlink>
    </w:p>
    <w:p w14:paraId="5FAF4D8A" w14:textId="68BEE993" w:rsidR="00163A2E" w:rsidRDefault="00163A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271191" w:history="1">
        <w:r w:rsidRPr="00062ADA">
          <w:t>33</w:t>
        </w:r>
        <w:r>
          <w:rPr>
            <w:rFonts w:asciiTheme="minorHAnsi" w:eastAsiaTheme="minorEastAsia" w:hAnsiTheme="minorHAnsi" w:cstheme="minorBidi"/>
            <w:kern w:val="2"/>
            <w:sz w:val="24"/>
            <w:szCs w:val="24"/>
            <w:lang w:eastAsia="en-AU"/>
            <w14:ligatures w14:val="standardContextual"/>
          </w:rPr>
          <w:tab/>
        </w:r>
        <w:r w:rsidRPr="00062ADA">
          <w:rPr>
            <w:lang w:eastAsia="en-AU"/>
          </w:rPr>
          <w:t>Contractors</w:t>
        </w:r>
        <w:r w:rsidRPr="00062ADA">
          <w:t>—</w:t>
        </w:r>
        <w:r w:rsidRPr="00062ADA">
          <w:rPr>
            <w:lang w:eastAsia="en-AU"/>
          </w:rPr>
          <w:t>people taken to be employers</w:t>
        </w:r>
        <w:r>
          <w:tab/>
        </w:r>
        <w:r>
          <w:fldChar w:fldCharType="begin"/>
        </w:r>
        <w:r>
          <w:instrText xml:space="preserve"> PAGEREF _Toc216271191 \h </w:instrText>
        </w:r>
        <w:r>
          <w:fldChar w:fldCharType="separate"/>
        </w:r>
        <w:r w:rsidR="0092633C">
          <w:t>29</w:t>
        </w:r>
        <w:r>
          <w:fldChar w:fldCharType="end"/>
        </w:r>
      </w:hyperlink>
    </w:p>
    <w:p w14:paraId="633E8671" w14:textId="2CD515E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2" w:history="1">
        <w:r w:rsidRPr="00062ADA">
          <w:t>34</w:t>
        </w:r>
        <w:r>
          <w:rPr>
            <w:rFonts w:asciiTheme="minorHAnsi" w:eastAsiaTheme="minorEastAsia" w:hAnsiTheme="minorHAnsi" w:cstheme="minorBidi"/>
            <w:kern w:val="2"/>
            <w:sz w:val="24"/>
            <w:szCs w:val="24"/>
            <w:lang w:eastAsia="en-AU"/>
            <w14:ligatures w14:val="standardContextual"/>
          </w:rPr>
          <w:tab/>
        </w:r>
        <w:r w:rsidRPr="00062ADA">
          <w:rPr>
            <w:lang w:eastAsia="en-AU"/>
          </w:rPr>
          <w:t>Contractors</w:t>
        </w:r>
        <w:r w:rsidRPr="00062ADA">
          <w:t>—</w:t>
        </w:r>
        <w:r w:rsidRPr="00062ADA">
          <w:rPr>
            <w:lang w:eastAsia="en-AU"/>
          </w:rPr>
          <w:t>people taken to be employees</w:t>
        </w:r>
        <w:r>
          <w:tab/>
        </w:r>
        <w:r>
          <w:fldChar w:fldCharType="begin"/>
        </w:r>
        <w:r>
          <w:instrText xml:space="preserve"> PAGEREF _Toc216271192 \h </w:instrText>
        </w:r>
        <w:r>
          <w:fldChar w:fldCharType="separate"/>
        </w:r>
        <w:r w:rsidR="0092633C">
          <w:t>30</w:t>
        </w:r>
        <w:r>
          <w:fldChar w:fldCharType="end"/>
        </w:r>
      </w:hyperlink>
    </w:p>
    <w:p w14:paraId="70B878AF" w14:textId="25595A8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3" w:history="1">
        <w:r w:rsidRPr="00062ADA">
          <w:t>35</w:t>
        </w:r>
        <w:r>
          <w:rPr>
            <w:rFonts w:asciiTheme="minorHAnsi" w:eastAsiaTheme="minorEastAsia" w:hAnsiTheme="minorHAnsi" w:cstheme="minorBidi"/>
            <w:kern w:val="2"/>
            <w:sz w:val="24"/>
            <w:szCs w:val="24"/>
            <w:lang w:eastAsia="en-AU"/>
            <w14:ligatures w14:val="standardContextual"/>
          </w:rPr>
          <w:tab/>
        </w:r>
        <w:r w:rsidRPr="00062ADA">
          <w:rPr>
            <w:lang w:eastAsia="en-AU"/>
          </w:rPr>
          <w:t>Amounts under relevant contracts taken to be wages</w:t>
        </w:r>
        <w:r>
          <w:tab/>
        </w:r>
        <w:r>
          <w:fldChar w:fldCharType="begin"/>
        </w:r>
        <w:r>
          <w:instrText xml:space="preserve"> PAGEREF _Toc216271193 \h </w:instrText>
        </w:r>
        <w:r>
          <w:fldChar w:fldCharType="separate"/>
        </w:r>
        <w:r w:rsidR="0092633C">
          <w:t>30</w:t>
        </w:r>
        <w:r>
          <w:fldChar w:fldCharType="end"/>
        </w:r>
      </w:hyperlink>
    </w:p>
    <w:p w14:paraId="6FFAD765" w14:textId="3F2C1CE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4" w:history="1">
        <w:r w:rsidRPr="00062ADA">
          <w:t>36</w:t>
        </w:r>
        <w:r>
          <w:rPr>
            <w:rFonts w:asciiTheme="minorHAnsi" w:eastAsiaTheme="minorEastAsia" w:hAnsiTheme="minorHAnsi" w:cstheme="minorBidi"/>
            <w:kern w:val="2"/>
            <w:sz w:val="24"/>
            <w:szCs w:val="24"/>
            <w:lang w:eastAsia="en-AU"/>
            <w14:ligatures w14:val="standardContextual"/>
          </w:rPr>
          <w:tab/>
        </w:r>
        <w:r w:rsidRPr="00062ADA">
          <w:rPr>
            <w:lang w:eastAsia="en-AU"/>
          </w:rPr>
          <w:t>Contractors</w:t>
        </w:r>
        <w:r w:rsidRPr="00062ADA">
          <w:t>—</w:t>
        </w:r>
        <w:r w:rsidRPr="00062ADA">
          <w:rPr>
            <w:lang w:eastAsia="en-AU"/>
          </w:rPr>
          <w:t>liability provisions</w:t>
        </w:r>
        <w:r>
          <w:tab/>
        </w:r>
        <w:r>
          <w:fldChar w:fldCharType="begin"/>
        </w:r>
        <w:r>
          <w:instrText xml:space="preserve"> PAGEREF _Toc216271194 \h </w:instrText>
        </w:r>
        <w:r>
          <w:fldChar w:fldCharType="separate"/>
        </w:r>
        <w:r w:rsidR="0092633C">
          <w:t>31</w:t>
        </w:r>
        <w:r>
          <w:fldChar w:fldCharType="end"/>
        </w:r>
      </w:hyperlink>
    </w:p>
    <w:p w14:paraId="0526276B" w14:textId="2AFAA254"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195" w:history="1">
        <w:r w:rsidRPr="00062ADA">
          <w:t>Division 3.8</w:t>
        </w:r>
        <w:r>
          <w:rPr>
            <w:rFonts w:asciiTheme="minorHAnsi" w:eastAsiaTheme="minorEastAsia" w:hAnsiTheme="minorHAnsi" w:cstheme="minorBidi"/>
            <w:b w:val="0"/>
            <w:kern w:val="2"/>
            <w:sz w:val="24"/>
            <w:szCs w:val="24"/>
            <w:lang w:eastAsia="en-AU"/>
            <w14:ligatures w14:val="standardContextual"/>
          </w:rPr>
          <w:tab/>
        </w:r>
        <w:r w:rsidRPr="00062ADA">
          <w:t>Employment agents</w:t>
        </w:r>
        <w:r w:rsidRPr="00163A2E">
          <w:rPr>
            <w:vanish/>
          </w:rPr>
          <w:tab/>
        </w:r>
        <w:r w:rsidRPr="00163A2E">
          <w:rPr>
            <w:vanish/>
          </w:rPr>
          <w:fldChar w:fldCharType="begin"/>
        </w:r>
        <w:r w:rsidRPr="00163A2E">
          <w:rPr>
            <w:vanish/>
          </w:rPr>
          <w:instrText xml:space="preserve"> PAGEREF _Toc216271195 \h </w:instrText>
        </w:r>
        <w:r w:rsidRPr="00163A2E">
          <w:rPr>
            <w:vanish/>
          </w:rPr>
        </w:r>
        <w:r w:rsidRPr="00163A2E">
          <w:rPr>
            <w:vanish/>
          </w:rPr>
          <w:fldChar w:fldCharType="separate"/>
        </w:r>
        <w:r w:rsidR="0092633C">
          <w:rPr>
            <w:vanish/>
          </w:rPr>
          <w:t>32</w:t>
        </w:r>
        <w:r w:rsidRPr="00163A2E">
          <w:rPr>
            <w:vanish/>
          </w:rPr>
          <w:fldChar w:fldCharType="end"/>
        </w:r>
      </w:hyperlink>
    </w:p>
    <w:p w14:paraId="23C2F2BD" w14:textId="5C61C483"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6" w:history="1">
        <w:r w:rsidRPr="00062ADA">
          <w:t>37</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w:t>
        </w:r>
        <w:r w:rsidRPr="00062ADA">
          <w:t>—Act</w:t>
        </w:r>
        <w:r>
          <w:tab/>
        </w:r>
        <w:r>
          <w:fldChar w:fldCharType="begin"/>
        </w:r>
        <w:r>
          <w:instrText xml:space="preserve"> PAGEREF _Toc216271196 \h </w:instrText>
        </w:r>
        <w:r>
          <w:fldChar w:fldCharType="separate"/>
        </w:r>
        <w:r w:rsidR="0092633C">
          <w:t>32</w:t>
        </w:r>
        <w:r>
          <w:fldChar w:fldCharType="end"/>
        </w:r>
      </w:hyperlink>
    </w:p>
    <w:p w14:paraId="08E6FF5A" w14:textId="3AB9DF9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7" w:history="1">
        <w:r w:rsidRPr="00062ADA">
          <w:t>38</w:t>
        </w:r>
        <w:r>
          <w:rPr>
            <w:rFonts w:asciiTheme="minorHAnsi" w:eastAsiaTheme="minorEastAsia" w:hAnsiTheme="minorHAnsi" w:cstheme="minorBidi"/>
            <w:kern w:val="2"/>
            <w:sz w:val="24"/>
            <w:szCs w:val="24"/>
            <w:lang w:eastAsia="en-AU"/>
            <w14:ligatures w14:val="standardContextual"/>
          </w:rPr>
          <w:tab/>
        </w:r>
        <w:r w:rsidRPr="00062ADA">
          <w:t>Employment agents—</w:t>
        </w:r>
        <w:r w:rsidRPr="00062ADA">
          <w:rPr>
            <w:lang w:eastAsia="en-AU"/>
          </w:rPr>
          <w:t>people taken to be employers</w:t>
        </w:r>
        <w:r>
          <w:tab/>
        </w:r>
        <w:r>
          <w:fldChar w:fldCharType="begin"/>
        </w:r>
        <w:r>
          <w:instrText xml:space="preserve"> PAGEREF _Toc216271197 \h </w:instrText>
        </w:r>
        <w:r>
          <w:fldChar w:fldCharType="separate"/>
        </w:r>
        <w:r w:rsidR="0092633C">
          <w:t>32</w:t>
        </w:r>
        <w:r>
          <w:fldChar w:fldCharType="end"/>
        </w:r>
      </w:hyperlink>
    </w:p>
    <w:p w14:paraId="20DEC623" w14:textId="7DF71A5E"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8" w:history="1">
        <w:r w:rsidRPr="00062ADA">
          <w:t>39</w:t>
        </w:r>
        <w:r>
          <w:rPr>
            <w:rFonts w:asciiTheme="minorHAnsi" w:eastAsiaTheme="minorEastAsia" w:hAnsiTheme="minorHAnsi" w:cstheme="minorBidi"/>
            <w:kern w:val="2"/>
            <w:sz w:val="24"/>
            <w:szCs w:val="24"/>
            <w:lang w:eastAsia="en-AU"/>
            <w14:ligatures w14:val="standardContextual"/>
          </w:rPr>
          <w:tab/>
        </w:r>
        <w:r w:rsidRPr="00062ADA">
          <w:t>Employment agents—</w:t>
        </w:r>
        <w:r w:rsidRPr="00062ADA">
          <w:rPr>
            <w:lang w:eastAsia="en-AU"/>
          </w:rPr>
          <w:t>people taken to be employees</w:t>
        </w:r>
        <w:r>
          <w:tab/>
        </w:r>
        <w:r>
          <w:fldChar w:fldCharType="begin"/>
        </w:r>
        <w:r>
          <w:instrText xml:space="preserve"> PAGEREF _Toc216271198 \h </w:instrText>
        </w:r>
        <w:r>
          <w:fldChar w:fldCharType="separate"/>
        </w:r>
        <w:r w:rsidR="0092633C">
          <w:t>32</w:t>
        </w:r>
        <w:r>
          <w:fldChar w:fldCharType="end"/>
        </w:r>
      </w:hyperlink>
    </w:p>
    <w:p w14:paraId="1D63E729" w14:textId="33D53D2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199" w:history="1">
        <w:r w:rsidRPr="00062ADA">
          <w:t>40</w:t>
        </w:r>
        <w:r>
          <w:rPr>
            <w:rFonts w:asciiTheme="minorHAnsi" w:eastAsiaTheme="minorEastAsia" w:hAnsiTheme="minorHAnsi" w:cstheme="minorBidi"/>
            <w:kern w:val="2"/>
            <w:sz w:val="24"/>
            <w:szCs w:val="24"/>
            <w:lang w:eastAsia="en-AU"/>
            <w14:ligatures w14:val="standardContextual"/>
          </w:rPr>
          <w:tab/>
        </w:r>
        <w:r w:rsidRPr="00062ADA">
          <w:rPr>
            <w:lang w:eastAsia="en-AU"/>
          </w:rPr>
          <w:t>Amounts taken to be wages</w:t>
        </w:r>
        <w:r>
          <w:tab/>
        </w:r>
        <w:r>
          <w:fldChar w:fldCharType="begin"/>
        </w:r>
        <w:r>
          <w:instrText xml:space="preserve"> PAGEREF _Toc216271199 \h </w:instrText>
        </w:r>
        <w:r>
          <w:fldChar w:fldCharType="separate"/>
        </w:r>
        <w:r w:rsidR="0092633C">
          <w:t>32</w:t>
        </w:r>
        <w:r>
          <w:fldChar w:fldCharType="end"/>
        </w:r>
      </w:hyperlink>
    </w:p>
    <w:p w14:paraId="1CA7DD73" w14:textId="705154B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0" w:history="1">
        <w:r w:rsidRPr="00062ADA">
          <w:t>41</w:t>
        </w:r>
        <w:r>
          <w:rPr>
            <w:rFonts w:asciiTheme="minorHAnsi" w:eastAsiaTheme="minorEastAsia" w:hAnsiTheme="minorHAnsi" w:cstheme="minorBidi"/>
            <w:kern w:val="2"/>
            <w:sz w:val="24"/>
            <w:szCs w:val="24"/>
            <w:lang w:eastAsia="en-AU"/>
            <w14:ligatures w14:val="standardContextual"/>
          </w:rPr>
          <w:tab/>
        </w:r>
        <w:r w:rsidRPr="00062ADA">
          <w:t>Employment agents—liability</w:t>
        </w:r>
        <w:r>
          <w:tab/>
        </w:r>
        <w:r>
          <w:fldChar w:fldCharType="begin"/>
        </w:r>
        <w:r>
          <w:instrText xml:space="preserve"> PAGEREF _Toc216271200 \h </w:instrText>
        </w:r>
        <w:r>
          <w:fldChar w:fldCharType="separate"/>
        </w:r>
        <w:r w:rsidR="0092633C">
          <w:t>33</w:t>
        </w:r>
        <w:r>
          <w:fldChar w:fldCharType="end"/>
        </w:r>
      </w:hyperlink>
    </w:p>
    <w:p w14:paraId="6EE7382D" w14:textId="4B22888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1" w:history="1">
        <w:r w:rsidRPr="00062ADA">
          <w:t>42</w:t>
        </w:r>
        <w:r>
          <w:rPr>
            <w:rFonts w:asciiTheme="minorHAnsi" w:eastAsiaTheme="minorEastAsia" w:hAnsiTheme="minorHAnsi" w:cstheme="minorBidi"/>
            <w:kern w:val="2"/>
            <w:sz w:val="24"/>
            <w:szCs w:val="24"/>
            <w:lang w:eastAsia="en-AU"/>
            <w14:ligatures w14:val="standardContextual"/>
          </w:rPr>
          <w:tab/>
        </w:r>
        <w:r w:rsidRPr="00062ADA">
          <w:t>Employment agents—</w:t>
        </w:r>
        <w:r w:rsidRPr="00062ADA">
          <w:rPr>
            <w:lang w:eastAsia="en-AU"/>
          </w:rPr>
          <w:t>agreement to reduce or avoid liability to payroll tax</w:t>
        </w:r>
        <w:r>
          <w:tab/>
        </w:r>
        <w:r>
          <w:fldChar w:fldCharType="begin"/>
        </w:r>
        <w:r>
          <w:instrText xml:space="preserve"> PAGEREF _Toc216271201 \h </w:instrText>
        </w:r>
        <w:r>
          <w:fldChar w:fldCharType="separate"/>
        </w:r>
        <w:r w:rsidR="0092633C">
          <w:t>33</w:t>
        </w:r>
        <w:r>
          <w:fldChar w:fldCharType="end"/>
        </w:r>
      </w:hyperlink>
    </w:p>
    <w:p w14:paraId="3763076A" w14:textId="024EA2D1"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02" w:history="1">
        <w:r w:rsidRPr="00062ADA">
          <w:t>Division 3.9</w:t>
        </w:r>
        <w:r>
          <w:rPr>
            <w:rFonts w:asciiTheme="minorHAnsi" w:eastAsiaTheme="minorEastAsia" w:hAnsiTheme="minorHAnsi" w:cstheme="minorBidi"/>
            <w:b w:val="0"/>
            <w:kern w:val="2"/>
            <w:sz w:val="24"/>
            <w:szCs w:val="24"/>
            <w:lang w:eastAsia="en-AU"/>
            <w14:ligatures w14:val="standardContextual"/>
          </w:rPr>
          <w:tab/>
        </w:r>
        <w:r w:rsidRPr="00062ADA">
          <w:t>Wages—other</w:t>
        </w:r>
        <w:r w:rsidRPr="00163A2E">
          <w:rPr>
            <w:vanish/>
          </w:rPr>
          <w:tab/>
        </w:r>
        <w:r w:rsidRPr="00163A2E">
          <w:rPr>
            <w:vanish/>
          </w:rPr>
          <w:fldChar w:fldCharType="begin"/>
        </w:r>
        <w:r w:rsidRPr="00163A2E">
          <w:rPr>
            <w:vanish/>
          </w:rPr>
          <w:instrText xml:space="preserve"> PAGEREF _Toc216271202 \h </w:instrText>
        </w:r>
        <w:r w:rsidRPr="00163A2E">
          <w:rPr>
            <w:vanish/>
          </w:rPr>
        </w:r>
        <w:r w:rsidRPr="00163A2E">
          <w:rPr>
            <w:vanish/>
          </w:rPr>
          <w:fldChar w:fldCharType="separate"/>
        </w:r>
        <w:r w:rsidR="0092633C">
          <w:rPr>
            <w:vanish/>
          </w:rPr>
          <w:t>33</w:t>
        </w:r>
        <w:r w:rsidRPr="00163A2E">
          <w:rPr>
            <w:vanish/>
          </w:rPr>
          <w:fldChar w:fldCharType="end"/>
        </w:r>
      </w:hyperlink>
    </w:p>
    <w:p w14:paraId="6D204B17" w14:textId="3E0705E7"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3" w:history="1">
        <w:r w:rsidRPr="00062ADA">
          <w:t>43</w:t>
        </w:r>
        <w:r>
          <w:rPr>
            <w:rFonts w:asciiTheme="minorHAnsi" w:eastAsiaTheme="minorEastAsia" w:hAnsiTheme="minorHAnsi" w:cstheme="minorBidi"/>
            <w:kern w:val="2"/>
            <w:sz w:val="24"/>
            <w:szCs w:val="24"/>
            <w:lang w:eastAsia="en-AU"/>
            <w14:ligatures w14:val="standardContextual"/>
          </w:rPr>
          <w:tab/>
        </w:r>
        <w:r w:rsidRPr="00062ADA">
          <w:rPr>
            <w:lang w:eastAsia="en-AU"/>
          </w:rPr>
          <w:t>Value of wages paid in kind</w:t>
        </w:r>
        <w:r>
          <w:tab/>
        </w:r>
        <w:r>
          <w:fldChar w:fldCharType="begin"/>
        </w:r>
        <w:r>
          <w:instrText xml:space="preserve"> PAGEREF _Toc216271203 \h </w:instrText>
        </w:r>
        <w:r>
          <w:fldChar w:fldCharType="separate"/>
        </w:r>
        <w:r w:rsidR="0092633C">
          <w:t>33</w:t>
        </w:r>
        <w:r>
          <w:fldChar w:fldCharType="end"/>
        </w:r>
      </w:hyperlink>
    </w:p>
    <w:p w14:paraId="0AEDAC8B" w14:textId="24CD261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4" w:history="1">
        <w:r w:rsidRPr="00062ADA">
          <w:t>44</w:t>
        </w:r>
        <w:r>
          <w:rPr>
            <w:rFonts w:asciiTheme="minorHAnsi" w:eastAsiaTheme="minorEastAsia" w:hAnsiTheme="minorHAnsi" w:cstheme="minorBidi"/>
            <w:kern w:val="2"/>
            <w:sz w:val="24"/>
            <w:szCs w:val="24"/>
            <w:lang w:eastAsia="en-AU"/>
            <w14:ligatures w14:val="standardContextual"/>
          </w:rPr>
          <w:tab/>
        </w:r>
        <w:r w:rsidRPr="00062ADA">
          <w:rPr>
            <w:lang w:eastAsia="en-AU"/>
          </w:rPr>
          <w:t>GST excluded from wages</w:t>
        </w:r>
        <w:r>
          <w:tab/>
        </w:r>
        <w:r>
          <w:fldChar w:fldCharType="begin"/>
        </w:r>
        <w:r>
          <w:instrText xml:space="preserve"> PAGEREF _Toc216271204 \h </w:instrText>
        </w:r>
        <w:r>
          <w:fldChar w:fldCharType="separate"/>
        </w:r>
        <w:r w:rsidR="0092633C">
          <w:t>34</w:t>
        </w:r>
        <w:r>
          <w:fldChar w:fldCharType="end"/>
        </w:r>
      </w:hyperlink>
    </w:p>
    <w:p w14:paraId="5B00F549" w14:textId="7250F0E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5" w:history="1">
        <w:r w:rsidRPr="00062ADA">
          <w:t>45</w:t>
        </w:r>
        <w:r>
          <w:rPr>
            <w:rFonts w:asciiTheme="minorHAnsi" w:eastAsiaTheme="minorEastAsia" w:hAnsiTheme="minorHAnsi" w:cstheme="minorBidi"/>
            <w:kern w:val="2"/>
            <w:sz w:val="24"/>
            <w:szCs w:val="24"/>
            <w:lang w:eastAsia="en-AU"/>
            <w14:ligatures w14:val="standardContextual"/>
          </w:rPr>
          <w:tab/>
        </w:r>
        <w:r w:rsidRPr="00062ADA">
          <w:rPr>
            <w:lang w:eastAsia="en-AU"/>
          </w:rPr>
          <w:t>Wages paid by group employers</w:t>
        </w:r>
        <w:r>
          <w:tab/>
        </w:r>
        <w:r>
          <w:fldChar w:fldCharType="begin"/>
        </w:r>
        <w:r>
          <w:instrText xml:space="preserve"> PAGEREF _Toc216271205 \h </w:instrText>
        </w:r>
        <w:r>
          <w:fldChar w:fldCharType="separate"/>
        </w:r>
        <w:r w:rsidR="0092633C">
          <w:t>34</w:t>
        </w:r>
        <w:r>
          <w:fldChar w:fldCharType="end"/>
        </w:r>
      </w:hyperlink>
    </w:p>
    <w:p w14:paraId="4ECED27A" w14:textId="32A4F12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6" w:history="1">
        <w:r w:rsidRPr="00062ADA">
          <w:t>46</w:t>
        </w:r>
        <w:r>
          <w:rPr>
            <w:rFonts w:asciiTheme="minorHAnsi" w:eastAsiaTheme="minorEastAsia" w:hAnsiTheme="minorHAnsi" w:cstheme="minorBidi"/>
            <w:kern w:val="2"/>
            <w:sz w:val="24"/>
            <w:szCs w:val="24"/>
            <w:lang w:eastAsia="en-AU"/>
            <w14:ligatures w14:val="standardContextual"/>
          </w:rPr>
          <w:tab/>
        </w:r>
        <w:r w:rsidRPr="00062ADA">
          <w:rPr>
            <w:lang w:eastAsia="en-AU"/>
          </w:rPr>
          <w:t>Wages paid by or to third parties</w:t>
        </w:r>
        <w:r>
          <w:tab/>
        </w:r>
        <w:r>
          <w:fldChar w:fldCharType="begin"/>
        </w:r>
        <w:r>
          <w:instrText xml:space="preserve"> PAGEREF _Toc216271206 \h </w:instrText>
        </w:r>
        <w:r>
          <w:fldChar w:fldCharType="separate"/>
        </w:r>
        <w:r w:rsidR="0092633C">
          <w:t>35</w:t>
        </w:r>
        <w:r>
          <w:fldChar w:fldCharType="end"/>
        </w:r>
      </w:hyperlink>
    </w:p>
    <w:p w14:paraId="6F6D6DCE" w14:textId="12DF7CC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07" w:history="1">
        <w:r w:rsidRPr="00062ADA">
          <w:t>47</w:t>
        </w:r>
        <w:r>
          <w:rPr>
            <w:rFonts w:asciiTheme="minorHAnsi" w:eastAsiaTheme="minorEastAsia" w:hAnsiTheme="minorHAnsi" w:cstheme="minorBidi"/>
            <w:kern w:val="2"/>
            <w:sz w:val="24"/>
            <w:szCs w:val="24"/>
            <w:lang w:eastAsia="en-AU"/>
            <w14:ligatures w14:val="standardContextual"/>
          </w:rPr>
          <w:tab/>
        </w:r>
        <w:r w:rsidRPr="00062ADA">
          <w:rPr>
            <w:lang w:eastAsia="en-AU"/>
          </w:rPr>
          <w:t>Agreement etc to reduce or avoid liability to payroll tax</w:t>
        </w:r>
        <w:r>
          <w:tab/>
        </w:r>
        <w:r>
          <w:fldChar w:fldCharType="begin"/>
        </w:r>
        <w:r>
          <w:instrText xml:space="preserve"> PAGEREF _Toc216271207 \h </w:instrText>
        </w:r>
        <w:r>
          <w:fldChar w:fldCharType="separate"/>
        </w:r>
        <w:r w:rsidR="0092633C">
          <w:t>36</w:t>
        </w:r>
        <w:r>
          <w:fldChar w:fldCharType="end"/>
        </w:r>
      </w:hyperlink>
    </w:p>
    <w:p w14:paraId="541A6FB8" w14:textId="43418FE5"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208" w:history="1">
        <w:r w:rsidRPr="00062ADA">
          <w:t>Part 4</w:t>
        </w:r>
        <w:r>
          <w:rPr>
            <w:rFonts w:asciiTheme="minorHAnsi" w:eastAsiaTheme="minorEastAsia" w:hAnsiTheme="minorHAnsi" w:cstheme="minorBidi"/>
            <w:b w:val="0"/>
            <w:kern w:val="2"/>
            <w:szCs w:val="24"/>
            <w:lang w:eastAsia="en-AU"/>
            <w14:ligatures w14:val="standardContextual"/>
          </w:rPr>
          <w:tab/>
        </w:r>
        <w:r w:rsidRPr="00062ADA">
          <w:t>Exemptions</w:t>
        </w:r>
        <w:r w:rsidRPr="00163A2E">
          <w:rPr>
            <w:vanish/>
          </w:rPr>
          <w:tab/>
        </w:r>
        <w:r w:rsidRPr="00163A2E">
          <w:rPr>
            <w:vanish/>
          </w:rPr>
          <w:fldChar w:fldCharType="begin"/>
        </w:r>
        <w:r w:rsidRPr="00163A2E">
          <w:rPr>
            <w:vanish/>
          </w:rPr>
          <w:instrText xml:space="preserve"> PAGEREF _Toc216271208 \h </w:instrText>
        </w:r>
        <w:r w:rsidRPr="00163A2E">
          <w:rPr>
            <w:vanish/>
          </w:rPr>
        </w:r>
        <w:r w:rsidRPr="00163A2E">
          <w:rPr>
            <w:vanish/>
          </w:rPr>
          <w:fldChar w:fldCharType="separate"/>
        </w:r>
        <w:r w:rsidR="0092633C">
          <w:rPr>
            <w:vanish/>
          </w:rPr>
          <w:t>37</w:t>
        </w:r>
        <w:r w:rsidRPr="00163A2E">
          <w:rPr>
            <w:vanish/>
          </w:rPr>
          <w:fldChar w:fldCharType="end"/>
        </w:r>
      </w:hyperlink>
    </w:p>
    <w:p w14:paraId="153CD7AA" w14:textId="5F040895"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09" w:history="1">
        <w:r w:rsidRPr="00062ADA">
          <w:t>Division 4.1</w:t>
        </w:r>
        <w:r>
          <w:rPr>
            <w:rFonts w:asciiTheme="minorHAnsi" w:eastAsiaTheme="minorEastAsia" w:hAnsiTheme="minorHAnsi" w:cstheme="minorBidi"/>
            <w:b w:val="0"/>
            <w:kern w:val="2"/>
            <w:sz w:val="24"/>
            <w:szCs w:val="24"/>
            <w:lang w:eastAsia="en-AU"/>
            <w14:ligatures w14:val="standardContextual"/>
          </w:rPr>
          <w:tab/>
        </w:r>
        <w:r w:rsidRPr="00062ADA">
          <w:t>Charitable organisations</w:t>
        </w:r>
        <w:r w:rsidRPr="00163A2E">
          <w:rPr>
            <w:vanish/>
          </w:rPr>
          <w:tab/>
        </w:r>
        <w:r w:rsidRPr="00163A2E">
          <w:rPr>
            <w:vanish/>
          </w:rPr>
          <w:fldChar w:fldCharType="begin"/>
        </w:r>
        <w:r w:rsidRPr="00163A2E">
          <w:rPr>
            <w:vanish/>
          </w:rPr>
          <w:instrText xml:space="preserve"> PAGEREF _Toc216271209 \h </w:instrText>
        </w:r>
        <w:r w:rsidRPr="00163A2E">
          <w:rPr>
            <w:vanish/>
          </w:rPr>
        </w:r>
        <w:r w:rsidRPr="00163A2E">
          <w:rPr>
            <w:vanish/>
          </w:rPr>
          <w:fldChar w:fldCharType="separate"/>
        </w:r>
        <w:r w:rsidR="0092633C">
          <w:rPr>
            <w:vanish/>
          </w:rPr>
          <w:t>37</w:t>
        </w:r>
        <w:r w:rsidRPr="00163A2E">
          <w:rPr>
            <w:vanish/>
          </w:rPr>
          <w:fldChar w:fldCharType="end"/>
        </w:r>
      </w:hyperlink>
    </w:p>
    <w:p w14:paraId="5A2A44DC" w14:textId="3B3562B7"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10" w:history="1">
        <w:r w:rsidRPr="00062ADA">
          <w:t>48</w:t>
        </w:r>
        <w:r>
          <w:rPr>
            <w:rFonts w:asciiTheme="minorHAnsi" w:eastAsiaTheme="minorEastAsia" w:hAnsiTheme="minorHAnsi" w:cstheme="minorBidi"/>
            <w:kern w:val="2"/>
            <w:sz w:val="24"/>
            <w:szCs w:val="24"/>
            <w:lang w:eastAsia="en-AU"/>
            <w14:ligatures w14:val="standardContextual"/>
          </w:rPr>
          <w:tab/>
        </w:r>
        <w:r w:rsidRPr="00062ADA">
          <w:rPr>
            <w:lang w:eastAsia="en-AU"/>
          </w:rPr>
          <w:t>Charitable organisations</w:t>
        </w:r>
        <w:r>
          <w:tab/>
        </w:r>
        <w:r>
          <w:fldChar w:fldCharType="begin"/>
        </w:r>
        <w:r>
          <w:instrText xml:space="preserve"> PAGEREF _Toc216271210 \h </w:instrText>
        </w:r>
        <w:r>
          <w:fldChar w:fldCharType="separate"/>
        </w:r>
        <w:r w:rsidR="0092633C">
          <w:t>37</w:t>
        </w:r>
        <w:r>
          <w:fldChar w:fldCharType="end"/>
        </w:r>
      </w:hyperlink>
    </w:p>
    <w:p w14:paraId="22A09D4A" w14:textId="76FB001D"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11" w:history="1">
        <w:r w:rsidRPr="00062ADA">
          <w:t>Division 4.1A</w:t>
        </w:r>
        <w:r>
          <w:rPr>
            <w:rFonts w:asciiTheme="minorHAnsi" w:eastAsiaTheme="minorEastAsia" w:hAnsiTheme="minorHAnsi" w:cstheme="minorBidi"/>
            <w:b w:val="0"/>
            <w:kern w:val="2"/>
            <w:sz w:val="24"/>
            <w:szCs w:val="24"/>
            <w:lang w:eastAsia="en-AU"/>
            <w14:ligatures w14:val="standardContextual"/>
          </w:rPr>
          <w:tab/>
        </w:r>
        <w:r w:rsidRPr="00062ADA">
          <w:rPr>
            <w:lang w:eastAsia="en-AU"/>
          </w:rPr>
          <w:t>Employment agents</w:t>
        </w:r>
        <w:r w:rsidRPr="00163A2E">
          <w:rPr>
            <w:vanish/>
          </w:rPr>
          <w:tab/>
        </w:r>
        <w:r w:rsidRPr="00163A2E">
          <w:rPr>
            <w:vanish/>
          </w:rPr>
          <w:fldChar w:fldCharType="begin"/>
        </w:r>
        <w:r w:rsidRPr="00163A2E">
          <w:rPr>
            <w:vanish/>
          </w:rPr>
          <w:instrText xml:space="preserve"> PAGEREF _Toc216271211 \h </w:instrText>
        </w:r>
        <w:r w:rsidRPr="00163A2E">
          <w:rPr>
            <w:vanish/>
          </w:rPr>
        </w:r>
        <w:r w:rsidRPr="00163A2E">
          <w:rPr>
            <w:vanish/>
          </w:rPr>
          <w:fldChar w:fldCharType="separate"/>
        </w:r>
        <w:r w:rsidR="0092633C">
          <w:rPr>
            <w:vanish/>
          </w:rPr>
          <w:t>37</w:t>
        </w:r>
        <w:r w:rsidRPr="00163A2E">
          <w:rPr>
            <w:vanish/>
          </w:rPr>
          <w:fldChar w:fldCharType="end"/>
        </w:r>
      </w:hyperlink>
    </w:p>
    <w:p w14:paraId="06BEF2E8" w14:textId="3CC465F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12" w:history="1">
        <w:r w:rsidRPr="00062ADA">
          <w:t>48A</w:t>
        </w:r>
        <w:r>
          <w:rPr>
            <w:rFonts w:asciiTheme="minorHAnsi" w:eastAsiaTheme="minorEastAsia" w:hAnsiTheme="minorHAnsi" w:cstheme="minorBidi"/>
            <w:kern w:val="2"/>
            <w:sz w:val="24"/>
            <w:szCs w:val="24"/>
            <w:lang w:eastAsia="en-AU"/>
            <w14:ligatures w14:val="standardContextual"/>
          </w:rPr>
          <w:tab/>
        </w:r>
        <w:r w:rsidRPr="00062ADA">
          <w:rPr>
            <w:lang w:eastAsia="en-AU"/>
          </w:rPr>
          <w:t xml:space="preserve">Employments agents </w:t>
        </w:r>
        <w:r w:rsidRPr="00062ADA">
          <w:t>and subcontractors</w:t>
        </w:r>
        <w:r>
          <w:tab/>
        </w:r>
        <w:r>
          <w:fldChar w:fldCharType="begin"/>
        </w:r>
        <w:r>
          <w:instrText xml:space="preserve"> PAGEREF _Toc216271212 \h </w:instrText>
        </w:r>
        <w:r>
          <w:fldChar w:fldCharType="separate"/>
        </w:r>
        <w:r w:rsidR="0092633C">
          <w:t>37</w:t>
        </w:r>
        <w:r>
          <w:fldChar w:fldCharType="end"/>
        </w:r>
      </w:hyperlink>
    </w:p>
    <w:p w14:paraId="66796BA5" w14:textId="04C0DA2E"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13" w:history="1">
        <w:r w:rsidRPr="00062ADA">
          <w:t>Division 4.2</w:t>
        </w:r>
        <w:r>
          <w:rPr>
            <w:rFonts w:asciiTheme="minorHAnsi" w:eastAsiaTheme="minorEastAsia" w:hAnsiTheme="minorHAnsi" w:cstheme="minorBidi"/>
            <w:b w:val="0"/>
            <w:kern w:val="2"/>
            <w:sz w:val="24"/>
            <w:szCs w:val="24"/>
            <w:lang w:eastAsia="en-AU"/>
            <w14:ligatures w14:val="standardContextual"/>
          </w:rPr>
          <w:tab/>
        </w:r>
        <w:r w:rsidRPr="00062ADA">
          <w:t>Education and training</w:t>
        </w:r>
        <w:r w:rsidRPr="00163A2E">
          <w:rPr>
            <w:vanish/>
          </w:rPr>
          <w:tab/>
        </w:r>
        <w:r w:rsidRPr="00163A2E">
          <w:rPr>
            <w:vanish/>
          </w:rPr>
          <w:fldChar w:fldCharType="begin"/>
        </w:r>
        <w:r w:rsidRPr="00163A2E">
          <w:rPr>
            <w:vanish/>
          </w:rPr>
          <w:instrText xml:space="preserve"> PAGEREF _Toc216271213 \h </w:instrText>
        </w:r>
        <w:r w:rsidRPr="00163A2E">
          <w:rPr>
            <w:vanish/>
          </w:rPr>
        </w:r>
        <w:r w:rsidRPr="00163A2E">
          <w:rPr>
            <w:vanish/>
          </w:rPr>
          <w:fldChar w:fldCharType="separate"/>
        </w:r>
        <w:r w:rsidR="0092633C">
          <w:rPr>
            <w:vanish/>
          </w:rPr>
          <w:t>37</w:t>
        </w:r>
        <w:r w:rsidRPr="00163A2E">
          <w:rPr>
            <w:vanish/>
          </w:rPr>
          <w:fldChar w:fldCharType="end"/>
        </w:r>
      </w:hyperlink>
    </w:p>
    <w:p w14:paraId="5B239013" w14:textId="1EA0684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14" w:history="1">
        <w:r w:rsidRPr="00062ADA">
          <w:t>49</w:t>
        </w:r>
        <w:r>
          <w:rPr>
            <w:rFonts w:asciiTheme="minorHAnsi" w:eastAsiaTheme="minorEastAsia" w:hAnsiTheme="minorHAnsi" w:cstheme="minorBidi"/>
            <w:kern w:val="2"/>
            <w:sz w:val="24"/>
            <w:szCs w:val="24"/>
            <w:lang w:eastAsia="en-AU"/>
            <w14:ligatures w14:val="standardContextual"/>
          </w:rPr>
          <w:tab/>
        </w:r>
        <w:r w:rsidRPr="00062ADA">
          <w:rPr>
            <w:lang w:eastAsia="en-AU"/>
          </w:rPr>
          <w:t>Educational services and training</w:t>
        </w:r>
        <w:r>
          <w:tab/>
        </w:r>
        <w:r>
          <w:fldChar w:fldCharType="begin"/>
        </w:r>
        <w:r>
          <w:instrText xml:space="preserve"> PAGEREF _Toc216271214 \h </w:instrText>
        </w:r>
        <w:r>
          <w:fldChar w:fldCharType="separate"/>
        </w:r>
        <w:r w:rsidR="0092633C">
          <w:t>37</w:t>
        </w:r>
        <w:r>
          <w:fldChar w:fldCharType="end"/>
        </w:r>
      </w:hyperlink>
    </w:p>
    <w:p w14:paraId="7E5B21C2" w14:textId="74A96B9F"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15" w:history="1">
        <w:r w:rsidRPr="00062ADA">
          <w:t>Division 4.3</w:t>
        </w:r>
        <w:r>
          <w:rPr>
            <w:rFonts w:asciiTheme="minorHAnsi" w:eastAsiaTheme="minorEastAsia" w:hAnsiTheme="minorHAnsi" w:cstheme="minorBidi"/>
            <w:b w:val="0"/>
            <w:kern w:val="2"/>
            <w:sz w:val="24"/>
            <w:szCs w:val="24"/>
            <w:lang w:eastAsia="en-AU"/>
            <w14:ligatures w14:val="standardContextual"/>
          </w:rPr>
          <w:tab/>
        </w:r>
        <w:r w:rsidRPr="00062ADA">
          <w:t>Hospitals</w:t>
        </w:r>
        <w:r w:rsidRPr="00163A2E">
          <w:rPr>
            <w:vanish/>
          </w:rPr>
          <w:tab/>
        </w:r>
        <w:r w:rsidRPr="00163A2E">
          <w:rPr>
            <w:vanish/>
          </w:rPr>
          <w:fldChar w:fldCharType="begin"/>
        </w:r>
        <w:r w:rsidRPr="00163A2E">
          <w:rPr>
            <w:vanish/>
          </w:rPr>
          <w:instrText xml:space="preserve"> PAGEREF _Toc216271215 \h </w:instrText>
        </w:r>
        <w:r w:rsidRPr="00163A2E">
          <w:rPr>
            <w:vanish/>
          </w:rPr>
        </w:r>
        <w:r w:rsidRPr="00163A2E">
          <w:rPr>
            <w:vanish/>
          </w:rPr>
          <w:fldChar w:fldCharType="separate"/>
        </w:r>
        <w:r w:rsidR="0092633C">
          <w:rPr>
            <w:vanish/>
          </w:rPr>
          <w:t>37</w:t>
        </w:r>
        <w:r w:rsidRPr="00163A2E">
          <w:rPr>
            <w:vanish/>
          </w:rPr>
          <w:fldChar w:fldCharType="end"/>
        </w:r>
      </w:hyperlink>
    </w:p>
    <w:p w14:paraId="092B0F28" w14:textId="7138FBD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16" w:history="1">
        <w:r w:rsidRPr="00062ADA">
          <w:t>51</w:t>
        </w:r>
        <w:r>
          <w:rPr>
            <w:rFonts w:asciiTheme="minorHAnsi" w:eastAsiaTheme="minorEastAsia" w:hAnsiTheme="minorHAnsi" w:cstheme="minorBidi"/>
            <w:kern w:val="2"/>
            <w:sz w:val="24"/>
            <w:szCs w:val="24"/>
            <w:lang w:eastAsia="en-AU"/>
            <w14:ligatures w14:val="standardContextual"/>
          </w:rPr>
          <w:tab/>
        </w:r>
        <w:r w:rsidRPr="00062ADA">
          <w:rPr>
            <w:lang w:eastAsia="en-AU"/>
          </w:rPr>
          <w:t>Hospitals</w:t>
        </w:r>
        <w:r>
          <w:tab/>
        </w:r>
        <w:r>
          <w:fldChar w:fldCharType="begin"/>
        </w:r>
        <w:r>
          <w:instrText xml:space="preserve"> PAGEREF _Toc216271216 \h </w:instrText>
        </w:r>
        <w:r>
          <w:fldChar w:fldCharType="separate"/>
        </w:r>
        <w:r w:rsidR="0092633C">
          <w:t>37</w:t>
        </w:r>
        <w:r>
          <w:fldChar w:fldCharType="end"/>
        </w:r>
      </w:hyperlink>
    </w:p>
    <w:p w14:paraId="53F138CA" w14:textId="7F0FE224"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17" w:history="1">
        <w:r w:rsidRPr="00062ADA">
          <w:t>Division 4.4</w:t>
        </w:r>
        <w:r>
          <w:rPr>
            <w:rFonts w:asciiTheme="minorHAnsi" w:eastAsiaTheme="minorEastAsia" w:hAnsiTheme="minorHAnsi" w:cstheme="minorBidi"/>
            <w:b w:val="0"/>
            <w:kern w:val="2"/>
            <w:sz w:val="24"/>
            <w:szCs w:val="24"/>
            <w:lang w:eastAsia="en-AU"/>
            <w14:ligatures w14:val="standardContextual"/>
          </w:rPr>
          <w:tab/>
        </w:r>
        <w:r w:rsidRPr="00062ADA">
          <w:t>Maternity, adoption and primary carer leave</w:t>
        </w:r>
        <w:r w:rsidRPr="00163A2E">
          <w:rPr>
            <w:vanish/>
          </w:rPr>
          <w:tab/>
        </w:r>
        <w:r w:rsidRPr="00163A2E">
          <w:rPr>
            <w:vanish/>
          </w:rPr>
          <w:fldChar w:fldCharType="begin"/>
        </w:r>
        <w:r w:rsidRPr="00163A2E">
          <w:rPr>
            <w:vanish/>
          </w:rPr>
          <w:instrText xml:space="preserve"> PAGEREF _Toc216271217 \h </w:instrText>
        </w:r>
        <w:r w:rsidRPr="00163A2E">
          <w:rPr>
            <w:vanish/>
          </w:rPr>
        </w:r>
        <w:r w:rsidRPr="00163A2E">
          <w:rPr>
            <w:vanish/>
          </w:rPr>
          <w:fldChar w:fldCharType="separate"/>
        </w:r>
        <w:r w:rsidR="0092633C">
          <w:rPr>
            <w:vanish/>
          </w:rPr>
          <w:t>37</w:t>
        </w:r>
        <w:r w:rsidRPr="00163A2E">
          <w:rPr>
            <w:vanish/>
          </w:rPr>
          <w:fldChar w:fldCharType="end"/>
        </w:r>
      </w:hyperlink>
    </w:p>
    <w:p w14:paraId="681C6D41" w14:textId="43D8045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18" w:history="1">
        <w:r w:rsidRPr="00062ADA">
          <w:t>53</w:t>
        </w:r>
        <w:r>
          <w:rPr>
            <w:rFonts w:asciiTheme="minorHAnsi" w:eastAsiaTheme="minorEastAsia" w:hAnsiTheme="minorHAnsi" w:cstheme="minorBidi"/>
            <w:kern w:val="2"/>
            <w:sz w:val="24"/>
            <w:szCs w:val="24"/>
            <w:lang w:eastAsia="en-AU"/>
            <w14:ligatures w14:val="standardContextual"/>
          </w:rPr>
          <w:tab/>
        </w:r>
        <w:r w:rsidRPr="00062ADA">
          <w:rPr>
            <w:lang w:eastAsia="en-AU"/>
          </w:rPr>
          <w:t>Maternity and adoption leave</w:t>
        </w:r>
        <w:r>
          <w:tab/>
        </w:r>
        <w:r>
          <w:fldChar w:fldCharType="begin"/>
        </w:r>
        <w:r>
          <w:instrText xml:space="preserve"> PAGEREF _Toc216271218 \h </w:instrText>
        </w:r>
        <w:r>
          <w:fldChar w:fldCharType="separate"/>
        </w:r>
        <w:r w:rsidR="0092633C">
          <w:t>37</w:t>
        </w:r>
        <w:r>
          <w:fldChar w:fldCharType="end"/>
        </w:r>
      </w:hyperlink>
    </w:p>
    <w:p w14:paraId="25984895" w14:textId="1A4D413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19" w:history="1">
        <w:r w:rsidRPr="00062ADA">
          <w:t>53A</w:t>
        </w:r>
        <w:r>
          <w:rPr>
            <w:rFonts w:asciiTheme="minorHAnsi" w:eastAsiaTheme="minorEastAsia" w:hAnsiTheme="minorHAnsi" w:cstheme="minorBidi"/>
            <w:kern w:val="2"/>
            <w:sz w:val="24"/>
            <w:szCs w:val="24"/>
            <w:lang w:eastAsia="en-AU"/>
            <w14:ligatures w14:val="standardContextual"/>
          </w:rPr>
          <w:tab/>
        </w:r>
        <w:r w:rsidRPr="00062ADA">
          <w:t>Primary carer leave</w:t>
        </w:r>
        <w:r>
          <w:tab/>
        </w:r>
        <w:r>
          <w:fldChar w:fldCharType="begin"/>
        </w:r>
        <w:r>
          <w:instrText xml:space="preserve"> PAGEREF _Toc216271219 \h </w:instrText>
        </w:r>
        <w:r>
          <w:fldChar w:fldCharType="separate"/>
        </w:r>
        <w:r w:rsidR="0092633C">
          <w:t>40</w:t>
        </w:r>
        <w:r>
          <w:fldChar w:fldCharType="end"/>
        </w:r>
      </w:hyperlink>
    </w:p>
    <w:p w14:paraId="5E253A2B" w14:textId="1AB1D171"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20" w:history="1">
        <w:r w:rsidRPr="00062ADA">
          <w:t>Division 4.5</w:t>
        </w:r>
        <w:r>
          <w:rPr>
            <w:rFonts w:asciiTheme="minorHAnsi" w:eastAsiaTheme="minorEastAsia" w:hAnsiTheme="minorHAnsi" w:cstheme="minorBidi"/>
            <w:b w:val="0"/>
            <w:kern w:val="2"/>
            <w:sz w:val="24"/>
            <w:szCs w:val="24"/>
            <w:lang w:eastAsia="en-AU"/>
            <w14:ligatures w14:val="standardContextual"/>
          </w:rPr>
          <w:tab/>
        </w:r>
        <w:r w:rsidRPr="00062ADA">
          <w:t>Volunteer firefighters, emergency service volunteers and other volunteers under the Emergencies Act</w:t>
        </w:r>
        <w:r w:rsidRPr="00163A2E">
          <w:rPr>
            <w:vanish/>
          </w:rPr>
          <w:tab/>
        </w:r>
        <w:r w:rsidRPr="00163A2E">
          <w:rPr>
            <w:vanish/>
          </w:rPr>
          <w:fldChar w:fldCharType="begin"/>
        </w:r>
        <w:r w:rsidRPr="00163A2E">
          <w:rPr>
            <w:vanish/>
          </w:rPr>
          <w:instrText xml:space="preserve"> PAGEREF _Toc216271220 \h </w:instrText>
        </w:r>
        <w:r w:rsidRPr="00163A2E">
          <w:rPr>
            <w:vanish/>
          </w:rPr>
        </w:r>
        <w:r w:rsidRPr="00163A2E">
          <w:rPr>
            <w:vanish/>
          </w:rPr>
          <w:fldChar w:fldCharType="separate"/>
        </w:r>
        <w:r w:rsidR="0092633C">
          <w:rPr>
            <w:vanish/>
          </w:rPr>
          <w:t>40</w:t>
        </w:r>
        <w:r w:rsidRPr="00163A2E">
          <w:rPr>
            <w:vanish/>
          </w:rPr>
          <w:fldChar w:fldCharType="end"/>
        </w:r>
      </w:hyperlink>
    </w:p>
    <w:p w14:paraId="55356CBF" w14:textId="06D81FD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21" w:history="1">
        <w:r w:rsidRPr="00062ADA">
          <w:t>55</w:t>
        </w:r>
        <w:r>
          <w:rPr>
            <w:rFonts w:asciiTheme="minorHAnsi" w:eastAsiaTheme="minorEastAsia" w:hAnsiTheme="minorHAnsi" w:cstheme="minorBidi"/>
            <w:kern w:val="2"/>
            <w:sz w:val="24"/>
            <w:szCs w:val="24"/>
            <w:lang w:eastAsia="en-AU"/>
            <w14:ligatures w14:val="standardContextual"/>
          </w:rPr>
          <w:tab/>
        </w:r>
        <w:r w:rsidRPr="00062ADA">
          <w:rPr>
            <w:lang w:eastAsia="en-AU"/>
          </w:rPr>
          <w:t>Volunteer firefighters</w:t>
        </w:r>
        <w:r>
          <w:tab/>
        </w:r>
        <w:r>
          <w:fldChar w:fldCharType="begin"/>
        </w:r>
        <w:r>
          <w:instrText xml:space="preserve"> PAGEREF _Toc216271221 \h </w:instrText>
        </w:r>
        <w:r>
          <w:fldChar w:fldCharType="separate"/>
        </w:r>
        <w:r w:rsidR="0092633C">
          <w:t>40</w:t>
        </w:r>
        <w:r>
          <w:fldChar w:fldCharType="end"/>
        </w:r>
      </w:hyperlink>
    </w:p>
    <w:p w14:paraId="7D99AF27" w14:textId="40F63109" w:rsidR="00163A2E" w:rsidRDefault="00163A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271222" w:history="1">
        <w:r w:rsidRPr="00062ADA">
          <w:t>56</w:t>
        </w:r>
        <w:r>
          <w:rPr>
            <w:rFonts w:asciiTheme="minorHAnsi" w:eastAsiaTheme="minorEastAsia" w:hAnsiTheme="minorHAnsi" w:cstheme="minorBidi"/>
            <w:kern w:val="2"/>
            <w:sz w:val="24"/>
            <w:szCs w:val="24"/>
            <w:lang w:eastAsia="en-AU"/>
            <w14:ligatures w14:val="standardContextual"/>
          </w:rPr>
          <w:tab/>
        </w:r>
        <w:r w:rsidRPr="00062ADA">
          <w:rPr>
            <w:lang w:eastAsia="en-AU"/>
          </w:rPr>
          <w:t>Emergency service volunteers</w:t>
        </w:r>
        <w:r>
          <w:tab/>
        </w:r>
        <w:r>
          <w:fldChar w:fldCharType="begin"/>
        </w:r>
        <w:r>
          <w:instrText xml:space="preserve"> PAGEREF _Toc216271222 \h </w:instrText>
        </w:r>
        <w:r>
          <w:fldChar w:fldCharType="separate"/>
        </w:r>
        <w:r w:rsidR="0092633C">
          <w:t>40</w:t>
        </w:r>
        <w:r>
          <w:fldChar w:fldCharType="end"/>
        </w:r>
      </w:hyperlink>
    </w:p>
    <w:p w14:paraId="0BE16E39" w14:textId="5BAFB61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23" w:history="1">
        <w:r w:rsidRPr="00062ADA">
          <w:t>56A</w:t>
        </w:r>
        <w:r>
          <w:rPr>
            <w:rFonts w:asciiTheme="minorHAnsi" w:eastAsiaTheme="minorEastAsia" w:hAnsiTheme="minorHAnsi" w:cstheme="minorBidi"/>
            <w:kern w:val="2"/>
            <w:sz w:val="24"/>
            <w:szCs w:val="24"/>
            <w:lang w:eastAsia="en-AU"/>
            <w14:ligatures w14:val="standardContextual"/>
          </w:rPr>
          <w:tab/>
        </w:r>
        <w:r w:rsidRPr="00062ADA">
          <w:t>Other volunteers under Emergencies Act</w:t>
        </w:r>
        <w:r>
          <w:tab/>
        </w:r>
        <w:r>
          <w:fldChar w:fldCharType="begin"/>
        </w:r>
        <w:r>
          <w:instrText xml:space="preserve"> PAGEREF _Toc216271223 \h </w:instrText>
        </w:r>
        <w:r>
          <w:fldChar w:fldCharType="separate"/>
        </w:r>
        <w:r w:rsidR="0092633C">
          <w:t>41</w:t>
        </w:r>
        <w:r>
          <w:fldChar w:fldCharType="end"/>
        </w:r>
      </w:hyperlink>
    </w:p>
    <w:p w14:paraId="624E2858" w14:textId="4B22EF8E"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24" w:history="1">
        <w:r w:rsidRPr="00062ADA">
          <w:t>57</w:t>
        </w:r>
        <w:r>
          <w:rPr>
            <w:rFonts w:asciiTheme="minorHAnsi" w:eastAsiaTheme="minorEastAsia" w:hAnsiTheme="minorHAnsi" w:cstheme="minorBidi"/>
            <w:kern w:val="2"/>
            <w:sz w:val="24"/>
            <w:szCs w:val="24"/>
            <w:lang w:eastAsia="en-AU"/>
            <w14:ligatures w14:val="standardContextual"/>
          </w:rPr>
          <w:tab/>
        </w:r>
        <w:r w:rsidRPr="00062ADA">
          <w:rPr>
            <w:lang w:eastAsia="en-AU"/>
          </w:rPr>
          <w:t>Limitation of exemption</w:t>
        </w:r>
        <w:r>
          <w:tab/>
        </w:r>
        <w:r>
          <w:fldChar w:fldCharType="begin"/>
        </w:r>
        <w:r>
          <w:instrText xml:space="preserve"> PAGEREF _Toc216271224 \h </w:instrText>
        </w:r>
        <w:r>
          <w:fldChar w:fldCharType="separate"/>
        </w:r>
        <w:r w:rsidR="0092633C">
          <w:t>41</w:t>
        </w:r>
        <w:r>
          <w:fldChar w:fldCharType="end"/>
        </w:r>
      </w:hyperlink>
    </w:p>
    <w:p w14:paraId="6B6E952D" w14:textId="249CA4FE"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25" w:history="1">
        <w:r w:rsidRPr="00062ADA">
          <w:t>Division 4.7</w:t>
        </w:r>
        <w:r>
          <w:rPr>
            <w:rFonts w:asciiTheme="minorHAnsi" w:eastAsiaTheme="minorEastAsia" w:hAnsiTheme="minorHAnsi" w:cstheme="minorBidi"/>
            <w:b w:val="0"/>
            <w:kern w:val="2"/>
            <w:sz w:val="24"/>
            <w:szCs w:val="24"/>
            <w:lang w:eastAsia="en-AU"/>
            <w14:ligatures w14:val="standardContextual"/>
          </w:rPr>
          <w:tab/>
        </w:r>
        <w:r w:rsidRPr="00062ADA">
          <w:t>Governor-General and defence</w:t>
        </w:r>
        <w:r w:rsidRPr="00163A2E">
          <w:rPr>
            <w:vanish/>
          </w:rPr>
          <w:tab/>
        </w:r>
        <w:r w:rsidRPr="00163A2E">
          <w:rPr>
            <w:vanish/>
          </w:rPr>
          <w:fldChar w:fldCharType="begin"/>
        </w:r>
        <w:r w:rsidRPr="00163A2E">
          <w:rPr>
            <w:vanish/>
          </w:rPr>
          <w:instrText xml:space="preserve"> PAGEREF _Toc216271225 \h </w:instrText>
        </w:r>
        <w:r w:rsidRPr="00163A2E">
          <w:rPr>
            <w:vanish/>
          </w:rPr>
        </w:r>
        <w:r w:rsidRPr="00163A2E">
          <w:rPr>
            <w:vanish/>
          </w:rPr>
          <w:fldChar w:fldCharType="separate"/>
        </w:r>
        <w:r w:rsidR="0092633C">
          <w:rPr>
            <w:vanish/>
          </w:rPr>
          <w:t>41</w:t>
        </w:r>
        <w:r w:rsidRPr="00163A2E">
          <w:rPr>
            <w:vanish/>
          </w:rPr>
          <w:fldChar w:fldCharType="end"/>
        </w:r>
      </w:hyperlink>
    </w:p>
    <w:p w14:paraId="0C5DDE0E" w14:textId="46B6E5B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26" w:history="1">
        <w:r w:rsidRPr="00062ADA">
          <w:t>61</w:t>
        </w:r>
        <w:r>
          <w:rPr>
            <w:rFonts w:asciiTheme="minorHAnsi" w:eastAsiaTheme="minorEastAsia" w:hAnsiTheme="minorHAnsi" w:cstheme="minorBidi"/>
            <w:kern w:val="2"/>
            <w:sz w:val="24"/>
            <w:szCs w:val="24"/>
            <w:lang w:eastAsia="en-AU"/>
            <w14:ligatures w14:val="standardContextual"/>
          </w:rPr>
          <w:tab/>
        </w:r>
        <w:r w:rsidRPr="00062ADA">
          <w:rPr>
            <w:lang w:eastAsia="en-AU"/>
          </w:rPr>
          <w:t>Governor-General</w:t>
        </w:r>
        <w:r>
          <w:tab/>
        </w:r>
        <w:r>
          <w:fldChar w:fldCharType="begin"/>
        </w:r>
        <w:r>
          <w:instrText xml:space="preserve"> PAGEREF _Toc216271226 \h </w:instrText>
        </w:r>
        <w:r>
          <w:fldChar w:fldCharType="separate"/>
        </w:r>
        <w:r w:rsidR="0092633C">
          <w:t>41</w:t>
        </w:r>
        <w:r>
          <w:fldChar w:fldCharType="end"/>
        </w:r>
      </w:hyperlink>
    </w:p>
    <w:p w14:paraId="081C788F" w14:textId="0B6DA63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27" w:history="1">
        <w:r w:rsidRPr="00062ADA">
          <w:t>62</w:t>
        </w:r>
        <w:r>
          <w:rPr>
            <w:rFonts w:asciiTheme="minorHAnsi" w:eastAsiaTheme="minorEastAsia" w:hAnsiTheme="minorHAnsi" w:cstheme="minorBidi"/>
            <w:kern w:val="2"/>
            <w:sz w:val="24"/>
            <w:szCs w:val="24"/>
            <w:lang w:eastAsia="en-AU"/>
            <w14:ligatures w14:val="standardContextual"/>
          </w:rPr>
          <w:tab/>
        </w:r>
        <w:r w:rsidRPr="00062ADA">
          <w:rPr>
            <w:lang w:eastAsia="en-AU"/>
          </w:rPr>
          <w:t>Defence personnel</w:t>
        </w:r>
        <w:r>
          <w:tab/>
        </w:r>
        <w:r>
          <w:fldChar w:fldCharType="begin"/>
        </w:r>
        <w:r>
          <w:instrText xml:space="preserve"> PAGEREF _Toc216271227 \h </w:instrText>
        </w:r>
        <w:r>
          <w:fldChar w:fldCharType="separate"/>
        </w:r>
        <w:r w:rsidR="0092633C">
          <w:t>41</w:t>
        </w:r>
        <w:r>
          <w:fldChar w:fldCharType="end"/>
        </w:r>
      </w:hyperlink>
    </w:p>
    <w:p w14:paraId="4749C5A3" w14:textId="63538E53"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28" w:history="1">
        <w:r w:rsidRPr="00062ADA">
          <w:t>Division 4.8</w:t>
        </w:r>
        <w:r>
          <w:rPr>
            <w:rFonts w:asciiTheme="minorHAnsi" w:eastAsiaTheme="minorEastAsia" w:hAnsiTheme="minorHAnsi" w:cstheme="minorBidi"/>
            <w:b w:val="0"/>
            <w:kern w:val="2"/>
            <w:sz w:val="24"/>
            <w:szCs w:val="24"/>
            <w:lang w:eastAsia="en-AU"/>
            <w14:ligatures w14:val="standardContextual"/>
          </w:rPr>
          <w:tab/>
        </w:r>
        <w:r w:rsidRPr="00062ADA">
          <w:t>Foreign government representatives</w:t>
        </w:r>
        <w:r w:rsidRPr="00163A2E">
          <w:rPr>
            <w:vanish/>
          </w:rPr>
          <w:tab/>
        </w:r>
        <w:r w:rsidRPr="00163A2E">
          <w:rPr>
            <w:vanish/>
          </w:rPr>
          <w:fldChar w:fldCharType="begin"/>
        </w:r>
        <w:r w:rsidRPr="00163A2E">
          <w:rPr>
            <w:vanish/>
          </w:rPr>
          <w:instrText xml:space="preserve"> PAGEREF _Toc216271228 \h </w:instrText>
        </w:r>
        <w:r w:rsidRPr="00163A2E">
          <w:rPr>
            <w:vanish/>
          </w:rPr>
        </w:r>
        <w:r w:rsidRPr="00163A2E">
          <w:rPr>
            <w:vanish/>
          </w:rPr>
          <w:fldChar w:fldCharType="separate"/>
        </w:r>
        <w:r w:rsidR="0092633C">
          <w:rPr>
            <w:vanish/>
          </w:rPr>
          <w:t>41</w:t>
        </w:r>
        <w:r w:rsidRPr="00163A2E">
          <w:rPr>
            <w:vanish/>
          </w:rPr>
          <w:fldChar w:fldCharType="end"/>
        </w:r>
      </w:hyperlink>
    </w:p>
    <w:p w14:paraId="742FE730" w14:textId="56FE730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29" w:history="1">
        <w:r w:rsidRPr="00062ADA">
          <w:t>64</w:t>
        </w:r>
        <w:r>
          <w:rPr>
            <w:rFonts w:asciiTheme="minorHAnsi" w:eastAsiaTheme="minorEastAsia" w:hAnsiTheme="minorHAnsi" w:cstheme="minorBidi"/>
            <w:kern w:val="2"/>
            <w:sz w:val="24"/>
            <w:szCs w:val="24"/>
            <w:lang w:eastAsia="en-AU"/>
            <w14:ligatures w14:val="standardContextual"/>
          </w:rPr>
          <w:tab/>
        </w:r>
        <w:r w:rsidRPr="00062ADA">
          <w:rPr>
            <w:lang w:eastAsia="en-AU"/>
          </w:rPr>
          <w:t>Consular and non-diplomatic representatives</w:t>
        </w:r>
        <w:r>
          <w:tab/>
        </w:r>
        <w:r>
          <w:fldChar w:fldCharType="begin"/>
        </w:r>
        <w:r>
          <w:instrText xml:space="preserve"> PAGEREF _Toc216271229 \h </w:instrText>
        </w:r>
        <w:r>
          <w:fldChar w:fldCharType="separate"/>
        </w:r>
        <w:r w:rsidR="0092633C">
          <w:t>41</w:t>
        </w:r>
        <w:r>
          <w:fldChar w:fldCharType="end"/>
        </w:r>
      </w:hyperlink>
    </w:p>
    <w:p w14:paraId="6CC508A2" w14:textId="723DF9D4"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30" w:history="1">
        <w:r w:rsidRPr="00062ADA">
          <w:t>Division 4.9</w:t>
        </w:r>
        <w:r>
          <w:rPr>
            <w:rFonts w:asciiTheme="minorHAnsi" w:eastAsiaTheme="minorEastAsia" w:hAnsiTheme="minorHAnsi" w:cstheme="minorBidi"/>
            <w:b w:val="0"/>
            <w:kern w:val="2"/>
            <w:sz w:val="24"/>
            <w:szCs w:val="24"/>
            <w:lang w:eastAsia="en-AU"/>
            <w14:ligatures w14:val="standardContextual"/>
          </w:rPr>
          <w:tab/>
        </w:r>
        <w:r w:rsidRPr="00062ADA">
          <w:t>Services outside Australia</w:t>
        </w:r>
        <w:r w:rsidRPr="00163A2E">
          <w:rPr>
            <w:vanish/>
          </w:rPr>
          <w:tab/>
        </w:r>
        <w:r w:rsidRPr="00163A2E">
          <w:rPr>
            <w:vanish/>
          </w:rPr>
          <w:fldChar w:fldCharType="begin"/>
        </w:r>
        <w:r w:rsidRPr="00163A2E">
          <w:rPr>
            <w:vanish/>
          </w:rPr>
          <w:instrText xml:space="preserve"> PAGEREF _Toc216271230 \h </w:instrText>
        </w:r>
        <w:r w:rsidRPr="00163A2E">
          <w:rPr>
            <w:vanish/>
          </w:rPr>
        </w:r>
        <w:r w:rsidRPr="00163A2E">
          <w:rPr>
            <w:vanish/>
          </w:rPr>
          <w:fldChar w:fldCharType="separate"/>
        </w:r>
        <w:r w:rsidR="0092633C">
          <w:rPr>
            <w:vanish/>
          </w:rPr>
          <w:t>42</w:t>
        </w:r>
        <w:r w:rsidRPr="00163A2E">
          <w:rPr>
            <w:vanish/>
          </w:rPr>
          <w:fldChar w:fldCharType="end"/>
        </w:r>
      </w:hyperlink>
    </w:p>
    <w:p w14:paraId="5DE913C7" w14:textId="557F7CD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31" w:history="1">
        <w:r w:rsidRPr="00062ADA">
          <w:t>66A</w:t>
        </w:r>
        <w:r>
          <w:rPr>
            <w:rFonts w:asciiTheme="minorHAnsi" w:eastAsiaTheme="minorEastAsia" w:hAnsiTheme="minorHAnsi" w:cstheme="minorBidi"/>
            <w:kern w:val="2"/>
            <w:sz w:val="24"/>
            <w:szCs w:val="24"/>
            <w:lang w:eastAsia="en-AU"/>
            <w14:ligatures w14:val="standardContextual"/>
          </w:rPr>
          <w:tab/>
        </w:r>
        <w:r w:rsidRPr="00062ADA">
          <w:rPr>
            <w:lang w:eastAsia="en-AU"/>
          </w:rPr>
          <w:t>Wages paid or payable in relation to services performed in other countries</w:t>
        </w:r>
        <w:r>
          <w:tab/>
        </w:r>
        <w:r>
          <w:fldChar w:fldCharType="begin"/>
        </w:r>
        <w:r>
          <w:instrText xml:space="preserve"> PAGEREF _Toc216271231 \h </w:instrText>
        </w:r>
        <w:r>
          <w:fldChar w:fldCharType="separate"/>
        </w:r>
        <w:r w:rsidR="0092633C">
          <w:t>42</w:t>
        </w:r>
        <w:r>
          <w:fldChar w:fldCharType="end"/>
        </w:r>
      </w:hyperlink>
    </w:p>
    <w:p w14:paraId="51A8ACE8" w14:textId="05B6B5DC"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32" w:history="1">
        <w:r w:rsidRPr="00062ADA">
          <w:t>Division 4.10</w:t>
        </w:r>
        <w:r>
          <w:rPr>
            <w:rFonts w:asciiTheme="minorHAnsi" w:eastAsiaTheme="minorEastAsia" w:hAnsiTheme="minorHAnsi" w:cstheme="minorBidi"/>
            <w:b w:val="0"/>
            <w:kern w:val="2"/>
            <w:sz w:val="24"/>
            <w:szCs w:val="24"/>
            <w:lang w:eastAsia="en-AU"/>
            <w14:ligatures w14:val="standardContextual"/>
          </w:rPr>
          <w:tab/>
        </w:r>
        <w:r w:rsidRPr="00062ADA">
          <w:t>Exemptions—other</w:t>
        </w:r>
        <w:r w:rsidRPr="00163A2E">
          <w:rPr>
            <w:vanish/>
          </w:rPr>
          <w:tab/>
        </w:r>
        <w:r w:rsidRPr="00163A2E">
          <w:rPr>
            <w:vanish/>
          </w:rPr>
          <w:fldChar w:fldCharType="begin"/>
        </w:r>
        <w:r w:rsidRPr="00163A2E">
          <w:rPr>
            <w:vanish/>
          </w:rPr>
          <w:instrText xml:space="preserve"> PAGEREF _Toc216271232 \h </w:instrText>
        </w:r>
        <w:r w:rsidRPr="00163A2E">
          <w:rPr>
            <w:vanish/>
          </w:rPr>
        </w:r>
        <w:r w:rsidRPr="00163A2E">
          <w:rPr>
            <w:vanish/>
          </w:rPr>
          <w:fldChar w:fldCharType="separate"/>
        </w:r>
        <w:r w:rsidR="0092633C">
          <w:rPr>
            <w:vanish/>
          </w:rPr>
          <w:t>42</w:t>
        </w:r>
        <w:r w:rsidRPr="00163A2E">
          <w:rPr>
            <w:vanish/>
          </w:rPr>
          <w:fldChar w:fldCharType="end"/>
        </w:r>
      </w:hyperlink>
    </w:p>
    <w:p w14:paraId="4EFE2489" w14:textId="2DB7306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33" w:history="1">
        <w:r w:rsidRPr="00062ADA">
          <w:t>66B</w:t>
        </w:r>
        <w:r>
          <w:rPr>
            <w:rFonts w:asciiTheme="minorHAnsi" w:eastAsiaTheme="minorEastAsia" w:hAnsiTheme="minorHAnsi" w:cstheme="minorBidi"/>
            <w:kern w:val="2"/>
            <w:sz w:val="24"/>
            <w:szCs w:val="24"/>
            <w:lang w:eastAsia="en-AU"/>
            <w14:ligatures w14:val="standardContextual"/>
          </w:rPr>
          <w:tab/>
        </w:r>
        <w:r w:rsidRPr="00062ADA">
          <w:rPr>
            <w:lang w:eastAsia="en-AU"/>
          </w:rPr>
          <w:t>Wages paid or payable to certain unemployed people</w:t>
        </w:r>
        <w:r>
          <w:tab/>
        </w:r>
        <w:r>
          <w:fldChar w:fldCharType="begin"/>
        </w:r>
        <w:r>
          <w:instrText xml:space="preserve"> PAGEREF _Toc216271233 \h </w:instrText>
        </w:r>
        <w:r>
          <w:fldChar w:fldCharType="separate"/>
        </w:r>
        <w:r w:rsidR="0092633C">
          <w:t>42</w:t>
        </w:r>
        <w:r>
          <w:fldChar w:fldCharType="end"/>
        </w:r>
      </w:hyperlink>
    </w:p>
    <w:p w14:paraId="06CC76F6" w14:textId="07A3638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34" w:history="1">
        <w:r w:rsidRPr="00062ADA">
          <w:t>66C</w:t>
        </w:r>
        <w:r>
          <w:rPr>
            <w:rFonts w:asciiTheme="minorHAnsi" w:eastAsiaTheme="minorEastAsia" w:hAnsiTheme="minorHAnsi" w:cstheme="minorBidi"/>
            <w:kern w:val="2"/>
            <w:sz w:val="24"/>
            <w:szCs w:val="24"/>
            <w:lang w:eastAsia="en-AU"/>
            <w14:ligatures w14:val="standardContextual"/>
          </w:rPr>
          <w:tab/>
        </w:r>
        <w:r w:rsidRPr="00062ADA">
          <w:rPr>
            <w:lang w:eastAsia="en-AU"/>
          </w:rPr>
          <w:t>Wages paid or payable from certain bank accounts</w:t>
        </w:r>
        <w:r>
          <w:tab/>
        </w:r>
        <w:r>
          <w:fldChar w:fldCharType="begin"/>
        </w:r>
        <w:r>
          <w:instrText xml:space="preserve"> PAGEREF _Toc216271234 \h </w:instrText>
        </w:r>
        <w:r>
          <w:fldChar w:fldCharType="separate"/>
        </w:r>
        <w:r w:rsidR="0092633C">
          <w:t>42</w:t>
        </w:r>
        <w:r>
          <w:fldChar w:fldCharType="end"/>
        </w:r>
      </w:hyperlink>
    </w:p>
    <w:p w14:paraId="6CFC7103" w14:textId="5C5105D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35" w:history="1">
        <w:r w:rsidRPr="00062ADA">
          <w:t>66D</w:t>
        </w:r>
        <w:r>
          <w:rPr>
            <w:rFonts w:asciiTheme="minorHAnsi" w:eastAsiaTheme="minorEastAsia" w:hAnsiTheme="minorHAnsi" w:cstheme="minorBidi"/>
            <w:kern w:val="2"/>
            <w:sz w:val="24"/>
            <w:szCs w:val="24"/>
            <w:lang w:eastAsia="en-AU"/>
            <w14:ligatures w14:val="standardContextual"/>
          </w:rPr>
          <w:tab/>
        </w:r>
        <w:r w:rsidRPr="00062ADA">
          <w:rPr>
            <w:lang w:eastAsia="en-AU"/>
          </w:rPr>
          <w:t xml:space="preserve">Wages paid or payable </w:t>
        </w:r>
        <w:r w:rsidRPr="00062ADA">
          <w:t>by territory authority</w:t>
        </w:r>
        <w:r>
          <w:tab/>
        </w:r>
        <w:r>
          <w:fldChar w:fldCharType="begin"/>
        </w:r>
        <w:r>
          <w:instrText xml:space="preserve"> PAGEREF _Toc216271235 \h </w:instrText>
        </w:r>
        <w:r>
          <w:fldChar w:fldCharType="separate"/>
        </w:r>
        <w:r w:rsidR="0092633C">
          <w:t>42</w:t>
        </w:r>
        <w:r>
          <w:fldChar w:fldCharType="end"/>
        </w:r>
      </w:hyperlink>
    </w:p>
    <w:p w14:paraId="2B888264" w14:textId="4133A501"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236" w:history="1">
        <w:r w:rsidRPr="00062ADA">
          <w:t>Part 5</w:t>
        </w:r>
        <w:r>
          <w:rPr>
            <w:rFonts w:asciiTheme="minorHAnsi" w:eastAsiaTheme="minorEastAsia" w:hAnsiTheme="minorHAnsi" w:cstheme="minorBidi"/>
            <w:b w:val="0"/>
            <w:kern w:val="2"/>
            <w:szCs w:val="24"/>
            <w:lang w:eastAsia="en-AU"/>
            <w14:ligatures w14:val="standardContextual"/>
          </w:rPr>
          <w:tab/>
        </w:r>
        <w:r w:rsidRPr="00062ADA">
          <w:t>Grouping of employers</w:t>
        </w:r>
        <w:r w:rsidRPr="00163A2E">
          <w:rPr>
            <w:vanish/>
          </w:rPr>
          <w:tab/>
        </w:r>
        <w:r w:rsidRPr="00163A2E">
          <w:rPr>
            <w:vanish/>
          </w:rPr>
          <w:fldChar w:fldCharType="begin"/>
        </w:r>
        <w:r w:rsidRPr="00163A2E">
          <w:rPr>
            <w:vanish/>
          </w:rPr>
          <w:instrText xml:space="preserve"> PAGEREF _Toc216271236 \h </w:instrText>
        </w:r>
        <w:r w:rsidRPr="00163A2E">
          <w:rPr>
            <w:vanish/>
          </w:rPr>
        </w:r>
        <w:r w:rsidRPr="00163A2E">
          <w:rPr>
            <w:vanish/>
          </w:rPr>
          <w:fldChar w:fldCharType="separate"/>
        </w:r>
        <w:r w:rsidR="0092633C">
          <w:rPr>
            <w:vanish/>
          </w:rPr>
          <w:t>43</w:t>
        </w:r>
        <w:r w:rsidRPr="00163A2E">
          <w:rPr>
            <w:vanish/>
          </w:rPr>
          <w:fldChar w:fldCharType="end"/>
        </w:r>
      </w:hyperlink>
    </w:p>
    <w:p w14:paraId="2EFF0B60" w14:textId="4BE2F5C6"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37" w:history="1">
        <w:r w:rsidRPr="00062ADA">
          <w:t>Division 5.1</w:t>
        </w:r>
        <w:r>
          <w:rPr>
            <w:rFonts w:asciiTheme="minorHAnsi" w:eastAsiaTheme="minorEastAsia" w:hAnsiTheme="minorHAnsi" w:cstheme="minorBidi"/>
            <w:b w:val="0"/>
            <w:kern w:val="2"/>
            <w:sz w:val="24"/>
            <w:szCs w:val="24"/>
            <w:lang w:eastAsia="en-AU"/>
            <w14:ligatures w14:val="standardContextual"/>
          </w:rPr>
          <w:tab/>
        </w:r>
        <w:r w:rsidRPr="00062ADA">
          <w:t>Interpretation—pt 5</w:t>
        </w:r>
        <w:r w:rsidRPr="00163A2E">
          <w:rPr>
            <w:vanish/>
          </w:rPr>
          <w:tab/>
        </w:r>
        <w:r w:rsidRPr="00163A2E">
          <w:rPr>
            <w:vanish/>
          </w:rPr>
          <w:fldChar w:fldCharType="begin"/>
        </w:r>
        <w:r w:rsidRPr="00163A2E">
          <w:rPr>
            <w:vanish/>
          </w:rPr>
          <w:instrText xml:space="preserve"> PAGEREF _Toc216271237 \h </w:instrText>
        </w:r>
        <w:r w:rsidRPr="00163A2E">
          <w:rPr>
            <w:vanish/>
          </w:rPr>
        </w:r>
        <w:r w:rsidRPr="00163A2E">
          <w:rPr>
            <w:vanish/>
          </w:rPr>
          <w:fldChar w:fldCharType="separate"/>
        </w:r>
        <w:r w:rsidR="0092633C">
          <w:rPr>
            <w:vanish/>
          </w:rPr>
          <w:t>43</w:t>
        </w:r>
        <w:r w:rsidRPr="00163A2E">
          <w:rPr>
            <w:vanish/>
          </w:rPr>
          <w:fldChar w:fldCharType="end"/>
        </w:r>
      </w:hyperlink>
    </w:p>
    <w:p w14:paraId="09641B93" w14:textId="3B9E6083"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38" w:history="1">
        <w:r w:rsidRPr="00062ADA">
          <w:t>67</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w:t>
        </w:r>
        <w:r w:rsidRPr="00062ADA">
          <w:t>—pt 5</w:t>
        </w:r>
        <w:r>
          <w:tab/>
        </w:r>
        <w:r>
          <w:fldChar w:fldCharType="begin"/>
        </w:r>
        <w:r>
          <w:instrText xml:space="preserve"> PAGEREF _Toc216271238 \h </w:instrText>
        </w:r>
        <w:r>
          <w:fldChar w:fldCharType="separate"/>
        </w:r>
        <w:r w:rsidR="0092633C">
          <w:t>43</w:t>
        </w:r>
        <w:r>
          <w:fldChar w:fldCharType="end"/>
        </w:r>
      </w:hyperlink>
    </w:p>
    <w:p w14:paraId="608284A2" w14:textId="2168BF0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39" w:history="1">
        <w:r w:rsidRPr="00062ADA">
          <w:t>68</w:t>
        </w:r>
        <w:r>
          <w:rPr>
            <w:rFonts w:asciiTheme="minorHAnsi" w:eastAsiaTheme="minorEastAsia" w:hAnsiTheme="minorHAnsi" w:cstheme="minorBidi"/>
            <w:kern w:val="2"/>
            <w:sz w:val="24"/>
            <w:szCs w:val="24"/>
            <w:lang w:eastAsia="en-AU"/>
            <w14:ligatures w14:val="standardContextual"/>
          </w:rPr>
          <w:tab/>
        </w:r>
        <w:r w:rsidRPr="00062ADA">
          <w:rPr>
            <w:lang w:eastAsia="en-AU"/>
          </w:rPr>
          <w:t>Grouping provisions to operate independently</w:t>
        </w:r>
        <w:r>
          <w:tab/>
        </w:r>
        <w:r>
          <w:fldChar w:fldCharType="begin"/>
        </w:r>
        <w:r>
          <w:instrText xml:space="preserve"> PAGEREF _Toc216271239 \h </w:instrText>
        </w:r>
        <w:r>
          <w:fldChar w:fldCharType="separate"/>
        </w:r>
        <w:r w:rsidR="0092633C">
          <w:t>45</w:t>
        </w:r>
        <w:r>
          <w:fldChar w:fldCharType="end"/>
        </w:r>
      </w:hyperlink>
    </w:p>
    <w:p w14:paraId="0A271777" w14:textId="19889ED1"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40" w:history="1">
        <w:r w:rsidRPr="00062ADA">
          <w:t>Division 5.2</w:t>
        </w:r>
        <w:r>
          <w:rPr>
            <w:rFonts w:asciiTheme="minorHAnsi" w:eastAsiaTheme="minorEastAsia" w:hAnsiTheme="minorHAnsi" w:cstheme="minorBidi"/>
            <w:b w:val="0"/>
            <w:kern w:val="2"/>
            <w:sz w:val="24"/>
            <w:szCs w:val="24"/>
            <w:lang w:eastAsia="en-AU"/>
            <w14:ligatures w14:val="standardContextual"/>
          </w:rPr>
          <w:tab/>
        </w:r>
        <w:r w:rsidRPr="00062ADA">
          <w:t>Business groups</w:t>
        </w:r>
        <w:r w:rsidRPr="00163A2E">
          <w:rPr>
            <w:vanish/>
          </w:rPr>
          <w:tab/>
        </w:r>
        <w:r w:rsidRPr="00163A2E">
          <w:rPr>
            <w:vanish/>
          </w:rPr>
          <w:fldChar w:fldCharType="begin"/>
        </w:r>
        <w:r w:rsidRPr="00163A2E">
          <w:rPr>
            <w:vanish/>
          </w:rPr>
          <w:instrText xml:space="preserve"> PAGEREF _Toc216271240 \h </w:instrText>
        </w:r>
        <w:r w:rsidRPr="00163A2E">
          <w:rPr>
            <w:vanish/>
          </w:rPr>
        </w:r>
        <w:r w:rsidRPr="00163A2E">
          <w:rPr>
            <w:vanish/>
          </w:rPr>
          <w:fldChar w:fldCharType="separate"/>
        </w:r>
        <w:r w:rsidR="0092633C">
          <w:rPr>
            <w:vanish/>
          </w:rPr>
          <w:t>45</w:t>
        </w:r>
        <w:r w:rsidRPr="00163A2E">
          <w:rPr>
            <w:vanish/>
          </w:rPr>
          <w:fldChar w:fldCharType="end"/>
        </w:r>
      </w:hyperlink>
    </w:p>
    <w:p w14:paraId="18BBF731" w14:textId="4E0CDCB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1" w:history="1">
        <w:r w:rsidRPr="00062ADA">
          <w:t>69</w:t>
        </w:r>
        <w:r>
          <w:rPr>
            <w:rFonts w:asciiTheme="minorHAnsi" w:eastAsiaTheme="minorEastAsia" w:hAnsiTheme="minorHAnsi" w:cstheme="minorBidi"/>
            <w:kern w:val="2"/>
            <w:sz w:val="24"/>
            <w:szCs w:val="24"/>
            <w:lang w:eastAsia="en-AU"/>
            <w14:ligatures w14:val="standardContextual"/>
          </w:rPr>
          <w:tab/>
        </w:r>
        <w:r w:rsidRPr="00062ADA">
          <w:rPr>
            <w:lang w:eastAsia="en-AU"/>
          </w:rPr>
          <w:t>Make up of groups</w:t>
        </w:r>
        <w:r>
          <w:tab/>
        </w:r>
        <w:r>
          <w:fldChar w:fldCharType="begin"/>
        </w:r>
        <w:r>
          <w:instrText xml:space="preserve"> PAGEREF _Toc216271241 \h </w:instrText>
        </w:r>
        <w:r>
          <w:fldChar w:fldCharType="separate"/>
        </w:r>
        <w:r w:rsidR="0092633C">
          <w:t>45</w:t>
        </w:r>
        <w:r>
          <w:fldChar w:fldCharType="end"/>
        </w:r>
      </w:hyperlink>
    </w:p>
    <w:p w14:paraId="7E06C6CC" w14:textId="7001F1E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2" w:history="1">
        <w:r w:rsidRPr="00062ADA">
          <w:t>70</w:t>
        </w:r>
        <w:r>
          <w:rPr>
            <w:rFonts w:asciiTheme="minorHAnsi" w:eastAsiaTheme="minorEastAsia" w:hAnsiTheme="minorHAnsi" w:cstheme="minorBidi"/>
            <w:kern w:val="2"/>
            <w:sz w:val="24"/>
            <w:szCs w:val="24"/>
            <w:lang w:eastAsia="en-AU"/>
            <w14:ligatures w14:val="standardContextual"/>
          </w:rPr>
          <w:tab/>
        </w:r>
        <w:r w:rsidRPr="00062ADA">
          <w:rPr>
            <w:lang w:eastAsia="en-AU"/>
          </w:rPr>
          <w:t>Groups of corporations</w:t>
        </w:r>
        <w:r>
          <w:tab/>
        </w:r>
        <w:r>
          <w:fldChar w:fldCharType="begin"/>
        </w:r>
        <w:r>
          <w:instrText xml:space="preserve"> PAGEREF _Toc216271242 \h </w:instrText>
        </w:r>
        <w:r>
          <w:fldChar w:fldCharType="separate"/>
        </w:r>
        <w:r w:rsidR="0092633C">
          <w:t>45</w:t>
        </w:r>
        <w:r>
          <w:fldChar w:fldCharType="end"/>
        </w:r>
      </w:hyperlink>
    </w:p>
    <w:p w14:paraId="6505828F" w14:textId="1B30D30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3" w:history="1">
        <w:r w:rsidRPr="00062ADA">
          <w:t>71</w:t>
        </w:r>
        <w:r>
          <w:rPr>
            <w:rFonts w:asciiTheme="minorHAnsi" w:eastAsiaTheme="minorEastAsia" w:hAnsiTheme="minorHAnsi" w:cstheme="minorBidi"/>
            <w:kern w:val="2"/>
            <w:sz w:val="24"/>
            <w:szCs w:val="24"/>
            <w:lang w:eastAsia="en-AU"/>
            <w14:ligatures w14:val="standardContextual"/>
          </w:rPr>
          <w:tab/>
        </w:r>
        <w:r w:rsidRPr="00062ADA">
          <w:rPr>
            <w:lang w:eastAsia="en-AU"/>
          </w:rPr>
          <w:t>Groups arising from the use of common employees</w:t>
        </w:r>
        <w:r>
          <w:tab/>
        </w:r>
        <w:r>
          <w:fldChar w:fldCharType="begin"/>
        </w:r>
        <w:r>
          <w:instrText xml:space="preserve"> PAGEREF _Toc216271243 \h </w:instrText>
        </w:r>
        <w:r>
          <w:fldChar w:fldCharType="separate"/>
        </w:r>
        <w:r w:rsidR="0092633C">
          <w:t>45</w:t>
        </w:r>
        <w:r>
          <w:fldChar w:fldCharType="end"/>
        </w:r>
      </w:hyperlink>
    </w:p>
    <w:p w14:paraId="1F6E8AEF" w14:textId="2CD0BFB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4" w:history="1">
        <w:r w:rsidRPr="00062ADA">
          <w:t>72</w:t>
        </w:r>
        <w:r>
          <w:rPr>
            <w:rFonts w:asciiTheme="minorHAnsi" w:eastAsiaTheme="minorEastAsia" w:hAnsiTheme="minorHAnsi" w:cstheme="minorBidi"/>
            <w:kern w:val="2"/>
            <w:sz w:val="24"/>
            <w:szCs w:val="24"/>
            <w:lang w:eastAsia="en-AU"/>
            <w14:ligatures w14:val="standardContextual"/>
          </w:rPr>
          <w:tab/>
        </w:r>
        <w:r w:rsidRPr="00062ADA">
          <w:rPr>
            <w:lang w:eastAsia="en-AU"/>
          </w:rPr>
          <w:t>Groups of commonly controlled businesses</w:t>
        </w:r>
        <w:r>
          <w:tab/>
        </w:r>
        <w:r>
          <w:fldChar w:fldCharType="begin"/>
        </w:r>
        <w:r>
          <w:instrText xml:space="preserve"> PAGEREF _Toc216271244 \h </w:instrText>
        </w:r>
        <w:r>
          <w:fldChar w:fldCharType="separate"/>
        </w:r>
        <w:r w:rsidR="0092633C">
          <w:t>46</w:t>
        </w:r>
        <w:r>
          <w:fldChar w:fldCharType="end"/>
        </w:r>
      </w:hyperlink>
    </w:p>
    <w:p w14:paraId="6ED4A446" w14:textId="6F7589B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5" w:history="1">
        <w:r w:rsidRPr="00062ADA">
          <w:t>73</w:t>
        </w:r>
        <w:r>
          <w:rPr>
            <w:rFonts w:asciiTheme="minorHAnsi" w:eastAsiaTheme="minorEastAsia" w:hAnsiTheme="minorHAnsi" w:cstheme="minorBidi"/>
            <w:kern w:val="2"/>
            <w:sz w:val="24"/>
            <w:szCs w:val="24"/>
            <w:lang w:eastAsia="en-AU"/>
            <w14:ligatures w14:val="standardContextual"/>
          </w:rPr>
          <w:tab/>
        </w:r>
        <w:r w:rsidRPr="00062ADA">
          <w:rPr>
            <w:lang w:eastAsia="en-AU"/>
          </w:rPr>
          <w:t>Groups arising from tracing of interests in corporations</w:t>
        </w:r>
        <w:r>
          <w:tab/>
        </w:r>
        <w:r>
          <w:fldChar w:fldCharType="begin"/>
        </w:r>
        <w:r>
          <w:instrText xml:space="preserve"> PAGEREF _Toc216271245 \h </w:instrText>
        </w:r>
        <w:r>
          <w:fldChar w:fldCharType="separate"/>
        </w:r>
        <w:r w:rsidR="0092633C">
          <w:t>49</w:t>
        </w:r>
        <w:r>
          <w:fldChar w:fldCharType="end"/>
        </w:r>
      </w:hyperlink>
    </w:p>
    <w:p w14:paraId="6EAF0D22" w14:textId="5B6510A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6" w:history="1">
        <w:r w:rsidRPr="00062ADA">
          <w:t>74</w:t>
        </w:r>
        <w:r>
          <w:rPr>
            <w:rFonts w:asciiTheme="minorHAnsi" w:eastAsiaTheme="minorEastAsia" w:hAnsiTheme="minorHAnsi" w:cstheme="minorBidi"/>
            <w:kern w:val="2"/>
            <w:sz w:val="24"/>
            <w:szCs w:val="24"/>
            <w:lang w:eastAsia="en-AU"/>
            <w14:ligatures w14:val="standardContextual"/>
          </w:rPr>
          <w:tab/>
        </w:r>
        <w:r w:rsidRPr="00062ADA">
          <w:rPr>
            <w:lang w:eastAsia="en-AU"/>
          </w:rPr>
          <w:t>Smaller groups subsumed by larger groups</w:t>
        </w:r>
        <w:r>
          <w:tab/>
        </w:r>
        <w:r>
          <w:fldChar w:fldCharType="begin"/>
        </w:r>
        <w:r>
          <w:instrText xml:space="preserve"> PAGEREF _Toc216271246 \h </w:instrText>
        </w:r>
        <w:r>
          <w:fldChar w:fldCharType="separate"/>
        </w:r>
        <w:r w:rsidR="0092633C">
          <w:t>50</w:t>
        </w:r>
        <w:r>
          <w:fldChar w:fldCharType="end"/>
        </w:r>
      </w:hyperlink>
    </w:p>
    <w:p w14:paraId="4C97CD5C" w14:textId="555AA00D"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47" w:history="1">
        <w:r w:rsidRPr="00062ADA">
          <w:t>Division 5.3</w:t>
        </w:r>
        <w:r>
          <w:rPr>
            <w:rFonts w:asciiTheme="minorHAnsi" w:eastAsiaTheme="minorEastAsia" w:hAnsiTheme="minorHAnsi" w:cstheme="minorBidi"/>
            <w:b w:val="0"/>
            <w:kern w:val="2"/>
            <w:sz w:val="24"/>
            <w:szCs w:val="24"/>
            <w:lang w:eastAsia="en-AU"/>
            <w14:ligatures w14:val="standardContextual"/>
          </w:rPr>
          <w:tab/>
        </w:r>
        <w:r w:rsidRPr="00062ADA">
          <w:t>Business groups—tracing of interests in corporations</w:t>
        </w:r>
        <w:r w:rsidRPr="00163A2E">
          <w:rPr>
            <w:vanish/>
          </w:rPr>
          <w:tab/>
        </w:r>
        <w:r w:rsidRPr="00163A2E">
          <w:rPr>
            <w:vanish/>
          </w:rPr>
          <w:fldChar w:fldCharType="begin"/>
        </w:r>
        <w:r w:rsidRPr="00163A2E">
          <w:rPr>
            <w:vanish/>
          </w:rPr>
          <w:instrText xml:space="preserve"> PAGEREF _Toc216271247 \h </w:instrText>
        </w:r>
        <w:r w:rsidRPr="00163A2E">
          <w:rPr>
            <w:vanish/>
          </w:rPr>
        </w:r>
        <w:r w:rsidRPr="00163A2E">
          <w:rPr>
            <w:vanish/>
          </w:rPr>
          <w:fldChar w:fldCharType="separate"/>
        </w:r>
        <w:r w:rsidR="0092633C">
          <w:rPr>
            <w:vanish/>
          </w:rPr>
          <w:t>50</w:t>
        </w:r>
        <w:r w:rsidRPr="00163A2E">
          <w:rPr>
            <w:vanish/>
          </w:rPr>
          <w:fldChar w:fldCharType="end"/>
        </w:r>
      </w:hyperlink>
    </w:p>
    <w:p w14:paraId="76AE0D92" w14:textId="6E937C2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8" w:history="1">
        <w:r w:rsidRPr="00062ADA">
          <w:t>75</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Application—div 5.3</w:t>
        </w:r>
        <w:r>
          <w:tab/>
        </w:r>
        <w:r>
          <w:fldChar w:fldCharType="begin"/>
        </w:r>
        <w:r>
          <w:instrText xml:space="preserve"> PAGEREF _Toc216271248 \h </w:instrText>
        </w:r>
        <w:r>
          <w:fldChar w:fldCharType="separate"/>
        </w:r>
        <w:r w:rsidR="0092633C">
          <w:t>50</w:t>
        </w:r>
        <w:r>
          <w:fldChar w:fldCharType="end"/>
        </w:r>
      </w:hyperlink>
    </w:p>
    <w:p w14:paraId="0E4BA15D" w14:textId="01BE73B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49" w:history="1">
        <w:r w:rsidRPr="00062ADA">
          <w:t>76</w:t>
        </w:r>
        <w:r>
          <w:rPr>
            <w:rFonts w:asciiTheme="minorHAnsi" w:eastAsiaTheme="minorEastAsia" w:hAnsiTheme="minorHAnsi" w:cstheme="minorBidi"/>
            <w:kern w:val="2"/>
            <w:sz w:val="24"/>
            <w:szCs w:val="24"/>
            <w:lang w:eastAsia="en-AU"/>
            <w14:ligatures w14:val="standardContextual"/>
          </w:rPr>
          <w:tab/>
        </w:r>
        <w:r w:rsidRPr="00062ADA">
          <w:rPr>
            <w:lang w:eastAsia="en-AU"/>
          </w:rPr>
          <w:t>Direct interest</w:t>
        </w:r>
        <w:r>
          <w:tab/>
        </w:r>
        <w:r>
          <w:fldChar w:fldCharType="begin"/>
        </w:r>
        <w:r>
          <w:instrText xml:space="preserve"> PAGEREF _Toc216271249 \h </w:instrText>
        </w:r>
        <w:r>
          <w:fldChar w:fldCharType="separate"/>
        </w:r>
        <w:r w:rsidR="0092633C">
          <w:t>51</w:t>
        </w:r>
        <w:r>
          <w:fldChar w:fldCharType="end"/>
        </w:r>
      </w:hyperlink>
    </w:p>
    <w:p w14:paraId="067A2210" w14:textId="10894CE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0" w:history="1">
        <w:r w:rsidRPr="00062ADA">
          <w:t>77</w:t>
        </w:r>
        <w:r>
          <w:rPr>
            <w:rFonts w:asciiTheme="minorHAnsi" w:eastAsiaTheme="minorEastAsia" w:hAnsiTheme="minorHAnsi" w:cstheme="minorBidi"/>
            <w:kern w:val="2"/>
            <w:sz w:val="24"/>
            <w:szCs w:val="24"/>
            <w:lang w:eastAsia="en-AU"/>
            <w14:ligatures w14:val="standardContextual"/>
          </w:rPr>
          <w:tab/>
        </w:r>
        <w:r w:rsidRPr="00062ADA">
          <w:rPr>
            <w:lang w:eastAsia="en-AU"/>
          </w:rPr>
          <w:t>Indirect interest</w:t>
        </w:r>
        <w:r>
          <w:tab/>
        </w:r>
        <w:r>
          <w:fldChar w:fldCharType="begin"/>
        </w:r>
        <w:r>
          <w:instrText xml:space="preserve"> PAGEREF _Toc216271250 \h </w:instrText>
        </w:r>
        <w:r>
          <w:fldChar w:fldCharType="separate"/>
        </w:r>
        <w:r w:rsidR="0092633C">
          <w:t>52</w:t>
        </w:r>
        <w:r>
          <w:fldChar w:fldCharType="end"/>
        </w:r>
      </w:hyperlink>
    </w:p>
    <w:p w14:paraId="167978E9" w14:textId="02BB63C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1" w:history="1">
        <w:r w:rsidRPr="00062ADA">
          <w:t>78</w:t>
        </w:r>
        <w:r>
          <w:rPr>
            <w:rFonts w:asciiTheme="minorHAnsi" w:eastAsiaTheme="minorEastAsia" w:hAnsiTheme="minorHAnsi" w:cstheme="minorBidi"/>
            <w:kern w:val="2"/>
            <w:sz w:val="24"/>
            <w:szCs w:val="24"/>
            <w:lang w:eastAsia="en-AU"/>
            <w14:ligatures w14:val="standardContextual"/>
          </w:rPr>
          <w:tab/>
        </w:r>
        <w:r w:rsidRPr="00062ADA">
          <w:rPr>
            <w:lang w:eastAsia="en-AU"/>
          </w:rPr>
          <w:t>Aggregation of interests</w:t>
        </w:r>
        <w:r>
          <w:tab/>
        </w:r>
        <w:r>
          <w:fldChar w:fldCharType="begin"/>
        </w:r>
        <w:r>
          <w:instrText xml:space="preserve"> PAGEREF _Toc216271251 \h </w:instrText>
        </w:r>
        <w:r>
          <w:fldChar w:fldCharType="separate"/>
        </w:r>
        <w:r w:rsidR="0092633C">
          <w:t>53</w:t>
        </w:r>
        <w:r>
          <w:fldChar w:fldCharType="end"/>
        </w:r>
      </w:hyperlink>
    </w:p>
    <w:p w14:paraId="4D2045DB" w14:textId="530BC073" w:rsidR="00163A2E" w:rsidRDefault="00163A2E">
      <w:pPr>
        <w:pStyle w:val="TOC3"/>
        <w:rPr>
          <w:rFonts w:asciiTheme="minorHAnsi" w:eastAsiaTheme="minorEastAsia" w:hAnsiTheme="minorHAnsi" w:cstheme="minorBidi"/>
          <w:b w:val="0"/>
          <w:kern w:val="2"/>
          <w:sz w:val="24"/>
          <w:szCs w:val="24"/>
          <w:lang w:eastAsia="en-AU"/>
          <w14:ligatures w14:val="standardContextual"/>
        </w:rPr>
      </w:pPr>
      <w:hyperlink w:anchor="_Toc216271252" w:history="1">
        <w:r w:rsidRPr="00062ADA">
          <w:t>Division 5.4</w:t>
        </w:r>
        <w:r>
          <w:rPr>
            <w:rFonts w:asciiTheme="minorHAnsi" w:eastAsiaTheme="minorEastAsia" w:hAnsiTheme="minorHAnsi" w:cstheme="minorBidi"/>
            <w:b w:val="0"/>
            <w:kern w:val="2"/>
            <w:sz w:val="24"/>
            <w:szCs w:val="24"/>
            <w:lang w:eastAsia="en-AU"/>
            <w14:ligatures w14:val="standardContextual"/>
          </w:rPr>
          <w:tab/>
        </w:r>
        <w:r w:rsidRPr="00062ADA">
          <w:t>Groups—miscellaneous</w:t>
        </w:r>
        <w:r w:rsidRPr="00163A2E">
          <w:rPr>
            <w:vanish/>
          </w:rPr>
          <w:tab/>
        </w:r>
        <w:r w:rsidRPr="00163A2E">
          <w:rPr>
            <w:vanish/>
          </w:rPr>
          <w:fldChar w:fldCharType="begin"/>
        </w:r>
        <w:r w:rsidRPr="00163A2E">
          <w:rPr>
            <w:vanish/>
          </w:rPr>
          <w:instrText xml:space="preserve"> PAGEREF _Toc216271252 \h </w:instrText>
        </w:r>
        <w:r w:rsidRPr="00163A2E">
          <w:rPr>
            <w:vanish/>
          </w:rPr>
        </w:r>
        <w:r w:rsidRPr="00163A2E">
          <w:rPr>
            <w:vanish/>
          </w:rPr>
          <w:fldChar w:fldCharType="separate"/>
        </w:r>
        <w:r w:rsidR="0092633C">
          <w:rPr>
            <w:vanish/>
          </w:rPr>
          <w:t>54</w:t>
        </w:r>
        <w:r w:rsidRPr="00163A2E">
          <w:rPr>
            <w:vanish/>
          </w:rPr>
          <w:fldChar w:fldCharType="end"/>
        </w:r>
      </w:hyperlink>
    </w:p>
    <w:p w14:paraId="6A24B9C6" w14:textId="0F82A50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3" w:history="1">
        <w:r w:rsidRPr="00062ADA">
          <w:t>79</w:t>
        </w:r>
        <w:r>
          <w:rPr>
            <w:rFonts w:asciiTheme="minorHAnsi" w:eastAsiaTheme="minorEastAsia" w:hAnsiTheme="minorHAnsi" w:cstheme="minorBidi"/>
            <w:kern w:val="2"/>
            <w:sz w:val="24"/>
            <w:szCs w:val="24"/>
            <w:lang w:eastAsia="en-AU"/>
            <w14:ligatures w14:val="standardContextual"/>
          </w:rPr>
          <w:tab/>
        </w:r>
        <w:r w:rsidRPr="00062ADA">
          <w:rPr>
            <w:lang w:eastAsia="en-AU"/>
          </w:rPr>
          <w:t>Exclusion of people from groups</w:t>
        </w:r>
        <w:r>
          <w:tab/>
        </w:r>
        <w:r>
          <w:fldChar w:fldCharType="begin"/>
        </w:r>
        <w:r>
          <w:instrText xml:space="preserve"> PAGEREF _Toc216271253 \h </w:instrText>
        </w:r>
        <w:r>
          <w:fldChar w:fldCharType="separate"/>
        </w:r>
        <w:r w:rsidR="0092633C">
          <w:t>54</w:t>
        </w:r>
        <w:r>
          <w:fldChar w:fldCharType="end"/>
        </w:r>
      </w:hyperlink>
    </w:p>
    <w:p w14:paraId="1DF7CB41" w14:textId="50065210" w:rsidR="00163A2E" w:rsidRDefault="00163A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271254" w:history="1">
        <w:r w:rsidRPr="00062ADA">
          <w:t>80</w:t>
        </w:r>
        <w:r>
          <w:rPr>
            <w:rFonts w:asciiTheme="minorHAnsi" w:eastAsiaTheme="minorEastAsia" w:hAnsiTheme="minorHAnsi" w:cstheme="minorBidi"/>
            <w:kern w:val="2"/>
            <w:sz w:val="24"/>
            <w:szCs w:val="24"/>
            <w:lang w:eastAsia="en-AU"/>
            <w14:ligatures w14:val="standardContextual"/>
          </w:rPr>
          <w:tab/>
        </w:r>
        <w:r w:rsidRPr="00062ADA">
          <w:rPr>
            <w:lang w:eastAsia="en-AU"/>
          </w:rPr>
          <w:t>Designated group employers</w:t>
        </w:r>
        <w:r>
          <w:tab/>
        </w:r>
        <w:r>
          <w:fldChar w:fldCharType="begin"/>
        </w:r>
        <w:r>
          <w:instrText xml:space="preserve"> PAGEREF _Toc216271254 \h </w:instrText>
        </w:r>
        <w:r>
          <w:fldChar w:fldCharType="separate"/>
        </w:r>
        <w:r w:rsidR="0092633C">
          <w:t>55</w:t>
        </w:r>
        <w:r>
          <w:fldChar w:fldCharType="end"/>
        </w:r>
      </w:hyperlink>
    </w:p>
    <w:p w14:paraId="463D4CC9" w14:textId="631C5FB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5" w:history="1">
        <w:r w:rsidRPr="00062ADA">
          <w:t>81</w:t>
        </w:r>
        <w:r>
          <w:rPr>
            <w:rFonts w:asciiTheme="minorHAnsi" w:eastAsiaTheme="minorEastAsia" w:hAnsiTheme="minorHAnsi" w:cstheme="minorBidi"/>
            <w:kern w:val="2"/>
            <w:sz w:val="24"/>
            <w:szCs w:val="24"/>
            <w:lang w:eastAsia="en-AU"/>
            <w14:ligatures w14:val="standardContextual"/>
          </w:rPr>
          <w:tab/>
        </w:r>
        <w:r w:rsidRPr="00062ADA">
          <w:rPr>
            <w:lang w:eastAsia="en-AU"/>
          </w:rPr>
          <w:t>Joint and several liability</w:t>
        </w:r>
        <w:r>
          <w:tab/>
        </w:r>
        <w:r>
          <w:fldChar w:fldCharType="begin"/>
        </w:r>
        <w:r>
          <w:instrText xml:space="preserve"> PAGEREF _Toc216271255 \h </w:instrText>
        </w:r>
        <w:r>
          <w:fldChar w:fldCharType="separate"/>
        </w:r>
        <w:r w:rsidR="0092633C">
          <w:t>56</w:t>
        </w:r>
        <w:r>
          <w:fldChar w:fldCharType="end"/>
        </w:r>
      </w:hyperlink>
    </w:p>
    <w:p w14:paraId="38B7A27F" w14:textId="2543A24C"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256" w:history="1">
        <w:r w:rsidRPr="00062ADA">
          <w:t>Part 6</w:t>
        </w:r>
        <w:r>
          <w:rPr>
            <w:rFonts w:asciiTheme="minorHAnsi" w:eastAsiaTheme="minorEastAsia" w:hAnsiTheme="minorHAnsi" w:cstheme="minorBidi"/>
            <w:b w:val="0"/>
            <w:kern w:val="2"/>
            <w:szCs w:val="24"/>
            <w:lang w:eastAsia="en-AU"/>
            <w14:ligatures w14:val="standardContextual"/>
          </w:rPr>
          <w:tab/>
        </w:r>
        <w:r w:rsidRPr="00062ADA">
          <w:t>Adjustments of tax</w:t>
        </w:r>
        <w:r w:rsidRPr="00163A2E">
          <w:rPr>
            <w:vanish/>
          </w:rPr>
          <w:tab/>
        </w:r>
        <w:r w:rsidRPr="00163A2E">
          <w:rPr>
            <w:vanish/>
          </w:rPr>
          <w:fldChar w:fldCharType="begin"/>
        </w:r>
        <w:r w:rsidRPr="00163A2E">
          <w:rPr>
            <w:vanish/>
          </w:rPr>
          <w:instrText xml:space="preserve"> PAGEREF _Toc216271256 \h </w:instrText>
        </w:r>
        <w:r w:rsidRPr="00163A2E">
          <w:rPr>
            <w:vanish/>
          </w:rPr>
        </w:r>
        <w:r w:rsidRPr="00163A2E">
          <w:rPr>
            <w:vanish/>
          </w:rPr>
          <w:fldChar w:fldCharType="separate"/>
        </w:r>
        <w:r w:rsidR="0092633C">
          <w:rPr>
            <w:vanish/>
          </w:rPr>
          <w:t>58</w:t>
        </w:r>
        <w:r w:rsidRPr="00163A2E">
          <w:rPr>
            <w:vanish/>
          </w:rPr>
          <w:fldChar w:fldCharType="end"/>
        </w:r>
      </w:hyperlink>
    </w:p>
    <w:p w14:paraId="77E1B60E" w14:textId="1872623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7" w:history="1">
        <w:r w:rsidRPr="00062ADA">
          <w:t>81A</w:t>
        </w:r>
        <w:r>
          <w:rPr>
            <w:rFonts w:asciiTheme="minorHAnsi" w:eastAsiaTheme="minorEastAsia" w:hAnsiTheme="minorHAnsi" w:cstheme="minorBidi"/>
            <w:kern w:val="2"/>
            <w:sz w:val="24"/>
            <w:szCs w:val="24"/>
            <w:lang w:eastAsia="en-AU"/>
            <w14:ligatures w14:val="standardContextual"/>
          </w:rPr>
          <w:tab/>
        </w:r>
        <w:r w:rsidRPr="00062ADA">
          <w:t>Definitions</w:t>
        </w:r>
        <w:r w:rsidRPr="00062ADA">
          <w:rPr>
            <w:lang w:eastAsia="en-AU"/>
          </w:rPr>
          <w:t>—pt 6</w:t>
        </w:r>
        <w:r>
          <w:tab/>
        </w:r>
        <w:r>
          <w:fldChar w:fldCharType="begin"/>
        </w:r>
        <w:r>
          <w:instrText xml:space="preserve"> PAGEREF _Toc216271257 \h </w:instrText>
        </w:r>
        <w:r>
          <w:fldChar w:fldCharType="separate"/>
        </w:r>
        <w:r w:rsidR="0092633C">
          <w:t>58</w:t>
        </w:r>
        <w:r>
          <w:fldChar w:fldCharType="end"/>
        </w:r>
      </w:hyperlink>
    </w:p>
    <w:p w14:paraId="291221B6" w14:textId="2984307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8" w:history="1">
        <w:r w:rsidRPr="00062ADA">
          <w:t>82</w:t>
        </w:r>
        <w:r>
          <w:rPr>
            <w:rFonts w:asciiTheme="minorHAnsi" w:eastAsiaTheme="minorEastAsia" w:hAnsiTheme="minorHAnsi" w:cstheme="minorBidi"/>
            <w:kern w:val="2"/>
            <w:sz w:val="24"/>
            <w:szCs w:val="24"/>
            <w:lang w:eastAsia="en-AU"/>
            <w14:ligatures w14:val="standardContextual"/>
          </w:rPr>
          <w:tab/>
        </w:r>
        <w:r w:rsidRPr="00062ADA">
          <w:rPr>
            <w:lang w:eastAsia="en-AU"/>
          </w:rPr>
          <w:t>Calculation of correct amount of payroll tax</w:t>
        </w:r>
        <w:r>
          <w:tab/>
        </w:r>
        <w:r>
          <w:fldChar w:fldCharType="begin"/>
        </w:r>
        <w:r>
          <w:instrText xml:space="preserve"> PAGEREF _Toc216271258 \h </w:instrText>
        </w:r>
        <w:r>
          <w:fldChar w:fldCharType="separate"/>
        </w:r>
        <w:r w:rsidR="0092633C">
          <w:t>58</w:t>
        </w:r>
        <w:r>
          <w:fldChar w:fldCharType="end"/>
        </w:r>
      </w:hyperlink>
    </w:p>
    <w:p w14:paraId="37A408E0" w14:textId="30D6FBF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59" w:history="1">
        <w:r w:rsidRPr="00062ADA">
          <w:t>83</w:t>
        </w:r>
        <w:r>
          <w:rPr>
            <w:rFonts w:asciiTheme="minorHAnsi" w:eastAsiaTheme="minorEastAsia" w:hAnsiTheme="minorHAnsi" w:cstheme="minorBidi"/>
            <w:kern w:val="2"/>
            <w:sz w:val="24"/>
            <w:szCs w:val="24"/>
            <w:lang w:eastAsia="en-AU"/>
            <w14:ligatures w14:val="standardContextual"/>
          </w:rPr>
          <w:tab/>
        </w:r>
        <w:r w:rsidRPr="00062ADA">
          <w:rPr>
            <w:lang w:eastAsia="en-AU"/>
          </w:rPr>
          <w:t>Annual adjustment of payroll tax</w:t>
        </w:r>
        <w:r>
          <w:tab/>
        </w:r>
        <w:r>
          <w:fldChar w:fldCharType="begin"/>
        </w:r>
        <w:r>
          <w:instrText xml:space="preserve"> PAGEREF _Toc216271259 \h </w:instrText>
        </w:r>
        <w:r>
          <w:fldChar w:fldCharType="separate"/>
        </w:r>
        <w:r w:rsidR="0092633C">
          <w:t>59</w:t>
        </w:r>
        <w:r>
          <w:fldChar w:fldCharType="end"/>
        </w:r>
      </w:hyperlink>
    </w:p>
    <w:p w14:paraId="2AF55756" w14:textId="2EB97B5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0" w:history="1">
        <w:r w:rsidRPr="00062ADA">
          <w:t>84</w:t>
        </w:r>
        <w:r>
          <w:rPr>
            <w:rFonts w:asciiTheme="minorHAnsi" w:eastAsiaTheme="minorEastAsia" w:hAnsiTheme="minorHAnsi" w:cstheme="minorBidi"/>
            <w:kern w:val="2"/>
            <w:sz w:val="24"/>
            <w:szCs w:val="24"/>
            <w:lang w:eastAsia="en-AU"/>
            <w14:ligatures w14:val="standardContextual"/>
          </w:rPr>
          <w:tab/>
        </w:r>
        <w:r w:rsidRPr="00062ADA">
          <w:rPr>
            <w:lang w:eastAsia="en-AU"/>
          </w:rPr>
          <w:t>Adjustment of payroll tax if employer changes circumstances</w:t>
        </w:r>
        <w:r>
          <w:tab/>
        </w:r>
        <w:r>
          <w:fldChar w:fldCharType="begin"/>
        </w:r>
        <w:r>
          <w:instrText xml:space="preserve"> PAGEREF _Toc216271260 \h </w:instrText>
        </w:r>
        <w:r>
          <w:fldChar w:fldCharType="separate"/>
        </w:r>
        <w:r w:rsidR="0092633C">
          <w:t>60</w:t>
        </w:r>
        <w:r>
          <w:fldChar w:fldCharType="end"/>
        </w:r>
      </w:hyperlink>
    </w:p>
    <w:p w14:paraId="21244F8B" w14:textId="36AF602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1" w:history="1">
        <w:r w:rsidRPr="00062ADA">
          <w:t>85</w:t>
        </w:r>
        <w:r>
          <w:rPr>
            <w:rFonts w:asciiTheme="minorHAnsi" w:eastAsiaTheme="minorEastAsia" w:hAnsiTheme="minorHAnsi" w:cstheme="minorBidi"/>
            <w:kern w:val="2"/>
            <w:sz w:val="24"/>
            <w:szCs w:val="24"/>
            <w:lang w:eastAsia="en-AU"/>
            <w14:ligatures w14:val="standardContextual"/>
          </w:rPr>
          <w:tab/>
        </w:r>
        <w:r w:rsidRPr="00062ADA">
          <w:rPr>
            <w:lang w:eastAsia="en-AU"/>
          </w:rPr>
          <w:t>Special provision if wages fluctuate</w:t>
        </w:r>
        <w:r>
          <w:tab/>
        </w:r>
        <w:r>
          <w:fldChar w:fldCharType="begin"/>
        </w:r>
        <w:r>
          <w:instrText xml:space="preserve"> PAGEREF _Toc216271261 \h </w:instrText>
        </w:r>
        <w:r>
          <w:fldChar w:fldCharType="separate"/>
        </w:r>
        <w:r w:rsidR="0092633C">
          <w:t>61</w:t>
        </w:r>
        <w:r>
          <w:fldChar w:fldCharType="end"/>
        </w:r>
      </w:hyperlink>
    </w:p>
    <w:p w14:paraId="090C3E0C" w14:textId="1CDC46C3"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262" w:history="1">
        <w:r w:rsidRPr="00062ADA">
          <w:t>Part 7</w:t>
        </w:r>
        <w:r>
          <w:rPr>
            <w:rFonts w:asciiTheme="minorHAnsi" w:eastAsiaTheme="minorEastAsia" w:hAnsiTheme="minorHAnsi" w:cstheme="minorBidi"/>
            <w:b w:val="0"/>
            <w:kern w:val="2"/>
            <w:szCs w:val="24"/>
            <w:lang w:eastAsia="en-AU"/>
            <w14:ligatures w14:val="standardContextual"/>
          </w:rPr>
          <w:tab/>
        </w:r>
        <w:r w:rsidRPr="00062ADA">
          <w:t>Registration and returns</w:t>
        </w:r>
        <w:r w:rsidRPr="00163A2E">
          <w:rPr>
            <w:vanish/>
          </w:rPr>
          <w:tab/>
        </w:r>
        <w:r w:rsidRPr="00163A2E">
          <w:rPr>
            <w:vanish/>
          </w:rPr>
          <w:fldChar w:fldCharType="begin"/>
        </w:r>
        <w:r w:rsidRPr="00163A2E">
          <w:rPr>
            <w:vanish/>
          </w:rPr>
          <w:instrText xml:space="preserve"> PAGEREF _Toc216271262 \h </w:instrText>
        </w:r>
        <w:r w:rsidRPr="00163A2E">
          <w:rPr>
            <w:vanish/>
          </w:rPr>
        </w:r>
        <w:r w:rsidRPr="00163A2E">
          <w:rPr>
            <w:vanish/>
          </w:rPr>
          <w:fldChar w:fldCharType="separate"/>
        </w:r>
        <w:r w:rsidR="0092633C">
          <w:rPr>
            <w:vanish/>
          </w:rPr>
          <w:t>63</w:t>
        </w:r>
        <w:r w:rsidRPr="00163A2E">
          <w:rPr>
            <w:vanish/>
          </w:rPr>
          <w:fldChar w:fldCharType="end"/>
        </w:r>
      </w:hyperlink>
    </w:p>
    <w:p w14:paraId="35B50ED4" w14:textId="35F3E77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3" w:history="1">
        <w:r w:rsidRPr="00062ADA">
          <w:t>86</w:t>
        </w:r>
        <w:r>
          <w:rPr>
            <w:rFonts w:asciiTheme="minorHAnsi" w:eastAsiaTheme="minorEastAsia" w:hAnsiTheme="minorHAnsi" w:cstheme="minorBidi"/>
            <w:kern w:val="2"/>
            <w:sz w:val="24"/>
            <w:szCs w:val="24"/>
            <w:lang w:eastAsia="en-AU"/>
            <w14:ligatures w14:val="standardContextual"/>
          </w:rPr>
          <w:tab/>
        </w:r>
        <w:r w:rsidRPr="00062ADA">
          <w:rPr>
            <w:lang w:eastAsia="en-AU"/>
          </w:rPr>
          <w:t>Registration</w:t>
        </w:r>
        <w:r>
          <w:tab/>
        </w:r>
        <w:r>
          <w:fldChar w:fldCharType="begin"/>
        </w:r>
        <w:r>
          <w:instrText xml:space="preserve"> PAGEREF _Toc216271263 \h </w:instrText>
        </w:r>
        <w:r>
          <w:fldChar w:fldCharType="separate"/>
        </w:r>
        <w:r w:rsidR="0092633C">
          <w:t>63</w:t>
        </w:r>
        <w:r>
          <w:fldChar w:fldCharType="end"/>
        </w:r>
      </w:hyperlink>
    </w:p>
    <w:p w14:paraId="7E06A4E4" w14:textId="5C3A46E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4" w:history="1">
        <w:r w:rsidRPr="00062ADA">
          <w:t>87</w:t>
        </w:r>
        <w:r>
          <w:rPr>
            <w:rFonts w:asciiTheme="minorHAnsi" w:eastAsiaTheme="minorEastAsia" w:hAnsiTheme="minorHAnsi" w:cstheme="minorBidi"/>
            <w:kern w:val="2"/>
            <w:sz w:val="24"/>
            <w:szCs w:val="24"/>
            <w:lang w:eastAsia="en-AU"/>
            <w14:ligatures w14:val="standardContextual"/>
          </w:rPr>
          <w:tab/>
        </w:r>
        <w:r w:rsidRPr="00062ADA">
          <w:rPr>
            <w:bCs/>
            <w:lang w:eastAsia="en-AU"/>
          </w:rPr>
          <w:t>Returns</w:t>
        </w:r>
        <w:r>
          <w:tab/>
        </w:r>
        <w:r>
          <w:fldChar w:fldCharType="begin"/>
        </w:r>
        <w:r>
          <w:instrText xml:space="preserve"> PAGEREF _Toc216271264 \h </w:instrText>
        </w:r>
        <w:r>
          <w:fldChar w:fldCharType="separate"/>
        </w:r>
        <w:r w:rsidR="0092633C">
          <w:t>64</w:t>
        </w:r>
        <w:r>
          <w:fldChar w:fldCharType="end"/>
        </w:r>
      </w:hyperlink>
    </w:p>
    <w:p w14:paraId="5FF0C2C6" w14:textId="2F4D82F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5" w:history="1">
        <w:r w:rsidRPr="00062ADA">
          <w:t>87A</w:t>
        </w:r>
        <w:r>
          <w:rPr>
            <w:rFonts w:asciiTheme="minorHAnsi" w:eastAsiaTheme="minorEastAsia" w:hAnsiTheme="minorHAnsi" w:cstheme="minorBidi"/>
            <w:kern w:val="2"/>
            <w:sz w:val="24"/>
            <w:szCs w:val="24"/>
            <w:lang w:eastAsia="en-AU"/>
            <w14:ligatures w14:val="standardContextual"/>
          </w:rPr>
          <w:tab/>
        </w:r>
        <w:r w:rsidRPr="00062ADA">
          <w:t>Monthly returns—lodgment variation</w:t>
        </w:r>
        <w:r>
          <w:tab/>
        </w:r>
        <w:r>
          <w:fldChar w:fldCharType="begin"/>
        </w:r>
        <w:r>
          <w:instrText xml:space="preserve"> PAGEREF _Toc216271265 \h </w:instrText>
        </w:r>
        <w:r>
          <w:fldChar w:fldCharType="separate"/>
        </w:r>
        <w:r w:rsidR="0092633C">
          <w:t>65</w:t>
        </w:r>
        <w:r>
          <w:fldChar w:fldCharType="end"/>
        </w:r>
      </w:hyperlink>
    </w:p>
    <w:p w14:paraId="326D2130" w14:textId="5D67C2B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6" w:history="1">
        <w:r w:rsidRPr="00062ADA">
          <w:t>87B</w:t>
        </w:r>
        <w:r>
          <w:rPr>
            <w:rFonts w:asciiTheme="minorHAnsi" w:eastAsiaTheme="minorEastAsia" w:hAnsiTheme="minorHAnsi" w:cstheme="minorBidi"/>
            <w:kern w:val="2"/>
            <w:sz w:val="24"/>
            <w:szCs w:val="24"/>
            <w:lang w:eastAsia="en-AU"/>
            <w14:ligatures w14:val="standardContextual"/>
          </w:rPr>
          <w:tab/>
        </w:r>
        <w:r w:rsidRPr="00062ADA">
          <w:t>Monthly returns—exemptions</w:t>
        </w:r>
        <w:r>
          <w:tab/>
        </w:r>
        <w:r>
          <w:fldChar w:fldCharType="begin"/>
        </w:r>
        <w:r>
          <w:instrText xml:space="preserve"> PAGEREF _Toc216271266 \h </w:instrText>
        </w:r>
        <w:r>
          <w:fldChar w:fldCharType="separate"/>
        </w:r>
        <w:r w:rsidR="0092633C">
          <w:t>66</w:t>
        </w:r>
        <w:r>
          <w:fldChar w:fldCharType="end"/>
        </w:r>
      </w:hyperlink>
    </w:p>
    <w:p w14:paraId="1F9F0090" w14:textId="01EF2A9F"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267" w:history="1">
        <w:r w:rsidRPr="00062ADA">
          <w:t>Part 8A</w:t>
        </w:r>
        <w:r>
          <w:rPr>
            <w:rFonts w:asciiTheme="minorHAnsi" w:eastAsiaTheme="minorEastAsia" w:hAnsiTheme="minorHAnsi" w:cstheme="minorBidi"/>
            <w:b w:val="0"/>
            <w:kern w:val="2"/>
            <w:szCs w:val="24"/>
            <w:lang w:eastAsia="en-AU"/>
            <w14:ligatures w14:val="standardContextual"/>
          </w:rPr>
          <w:tab/>
        </w:r>
        <w:r w:rsidRPr="00062ADA">
          <w:t>Notification and review of decisions</w:t>
        </w:r>
        <w:r w:rsidRPr="00163A2E">
          <w:rPr>
            <w:vanish/>
          </w:rPr>
          <w:tab/>
        </w:r>
        <w:r w:rsidRPr="00163A2E">
          <w:rPr>
            <w:vanish/>
          </w:rPr>
          <w:fldChar w:fldCharType="begin"/>
        </w:r>
        <w:r w:rsidRPr="00163A2E">
          <w:rPr>
            <w:vanish/>
          </w:rPr>
          <w:instrText xml:space="preserve"> PAGEREF _Toc216271267 \h </w:instrText>
        </w:r>
        <w:r w:rsidRPr="00163A2E">
          <w:rPr>
            <w:vanish/>
          </w:rPr>
        </w:r>
        <w:r w:rsidRPr="00163A2E">
          <w:rPr>
            <w:vanish/>
          </w:rPr>
          <w:fldChar w:fldCharType="separate"/>
        </w:r>
        <w:r w:rsidR="0092633C">
          <w:rPr>
            <w:vanish/>
          </w:rPr>
          <w:t>68</w:t>
        </w:r>
        <w:r w:rsidRPr="00163A2E">
          <w:rPr>
            <w:vanish/>
          </w:rPr>
          <w:fldChar w:fldCharType="end"/>
        </w:r>
      </w:hyperlink>
    </w:p>
    <w:p w14:paraId="31E54AC9" w14:textId="4FF57D6C"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8" w:history="1">
        <w:r w:rsidRPr="00062ADA">
          <w:t>87C</w:t>
        </w:r>
        <w:r>
          <w:rPr>
            <w:rFonts w:asciiTheme="minorHAnsi" w:eastAsiaTheme="minorEastAsia" w:hAnsiTheme="minorHAnsi" w:cstheme="minorBidi"/>
            <w:kern w:val="2"/>
            <w:sz w:val="24"/>
            <w:szCs w:val="24"/>
            <w:lang w:eastAsia="en-AU"/>
            <w14:ligatures w14:val="standardContextual"/>
          </w:rPr>
          <w:tab/>
        </w:r>
        <w:r w:rsidRPr="00062ADA">
          <w:t xml:space="preserve">Meaning of </w:t>
        </w:r>
        <w:r w:rsidRPr="00062ADA">
          <w:rPr>
            <w:i/>
          </w:rPr>
          <w:t>reviewable decision</w:t>
        </w:r>
        <w:r w:rsidRPr="00062ADA">
          <w:t>—pt 8A</w:t>
        </w:r>
        <w:r>
          <w:tab/>
        </w:r>
        <w:r>
          <w:fldChar w:fldCharType="begin"/>
        </w:r>
        <w:r>
          <w:instrText xml:space="preserve"> PAGEREF _Toc216271268 \h </w:instrText>
        </w:r>
        <w:r>
          <w:fldChar w:fldCharType="separate"/>
        </w:r>
        <w:r w:rsidR="0092633C">
          <w:t>68</w:t>
        </w:r>
        <w:r>
          <w:fldChar w:fldCharType="end"/>
        </w:r>
      </w:hyperlink>
    </w:p>
    <w:p w14:paraId="4472DCE2" w14:textId="0A76060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69" w:history="1">
        <w:r w:rsidRPr="00062ADA">
          <w:t>87D</w:t>
        </w:r>
        <w:r>
          <w:rPr>
            <w:rFonts w:asciiTheme="minorHAnsi" w:eastAsiaTheme="minorEastAsia" w:hAnsiTheme="minorHAnsi" w:cstheme="minorBidi"/>
            <w:kern w:val="2"/>
            <w:sz w:val="24"/>
            <w:szCs w:val="24"/>
            <w:lang w:eastAsia="en-AU"/>
            <w14:ligatures w14:val="standardContextual"/>
          </w:rPr>
          <w:tab/>
        </w:r>
        <w:r w:rsidRPr="00062ADA">
          <w:t>Reviewable decision notices</w:t>
        </w:r>
        <w:r>
          <w:tab/>
        </w:r>
        <w:r>
          <w:fldChar w:fldCharType="begin"/>
        </w:r>
        <w:r>
          <w:instrText xml:space="preserve"> PAGEREF _Toc216271269 \h </w:instrText>
        </w:r>
        <w:r>
          <w:fldChar w:fldCharType="separate"/>
        </w:r>
        <w:r w:rsidR="0092633C">
          <w:t>68</w:t>
        </w:r>
        <w:r>
          <w:fldChar w:fldCharType="end"/>
        </w:r>
      </w:hyperlink>
    </w:p>
    <w:p w14:paraId="0590981B" w14:textId="5AF6029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70" w:history="1">
        <w:r w:rsidRPr="00062ADA">
          <w:t>87E</w:t>
        </w:r>
        <w:r>
          <w:rPr>
            <w:rFonts w:asciiTheme="minorHAnsi" w:eastAsiaTheme="minorEastAsia" w:hAnsiTheme="minorHAnsi" w:cstheme="minorBidi"/>
            <w:kern w:val="2"/>
            <w:sz w:val="24"/>
            <w:szCs w:val="24"/>
            <w:lang w:eastAsia="en-AU"/>
            <w14:ligatures w14:val="standardContextual"/>
          </w:rPr>
          <w:tab/>
        </w:r>
        <w:r w:rsidRPr="00062ADA">
          <w:t>Applications for review</w:t>
        </w:r>
        <w:r>
          <w:tab/>
        </w:r>
        <w:r>
          <w:fldChar w:fldCharType="begin"/>
        </w:r>
        <w:r>
          <w:instrText xml:space="preserve"> PAGEREF _Toc216271270 \h </w:instrText>
        </w:r>
        <w:r>
          <w:fldChar w:fldCharType="separate"/>
        </w:r>
        <w:r w:rsidR="0092633C">
          <w:t>68</w:t>
        </w:r>
        <w:r>
          <w:fldChar w:fldCharType="end"/>
        </w:r>
      </w:hyperlink>
    </w:p>
    <w:p w14:paraId="1727FAA9" w14:textId="4F701C18" w:rsidR="00163A2E" w:rsidRDefault="00163A2E">
      <w:pPr>
        <w:pStyle w:val="TOC2"/>
        <w:rPr>
          <w:rFonts w:asciiTheme="minorHAnsi" w:eastAsiaTheme="minorEastAsia" w:hAnsiTheme="minorHAnsi" w:cstheme="minorBidi"/>
          <w:b w:val="0"/>
          <w:kern w:val="2"/>
          <w:szCs w:val="24"/>
          <w:lang w:eastAsia="en-AU"/>
          <w14:ligatures w14:val="standardContextual"/>
        </w:rPr>
      </w:pPr>
      <w:hyperlink w:anchor="_Toc216271271" w:history="1">
        <w:r w:rsidRPr="00062ADA">
          <w:t>Part 9</w:t>
        </w:r>
        <w:r>
          <w:rPr>
            <w:rFonts w:asciiTheme="minorHAnsi" w:eastAsiaTheme="minorEastAsia" w:hAnsiTheme="minorHAnsi" w:cstheme="minorBidi"/>
            <w:b w:val="0"/>
            <w:kern w:val="2"/>
            <w:szCs w:val="24"/>
            <w:lang w:eastAsia="en-AU"/>
            <w14:ligatures w14:val="standardContextual"/>
          </w:rPr>
          <w:tab/>
        </w:r>
        <w:r w:rsidRPr="00062ADA">
          <w:t>Miscellaneous</w:t>
        </w:r>
        <w:r w:rsidRPr="00163A2E">
          <w:rPr>
            <w:vanish/>
          </w:rPr>
          <w:tab/>
        </w:r>
        <w:r w:rsidRPr="00163A2E">
          <w:rPr>
            <w:vanish/>
          </w:rPr>
          <w:fldChar w:fldCharType="begin"/>
        </w:r>
        <w:r w:rsidRPr="00163A2E">
          <w:rPr>
            <w:vanish/>
          </w:rPr>
          <w:instrText xml:space="preserve"> PAGEREF _Toc216271271 \h </w:instrText>
        </w:r>
        <w:r w:rsidRPr="00163A2E">
          <w:rPr>
            <w:vanish/>
          </w:rPr>
        </w:r>
        <w:r w:rsidRPr="00163A2E">
          <w:rPr>
            <w:vanish/>
          </w:rPr>
          <w:fldChar w:fldCharType="separate"/>
        </w:r>
        <w:r w:rsidR="0092633C">
          <w:rPr>
            <w:vanish/>
          </w:rPr>
          <w:t>69</w:t>
        </w:r>
        <w:r w:rsidRPr="00163A2E">
          <w:rPr>
            <w:vanish/>
          </w:rPr>
          <w:fldChar w:fldCharType="end"/>
        </w:r>
      </w:hyperlink>
    </w:p>
    <w:p w14:paraId="73C7D75E" w14:textId="6B82858C"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72" w:history="1">
        <w:r w:rsidRPr="00062ADA">
          <w:t>101</w:t>
        </w:r>
        <w:r>
          <w:rPr>
            <w:rFonts w:asciiTheme="minorHAnsi" w:eastAsiaTheme="minorEastAsia" w:hAnsiTheme="minorHAnsi" w:cstheme="minorBidi"/>
            <w:kern w:val="2"/>
            <w:sz w:val="24"/>
            <w:szCs w:val="24"/>
            <w:lang w:eastAsia="en-AU"/>
            <w14:ligatures w14:val="standardContextual"/>
          </w:rPr>
          <w:tab/>
        </w:r>
        <w:r w:rsidRPr="00062ADA">
          <w:rPr>
            <w:lang w:eastAsia="en-AU"/>
          </w:rPr>
          <w:t>Regulation-making power</w:t>
        </w:r>
        <w:r>
          <w:tab/>
        </w:r>
        <w:r>
          <w:fldChar w:fldCharType="begin"/>
        </w:r>
        <w:r>
          <w:instrText xml:space="preserve"> PAGEREF _Toc216271272 \h </w:instrText>
        </w:r>
        <w:r>
          <w:fldChar w:fldCharType="separate"/>
        </w:r>
        <w:r w:rsidR="0092633C">
          <w:t>69</w:t>
        </w:r>
        <w:r>
          <w:fldChar w:fldCharType="end"/>
        </w:r>
      </w:hyperlink>
    </w:p>
    <w:p w14:paraId="549E3745" w14:textId="7E94BEC0" w:rsidR="00163A2E" w:rsidRDefault="00163A2E">
      <w:pPr>
        <w:pStyle w:val="TOC6"/>
        <w:rPr>
          <w:rFonts w:asciiTheme="minorHAnsi" w:eastAsiaTheme="minorEastAsia" w:hAnsiTheme="minorHAnsi" w:cstheme="minorBidi"/>
          <w:b w:val="0"/>
          <w:kern w:val="2"/>
          <w:szCs w:val="24"/>
          <w:lang w:eastAsia="en-AU"/>
          <w14:ligatures w14:val="standardContextual"/>
        </w:rPr>
      </w:pPr>
      <w:hyperlink w:anchor="_Toc216271273" w:history="1">
        <w:r w:rsidRPr="00062ADA">
          <w:t>Schedule 1</w:t>
        </w:r>
        <w:r>
          <w:rPr>
            <w:rFonts w:asciiTheme="minorHAnsi" w:eastAsiaTheme="minorEastAsia" w:hAnsiTheme="minorHAnsi" w:cstheme="minorBidi"/>
            <w:b w:val="0"/>
            <w:kern w:val="2"/>
            <w:szCs w:val="24"/>
            <w:lang w:eastAsia="en-AU"/>
            <w14:ligatures w14:val="standardContextual"/>
          </w:rPr>
          <w:tab/>
        </w:r>
        <w:r w:rsidRPr="00062ADA">
          <w:t>Calculation of payroll tax liability</w:t>
        </w:r>
        <w:r>
          <w:tab/>
        </w:r>
        <w:r w:rsidRPr="00163A2E">
          <w:rPr>
            <w:b w:val="0"/>
            <w:sz w:val="20"/>
          </w:rPr>
          <w:fldChar w:fldCharType="begin"/>
        </w:r>
        <w:r w:rsidRPr="00163A2E">
          <w:rPr>
            <w:b w:val="0"/>
            <w:sz w:val="20"/>
          </w:rPr>
          <w:instrText xml:space="preserve"> PAGEREF _Toc216271273 \h </w:instrText>
        </w:r>
        <w:r w:rsidRPr="00163A2E">
          <w:rPr>
            <w:b w:val="0"/>
            <w:sz w:val="20"/>
          </w:rPr>
        </w:r>
        <w:r w:rsidRPr="00163A2E">
          <w:rPr>
            <w:b w:val="0"/>
            <w:sz w:val="20"/>
          </w:rPr>
          <w:fldChar w:fldCharType="separate"/>
        </w:r>
        <w:r w:rsidR="0092633C">
          <w:rPr>
            <w:b w:val="0"/>
            <w:sz w:val="20"/>
          </w:rPr>
          <w:t>70</w:t>
        </w:r>
        <w:r w:rsidRPr="00163A2E">
          <w:rPr>
            <w:b w:val="0"/>
            <w:sz w:val="20"/>
          </w:rPr>
          <w:fldChar w:fldCharType="end"/>
        </w:r>
      </w:hyperlink>
    </w:p>
    <w:p w14:paraId="54BB314D" w14:textId="21F2FE15"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274" w:history="1">
        <w:r w:rsidRPr="00062ADA">
          <w:t>Part 1.1</w:t>
        </w:r>
        <w:r>
          <w:rPr>
            <w:rFonts w:asciiTheme="minorHAnsi" w:eastAsiaTheme="minorEastAsia" w:hAnsiTheme="minorHAnsi" w:cstheme="minorBidi"/>
            <w:b w:val="0"/>
            <w:kern w:val="2"/>
            <w:sz w:val="24"/>
            <w:szCs w:val="24"/>
            <w:lang w:eastAsia="en-AU"/>
            <w14:ligatures w14:val="standardContextual"/>
          </w:rPr>
          <w:tab/>
        </w:r>
        <w:r w:rsidRPr="00062ADA">
          <w:t>Interpretation—sch 1</w:t>
        </w:r>
        <w:r>
          <w:tab/>
        </w:r>
        <w:r w:rsidRPr="00163A2E">
          <w:rPr>
            <w:b w:val="0"/>
          </w:rPr>
          <w:fldChar w:fldCharType="begin"/>
        </w:r>
        <w:r w:rsidRPr="00163A2E">
          <w:rPr>
            <w:b w:val="0"/>
          </w:rPr>
          <w:instrText xml:space="preserve"> PAGEREF _Toc216271274 \h </w:instrText>
        </w:r>
        <w:r w:rsidRPr="00163A2E">
          <w:rPr>
            <w:b w:val="0"/>
          </w:rPr>
        </w:r>
        <w:r w:rsidRPr="00163A2E">
          <w:rPr>
            <w:b w:val="0"/>
          </w:rPr>
          <w:fldChar w:fldCharType="separate"/>
        </w:r>
        <w:r w:rsidR="0092633C">
          <w:rPr>
            <w:b w:val="0"/>
          </w:rPr>
          <w:t>70</w:t>
        </w:r>
        <w:r w:rsidRPr="00163A2E">
          <w:rPr>
            <w:b w:val="0"/>
          </w:rPr>
          <w:fldChar w:fldCharType="end"/>
        </w:r>
      </w:hyperlink>
    </w:p>
    <w:p w14:paraId="2C5F2BA5" w14:textId="5B15AC6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75" w:history="1">
        <w:r w:rsidRPr="00062ADA">
          <w:t>1.1</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Definitions—sch 1</w:t>
        </w:r>
        <w:r>
          <w:tab/>
        </w:r>
        <w:r>
          <w:fldChar w:fldCharType="begin"/>
        </w:r>
        <w:r>
          <w:instrText xml:space="preserve"> PAGEREF _Toc216271275 \h </w:instrText>
        </w:r>
        <w:r>
          <w:fldChar w:fldCharType="separate"/>
        </w:r>
        <w:r w:rsidR="0092633C">
          <w:t>70</w:t>
        </w:r>
        <w:r>
          <w:fldChar w:fldCharType="end"/>
        </w:r>
      </w:hyperlink>
    </w:p>
    <w:p w14:paraId="5A1A1628" w14:textId="2F229590"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276" w:history="1">
        <w:r w:rsidRPr="00062ADA">
          <w:t>Part 1.2</w:t>
        </w:r>
        <w:r>
          <w:rPr>
            <w:rFonts w:asciiTheme="minorHAnsi" w:eastAsiaTheme="minorEastAsia" w:hAnsiTheme="minorHAnsi" w:cstheme="minorBidi"/>
            <w:b w:val="0"/>
            <w:kern w:val="2"/>
            <w:sz w:val="24"/>
            <w:szCs w:val="24"/>
            <w:lang w:eastAsia="en-AU"/>
            <w14:ligatures w14:val="standardContextual"/>
          </w:rPr>
          <w:tab/>
        </w:r>
        <w:r w:rsidRPr="00062ADA">
          <w:t>Employers who are not members of a group</w:t>
        </w:r>
        <w:r>
          <w:tab/>
        </w:r>
        <w:r w:rsidRPr="00163A2E">
          <w:rPr>
            <w:b w:val="0"/>
          </w:rPr>
          <w:fldChar w:fldCharType="begin"/>
        </w:r>
        <w:r w:rsidRPr="00163A2E">
          <w:rPr>
            <w:b w:val="0"/>
          </w:rPr>
          <w:instrText xml:space="preserve"> PAGEREF _Toc216271276 \h </w:instrText>
        </w:r>
        <w:r w:rsidRPr="00163A2E">
          <w:rPr>
            <w:b w:val="0"/>
          </w:rPr>
        </w:r>
        <w:r w:rsidRPr="00163A2E">
          <w:rPr>
            <w:b w:val="0"/>
          </w:rPr>
          <w:fldChar w:fldCharType="separate"/>
        </w:r>
        <w:r w:rsidR="0092633C">
          <w:rPr>
            <w:b w:val="0"/>
          </w:rPr>
          <w:t>71</w:t>
        </w:r>
        <w:r w:rsidRPr="00163A2E">
          <w:rPr>
            <w:b w:val="0"/>
          </w:rPr>
          <w:fldChar w:fldCharType="end"/>
        </w:r>
      </w:hyperlink>
    </w:p>
    <w:p w14:paraId="35D0E5BB" w14:textId="434813E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77" w:history="1">
        <w:r w:rsidRPr="00062ADA">
          <w:t>1.2</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Application—pt 1.2</w:t>
        </w:r>
        <w:r>
          <w:tab/>
        </w:r>
        <w:r>
          <w:fldChar w:fldCharType="begin"/>
        </w:r>
        <w:r>
          <w:instrText xml:space="preserve"> PAGEREF _Toc216271277 \h </w:instrText>
        </w:r>
        <w:r>
          <w:fldChar w:fldCharType="separate"/>
        </w:r>
        <w:r w:rsidR="0092633C">
          <w:t>71</w:t>
        </w:r>
        <w:r>
          <w:fldChar w:fldCharType="end"/>
        </w:r>
      </w:hyperlink>
    </w:p>
    <w:p w14:paraId="2A0A11AC" w14:textId="6A3E08F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78" w:history="1">
        <w:r w:rsidRPr="00062ADA">
          <w:t>1.3</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Definitions—pt 1.2</w:t>
        </w:r>
        <w:r>
          <w:tab/>
        </w:r>
        <w:r>
          <w:fldChar w:fldCharType="begin"/>
        </w:r>
        <w:r>
          <w:instrText xml:space="preserve"> PAGEREF _Toc216271278 \h </w:instrText>
        </w:r>
        <w:r>
          <w:fldChar w:fldCharType="separate"/>
        </w:r>
        <w:r w:rsidR="0092633C">
          <w:t>71</w:t>
        </w:r>
        <w:r>
          <w:fldChar w:fldCharType="end"/>
        </w:r>
      </w:hyperlink>
    </w:p>
    <w:p w14:paraId="5F54CC0C" w14:textId="2CE7C9F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79" w:history="1">
        <w:r w:rsidRPr="00062ADA">
          <w:t>1.4</w:t>
        </w:r>
        <w:r>
          <w:rPr>
            <w:rFonts w:asciiTheme="minorHAnsi" w:eastAsiaTheme="minorEastAsia" w:hAnsiTheme="minorHAnsi" w:cstheme="minorBidi"/>
            <w:kern w:val="2"/>
            <w:sz w:val="24"/>
            <w:szCs w:val="24"/>
            <w:lang w:eastAsia="en-AU"/>
            <w14:ligatures w14:val="standardContextual"/>
          </w:rPr>
          <w:tab/>
        </w:r>
        <w:r w:rsidRPr="00062ADA">
          <w:rPr>
            <w:lang w:eastAsia="en-AU"/>
          </w:rPr>
          <w:t>Payroll of employer not more than threshold</w:t>
        </w:r>
        <w:r>
          <w:tab/>
        </w:r>
        <w:r>
          <w:fldChar w:fldCharType="begin"/>
        </w:r>
        <w:r>
          <w:instrText xml:space="preserve"> PAGEREF _Toc216271279 \h </w:instrText>
        </w:r>
        <w:r>
          <w:fldChar w:fldCharType="separate"/>
        </w:r>
        <w:r w:rsidR="0092633C">
          <w:t>71</w:t>
        </w:r>
        <w:r>
          <w:fldChar w:fldCharType="end"/>
        </w:r>
      </w:hyperlink>
    </w:p>
    <w:p w14:paraId="5324DD06" w14:textId="3DA3335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0" w:history="1">
        <w:r w:rsidRPr="00062ADA">
          <w:t>1.5</w:t>
        </w:r>
        <w:r>
          <w:rPr>
            <w:rFonts w:asciiTheme="minorHAnsi" w:eastAsiaTheme="minorEastAsia" w:hAnsiTheme="minorHAnsi" w:cstheme="minorBidi"/>
            <w:kern w:val="2"/>
            <w:sz w:val="24"/>
            <w:szCs w:val="24"/>
            <w:lang w:eastAsia="en-AU"/>
            <w14:ligatures w14:val="standardContextual"/>
          </w:rPr>
          <w:tab/>
        </w:r>
        <w:r w:rsidRPr="00062ADA">
          <w:rPr>
            <w:lang w:eastAsia="en-AU"/>
          </w:rPr>
          <w:t>Payroll of employer over threshold</w:t>
        </w:r>
        <w:r>
          <w:tab/>
        </w:r>
        <w:r>
          <w:fldChar w:fldCharType="begin"/>
        </w:r>
        <w:r>
          <w:instrText xml:space="preserve"> PAGEREF _Toc216271280 \h </w:instrText>
        </w:r>
        <w:r>
          <w:fldChar w:fldCharType="separate"/>
        </w:r>
        <w:r w:rsidR="0092633C">
          <w:t>72</w:t>
        </w:r>
        <w:r>
          <w:fldChar w:fldCharType="end"/>
        </w:r>
      </w:hyperlink>
    </w:p>
    <w:p w14:paraId="484001E6" w14:textId="5C1E2031"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281" w:history="1">
        <w:r w:rsidRPr="00062ADA">
          <w:t>Part 1.3</w:t>
        </w:r>
        <w:r>
          <w:rPr>
            <w:rFonts w:asciiTheme="minorHAnsi" w:eastAsiaTheme="minorEastAsia" w:hAnsiTheme="minorHAnsi" w:cstheme="minorBidi"/>
            <w:b w:val="0"/>
            <w:kern w:val="2"/>
            <w:sz w:val="24"/>
            <w:szCs w:val="24"/>
            <w:lang w:eastAsia="en-AU"/>
            <w14:ligatures w14:val="standardContextual"/>
          </w:rPr>
          <w:tab/>
        </w:r>
        <w:r w:rsidRPr="00062ADA">
          <w:t>Groups with a designated group employer</w:t>
        </w:r>
        <w:r>
          <w:tab/>
        </w:r>
        <w:r w:rsidRPr="00163A2E">
          <w:rPr>
            <w:b w:val="0"/>
          </w:rPr>
          <w:fldChar w:fldCharType="begin"/>
        </w:r>
        <w:r w:rsidRPr="00163A2E">
          <w:rPr>
            <w:b w:val="0"/>
          </w:rPr>
          <w:instrText xml:space="preserve"> PAGEREF _Toc216271281 \h </w:instrText>
        </w:r>
        <w:r w:rsidRPr="00163A2E">
          <w:rPr>
            <w:b w:val="0"/>
          </w:rPr>
        </w:r>
        <w:r w:rsidRPr="00163A2E">
          <w:rPr>
            <w:b w:val="0"/>
          </w:rPr>
          <w:fldChar w:fldCharType="separate"/>
        </w:r>
        <w:r w:rsidR="0092633C">
          <w:rPr>
            <w:b w:val="0"/>
          </w:rPr>
          <w:t>73</w:t>
        </w:r>
        <w:r w:rsidRPr="00163A2E">
          <w:rPr>
            <w:b w:val="0"/>
          </w:rPr>
          <w:fldChar w:fldCharType="end"/>
        </w:r>
      </w:hyperlink>
    </w:p>
    <w:p w14:paraId="5A95C2C6" w14:textId="65B727D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2" w:history="1">
        <w:r w:rsidRPr="00062ADA">
          <w:t>1.6</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Application—pt 1.3</w:t>
        </w:r>
        <w:r>
          <w:tab/>
        </w:r>
        <w:r>
          <w:fldChar w:fldCharType="begin"/>
        </w:r>
        <w:r>
          <w:instrText xml:space="preserve"> PAGEREF _Toc216271282 \h </w:instrText>
        </w:r>
        <w:r>
          <w:fldChar w:fldCharType="separate"/>
        </w:r>
        <w:r w:rsidR="0092633C">
          <w:t>73</w:t>
        </w:r>
        <w:r>
          <w:fldChar w:fldCharType="end"/>
        </w:r>
      </w:hyperlink>
    </w:p>
    <w:p w14:paraId="3E5E0730" w14:textId="4BC5364F" w:rsidR="00163A2E" w:rsidRDefault="00163A2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271283" w:history="1">
        <w:r w:rsidRPr="00062ADA">
          <w:t>1.7</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Definitions—pt 1.3</w:t>
        </w:r>
        <w:r>
          <w:tab/>
        </w:r>
        <w:r>
          <w:fldChar w:fldCharType="begin"/>
        </w:r>
        <w:r>
          <w:instrText xml:space="preserve"> PAGEREF _Toc216271283 \h </w:instrText>
        </w:r>
        <w:r>
          <w:fldChar w:fldCharType="separate"/>
        </w:r>
        <w:r w:rsidR="0092633C">
          <w:t>73</w:t>
        </w:r>
        <w:r>
          <w:fldChar w:fldCharType="end"/>
        </w:r>
      </w:hyperlink>
    </w:p>
    <w:p w14:paraId="38468D70" w14:textId="00F13326"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4" w:history="1">
        <w:r w:rsidRPr="00062ADA">
          <w:t>1.8</w:t>
        </w:r>
        <w:r>
          <w:rPr>
            <w:rFonts w:asciiTheme="minorHAnsi" w:eastAsiaTheme="minorEastAsia" w:hAnsiTheme="minorHAnsi" w:cstheme="minorBidi"/>
            <w:kern w:val="2"/>
            <w:sz w:val="24"/>
            <w:szCs w:val="24"/>
            <w:lang w:eastAsia="en-AU"/>
            <w14:ligatures w14:val="standardContextual"/>
          </w:rPr>
          <w:tab/>
        </w:r>
        <w:r w:rsidRPr="00062ADA">
          <w:rPr>
            <w:lang w:eastAsia="en-AU"/>
          </w:rPr>
          <w:t>Payroll of group not more than threshold</w:t>
        </w:r>
        <w:r>
          <w:tab/>
        </w:r>
        <w:r>
          <w:fldChar w:fldCharType="begin"/>
        </w:r>
        <w:r>
          <w:instrText xml:space="preserve"> PAGEREF _Toc216271284 \h </w:instrText>
        </w:r>
        <w:r>
          <w:fldChar w:fldCharType="separate"/>
        </w:r>
        <w:r w:rsidR="0092633C">
          <w:t>73</w:t>
        </w:r>
        <w:r>
          <w:fldChar w:fldCharType="end"/>
        </w:r>
      </w:hyperlink>
    </w:p>
    <w:p w14:paraId="05ACC2BB" w14:textId="09F18AA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5" w:history="1">
        <w:r w:rsidRPr="00062ADA">
          <w:t>1.9</w:t>
        </w:r>
        <w:r>
          <w:rPr>
            <w:rFonts w:asciiTheme="minorHAnsi" w:eastAsiaTheme="minorEastAsia" w:hAnsiTheme="minorHAnsi" w:cstheme="minorBidi"/>
            <w:kern w:val="2"/>
            <w:sz w:val="24"/>
            <w:szCs w:val="24"/>
            <w:lang w:eastAsia="en-AU"/>
            <w14:ligatures w14:val="standardContextual"/>
          </w:rPr>
          <w:tab/>
        </w:r>
        <w:r w:rsidRPr="00062ADA">
          <w:rPr>
            <w:lang w:eastAsia="en-AU"/>
          </w:rPr>
          <w:t>Payroll of group over threshold</w:t>
        </w:r>
        <w:r>
          <w:tab/>
        </w:r>
        <w:r>
          <w:fldChar w:fldCharType="begin"/>
        </w:r>
        <w:r>
          <w:instrText xml:space="preserve"> PAGEREF _Toc216271285 \h </w:instrText>
        </w:r>
        <w:r>
          <w:fldChar w:fldCharType="separate"/>
        </w:r>
        <w:r w:rsidR="0092633C">
          <w:t>74</w:t>
        </w:r>
        <w:r>
          <w:fldChar w:fldCharType="end"/>
        </w:r>
      </w:hyperlink>
    </w:p>
    <w:p w14:paraId="4FB72685" w14:textId="1990D9E8"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286" w:history="1">
        <w:r w:rsidRPr="00062ADA">
          <w:t>Part 1.4</w:t>
        </w:r>
        <w:r>
          <w:rPr>
            <w:rFonts w:asciiTheme="minorHAnsi" w:eastAsiaTheme="minorEastAsia" w:hAnsiTheme="minorHAnsi" w:cstheme="minorBidi"/>
            <w:b w:val="0"/>
            <w:kern w:val="2"/>
            <w:sz w:val="24"/>
            <w:szCs w:val="24"/>
            <w:lang w:eastAsia="en-AU"/>
            <w14:ligatures w14:val="standardContextual"/>
          </w:rPr>
          <w:tab/>
        </w:r>
        <w:r w:rsidRPr="00062ADA">
          <w:t>Groups with no designated group employer</w:t>
        </w:r>
        <w:r>
          <w:tab/>
        </w:r>
        <w:r w:rsidRPr="00163A2E">
          <w:rPr>
            <w:b w:val="0"/>
          </w:rPr>
          <w:fldChar w:fldCharType="begin"/>
        </w:r>
        <w:r w:rsidRPr="00163A2E">
          <w:rPr>
            <w:b w:val="0"/>
          </w:rPr>
          <w:instrText xml:space="preserve"> PAGEREF _Toc216271286 \h </w:instrText>
        </w:r>
        <w:r w:rsidRPr="00163A2E">
          <w:rPr>
            <w:b w:val="0"/>
          </w:rPr>
        </w:r>
        <w:r w:rsidRPr="00163A2E">
          <w:rPr>
            <w:b w:val="0"/>
          </w:rPr>
          <w:fldChar w:fldCharType="separate"/>
        </w:r>
        <w:r w:rsidR="0092633C">
          <w:rPr>
            <w:b w:val="0"/>
          </w:rPr>
          <w:t>75</w:t>
        </w:r>
        <w:r w:rsidRPr="00163A2E">
          <w:rPr>
            <w:b w:val="0"/>
          </w:rPr>
          <w:fldChar w:fldCharType="end"/>
        </w:r>
      </w:hyperlink>
    </w:p>
    <w:p w14:paraId="404DAB10" w14:textId="700D2B23"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7" w:history="1">
        <w:r w:rsidRPr="00062ADA">
          <w:t>1.10</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Application—pt 1.4</w:t>
        </w:r>
        <w:r>
          <w:tab/>
        </w:r>
        <w:r>
          <w:fldChar w:fldCharType="begin"/>
        </w:r>
        <w:r>
          <w:instrText xml:space="preserve"> PAGEREF _Toc216271287 \h </w:instrText>
        </w:r>
        <w:r>
          <w:fldChar w:fldCharType="separate"/>
        </w:r>
        <w:r w:rsidR="0092633C">
          <w:t>75</w:t>
        </w:r>
        <w:r>
          <w:fldChar w:fldCharType="end"/>
        </w:r>
      </w:hyperlink>
    </w:p>
    <w:p w14:paraId="7EA84A1E" w14:textId="6EC9AA27"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8" w:history="1">
        <w:r w:rsidRPr="00062ADA">
          <w:t>1.11</w:t>
        </w:r>
        <w:r>
          <w:rPr>
            <w:rFonts w:asciiTheme="minorHAnsi" w:eastAsiaTheme="minorEastAsia" w:hAnsiTheme="minorHAnsi" w:cstheme="minorBidi"/>
            <w:kern w:val="2"/>
            <w:sz w:val="24"/>
            <w:szCs w:val="24"/>
            <w:lang w:eastAsia="en-AU"/>
            <w14:ligatures w14:val="standardContextual"/>
          </w:rPr>
          <w:tab/>
        </w:r>
        <w:r w:rsidRPr="00062ADA">
          <w:rPr>
            <w:rFonts w:cs="Arial"/>
            <w:bCs/>
            <w:lang w:eastAsia="en-AU"/>
          </w:rPr>
          <w:t xml:space="preserve">Meaning of </w:t>
        </w:r>
        <w:r w:rsidRPr="00062ADA">
          <w:rPr>
            <w:i/>
          </w:rPr>
          <w:t>TW</w:t>
        </w:r>
        <w:r w:rsidRPr="00062ADA">
          <w:rPr>
            <w:lang w:eastAsia="en-AU"/>
          </w:rPr>
          <w:t>—pt 1.4</w:t>
        </w:r>
        <w:r>
          <w:tab/>
        </w:r>
        <w:r>
          <w:fldChar w:fldCharType="begin"/>
        </w:r>
        <w:r>
          <w:instrText xml:space="preserve"> PAGEREF _Toc216271288 \h </w:instrText>
        </w:r>
        <w:r>
          <w:fldChar w:fldCharType="separate"/>
        </w:r>
        <w:r w:rsidR="0092633C">
          <w:t>75</w:t>
        </w:r>
        <w:r>
          <w:fldChar w:fldCharType="end"/>
        </w:r>
      </w:hyperlink>
    </w:p>
    <w:p w14:paraId="193061C7" w14:textId="6E9D45B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89" w:history="1">
        <w:r w:rsidRPr="00062ADA">
          <w:t>1.12</w:t>
        </w:r>
        <w:r>
          <w:rPr>
            <w:rFonts w:asciiTheme="minorHAnsi" w:eastAsiaTheme="minorEastAsia" w:hAnsiTheme="minorHAnsi" w:cstheme="minorBidi"/>
            <w:kern w:val="2"/>
            <w:sz w:val="24"/>
            <w:szCs w:val="24"/>
            <w:lang w:eastAsia="en-AU"/>
            <w14:ligatures w14:val="standardContextual"/>
          </w:rPr>
          <w:tab/>
        </w:r>
        <w:r w:rsidRPr="00062ADA">
          <w:rPr>
            <w:lang w:eastAsia="en-AU"/>
          </w:rPr>
          <w:t>Calculation of payroll tax</w:t>
        </w:r>
        <w:r>
          <w:tab/>
        </w:r>
        <w:r>
          <w:fldChar w:fldCharType="begin"/>
        </w:r>
        <w:r>
          <w:instrText xml:space="preserve"> PAGEREF _Toc216271289 \h </w:instrText>
        </w:r>
        <w:r>
          <w:fldChar w:fldCharType="separate"/>
        </w:r>
        <w:r w:rsidR="0092633C">
          <w:t>75</w:t>
        </w:r>
        <w:r>
          <w:fldChar w:fldCharType="end"/>
        </w:r>
      </w:hyperlink>
    </w:p>
    <w:p w14:paraId="7023D2F3" w14:textId="5A52C0C9"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290" w:history="1">
        <w:r w:rsidRPr="00062ADA">
          <w:t>Part 1.5</w:t>
        </w:r>
        <w:r>
          <w:rPr>
            <w:rFonts w:asciiTheme="minorHAnsi" w:eastAsiaTheme="minorEastAsia" w:hAnsiTheme="minorHAnsi" w:cstheme="minorBidi"/>
            <w:b w:val="0"/>
            <w:kern w:val="2"/>
            <w:sz w:val="24"/>
            <w:szCs w:val="24"/>
            <w:lang w:eastAsia="en-AU"/>
            <w14:ligatures w14:val="standardContextual"/>
          </w:rPr>
          <w:tab/>
        </w:r>
        <w:r w:rsidRPr="00062ADA">
          <w:t>Motor vehicle allowances</w:t>
        </w:r>
        <w:r>
          <w:tab/>
        </w:r>
        <w:r w:rsidRPr="00163A2E">
          <w:rPr>
            <w:b w:val="0"/>
          </w:rPr>
          <w:fldChar w:fldCharType="begin"/>
        </w:r>
        <w:r w:rsidRPr="00163A2E">
          <w:rPr>
            <w:b w:val="0"/>
          </w:rPr>
          <w:instrText xml:space="preserve"> PAGEREF _Toc216271290 \h </w:instrText>
        </w:r>
        <w:r w:rsidRPr="00163A2E">
          <w:rPr>
            <w:b w:val="0"/>
          </w:rPr>
        </w:r>
        <w:r w:rsidRPr="00163A2E">
          <w:rPr>
            <w:b w:val="0"/>
          </w:rPr>
          <w:fldChar w:fldCharType="separate"/>
        </w:r>
        <w:r w:rsidR="0092633C">
          <w:rPr>
            <w:b w:val="0"/>
          </w:rPr>
          <w:t>76</w:t>
        </w:r>
        <w:r w:rsidRPr="00163A2E">
          <w:rPr>
            <w:b w:val="0"/>
          </w:rPr>
          <w:fldChar w:fldCharType="end"/>
        </w:r>
      </w:hyperlink>
    </w:p>
    <w:p w14:paraId="2960B54E" w14:textId="20749D8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91" w:history="1">
        <w:r w:rsidRPr="00062ADA">
          <w:t>1.12A</w:t>
        </w:r>
        <w:r>
          <w:rPr>
            <w:rFonts w:asciiTheme="minorHAnsi" w:eastAsiaTheme="minorEastAsia" w:hAnsiTheme="minorHAnsi" w:cstheme="minorBidi"/>
            <w:kern w:val="2"/>
            <w:sz w:val="24"/>
            <w:szCs w:val="24"/>
            <w:lang w:eastAsia="en-AU"/>
            <w14:ligatures w14:val="standardContextual"/>
          </w:rPr>
          <w:tab/>
        </w:r>
        <w:r w:rsidRPr="00062ADA">
          <w:t xml:space="preserve">Meaning of </w:t>
        </w:r>
        <w:r w:rsidRPr="00062ADA">
          <w:rPr>
            <w:i/>
          </w:rPr>
          <w:t>business journey</w:t>
        </w:r>
        <w:r w:rsidRPr="00062ADA">
          <w:t>—pt 1.5</w:t>
        </w:r>
        <w:r>
          <w:tab/>
        </w:r>
        <w:r>
          <w:fldChar w:fldCharType="begin"/>
        </w:r>
        <w:r>
          <w:instrText xml:space="preserve"> PAGEREF _Toc216271291 \h </w:instrText>
        </w:r>
        <w:r>
          <w:fldChar w:fldCharType="separate"/>
        </w:r>
        <w:r w:rsidR="0092633C">
          <w:t>76</w:t>
        </w:r>
        <w:r>
          <w:fldChar w:fldCharType="end"/>
        </w:r>
      </w:hyperlink>
    </w:p>
    <w:p w14:paraId="7E184314" w14:textId="7EBE2077"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92" w:history="1">
        <w:r w:rsidRPr="00062ADA">
          <w:t>1.13</w:t>
        </w:r>
        <w:r>
          <w:rPr>
            <w:rFonts w:asciiTheme="minorHAnsi" w:eastAsiaTheme="minorEastAsia" w:hAnsiTheme="minorHAnsi" w:cstheme="minorBidi"/>
            <w:kern w:val="2"/>
            <w:sz w:val="24"/>
            <w:szCs w:val="24"/>
            <w:lang w:eastAsia="en-AU"/>
            <w14:ligatures w14:val="standardContextual"/>
          </w:rPr>
          <w:tab/>
        </w:r>
        <w:r w:rsidRPr="00062ADA">
          <w:rPr>
            <w:lang w:eastAsia="en-AU"/>
          </w:rPr>
          <w:t>Continuous recording method</w:t>
        </w:r>
        <w:r>
          <w:tab/>
        </w:r>
        <w:r>
          <w:fldChar w:fldCharType="begin"/>
        </w:r>
        <w:r>
          <w:instrText xml:space="preserve"> PAGEREF _Toc216271292 \h </w:instrText>
        </w:r>
        <w:r>
          <w:fldChar w:fldCharType="separate"/>
        </w:r>
        <w:r w:rsidR="0092633C">
          <w:t>76</w:t>
        </w:r>
        <w:r>
          <w:fldChar w:fldCharType="end"/>
        </w:r>
      </w:hyperlink>
    </w:p>
    <w:p w14:paraId="03D25CFE" w14:textId="49F593B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93" w:history="1">
        <w:r w:rsidRPr="00062ADA">
          <w:t>1.14</w:t>
        </w:r>
        <w:r>
          <w:rPr>
            <w:rFonts w:asciiTheme="minorHAnsi" w:eastAsiaTheme="minorEastAsia" w:hAnsiTheme="minorHAnsi" w:cstheme="minorBidi"/>
            <w:kern w:val="2"/>
            <w:sz w:val="24"/>
            <w:szCs w:val="24"/>
            <w:lang w:eastAsia="en-AU"/>
            <w14:ligatures w14:val="standardContextual"/>
          </w:rPr>
          <w:tab/>
        </w:r>
        <w:r w:rsidRPr="00062ADA">
          <w:rPr>
            <w:lang w:eastAsia="en-AU"/>
          </w:rPr>
          <w:t>Averaging method</w:t>
        </w:r>
        <w:r>
          <w:tab/>
        </w:r>
        <w:r>
          <w:fldChar w:fldCharType="begin"/>
        </w:r>
        <w:r>
          <w:instrText xml:space="preserve"> PAGEREF _Toc216271293 \h </w:instrText>
        </w:r>
        <w:r>
          <w:fldChar w:fldCharType="separate"/>
        </w:r>
        <w:r w:rsidR="0092633C">
          <w:t>77</w:t>
        </w:r>
        <w:r>
          <w:fldChar w:fldCharType="end"/>
        </w:r>
      </w:hyperlink>
    </w:p>
    <w:p w14:paraId="3846202A" w14:textId="0BEF84C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94" w:history="1">
        <w:r w:rsidRPr="00062ADA">
          <w:t>1.15</w:t>
        </w:r>
        <w:r>
          <w:rPr>
            <w:rFonts w:asciiTheme="minorHAnsi" w:eastAsiaTheme="minorEastAsia" w:hAnsiTheme="minorHAnsi" w:cstheme="minorBidi"/>
            <w:kern w:val="2"/>
            <w:sz w:val="24"/>
            <w:szCs w:val="24"/>
            <w:lang w:eastAsia="en-AU"/>
            <w14:ligatures w14:val="standardContextual"/>
          </w:rPr>
          <w:tab/>
        </w:r>
        <w:r w:rsidRPr="00062ADA">
          <w:rPr>
            <w:lang w:eastAsia="en-AU"/>
          </w:rPr>
          <w:t xml:space="preserve">Meaning of </w:t>
        </w:r>
        <w:r w:rsidRPr="00062ADA">
          <w:rPr>
            <w:i/>
          </w:rPr>
          <w:t>relevant 12-week period</w:t>
        </w:r>
        <w:r w:rsidRPr="00062ADA">
          <w:t>—s 1.16</w:t>
        </w:r>
        <w:r>
          <w:tab/>
        </w:r>
        <w:r>
          <w:fldChar w:fldCharType="begin"/>
        </w:r>
        <w:r>
          <w:instrText xml:space="preserve"> PAGEREF _Toc216271294 \h </w:instrText>
        </w:r>
        <w:r>
          <w:fldChar w:fldCharType="separate"/>
        </w:r>
        <w:r w:rsidR="0092633C">
          <w:t>80</w:t>
        </w:r>
        <w:r>
          <w:fldChar w:fldCharType="end"/>
        </w:r>
      </w:hyperlink>
    </w:p>
    <w:p w14:paraId="754CC552" w14:textId="02519F5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95" w:history="1">
        <w:r w:rsidRPr="00062ADA">
          <w:t>1.16</w:t>
        </w:r>
        <w:r>
          <w:rPr>
            <w:rFonts w:asciiTheme="minorHAnsi" w:eastAsiaTheme="minorEastAsia" w:hAnsiTheme="minorHAnsi" w:cstheme="minorBidi"/>
            <w:kern w:val="2"/>
            <w:sz w:val="24"/>
            <w:szCs w:val="24"/>
            <w:lang w:eastAsia="en-AU"/>
            <w14:ligatures w14:val="standardContextual"/>
          </w:rPr>
          <w:tab/>
        </w:r>
        <w:r w:rsidRPr="00062ADA">
          <w:rPr>
            <w:lang w:eastAsia="en-AU"/>
          </w:rPr>
          <w:t>Replacing one motor vehicle with another motor vehicle</w:t>
        </w:r>
        <w:r>
          <w:tab/>
        </w:r>
        <w:r>
          <w:fldChar w:fldCharType="begin"/>
        </w:r>
        <w:r>
          <w:instrText xml:space="preserve"> PAGEREF _Toc216271295 \h </w:instrText>
        </w:r>
        <w:r>
          <w:fldChar w:fldCharType="separate"/>
        </w:r>
        <w:r w:rsidR="0092633C">
          <w:t>80</w:t>
        </w:r>
        <w:r>
          <w:fldChar w:fldCharType="end"/>
        </w:r>
      </w:hyperlink>
    </w:p>
    <w:p w14:paraId="1D3AC15E" w14:textId="09894F2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296" w:history="1">
        <w:r w:rsidRPr="00062ADA">
          <w:t>1.17</w:t>
        </w:r>
        <w:r>
          <w:rPr>
            <w:rFonts w:asciiTheme="minorHAnsi" w:eastAsiaTheme="minorEastAsia" w:hAnsiTheme="minorHAnsi" w:cstheme="minorBidi"/>
            <w:kern w:val="2"/>
            <w:sz w:val="24"/>
            <w:szCs w:val="24"/>
            <w:lang w:eastAsia="en-AU"/>
            <w14:ligatures w14:val="standardContextual"/>
          </w:rPr>
          <w:tab/>
        </w:r>
        <w:r w:rsidRPr="00062ADA">
          <w:rPr>
            <w:lang w:eastAsia="en-AU"/>
          </w:rPr>
          <w:t>Changing method of recording</w:t>
        </w:r>
        <w:r>
          <w:tab/>
        </w:r>
        <w:r>
          <w:fldChar w:fldCharType="begin"/>
        </w:r>
        <w:r>
          <w:instrText xml:space="preserve"> PAGEREF _Toc216271296 \h </w:instrText>
        </w:r>
        <w:r>
          <w:fldChar w:fldCharType="separate"/>
        </w:r>
        <w:r w:rsidR="0092633C">
          <w:t>81</w:t>
        </w:r>
        <w:r>
          <w:fldChar w:fldCharType="end"/>
        </w:r>
      </w:hyperlink>
    </w:p>
    <w:p w14:paraId="7219003F" w14:textId="2C4AE3E8" w:rsidR="00163A2E" w:rsidRDefault="00163A2E">
      <w:pPr>
        <w:pStyle w:val="TOC6"/>
        <w:rPr>
          <w:rFonts w:asciiTheme="minorHAnsi" w:eastAsiaTheme="minorEastAsia" w:hAnsiTheme="minorHAnsi" w:cstheme="minorBidi"/>
          <w:b w:val="0"/>
          <w:kern w:val="2"/>
          <w:szCs w:val="24"/>
          <w:lang w:eastAsia="en-AU"/>
          <w14:ligatures w14:val="standardContextual"/>
        </w:rPr>
      </w:pPr>
      <w:hyperlink w:anchor="_Toc216271297" w:history="1">
        <w:r w:rsidRPr="00062ADA">
          <w:t>Schedule 2</w:t>
        </w:r>
        <w:r>
          <w:rPr>
            <w:rFonts w:asciiTheme="minorHAnsi" w:eastAsiaTheme="minorEastAsia" w:hAnsiTheme="minorHAnsi" w:cstheme="minorBidi"/>
            <w:b w:val="0"/>
            <w:kern w:val="2"/>
            <w:szCs w:val="24"/>
            <w:lang w:eastAsia="en-AU"/>
            <w14:ligatures w14:val="standardContextual"/>
          </w:rPr>
          <w:tab/>
        </w:r>
        <w:r w:rsidRPr="00062ADA">
          <w:t>Other ACT provisions</w:t>
        </w:r>
        <w:r>
          <w:tab/>
        </w:r>
        <w:r w:rsidRPr="00163A2E">
          <w:rPr>
            <w:b w:val="0"/>
            <w:sz w:val="20"/>
          </w:rPr>
          <w:fldChar w:fldCharType="begin"/>
        </w:r>
        <w:r w:rsidRPr="00163A2E">
          <w:rPr>
            <w:b w:val="0"/>
            <w:sz w:val="20"/>
          </w:rPr>
          <w:instrText xml:space="preserve"> PAGEREF _Toc216271297 \h </w:instrText>
        </w:r>
        <w:r w:rsidRPr="00163A2E">
          <w:rPr>
            <w:b w:val="0"/>
            <w:sz w:val="20"/>
          </w:rPr>
        </w:r>
        <w:r w:rsidRPr="00163A2E">
          <w:rPr>
            <w:b w:val="0"/>
            <w:sz w:val="20"/>
          </w:rPr>
          <w:fldChar w:fldCharType="separate"/>
        </w:r>
        <w:r w:rsidR="0092633C">
          <w:rPr>
            <w:b w:val="0"/>
            <w:sz w:val="20"/>
          </w:rPr>
          <w:t>82</w:t>
        </w:r>
        <w:r w:rsidRPr="00163A2E">
          <w:rPr>
            <w:b w:val="0"/>
            <w:sz w:val="20"/>
          </w:rPr>
          <w:fldChar w:fldCharType="end"/>
        </w:r>
      </w:hyperlink>
    </w:p>
    <w:p w14:paraId="442B6D91" w14:textId="764CC4F0"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298" w:history="1">
        <w:r w:rsidRPr="00062ADA">
          <w:t>Part 2.1</w:t>
        </w:r>
        <w:r>
          <w:rPr>
            <w:rFonts w:asciiTheme="minorHAnsi" w:eastAsiaTheme="minorEastAsia" w:hAnsiTheme="minorHAnsi" w:cstheme="minorBidi"/>
            <w:b w:val="0"/>
            <w:kern w:val="2"/>
            <w:sz w:val="24"/>
            <w:szCs w:val="24"/>
            <w:lang w:eastAsia="en-AU"/>
            <w14:ligatures w14:val="standardContextual"/>
          </w:rPr>
          <w:tab/>
        </w:r>
        <w:r w:rsidRPr="00062ADA">
          <w:rPr>
            <w:lang w:eastAsia="en-AU"/>
          </w:rPr>
          <w:t>Calculation of monthly payroll tax</w:t>
        </w:r>
        <w:r>
          <w:tab/>
        </w:r>
        <w:r w:rsidRPr="00163A2E">
          <w:rPr>
            <w:b w:val="0"/>
          </w:rPr>
          <w:fldChar w:fldCharType="begin"/>
        </w:r>
        <w:r w:rsidRPr="00163A2E">
          <w:rPr>
            <w:b w:val="0"/>
          </w:rPr>
          <w:instrText xml:space="preserve"> PAGEREF _Toc216271298 \h </w:instrText>
        </w:r>
        <w:r w:rsidRPr="00163A2E">
          <w:rPr>
            <w:b w:val="0"/>
          </w:rPr>
        </w:r>
        <w:r w:rsidRPr="00163A2E">
          <w:rPr>
            <w:b w:val="0"/>
          </w:rPr>
          <w:fldChar w:fldCharType="separate"/>
        </w:r>
        <w:r w:rsidR="0092633C">
          <w:rPr>
            <w:b w:val="0"/>
          </w:rPr>
          <w:t>82</w:t>
        </w:r>
        <w:r w:rsidRPr="00163A2E">
          <w:rPr>
            <w:b w:val="0"/>
          </w:rPr>
          <w:fldChar w:fldCharType="end"/>
        </w:r>
      </w:hyperlink>
    </w:p>
    <w:p w14:paraId="5117371B" w14:textId="07EBD6B9"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299" w:history="1">
        <w:r w:rsidRPr="00062ADA">
          <w:t>Division 2.1.1</w:t>
        </w:r>
        <w:r>
          <w:rPr>
            <w:rFonts w:asciiTheme="minorHAnsi" w:eastAsiaTheme="minorEastAsia" w:hAnsiTheme="minorHAnsi" w:cstheme="minorBidi"/>
            <w:b w:val="0"/>
            <w:kern w:val="2"/>
            <w:sz w:val="24"/>
            <w:szCs w:val="24"/>
            <w:lang w:eastAsia="en-AU"/>
            <w14:ligatures w14:val="standardContextual"/>
          </w:rPr>
          <w:tab/>
        </w:r>
        <w:r w:rsidRPr="00062ADA">
          <w:t>Employer not member of group</w:t>
        </w:r>
        <w:r>
          <w:tab/>
        </w:r>
        <w:r w:rsidRPr="00163A2E">
          <w:rPr>
            <w:b w:val="0"/>
          </w:rPr>
          <w:fldChar w:fldCharType="begin"/>
        </w:r>
        <w:r w:rsidRPr="00163A2E">
          <w:rPr>
            <w:b w:val="0"/>
          </w:rPr>
          <w:instrText xml:space="preserve"> PAGEREF _Toc216271299 \h </w:instrText>
        </w:r>
        <w:r w:rsidRPr="00163A2E">
          <w:rPr>
            <w:b w:val="0"/>
          </w:rPr>
        </w:r>
        <w:r w:rsidRPr="00163A2E">
          <w:rPr>
            <w:b w:val="0"/>
          </w:rPr>
          <w:fldChar w:fldCharType="separate"/>
        </w:r>
        <w:r w:rsidR="0092633C">
          <w:rPr>
            <w:b w:val="0"/>
          </w:rPr>
          <w:t>82</w:t>
        </w:r>
        <w:r w:rsidRPr="00163A2E">
          <w:rPr>
            <w:b w:val="0"/>
          </w:rPr>
          <w:fldChar w:fldCharType="end"/>
        </w:r>
      </w:hyperlink>
    </w:p>
    <w:p w14:paraId="02A9E213" w14:textId="76A89D0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0" w:history="1">
        <w:r w:rsidRPr="00062ADA">
          <w:t>2.1</w:t>
        </w:r>
        <w:r>
          <w:rPr>
            <w:rFonts w:asciiTheme="minorHAnsi" w:eastAsiaTheme="minorEastAsia" w:hAnsiTheme="minorHAnsi" w:cstheme="minorBidi"/>
            <w:kern w:val="2"/>
            <w:sz w:val="24"/>
            <w:szCs w:val="24"/>
            <w:lang w:eastAsia="en-AU"/>
            <w14:ligatures w14:val="standardContextual"/>
          </w:rPr>
          <w:tab/>
        </w:r>
        <w:r w:rsidRPr="00062ADA">
          <w:t>Application—div 2.1.1</w:t>
        </w:r>
        <w:r>
          <w:tab/>
        </w:r>
        <w:r>
          <w:fldChar w:fldCharType="begin"/>
        </w:r>
        <w:r>
          <w:instrText xml:space="preserve"> PAGEREF _Toc216271300 \h </w:instrText>
        </w:r>
        <w:r>
          <w:fldChar w:fldCharType="separate"/>
        </w:r>
        <w:r w:rsidR="0092633C">
          <w:t>82</w:t>
        </w:r>
        <w:r>
          <w:fldChar w:fldCharType="end"/>
        </w:r>
      </w:hyperlink>
    </w:p>
    <w:p w14:paraId="4A52AF85" w14:textId="4362905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1" w:history="1">
        <w:r w:rsidRPr="00062ADA">
          <w:t>2.2</w:t>
        </w:r>
        <w:r>
          <w:rPr>
            <w:rFonts w:asciiTheme="minorHAnsi" w:eastAsiaTheme="minorEastAsia" w:hAnsiTheme="minorHAnsi" w:cstheme="minorBidi"/>
            <w:kern w:val="2"/>
            <w:sz w:val="24"/>
            <w:szCs w:val="24"/>
            <w:lang w:eastAsia="en-AU"/>
            <w14:ligatures w14:val="standardContextual"/>
          </w:rPr>
          <w:tab/>
        </w:r>
        <w:r w:rsidRPr="00062ADA">
          <w:t>Employer not member of group—amount of tax payable each month</w:t>
        </w:r>
        <w:r>
          <w:tab/>
        </w:r>
        <w:r>
          <w:fldChar w:fldCharType="begin"/>
        </w:r>
        <w:r>
          <w:instrText xml:space="preserve"> PAGEREF _Toc216271301 \h </w:instrText>
        </w:r>
        <w:r>
          <w:fldChar w:fldCharType="separate"/>
        </w:r>
        <w:r w:rsidR="0092633C">
          <w:t>82</w:t>
        </w:r>
        <w:r>
          <w:fldChar w:fldCharType="end"/>
        </w:r>
      </w:hyperlink>
    </w:p>
    <w:p w14:paraId="61245922" w14:textId="7EFD845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2" w:history="1">
        <w:r w:rsidRPr="00062ADA">
          <w:t>2.3</w:t>
        </w:r>
        <w:r>
          <w:rPr>
            <w:rFonts w:asciiTheme="minorHAnsi" w:eastAsiaTheme="minorEastAsia" w:hAnsiTheme="minorHAnsi" w:cstheme="minorBidi"/>
            <w:kern w:val="2"/>
            <w:sz w:val="24"/>
            <w:szCs w:val="24"/>
            <w:lang w:eastAsia="en-AU"/>
            <w14:ligatures w14:val="standardContextual"/>
          </w:rPr>
          <w:tab/>
        </w:r>
        <w:r w:rsidRPr="00062ADA">
          <w:t>Employer not member of group—deductible amount for employer not paying interstate wages</w:t>
        </w:r>
        <w:r>
          <w:tab/>
        </w:r>
        <w:r>
          <w:fldChar w:fldCharType="begin"/>
        </w:r>
        <w:r>
          <w:instrText xml:space="preserve"> PAGEREF _Toc216271302 \h </w:instrText>
        </w:r>
        <w:r>
          <w:fldChar w:fldCharType="separate"/>
        </w:r>
        <w:r w:rsidR="0092633C">
          <w:t>83</w:t>
        </w:r>
        <w:r>
          <w:fldChar w:fldCharType="end"/>
        </w:r>
      </w:hyperlink>
    </w:p>
    <w:p w14:paraId="4A7C59B3" w14:textId="0B551D84"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3" w:history="1">
        <w:r w:rsidRPr="00062ADA">
          <w:t>2.4</w:t>
        </w:r>
        <w:r>
          <w:rPr>
            <w:rFonts w:asciiTheme="minorHAnsi" w:eastAsiaTheme="minorEastAsia" w:hAnsiTheme="minorHAnsi" w:cstheme="minorBidi"/>
            <w:kern w:val="2"/>
            <w:sz w:val="24"/>
            <w:szCs w:val="24"/>
            <w:lang w:eastAsia="en-AU"/>
            <w14:ligatures w14:val="standardContextual"/>
          </w:rPr>
          <w:tab/>
        </w:r>
        <w:r w:rsidRPr="00062ADA">
          <w:t>Employer not member of group—deductible amount for employer who pays taxable and interstate wages</w:t>
        </w:r>
        <w:r>
          <w:tab/>
        </w:r>
        <w:r>
          <w:fldChar w:fldCharType="begin"/>
        </w:r>
        <w:r>
          <w:instrText xml:space="preserve"> PAGEREF _Toc216271303 \h </w:instrText>
        </w:r>
        <w:r>
          <w:fldChar w:fldCharType="separate"/>
        </w:r>
        <w:r w:rsidR="0092633C">
          <w:t>83</w:t>
        </w:r>
        <w:r>
          <w:fldChar w:fldCharType="end"/>
        </w:r>
      </w:hyperlink>
    </w:p>
    <w:p w14:paraId="1F89F488" w14:textId="275A6248"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04" w:history="1">
        <w:r w:rsidRPr="00062ADA">
          <w:t>Division 2.1.2</w:t>
        </w:r>
        <w:r>
          <w:rPr>
            <w:rFonts w:asciiTheme="minorHAnsi" w:eastAsiaTheme="minorEastAsia" w:hAnsiTheme="minorHAnsi" w:cstheme="minorBidi"/>
            <w:b w:val="0"/>
            <w:kern w:val="2"/>
            <w:sz w:val="24"/>
            <w:szCs w:val="24"/>
            <w:lang w:eastAsia="en-AU"/>
            <w14:ligatures w14:val="standardContextual"/>
          </w:rPr>
          <w:tab/>
        </w:r>
        <w:r w:rsidRPr="00062ADA">
          <w:t>Group with designated group employer</w:t>
        </w:r>
        <w:r>
          <w:tab/>
        </w:r>
        <w:r w:rsidRPr="00163A2E">
          <w:rPr>
            <w:b w:val="0"/>
          </w:rPr>
          <w:fldChar w:fldCharType="begin"/>
        </w:r>
        <w:r w:rsidRPr="00163A2E">
          <w:rPr>
            <w:b w:val="0"/>
          </w:rPr>
          <w:instrText xml:space="preserve"> PAGEREF _Toc216271304 \h </w:instrText>
        </w:r>
        <w:r w:rsidRPr="00163A2E">
          <w:rPr>
            <w:b w:val="0"/>
          </w:rPr>
        </w:r>
        <w:r w:rsidRPr="00163A2E">
          <w:rPr>
            <w:b w:val="0"/>
          </w:rPr>
          <w:fldChar w:fldCharType="separate"/>
        </w:r>
        <w:r w:rsidR="0092633C">
          <w:rPr>
            <w:b w:val="0"/>
          </w:rPr>
          <w:t>84</w:t>
        </w:r>
        <w:r w:rsidRPr="00163A2E">
          <w:rPr>
            <w:b w:val="0"/>
          </w:rPr>
          <w:fldChar w:fldCharType="end"/>
        </w:r>
      </w:hyperlink>
    </w:p>
    <w:p w14:paraId="0A76CA58" w14:textId="3091B0BC"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5" w:history="1">
        <w:r w:rsidRPr="00062ADA">
          <w:t>2.5</w:t>
        </w:r>
        <w:r>
          <w:rPr>
            <w:rFonts w:asciiTheme="minorHAnsi" w:eastAsiaTheme="minorEastAsia" w:hAnsiTheme="minorHAnsi" w:cstheme="minorBidi"/>
            <w:kern w:val="2"/>
            <w:sz w:val="24"/>
            <w:szCs w:val="24"/>
            <w:lang w:eastAsia="en-AU"/>
            <w14:ligatures w14:val="standardContextual"/>
          </w:rPr>
          <w:tab/>
        </w:r>
        <w:r w:rsidRPr="00062ADA">
          <w:t>Application—div 2.1.2</w:t>
        </w:r>
        <w:r>
          <w:tab/>
        </w:r>
        <w:r>
          <w:fldChar w:fldCharType="begin"/>
        </w:r>
        <w:r>
          <w:instrText xml:space="preserve"> PAGEREF _Toc216271305 \h </w:instrText>
        </w:r>
        <w:r>
          <w:fldChar w:fldCharType="separate"/>
        </w:r>
        <w:r w:rsidR="0092633C">
          <w:t>84</w:t>
        </w:r>
        <w:r>
          <w:fldChar w:fldCharType="end"/>
        </w:r>
      </w:hyperlink>
    </w:p>
    <w:p w14:paraId="0A3D49A5" w14:textId="11B7885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6" w:history="1">
        <w:r w:rsidRPr="00062ADA">
          <w:t>2.6</w:t>
        </w:r>
        <w:r>
          <w:rPr>
            <w:rFonts w:asciiTheme="minorHAnsi" w:eastAsiaTheme="minorEastAsia" w:hAnsiTheme="minorHAnsi" w:cstheme="minorBidi"/>
            <w:kern w:val="2"/>
            <w:sz w:val="24"/>
            <w:szCs w:val="24"/>
            <w:lang w:eastAsia="en-AU"/>
            <w14:ligatures w14:val="standardContextual"/>
          </w:rPr>
          <w:tab/>
        </w:r>
        <w:r w:rsidRPr="00062ADA">
          <w:t>Group with designated group employer—amount of tax payable each month if approval in force</w:t>
        </w:r>
        <w:r>
          <w:tab/>
        </w:r>
        <w:r>
          <w:fldChar w:fldCharType="begin"/>
        </w:r>
        <w:r>
          <w:instrText xml:space="preserve"> PAGEREF _Toc216271306 \h </w:instrText>
        </w:r>
        <w:r>
          <w:fldChar w:fldCharType="separate"/>
        </w:r>
        <w:r w:rsidR="0092633C">
          <w:t>84</w:t>
        </w:r>
        <w:r>
          <w:fldChar w:fldCharType="end"/>
        </w:r>
      </w:hyperlink>
    </w:p>
    <w:p w14:paraId="6C3EF0D7" w14:textId="7D621BCF"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7" w:history="1">
        <w:r w:rsidRPr="00062ADA">
          <w:t>2.7</w:t>
        </w:r>
        <w:r>
          <w:rPr>
            <w:rFonts w:asciiTheme="minorHAnsi" w:eastAsiaTheme="minorEastAsia" w:hAnsiTheme="minorHAnsi" w:cstheme="minorBidi"/>
            <w:kern w:val="2"/>
            <w:sz w:val="24"/>
            <w:szCs w:val="24"/>
            <w:lang w:eastAsia="en-AU"/>
            <w14:ligatures w14:val="standardContextual"/>
          </w:rPr>
          <w:tab/>
        </w:r>
        <w:r w:rsidRPr="00062ADA">
          <w:t>Group with designated group employer—amount of tax payable each month if approval not in force</w:t>
        </w:r>
        <w:r>
          <w:tab/>
        </w:r>
        <w:r>
          <w:fldChar w:fldCharType="begin"/>
        </w:r>
        <w:r>
          <w:instrText xml:space="preserve"> PAGEREF _Toc216271307 \h </w:instrText>
        </w:r>
        <w:r>
          <w:fldChar w:fldCharType="separate"/>
        </w:r>
        <w:r w:rsidR="0092633C">
          <w:t>85</w:t>
        </w:r>
        <w:r>
          <w:fldChar w:fldCharType="end"/>
        </w:r>
      </w:hyperlink>
    </w:p>
    <w:p w14:paraId="45AA6742" w14:textId="09A2D02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8" w:history="1">
        <w:r w:rsidRPr="00062ADA">
          <w:t>2.8</w:t>
        </w:r>
        <w:r>
          <w:rPr>
            <w:rFonts w:asciiTheme="minorHAnsi" w:eastAsiaTheme="minorEastAsia" w:hAnsiTheme="minorHAnsi" w:cstheme="minorBidi"/>
            <w:kern w:val="2"/>
            <w:sz w:val="24"/>
            <w:szCs w:val="24"/>
            <w:lang w:eastAsia="en-AU"/>
            <w14:ligatures w14:val="standardContextual"/>
          </w:rPr>
          <w:tab/>
        </w:r>
        <w:r w:rsidRPr="00062ADA">
          <w:t>Group with designated group employer—deductible amount for groups not paying interstate wages</w:t>
        </w:r>
        <w:r>
          <w:tab/>
        </w:r>
        <w:r>
          <w:fldChar w:fldCharType="begin"/>
        </w:r>
        <w:r>
          <w:instrText xml:space="preserve"> PAGEREF _Toc216271308 \h </w:instrText>
        </w:r>
        <w:r>
          <w:fldChar w:fldCharType="separate"/>
        </w:r>
        <w:r w:rsidR="0092633C">
          <w:t>86</w:t>
        </w:r>
        <w:r>
          <w:fldChar w:fldCharType="end"/>
        </w:r>
      </w:hyperlink>
    </w:p>
    <w:p w14:paraId="35483242" w14:textId="363FBE7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09" w:history="1">
        <w:r w:rsidRPr="00062ADA">
          <w:t>2.9</w:t>
        </w:r>
        <w:r>
          <w:rPr>
            <w:rFonts w:asciiTheme="minorHAnsi" w:eastAsiaTheme="minorEastAsia" w:hAnsiTheme="minorHAnsi" w:cstheme="minorBidi"/>
            <w:kern w:val="2"/>
            <w:sz w:val="24"/>
            <w:szCs w:val="24"/>
            <w:lang w:eastAsia="en-AU"/>
            <w14:ligatures w14:val="standardContextual"/>
          </w:rPr>
          <w:tab/>
        </w:r>
        <w:r w:rsidRPr="00062ADA">
          <w:t>Group with designated group employer—deductible amount for groups paying taxable and interstate wages</w:t>
        </w:r>
        <w:r>
          <w:tab/>
        </w:r>
        <w:r>
          <w:fldChar w:fldCharType="begin"/>
        </w:r>
        <w:r>
          <w:instrText xml:space="preserve"> PAGEREF _Toc216271309 \h </w:instrText>
        </w:r>
        <w:r>
          <w:fldChar w:fldCharType="separate"/>
        </w:r>
        <w:r w:rsidR="0092633C">
          <w:t>87</w:t>
        </w:r>
        <w:r>
          <w:fldChar w:fldCharType="end"/>
        </w:r>
      </w:hyperlink>
    </w:p>
    <w:p w14:paraId="2DBCDB4E" w14:textId="4DF984D9"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10" w:history="1">
        <w:r w:rsidRPr="00062ADA">
          <w:t>Division 2.1.3</w:t>
        </w:r>
        <w:r>
          <w:rPr>
            <w:rFonts w:asciiTheme="minorHAnsi" w:eastAsiaTheme="minorEastAsia" w:hAnsiTheme="minorHAnsi" w:cstheme="minorBidi"/>
            <w:b w:val="0"/>
            <w:kern w:val="2"/>
            <w:sz w:val="24"/>
            <w:szCs w:val="24"/>
            <w:lang w:eastAsia="en-AU"/>
            <w14:ligatures w14:val="standardContextual"/>
          </w:rPr>
          <w:tab/>
        </w:r>
        <w:r w:rsidRPr="00062ADA">
          <w:t>Group with no designated group employer</w:t>
        </w:r>
        <w:r>
          <w:tab/>
        </w:r>
        <w:r w:rsidRPr="00163A2E">
          <w:rPr>
            <w:b w:val="0"/>
          </w:rPr>
          <w:fldChar w:fldCharType="begin"/>
        </w:r>
        <w:r w:rsidRPr="00163A2E">
          <w:rPr>
            <w:b w:val="0"/>
          </w:rPr>
          <w:instrText xml:space="preserve"> PAGEREF _Toc216271310 \h </w:instrText>
        </w:r>
        <w:r w:rsidRPr="00163A2E">
          <w:rPr>
            <w:b w:val="0"/>
          </w:rPr>
        </w:r>
        <w:r w:rsidRPr="00163A2E">
          <w:rPr>
            <w:b w:val="0"/>
          </w:rPr>
          <w:fldChar w:fldCharType="separate"/>
        </w:r>
        <w:r w:rsidR="0092633C">
          <w:rPr>
            <w:b w:val="0"/>
          </w:rPr>
          <w:t>88</w:t>
        </w:r>
        <w:r w:rsidRPr="00163A2E">
          <w:rPr>
            <w:b w:val="0"/>
          </w:rPr>
          <w:fldChar w:fldCharType="end"/>
        </w:r>
      </w:hyperlink>
    </w:p>
    <w:p w14:paraId="41360432" w14:textId="2256FDA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11" w:history="1">
        <w:r w:rsidRPr="00062ADA">
          <w:t>2.10</w:t>
        </w:r>
        <w:r>
          <w:rPr>
            <w:rFonts w:asciiTheme="minorHAnsi" w:eastAsiaTheme="minorEastAsia" w:hAnsiTheme="minorHAnsi" w:cstheme="minorBidi"/>
            <w:kern w:val="2"/>
            <w:sz w:val="24"/>
            <w:szCs w:val="24"/>
            <w:lang w:eastAsia="en-AU"/>
            <w14:ligatures w14:val="standardContextual"/>
          </w:rPr>
          <w:tab/>
        </w:r>
        <w:r w:rsidRPr="00062ADA">
          <w:t>Application—div 2.1.3</w:t>
        </w:r>
        <w:r>
          <w:tab/>
        </w:r>
        <w:r>
          <w:fldChar w:fldCharType="begin"/>
        </w:r>
        <w:r>
          <w:instrText xml:space="preserve"> PAGEREF _Toc216271311 \h </w:instrText>
        </w:r>
        <w:r>
          <w:fldChar w:fldCharType="separate"/>
        </w:r>
        <w:r w:rsidR="0092633C">
          <w:t>88</w:t>
        </w:r>
        <w:r>
          <w:fldChar w:fldCharType="end"/>
        </w:r>
      </w:hyperlink>
    </w:p>
    <w:p w14:paraId="504BC93B" w14:textId="680D0FE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12" w:history="1">
        <w:r w:rsidRPr="00062ADA">
          <w:t>2.11</w:t>
        </w:r>
        <w:r>
          <w:rPr>
            <w:rFonts w:asciiTheme="minorHAnsi" w:eastAsiaTheme="minorEastAsia" w:hAnsiTheme="minorHAnsi" w:cstheme="minorBidi"/>
            <w:kern w:val="2"/>
            <w:sz w:val="24"/>
            <w:szCs w:val="24"/>
            <w:lang w:eastAsia="en-AU"/>
            <w14:ligatures w14:val="standardContextual"/>
          </w:rPr>
          <w:tab/>
        </w:r>
        <w:r w:rsidRPr="00062ADA">
          <w:t>Group with no designated group employer—amount of tax payable each month</w:t>
        </w:r>
        <w:r>
          <w:tab/>
        </w:r>
        <w:r>
          <w:fldChar w:fldCharType="begin"/>
        </w:r>
        <w:r>
          <w:instrText xml:space="preserve"> PAGEREF _Toc216271312 \h </w:instrText>
        </w:r>
        <w:r>
          <w:fldChar w:fldCharType="separate"/>
        </w:r>
        <w:r w:rsidR="0092633C">
          <w:t>88</w:t>
        </w:r>
        <w:r>
          <w:fldChar w:fldCharType="end"/>
        </w:r>
      </w:hyperlink>
    </w:p>
    <w:p w14:paraId="0673B8D3" w14:textId="32B0442B"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13" w:history="1">
        <w:r w:rsidRPr="00062ADA">
          <w:t>Part 2.2</w:t>
        </w:r>
        <w:r>
          <w:rPr>
            <w:rFonts w:asciiTheme="minorHAnsi" w:eastAsiaTheme="minorEastAsia" w:hAnsiTheme="minorHAnsi" w:cstheme="minorBidi"/>
            <w:b w:val="0"/>
            <w:kern w:val="2"/>
            <w:sz w:val="24"/>
            <w:szCs w:val="24"/>
            <w:lang w:eastAsia="en-AU"/>
            <w14:ligatures w14:val="standardContextual"/>
          </w:rPr>
          <w:tab/>
        </w:r>
        <w:r w:rsidRPr="00062ADA">
          <w:t>Charitable organisations</w:t>
        </w:r>
        <w:r>
          <w:tab/>
        </w:r>
        <w:r w:rsidRPr="00163A2E">
          <w:rPr>
            <w:b w:val="0"/>
          </w:rPr>
          <w:fldChar w:fldCharType="begin"/>
        </w:r>
        <w:r w:rsidRPr="00163A2E">
          <w:rPr>
            <w:b w:val="0"/>
          </w:rPr>
          <w:instrText xml:space="preserve"> PAGEREF _Toc216271313 \h </w:instrText>
        </w:r>
        <w:r w:rsidRPr="00163A2E">
          <w:rPr>
            <w:b w:val="0"/>
          </w:rPr>
        </w:r>
        <w:r w:rsidRPr="00163A2E">
          <w:rPr>
            <w:b w:val="0"/>
          </w:rPr>
          <w:fldChar w:fldCharType="separate"/>
        </w:r>
        <w:r w:rsidR="0092633C">
          <w:rPr>
            <w:b w:val="0"/>
          </w:rPr>
          <w:t>89</w:t>
        </w:r>
        <w:r w:rsidRPr="00163A2E">
          <w:rPr>
            <w:b w:val="0"/>
          </w:rPr>
          <w:fldChar w:fldCharType="end"/>
        </w:r>
      </w:hyperlink>
    </w:p>
    <w:p w14:paraId="208628B5" w14:textId="77B6F0B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14" w:history="1">
        <w:r w:rsidRPr="00062ADA">
          <w:t>2.12</w:t>
        </w:r>
        <w:r>
          <w:rPr>
            <w:rFonts w:asciiTheme="minorHAnsi" w:eastAsiaTheme="minorEastAsia" w:hAnsiTheme="minorHAnsi" w:cstheme="minorBidi"/>
            <w:kern w:val="2"/>
            <w:sz w:val="24"/>
            <w:szCs w:val="24"/>
            <w:lang w:eastAsia="en-AU"/>
            <w14:ligatures w14:val="standardContextual"/>
          </w:rPr>
          <w:tab/>
        </w:r>
        <w:r w:rsidRPr="00062ADA">
          <w:t xml:space="preserve">Meaning of </w:t>
        </w:r>
        <w:r w:rsidRPr="00062ADA">
          <w:rPr>
            <w:i/>
          </w:rPr>
          <w:t>charitable organisation</w:t>
        </w:r>
        <w:r w:rsidRPr="00062ADA">
          <w:t>—pt 2.2</w:t>
        </w:r>
        <w:r>
          <w:tab/>
        </w:r>
        <w:r>
          <w:fldChar w:fldCharType="begin"/>
        </w:r>
        <w:r>
          <w:instrText xml:space="preserve"> PAGEREF _Toc216271314 \h </w:instrText>
        </w:r>
        <w:r>
          <w:fldChar w:fldCharType="separate"/>
        </w:r>
        <w:r w:rsidR="0092633C">
          <w:t>89</w:t>
        </w:r>
        <w:r>
          <w:fldChar w:fldCharType="end"/>
        </w:r>
      </w:hyperlink>
    </w:p>
    <w:p w14:paraId="55D4681E" w14:textId="279F744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15" w:history="1">
        <w:r w:rsidRPr="00062ADA">
          <w:t>2.13</w:t>
        </w:r>
        <w:r>
          <w:rPr>
            <w:rFonts w:asciiTheme="minorHAnsi" w:eastAsiaTheme="minorEastAsia" w:hAnsiTheme="minorHAnsi" w:cstheme="minorBidi"/>
            <w:kern w:val="2"/>
            <w:sz w:val="24"/>
            <w:szCs w:val="24"/>
            <w:lang w:eastAsia="en-AU"/>
            <w14:ligatures w14:val="standardContextual"/>
          </w:rPr>
          <w:tab/>
        </w:r>
        <w:r w:rsidRPr="00062ADA">
          <w:t>Exemption from payroll tax—charitable organisations</w:t>
        </w:r>
        <w:r>
          <w:tab/>
        </w:r>
        <w:r>
          <w:fldChar w:fldCharType="begin"/>
        </w:r>
        <w:r>
          <w:instrText xml:space="preserve"> PAGEREF _Toc216271315 \h </w:instrText>
        </w:r>
        <w:r>
          <w:fldChar w:fldCharType="separate"/>
        </w:r>
        <w:r w:rsidR="0092633C">
          <w:t>89</w:t>
        </w:r>
        <w:r>
          <w:fldChar w:fldCharType="end"/>
        </w:r>
      </w:hyperlink>
    </w:p>
    <w:p w14:paraId="50AB21DC" w14:textId="6DD5DEAE"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16" w:history="1">
        <w:r w:rsidRPr="00062ADA">
          <w:t>Part 2.3</w:t>
        </w:r>
        <w:r>
          <w:rPr>
            <w:rFonts w:asciiTheme="minorHAnsi" w:eastAsiaTheme="minorEastAsia" w:hAnsiTheme="minorHAnsi" w:cstheme="minorBidi"/>
            <w:b w:val="0"/>
            <w:kern w:val="2"/>
            <w:sz w:val="24"/>
            <w:szCs w:val="24"/>
            <w:lang w:eastAsia="en-AU"/>
            <w14:ligatures w14:val="standardContextual"/>
          </w:rPr>
          <w:tab/>
        </w:r>
        <w:r w:rsidRPr="00062ADA">
          <w:t>Employment agents</w:t>
        </w:r>
        <w:r>
          <w:tab/>
        </w:r>
        <w:r w:rsidRPr="00163A2E">
          <w:rPr>
            <w:b w:val="0"/>
          </w:rPr>
          <w:fldChar w:fldCharType="begin"/>
        </w:r>
        <w:r w:rsidRPr="00163A2E">
          <w:rPr>
            <w:b w:val="0"/>
          </w:rPr>
          <w:instrText xml:space="preserve"> PAGEREF _Toc216271316 \h </w:instrText>
        </w:r>
        <w:r w:rsidRPr="00163A2E">
          <w:rPr>
            <w:b w:val="0"/>
          </w:rPr>
        </w:r>
        <w:r w:rsidRPr="00163A2E">
          <w:rPr>
            <w:b w:val="0"/>
          </w:rPr>
          <w:fldChar w:fldCharType="separate"/>
        </w:r>
        <w:r w:rsidR="0092633C">
          <w:rPr>
            <w:b w:val="0"/>
          </w:rPr>
          <w:t>90</w:t>
        </w:r>
        <w:r w:rsidRPr="00163A2E">
          <w:rPr>
            <w:b w:val="0"/>
          </w:rPr>
          <w:fldChar w:fldCharType="end"/>
        </w:r>
      </w:hyperlink>
    </w:p>
    <w:p w14:paraId="503EE264" w14:textId="046B7D4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17" w:history="1">
        <w:r w:rsidRPr="00062ADA">
          <w:t>2.14</w:t>
        </w:r>
        <w:r>
          <w:rPr>
            <w:rFonts w:asciiTheme="minorHAnsi" w:eastAsiaTheme="minorEastAsia" w:hAnsiTheme="minorHAnsi" w:cstheme="minorBidi"/>
            <w:kern w:val="2"/>
            <w:sz w:val="24"/>
            <w:szCs w:val="24"/>
            <w:lang w:eastAsia="en-AU"/>
            <w14:ligatures w14:val="standardContextual"/>
          </w:rPr>
          <w:tab/>
        </w:r>
        <w:r w:rsidRPr="00062ADA">
          <w:t>Employment agents and subcontractors</w:t>
        </w:r>
        <w:r>
          <w:tab/>
        </w:r>
        <w:r>
          <w:fldChar w:fldCharType="begin"/>
        </w:r>
        <w:r>
          <w:instrText xml:space="preserve"> PAGEREF _Toc216271317 \h </w:instrText>
        </w:r>
        <w:r>
          <w:fldChar w:fldCharType="separate"/>
        </w:r>
        <w:r w:rsidR="0092633C">
          <w:t>90</w:t>
        </w:r>
        <w:r>
          <w:fldChar w:fldCharType="end"/>
        </w:r>
      </w:hyperlink>
    </w:p>
    <w:p w14:paraId="177FFEA2" w14:textId="244368F5"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18" w:history="1">
        <w:r w:rsidRPr="00062ADA">
          <w:t>Part 2.4</w:t>
        </w:r>
        <w:r>
          <w:rPr>
            <w:rFonts w:asciiTheme="minorHAnsi" w:eastAsiaTheme="minorEastAsia" w:hAnsiTheme="minorHAnsi" w:cstheme="minorBidi"/>
            <w:b w:val="0"/>
            <w:kern w:val="2"/>
            <w:sz w:val="24"/>
            <w:szCs w:val="24"/>
            <w:lang w:eastAsia="en-AU"/>
            <w14:ligatures w14:val="standardContextual"/>
          </w:rPr>
          <w:tab/>
        </w:r>
        <w:r w:rsidRPr="00062ADA">
          <w:t>Education and training</w:t>
        </w:r>
        <w:r>
          <w:tab/>
        </w:r>
        <w:r w:rsidRPr="00163A2E">
          <w:rPr>
            <w:b w:val="0"/>
          </w:rPr>
          <w:fldChar w:fldCharType="begin"/>
        </w:r>
        <w:r w:rsidRPr="00163A2E">
          <w:rPr>
            <w:b w:val="0"/>
          </w:rPr>
          <w:instrText xml:space="preserve"> PAGEREF _Toc216271318 \h </w:instrText>
        </w:r>
        <w:r w:rsidRPr="00163A2E">
          <w:rPr>
            <w:b w:val="0"/>
          </w:rPr>
        </w:r>
        <w:r w:rsidRPr="00163A2E">
          <w:rPr>
            <w:b w:val="0"/>
          </w:rPr>
          <w:fldChar w:fldCharType="separate"/>
        </w:r>
        <w:r w:rsidR="0092633C">
          <w:rPr>
            <w:b w:val="0"/>
          </w:rPr>
          <w:t>92</w:t>
        </w:r>
        <w:r w:rsidRPr="00163A2E">
          <w:rPr>
            <w:b w:val="0"/>
          </w:rPr>
          <w:fldChar w:fldCharType="end"/>
        </w:r>
      </w:hyperlink>
    </w:p>
    <w:p w14:paraId="24583A56" w14:textId="2A1E20D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19" w:history="1">
        <w:r w:rsidRPr="00062ADA">
          <w:t>2.15</w:t>
        </w:r>
        <w:r>
          <w:rPr>
            <w:rFonts w:asciiTheme="minorHAnsi" w:eastAsiaTheme="minorEastAsia" w:hAnsiTheme="minorHAnsi" w:cstheme="minorBidi"/>
            <w:kern w:val="2"/>
            <w:sz w:val="24"/>
            <w:szCs w:val="24"/>
            <w:lang w:eastAsia="en-AU"/>
            <w14:ligatures w14:val="standardContextual"/>
          </w:rPr>
          <w:tab/>
        </w:r>
        <w:r w:rsidRPr="00062ADA">
          <w:t>Exemption from tax—new starters</w:t>
        </w:r>
        <w:r>
          <w:tab/>
        </w:r>
        <w:r>
          <w:fldChar w:fldCharType="begin"/>
        </w:r>
        <w:r>
          <w:instrText xml:space="preserve"> PAGEREF _Toc216271319 \h </w:instrText>
        </w:r>
        <w:r>
          <w:fldChar w:fldCharType="separate"/>
        </w:r>
        <w:r w:rsidR="0092633C">
          <w:t>92</w:t>
        </w:r>
        <w:r>
          <w:fldChar w:fldCharType="end"/>
        </w:r>
      </w:hyperlink>
    </w:p>
    <w:p w14:paraId="67C2B288" w14:textId="5D45E117"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20" w:history="1">
        <w:r w:rsidRPr="00062ADA">
          <w:t>2.16</w:t>
        </w:r>
        <w:r>
          <w:rPr>
            <w:rFonts w:asciiTheme="minorHAnsi" w:eastAsiaTheme="minorEastAsia" w:hAnsiTheme="minorHAnsi" w:cstheme="minorBidi"/>
            <w:kern w:val="2"/>
            <w:sz w:val="24"/>
            <w:szCs w:val="24"/>
            <w:lang w:eastAsia="en-AU"/>
            <w14:ligatures w14:val="standardContextual"/>
          </w:rPr>
          <w:tab/>
        </w:r>
        <w:r w:rsidRPr="00062ADA">
          <w:t>Exemption from tax—apprentices or trainees under approved training contracts</w:t>
        </w:r>
        <w:r>
          <w:tab/>
        </w:r>
        <w:r>
          <w:fldChar w:fldCharType="begin"/>
        </w:r>
        <w:r>
          <w:instrText xml:space="preserve"> PAGEREF _Toc216271320 \h </w:instrText>
        </w:r>
        <w:r>
          <w:fldChar w:fldCharType="separate"/>
        </w:r>
        <w:r w:rsidR="0092633C">
          <w:t>93</w:t>
        </w:r>
        <w:r>
          <w:fldChar w:fldCharType="end"/>
        </w:r>
      </w:hyperlink>
    </w:p>
    <w:p w14:paraId="3347FB93" w14:textId="0E36E9D9"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21" w:history="1">
        <w:r w:rsidRPr="00062ADA">
          <w:t>Part 2.5</w:t>
        </w:r>
        <w:r>
          <w:rPr>
            <w:rFonts w:asciiTheme="minorHAnsi" w:eastAsiaTheme="minorEastAsia" w:hAnsiTheme="minorHAnsi" w:cstheme="minorBidi"/>
            <w:b w:val="0"/>
            <w:kern w:val="2"/>
            <w:sz w:val="24"/>
            <w:szCs w:val="24"/>
            <w:lang w:eastAsia="en-AU"/>
            <w14:ligatures w14:val="standardContextual"/>
          </w:rPr>
          <w:tab/>
        </w:r>
        <w:r w:rsidRPr="00062ADA">
          <w:t>Hospitals</w:t>
        </w:r>
        <w:r>
          <w:tab/>
        </w:r>
        <w:r w:rsidRPr="00163A2E">
          <w:rPr>
            <w:b w:val="0"/>
          </w:rPr>
          <w:fldChar w:fldCharType="begin"/>
        </w:r>
        <w:r w:rsidRPr="00163A2E">
          <w:rPr>
            <w:b w:val="0"/>
          </w:rPr>
          <w:instrText xml:space="preserve"> PAGEREF _Toc216271321 \h </w:instrText>
        </w:r>
        <w:r w:rsidRPr="00163A2E">
          <w:rPr>
            <w:b w:val="0"/>
          </w:rPr>
        </w:r>
        <w:r w:rsidRPr="00163A2E">
          <w:rPr>
            <w:b w:val="0"/>
          </w:rPr>
          <w:fldChar w:fldCharType="separate"/>
        </w:r>
        <w:r w:rsidR="0092633C">
          <w:rPr>
            <w:b w:val="0"/>
          </w:rPr>
          <w:t>95</w:t>
        </w:r>
        <w:r w:rsidRPr="00163A2E">
          <w:rPr>
            <w:b w:val="0"/>
          </w:rPr>
          <w:fldChar w:fldCharType="end"/>
        </w:r>
      </w:hyperlink>
    </w:p>
    <w:p w14:paraId="6B8B0D04" w14:textId="3A261AD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22" w:history="1">
        <w:r w:rsidRPr="00062ADA">
          <w:t>2.17</w:t>
        </w:r>
        <w:r>
          <w:rPr>
            <w:rFonts w:asciiTheme="minorHAnsi" w:eastAsiaTheme="minorEastAsia" w:hAnsiTheme="minorHAnsi" w:cstheme="minorBidi"/>
            <w:kern w:val="2"/>
            <w:sz w:val="24"/>
            <w:szCs w:val="24"/>
            <w:lang w:eastAsia="en-AU"/>
            <w14:ligatures w14:val="standardContextual"/>
          </w:rPr>
          <w:tab/>
        </w:r>
        <w:r w:rsidRPr="00062ADA">
          <w:t>Hospitals</w:t>
        </w:r>
        <w:r>
          <w:tab/>
        </w:r>
        <w:r>
          <w:fldChar w:fldCharType="begin"/>
        </w:r>
        <w:r>
          <w:instrText xml:space="preserve"> PAGEREF _Toc216271322 \h </w:instrText>
        </w:r>
        <w:r>
          <w:fldChar w:fldCharType="separate"/>
        </w:r>
        <w:r w:rsidR="0092633C">
          <w:t>95</w:t>
        </w:r>
        <w:r>
          <w:fldChar w:fldCharType="end"/>
        </w:r>
      </w:hyperlink>
    </w:p>
    <w:p w14:paraId="507F51C1" w14:textId="30FD4737"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23" w:history="1">
        <w:r w:rsidRPr="00062ADA">
          <w:t>Part 2.6</w:t>
        </w:r>
        <w:r>
          <w:rPr>
            <w:rFonts w:asciiTheme="minorHAnsi" w:eastAsiaTheme="minorEastAsia" w:hAnsiTheme="minorHAnsi" w:cstheme="minorBidi"/>
            <w:b w:val="0"/>
            <w:kern w:val="2"/>
            <w:sz w:val="24"/>
            <w:szCs w:val="24"/>
            <w:lang w:eastAsia="en-AU"/>
            <w14:ligatures w14:val="standardContextual"/>
          </w:rPr>
          <w:tab/>
        </w:r>
        <w:r w:rsidRPr="00062ADA">
          <w:t>Primary carer leave</w:t>
        </w:r>
        <w:r>
          <w:tab/>
        </w:r>
        <w:r w:rsidRPr="00163A2E">
          <w:rPr>
            <w:b w:val="0"/>
          </w:rPr>
          <w:fldChar w:fldCharType="begin"/>
        </w:r>
        <w:r w:rsidRPr="00163A2E">
          <w:rPr>
            <w:b w:val="0"/>
          </w:rPr>
          <w:instrText xml:space="preserve"> PAGEREF _Toc216271323 \h </w:instrText>
        </w:r>
        <w:r w:rsidRPr="00163A2E">
          <w:rPr>
            <w:b w:val="0"/>
          </w:rPr>
        </w:r>
        <w:r w:rsidRPr="00163A2E">
          <w:rPr>
            <w:b w:val="0"/>
          </w:rPr>
          <w:fldChar w:fldCharType="separate"/>
        </w:r>
        <w:r w:rsidR="0092633C">
          <w:rPr>
            <w:b w:val="0"/>
          </w:rPr>
          <w:t>96</w:t>
        </w:r>
        <w:r w:rsidRPr="00163A2E">
          <w:rPr>
            <w:b w:val="0"/>
          </w:rPr>
          <w:fldChar w:fldCharType="end"/>
        </w:r>
      </w:hyperlink>
    </w:p>
    <w:p w14:paraId="3F704A55" w14:textId="7C15172C"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24" w:history="1">
        <w:r w:rsidRPr="00062ADA">
          <w:t>2.18</w:t>
        </w:r>
        <w:r>
          <w:rPr>
            <w:rFonts w:asciiTheme="minorHAnsi" w:eastAsiaTheme="minorEastAsia" w:hAnsiTheme="minorHAnsi" w:cstheme="minorBidi"/>
            <w:kern w:val="2"/>
            <w:sz w:val="24"/>
            <w:szCs w:val="24"/>
            <w:lang w:eastAsia="en-AU"/>
            <w14:ligatures w14:val="standardContextual"/>
          </w:rPr>
          <w:tab/>
        </w:r>
        <w:r w:rsidRPr="00062ADA">
          <w:t>Primary carer leave</w:t>
        </w:r>
        <w:r>
          <w:tab/>
        </w:r>
        <w:r>
          <w:fldChar w:fldCharType="begin"/>
        </w:r>
        <w:r>
          <w:instrText xml:space="preserve"> PAGEREF _Toc216271324 \h </w:instrText>
        </w:r>
        <w:r>
          <w:fldChar w:fldCharType="separate"/>
        </w:r>
        <w:r w:rsidR="0092633C">
          <w:t>96</w:t>
        </w:r>
        <w:r>
          <w:fldChar w:fldCharType="end"/>
        </w:r>
      </w:hyperlink>
    </w:p>
    <w:p w14:paraId="51E063F6" w14:textId="7E9A6938"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25" w:history="1">
        <w:r w:rsidRPr="00062ADA">
          <w:t>Part 2.7</w:t>
        </w:r>
        <w:r>
          <w:rPr>
            <w:rFonts w:asciiTheme="minorHAnsi" w:eastAsiaTheme="minorEastAsia" w:hAnsiTheme="minorHAnsi" w:cstheme="minorBidi"/>
            <w:b w:val="0"/>
            <w:kern w:val="2"/>
            <w:sz w:val="24"/>
            <w:szCs w:val="24"/>
            <w:lang w:eastAsia="en-AU"/>
            <w14:ligatures w14:val="standardContextual"/>
          </w:rPr>
          <w:tab/>
        </w:r>
        <w:r w:rsidRPr="00062ADA">
          <w:rPr>
            <w:lang w:eastAsia="en-AU"/>
          </w:rPr>
          <w:t>Certain unemployed people</w:t>
        </w:r>
        <w:r>
          <w:tab/>
        </w:r>
        <w:r w:rsidRPr="00163A2E">
          <w:rPr>
            <w:b w:val="0"/>
          </w:rPr>
          <w:fldChar w:fldCharType="begin"/>
        </w:r>
        <w:r w:rsidRPr="00163A2E">
          <w:rPr>
            <w:b w:val="0"/>
          </w:rPr>
          <w:instrText xml:space="preserve"> PAGEREF _Toc216271325 \h </w:instrText>
        </w:r>
        <w:r w:rsidRPr="00163A2E">
          <w:rPr>
            <w:b w:val="0"/>
          </w:rPr>
        </w:r>
        <w:r w:rsidRPr="00163A2E">
          <w:rPr>
            <w:b w:val="0"/>
          </w:rPr>
          <w:fldChar w:fldCharType="separate"/>
        </w:r>
        <w:r w:rsidR="0092633C">
          <w:rPr>
            <w:b w:val="0"/>
          </w:rPr>
          <w:t>99</w:t>
        </w:r>
        <w:r w:rsidRPr="00163A2E">
          <w:rPr>
            <w:b w:val="0"/>
          </w:rPr>
          <w:fldChar w:fldCharType="end"/>
        </w:r>
      </w:hyperlink>
    </w:p>
    <w:p w14:paraId="2867C057" w14:textId="5C38B4E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26" w:history="1">
        <w:r w:rsidRPr="00062ADA">
          <w:t>2.19</w:t>
        </w:r>
        <w:r>
          <w:rPr>
            <w:rFonts w:asciiTheme="minorHAnsi" w:eastAsiaTheme="minorEastAsia" w:hAnsiTheme="minorHAnsi" w:cstheme="minorBidi"/>
            <w:kern w:val="2"/>
            <w:sz w:val="24"/>
            <w:szCs w:val="24"/>
            <w:lang w:eastAsia="en-AU"/>
            <w14:ligatures w14:val="standardContextual"/>
          </w:rPr>
          <w:tab/>
        </w:r>
        <w:r w:rsidRPr="00062ADA">
          <w:rPr>
            <w:lang w:eastAsia="en-AU"/>
          </w:rPr>
          <w:t>Certain unemployed people</w:t>
        </w:r>
        <w:r>
          <w:tab/>
        </w:r>
        <w:r>
          <w:fldChar w:fldCharType="begin"/>
        </w:r>
        <w:r>
          <w:instrText xml:space="preserve"> PAGEREF _Toc216271326 \h </w:instrText>
        </w:r>
        <w:r>
          <w:fldChar w:fldCharType="separate"/>
        </w:r>
        <w:r w:rsidR="0092633C">
          <w:t>99</w:t>
        </w:r>
        <w:r>
          <w:fldChar w:fldCharType="end"/>
        </w:r>
      </w:hyperlink>
    </w:p>
    <w:p w14:paraId="2F4A99A1" w14:textId="29F14A0C"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27" w:history="1">
        <w:r w:rsidRPr="00062ADA">
          <w:t>Part 2.8</w:t>
        </w:r>
        <w:r>
          <w:rPr>
            <w:rFonts w:asciiTheme="minorHAnsi" w:eastAsiaTheme="minorEastAsia" w:hAnsiTheme="minorHAnsi" w:cstheme="minorBidi"/>
            <w:b w:val="0"/>
            <w:kern w:val="2"/>
            <w:sz w:val="24"/>
            <w:szCs w:val="24"/>
            <w:lang w:eastAsia="en-AU"/>
            <w14:ligatures w14:val="standardContextual"/>
          </w:rPr>
          <w:tab/>
        </w:r>
        <w:r w:rsidRPr="00062ADA">
          <w:rPr>
            <w:lang w:eastAsia="en-AU"/>
          </w:rPr>
          <w:t>Certain bank accounts</w:t>
        </w:r>
        <w:r>
          <w:tab/>
        </w:r>
        <w:r w:rsidRPr="00163A2E">
          <w:rPr>
            <w:b w:val="0"/>
          </w:rPr>
          <w:fldChar w:fldCharType="begin"/>
        </w:r>
        <w:r w:rsidRPr="00163A2E">
          <w:rPr>
            <w:b w:val="0"/>
          </w:rPr>
          <w:instrText xml:space="preserve"> PAGEREF _Toc216271327 \h </w:instrText>
        </w:r>
        <w:r w:rsidRPr="00163A2E">
          <w:rPr>
            <w:b w:val="0"/>
          </w:rPr>
        </w:r>
        <w:r w:rsidRPr="00163A2E">
          <w:rPr>
            <w:b w:val="0"/>
          </w:rPr>
          <w:fldChar w:fldCharType="separate"/>
        </w:r>
        <w:r w:rsidR="0092633C">
          <w:rPr>
            <w:b w:val="0"/>
          </w:rPr>
          <w:t>100</w:t>
        </w:r>
        <w:r w:rsidRPr="00163A2E">
          <w:rPr>
            <w:b w:val="0"/>
          </w:rPr>
          <w:fldChar w:fldCharType="end"/>
        </w:r>
      </w:hyperlink>
    </w:p>
    <w:p w14:paraId="5BF48F07" w14:textId="63D241B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28" w:history="1">
        <w:r w:rsidRPr="00062ADA">
          <w:t>2.20</w:t>
        </w:r>
        <w:r>
          <w:rPr>
            <w:rFonts w:asciiTheme="minorHAnsi" w:eastAsiaTheme="minorEastAsia" w:hAnsiTheme="minorHAnsi" w:cstheme="minorBidi"/>
            <w:kern w:val="2"/>
            <w:sz w:val="24"/>
            <w:szCs w:val="24"/>
            <w:lang w:eastAsia="en-AU"/>
            <w14:ligatures w14:val="standardContextual"/>
          </w:rPr>
          <w:tab/>
        </w:r>
        <w:r w:rsidRPr="00062ADA">
          <w:rPr>
            <w:lang w:eastAsia="en-AU"/>
          </w:rPr>
          <w:t>Certain bank accounts</w:t>
        </w:r>
        <w:r>
          <w:tab/>
        </w:r>
        <w:r>
          <w:fldChar w:fldCharType="begin"/>
        </w:r>
        <w:r>
          <w:instrText xml:space="preserve"> PAGEREF _Toc216271328 \h </w:instrText>
        </w:r>
        <w:r>
          <w:fldChar w:fldCharType="separate"/>
        </w:r>
        <w:r w:rsidR="0092633C">
          <w:t>100</w:t>
        </w:r>
        <w:r>
          <w:fldChar w:fldCharType="end"/>
        </w:r>
      </w:hyperlink>
    </w:p>
    <w:p w14:paraId="501FDBB4" w14:textId="690E471F"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29" w:history="1">
        <w:r w:rsidRPr="00062ADA">
          <w:t>Part 2.9</w:t>
        </w:r>
        <w:r>
          <w:rPr>
            <w:rFonts w:asciiTheme="minorHAnsi" w:eastAsiaTheme="minorEastAsia" w:hAnsiTheme="minorHAnsi" w:cstheme="minorBidi"/>
            <w:b w:val="0"/>
            <w:kern w:val="2"/>
            <w:sz w:val="24"/>
            <w:szCs w:val="24"/>
            <w:lang w:eastAsia="en-AU"/>
            <w14:ligatures w14:val="standardContextual"/>
          </w:rPr>
          <w:tab/>
        </w:r>
        <w:r w:rsidRPr="00062ADA">
          <w:t>Territory authorities</w:t>
        </w:r>
        <w:r>
          <w:tab/>
        </w:r>
        <w:r w:rsidRPr="00163A2E">
          <w:rPr>
            <w:b w:val="0"/>
          </w:rPr>
          <w:fldChar w:fldCharType="begin"/>
        </w:r>
        <w:r w:rsidRPr="00163A2E">
          <w:rPr>
            <w:b w:val="0"/>
          </w:rPr>
          <w:instrText xml:space="preserve"> PAGEREF _Toc216271329 \h </w:instrText>
        </w:r>
        <w:r w:rsidRPr="00163A2E">
          <w:rPr>
            <w:b w:val="0"/>
          </w:rPr>
        </w:r>
        <w:r w:rsidRPr="00163A2E">
          <w:rPr>
            <w:b w:val="0"/>
          </w:rPr>
          <w:fldChar w:fldCharType="separate"/>
        </w:r>
        <w:r w:rsidR="0092633C">
          <w:rPr>
            <w:b w:val="0"/>
          </w:rPr>
          <w:t>101</w:t>
        </w:r>
        <w:r w:rsidRPr="00163A2E">
          <w:rPr>
            <w:b w:val="0"/>
          </w:rPr>
          <w:fldChar w:fldCharType="end"/>
        </w:r>
      </w:hyperlink>
    </w:p>
    <w:p w14:paraId="713C7243" w14:textId="098A71C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30" w:history="1">
        <w:r w:rsidRPr="00062ADA">
          <w:t>2.21</w:t>
        </w:r>
        <w:r>
          <w:rPr>
            <w:rFonts w:asciiTheme="minorHAnsi" w:eastAsiaTheme="minorEastAsia" w:hAnsiTheme="minorHAnsi" w:cstheme="minorBidi"/>
            <w:kern w:val="2"/>
            <w:sz w:val="24"/>
            <w:szCs w:val="24"/>
            <w:lang w:eastAsia="en-AU"/>
            <w14:ligatures w14:val="standardContextual"/>
          </w:rPr>
          <w:tab/>
        </w:r>
        <w:r w:rsidRPr="00062ADA">
          <w:t>Territory authorities</w:t>
        </w:r>
        <w:r>
          <w:tab/>
        </w:r>
        <w:r>
          <w:fldChar w:fldCharType="begin"/>
        </w:r>
        <w:r>
          <w:instrText xml:space="preserve"> PAGEREF _Toc216271330 \h </w:instrText>
        </w:r>
        <w:r>
          <w:fldChar w:fldCharType="separate"/>
        </w:r>
        <w:r w:rsidR="0092633C">
          <w:t>101</w:t>
        </w:r>
        <w:r>
          <w:fldChar w:fldCharType="end"/>
        </w:r>
      </w:hyperlink>
    </w:p>
    <w:p w14:paraId="36F8676E" w14:textId="2275D9AB" w:rsidR="00163A2E" w:rsidRDefault="00163A2E">
      <w:pPr>
        <w:pStyle w:val="TOC6"/>
        <w:rPr>
          <w:rFonts w:asciiTheme="minorHAnsi" w:eastAsiaTheme="minorEastAsia" w:hAnsiTheme="minorHAnsi" w:cstheme="minorBidi"/>
          <w:b w:val="0"/>
          <w:kern w:val="2"/>
          <w:szCs w:val="24"/>
          <w:lang w:eastAsia="en-AU"/>
          <w14:ligatures w14:val="standardContextual"/>
        </w:rPr>
      </w:pPr>
      <w:hyperlink w:anchor="_Toc216271331" w:history="1">
        <w:r w:rsidRPr="00062ADA">
          <w:t>Schedule 2A</w:t>
        </w:r>
        <w:r>
          <w:rPr>
            <w:rFonts w:asciiTheme="minorHAnsi" w:eastAsiaTheme="minorEastAsia" w:hAnsiTheme="minorHAnsi" w:cstheme="minorBidi"/>
            <w:b w:val="0"/>
            <w:kern w:val="2"/>
            <w:szCs w:val="24"/>
            <w:lang w:eastAsia="en-AU"/>
            <w14:ligatures w14:val="standardContextual"/>
          </w:rPr>
          <w:tab/>
        </w:r>
        <w:r w:rsidRPr="00062ADA">
          <w:t>Special provisions for 2025</w:t>
        </w:r>
        <w:r w:rsidRPr="00062ADA">
          <w:noBreakHyphen/>
          <w:t>2026 financial year</w:t>
        </w:r>
        <w:r>
          <w:tab/>
        </w:r>
        <w:r w:rsidRPr="00163A2E">
          <w:rPr>
            <w:b w:val="0"/>
            <w:sz w:val="20"/>
          </w:rPr>
          <w:fldChar w:fldCharType="begin"/>
        </w:r>
        <w:r w:rsidRPr="00163A2E">
          <w:rPr>
            <w:b w:val="0"/>
            <w:sz w:val="20"/>
          </w:rPr>
          <w:instrText xml:space="preserve"> PAGEREF _Toc216271331 \h </w:instrText>
        </w:r>
        <w:r w:rsidRPr="00163A2E">
          <w:rPr>
            <w:b w:val="0"/>
            <w:sz w:val="20"/>
          </w:rPr>
        </w:r>
        <w:r w:rsidRPr="00163A2E">
          <w:rPr>
            <w:b w:val="0"/>
            <w:sz w:val="20"/>
          </w:rPr>
          <w:fldChar w:fldCharType="separate"/>
        </w:r>
        <w:r w:rsidR="0092633C">
          <w:rPr>
            <w:b w:val="0"/>
            <w:sz w:val="20"/>
          </w:rPr>
          <w:t>102</w:t>
        </w:r>
        <w:r w:rsidRPr="00163A2E">
          <w:rPr>
            <w:b w:val="0"/>
            <w:sz w:val="20"/>
          </w:rPr>
          <w:fldChar w:fldCharType="end"/>
        </w:r>
      </w:hyperlink>
    </w:p>
    <w:p w14:paraId="72A4C0CC" w14:textId="216B8CBF"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32" w:history="1">
        <w:r w:rsidRPr="00062ADA">
          <w:t>Part 2A.1</w:t>
        </w:r>
        <w:r>
          <w:rPr>
            <w:rFonts w:asciiTheme="minorHAnsi" w:eastAsiaTheme="minorEastAsia" w:hAnsiTheme="minorHAnsi" w:cstheme="minorBidi"/>
            <w:b w:val="0"/>
            <w:kern w:val="2"/>
            <w:sz w:val="24"/>
            <w:szCs w:val="24"/>
            <w:lang w:eastAsia="en-AU"/>
            <w14:ligatures w14:val="standardContextual"/>
          </w:rPr>
          <w:tab/>
        </w:r>
        <w:r w:rsidRPr="00062ADA">
          <w:t>Preliminary</w:t>
        </w:r>
        <w:r>
          <w:tab/>
        </w:r>
        <w:r w:rsidRPr="00163A2E">
          <w:rPr>
            <w:b w:val="0"/>
          </w:rPr>
          <w:fldChar w:fldCharType="begin"/>
        </w:r>
        <w:r w:rsidRPr="00163A2E">
          <w:rPr>
            <w:b w:val="0"/>
          </w:rPr>
          <w:instrText xml:space="preserve"> PAGEREF _Toc216271332 \h </w:instrText>
        </w:r>
        <w:r w:rsidRPr="00163A2E">
          <w:rPr>
            <w:b w:val="0"/>
          </w:rPr>
        </w:r>
        <w:r w:rsidRPr="00163A2E">
          <w:rPr>
            <w:b w:val="0"/>
          </w:rPr>
          <w:fldChar w:fldCharType="separate"/>
        </w:r>
        <w:r w:rsidR="0092633C">
          <w:rPr>
            <w:b w:val="0"/>
          </w:rPr>
          <w:t>102</w:t>
        </w:r>
        <w:r w:rsidRPr="00163A2E">
          <w:rPr>
            <w:b w:val="0"/>
          </w:rPr>
          <w:fldChar w:fldCharType="end"/>
        </w:r>
      </w:hyperlink>
    </w:p>
    <w:p w14:paraId="35854A25" w14:textId="32F8C82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33" w:history="1">
        <w:r w:rsidRPr="00062ADA">
          <w:t>2A.1</w:t>
        </w:r>
        <w:r>
          <w:rPr>
            <w:rFonts w:asciiTheme="minorHAnsi" w:eastAsiaTheme="minorEastAsia" w:hAnsiTheme="minorHAnsi" w:cstheme="minorBidi"/>
            <w:kern w:val="2"/>
            <w:sz w:val="24"/>
            <w:szCs w:val="24"/>
            <w:lang w:eastAsia="en-AU"/>
            <w14:ligatures w14:val="standardContextual"/>
          </w:rPr>
          <w:tab/>
        </w:r>
        <w:r w:rsidRPr="00062ADA">
          <w:t>Definitions—sch 2A</w:t>
        </w:r>
        <w:r>
          <w:tab/>
        </w:r>
        <w:r>
          <w:fldChar w:fldCharType="begin"/>
        </w:r>
        <w:r>
          <w:instrText xml:space="preserve"> PAGEREF _Toc216271333 \h </w:instrText>
        </w:r>
        <w:r>
          <w:fldChar w:fldCharType="separate"/>
        </w:r>
        <w:r w:rsidR="0092633C">
          <w:t>102</w:t>
        </w:r>
        <w:r>
          <w:fldChar w:fldCharType="end"/>
        </w:r>
      </w:hyperlink>
    </w:p>
    <w:p w14:paraId="557A46FB" w14:textId="24EF7A7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34" w:history="1">
        <w:r w:rsidRPr="00062ADA">
          <w:t>2A.2</w:t>
        </w:r>
        <w:r>
          <w:rPr>
            <w:rFonts w:asciiTheme="minorHAnsi" w:eastAsiaTheme="minorEastAsia" w:hAnsiTheme="minorHAnsi" w:cstheme="minorBidi"/>
            <w:kern w:val="2"/>
            <w:sz w:val="24"/>
            <w:szCs w:val="24"/>
            <w:lang w:eastAsia="en-AU"/>
            <w14:ligatures w14:val="standardContextual"/>
          </w:rPr>
          <w:tab/>
        </w:r>
        <w:r w:rsidRPr="00062ADA">
          <w:t>Application—sch 2A</w:t>
        </w:r>
        <w:r>
          <w:tab/>
        </w:r>
        <w:r>
          <w:fldChar w:fldCharType="begin"/>
        </w:r>
        <w:r>
          <w:instrText xml:space="preserve"> PAGEREF _Toc216271334 \h </w:instrText>
        </w:r>
        <w:r>
          <w:fldChar w:fldCharType="separate"/>
        </w:r>
        <w:r w:rsidR="0092633C">
          <w:t>103</w:t>
        </w:r>
        <w:r>
          <w:fldChar w:fldCharType="end"/>
        </w:r>
      </w:hyperlink>
    </w:p>
    <w:p w14:paraId="4F01E758" w14:textId="5D243231"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35" w:history="1">
        <w:r w:rsidRPr="00062ADA">
          <w:t>Part 2A.2</w:t>
        </w:r>
        <w:r>
          <w:rPr>
            <w:rFonts w:asciiTheme="minorHAnsi" w:eastAsiaTheme="minorEastAsia" w:hAnsiTheme="minorHAnsi" w:cstheme="minorBidi"/>
            <w:b w:val="0"/>
            <w:kern w:val="2"/>
            <w:sz w:val="24"/>
            <w:szCs w:val="24"/>
            <w:lang w:eastAsia="en-AU"/>
            <w14:ligatures w14:val="standardContextual"/>
          </w:rPr>
          <w:tab/>
        </w:r>
        <w:r w:rsidRPr="00062ADA">
          <w:t>Calculation of payroll tax liability</w:t>
        </w:r>
        <w:r>
          <w:tab/>
        </w:r>
        <w:r w:rsidRPr="00163A2E">
          <w:rPr>
            <w:b w:val="0"/>
          </w:rPr>
          <w:fldChar w:fldCharType="begin"/>
        </w:r>
        <w:r w:rsidRPr="00163A2E">
          <w:rPr>
            <w:b w:val="0"/>
          </w:rPr>
          <w:instrText xml:space="preserve"> PAGEREF _Toc216271335 \h </w:instrText>
        </w:r>
        <w:r w:rsidRPr="00163A2E">
          <w:rPr>
            <w:b w:val="0"/>
          </w:rPr>
        </w:r>
        <w:r w:rsidRPr="00163A2E">
          <w:rPr>
            <w:b w:val="0"/>
          </w:rPr>
          <w:fldChar w:fldCharType="separate"/>
        </w:r>
        <w:r w:rsidR="0092633C">
          <w:rPr>
            <w:b w:val="0"/>
          </w:rPr>
          <w:t>104</w:t>
        </w:r>
        <w:r w:rsidRPr="00163A2E">
          <w:rPr>
            <w:b w:val="0"/>
          </w:rPr>
          <w:fldChar w:fldCharType="end"/>
        </w:r>
      </w:hyperlink>
    </w:p>
    <w:p w14:paraId="171504D8" w14:textId="1B1EBCD8"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36" w:history="1">
        <w:r w:rsidRPr="00062ADA">
          <w:t>Division 2A.2.1</w:t>
        </w:r>
        <w:r>
          <w:rPr>
            <w:rFonts w:asciiTheme="minorHAnsi" w:eastAsiaTheme="minorEastAsia" w:hAnsiTheme="minorHAnsi" w:cstheme="minorBidi"/>
            <w:b w:val="0"/>
            <w:kern w:val="2"/>
            <w:sz w:val="24"/>
            <w:szCs w:val="24"/>
            <w:lang w:eastAsia="en-AU"/>
            <w14:ligatures w14:val="standardContextual"/>
          </w:rPr>
          <w:tab/>
        </w:r>
        <w:r w:rsidRPr="00062ADA">
          <w:t>Preliminary</w:t>
        </w:r>
        <w:r>
          <w:tab/>
        </w:r>
        <w:r w:rsidRPr="00163A2E">
          <w:rPr>
            <w:b w:val="0"/>
          </w:rPr>
          <w:fldChar w:fldCharType="begin"/>
        </w:r>
        <w:r w:rsidRPr="00163A2E">
          <w:rPr>
            <w:b w:val="0"/>
          </w:rPr>
          <w:instrText xml:space="preserve"> PAGEREF _Toc216271336 \h </w:instrText>
        </w:r>
        <w:r w:rsidRPr="00163A2E">
          <w:rPr>
            <w:b w:val="0"/>
          </w:rPr>
        </w:r>
        <w:r w:rsidRPr="00163A2E">
          <w:rPr>
            <w:b w:val="0"/>
          </w:rPr>
          <w:fldChar w:fldCharType="separate"/>
        </w:r>
        <w:r w:rsidR="0092633C">
          <w:rPr>
            <w:b w:val="0"/>
          </w:rPr>
          <w:t>104</w:t>
        </w:r>
        <w:r w:rsidRPr="00163A2E">
          <w:rPr>
            <w:b w:val="0"/>
          </w:rPr>
          <w:fldChar w:fldCharType="end"/>
        </w:r>
      </w:hyperlink>
    </w:p>
    <w:p w14:paraId="1C679F33" w14:textId="6E25DA8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37" w:history="1">
        <w:r w:rsidRPr="00062ADA">
          <w:t>2A.3</w:t>
        </w:r>
        <w:r>
          <w:rPr>
            <w:rFonts w:asciiTheme="minorHAnsi" w:eastAsiaTheme="minorEastAsia" w:hAnsiTheme="minorHAnsi" w:cstheme="minorBidi"/>
            <w:kern w:val="2"/>
            <w:sz w:val="24"/>
            <w:szCs w:val="24"/>
            <w:lang w:eastAsia="en-AU"/>
            <w14:ligatures w14:val="standardContextual"/>
          </w:rPr>
          <w:tab/>
        </w:r>
        <w:r w:rsidRPr="00062ADA">
          <w:t>Calculation of payroll tax for 2025-2026 financial year</w:t>
        </w:r>
        <w:r>
          <w:tab/>
        </w:r>
        <w:r>
          <w:fldChar w:fldCharType="begin"/>
        </w:r>
        <w:r>
          <w:instrText xml:space="preserve"> PAGEREF _Toc216271337 \h </w:instrText>
        </w:r>
        <w:r>
          <w:fldChar w:fldCharType="separate"/>
        </w:r>
        <w:r w:rsidR="0092633C">
          <w:t>104</w:t>
        </w:r>
        <w:r>
          <w:fldChar w:fldCharType="end"/>
        </w:r>
      </w:hyperlink>
    </w:p>
    <w:p w14:paraId="4E531B01" w14:textId="507089E6"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38" w:history="1">
        <w:r w:rsidRPr="00062ADA">
          <w:t>Division 2A.2.2</w:t>
        </w:r>
        <w:r>
          <w:rPr>
            <w:rFonts w:asciiTheme="minorHAnsi" w:eastAsiaTheme="minorEastAsia" w:hAnsiTheme="minorHAnsi" w:cstheme="minorBidi"/>
            <w:b w:val="0"/>
            <w:kern w:val="2"/>
            <w:sz w:val="24"/>
            <w:szCs w:val="24"/>
            <w:lang w:eastAsia="en-AU"/>
            <w14:ligatures w14:val="standardContextual"/>
          </w:rPr>
          <w:tab/>
        </w:r>
        <w:r w:rsidRPr="00062ADA">
          <w:t>Employers who are not members of a group</w:t>
        </w:r>
        <w:r>
          <w:tab/>
        </w:r>
        <w:r w:rsidRPr="00163A2E">
          <w:rPr>
            <w:b w:val="0"/>
          </w:rPr>
          <w:fldChar w:fldCharType="begin"/>
        </w:r>
        <w:r w:rsidRPr="00163A2E">
          <w:rPr>
            <w:b w:val="0"/>
          </w:rPr>
          <w:instrText xml:space="preserve"> PAGEREF _Toc216271338 \h </w:instrText>
        </w:r>
        <w:r w:rsidRPr="00163A2E">
          <w:rPr>
            <w:b w:val="0"/>
          </w:rPr>
        </w:r>
        <w:r w:rsidRPr="00163A2E">
          <w:rPr>
            <w:b w:val="0"/>
          </w:rPr>
          <w:fldChar w:fldCharType="separate"/>
        </w:r>
        <w:r w:rsidR="0092633C">
          <w:rPr>
            <w:b w:val="0"/>
          </w:rPr>
          <w:t>104</w:t>
        </w:r>
        <w:r w:rsidRPr="00163A2E">
          <w:rPr>
            <w:b w:val="0"/>
          </w:rPr>
          <w:fldChar w:fldCharType="end"/>
        </w:r>
      </w:hyperlink>
    </w:p>
    <w:p w14:paraId="653FC708" w14:textId="75F290F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39" w:history="1">
        <w:r w:rsidRPr="00062ADA">
          <w:t>2A.4</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Application—div 2A.2.2</w:t>
        </w:r>
        <w:r>
          <w:tab/>
        </w:r>
        <w:r>
          <w:fldChar w:fldCharType="begin"/>
        </w:r>
        <w:r>
          <w:instrText xml:space="preserve"> PAGEREF _Toc216271339 \h </w:instrText>
        </w:r>
        <w:r>
          <w:fldChar w:fldCharType="separate"/>
        </w:r>
        <w:r w:rsidR="0092633C">
          <w:t>104</w:t>
        </w:r>
        <w:r>
          <w:fldChar w:fldCharType="end"/>
        </w:r>
      </w:hyperlink>
    </w:p>
    <w:p w14:paraId="5AC37DA8" w14:textId="5F3605C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0" w:history="1">
        <w:r w:rsidRPr="00062ADA">
          <w:t>2A.5</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Definitions—div 2A.2.2</w:t>
        </w:r>
        <w:r>
          <w:tab/>
        </w:r>
        <w:r>
          <w:fldChar w:fldCharType="begin"/>
        </w:r>
        <w:r>
          <w:instrText xml:space="preserve"> PAGEREF _Toc216271340 \h </w:instrText>
        </w:r>
        <w:r>
          <w:fldChar w:fldCharType="separate"/>
        </w:r>
        <w:r w:rsidR="0092633C">
          <w:t>104</w:t>
        </w:r>
        <w:r>
          <w:fldChar w:fldCharType="end"/>
        </w:r>
      </w:hyperlink>
    </w:p>
    <w:p w14:paraId="18B88A9F" w14:textId="534B9C59"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1" w:history="1">
        <w:r w:rsidRPr="00062ADA">
          <w:t>2A.6</w:t>
        </w:r>
        <w:r>
          <w:rPr>
            <w:rFonts w:asciiTheme="minorHAnsi" w:eastAsiaTheme="minorEastAsia" w:hAnsiTheme="minorHAnsi" w:cstheme="minorBidi"/>
            <w:kern w:val="2"/>
            <w:sz w:val="24"/>
            <w:szCs w:val="24"/>
            <w:lang w:eastAsia="en-AU"/>
            <w14:ligatures w14:val="standardContextual"/>
          </w:rPr>
          <w:tab/>
        </w:r>
        <w:r w:rsidRPr="00062ADA">
          <w:rPr>
            <w:lang w:eastAsia="en-AU"/>
          </w:rPr>
          <w:t>Calculation of payroll tax</w:t>
        </w:r>
        <w:r>
          <w:tab/>
        </w:r>
        <w:r>
          <w:fldChar w:fldCharType="begin"/>
        </w:r>
        <w:r>
          <w:instrText xml:space="preserve"> PAGEREF _Toc216271341 \h </w:instrText>
        </w:r>
        <w:r>
          <w:fldChar w:fldCharType="separate"/>
        </w:r>
        <w:r w:rsidR="0092633C">
          <w:t>105</w:t>
        </w:r>
        <w:r>
          <w:fldChar w:fldCharType="end"/>
        </w:r>
      </w:hyperlink>
    </w:p>
    <w:p w14:paraId="7AAAC183" w14:textId="76C6ED0B"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42" w:history="1">
        <w:r w:rsidRPr="00062ADA">
          <w:t>Division 2A.2.3</w:t>
        </w:r>
        <w:r>
          <w:rPr>
            <w:rFonts w:asciiTheme="minorHAnsi" w:eastAsiaTheme="minorEastAsia" w:hAnsiTheme="minorHAnsi" w:cstheme="minorBidi"/>
            <w:b w:val="0"/>
            <w:kern w:val="2"/>
            <w:sz w:val="24"/>
            <w:szCs w:val="24"/>
            <w:lang w:eastAsia="en-AU"/>
            <w14:ligatures w14:val="standardContextual"/>
          </w:rPr>
          <w:tab/>
        </w:r>
        <w:r w:rsidRPr="00062ADA">
          <w:t>Groups with a designated group employer</w:t>
        </w:r>
        <w:r>
          <w:tab/>
        </w:r>
        <w:r w:rsidRPr="00163A2E">
          <w:rPr>
            <w:b w:val="0"/>
          </w:rPr>
          <w:fldChar w:fldCharType="begin"/>
        </w:r>
        <w:r w:rsidRPr="00163A2E">
          <w:rPr>
            <w:b w:val="0"/>
          </w:rPr>
          <w:instrText xml:space="preserve"> PAGEREF _Toc216271342 \h </w:instrText>
        </w:r>
        <w:r w:rsidRPr="00163A2E">
          <w:rPr>
            <w:b w:val="0"/>
          </w:rPr>
        </w:r>
        <w:r w:rsidRPr="00163A2E">
          <w:rPr>
            <w:b w:val="0"/>
          </w:rPr>
          <w:fldChar w:fldCharType="separate"/>
        </w:r>
        <w:r w:rsidR="0092633C">
          <w:rPr>
            <w:b w:val="0"/>
          </w:rPr>
          <w:t>105</w:t>
        </w:r>
        <w:r w:rsidRPr="00163A2E">
          <w:rPr>
            <w:b w:val="0"/>
          </w:rPr>
          <w:fldChar w:fldCharType="end"/>
        </w:r>
      </w:hyperlink>
    </w:p>
    <w:p w14:paraId="03CEB0EF" w14:textId="0FAF483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3" w:history="1">
        <w:r w:rsidRPr="00062ADA">
          <w:t>2A.7</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Application—div 2A.2.3</w:t>
        </w:r>
        <w:r>
          <w:tab/>
        </w:r>
        <w:r>
          <w:fldChar w:fldCharType="begin"/>
        </w:r>
        <w:r>
          <w:instrText xml:space="preserve"> PAGEREF _Toc216271343 \h </w:instrText>
        </w:r>
        <w:r>
          <w:fldChar w:fldCharType="separate"/>
        </w:r>
        <w:r w:rsidR="0092633C">
          <w:t>105</w:t>
        </w:r>
        <w:r>
          <w:fldChar w:fldCharType="end"/>
        </w:r>
      </w:hyperlink>
    </w:p>
    <w:p w14:paraId="2B667B7F" w14:textId="72B99440"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4" w:history="1">
        <w:r w:rsidRPr="00062ADA">
          <w:t>2A.8</w:t>
        </w:r>
        <w:r>
          <w:rPr>
            <w:rFonts w:asciiTheme="minorHAnsi" w:eastAsiaTheme="minorEastAsia" w:hAnsiTheme="minorHAnsi" w:cstheme="minorBidi"/>
            <w:kern w:val="2"/>
            <w:sz w:val="24"/>
            <w:szCs w:val="24"/>
            <w:lang w:eastAsia="en-AU"/>
            <w14:ligatures w14:val="standardContextual"/>
          </w:rPr>
          <w:tab/>
        </w:r>
        <w:r w:rsidRPr="00062ADA">
          <w:rPr>
            <w:lang w:eastAsia="en-AU"/>
          </w:rPr>
          <w:t>Definitions—div 2A.2.3</w:t>
        </w:r>
        <w:r>
          <w:tab/>
        </w:r>
        <w:r>
          <w:fldChar w:fldCharType="begin"/>
        </w:r>
        <w:r>
          <w:instrText xml:space="preserve"> PAGEREF _Toc216271344 \h </w:instrText>
        </w:r>
        <w:r>
          <w:fldChar w:fldCharType="separate"/>
        </w:r>
        <w:r w:rsidR="0092633C">
          <w:t>105</w:t>
        </w:r>
        <w:r>
          <w:fldChar w:fldCharType="end"/>
        </w:r>
      </w:hyperlink>
    </w:p>
    <w:p w14:paraId="159C733B" w14:textId="4BFBC23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5" w:history="1">
        <w:r w:rsidRPr="00062ADA">
          <w:t>2A.9</w:t>
        </w:r>
        <w:r>
          <w:rPr>
            <w:rFonts w:asciiTheme="minorHAnsi" w:eastAsiaTheme="minorEastAsia" w:hAnsiTheme="minorHAnsi" w:cstheme="minorBidi"/>
            <w:kern w:val="2"/>
            <w:sz w:val="24"/>
            <w:szCs w:val="24"/>
            <w:lang w:eastAsia="en-AU"/>
            <w14:ligatures w14:val="standardContextual"/>
          </w:rPr>
          <w:tab/>
        </w:r>
        <w:r w:rsidRPr="00062ADA">
          <w:rPr>
            <w:lang w:eastAsia="en-AU"/>
          </w:rPr>
          <w:t>Calculation of payroll tax</w:t>
        </w:r>
        <w:r>
          <w:tab/>
        </w:r>
        <w:r>
          <w:fldChar w:fldCharType="begin"/>
        </w:r>
        <w:r>
          <w:instrText xml:space="preserve"> PAGEREF _Toc216271345 \h </w:instrText>
        </w:r>
        <w:r>
          <w:fldChar w:fldCharType="separate"/>
        </w:r>
        <w:r w:rsidR="0092633C">
          <w:t>106</w:t>
        </w:r>
        <w:r>
          <w:fldChar w:fldCharType="end"/>
        </w:r>
      </w:hyperlink>
    </w:p>
    <w:p w14:paraId="2DFD6BD6" w14:textId="7B2A8397"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46" w:history="1">
        <w:r w:rsidRPr="00062ADA">
          <w:t>Division 2A.2.4</w:t>
        </w:r>
        <w:r>
          <w:rPr>
            <w:rFonts w:asciiTheme="minorHAnsi" w:eastAsiaTheme="minorEastAsia" w:hAnsiTheme="minorHAnsi" w:cstheme="minorBidi"/>
            <w:b w:val="0"/>
            <w:kern w:val="2"/>
            <w:sz w:val="24"/>
            <w:szCs w:val="24"/>
            <w:lang w:eastAsia="en-AU"/>
            <w14:ligatures w14:val="standardContextual"/>
          </w:rPr>
          <w:tab/>
        </w:r>
        <w:r w:rsidRPr="00062ADA">
          <w:t>Groups with no designated group employer</w:t>
        </w:r>
        <w:r>
          <w:tab/>
        </w:r>
        <w:r w:rsidRPr="00163A2E">
          <w:rPr>
            <w:b w:val="0"/>
          </w:rPr>
          <w:fldChar w:fldCharType="begin"/>
        </w:r>
        <w:r w:rsidRPr="00163A2E">
          <w:rPr>
            <w:b w:val="0"/>
          </w:rPr>
          <w:instrText xml:space="preserve"> PAGEREF _Toc216271346 \h </w:instrText>
        </w:r>
        <w:r w:rsidRPr="00163A2E">
          <w:rPr>
            <w:b w:val="0"/>
          </w:rPr>
        </w:r>
        <w:r w:rsidRPr="00163A2E">
          <w:rPr>
            <w:b w:val="0"/>
          </w:rPr>
          <w:fldChar w:fldCharType="separate"/>
        </w:r>
        <w:r w:rsidR="0092633C">
          <w:rPr>
            <w:b w:val="0"/>
          </w:rPr>
          <w:t>106</w:t>
        </w:r>
        <w:r w:rsidRPr="00163A2E">
          <w:rPr>
            <w:b w:val="0"/>
          </w:rPr>
          <w:fldChar w:fldCharType="end"/>
        </w:r>
      </w:hyperlink>
    </w:p>
    <w:p w14:paraId="6E1EBC91" w14:textId="14A54D2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7" w:history="1">
        <w:r w:rsidRPr="00062ADA">
          <w:t>2A.10</w:t>
        </w:r>
        <w:r>
          <w:rPr>
            <w:rFonts w:asciiTheme="minorHAnsi" w:eastAsiaTheme="minorEastAsia" w:hAnsiTheme="minorHAnsi" w:cstheme="minorBidi"/>
            <w:kern w:val="2"/>
            <w:sz w:val="24"/>
            <w:szCs w:val="24"/>
            <w:lang w:eastAsia="en-AU"/>
            <w14:ligatures w14:val="standardContextual"/>
          </w:rPr>
          <w:tab/>
        </w:r>
        <w:r w:rsidRPr="00062ADA">
          <w:rPr>
            <w:lang w:eastAsia="en-AU"/>
          </w:rPr>
          <w:t>Application—div 2A.2.4</w:t>
        </w:r>
        <w:r>
          <w:tab/>
        </w:r>
        <w:r>
          <w:fldChar w:fldCharType="begin"/>
        </w:r>
        <w:r>
          <w:instrText xml:space="preserve"> PAGEREF _Toc216271347 \h </w:instrText>
        </w:r>
        <w:r>
          <w:fldChar w:fldCharType="separate"/>
        </w:r>
        <w:r w:rsidR="0092633C">
          <w:t>106</w:t>
        </w:r>
        <w:r>
          <w:fldChar w:fldCharType="end"/>
        </w:r>
      </w:hyperlink>
    </w:p>
    <w:p w14:paraId="2C34FFFC" w14:textId="493C559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8" w:history="1">
        <w:r w:rsidRPr="00062ADA">
          <w:t>2A.11</w:t>
        </w:r>
        <w:r>
          <w:rPr>
            <w:rFonts w:asciiTheme="minorHAnsi" w:eastAsiaTheme="minorEastAsia" w:hAnsiTheme="minorHAnsi" w:cstheme="minorBidi"/>
            <w:kern w:val="2"/>
            <w:sz w:val="24"/>
            <w:szCs w:val="24"/>
            <w:lang w:eastAsia="en-AU"/>
            <w14:ligatures w14:val="standardContextual"/>
          </w:rPr>
          <w:tab/>
        </w:r>
        <w:r w:rsidRPr="00062ADA">
          <w:rPr>
            <w:rFonts w:cs="Arial"/>
            <w:bCs/>
            <w:lang w:eastAsia="en-AU"/>
          </w:rPr>
          <w:t xml:space="preserve">Meaning of </w:t>
        </w:r>
        <w:r w:rsidRPr="00062ADA">
          <w:rPr>
            <w:i/>
          </w:rPr>
          <w:t>TW</w:t>
        </w:r>
        <w:r w:rsidRPr="00062ADA">
          <w:rPr>
            <w:lang w:eastAsia="en-AU"/>
          </w:rPr>
          <w:t>—div 2A.2.4</w:t>
        </w:r>
        <w:r>
          <w:tab/>
        </w:r>
        <w:r>
          <w:fldChar w:fldCharType="begin"/>
        </w:r>
        <w:r>
          <w:instrText xml:space="preserve"> PAGEREF _Toc216271348 \h </w:instrText>
        </w:r>
        <w:r>
          <w:fldChar w:fldCharType="separate"/>
        </w:r>
        <w:r w:rsidR="0092633C">
          <w:t>106</w:t>
        </w:r>
        <w:r>
          <w:fldChar w:fldCharType="end"/>
        </w:r>
      </w:hyperlink>
    </w:p>
    <w:p w14:paraId="084D4363" w14:textId="4B05C4CB"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49" w:history="1">
        <w:r w:rsidRPr="00062ADA">
          <w:t>2A.12</w:t>
        </w:r>
        <w:r>
          <w:rPr>
            <w:rFonts w:asciiTheme="minorHAnsi" w:eastAsiaTheme="minorEastAsia" w:hAnsiTheme="minorHAnsi" w:cstheme="minorBidi"/>
            <w:kern w:val="2"/>
            <w:sz w:val="24"/>
            <w:szCs w:val="24"/>
            <w:lang w:eastAsia="en-AU"/>
            <w14:ligatures w14:val="standardContextual"/>
          </w:rPr>
          <w:tab/>
        </w:r>
        <w:r w:rsidRPr="00062ADA">
          <w:rPr>
            <w:lang w:eastAsia="en-AU"/>
          </w:rPr>
          <w:t>Calculation of payroll tax</w:t>
        </w:r>
        <w:r>
          <w:tab/>
        </w:r>
        <w:r>
          <w:fldChar w:fldCharType="begin"/>
        </w:r>
        <w:r>
          <w:instrText xml:space="preserve"> PAGEREF _Toc216271349 \h </w:instrText>
        </w:r>
        <w:r>
          <w:fldChar w:fldCharType="separate"/>
        </w:r>
        <w:r w:rsidR="0092633C">
          <w:t>106</w:t>
        </w:r>
        <w:r>
          <w:fldChar w:fldCharType="end"/>
        </w:r>
      </w:hyperlink>
    </w:p>
    <w:p w14:paraId="171EE277" w14:textId="496E7705" w:rsidR="00163A2E" w:rsidRDefault="00163A2E">
      <w:pPr>
        <w:pStyle w:val="TOC8"/>
        <w:rPr>
          <w:rFonts w:asciiTheme="minorHAnsi" w:eastAsiaTheme="minorEastAsia" w:hAnsiTheme="minorHAnsi" w:cstheme="minorBidi"/>
          <w:b w:val="0"/>
          <w:kern w:val="2"/>
          <w:sz w:val="24"/>
          <w:szCs w:val="24"/>
          <w:lang w:eastAsia="en-AU"/>
          <w14:ligatures w14:val="standardContextual"/>
        </w:rPr>
      </w:pPr>
      <w:hyperlink w:anchor="_Toc216271350" w:history="1">
        <w:r w:rsidRPr="00062ADA">
          <w:t>Division 2A.2.5</w:t>
        </w:r>
        <w:r>
          <w:rPr>
            <w:rFonts w:asciiTheme="minorHAnsi" w:eastAsiaTheme="minorEastAsia" w:hAnsiTheme="minorHAnsi" w:cstheme="minorBidi"/>
            <w:b w:val="0"/>
            <w:kern w:val="2"/>
            <w:sz w:val="24"/>
            <w:szCs w:val="24"/>
            <w:lang w:eastAsia="en-AU"/>
            <w14:ligatures w14:val="standardContextual"/>
          </w:rPr>
          <w:tab/>
        </w:r>
        <w:r w:rsidRPr="00062ADA">
          <w:t>Motor vehicle allowances</w:t>
        </w:r>
        <w:r>
          <w:tab/>
        </w:r>
        <w:r w:rsidRPr="00163A2E">
          <w:rPr>
            <w:b w:val="0"/>
          </w:rPr>
          <w:fldChar w:fldCharType="begin"/>
        </w:r>
        <w:r w:rsidRPr="00163A2E">
          <w:rPr>
            <w:b w:val="0"/>
          </w:rPr>
          <w:instrText xml:space="preserve"> PAGEREF _Toc216271350 \h </w:instrText>
        </w:r>
        <w:r w:rsidRPr="00163A2E">
          <w:rPr>
            <w:b w:val="0"/>
          </w:rPr>
        </w:r>
        <w:r w:rsidRPr="00163A2E">
          <w:rPr>
            <w:b w:val="0"/>
          </w:rPr>
          <w:fldChar w:fldCharType="separate"/>
        </w:r>
        <w:r w:rsidR="0092633C">
          <w:rPr>
            <w:b w:val="0"/>
          </w:rPr>
          <w:t>107</w:t>
        </w:r>
        <w:r w:rsidRPr="00163A2E">
          <w:rPr>
            <w:b w:val="0"/>
          </w:rPr>
          <w:fldChar w:fldCharType="end"/>
        </w:r>
      </w:hyperlink>
    </w:p>
    <w:p w14:paraId="16E2BD3C" w14:textId="7334D942"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51" w:history="1">
        <w:r w:rsidRPr="00062ADA">
          <w:t>2A.13</w:t>
        </w:r>
        <w:r>
          <w:rPr>
            <w:rFonts w:asciiTheme="minorHAnsi" w:eastAsiaTheme="minorEastAsia" w:hAnsiTheme="minorHAnsi" w:cstheme="minorBidi"/>
            <w:kern w:val="2"/>
            <w:sz w:val="24"/>
            <w:szCs w:val="24"/>
            <w:lang w:eastAsia="en-AU"/>
            <w14:ligatures w14:val="standardContextual"/>
          </w:rPr>
          <w:tab/>
        </w:r>
        <w:r w:rsidRPr="00062ADA">
          <w:t>Working out business kilometres</w:t>
        </w:r>
        <w:r>
          <w:tab/>
        </w:r>
        <w:r>
          <w:fldChar w:fldCharType="begin"/>
        </w:r>
        <w:r>
          <w:instrText xml:space="preserve"> PAGEREF _Toc216271351 \h </w:instrText>
        </w:r>
        <w:r>
          <w:fldChar w:fldCharType="separate"/>
        </w:r>
        <w:r w:rsidR="0092633C">
          <w:t>107</w:t>
        </w:r>
        <w:r>
          <w:fldChar w:fldCharType="end"/>
        </w:r>
      </w:hyperlink>
    </w:p>
    <w:p w14:paraId="13825DA6" w14:textId="38C781D5" w:rsidR="00163A2E" w:rsidRDefault="00163A2E">
      <w:pPr>
        <w:pStyle w:val="TOC7"/>
        <w:rPr>
          <w:rFonts w:asciiTheme="minorHAnsi" w:eastAsiaTheme="minorEastAsia" w:hAnsiTheme="minorHAnsi" w:cstheme="minorBidi"/>
          <w:b w:val="0"/>
          <w:kern w:val="2"/>
          <w:sz w:val="24"/>
          <w:szCs w:val="24"/>
          <w:lang w:eastAsia="en-AU"/>
          <w14:ligatures w14:val="standardContextual"/>
        </w:rPr>
      </w:pPr>
      <w:hyperlink w:anchor="_Toc216271352" w:history="1">
        <w:r w:rsidRPr="00062ADA">
          <w:t>Part 2A.3</w:t>
        </w:r>
        <w:r>
          <w:rPr>
            <w:rFonts w:asciiTheme="minorHAnsi" w:eastAsiaTheme="minorEastAsia" w:hAnsiTheme="minorHAnsi" w:cstheme="minorBidi"/>
            <w:b w:val="0"/>
            <w:kern w:val="2"/>
            <w:sz w:val="24"/>
            <w:szCs w:val="24"/>
            <w:lang w:eastAsia="en-AU"/>
            <w14:ligatures w14:val="standardContextual"/>
          </w:rPr>
          <w:tab/>
        </w:r>
        <w:r w:rsidRPr="00062ADA">
          <w:t>Calculation of monthly payroll tax</w:t>
        </w:r>
        <w:r>
          <w:tab/>
        </w:r>
        <w:r w:rsidRPr="00163A2E">
          <w:rPr>
            <w:b w:val="0"/>
          </w:rPr>
          <w:fldChar w:fldCharType="begin"/>
        </w:r>
        <w:r w:rsidRPr="00163A2E">
          <w:rPr>
            <w:b w:val="0"/>
          </w:rPr>
          <w:instrText xml:space="preserve"> PAGEREF _Toc216271352 \h </w:instrText>
        </w:r>
        <w:r w:rsidRPr="00163A2E">
          <w:rPr>
            <w:b w:val="0"/>
          </w:rPr>
        </w:r>
        <w:r w:rsidRPr="00163A2E">
          <w:rPr>
            <w:b w:val="0"/>
          </w:rPr>
          <w:fldChar w:fldCharType="separate"/>
        </w:r>
        <w:r w:rsidR="0092633C">
          <w:rPr>
            <w:b w:val="0"/>
          </w:rPr>
          <w:t>107</w:t>
        </w:r>
        <w:r w:rsidRPr="00163A2E">
          <w:rPr>
            <w:b w:val="0"/>
          </w:rPr>
          <w:fldChar w:fldCharType="end"/>
        </w:r>
      </w:hyperlink>
    </w:p>
    <w:p w14:paraId="0B4F5B49" w14:textId="3F2A1C7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53" w:history="1">
        <w:r w:rsidRPr="00062ADA">
          <w:t>2A.14</w:t>
        </w:r>
        <w:r>
          <w:rPr>
            <w:rFonts w:asciiTheme="minorHAnsi" w:eastAsiaTheme="minorEastAsia" w:hAnsiTheme="minorHAnsi" w:cstheme="minorBidi"/>
            <w:kern w:val="2"/>
            <w:sz w:val="24"/>
            <w:szCs w:val="24"/>
            <w:lang w:eastAsia="en-AU"/>
            <w14:ligatures w14:val="standardContextual"/>
          </w:rPr>
          <w:tab/>
        </w:r>
        <w:r w:rsidRPr="00062ADA">
          <w:t>Calculation of monthly payroll tax</w:t>
        </w:r>
        <w:r>
          <w:tab/>
        </w:r>
        <w:r>
          <w:fldChar w:fldCharType="begin"/>
        </w:r>
        <w:r>
          <w:instrText xml:space="preserve"> PAGEREF _Toc216271353 \h </w:instrText>
        </w:r>
        <w:r>
          <w:fldChar w:fldCharType="separate"/>
        </w:r>
        <w:r w:rsidR="0092633C">
          <w:t>107</w:t>
        </w:r>
        <w:r>
          <w:fldChar w:fldCharType="end"/>
        </w:r>
      </w:hyperlink>
    </w:p>
    <w:p w14:paraId="7E6DB8E9" w14:textId="37137550" w:rsidR="00163A2E" w:rsidRDefault="00163A2E">
      <w:pPr>
        <w:pStyle w:val="TOC6"/>
        <w:rPr>
          <w:rFonts w:asciiTheme="minorHAnsi" w:eastAsiaTheme="minorEastAsia" w:hAnsiTheme="minorHAnsi" w:cstheme="minorBidi"/>
          <w:b w:val="0"/>
          <w:kern w:val="2"/>
          <w:szCs w:val="24"/>
          <w:lang w:eastAsia="en-AU"/>
          <w14:ligatures w14:val="standardContextual"/>
        </w:rPr>
      </w:pPr>
      <w:hyperlink w:anchor="_Toc216271354" w:history="1">
        <w:r w:rsidRPr="00062ADA">
          <w:t>Schedule 3</w:t>
        </w:r>
        <w:r>
          <w:rPr>
            <w:rFonts w:asciiTheme="minorHAnsi" w:eastAsiaTheme="minorEastAsia" w:hAnsiTheme="minorHAnsi" w:cstheme="minorBidi"/>
            <w:b w:val="0"/>
            <w:kern w:val="2"/>
            <w:szCs w:val="24"/>
            <w:lang w:eastAsia="en-AU"/>
            <w14:ligatures w14:val="standardContextual"/>
          </w:rPr>
          <w:tab/>
        </w:r>
        <w:r w:rsidRPr="00062ADA">
          <w:t>Reviewable decisions</w:t>
        </w:r>
        <w:r>
          <w:tab/>
        </w:r>
        <w:r w:rsidRPr="00163A2E">
          <w:rPr>
            <w:b w:val="0"/>
            <w:sz w:val="20"/>
          </w:rPr>
          <w:fldChar w:fldCharType="begin"/>
        </w:r>
        <w:r w:rsidRPr="00163A2E">
          <w:rPr>
            <w:b w:val="0"/>
            <w:sz w:val="20"/>
          </w:rPr>
          <w:instrText xml:space="preserve"> PAGEREF _Toc216271354 \h </w:instrText>
        </w:r>
        <w:r w:rsidRPr="00163A2E">
          <w:rPr>
            <w:b w:val="0"/>
            <w:sz w:val="20"/>
          </w:rPr>
        </w:r>
        <w:r w:rsidRPr="00163A2E">
          <w:rPr>
            <w:b w:val="0"/>
            <w:sz w:val="20"/>
          </w:rPr>
          <w:fldChar w:fldCharType="separate"/>
        </w:r>
        <w:r w:rsidR="0092633C">
          <w:rPr>
            <w:b w:val="0"/>
            <w:sz w:val="20"/>
          </w:rPr>
          <w:t>108</w:t>
        </w:r>
        <w:r w:rsidRPr="00163A2E">
          <w:rPr>
            <w:b w:val="0"/>
            <w:sz w:val="20"/>
          </w:rPr>
          <w:fldChar w:fldCharType="end"/>
        </w:r>
      </w:hyperlink>
    </w:p>
    <w:p w14:paraId="525BC817" w14:textId="0850B9BA" w:rsidR="00163A2E" w:rsidRDefault="00163A2E">
      <w:pPr>
        <w:pStyle w:val="TOC6"/>
        <w:rPr>
          <w:rFonts w:asciiTheme="minorHAnsi" w:eastAsiaTheme="minorEastAsia" w:hAnsiTheme="minorHAnsi" w:cstheme="minorBidi"/>
          <w:b w:val="0"/>
          <w:kern w:val="2"/>
          <w:szCs w:val="24"/>
          <w:lang w:eastAsia="en-AU"/>
          <w14:ligatures w14:val="standardContextual"/>
        </w:rPr>
      </w:pPr>
      <w:hyperlink w:anchor="_Toc216271355" w:history="1">
        <w:r w:rsidRPr="00062ADA">
          <w:t>Dictionary</w:t>
        </w:r>
        <w:r>
          <w:tab/>
        </w:r>
        <w:r>
          <w:tab/>
        </w:r>
        <w:r w:rsidRPr="00163A2E">
          <w:rPr>
            <w:b w:val="0"/>
            <w:sz w:val="20"/>
          </w:rPr>
          <w:fldChar w:fldCharType="begin"/>
        </w:r>
        <w:r w:rsidRPr="00163A2E">
          <w:rPr>
            <w:b w:val="0"/>
            <w:sz w:val="20"/>
          </w:rPr>
          <w:instrText xml:space="preserve"> PAGEREF _Toc216271355 \h </w:instrText>
        </w:r>
        <w:r w:rsidRPr="00163A2E">
          <w:rPr>
            <w:b w:val="0"/>
            <w:sz w:val="20"/>
          </w:rPr>
        </w:r>
        <w:r w:rsidRPr="00163A2E">
          <w:rPr>
            <w:b w:val="0"/>
            <w:sz w:val="20"/>
          </w:rPr>
          <w:fldChar w:fldCharType="separate"/>
        </w:r>
        <w:r w:rsidR="0092633C">
          <w:rPr>
            <w:b w:val="0"/>
            <w:sz w:val="20"/>
          </w:rPr>
          <w:t>109</w:t>
        </w:r>
        <w:r w:rsidRPr="00163A2E">
          <w:rPr>
            <w:b w:val="0"/>
            <w:sz w:val="20"/>
          </w:rPr>
          <w:fldChar w:fldCharType="end"/>
        </w:r>
      </w:hyperlink>
    </w:p>
    <w:p w14:paraId="26180787" w14:textId="2307CEE4" w:rsidR="00163A2E" w:rsidRDefault="00163A2E" w:rsidP="00163A2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271356" w:history="1">
        <w:r>
          <w:t>Endnotes</w:t>
        </w:r>
        <w:r w:rsidRPr="00163A2E">
          <w:rPr>
            <w:vanish/>
          </w:rPr>
          <w:tab/>
        </w:r>
        <w:r>
          <w:rPr>
            <w:vanish/>
          </w:rPr>
          <w:tab/>
        </w:r>
        <w:r w:rsidRPr="00163A2E">
          <w:rPr>
            <w:b w:val="0"/>
            <w:vanish/>
          </w:rPr>
          <w:fldChar w:fldCharType="begin"/>
        </w:r>
        <w:r w:rsidRPr="00163A2E">
          <w:rPr>
            <w:b w:val="0"/>
            <w:vanish/>
          </w:rPr>
          <w:instrText xml:space="preserve"> PAGEREF _Toc216271356 \h </w:instrText>
        </w:r>
        <w:r w:rsidRPr="00163A2E">
          <w:rPr>
            <w:b w:val="0"/>
            <w:vanish/>
          </w:rPr>
        </w:r>
        <w:r w:rsidRPr="00163A2E">
          <w:rPr>
            <w:b w:val="0"/>
            <w:vanish/>
          </w:rPr>
          <w:fldChar w:fldCharType="separate"/>
        </w:r>
        <w:r w:rsidR="0092633C">
          <w:rPr>
            <w:b w:val="0"/>
            <w:vanish/>
          </w:rPr>
          <w:t>114</w:t>
        </w:r>
        <w:r w:rsidRPr="00163A2E">
          <w:rPr>
            <w:b w:val="0"/>
            <w:vanish/>
          </w:rPr>
          <w:fldChar w:fldCharType="end"/>
        </w:r>
      </w:hyperlink>
    </w:p>
    <w:p w14:paraId="02E59279" w14:textId="6AA0E405"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57" w:history="1">
        <w:r w:rsidRPr="00062ADA">
          <w:t>1</w:t>
        </w:r>
        <w:r>
          <w:rPr>
            <w:rFonts w:asciiTheme="minorHAnsi" w:eastAsiaTheme="minorEastAsia" w:hAnsiTheme="minorHAnsi" w:cstheme="minorBidi"/>
            <w:kern w:val="2"/>
            <w:sz w:val="24"/>
            <w:szCs w:val="24"/>
            <w:lang w:eastAsia="en-AU"/>
            <w14:ligatures w14:val="standardContextual"/>
          </w:rPr>
          <w:tab/>
        </w:r>
        <w:r w:rsidRPr="00062ADA">
          <w:t>About the endnotes</w:t>
        </w:r>
        <w:r>
          <w:tab/>
        </w:r>
        <w:r>
          <w:fldChar w:fldCharType="begin"/>
        </w:r>
        <w:r>
          <w:instrText xml:space="preserve"> PAGEREF _Toc216271357 \h </w:instrText>
        </w:r>
        <w:r>
          <w:fldChar w:fldCharType="separate"/>
        </w:r>
        <w:r w:rsidR="0092633C">
          <w:t>114</w:t>
        </w:r>
        <w:r>
          <w:fldChar w:fldCharType="end"/>
        </w:r>
      </w:hyperlink>
    </w:p>
    <w:p w14:paraId="3C30E9EC" w14:textId="160B174D"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58" w:history="1">
        <w:r w:rsidRPr="00062ADA">
          <w:t>2</w:t>
        </w:r>
        <w:r>
          <w:rPr>
            <w:rFonts w:asciiTheme="minorHAnsi" w:eastAsiaTheme="minorEastAsia" w:hAnsiTheme="minorHAnsi" w:cstheme="minorBidi"/>
            <w:kern w:val="2"/>
            <w:sz w:val="24"/>
            <w:szCs w:val="24"/>
            <w:lang w:eastAsia="en-AU"/>
            <w14:ligatures w14:val="standardContextual"/>
          </w:rPr>
          <w:tab/>
        </w:r>
        <w:r w:rsidRPr="00062ADA">
          <w:t>Abbreviation key</w:t>
        </w:r>
        <w:r>
          <w:tab/>
        </w:r>
        <w:r>
          <w:fldChar w:fldCharType="begin"/>
        </w:r>
        <w:r>
          <w:instrText xml:space="preserve"> PAGEREF _Toc216271358 \h </w:instrText>
        </w:r>
        <w:r>
          <w:fldChar w:fldCharType="separate"/>
        </w:r>
        <w:r w:rsidR="0092633C">
          <w:t>114</w:t>
        </w:r>
        <w:r>
          <w:fldChar w:fldCharType="end"/>
        </w:r>
      </w:hyperlink>
    </w:p>
    <w:p w14:paraId="3B8AE4E5" w14:textId="367EA4DC"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59" w:history="1">
        <w:r w:rsidRPr="00062ADA">
          <w:t>3</w:t>
        </w:r>
        <w:r>
          <w:rPr>
            <w:rFonts w:asciiTheme="minorHAnsi" w:eastAsiaTheme="minorEastAsia" w:hAnsiTheme="minorHAnsi" w:cstheme="minorBidi"/>
            <w:kern w:val="2"/>
            <w:sz w:val="24"/>
            <w:szCs w:val="24"/>
            <w:lang w:eastAsia="en-AU"/>
            <w14:ligatures w14:val="standardContextual"/>
          </w:rPr>
          <w:tab/>
        </w:r>
        <w:r w:rsidRPr="00062ADA">
          <w:t>Legislation history</w:t>
        </w:r>
        <w:r>
          <w:tab/>
        </w:r>
        <w:r>
          <w:fldChar w:fldCharType="begin"/>
        </w:r>
        <w:r>
          <w:instrText xml:space="preserve"> PAGEREF _Toc216271359 \h </w:instrText>
        </w:r>
        <w:r>
          <w:fldChar w:fldCharType="separate"/>
        </w:r>
        <w:r w:rsidR="0092633C">
          <w:t>115</w:t>
        </w:r>
        <w:r>
          <w:fldChar w:fldCharType="end"/>
        </w:r>
      </w:hyperlink>
    </w:p>
    <w:p w14:paraId="5A7BEDB9" w14:textId="6BDF00F1"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60" w:history="1">
        <w:r w:rsidRPr="00062ADA">
          <w:t>4</w:t>
        </w:r>
        <w:r>
          <w:rPr>
            <w:rFonts w:asciiTheme="minorHAnsi" w:eastAsiaTheme="minorEastAsia" w:hAnsiTheme="minorHAnsi" w:cstheme="minorBidi"/>
            <w:kern w:val="2"/>
            <w:sz w:val="24"/>
            <w:szCs w:val="24"/>
            <w:lang w:eastAsia="en-AU"/>
            <w14:ligatures w14:val="standardContextual"/>
          </w:rPr>
          <w:tab/>
        </w:r>
        <w:r w:rsidRPr="00062ADA">
          <w:t>Amendment history</w:t>
        </w:r>
        <w:r>
          <w:tab/>
        </w:r>
        <w:r>
          <w:fldChar w:fldCharType="begin"/>
        </w:r>
        <w:r>
          <w:instrText xml:space="preserve"> PAGEREF _Toc216271360 \h </w:instrText>
        </w:r>
        <w:r>
          <w:fldChar w:fldCharType="separate"/>
        </w:r>
        <w:r w:rsidR="0092633C">
          <w:t>117</w:t>
        </w:r>
        <w:r>
          <w:fldChar w:fldCharType="end"/>
        </w:r>
      </w:hyperlink>
    </w:p>
    <w:p w14:paraId="5F5BA573" w14:textId="188667F8"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61" w:history="1">
        <w:r w:rsidRPr="00062ADA">
          <w:t>5</w:t>
        </w:r>
        <w:r>
          <w:rPr>
            <w:rFonts w:asciiTheme="minorHAnsi" w:eastAsiaTheme="minorEastAsia" w:hAnsiTheme="minorHAnsi" w:cstheme="minorBidi"/>
            <w:kern w:val="2"/>
            <w:sz w:val="24"/>
            <w:szCs w:val="24"/>
            <w:lang w:eastAsia="en-AU"/>
            <w14:ligatures w14:val="standardContextual"/>
          </w:rPr>
          <w:tab/>
        </w:r>
        <w:r w:rsidRPr="00062ADA">
          <w:t>Earlier republications</w:t>
        </w:r>
        <w:r>
          <w:tab/>
        </w:r>
        <w:r>
          <w:fldChar w:fldCharType="begin"/>
        </w:r>
        <w:r>
          <w:instrText xml:space="preserve"> PAGEREF _Toc216271361 \h </w:instrText>
        </w:r>
        <w:r>
          <w:fldChar w:fldCharType="separate"/>
        </w:r>
        <w:r w:rsidR="0092633C">
          <w:t>122</w:t>
        </w:r>
        <w:r>
          <w:fldChar w:fldCharType="end"/>
        </w:r>
      </w:hyperlink>
    </w:p>
    <w:p w14:paraId="59E72569" w14:textId="3B79CE5A" w:rsidR="00163A2E" w:rsidRDefault="00163A2E">
      <w:pPr>
        <w:pStyle w:val="TOC5"/>
        <w:rPr>
          <w:rFonts w:asciiTheme="minorHAnsi" w:eastAsiaTheme="minorEastAsia" w:hAnsiTheme="minorHAnsi" w:cstheme="minorBidi"/>
          <w:kern w:val="2"/>
          <w:sz w:val="24"/>
          <w:szCs w:val="24"/>
          <w:lang w:eastAsia="en-AU"/>
          <w14:ligatures w14:val="standardContextual"/>
        </w:rPr>
      </w:pPr>
      <w:r>
        <w:tab/>
      </w:r>
      <w:hyperlink w:anchor="_Toc216271362" w:history="1">
        <w:r w:rsidRPr="00062ADA">
          <w:t>6</w:t>
        </w:r>
        <w:r>
          <w:rPr>
            <w:rFonts w:asciiTheme="minorHAnsi" w:eastAsiaTheme="minorEastAsia" w:hAnsiTheme="minorHAnsi" w:cstheme="minorBidi"/>
            <w:kern w:val="2"/>
            <w:sz w:val="24"/>
            <w:szCs w:val="24"/>
            <w:lang w:eastAsia="en-AU"/>
            <w14:ligatures w14:val="standardContextual"/>
          </w:rPr>
          <w:tab/>
        </w:r>
        <w:r w:rsidRPr="00062ADA">
          <w:t>Expired transitional or validating provisions</w:t>
        </w:r>
        <w:r>
          <w:tab/>
        </w:r>
        <w:r>
          <w:fldChar w:fldCharType="begin"/>
        </w:r>
        <w:r>
          <w:instrText xml:space="preserve"> PAGEREF _Toc216271362 \h </w:instrText>
        </w:r>
        <w:r>
          <w:fldChar w:fldCharType="separate"/>
        </w:r>
        <w:r w:rsidR="0092633C">
          <w:t>125</w:t>
        </w:r>
        <w:r>
          <w:fldChar w:fldCharType="end"/>
        </w:r>
      </w:hyperlink>
    </w:p>
    <w:p w14:paraId="7DC641F7" w14:textId="139317EC" w:rsidR="00B365E3" w:rsidRDefault="00163A2E" w:rsidP="00427153">
      <w:pPr>
        <w:pStyle w:val="BillBasic"/>
      </w:pPr>
      <w:r>
        <w:fldChar w:fldCharType="end"/>
      </w:r>
    </w:p>
    <w:p w14:paraId="39DD9685" w14:textId="77777777" w:rsidR="00B365E3" w:rsidRDefault="00B365E3" w:rsidP="00427153">
      <w:pPr>
        <w:pStyle w:val="01Contents"/>
        <w:sectPr w:rsidR="00B365E3" w:rsidSect="00B365E3">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4E4347A" w14:textId="77777777" w:rsidR="00B365E3" w:rsidRDefault="00B365E3" w:rsidP="00D5636C">
      <w:pPr>
        <w:jc w:val="center"/>
      </w:pPr>
      <w:r>
        <w:rPr>
          <w:noProof/>
        </w:rPr>
        <w:lastRenderedPageBreak/>
        <w:drawing>
          <wp:inline distT="0" distB="0" distL="0" distR="0" wp14:anchorId="502B62D5" wp14:editId="2B7B58C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1BDDCB9" w14:textId="77777777" w:rsidR="00B365E3" w:rsidRDefault="00B365E3" w:rsidP="00D5636C">
      <w:pPr>
        <w:jc w:val="center"/>
        <w:rPr>
          <w:rFonts w:ascii="Arial" w:hAnsi="Arial"/>
        </w:rPr>
      </w:pPr>
      <w:r>
        <w:rPr>
          <w:rFonts w:ascii="Arial" w:hAnsi="Arial"/>
        </w:rPr>
        <w:t>Australian Capital Territory</w:t>
      </w:r>
    </w:p>
    <w:p w14:paraId="2BC98C16" w14:textId="730B9E4F" w:rsidR="00B365E3" w:rsidRDefault="0092633C" w:rsidP="00427153">
      <w:pPr>
        <w:pStyle w:val="Billname"/>
      </w:pPr>
      <w:bookmarkStart w:id="6" w:name="Citation"/>
      <w:r>
        <w:t>Payroll Tax Act 2011</w:t>
      </w:r>
      <w:bookmarkEnd w:id="6"/>
    </w:p>
    <w:p w14:paraId="6E0FEA87" w14:textId="77777777" w:rsidR="00B365E3" w:rsidRDefault="00B365E3" w:rsidP="00427153">
      <w:pPr>
        <w:pStyle w:val="ActNo"/>
      </w:pPr>
    </w:p>
    <w:p w14:paraId="73A52245" w14:textId="77777777" w:rsidR="00B365E3" w:rsidRDefault="00B365E3" w:rsidP="00427153">
      <w:pPr>
        <w:pStyle w:val="N-line3"/>
      </w:pPr>
    </w:p>
    <w:p w14:paraId="21209A31" w14:textId="2C07264E" w:rsidR="00B365E3" w:rsidRDefault="00B365E3" w:rsidP="00427153">
      <w:pPr>
        <w:pStyle w:val="LongTitle"/>
      </w:pPr>
      <w:r>
        <w:t>An Act to impose payroll tax, and for other purposes</w:t>
      </w:r>
    </w:p>
    <w:p w14:paraId="7AC81DA4" w14:textId="77777777" w:rsidR="00B365E3" w:rsidRDefault="00B365E3" w:rsidP="00427153">
      <w:pPr>
        <w:pStyle w:val="N-line3"/>
      </w:pPr>
    </w:p>
    <w:p w14:paraId="6A262698" w14:textId="77777777" w:rsidR="00B365E3" w:rsidRDefault="00B365E3" w:rsidP="00427153">
      <w:pPr>
        <w:pStyle w:val="Placeholder"/>
      </w:pPr>
      <w:r>
        <w:rPr>
          <w:rStyle w:val="charContents"/>
          <w:sz w:val="16"/>
        </w:rPr>
        <w:t xml:space="preserve">  </w:t>
      </w:r>
      <w:r>
        <w:rPr>
          <w:rStyle w:val="charPage"/>
        </w:rPr>
        <w:t xml:space="preserve">  </w:t>
      </w:r>
    </w:p>
    <w:p w14:paraId="54A38589" w14:textId="77777777" w:rsidR="00B365E3" w:rsidRDefault="00B365E3" w:rsidP="00427153">
      <w:pPr>
        <w:pStyle w:val="Placeholder"/>
      </w:pPr>
      <w:r>
        <w:rPr>
          <w:rStyle w:val="CharChapNo"/>
        </w:rPr>
        <w:t xml:space="preserve">  </w:t>
      </w:r>
      <w:r>
        <w:rPr>
          <w:rStyle w:val="CharChapText"/>
        </w:rPr>
        <w:t xml:space="preserve">  </w:t>
      </w:r>
    </w:p>
    <w:p w14:paraId="2046BD53" w14:textId="77777777" w:rsidR="00B365E3" w:rsidRDefault="00B365E3" w:rsidP="00427153">
      <w:pPr>
        <w:pStyle w:val="Placeholder"/>
      </w:pPr>
      <w:r>
        <w:rPr>
          <w:rStyle w:val="CharPartNo"/>
        </w:rPr>
        <w:t xml:space="preserve">  </w:t>
      </w:r>
      <w:r>
        <w:rPr>
          <w:rStyle w:val="CharPartText"/>
        </w:rPr>
        <w:t xml:space="preserve">  </w:t>
      </w:r>
    </w:p>
    <w:p w14:paraId="54D9E9D9" w14:textId="77777777" w:rsidR="00B365E3" w:rsidRDefault="00B365E3" w:rsidP="00427153">
      <w:pPr>
        <w:pStyle w:val="Placeholder"/>
      </w:pPr>
      <w:r>
        <w:rPr>
          <w:rStyle w:val="CharDivNo"/>
        </w:rPr>
        <w:t xml:space="preserve">  </w:t>
      </w:r>
      <w:r>
        <w:rPr>
          <w:rStyle w:val="CharDivText"/>
        </w:rPr>
        <w:t xml:space="preserve">  </w:t>
      </w:r>
    </w:p>
    <w:p w14:paraId="46ED1BB9" w14:textId="77777777" w:rsidR="00B365E3" w:rsidRPr="00CA74E4" w:rsidRDefault="00B365E3" w:rsidP="00427153">
      <w:pPr>
        <w:pStyle w:val="PageBreak"/>
      </w:pPr>
      <w:r w:rsidRPr="00CA74E4">
        <w:br w:type="page"/>
      </w:r>
    </w:p>
    <w:p w14:paraId="4595EBD9" w14:textId="77777777" w:rsidR="00BB1FE3" w:rsidRPr="00893FAB" w:rsidRDefault="00491A17" w:rsidP="00491A17">
      <w:pPr>
        <w:pStyle w:val="AH2Part"/>
      </w:pPr>
      <w:bookmarkStart w:id="7" w:name="_Toc216271146"/>
      <w:r w:rsidRPr="00893FAB">
        <w:rPr>
          <w:rStyle w:val="CharPartNo"/>
        </w:rPr>
        <w:lastRenderedPageBreak/>
        <w:t>Part 1</w:t>
      </w:r>
      <w:r w:rsidRPr="00987236">
        <w:tab/>
      </w:r>
      <w:r w:rsidR="00BB1FE3" w:rsidRPr="00893FAB">
        <w:rPr>
          <w:rStyle w:val="CharPartText"/>
        </w:rPr>
        <w:t>Preliminary</w:t>
      </w:r>
      <w:bookmarkEnd w:id="7"/>
    </w:p>
    <w:p w14:paraId="2385C35E" w14:textId="77777777" w:rsidR="0090599D" w:rsidRPr="00987236" w:rsidRDefault="00491A17" w:rsidP="00491A17">
      <w:pPr>
        <w:pStyle w:val="AH5Sec"/>
      </w:pPr>
      <w:bookmarkStart w:id="8" w:name="_Toc216271147"/>
      <w:r w:rsidRPr="00893FAB">
        <w:rPr>
          <w:rStyle w:val="CharSectNo"/>
        </w:rPr>
        <w:t>1</w:t>
      </w:r>
      <w:r w:rsidRPr="00987236">
        <w:tab/>
      </w:r>
      <w:r w:rsidR="0090599D" w:rsidRPr="00987236">
        <w:t>Name of Act</w:t>
      </w:r>
      <w:bookmarkEnd w:id="8"/>
    </w:p>
    <w:p w14:paraId="5DA4B753" w14:textId="77777777" w:rsidR="0090599D" w:rsidRPr="00987236" w:rsidRDefault="0090599D" w:rsidP="00481654">
      <w:pPr>
        <w:pStyle w:val="Amainreturn"/>
        <w:keepNext/>
      </w:pPr>
      <w:r w:rsidRPr="00987236">
        <w:t xml:space="preserve">This Act is the </w:t>
      </w:r>
      <w:r w:rsidR="00987236" w:rsidRPr="00491A17">
        <w:rPr>
          <w:rStyle w:val="charItals"/>
        </w:rPr>
        <w:t>Payroll Tax Act 2011</w:t>
      </w:r>
      <w:r w:rsidRPr="00987236">
        <w:t>.</w:t>
      </w:r>
    </w:p>
    <w:p w14:paraId="1319E49D" w14:textId="2C041857" w:rsidR="00200D06" w:rsidRPr="00987236" w:rsidRDefault="00200D06" w:rsidP="00200D06">
      <w:pPr>
        <w:pStyle w:val="aNote"/>
      </w:pPr>
      <w:r w:rsidRPr="00491A17">
        <w:rPr>
          <w:rStyle w:val="charItals"/>
        </w:rPr>
        <w:t>Note</w:t>
      </w:r>
      <w:r w:rsidRPr="00491A17">
        <w:rPr>
          <w:rStyle w:val="charItals"/>
        </w:rPr>
        <w:tab/>
      </w:r>
      <w:r w:rsidRPr="00987236">
        <w:t xml:space="preserve">This Act is a </w:t>
      </w:r>
      <w:r w:rsidRPr="00491A17">
        <w:rPr>
          <w:rStyle w:val="charBoldItals"/>
        </w:rPr>
        <w:t xml:space="preserve">tax law </w:t>
      </w:r>
      <w:r w:rsidRPr="00987236">
        <w:t xml:space="preserve">under the </w:t>
      </w:r>
      <w:hyperlink r:id="rId29" w:tooltip="A1999-4" w:history="1">
        <w:r w:rsidR="005E1CAB" w:rsidRPr="005E1CAB">
          <w:rPr>
            <w:rStyle w:val="charCitHyperlinkItal"/>
          </w:rPr>
          <w:t>Taxation Administration Act 1999</w:t>
        </w:r>
      </w:hyperlink>
      <w:r w:rsidRPr="00987236">
        <w:t>.  As a tax law, this Act is subject to provisions of the Taxation Administration Act</w:t>
      </w:r>
      <w:r w:rsidRPr="005E1CAB">
        <w:t xml:space="preserve"> </w:t>
      </w:r>
      <w:r w:rsidRPr="00987236">
        <w:t>about the administration and enforcement of tax laws generally.</w:t>
      </w:r>
    </w:p>
    <w:p w14:paraId="63641F5E" w14:textId="77777777" w:rsidR="0090599D" w:rsidRPr="00987236" w:rsidRDefault="00491A17" w:rsidP="00491A17">
      <w:pPr>
        <w:pStyle w:val="AH5Sec"/>
      </w:pPr>
      <w:bookmarkStart w:id="9" w:name="_Toc216271148"/>
      <w:r w:rsidRPr="00893FAB">
        <w:rPr>
          <w:rStyle w:val="CharSectNo"/>
        </w:rPr>
        <w:t>3</w:t>
      </w:r>
      <w:r w:rsidRPr="00987236">
        <w:tab/>
      </w:r>
      <w:r w:rsidR="0090599D" w:rsidRPr="00987236">
        <w:t>Dictionary</w:t>
      </w:r>
      <w:bookmarkEnd w:id="9"/>
    </w:p>
    <w:p w14:paraId="13144C2B" w14:textId="77777777" w:rsidR="0090599D" w:rsidRPr="00987236" w:rsidRDefault="0090599D" w:rsidP="00481654">
      <w:pPr>
        <w:pStyle w:val="Amainreturn"/>
        <w:keepNext/>
      </w:pPr>
      <w:r w:rsidRPr="00987236">
        <w:t>The dictionary at the end of this Act is part of this Act.</w:t>
      </w:r>
    </w:p>
    <w:p w14:paraId="0CBABA22" w14:textId="77777777" w:rsidR="0090599D" w:rsidRPr="00987236" w:rsidRDefault="0090599D" w:rsidP="00481654">
      <w:pPr>
        <w:pStyle w:val="aNote"/>
        <w:keepNext/>
      </w:pPr>
      <w:r w:rsidRPr="00491A17">
        <w:rPr>
          <w:rStyle w:val="charItals"/>
        </w:rPr>
        <w:t>Note 1</w:t>
      </w:r>
      <w:r w:rsidRPr="00987236">
        <w:tab/>
        <w:t>The dictionary at the end of this Act defines certain terms used in this Act, and includes references (</w:t>
      </w:r>
      <w:r w:rsidRPr="00491A17">
        <w:rPr>
          <w:rStyle w:val="charBoldItals"/>
        </w:rPr>
        <w:t>signpost definitions</w:t>
      </w:r>
      <w:r w:rsidRPr="00987236">
        <w:t>) to other terms defined elsewhere.</w:t>
      </w:r>
    </w:p>
    <w:p w14:paraId="728359C7" w14:textId="45A812CC" w:rsidR="0090599D" w:rsidRPr="00987236" w:rsidRDefault="0090599D" w:rsidP="00B00405">
      <w:pPr>
        <w:pStyle w:val="aNoteTextss"/>
      </w:pPr>
      <w:r w:rsidRPr="00987236">
        <w:t>For example, the signpost definition ‘</w:t>
      </w:r>
      <w:r w:rsidR="00C6721F" w:rsidRPr="00491A17">
        <w:rPr>
          <w:rStyle w:val="charBoldItals"/>
        </w:rPr>
        <w:t>corporation</w:t>
      </w:r>
      <w:r w:rsidR="00ED4A06" w:rsidRPr="00987236">
        <w:t xml:space="preserve">—see the </w:t>
      </w:r>
      <w:hyperlink r:id="rId30" w:tooltip="Act 2001 No 50 (Cwlth)" w:history="1">
        <w:r w:rsidR="005E1CAB" w:rsidRPr="005E1CAB">
          <w:rPr>
            <w:rStyle w:val="charCitHyperlinkAbbrev"/>
          </w:rPr>
          <w:t>Corporations Act</w:t>
        </w:r>
      </w:hyperlink>
      <w:r w:rsidR="00ED4A06" w:rsidRPr="00987236">
        <w:t>, section 9</w:t>
      </w:r>
      <w:r w:rsidR="00FF2494" w:rsidRPr="00987236">
        <w:t>.</w:t>
      </w:r>
      <w:r w:rsidRPr="00987236">
        <w:t>’ means that the term ‘</w:t>
      </w:r>
      <w:r w:rsidR="00C6721F" w:rsidRPr="00987236">
        <w:t>corporation</w:t>
      </w:r>
      <w:r w:rsidRPr="00987236">
        <w:t xml:space="preserve">’ is defined in that </w:t>
      </w:r>
      <w:r w:rsidR="000B1FE8" w:rsidRPr="00987236">
        <w:t>section</w:t>
      </w:r>
      <w:r w:rsidRPr="00987236">
        <w:t xml:space="preserve"> and the definition applies to this Act.</w:t>
      </w:r>
    </w:p>
    <w:p w14:paraId="341826AC" w14:textId="1F27C7D1" w:rsidR="0090599D" w:rsidRPr="00987236" w:rsidRDefault="0090599D">
      <w:pPr>
        <w:pStyle w:val="aNote"/>
      </w:pPr>
      <w:r w:rsidRPr="00491A17">
        <w:rPr>
          <w:rStyle w:val="charItals"/>
        </w:rPr>
        <w:t>Note 2</w:t>
      </w:r>
      <w:r w:rsidRPr="00987236">
        <w:tab/>
        <w:t xml:space="preserve">A definition in the dictionary (including a signpost definition) applies to the entire Act unless the definition, or another provision of the Act, provides otherwise or the contrary intention otherwise appears (see </w:t>
      </w:r>
      <w:hyperlink r:id="rId31" w:tooltip="A2001-14" w:history="1">
        <w:r w:rsidR="005E1CAB" w:rsidRPr="005E1CAB">
          <w:rPr>
            <w:rStyle w:val="charCitHyperlinkAbbrev"/>
          </w:rPr>
          <w:t>Legislation Act</w:t>
        </w:r>
      </w:hyperlink>
      <w:r w:rsidRPr="00987236">
        <w:t>, s 155 and s 156 (1)).</w:t>
      </w:r>
    </w:p>
    <w:p w14:paraId="1D90663C" w14:textId="77777777" w:rsidR="00DC573B" w:rsidRPr="00987236" w:rsidRDefault="00DC573B" w:rsidP="00D242CC">
      <w:pPr>
        <w:pStyle w:val="AH5Sec"/>
      </w:pPr>
      <w:bookmarkStart w:id="10" w:name="_Toc216271149"/>
      <w:r w:rsidRPr="00893FAB">
        <w:rPr>
          <w:rStyle w:val="CharSectNo"/>
        </w:rPr>
        <w:t>3A</w:t>
      </w:r>
      <w:r w:rsidRPr="00987236">
        <w:tab/>
        <w:t>Numbering</w:t>
      </w:r>
      <w:bookmarkEnd w:id="10"/>
    </w:p>
    <w:p w14:paraId="47AEC5CB" w14:textId="500F9050" w:rsidR="00DC573B" w:rsidRPr="00987236" w:rsidRDefault="00DC573B" w:rsidP="00D242CC">
      <w:pPr>
        <w:pStyle w:val="Amainreturn"/>
        <w:keepNext/>
      </w:pPr>
      <w:r w:rsidRPr="00987236">
        <w:t xml:space="preserve">This Act </w:t>
      </w:r>
      <w:r w:rsidR="003F2A16" w:rsidRPr="00987236">
        <w:t xml:space="preserve">(other than </w:t>
      </w:r>
      <w:r w:rsidR="00282024" w:rsidRPr="00987236">
        <w:t xml:space="preserve">the </w:t>
      </w:r>
      <w:r w:rsidR="003F2A16" w:rsidRPr="00987236">
        <w:t>schedule</w:t>
      </w:r>
      <w:r w:rsidR="009E4D08" w:rsidRPr="00987236">
        <w:t>s</w:t>
      </w:r>
      <w:r w:rsidR="003F2A16" w:rsidRPr="00987236">
        <w:t xml:space="preserve">) </w:t>
      </w:r>
      <w:r w:rsidRPr="00987236">
        <w:t xml:space="preserve">is numbered to maintain consistent part, division and section numbering with the </w:t>
      </w:r>
      <w:hyperlink r:id="rId32" w:tooltip="Act 2007 No 21 (NSW)" w:history="1">
        <w:r w:rsidR="00354B74" w:rsidRPr="00354B74">
          <w:rPr>
            <w:rStyle w:val="charCitHyperlinkItal"/>
          </w:rPr>
          <w:t>Payroll Tax Act 2007</w:t>
        </w:r>
      </w:hyperlink>
      <w:r w:rsidRPr="00987236">
        <w:t xml:space="preserve"> (NSW) (the </w:t>
      </w:r>
      <w:r w:rsidRPr="00491A17">
        <w:rPr>
          <w:rStyle w:val="charBoldItals"/>
        </w:rPr>
        <w:t>NSW Act</w:t>
      </w:r>
      <w:r w:rsidRPr="00987236">
        <w:t>), including—</w:t>
      </w:r>
    </w:p>
    <w:p w14:paraId="16E6C6DA" w14:textId="6E7B26D3" w:rsidR="00DC573B" w:rsidRPr="00987236" w:rsidRDefault="00B502FC" w:rsidP="00D242CC">
      <w:pPr>
        <w:pStyle w:val="Apara"/>
        <w:keepNext/>
      </w:pPr>
      <w:r w:rsidRPr="00987236">
        <w:tab/>
        <w:t>(a)</w:t>
      </w:r>
      <w:r w:rsidRPr="00987236">
        <w:tab/>
        <w:t>having a gap in part</w:t>
      </w:r>
      <w:r w:rsidR="00DC573B" w:rsidRPr="00987236">
        <w:t xml:space="preserve"> numbering if there is no equivalent in this Act of a part of the </w:t>
      </w:r>
      <w:hyperlink r:id="rId33" w:tooltip="Act 2007 No 21 (NSW)" w:history="1">
        <w:r w:rsidR="00F825A0" w:rsidRPr="00F825A0">
          <w:rPr>
            <w:rStyle w:val="charCitHyperlinkAbbrev"/>
          </w:rPr>
          <w:t>NSW Act</w:t>
        </w:r>
      </w:hyperlink>
      <w:r w:rsidR="00DC573B" w:rsidRPr="00F825A0">
        <w:rPr>
          <w:rStyle w:val="charCitHyperlinkAbbrev"/>
        </w:rPr>
        <w:t>;</w:t>
      </w:r>
      <w:r w:rsidR="00DC573B" w:rsidRPr="00987236">
        <w:t xml:space="preserve"> and</w:t>
      </w:r>
    </w:p>
    <w:p w14:paraId="2E676553" w14:textId="1E0EA843" w:rsidR="00DC573B" w:rsidRPr="00987236" w:rsidRDefault="00DC573B" w:rsidP="00D242CC">
      <w:pPr>
        <w:pStyle w:val="Apara"/>
      </w:pPr>
      <w:r w:rsidRPr="00987236">
        <w:tab/>
        <w:t>(b)</w:t>
      </w:r>
      <w:r w:rsidRPr="00987236">
        <w:tab/>
        <w:t xml:space="preserve">having a gap in </w:t>
      </w:r>
      <w:r w:rsidR="00B502FC" w:rsidRPr="00987236">
        <w:t>section</w:t>
      </w:r>
      <w:r w:rsidRPr="00987236">
        <w:t xml:space="preserve"> numbering if there is no equivalent in this Act of a </w:t>
      </w:r>
      <w:r w:rsidR="00B502FC" w:rsidRPr="00987236">
        <w:t>section</w:t>
      </w:r>
      <w:r w:rsidRPr="00987236">
        <w:t xml:space="preserve"> of the </w:t>
      </w:r>
      <w:hyperlink r:id="rId34" w:tooltip="Act 2007 No 21 (NSW)" w:history="1">
        <w:r w:rsidR="00F825A0" w:rsidRPr="00F825A0">
          <w:rPr>
            <w:rStyle w:val="charCitHyperlinkAbbrev"/>
          </w:rPr>
          <w:t>NSW Act</w:t>
        </w:r>
      </w:hyperlink>
      <w:r w:rsidRPr="00987236">
        <w:t>;</w:t>
      </w:r>
      <w:r w:rsidR="00B502FC" w:rsidRPr="00987236">
        <w:t xml:space="preserve"> and</w:t>
      </w:r>
    </w:p>
    <w:p w14:paraId="4FA6E99B" w14:textId="551DE809" w:rsidR="00B502FC" w:rsidRPr="00987236" w:rsidRDefault="00B502FC" w:rsidP="00B5119E">
      <w:pPr>
        <w:pStyle w:val="Apara"/>
        <w:keepNext/>
      </w:pPr>
      <w:r w:rsidRPr="00987236">
        <w:lastRenderedPageBreak/>
        <w:tab/>
        <w:t>(c)</w:t>
      </w:r>
      <w:r w:rsidRPr="00987236">
        <w:tab/>
        <w:t xml:space="preserve">for a section that does not have an equivalent in the </w:t>
      </w:r>
      <w:hyperlink r:id="rId35" w:tooltip="Act 2007 No 21 (NSW)" w:history="1">
        <w:r w:rsidR="001132AC" w:rsidRPr="00F825A0">
          <w:rPr>
            <w:rStyle w:val="charCitHyperlinkAbbrev"/>
          </w:rPr>
          <w:t>NSW Act</w:t>
        </w:r>
      </w:hyperlink>
      <w:r w:rsidRPr="00987236">
        <w:t xml:space="preserve">—using a section number that is not used in the </w:t>
      </w:r>
      <w:hyperlink r:id="rId36" w:tooltip="Act 2007 No 21 (NSW)" w:history="1">
        <w:r w:rsidR="001132AC" w:rsidRPr="00F825A0">
          <w:rPr>
            <w:rStyle w:val="charCitHyperlinkAbbrev"/>
          </w:rPr>
          <w:t>NSW Act</w:t>
        </w:r>
      </w:hyperlink>
      <w:r w:rsidRPr="00987236">
        <w:t>.</w:t>
      </w:r>
    </w:p>
    <w:p w14:paraId="515CD1F3" w14:textId="77777777" w:rsidR="00B502FC" w:rsidRPr="00987236" w:rsidRDefault="00B502FC" w:rsidP="00B502FC">
      <w:pPr>
        <w:pStyle w:val="aExamHdgss"/>
      </w:pPr>
      <w:r w:rsidRPr="00987236">
        <w:t>Examples</w:t>
      </w:r>
    </w:p>
    <w:p w14:paraId="70EF2DAB" w14:textId="77777777" w:rsidR="00B502FC" w:rsidRPr="00987236" w:rsidRDefault="00061B49" w:rsidP="00B502FC">
      <w:pPr>
        <w:pStyle w:val="aExamINumss"/>
      </w:pPr>
      <w:r w:rsidRPr="00987236">
        <w:t>1</w:t>
      </w:r>
      <w:r w:rsidRPr="00987236">
        <w:tab/>
        <w:t>There is no pt 8 or s</w:t>
      </w:r>
      <w:r w:rsidR="00B502FC" w:rsidRPr="00987236">
        <w:t xml:space="preserve"> 12 in this Act.</w:t>
      </w:r>
    </w:p>
    <w:p w14:paraId="22B7E385" w14:textId="0ED8ECF4" w:rsidR="00B502FC" w:rsidRPr="00987236" w:rsidRDefault="00061B49" w:rsidP="00481654">
      <w:pPr>
        <w:pStyle w:val="aExamINumss"/>
        <w:keepNext/>
      </w:pPr>
      <w:r w:rsidRPr="00987236">
        <w:t>2</w:t>
      </w:r>
      <w:r w:rsidRPr="00987236">
        <w:tab/>
        <w:t>There is no s</w:t>
      </w:r>
      <w:r w:rsidR="00B502FC" w:rsidRPr="00987236">
        <w:t xml:space="preserve"> 53A in the </w:t>
      </w:r>
      <w:hyperlink r:id="rId37" w:tooltip="Act 2007 No 21 (NSW)" w:history="1">
        <w:r w:rsidR="001132AC" w:rsidRPr="00F825A0">
          <w:rPr>
            <w:rStyle w:val="charCitHyperlinkAbbrev"/>
          </w:rPr>
          <w:t>NSW Act</w:t>
        </w:r>
      </w:hyperlink>
      <w:r w:rsidR="00B502FC" w:rsidRPr="00987236">
        <w:t>.</w:t>
      </w:r>
    </w:p>
    <w:p w14:paraId="03A03C76" w14:textId="77777777" w:rsidR="0090599D" w:rsidRPr="00987236" w:rsidRDefault="00491A17" w:rsidP="00491A17">
      <w:pPr>
        <w:pStyle w:val="AH5Sec"/>
      </w:pPr>
      <w:bookmarkStart w:id="11" w:name="_Toc216271150"/>
      <w:r w:rsidRPr="00893FAB">
        <w:rPr>
          <w:rStyle w:val="CharSectNo"/>
        </w:rPr>
        <w:t>4</w:t>
      </w:r>
      <w:r w:rsidRPr="00987236">
        <w:tab/>
      </w:r>
      <w:r w:rsidR="0090599D" w:rsidRPr="00987236">
        <w:t>Notes</w:t>
      </w:r>
      <w:bookmarkEnd w:id="11"/>
    </w:p>
    <w:p w14:paraId="353C37DC" w14:textId="77777777" w:rsidR="0090599D" w:rsidRPr="00987236" w:rsidRDefault="0090599D" w:rsidP="00481654">
      <w:pPr>
        <w:pStyle w:val="Amainreturn"/>
        <w:keepNext/>
      </w:pPr>
      <w:r w:rsidRPr="00987236">
        <w:t>A note included in this Act is explanatory and is not part of this Act.</w:t>
      </w:r>
    </w:p>
    <w:p w14:paraId="6237C737" w14:textId="31932E6E" w:rsidR="0090599D" w:rsidRPr="00987236" w:rsidRDefault="0090599D">
      <w:pPr>
        <w:pStyle w:val="aNote"/>
      </w:pPr>
      <w:r w:rsidRPr="00491A17">
        <w:rPr>
          <w:rStyle w:val="charItals"/>
        </w:rPr>
        <w:t>Note</w:t>
      </w:r>
      <w:r w:rsidRPr="00491A17">
        <w:rPr>
          <w:rStyle w:val="charItals"/>
        </w:rPr>
        <w:tab/>
      </w:r>
      <w:r w:rsidRPr="00987236">
        <w:t xml:space="preserve">See the </w:t>
      </w:r>
      <w:hyperlink r:id="rId38" w:tooltip="A2001-14" w:history="1">
        <w:r w:rsidR="005E1CAB" w:rsidRPr="005E1CAB">
          <w:rPr>
            <w:rStyle w:val="charCitHyperlinkAbbrev"/>
          </w:rPr>
          <w:t>Legislation Act</w:t>
        </w:r>
      </w:hyperlink>
      <w:r w:rsidRPr="00987236">
        <w:t>, s 127 (1), (4) and (5) for the legal status of notes.</w:t>
      </w:r>
    </w:p>
    <w:p w14:paraId="10E27016" w14:textId="77777777" w:rsidR="0090599D" w:rsidRPr="00987236" w:rsidRDefault="00491A17" w:rsidP="00491A17">
      <w:pPr>
        <w:pStyle w:val="AH5Sec"/>
      </w:pPr>
      <w:bookmarkStart w:id="12" w:name="_Toc216271151"/>
      <w:r w:rsidRPr="00893FAB">
        <w:rPr>
          <w:rStyle w:val="CharSectNo"/>
        </w:rPr>
        <w:t>5</w:t>
      </w:r>
      <w:r w:rsidRPr="00987236">
        <w:tab/>
      </w:r>
      <w:r w:rsidR="0090599D" w:rsidRPr="00987236">
        <w:t>Offences against Act—application of Criminal Code etc</w:t>
      </w:r>
      <w:bookmarkEnd w:id="12"/>
    </w:p>
    <w:p w14:paraId="59F2AD12" w14:textId="77777777" w:rsidR="0090599D" w:rsidRPr="00987236" w:rsidRDefault="0090599D" w:rsidP="00D242CC">
      <w:pPr>
        <w:pStyle w:val="Amainreturn"/>
        <w:keepNext/>
      </w:pPr>
      <w:r w:rsidRPr="00987236">
        <w:t>Other legislation applies in relation to offences against this Act.</w:t>
      </w:r>
    </w:p>
    <w:p w14:paraId="4DE66467" w14:textId="77777777" w:rsidR="0090599D" w:rsidRPr="00987236" w:rsidRDefault="0090599D" w:rsidP="00D242CC">
      <w:pPr>
        <w:pStyle w:val="aNote"/>
        <w:keepNext/>
      </w:pPr>
      <w:r w:rsidRPr="00491A17">
        <w:rPr>
          <w:rStyle w:val="charItals"/>
        </w:rPr>
        <w:t>Note 1</w:t>
      </w:r>
      <w:r w:rsidRPr="00987236">
        <w:tab/>
      </w:r>
      <w:r w:rsidRPr="00491A17">
        <w:rPr>
          <w:rStyle w:val="charItals"/>
        </w:rPr>
        <w:t>Criminal Code</w:t>
      </w:r>
    </w:p>
    <w:p w14:paraId="1AA6AD98" w14:textId="34D461B8" w:rsidR="0090599D" w:rsidRPr="00987236" w:rsidRDefault="0090599D" w:rsidP="00D242CC">
      <w:pPr>
        <w:pStyle w:val="aNote"/>
        <w:keepNext/>
        <w:spacing w:before="20"/>
        <w:ind w:firstLine="0"/>
      </w:pPr>
      <w:r w:rsidRPr="00987236">
        <w:t xml:space="preserve">The </w:t>
      </w:r>
      <w:hyperlink r:id="rId39" w:tooltip="A2002-51" w:history="1">
        <w:r w:rsidR="005E1CAB" w:rsidRPr="005E1CAB">
          <w:rPr>
            <w:rStyle w:val="charCitHyperlinkAbbrev"/>
          </w:rPr>
          <w:t>Criminal Code</w:t>
        </w:r>
      </w:hyperlink>
      <w:r w:rsidRPr="00987236">
        <w:t xml:space="preserve">, ch 2 applies to all offences against this Act (see Code, pt 2.1).  </w:t>
      </w:r>
    </w:p>
    <w:p w14:paraId="075E6276" w14:textId="77777777" w:rsidR="0090599D" w:rsidRPr="00987236" w:rsidRDefault="0090599D" w:rsidP="00D242CC">
      <w:pPr>
        <w:pStyle w:val="aNoteText"/>
        <w:keepNext/>
      </w:pPr>
      <w:r w:rsidRPr="00987236">
        <w:t>The chapter sets out the general principles of criminal responsibility (including burdens of proof and general defences), and defines terms used for offences to which the Code applies (eg </w:t>
      </w:r>
      <w:r w:rsidRPr="00491A17">
        <w:rPr>
          <w:rStyle w:val="charBoldItals"/>
        </w:rPr>
        <w:t>conduct</w:t>
      </w:r>
      <w:r w:rsidRPr="00987236">
        <w:t xml:space="preserve">, </w:t>
      </w:r>
      <w:r w:rsidRPr="00491A17">
        <w:rPr>
          <w:rStyle w:val="charBoldItals"/>
        </w:rPr>
        <w:t>intention</w:t>
      </w:r>
      <w:r w:rsidRPr="00987236">
        <w:t xml:space="preserve">, </w:t>
      </w:r>
      <w:r w:rsidRPr="00491A17">
        <w:rPr>
          <w:rStyle w:val="charBoldItals"/>
        </w:rPr>
        <w:t>recklessness</w:t>
      </w:r>
      <w:r w:rsidRPr="00987236">
        <w:t xml:space="preserve"> and </w:t>
      </w:r>
      <w:r w:rsidRPr="00491A17">
        <w:rPr>
          <w:rStyle w:val="charBoldItals"/>
        </w:rPr>
        <w:t>strict liability</w:t>
      </w:r>
      <w:r w:rsidRPr="00987236">
        <w:t>).</w:t>
      </w:r>
    </w:p>
    <w:p w14:paraId="4AF3EBDC" w14:textId="77777777" w:rsidR="0090599D" w:rsidRPr="00491A17" w:rsidRDefault="0090599D" w:rsidP="00D242CC">
      <w:pPr>
        <w:pStyle w:val="aNote"/>
        <w:keepNext/>
        <w:rPr>
          <w:rStyle w:val="charItals"/>
        </w:rPr>
      </w:pPr>
      <w:r w:rsidRPr="00491A17">
        <w:rPr>
          <w:rStyle w:val="charItals"/>
        </w:rPr>
        <w:t>Note 2</w:t>
      </w:r>
      <w:r w:rsidRPr="00491A17">
        <w:rPr>
          <w:rStyle w:val="charItals"/>
        </w:rPr>
        <w:tab/>
        <w:t>Penalty units</w:t>
      </w:r>
    </w:p>
    <w:p w14:paraId="0AAC2A19" w14:textId="1AC61815" w:rsidR="00A03A3C" w:rsidRPr="00987236" w:rsidRDefault="0090599D" w:rsidP="001B45F4">
      <w:pPr>
        <w:pStyle w:val="aNoteText"/>
      </w:pPr>
      <w:r w:rsidRPr="00987236">
        <w:t xml:space="preserve">The </w:t>
      </w:r>
      <w:hyperlink r:id="rId40" w:tooltip="A2001-14" w:history="1">
        <w:r w:rsidR="005E1CAB" w:rsidRPr="005E1CAB">
          <w:rPr>
            <w:rStyle w:val="charCitHyperlinkAbbrev"/>
          </w:rPr>
          <w:t>Legislation Act</w:t>
        </w:r>
      </w:hyperlink>
      <w:r w:rsidRPr="00987236">
        <w:t xml:space="preserve">, s 133 deals with the meaning of offence penalties that </w:t>
      </w:r>
      <w:r w:rsidR="001B45F4" w:rsidRPr="00987236">
        <w:t>are expressed in penalty units.</w:t>
      </w:r>
    </w:p>
    <w:p w14:paraId="09D7A606" w14:textId="77777777" w:rsidR="00BB1FE3" w:rsidRPr="00987236" w:rsidRDefault="00BB1FE3" w:rsidP="00F15699">
      <w:pPr>
        <w:pStyle w:val="PageBreak"/>
        <w:suppressLineNumbers/>
      </w:pPr>
      <w:r w:rsidRPr="00987236">
        <w:br w:type="page"/>
      </w:r>
    </w:p>
    <w:p w14:paraId="3108FCB6" w14:textId="77777777" w:rsidR="00BB1FE3" w:rsidRPr="00893FAB" w:rsidRDefault="00491A17" w:rsidP="00491A17">
      <w:pPr>
        <w:pStyle w:val="AH2Part"/>
      </w:pPr>
      <w:bookmarkStart w:id="13" w:name="_Toc216271152"/>
      <w:r w:rsidRPr="00893FAB">
        <w:rPr>
          <w:rStyle w:val="CharPartNo"/>
        </w:rPr>
        <w:lastRenderedPageBreak/>
        <w:t>Part 2</w:t>
      </w:r>
      <w:r w:rsidRPr="00987236">
        <w:tab/>
      </w:r>
      <w:r w:rsidR="00BB1FE3" w:rsidRPr="00893FAB">
        <w:rPr>
          <w:rStyle w:val="CharPartText"/>
        </w:rPr>
        <w:t>Imposition of payroll tax</w:t>
      </w:r>
      <w:bookmarkEnd w:id="13"/>
    </w:p>
    <w:p w14:paraId="40D3A55D" w14:textId="77777777" w:rsidR="00BB1FE3" w:rsidRPr="00893FAB" w:rsidRDefault="00491A17" w:rsidP="00491A17">
      <w:pPr>
        <w:pStyle w:val="AH3Div"/>
      </w:pPr>
      <w:bookmarkStart w:id="14" w:name="_Toc216271153"/>
      <w:r w:rsidRPr="00893FAB">
        <w:rPr>
          <w:rStyle w:val="CharDivNo"/>
        </w:rPr>
        <w:t>Division 2.1</w:t>
      </w:r>
      <w:r w:rsidRPr="00987236">
        <w:tab/>
      </w:r>
      <w:r w:rsidR="004F2595" w:rsidRPr="00893FAB">
        <w:rPr>
          <w:rStyle w:val="CharDivText"/>
        </w:rPr>
        <w:t>Imposition of tax</w:t>
      </w:r>
      <w:bookmarkEnd w:id="14"/>
    </w:p>
    <w:p w14:paraId="127BB30F" w14:textId="77777777" w:rsidR="000F2561" w:rsidRPr="00987236" w:rsidRDefault="00491A17" w:rsidP="00491A17">
      <w:pPr>
        <w:pStyle w:val="AH5Sec"/>
        <w:rPr>
          <w:lang w:eastAsia="en-AU"/>
        </w:rPr>
      </w:pPr>
      <w:bookmarkStart w:id="15" w:name="_Toc216271154"/>
      <w:r w:rsidRPr="00893FAB">
        <w:rPr>
          <w:rStyle w:val="CharSectNo"/>
        </w:rPr>
        <w:t>6</w:t>
      </w:r>
      <w:r w:rsidRPr="00987236">
        <w:rPr>
          <w:lang w:eastAsia="en-AU"/>
        </w:rPr>
        <w:tab/>
      </w:r>
      <w:r w:rsidR="004F2595" w:rsidRPr="00987236">
        <w:rPr>
          <w:lang w:eastAsia="en-AU"/>
        </w:rPr>
        <w:t>Imposition of payroll tax</w:t>
      </w:r>
      <w:bookmarkEnd w:id="15"/>
    </w:p>
    <w:p w14:paraId="2E910ADC" w14:textId="77777777" w:rsidR="004F2595" w:rsidRPr="00987236" w:rsidRDefault="004F2595" w:rsidP="000F2561">
      <w:pPr>
        <w:pStyle w:val="Amainreturn"/>
        <w:rPr>
          <w:lang w:eastAsia="en-AU"/>
        </w:rPr>
      </w:pPr>
      <w:r w:rsidRPr="00987236">
        <w:rPr>
          <w:lang w:eastAsia="en-AU"/>
        </w:rPr>
        <w:t>Payroll tax is imposed on all taxable wages.</w:t>
      </w:r>
    </w:p>
    <w:p w14:paraId="0D5A6D8C" w14:textId="77777777" w:rsidR="004F2595" w:rsidRPr="00987236" w:rsidRDefault="00491A17" w:rsidP="00491A17">
      <w:pPr>
        <w:pStyle w:val="AH5Sec"/>
        <w:rPr>
          <w:lang w:eastAsia="en-AU"/>
        </w:rPr>
      </w:pPr>
      <w:bookmarkStart w:id="16" w:name="_Toc216271155"/>
      <w:r w:rsidRPr="00893FAB">
        <w:rPr>
          <w:rStyle w:val="CharSectNo"/>
        </w:rPr>
        <w:t>7</w:t>
      </w:r>
      <w:r w:rsidRPr="00987236">
        <w:rPr>
          <w:lang w:eastAsia="en-AU"/>
        </w:rPr>
        <w:tab/>
      </w:r>
      <w:r w:rsidR="004F2595" w:rsidRPr="00987236">
        <w:rPr>
          <w:lang w:eastAsia="en-AU"/>
        </w:rPr>
        <w:t>Who is liable for payroll tax</w:t>
      </w:r>
      <w:r w:rsidR="000F61DE" w:rsidRPr="00987236">
        <w:rPr>
          <w:lang w:eastAsia="en-AU"/>
        </w:rPr>
        <w:t>?</w:t>
      </w:r>
      <w:bookmarkEnd w:id="16"/>
    </w:p>
    <w:p w14:paraId="61293C3E" w14:textId="77777777" w:rsidR="004F2595" w:rsidRPr="00987236" w:rsidRDefault="004F2595" w:rsidP="000F2561">
      <w:pPr>
        <w:pStyle w:val="Amainreturn"/>
        <w:rPr>
          <w:lang w:eastAsia="en-AU"/>
        </w:rPr>
      </w:pPr>
      <w:r w:rsidRPr="00987236">
        <w:rPr>
          <w:lang w:eastAsia="en-AU"/>
        </w:rPr>
        <w:t>The employer by whom taxable wages are paid or payable is liable to pay payroll tax on the wages.</w:t>
      </w:r>
    </w:p>
    <w:p w14:paraId="05F9130F" w14:textId="77777777" w:rsidR="004F2595" w:rsidRPr="00987236" w:rsidRDefault="00491A17" w:rsidP="00491A17">
      <w:pPr>
        <w:pStyle w:val="AH5Sec"/>
        <w:rPr>
          <w:lang w:eastAsia="en-AU"/>
        </w:rPr>
      </w:pPr>
      <w:bookmarkStart w:id="17" w:name="_Toc216271156"/>
      <w:r w:rsidRPr="00893FAB">
        <w:rPr>
          <w:rStyle w:val="CharSectNo"/>
        </w:rPr>
        <w:t>8</w:t>
      </w:r>
      <w:r w:rsidRPr="00987236">
        <w:rPr>
          <w:lang w:eastAsia="en-AU"/>
        </w:rPr>
        <w:tab/>
      </w:r>
      <w:r w:rsidR="004F2595" w:rsidRPr="00987236">
        <w:rPr>
          <w:lang w:eastAsia="en-AU"/>
        </w:rPr>
        <w:t>Amount of payroll tax</w:t>
      </w:r>
      <w:bookmarkEnd w:id="17"/>
    </w:p>
    <w:p w14:paraId="3F5CD594" w14:textId="06948280" w:rsidR="004F2595" w:rsidRPr="00987236" w:rsidRDefault="00E32266" w:rsidP="00E32266">
      <w:pPr>
        <w:pStyle w:val="Amain"/>
        <w:rPr>
          <w:lang w:eastAsia="en-AU"/>
        </w:rPr>
      </w:pPr>
      <w:r>
        <w:rPr>
          <w:lang w:eastAsia="en-AU"/>
        </w:rPr>
        <w:tab/>
        <w:t>(1)</w:t>
      </w:r>
      <w:r>
        <w:rPr>
          <w:lang w:eastAsia="en-AU"/>
        </w:rPr>
        <w:tab/>
      </w:r>
      <w:r w:rsidR="004F2595" w:rsidRPr="00987236">
        <w:rPr>
          <w:lang w:eastAsia="en-AU"/>
        </w:rPr>
        <w:t xml:space="preserve">The amount of payroll tax payable by an employer </w:t>
      </w:r>
      <w:r w:rsidR="00773A51" w:rsidRPr="00987236">
        <w:rPr>
          <w:lang w:eastAsia="en-AU"/>
        </w:rPr>
        <w:t xml:space="preserve">must </w:t>
      </w:r>
      <w:r w:rsidR="0043642F" w:rsidRPr="00987236">
        <w:rPr>
          <w:lang w:eastAsia="en-AU"/>
        </w:rPr>
        <w:t>be</w:t>
      </w:r>
      <w:r w:rsidR="00343FCA" w:rsidRPr="00987236">
        <w:rPr>
          <w:lang w:eastAsia="en-AU"/>
        </w:rPr>
        <w:t xml:space="preserve"> </w:t>
      </w:r>
      <w:r w:rsidR="000F61DE" w:rsidRPr="00987236">
        <w:rPr>
          <w:lang w:eastAsia="en-AU"/>
        </w:rPr>
        <w:t>worked out</w:t>
      </w:r>
      <w:r w:rsidR="004F2595" w:rsidRPr="00987236">
        <w:rPr>
          <w:lang w:eastAsia="en-AU"/>
        </w:rPr>
        <w:t xml:space="preserve"> in accordance with </w:t>
      </w:r>
      <w:r w:rsidR="004D3212" w:rsidRPr="00987236">
        <w:rPr>
          <w:lang w:eastAsia="en-AU"/>
        </w:rPr>
        <w:t>s</w:t>
      </w:r>
      <w:r w:rsidR="004F2595" w:rsidRPr="00987236">
        <w:rPr>
          <w:lang w:eastAsia="en-AU"/>
        </w:rPr>
        <w:t>chedules 1 and 2.</w:t>
      </w:r>
    </w:p>
    <w:p w14:paraId="3BE3D82A" w14:textId="77777777" w:rsidR="00E32266" w:rsidRPr="002E1926" w:rsidRDefault="00E32266" w:rsidP="00E32266">
      <w:pPr>
        <w:pStyle w:val="Amain"/>
      </w:pPr>
      <w:r w:rsidRPr="002E1926">
        <w:rPr>
          <w:color w:val="000000"/>
        </w:rPr>
        <w:tab/>
        <w:t>(2)</w:t>
      </w:r>
      <w:r w:rsidRPr="002E1926">
        <w:rPr>
          <w:color w:val="000000"/>
        </w:rPr>
        <w:tab/>
        <w:t>However, f</w:t>
      </w:r>
      <w:r w:rsidRPr="002E1926">
        <w:rPr>
          <w:iCs/>
          <w:color w:val="000000"/>
        </w:rPr>
        <w:t xml:space="preserve">or </w:t>
      </w:r>
      <w:r w:rsidRPr="002E1926">
        <w:rPr>
          <w:color w:val="000000"/>
        </w:rPr>
        <w:t>the financial year beginning on 1 July 2025, the amount of payroll tax payable by an employer must be worked out in accordance with schedule 2A instead of schedules 1 and 2, if the total wages paid or payable by the employer for the financial year are more than $150 million.</w:t>
      </w:r>
    </w:p>
    <w:p w14:paraId="2EE88F16" w14:textId="77777777" w:rsidR="00E32266" w:rsidRPr="002E1926" w:rsidRDefault="00E32266" w:rsidP="00E32266">
      <w:pPr>
        <w:pStyle w:val="Amain"/>
      </w:pPr>
      <w:r w:rsidRPr="002E1926">
        <w:tab/>
        <w:t>(3)</w:t>
      </w:r>
      <w:r w:rsidRPr="002E1926">
        <w:tab/>
        <w:t>In this section:</w:t>
      </w:r>
    </w:p>
    <w:p w14:paraId="2AC611F0" w14:textId="77777777" w:rsidR="00E32266" w:rsidRPr="002E1926" w:rsidRDefault="00E32266" w:rsidP="00E32266">
      <w:pPr>
        <w:pStyle w:val="aDef"/>
      </w:pPr>
      <w:r w:rsidRPr="000A3BE9">
        <w:rPr>
          <w:rStyle w:val="charBoldItals"/>
        </w:rPr>
        <w:t>total wages</w:t>
      </w:r>
      <w:r w:rsidRPr="002E1926">
        <w:t>, for the financial year beginning on 1 July 2025—see schedule</w:t>
      </w:r>
      <w:r>
        <w:t> </w:t>
      </w:r>
      <w:r w:rsidRPr="002E1926">
        <w:t>2A (Special provisions for 2025-2026 financial year), section</w:t>
      </w:r>
      <w:r>
        <w:t> </w:t>
      </w:r>
      <w:r w:rsidRPr="002E1926">
        <w:t>2A.2 (4).</w:t>
      </w:r>
    </w:p>
    <w:p w14:paraId="677A7245" w14:textId="77777777" w:rsidR="004F2595" w:rsidRPr="00987236" w:rsidRDefault="00491A17" w:rsidP="00491A17">
      <w:pPr>
        <w:pStyle w:val="AH5Sec"/>
        <w:rPr>
          <w:lang w:eastAsia="en-AU"/>
        </w:rPr>
      </w:pPr>
      <w:bookmarkStart w:id="18" w:name="_Toc216271157"/>
      <w:r w:rsidRPr="00893FAB">
        <w:rPr>
          <w:rStyle w:val="CharSectNo"/>
        </w:rPr>
        <w:t>9</w:t>
      </w:r>
      <w:r w:rsidRPr="00987236">
        <w:rPr>
          <w:lang w:eastAsia="en-AU"/>
        </w:rPr>
        <w:tab/>
      </w:r>
      <w:r w:rsidR="004F2595" w:rsidRPr="00987236">
        <w:rPr>
          <w:lang w:eastAsia="en-AU"/>
        </w:rPr>
        <w:t>When must payroll tax be paid</w:t>
      </w:r>
      <w:r w:rsidR="001974DD" w:rsidRPr="00987236">
        <w:rPr>
          <w:lang w:eastAsia="en-AU"/>
        </w:rPr>
        <w:t>?</w:t>
      </w:r>
      <w:bookmarkEnd w:id="18"/>
    </w:p>
    <w:p w14:paraId="5F7EA34C" w14:textId="77777777" w:rsidR="004F2595" w:rsidRPr="00987236" w:rsidRDefault="00481654" w:rsidP="00481654">
      <w:pPr>
        <w:pStyle w:val="Amain"/>
        <w:rPr>
          <w:lang w:eastAsia="en-AU"/>
        </w:rPr>
      </w:pPr>
      <w:r>
        <w:rPr>
          <w:lang w:eastAsia="en-AU"/>
        </w:rPr>
        <w:tab/>
      </w:r>
      <w:r w:rsidR="00491A17" w:rsidRPr="00987236">
        <w:rPr>
          <w:lang w:eastAsia="en-AU"/>
        </w:rPr>
        <w:t>(1)</w:t>
      </w:r>
      <w:r w:rsidR="00491A17" w:rsidRPr="00987236">
        <w:rPr>
          <w:lang w:eastAsia="en-AU"/>
        </w:rPr>
        <w:tab/>
      </w:r>
      <w:r w:rsidR="004F2595" w:rsidRPr="00987236">
        <w:rPr>
          <w:lang w:eastAsia="en-AU"/>
        </w:rPr>
        <w:t>A person who is liable to pay payroll tax on taxable wages must pay the ta</w:t>
      </w:r>
      <w:r w:rsidR="002F629A" w:rsidRPr="00987236">
        <w:rPr>
          <w:lang w:eastAsia="en-AU"/>
        </w:rPr>
        <w:t>x</w:t>
      </w:r>
      <w:r w:rsidR="00BC7C0E" w:rsidRPr="00987236">
        <w:t>—</w:t>
      </w:r>
    </w:p>
    <w:p w14:paraId="184B7979"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within 7 days after the end of the month in which</w:t>
      </w:r>
      <w:r w:rsidR="00412831" w:rsidRPr="00987236">
        <w:rPr>
          <w:lang w:eastAsia="en-AU"/>
        </w:rPr>
        <w:t xml:space="preserve"> </w:t>
      </w:r>
      <w:r w:rsidR="00DD0132" w:rsidRPr="00987236">
        <w:rPr>
          <w:lang w:eastAsia="en-AU"/>
        </w:rPr>
        <w:t xml:space="preserve">the </w:t>
      </w:r>
      <w:r w:rsidR="004F2595" w:rsidRPr="00987236">
        <w:rPr>
          <w:lang w:eastAsia="en-AU"/>
        </w:rPr>
        <w:t>wages w</w:t>
      </w:r>
      <w:r w:rsidR="0043642F" w:rsidRPr="00987236">
        <w:rPr>
          <w:lang w:eastAsia="en-AU"/>
        </w:rPr>
        <w:t>ere paid or payable, other than</w:t>
      </w:r>
      <w:r w:rsidR="004F2595" w:rsidRPr="00987236">
        <w:rPr>
          <w:lang w:eastAsia="en-AU"/>
        </w:rPr>
        <w:t xml:space="preserve"> June</w:t>
      </w:r>
      <w:r w:rsidR="00D7609D" w:rsidRPr="00987236">
        <w:rPr>
          <w:lang w:eastAsia="en-AU"/>
        </w:rPr>
        <w:t>;</w:t>
      </w:r>
      <w:r w:rsidR="004F2595" w:rsidRPr="00987236">
        <w:rPr>
          <w:lang w:eastAsia="en-AU"/>
        </w:rPr>
        <w:t xml:space="preserve"> and</w:t>
      </w:r>
    </w:p>
    <w:p w14:paraId="227FC8C9" w14:textId="19FF5F2E"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A945D6" w:rsidRPr="00987236">
        <w:rPr>
          <w:lang w:eastAsia="en-AU"/>
        </w:rPr>
        <w:t>within 2</w:t>
      </w:r>
      <w:r w:rsidR="007C1AC4">
        <w:rPr>
          <w:lang w:eastAsia="en-AU"/>
        </w:rPr>
        <w:t>8</w:t>
      </w:r>
      <w:r w:rsidR="00A945D6" w:rsidRPr="00987236">
        <w:rPr>
          <w:lang w:eastAsia="en-AU"/>
        </w:rPr>
        <w:t xml:space="preserve"> days after the end of</w:t>
      </w:r>
      <w:r w:rsidR="004F2595" w:rsidRPr="00987236">
        <w:rPr>
          <w:lang w:eastAsia="en-AU"/>
        </w:rPr>
        <w:t xml:space="preserve"> June in relation to taxable wages paid or payable</w:t>
      </w:r>
      <w:r w:rsidR="00A945D6" w:rsidRPr="00987236">
        <w:rPr>
          <w:lang w:eastAsia="en-AU"/>
        </w:rPr>
        <w:t xml:space="preserve"> in</w:t>
      </w:r>
      <w:r w:rsidR="004F2595" w:rsidRPr="00987236">
        <w:rPr>
          <w:lang w:eastAsia="en-AU"/>
        </w:rPr>
        <w:t xml:space="preserve"> June.</w:t>
      </w:r>
    </w:p>
    <w:p w14:paraId="1B4698D8" w14:textId="77777777" w:rsidR="00412831" w:rsidRPr="00987236" w:rsidRDefault="00481654" w:rsidP="00481654">
      <w:pPr>
        <w:pStyle w:val="Amain"/>
        <w:rPr>
          <w:lang w:eastAsia="en-AU"/>
        </w:rPr>
      </w:pPr>
      <w:r>
        <w:rPr>
          <w:lang w:eastAsia="en-AU"/>
        </w:rPr>
        <w:lastRenderedPageBreak/>
        <w:tab/>
      </w:r>
      <w:r w:rsidR="00491A17" w:rsidRPr="00987236">
        <w:rPr>
          <w:lang w:eastAsia="en-AU"/>
        </w:rPr>
        <w:t>(2)</w:t>
      </w:r>
      <w:r w:rsidR="00491A17" w:rsidRPr="00987236">
        <w:rPr>
          <w:lang w:eastAsia="en-AU"/>
        </w:rPr>
        <w:tab/>
      </w:r>
      <w:r w:rsidR="00025212" w:rsidRPr="00987236">
        <w:rPr>
          <w:lang w:eastAsia="en-AU"/>
        </w:rPr>
        <w:t>However, if the</w:t>
      </w:r>
      <w:r w:rsidR="00CC0FF2" w:rsidRPr="00987236">
        <w:rPr>
          <w:lang w:eastAsia="en-AU"/>
        </w:rPr>
        <w:t xml:space="preserve"> </w:t>
      </w:r>
      <w:r w:rsidR="00E821AC" w:rsidRPr="00987236">
        <w:rPr>
          <w:lang w:eastAsia="en-AU"/>
        </w:rPr>
        <w:t>c</w:t>
      </w:r>
      <w:r w:rsidR="004F2595" w:rsidRPr="00987236">
        <w:rPr>
          <w:lang w:eastAsia="en-AU"/>
        </w:rPr>
        <w:t xml:space="preserve">ommissioner </w:t>
      </w:r>
      <w:r w:rsidR="00E714E4" w:rsidRPr="00987236">
        <w:rPr>
          <w:lang w:eastAsia="en-AU"/>
        </w:rPr>
        <w:t>believes on reasonable grounds</w:t>
      </w:r>
      <w:r w:rsidR="004F2595" w:rsidRPr="00987236">
        <w:rPr>
          <w:lang w:eastAsia="en-AU"/>
        </w:rPr>
        <w:t xml:space="preserve"> that a person may leave Australia before any payroll tax becomes payable by the person, the tax is </w:t>
      </w:r>
      <w:r w:rsidR="00025212" w:rsidRPr="00987236">
        <w:rPr>
          <w:lang w:eastAsia="en-AU"/>
        </w:rPr>
        <w:t>payable on the day fixed by the</w:t>
      </w:r>
      <w:r w:rsidR="009A6107" w:rsidRPr="00987236">
        <w:rPr>
          <w:lang w:eastAsia="en-AU"/>
        </w:rPr>
        <w:t xml:space="preserve"> commissioner</w:t>
      </w:r>
      <w:r w:rsidR="004F2595" w:rsidRPr="00987236">
        <w:rPr>
          <w:lang w:eastAsia="en-AU"/>
        </w:rPr>
        <w:t xml:space="preserve"> by notice served on the person.</w:t>
      </w:r>
    </w:p>
    <w:p w14:paraId="7E62576E" w14:textId="77777777" w:rsidR="004F2595" w:rsidRPr="00893FAB" w:rsidRDefault="00491A17" w:rsidP="00491A17">
      <w:pPr>
        <w:pStyle w:val="AH3Div"/>
      </w:pPr>
      <w:bookmarkStart w:id="19" w:name="_Toc216271158"/>
      <w:r w:rsidRPr="00893FAB">
        <w:rPr>
          <w:rStyle w:val="CharDivNo"/>
        </w:rPr>
        <w:t>Division 2.2</w:t>
      </w:r>
      <w:r w:rsidRPr="00987236">
        <w:tab/>
      </w:r>
      <w:r w:rsidR="004F2595" w:rsidRPr="00893FAB">
        <w:rPr>
          <w:rStyle w:val="CharDivText"/>
        </w:rPr>
        <w:t>Taxable wages</w:t>
      </w:r>
      <w:bookmarkEnd w:id="19"/>
    </w:p>
    <w:p w14:paraId="1DC1034F" w14:textId="77777777" w:rsidR="004F2595" w:rsidRPr="00987236" w:rsidRDefault="00491A17" w:rsidP="00491A17">
      <w:pPr>
        <w:pStyle w:val="AH5Sec"/>
        <w:rPr>
          <w:lang w:eastAsia="en-AU"/>
        </w:rPr>
      </w:pPr>
      <w:bookmarkStart w:id="20" w:name="_Toc216271159"/>
      <w:r w:rsidRPr="00893FAB">
        <w:rPr>
          <w:rStyle w:val="CharSectNo"/>
        </w:rPr>
        <w:t>10</w:t>
      </w:r>
      <w:r w:rsidRPr="00987236">
        <w:rPr>
          <w:lang w:eastAsia="en-AU"/>
        </w:rPr>
        <w:tab/>
      </w:r>
      <w:r w:rsidR="001974DD" w:rsidRPr="00987236">
        <w:rPr>
          <w:lang w:eastAsia="en-AU"/>
        </w:rPr>
        <w:t>Meaning of</w:t>
      </w:r>
      <w:r w:rsidR="004F2595" w:rsidRPr="00987236">
        <w:rPr>
          <w:lang w:eastAsia="en-AU"/>
        </w:rPr>
        <w:t xml:space="preserve"> </w:t>
      </w:r>
      <w:r w:rsidR="004F2595" w:rsidRPr="005E1CAB">
        <w:rPr>
          <w:rStyle w:val="charItals"/>
        </w:rPr>
        <w:t>taxable wages</w:t>
      </w:r>
      <w:bookmarkEnd w:id="20"/>
    </w:p>
    <w:p w14:paraId="10A8BA5B" w14:textId="77777777" w:rsidR="004F2595" w:rsidRPr="00987236" w:rsidRDefault="00481654" w:rsidP="00825787">
      <w:pPr>
        <w:pStyle w:val="Amain"/>
        <w:keepNext/>
        <w:rPr>
          <w:lang w:eastAsia="en-AU"/>
        </w:rPr>
      </w:pPr>
      <w:r>
        <w:rPr>
          <w:lang w:eastAsia="en-AU"/>
        </w:rPr>
        <w:tab/>
      </w:r>
      <w:r w:rsidR="00491A17" w:rsidRPr="00987236">
        <w:rPr>
          <w:lang w:eastAsia="en-AU"/>
        </w:rPr>
        <w:t>(1)</w:t>
      </w:r>
      <w:r w:rsidR="00491A17" w:rsidRPr="00987236">
        <w:rPr>
          <w:lang w:eastAsia="en-AU"/>
        </w:rPr>
        <w:tab/>
      </w:r>
      <w:r w:rsidR="002C1044" w:rsidRPr="00987236">
        <w:rPr>
          <w:lang w:eastAsia="en-AU"/>
        </w:rPr>
        <w:t>For</w:t>
      </w:r>
      <w:r w:rsidR="004F2595" w:rsidRPr="00987236">
        <w:rPr>
          <w:lang w:eastAsia="en-AU"/>
        </w:rPr>
        <w:t xml:space="preserve"> this Act, </w:t>
      </w:r>
      <w:r w:rsidR="004F2595" w:rsidRPr="00491A17">
        <w:rPr>
          <w:rStyle w:val="charBoldItals"/>
        </w:rPr>
        <w:t>taxable wages</w:t>
      </w:r>
      <w:r w:rsidR="002C1044" w:rsidRPr="00987236">
        <w:rPr>
          <w:lang w:eastAsia="en-AU"/>
        </w:rPr>
        <w:t xml:space="preserve"> are wages that are taxable in</w:t>
      </w:r>
      <w:r w:rsidR="007C49BF" w:rsidRPr="00987236">
        <w:rPr>
          <w:lang w:eastAsia="en-AU"/>
        </w:rPr>
        <w:t xml:space="preserve"> the ACT.</w:t>
      </w:r>
    </w:p>
    <w:p w14:paraId="3401E191" w14:textId="77777777" w:rsidR="004F2595" w:rsidRPr="00987236" w:rsidRDefault="00481654" w:rsidP="00481654">
      <w:pPr>
        <w:pStyle w:val="Amain"/>
        <w:rPr>
          <w:lang w:eastAsia="en-AU"/>
        </w:rPr>
      </w:pPr>
      <w:r>
        <w:rPr>
          <w:lang w:eastAsia="en-AU"/>
        </w:rPr>
        <w:tab/>
      </w:r>
      <w:r w:rsidR="00491A17" w:rsidRPr="00987236">
        <w:rPr>
          <w:lang w:eastAsia="en-AU"/>
        </w:rPr>
        <w:t>(2)</w:t>
      </w:r>
      <w:r w:rsidR="00491A17" w:rsidRPr="00987236">
        <w:rPr>
          <w:lang w:eastAsia="en-AU"/>
        </w:rPr>
        <w:tab/>
      </w:r>
      <w:r w:rsidR="004F2595" w:rsidRPr="00987236">
        <w:rPr>
          <w:lang w:eastAsia="en-AU"/>
        </w:rPr>
        <w:t>However, exempt wages are not taxable wages.</w:t>
      </w:r>
    </w:p>
    <w:p w14:paraId="47374D78" w14:textId="77777777" w:rsidR="004F2595" w:rsidRPr="00987236" w:rsidRDefault="00491A17" w:rsidP="00491A17">
      <w:pPr>
        <w:pStyle w:val="AH5Sec"/>
        <w:rPr>
          <w:lang w:eastAsia="en-AU"/>
        </w:rPr>
      </w:pPr>
      <w:bookmarkStart w:id="21" w:name="_Toc216271160"/>
      <w:r w:rsidRPr="00893FAB">
        <w:rPr>
          <w:rStyle w:val="CharSectNo"/>
        </w:rPr>
        <w:t>11</w:t>
      </w:r>
      <w:r w:rsidRPr="00987236">
        <w:rPr>
          <w:lang w:eastAsia="en-AU"/>
        </w:rPr>
        <w:tab/>
      </w:r>
      <w:r w:rsidR="004F2595" w:rsidRPr="00987236">
        <w:rPr>
          <w:lang w:eastAsia="en-AU"/>
        </w:rPr>
        <w:t>Wages taxable in</w:t>
      </w:r>
      <w:r w:rsidR="009A6107" w:rsidRPr="00987236">
        <w:rPr>
          <w:lang w:eastAsia="en-AU"/>
        </w:rPr>
        <w:t xml:space="preserve"> </w:t>
      </w:r>
      <w:r w:rsidR="00A26638" w:rsidRPr="00987236">
        <w:rPr>
          <w:lang w:eastAsia="en-AU"/>
        </w:rPr>
        <w:t>the ACT</w:t>
      </w:r>
      <w:bookmarkEnd w:id="21"/>
    </w:p>
    <w:p w14:paraId="2FA3CD9C" w14:textId="77777777" w:rsidR="004F2595" w:rsidRPr="00987236" w:rsidRDefault="00481654" w:rsidP="00481654">
      <w:pPr>
        <w:pStyle w:val="Amain"/>
        <w:rPr>
          <w:lang w:eastAsia="en-AU"/>
        </w:rPr>
      </w:pPr>
      <w:r>
        <w:rPr>
          <w:lang w:eastAsia="en-AU"/>
        </w:rPr>
        <w:tab/>
      </w:r>
      <w:r w:rsidR="00491A17" w:rsidRPr="00987236">
        <w:rPr>
          <w:lang w:eastAsia="en-AU"/>
        </w:rPr>
        <w:t>(1)</w:t>
      </w:r>
      <w:r w:rsidR="00491A17" w:rsidRPr="00987236">
        <w:rPr>
          <w:lang w:eastAsia="en-AU"/>
        </w:rPr>
        <w:tab/>
      </w:r>
      <w:r w:rsidR="001974DD" w:rsidRPr="00987236">
        <w:rPr>
          <w:lang w:eastAsia="en-AU"/>
        </w:rPr>
        <w:t>For</w:t>
      </w:r>
      <w:r w:rsidR="009A6107" w:rsidRPr="00987236">
        <w:rPr>
          <w:lang w:eastAsia="en-AU"/>
        </w:rPr>
        <w:t xml:space="preserve"> this </w:t>
      </w:r>
      <w:r w:rsidR="004F2595" w:rsidRPr="00987236">
        <w:rPr>
          <w:lang w:eastAsia="en-AU"/>
        </w:rPr>
        <w:t>Act, wages are t</w:t>
      </w:r>
      <w:r w:rsidR="00BC7C0E" w:rsidRPr="00987236">
        <w:rPr>
          <w:lang w:eastAsia="en-AU"/>
        </w:rPr>
        <w:t>axable in</w:t>
      </w:r>
      <w:r w:rsidR="00821EE4" w:rsidRPr="00987236">
        <w:rPr>
          <w:lang w:eastAsia="en-AU"/>
        </w:rPr>
        <w:t xml:space="preserve"> </w:t>
      </w:r>
      <w:r w:rsidR="000769BE" w:rsidRPr="00987236">
        <w:rPr>
          <w:lang w:eastAsia="en-AU"/>
        </w:rPr>
        <w:t>the ACT</w:t>
      </w:r>
      <w:r w:rsidR="00BC7C0E" w:rsidRPr="00987236">
        <w:rPr>
          <w:lang w:eastAsia="en-AU"/>
        </w:rPr>
        <w:t xml:space="preserve"> if</w:t>
      </w:r>
      <w:r w:rsidR="00BC7C0E" w:rsidRPr="00987236">
        <w:t>—</w:t>
      </w:r>
    </w:p>
    <w:p w14:paraId="3A13AB6B"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the wages are</w:t>
      </w:r>
      <w:r w:rsidR="00821EE4" w:rsidRPr="00987236">
        <w:rPr>
          <w:lang w:eastAsia="en-AU"/>
        </w:rPr>
        <w:t xml:space="preserve"> paid or payable by an employer</w:t>
      </w:r>
      <w:r w:rsidR="004F2595" w:rsidRPr="00987236">
        <w:rPr>
          <w:lang w:eastAsia="en-AU"/>
        </w:rPr>
        <w:t xml:space="preserve"> in relation to services performed by an employee </w:t>
      </w:r>
      <w:r w:rsidR="004B4523" w:rsidRPr="00987236">
        <w:rPr>
          <w:lang w:eastAsia="en-AU"/>
        </w:rPr>
        <w:t xml:space="preserve">entirely </w:t>
      </w:r>
      <w:r w:rsidR="00821EE4" w:rsidRPr="00987236">
        <w:rPr>
          <w:lang w:eastAsia="en-AU"/>
        </w:rPr>
        <w:t>in</w:t>
      </w:r>
      <w:r w:rsidR="00866049" w:rsidRPr="00987236">
        <w:rPr>
          <w:lang w:eastAsia="en-AU"/>
        </w:rPr>
        <w:t xml:space="preserve"> the ACT</w:t>
      </w:r>
      <w:r w:rsidR="00D7609D" w:rsidRPr="00987236">
        <w:rPr>
          <w:lang w:eastAsia="en-AU"/>
        </w:rPr>
        <w:t>;</w:t>
      </w:r>
      <w:r w:rsidR="004F2595" w:rsidRPr="00987236">
        <w:rPr>
          <w:lang w:eastAsia="en-AU"/>
        </w:rPr>
        <w:t xml:space="preserve"> or</w:t>
      </w:r>
    </w:p>
    <w:p w14:paraId="1FA4083B" w14:textId="77777777"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4F2595" w:rsidRPr="00987236">
        <w:rPr>
          <w:lang w:eastAsia="en-AU"/>
        </w:rPr>
        <w:t>the wages are</w:t>
      </w:r>
      <w:r w:rsidR="00FF06BB" w:rsidRPr="00987236">
        <w:rPr>
          <w:lang w:eastAsia="en-AU"/>
        </w:rPr>
        <w:t xml:space="preserve"> paid or payable by an employer</w:t>
      </w:r>
      <w:r w:rsidR="004F2595" w:rsidRPr="00987236">
        <w:rPr>
          <w:lang w:eastAsia="en-AU"/>
        </w:rPr>
        <w:t xml:space="preserve"> in relation to services performed by an employee in 2 or more Australian</w:t>
      </w:r>
      <w:r w:rsidR="001974DD" w:rsidRPr="00987236">
        <w:rPr>
          <w:lang w:eastAsia="en-AU"/>
        </w:rPr>
        <w:t xml:space="preserve"> jurisdictions, or partly in 1</w:t>
      </w:r>
      <w:r w:rsidR="004F2595" w:rsidRPr="00987236">
        <w:rPr>
          <w:lang w:eastAsia="en-AU"/>
        </w:rPr>
        <w:t xml:space="preserve"> or more Australian jurisdictions and partly outside all Australian jurisdictions</w:t>
      </w:r>
      <w:r w:rsidR="006432A3" w:rsidRPr="00987236">
        <w:rPr>
          <w:lang w:eastAsia="en-AU"/>
        </w:rPr>
        <w:t>, and</w:t>
      </w:r>
      <w:r w:rsidR="006432A3" w:rsidRPr="00987236">
        <w:t>—</w:t>
      </w:r>
    </w:p>
    <w:p w14:paraId="72DC8989" w14:textId="77777777" w:rsidR="004F2595" w:rsidRPr="00987236" w:rsidRDefault="00481654" w:rsidP="00481654">
      <w:pPr>
        <w:pStyle w:val="Asubpara"/>
        <w:rPr>
          <w:lang w:eastAsia="en-AU"/>
        </w:rPr>
      </w:pPr>
      <w:r>
        <w:rPr>
          <w:lang w:eastAsia="en-AU"/>
        </w:rPr>
        <w:tab/>
      </w:r>
      <w:r w:rsidR="00491A17" w:rsidRPr="00987236">
        <w:rPr>
          <w:lang w:eastAsia="en-AU"/>
        </w:rPr>
        <w:t>(i)</w:t>
      </w:r>
      <w:r w:rsidR="00491A17" w:rsidRPr="00987236">
        <w:rPr>
          <w:lang w:eastAsia="en-AU"/>
        </w:rPr>
        <w:tab/>
      </w:r>
      <w:r w:rsidR="004F2595" w:rsidRPr="00987236">
        <w:rPr>
          <w:lang w:eastAsia="en-AU"/>
        </w:rPr>
        <w:t xml:space="preserve">the employee is based in </w:t>
      </w:r>
      <w:r w:rsidR="006F69C4" w:rsidRPr="00987236">
        <w:rPr>
          <w:lang w:eastAsia="en-AU"/>
        </w:rPr>
        <w:t>the ACT</w:t>
      </w:r>
      <w:r w:rsidR="00D7609D" w:rsidRPr="00987236">
        <w:rPr>
          <w:lang w:eastAsia="en-AU"/>
        </w:rPr>
        <w:t>;</w:t>
      </w:r>
      <w:r w:rsidR="004F2595" w:rsidRPr="00987236">
        <w:rPr>
          <w:lang w:eastAsia="en-AU"/>
        </w:rPr>
        <w:t xml:space="preserve"> or</w:t>
      </w:r>
    </w:p>
    <w:p w14:paraId="11953F43" w14:textId="77777777" w:rsidR="004F2595" w:rsidRPr="00987236" w:rsidRDefault="00481654" w:rsidP="00481654">
      <w:pPr>
        <w:pStyle w:val="Asubpara"/>
        <w:rPr>
          <w:lang w:eastAsia="en-AU"/>
        </w:rPr>
      </w:pPr>
      <w:r>
        <w:rPr>
          <w:lang w:eastAsia="en-AU"/>
        </w:rPr>
        <w:tab/>
      </w:r>
      <w:r w:rsidR="00491A17" w:rsidRPr="00987236">
        <w:rPr>
          <w:lang w:eastAsia="en-AU"/>
        </w:rPr>
        <w:t>(ii)</w:t>
      </w:r>
      <w:r w:rsidR="00491A17" w:rsidRPr="00987236">
        <w:rPr>
          <w:lang w:eastAsia="en-AU"/>
        </w:rPr>
        <w:tab/>
      </w:r>
      <w:r w:rsidR="003A3DA1" w:rsidRPr="00987236">
        <w:rPr>
          <w:lang w:eastAsia="en-AU"/>
        </w:rPr>
        <w:t>if the employee is not based in an Australian jurisdiction</w:t>
      </w:r>
      <w:r w:rsidR="003A3DA1" w:rsidRPr="00987236">
        <w:t>—</w:t>
      </w:r>
      <w:r w:rsidR="004F2595" w:rsidRPr="00987236">
        <w:rPr>
          <w:lang w:eastAsia="en-AU"/>
        </w:rPr>
        <w:t xml:space="preserve">the employer is based in </w:t>
      </w:r>
      <w:r w:rsidR="006F69C4" w:rsidRPr="00987236">
        <w:rPr>
          <w:lang w:eastAsia="en-AU"/>
        </w:rPr>
        <w:t>the ACT</w:t>
      </w:r>
      <w:r w:rsidR="00D7609D" w:rsidRPr="00987236">
        <w:rPr>
          <w:lang w:eastAsia="en-AU"/>
        </w:rPr>
        <w:t>;</w:t>
      </w:r>
      <w:r w:rsidR="004F2595" w:rsidRPr="00987236">
        <w:rPr>
          <w:lang w:eastAsia="en-AU"/>
        </w:rPr>
        <w:t xml:space="preserve"> or</w:t>
      </w:r>
    </w:p>
    <w:p w14:paraId="25A8B5CC" w14:textId="77777777" w:rsidR="004F2595" w:rsidRPr="00987236" w:rsidRDefault="00481654" w:rsidP="00481654">
      <w:pPr>
        <w:pStyle w:val="Asubpara"/>
        <w:rPr>
          <w:lang w:eastAsia="en-AU"/>
        </w:rPr>
      </w:pPr>
      <w:r>
        <w:rPr>
          <w:lang w:eastAsia="en-AU"/>
        </w:rPr>
        <w:tab/>
      </w:r>
      <w:r w:rsidR="00491A17" w:rsidRPr="00987236">
        <w:rPr>
          <w:lang w:eastAsia="en-AU"/>
        </w:rPr>
        <w:t>(iii)</w:t>
      </w:r>
      <w:r w:rsidR="00491A17" w:rsidRPr="00987236">
        <w:rPr>
          <w:lang w:eastAsia="en-AU"/>
        </w:rPr>
        <w:tab/>
      </w:r>
      <w:r w:rsidR="000C685C" w:rsidRPr="00987236">
        <w:rPr>
          <w:lang w:eastAsia="en-AU"/>
        </w:rPr>
        <w:t>if both the employee and employer are not based in an Australian jurisdiction</w:t>
      </w:r>
      <w:r w:rsidR="000C685C" w:rsidRPr="00987236">
        <w:t>—</w:t>
      </w:r>
      <w:r w:rsidR="004F2595" w:rsidRPr="00987236">
        <w:rPr>
          <w:lang w:eastAsia="en-AU"/>
        </w:rPr>
        <w:t xml:space="preserve">the wages are paid </w:t>
      </w:r>
      <w:r w:rsidR="00C96FE4" w:rsidRPr="00987236">
        <w:rPr>
          <w:lang w:eastAsia="en-AU"/>
        </w:rPr>
        <w:t>or payable in</w:t>
      </w:r>
      <w:r w:rsidR="006F69C4" w:rsidRPr="00987236">
        <w:rPr>
          <w:lang w:eastAsia="en-AU"/>
        </w:rPr>
        <w:t xml:space="preserve"> the ACT</w:t>
      </w:r>
      <w:r w:rsidR="00D7609D" w:rsidRPr="00987236">
        <w:rPr>
          <w:lang w:eastAsia="en-AU"/>
        </w:rPr>
        <w:t>;</w:t>
      </w:r>
      <w:r w:rsidR="004F2595" w:rsidRPr="00987236">
        <w:rPr>
          <w:lang w:eastAsia="en-AU"/>
        </w:rPr>
        <w:t xml:space="preserve"> or</w:t>
      </w:r>
    </w:p>
    <w:p w14:paraId="54531F63" w14:textId="77777777" w:rsidR="004F2595" w:rsidRPr="00987236" w:rsidRDefault="00481654" w:rsidP="00481654">
      <w:pPr>
        <w:pStyle w:val="Asubpara"/>
        <w:rPr>
          <w:lang w:eastAsia="en-AU"/>
        </w:rPr>
      </w:pPr>
      <w:r>
        <w:rPr>
          <w:lang w:eastAsia="en-AU"/>
        </w:rPr>
        <w:tab/>
      </w:r>
      <w:r w:rsidR="00491A17" w:rsidRPr="00987236">
        <w:rPr>
          <w:lang w:eastAsia="en-AU"/>
        </w:rPr>
        <w:t>(iv)</w:t>
      </w:r>
      <w:r w:rsidR="00491A17" w:rsidRPr="00987236">
        <w:rPr>
          <w:lang w:eastAsia="en-AU"/>
        </w:rPr>
        <w:tab/>
      </w:r>
      <w:r w:rsidR="000C685C" w:rsidRPr="00987236">
        <w:rPr>
          <w:lang w:eastAsia="en-AU"/>
        </w:rPr>
        <w:t>if both the employee and employer are not based in an Australian jurisdiction and the wages are not paid or payable in an Australian jurisdiction</w:t>
      </w:r>
      <w:r w:rsidR="000C685C" w:rsidRPr="00987236">
        <w:t>—</w:t>
      </w:r>
      <w:r w:rsidR="004F2595" w:rsidRPr="00987236">
        <w:rPr>
          <w:lang w:eastAsia="en-AU"/>
        </w:rPr>
        <w:t xml:space="preserve">the wages are paid or payable </w:t>
      </w:r>
      <w:r w:rsidR="00737647" w:rsidRPr="00987236">
        <w:rPr>
          <w:lang w:eastAsia="en-AU"/>
        </w:rPr>
        <w:t>in relation to</w:t>
      </w:r>
      <w:r w:rsidR="004F2595" w:rsidRPr="00987236">
        <w:rPr>
          <w:lang w:eastAsia="en-AU"/>
        </w:rPr>
        <w:t xml:space="preserve"> services perfor</w:t>
      </w:r>
      <w:r w:rsidR="005F0461" w:rsidRPr="00987236">
        <w:rPr>
          <w:lang w:eastAsia="en-AU"/>
        </w:rPr>
        <w:t>med mainly in</w:t>
      </w:r>
      <w:r w:rsidR="006F69C4" w:rsidRPr="00987236">
        <w:rPr>
          <w:lang w:eastAsia="en-AU"/>
        </w:rPr>
        <w:t xml:space="preserve"> the ACT</w:t>
      </w:r>
      <w:r w:rsidR="00D7609D" w:rsidRPr="00987236">
        <w:rPr>
          <w:lang w:eastAsia="en-AU"/>
        </w:rPr>
        <w:t>;</w:t>
      </w:r>
      <w:r w:rsidR="004F2595" w:rsidRPr="00987236">
        <w:rPr>
          <w:lang w:eastAsia="en-AU"/>
        </w:rPr>
        <w:t xml:space="preserve"> or</w:t>
      </w:r>
    </w:p>
    <w:p w14:paraId="13E7EF5C" w14:textId="77777777" w:rsidR="004F2595" w:rsidRPr="00987236" w:rsidRDefault="00481654" w:rsidP="00D242CC">
      <w:pPr>
        <w:pStyle w:val="Apara"/>
        <w:keepNext/>
        <w:keepLines/>
        <w:rPr>
          <w:lang w:eastAsia="en-AU"/>
        </w:rPr>
      </w:pPr>
      <w:r>
        <w:rPr>
          <w:lang w:eastAsia="en-AU"/>
        </w:rPr>
        <w:lastRenderedPageBreak/>
        <w:tab/>
      </w:r>
      <w:r w:rsidR="00491A17" w:rsidRPr="00987236">
        <w:rPr>
          <w:lang w:eastAsia="en-AU"/>
        </w:rPr>
        <w:t>(c)</w:t>
      </w:r>
      <w:r w:rsidR="00491A17" w:rsidRPr="00987236">
        <w:rPr>
          <w:lang w:eastAsia="en-AU"/>
        </w:rPr>
        <w:tab/>
      </w:r>
      <w:r w:rsidR="004F2595" w:rsidRPr="00987236">
        <w:rPr>
          <w:lang w:eastAsia="en-AU"/>
        </w:rPr>
        <w:t>the wages are paid or payable by an employer in relation to se</w:t>
      </w:r>
      <w:r w:rsidR="005F0461" w:rsidRPr="00987236">
        <w:rPr>
          <w:lang w:eastAsia="en-AU"/>
        </w:rPr>
        <w:t>rvices performed by an employee</w:t>
      </w:r>
      <w:r w:rsidR="00EA2F17" w:rsidRPr="00987236">
        <w:rPr>
          <w:lang w:eastAsia="en-AU"/>
        </w:rPr>
        <w:t xml:space="preserve"> entirely</w:t>
      </w:r>
      <w:r w:rsidR="004F2595" w:rsidRPr="00987236">
        <w:rPr>
          <w:lang w:eastAsia="en-AU"/>
        </w:rPr>
        <w:t xml:space="preserve"> outside all Australian jurisdict</w:t>
      </w:r>
      <w:r w:rsidR="005F0461" w:rsidRPr="00987236">
        <w:rPr>
          <w:lang w:eastAsia="en-AU"/>
        </w:rPr>
        <w:t>ions and are paid or payable in</w:t>
      </w:r>
      <w:r w:rsidR="00471B03" w:rsidRPr="00987236">
        <w:rPr>
          <w:lang w:eastAsia="en-AU"/>
        </w:rPr>
        <w:t xml:space="preserve"> the ACT</w:t>
      </w:r>
      <w:r w:rsidR="004F2595" w:rsidRPr="00987236">
        <w:rPr>
          <w:lang w:eastAsia="en-AU"/>
        </w:rPr>
        <w:t>.</w:t>
      </w:r>
    </w:p>
    <w:p w14:paraId="43D66075" w14:textId="77777777" w:rsidR="004F2595" w:rsidRPr="00987236" w:rsidRDefault="00FB44A2" w:rsidP="00B5119E">
      <w:pPr>
        <w:pStyle w:val="aNote"/>
        <w:keepLines/>
        <w:rPr>
          <w:lang w:eastAsia="en-AU"/>
        </w:rPr>
      </w:pPr>
      <w:r w:rsidRPr="00491A17">
        <w:rPr>
          <w:rStyle w:val="charItals"/>
        </w:rPr>
        <w:t>Note</w:t>
      </w:r>
      <w:r w:rsidRPr="00491A17">
        <w:rPr>
          <w:rStyle w:val="charItals"/>
        </w:rPr>
        <w:tab/>
      </w:r>
      <w:r w:rsidR="003C5224" w:rsidRPr="00987236">
        <w:rPr>
          <w:lang w:eastAsia="en-AU"/>
        </w:rPr>
        <w:t xml:space="preserve">Section </w:t>
      </w:r>
      <w:r w:rsidR="006B1569" w:rsidRPr="00987236">
        <w:t>66A</w:t>
      </w:r>
      <w:r w:rsidR="004F2595" w:rsidRPr="00987236">
        <w:rPr>
          <w:lang w:eastAsia="en-AU"/>
        </w:rPr>
        <w:t xml:space="preserve"> </w:t>
      </w:r>
      <w:r w:rsidR="005F0461" w:rsidRPr="00987236">
        <w:rPr>
          <w:lang w:eastAsia="en-AU"/>
        </w:rPr>
        <w:t>(Wages paid or payable</w:t>
      </w:r>
      <w:r w:rsidR="003C5224" w:rsidRPr="00987236">
        <w:rPr>
          <w:lang w:eastAsia="en-AU"/>
        </w:rPr>
        <w:t xml:space="preserve"> in relation to services performed in other countries) </w:t>
      </w:r>
      <w:r w:rsidR="004F2595" w:rsidRPr="00987236">
        <w:rPr>
          <w:lang w:eastAsia="en-AU"/>
        </w:rPr>
        <w:t xml:space="preserve">provides an exemption for wages paid or payable </w:t>
      </w:r>
      <w:r w:rsidR="00737647" w:rsidRPr="00987236">
        <w:rPr>
          <w:lang w:eastAsia="en-AU"/>
        </w:rPr>
        <w:t>in relation to</w:t>
      </w:r>
      <w:r w:rsidR="004F2595" w:rsidRPr="00987236">
        <w:rPr>
          <w:lang w:eastAsia="en-AU"/>
        </w:rPr>
        <w:t xml:space="preserve"> </w:t>
      </w:r>
      <w:r w:rsidR="005F0461" w:rsidRPr="00987236">
        <w:rPr>
          <w:lang w:eastAsia="en-AU"/>
        </w:rPr>
        <w:t>services performed</w:t>
      </w:r>
      <w:r w:rsidR="00EA2F17" w:rsidRPr="00987236">
        <w:rPr>
          <w:lang w:eastAsia="en-AU"/>
        </w:rPr>
        <w:t xml:space="preserve"> entirely</w:t>
      </w:r>
      <w:r w:rsidR="00654E2E" w:rsidRPr="00987236">
        <w:rPr>
          <w:lang w:eastAsia="en-AU"/>
        </w:rPr>
        <w:t xml:space="preserve"> in 1</w:t>
      </w:r>
      <w:r w:rsidR="004F2595" w:rsidRPr="00987236">
        <w:rPr>
          <w:lang w:eastAsia="en-AU"/>
        </w:rPr>
        <w:t xml:space="preserve"> or more other countries for a continuous period of more than 6 months.</w:t>
      </w:r>
    </w:p>
    <w:p w14:paraId="123F3FA6" w14:textId="77777777" w:rsidR="004F2595" w:rsidRPr="00987236" w:rsidRDefault="00481654" w:rsidP="00481654">
      <w:pPr>
        <w:pStyle w:val="Amain"/>
        <w:rPr>
          <w:lang w:eastAsia="en-AU"/>
        </w:rPr>
      </w:pPr>
      <w:r>
        <w:rPr>
          <w:lang w:eastAsia="en-AU"/>
        </w:rPr>
        <w:tab/>
      </w:r>
      <w:r w:rsidR="00491A17" w:rsidRPr="00987236">
        <w:rPr>
          <w:lang w:eastAsia="en-AU"/>
        </w:rPr>
        <w:t>(2)</w:t>
      </w:r>
      <w:r w:rsidR="00491A17" w:rsidRPr="00987236">
        <w:rPr>
          <w:lang w:eastAsia="en-AU"/>
        </w:rPr>
        <w:tab/>
      </w:r>
      <w:r w:rsidR="004F2595" w:rsidRPr="00987236">
        <w:rPr>
          <w:lang w:eastAsia="en-AU"/>
        </w:rPr>
        <w:t xml:space="preserve">The question of whether wages are taxable </w:t>
      </w:r>
      <w:r w:rsidR="00F93A10" w:rsidRPr="00987236">
        <w:rPr>
          <w:lang w:eastAsia="en-AU"/>
        </w:rPr>
        <w:t>in</w:t>
      </w:r>
      <w:r w:rsidR="00311290" w:rsidRPr="00987236">
        <w:rPr>
          <w:lang w:eastAsia="en-AU"/>
        </w:rPr>
        <w:t xml:space="preserve"> the ACT</w:t>
      </w:r>
      <w:r w:rsidR="004F2595" w:rsidRPr="00987236">
        <w:rPr>
          <w:lang w:eastAsia="en-AU"/>
        </w:rPr>
        <w:t xml:space="preserve"> </w:t>
      </w:r>
      <w:r w:rsidR="006065FA" w:rsidRPr="00987236">
        <w:rPr>
          <w:lang w:eastAsia="en-AU"/>
        </w:rPr>
        <w:t xml:space="preserve">must </w:t>
      </w:r>
      <w:r w:rsidR="004F2595" w:rsidRPr="00987236">
        <w:rPr>
          <w:lang w:eastAsia="en-AU"/>
        </w:rPr>
        <w:t xml:space="preserve">be </w:t>
      </w:r>
      <w:r w:rsidR="00AA79FD" w:rsidRPr="00987236">
        <w:rPr>
          <w:lang w:eastAsia="en-AU"/>
        </w:rPr>
        <w:t>decided</w:t>
      </w:r>
      <w:r w:rsidR="00F93A10" w:rsidRPr="00987236">
        <w:rPr>
          <w:lang w:eastAsia="en-AU"/>
        </w:rPr>
        <w:t xml:space="preserve"> by</w:t>
      </w:r>
      <w:r w:rsidR="004F2595" w:rsidRPr="00987236">
        <w:rPr>
          <w:lang w:eastAsia="en-AU"/>
        </w:rPr>
        <w:t xml:space="preserve"> </w:t>
      </w:r>
      <w:r w:rsidR="00E8599D" w:rsidRPr="00987236">
        <w:rPr>
          <w:lang w:eastAsia="en-AU"/>
        </w:rPr>
        <w:t xml:space="preserve">taking into account </w:t>
      </w:r>
      <w:r w:rsidR="00F93A10" w:rsidRPr="00987236">
        <w:rPr>
          <w:lang w:eastAsia="en-AU"/>
        </w:rPr>
        <w:t>only</w:t>
      </w:r>
      <w:r w:rsidR="004F2595" w:rsidRPr="00987236">
        <w:rPr>
          <w:lang w:eastAsia="en-AU"/>
        </w:rPr>
        <w:t xml:space="preserve"> the services performed by the employee </w:t>
      </w:r>
      <w:r w:rsidR="00F93A10" w:rsidRPr="00987236">
        <w:rPr>
          <w:lang w:eastAsia="en-AU"/>
        </w:rPr>
        <w:t>in</w:t>
      </w:r>
      <w:r w:rsidR="004F2595" w:rsidRPr="00987236">
        <w:rPr>
          <w:lang w:eastAsia="en-AU"/>
        </w:rPr>
        <w:t xml:space="preserve"> </w:t>
      </w:r>
      <w:r w:rsidR="00A82F4A" w:rsidRPr="00987236">
        <w:rPr>
          <w:lang w:eastAsia="en-AU"/>
        </w:rPr>
        <w:t xml:space="preserve">relation to </w:t>
      </w:r>
      <w:r w:rsidR="00F93A10" w:rsidRPr="00987236">
        <w:rPr>
          <w:lang w:eastAsia="en-AU"/>
        </w:rPr>
        <w:t>the employer</w:t>
      </w:r>
      <w:r w:rsidR="004F2595" w:rsidRPr="00987236">
        <w:rPr>
          <w:lang w:eastAsia="en-AU"/>
        </w:rPr>
        <w:t xml:space="preserve"> </w:t>
      </w:r>
      <w:r w:rsidR="00BA4ABC" w:rsidRPr="00987236">
        <w:rPr>
          <w:lang w:eastAsia="en-AU"/>
        </w:rPr>
        <w:t xml:space="preserve">in </w:t>
      </w:r>
      <w:r w:rsidR="004F2595" w:rsidRPr="00987236">
        <w:rPr>
          <w:lang w:eastAsia="en-AU"/>
        </w:rPr>
        <w:t>the month in which the wages are paid or payabl</w:t>
      </w:r>
      <w:r w:rsidR="00432954" w:rsidRPr="00987236">
        <w:rPr>
          <w:lang w:eastAsia="en-AU"/>
        </w:rPr>
        <w:t>e</w:t>
      </w:r>
      <w:r w:rsidR="004F2595" w:rsidRPr="00987236">
        <w:rPr>
          <w:lang w:eastAsia="en-AU"/>
        </w:rPr>
        <w:t>.</w:t>
      </w:r>
    </w:p>
    <w:p w14:paraId="1F79804C" w14:textId="77777777" w:rsidR="004F2595" w:rsidRPr="00987236" w:rsidRDefault="00481654" w:rsidP="00481654">
      <w:pPr>
        <w:pStyle w:val="Amain"/>
        <w:rPr>
          <w:lang w:eastAsia="en-AU"/>
        </w:rPr>
      </w:pPr>
      <w:r>
        <w:rPr>
          <w:lang w:eastAsia="en-AU"/>
        </w:rPr>
        <w:tab/>
      </w:r>
      <w:r w:rsidR="00491A17" w:rsidRPr="00987236">
        <w:rPr>
          <w:lang w:eastAsia="en-AU"/>
        </w:rPr>
        <w:t>(3)</w:t>
      </w:r>
      <w:r w:rsidR="00491A17" w:rsidRPr="00987236">
        <w:rPr>
          <w:lang w:eastAsia="en-AU"/>
        </w:rPr>
        <w:tab/>
      </w:r>
      <w:r w:rsidR="004F2595" w:rsidRPr="00987236">
        <w:rPr>
          <w:lang w:eastAsia="en-AU"/>
        </w:rPr>
        <w:t>Any wages pa</w:t>
      </w:r>
      <w:r w:rsidR="00B94910" w:rsidRPr="00987236">
        <w:rPr>
          <w:lang w:eastAsia="en-AU"/>
        </w:rPr>
        <w:t>id or payable by an employer in relation to</w:t>
      </w:r>
      <w:r w:rsidR="00B64B43" w:rsidRPr="00987236">
        <w:rPr>
          <w:lang w:eastAsia="en-AU"/>
        </w:rPr>
        <w:t xml:space="preserve"> an employee in a</w:t>
      </w:r>
      <w:r w:rsidR="004F2595" w:rsidRPr="00987236">
        <w:rPr>
          <w:lang w:eastAsia="en-AU"/>
        </w:rPr>
        <w:t xml:space="preserve"> month </w:t>
      </w:r>
      <w:r w:rsidR="00B64B43" w:rsidRPr="00987236">
        <w:rPr>
          <w:lang w:eastAsia="en-AU"/>
        </w:rPr>
        <w:t>are taken to be paid or payable</w:t>
      </w:r>
      <w:r w:rsidR="004F2595" w:rsidRPr="00987236">
        <w:rPr>
          <w:lang w:eastAsia="en-AU"/>
        </w:rPr>
        <w:t xml:space="preserve"> in relation to the ser</w:t>
      </w:r>
      <w:r w:rsidR="00A82F4A" w:rsidRPr="00987236">
        <w:rPr>
          <w:lang w:eastAsia="en-AU"/>
        </w:rPr>
        <w:t xml:space="preserve">vices performed by the employee </w:t>
      </w:r>
      <w:r w:rsidR="00B64B43" w:rsidRPr="00987236">
        <w:rPr>
          <w:lang w:eastAsia="en-AU"/>
        </w:rPr>
        <w:t>in</w:t>
      </w:r>
      <w:r w:rsidR="00A82F4A" w:rsidRPr="00987236">
        <w:rPr>
          <w:lang w:eastAsia="en-AU"/>
        </w:rPr>
        <w:t xml:space="preserve"> relation to</w:t>
      </w:r>
      <w:r w:rsidR="004F2595" w:rsidRPr="00987236">
        <w:rPr>
          <w:lang w:eastAsia="en-AU"/>
        </w:rPr>
        <w:t xml:space="preserve"> </w:t>
      </w:r>
      <w:r w:rsidR="00B64B43" w:rsidRPr="00987236">
        <w:rPr>
          <w:lang w:eastAsia="en-AU"/>
        </w:rPr>
        <w:t>the employer</w:t>
      </w:r>
      <w:r w:rsidR="00DF4039" w:rsidRPr="00987236">
        <w:rPr>
          <w:lang w:eastAsia="en-AU"/>
        </w:rPr>
        <w:t xml:space="preserve"> in</w:t>
      </w:r>
      <w:r w:rsidR="00654E2E" w:rsidRPr="00987236">
        <w:rPr>
          <w:lang w:eastAsia="en-AU"/>
        </w:rPr>
        <w:t xml:space="preserve"> that month.</w:t>
      </w:r>
    </w:p>
    <w:p w14:paraId="133BB7E8" w14:textId="77777777" w:rsidR="00EA2F17" w:rsidRPr="00987236" w:rsidRDefault="00EA2F17" w:rsidP="00EA2F17">
      <w:pPr>
        <w:pStyle w:val="aExamHdgss"/>
        <w:rPr>
          <w:lang w:eastAsia="en-AU"/>
        </w:rPr>
      </w:pPr>
      <w:r w:rsidRPr="00987236">
        <w:rPr>
          <w:lang w:eastAsia="en-AU"/>
        </w:rPr>
        <w:t>Example</w:t>
      </w:r>
    </w:p>
    <w:p w14:paraId="750B0004" w14:textId="77777777" w:rsidR="00EA2F17" w:rsidRPr="00987236" w:rsidRDefault="00EA2F17" w:rsidP="00481654">
      <w:pPr>
        <w:pStyle w:val="aExamss"/>
        <w:keepNext/>
        <w:rPr>
          <w:lang w:eastAsia="en-AU"/>
        </w:rPr>
      </w:pPr>
      <w:r w:rsidRPr="00987236">
        <w:rPr>
          <w:lang w:eastAsia="en-AU"/>
        </w:rPr>
        <w:t xml:space="preserve">If wages paid in a month are paid to an employee </w:t>
      </w:r>
      <w:r w:rsidR="00737647" w:rsidRPr="00987236">
        <w:rPr>
          <w:lang w:eastAsia="en-AU"/>
        </w:rPr>
        <w:t>in relation to</w:t>
      </w:r>
      <w:r w:rsidRPr="00987236">
        <w:rPr>
          <w:lang w:eastAsia="en-AU"/>
        </w:rPr>
        <w:t xml:space="preserve"> services performed over several months, the question of w</w:t>
      </w:r>
      <w:r w:rsidR="00577BA5" w:rsidRPr="00987236">
        <w:rPr>
          <w:lang w:eastAsia="en-AU"/>
        </w:rPr>
        <w:t>hether the wages are taxable in the ACT</w:t>
      </w:r>
      <w:r w:rsidRPr="00987236">
        <w:rPr>
          <w:lang w:eastAsia="en-AU"/>
        </w:rPr>
        <w:t xml:space="preserve"> </w:t>
      </w:r>
      <w:r w:rsidR="00C227C2" w:rsidRPr="00987236">
        <w:rPr>
          <w:lang w:eastAsia="en-AU"/>
        </w:rPr>
        <w:t xml:space="preserve">must </w:t>
      </w:r>
      <w:r w:rsidR="00A60C80" w:rsidRPr="00987236">
        <w:rPr>
          <w:lang w:eastAsia="en-AU"/>
        </w:rPr>
        <w:t>be</w:t>
      </w:r>
      <w:r w:rsidR="00B84745" w:rsidRPr="00987236">
        <w:rPr>
          <w:lang w:eastAsia="en-AU"/>
        </w:rPr>
        <w:t xml:space="preserve"> decided</w:t>
      </w:r>
      <w:r w:rsidR="00A60C80" w:rsidRPr="00987236">
        <w:rPr>
          <w:lang w:eastAsia="en-AU"/>
        </w:rPr>
        <w:t xml:space="preserve"> by</w:t>
      </w:r>
      <w:r w:rsidRPr="00987236">
        <w:rPr>
          <w:lang w:eastAsia="en-AU"/>
        </w:rPr>
        <w:t xml:space="preserve"> </w:t>
      </w:r>
      <w:r w:rsidR="00E8599D" w:rsidRPr="00987236">
        <w:rPr>
          <w:lang w:eastAsia="en-AU"/>
        </w:rPr>
        <w:t xml:space="preserve">taking into account </w:t>
      </w:r>
      <w:r w:rsidRPr="00987236">
        <w:rPr>
          <w:lang w:eastAsia="en-AU"/>
        </w:rPr>
        <w:t>only services performed by the employee in the month in which the wages are paid.</w:t>
      </w:r>
      <w:r w:rsidR="00A60C80" w:rsidRPr="00987236">
        <w:rPr>
          <w:lang w:eastAsia="en-AU"/>
        </w:rPr>
        <w:t xml:space="preserve">  </w:t>
      </w:r>
      <w:r w:rsidRPr="00987236">
        <w:rPr>
          <w:lang w:eastAsia="en-AU"/>
        </w:rPr>
        <w:t>Services performed in p</w:t>
      </w:r>
      <w:r w:rsidR="00AA79FD" w:rsidRPr="00987236">
        <w:rPr>
          <w:lang w:eastAsia="en-AU"/>
        </w:rPr>
        <w:t>revious months are disregarded (</w:t>
      </w:r>
      <w:r w:rsidRPr="00987236">
        <w:rPr>
          <w:lang w:eastAsia="en-AU"/>
        </w:rPr>
        <w:t>services performed in previous months will be relevant to the questio</w:t>
      </w:r>
      <w:r w:rsidR="00AA79FD" w:rsidRPr="00987236">
        <w:rPr>
          <w:lang w:eastAsia="en-AU"/>
        </w:rPr>
        <w:t>n of whether wages paid in the</w:t>
      </w:r>
      <w:r w:rsidRPr="00987236">
        <w:rPr>
          <w:lang w:eastAsia="en-AU"/>
        </w:rPr>
        <w:t xml:space="preserve"> previous months a</w:t>
      </w:r>
      <w:r w:rsidR="00D55CB9" w:rsidRPr="00987236">
        <w:rPr>
          <w:lang w:eastAsia="en-AU"/>
        </w:rPr>
        <w:t>re taxable in</w:t>
      </w:r>
      <w:r w:rsidR="000A7311" w:rsidRPr="00987236">
        <w:rPr>
          <w:lang w:eastAsia="en-AU"/>
        </w:rPr>
        <w:t xml:space="preserve"> the ACT</w:t>
      </w:r>
      <w:r w:rsidRPr="00987236">
        <w:rPr>
          <w:lang w:eastAsia="en-AU"/>
        </w:rPr>
        <w:t>)</w:t>
      </w:r>
      <w:r w:rsidR="00AA79FD" w:rsidRPr="00987236">
        <w:rPr>
          <w:lang w:eastAsia="en-AU"/>
        </w:rPr>
        <w:t>.</w:t>
      </w:r>
    </w:p>
    <w:p w14:paraId="420C9742" w14:textId="77777777" w:rsidR="004F2595" w:rsidRPr="00987236" w:rsidRDefault="00481654" w:rsidP="00481654">
      <w:pPr>
        <w:pStyle w:val="Amain"/>
        <w:rPr>
          <w:lang w:eastAsia="en-AU"/>
        </w:rPr>
      </w:pPr>
      <w:r>
        <w:rPr>
          <w:lang w:eastAsia="en-AU"/>
        </w:rPr>
        <w:tab/>
      </w:r>
      <w:r w:rsidR="00491A17" w:rsidRPr="00987236">
        <w:rPr>
          <w:lang w:eastAsia="en-AU"/>
        </w:rPr>
        <w:t>(4)</w:t>
      </w:r>
      <w:r w:rsidR="00491A17" w:rsidRPr="00987236">
        <w:rPr>
          <w:lang w:eastAsia="en-AU"/>
        </w:rPr>
        <w:tab/>
      </w:r>
      <w:r w:rsidR="00456BF1" w:rsidRPr="00987236">
        <w:rPr>
          <w:lang w:eastAsia="en-AU"/>
        </w:rPr>
        <w:t>However, i</w:t>
      </w:r>
      <w:r w:rsidR="004F2595" w:rsidRPr="00987236">
        <w:rPr>
          <w:lang w:eastAsia="en-AU"/>
        </w:rPr>
        <w:t>f no servic</w:t>
      </w:r>
      <w:r w:rsidR="00A82F4A" w:rsidRPr="00987236">
        <w:rPr>
          <w:lang w:eastAsia="en-AU"/>
        </w:rPr>
        <w:t xml:space="preserve">es are performed by an employee </w:t>
      </w:r>
      <w:r w:rsidR="00567AE9" w:rsidRPr="00987236">
        <w:rPr>
          <w:lang w:eastAsia="en-AU"/>
        </w:rPr>
        <w:t>in</w:t>
      </w:r>
      <w:r w:rsidR="00A82F4A" w:rsidRPr="00987236">
        <w:rPr>
          <w:lang w:eastAsia="en-AU"/>
        </w:rPr>
        <w:t xml:space="preserve"> relation to</w:t>
      </w:r>
      <w:r w:rsidR="00567AE9" w:rsidRPr="00987236">
        <w:rPr>
          <w:lang w:eastAsia="en-AU"/>
        </w:rPr>
        <w:t xml:space="preserve"> an employer</w:t>
      </w:r>
      <w:r w:rsidR="004F2595" w:rsidRPr="00987236">
        <w:rPr>
          <w:lang w:eastAsia="en-AU"/>
        </w:rPr>
        <w:t xml:space="preserve"> </w:t>
      </w:r>
      <w:r w:rsidR="00AA79FD" w:rsidRPr="00987236">
        <w:rPr>
          <w:lang w:eastAsia="en-AU"/>
        </w:rPr>
        <w:t xml:space="preserve">in </w:t>
      </w:r>
      <w:r w:rsidR="004F2595" w:rsidRPr="00987236">
        <w:rPr>
          <w:lang w:eastAsia="en-AU"/>
        </w:rPr>
        <w:t xml:space="preserve">the month in which wages are paid or payable </w:t>
      </w:r>
      <w:r w:rsidR="00BC7C0E" w:rsidRPr="00987236">
        <w:rPr>
          <w:lang w:eastAsia="en-AU"/>
        </w:rPr>
        <w:t>in relation to the employee</w:t>
      </w:r>
      <w:r w:rsidR="00BC7C0E" w:rsidRPr="00987236">
        <w:t>—</w:t>
      </w:r>
    </w:p>
    <w:p w14:paraId="781397EA"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 xml:space="preserve">the question of whether </w:t>
      </w:r>
      <w:r w:rsidR="00CA24E9" w:rsidRPr="00987236">
        <w:rPr>
          <w:lang w:eastAsia="en-AU"/>
        </w:rPr>
        <w:t>the wages are taxable in</w:t>
      </w:r>
      <w:r w:rsidR="005B003B" w:rsidRPr="00987236">
        <w:rPr>
          <w:lang w:eastAsia="en-AU"/>
        </w:rPr>
        <w:t xml:space="preserve"> the ACT</w:t>
      </w:r>
      <w:r w:rsidR="004F2595" w:rsidRPr="00987236">
        <w:rPr>
          <w:lang w:eastAsia="en-AU"/>
        </w:rPr>
        <w:t xml:space="preserve"> </w:t>
      </w:r>
      <w:r w:rsidR="00652F36" w:rsidRPr="00987236">
        <w:rPr>
          <w:lang w:eastAsia="en-AU"/>
        </w:rPr>
        <w:t xml:space="preserve">must </w:t>
      </w:r>
      <w:r w:rsidR="00CA24E9" w:rsidRPr="00987236">
        <w:rPr>
          <w:lang w:eastAsia="en-AU"/>
        </w:rPr>
        <w:t>be</w:t>
      </w:r>
      <w:r w:rsidR="004F2595" w:rsidRPr="00987236">
        <w:rPr>
          <w:lang w:eastAsia="en-AU"/>
        </w:rPr>
        <w:t xml:space="preserve"> </w:t>
      </w:r>
      <w:r w:rsidR="00AA79FD" w:rsidRPr="00987236">
        <w:rPr>
          <w:lang w:eastAsia="en-AU"/>
        </w:rPr>
        <w:t xml:space="preserve">decided </w:t>
      </w:r>
      <w:r w:rsidR="00CA24E9" w:rsidRPr="00987236">
        <w:rPr>
          <w:lang w:eastAsia="en-AU"/>
        </w:rPr>
        <w:t>by</w:t>
      </w:r>
      <w:r w:rsidR="006065FA" w:rsidRPr="00987236">
        <w:rPr>
          <w:lang w:eastAsia="en-AU"/>
        </w:rPr>
        <w:t xml:space="preserve"> taking into account only</w:t>
      </w:r>
      <w:r w:rsidR="00BA4ABC" w:rsidRPr="00987236">
        <w:rPr>
          <w:lang w:eastAsia="en-AU"/>
        </w:rPr>
        <w:t xml:space="preserve"> </w:t>
      </w:r>
      <w:r w:rsidR="004F2595" w:rsidRPr="00987236">
        <w:rPr>
          <w:lang w:eastAsia="en-AU"/>
        </w:rPr>
        <w:t xml:space="preserve">the services performed by the employee </w:t>
      </w:r>
      <w:r w:rsidR="00CA24E9" w:rsidRPr="00987236">
        <w:rPr>
          <w:lang w:eastAsia="en-AU"/>
        </w:rPr>
        <w:t>in</w:t>
      </w:r>
      <w:r w:rsidR="00A82F4A" w:rsidRPr="00987236">
        <w:rPr>
          <w:lang w:eastAsia="en-AU"/>
        </w:rPr>
        <w:t xml:space="preserve"> relation to</w:t>
      </w:r>
      <w:r w:rsidR="00CA24E9" w:rsidRPr="00987236">
        <w:rPr>
          <w:lang w:eastAsia="en-AU"/>
        </w:rPr>
        <w:t xml:space="preserve"> the employer</w:t>
      </w:r>
      <w:r w:rsidR="004F2595" w:rsidRPr="00987236">
        <w:rPr>
          <w:lang w:eastAsia="en-AU"/>
        </w:rPr>
        <w:t xml:space="preserve"> </w:t>
      </w:r>
      <w:r w:rsidR="0067086A" w:rsidRPr="00987236">
        <w:rPr>
          <w:lang w:eastAsia="en-AU"/>
        </w:rPr>
        <w:t xml:space="preserve">in </w:t>
      </w:r>
      <w:r w:rsidR="004F2595" w:rsidRPr="00987236">
        <w:rPr>
          <w:lang w:eastAsia="en-AU"/>
        </w:rPr>
        <w:t xml:space="preserve">the most recent prior month in which the employee performed services </w:t>
      </w:r>
      <w:r w:rsidR="00CA24E9" w:rsidRPr="00987236">
        <w:rPr>
          <w:lang w:eastAsia="en-AU"/>
        </w:rPr>
        <w:t>in</w:t>
      </w:r>
      <w:r w:rsidR="00A82F4A" w:rsidRPr="00987236">
        <w:rPr>
          <w:lang w:eastAsia="en-AU"/>
        </w:rPr>
        <w:t xml:space="preserve"> relation to</w:t>
      </w:r>
      <w:r w:rsidR="004F2595" w:rsidRPr="00987236">
        <w:rPr>
          <w:lang w:eastAsia="en-AU"/>
        </w:rPr>
        <w:t xml:space="preserve"> the employer</w:t>
      </w:r>
      <w:r w:rsidR="00D7609D" w:rsidRPr="00987236">
        <w:rPr>
          <w:lang w:eastAsia="en-AU"/>
        </w:rPr>
        <w:t>;</w:t>
      </w:r>
      <w:r w:rsidR="004F2595" w:rsidRPr="00987236">
        <w:rPr>
          <w:lang w:eastAsia="en-AU"/>
        </w:rPr>
        <w:t xml:space="preserve"> and</w:t>
      </w:r>
    </w:p>
    <w:p w14:paraId="22B7DD27" w14:textId="77777777"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4F2595" w:rsidRPr="00987236">
        <w:rPr>
          <w:lang w:eastAsia="en-AU"/>
        </w:rPr>
        <w:t xml:space="preserve">the wages are taken to be paid or payable in relation to the services performed by the employee </w:t>
      </w:r>
      <w:r w:rsidR="00284B34" w:rsidRPr="00987236">
        <w:rPr>
          <w:lang w:eastAsia="en-AU"/>
        </w:rPr>
        <w:t>in</w:t>
      </w:r>
      <w:r w:rsidR="00A82F4A" w:rsidRPr="00987236">
        <w:rPr>
          <w:lang w:eastAsia="en-AU"/>
        </w:rPr>
        <w:t xml:space="preserve"> relation to </w:t>
      </w:r>
      <w:r w:rsidR="004F2595" w:rsidRPr="00987236">
        <w:rPr>
          <w:lang w:eastAsia="en-AU"/>
        </w:rPr>
        <w:t>the e</w:t>
      </w:r>
      <w:r w:rsidR="00284B34" w:rsidRPr="00987236">
        <w:rPr>
          <w:lang w:eastAsia="en-AU"/>
        </w:rPr>
        <w:t>mployer</w:t>
      </w:r>
      <w:r w:rsidR="0067086A" w:rsidRPr="00987236">
        <w:rPr>
          <w:lang w:eastAsia="en-AU"/>
        </w:rPr>
        <w:t xml:space="preserve"> in that</w:t>
      </w:r>
      <w:r w:rsidR="004F2595" w:rsidRPr="00987236">
        <w:rPr>
          <w:lang w:eastAsia="en-AU"/>
        </w:rPr>
        <w:t xml:space="preserve"> most recent prior month.</w:t>
      </w:r>
    </w:p>
    <w:p w14:paraId="02ABDF70" w14:textId="77777777" w:rsidR="004F2595" w:rsidRPr="00987236" w:rsidRDefault="00481654" w:rsidP="00481654">
      <w:pPr>
        <w:pStyle w:val="Amain"/>
        <w:rPr>
          <w:lang w:eastAsia="en-AU"/>
        </w:rPr>
      </w:pPr>
      <w:r>
        <w:rPr>
          <w:lang w:eastAsia="en-AU"/>
        </w:rPr>
        <w:lastRenderedPageBreak/>
        <w:tab/>
      </w:r>
      <w:r w:rsidR="00491A17" w:rsidRPr="00987236">
        <w:rPr>
          <w:lang w:eastAsia="en-AU"/>
        </w:rPr>
        <w:t>(5)</w:t>
      </w:r>
      <w:r w:rsidR="00491A17" w:rsidRPr="00987236">
        <w:rPr>
          <w:lang w:eastAsia="en-AU"/>
        </w:rPr>
        <w:tab/>
      </w:r>
      <w:r w:rsidR="00E15CFB" w:rsidRPr="00987236">
        <w:rPr>
          <w:lang w:eastAsia="en-AU"/>
        </w:rPr>
        <w:t>Also</w:t>
      </w:r>
      <w:r w:rsidR="00456BF1" w:rsidRPr="00987236">
        <w:rPr>
          <w:lang w:eastAsia="en-AU"/>
        </w:rPr>
        <w:t xml:space="preserve">, if </w:t>
      </w:r>
      <w:r w:rsidR="004F2595" w:rsidRPr="00987236">
        <w:rPr>
          <w:lang w:eastAsia="en-AU"/>
        </w:rPr>
        <w:t xml:space="preserve">no services were performed by an employee </w:t>
      </w:r>
      <w:r w:rsidR="00284B34" w:rsidRPr="00987236">
        <w:rPr>
          <w:lang w:eastAsia="en-AU"/>
        </w:rPr>
        <w:t>in</w:t>
      </w:r>
      <w:r w:rsidR="00A82F4A" w:rsidRPr="00987236">
        <w:rPr>
          <w:lang w:eastAsia="en-AU"/>
        </w:rPr>
        <w:t xml:space="preserve"> relation to </w:t>
      </w:r>
      <w:r w:rsidR="004F2595" w:rsidRPr="00987236">
        <w:rPr>
          <w:lang w:eastAsia="en-AU"/>
        </w:rPr>
        <w:t>an</w:t>
      </w:r>
      <w:r w:rsidR="00284B34" w:rsidRPr="00987236">
        <w:rPr>
          <w:lang w:eastAsia="en-AU"/>
        </w:rPr>
        <w:t xml:space="preserve"> employer</w:t>
      </w:r>
      <w:r w:rsidR="00B90553" w:rsidRPr="00987236">
        <w:rPr>
          <w:lang w:eastAsia="en-AU"/>
        </w:rPr>
        <w:t xml:space="preserve"> in</w:t>
      </w:r>
      <w:r w:rsidR="004F2595" w:rsidRPr="00987236">
        <w:rPr>
          <w:lang w:eastAsia="en-AU"/>
        </w:rPr>
        <w:t xml:space="preserve"> the month in </w:t>
      </w:r>
      <w:r w:rsidR="00284B34" w:rsidRPr="00987236">
        <w:rPr>
          <w:lang w:eastAsia="en-AU"/>
        </w:rPr>
        <w:t>which wages are paid or payable</w:t>
      </w:r>
      <w:r w:rsidR="004F2595" w:rsidRPr="00987236">
        <w:rPr>
          <w:lang w:eastAsia="en-AU"/>
        </w:rPr>
        <w:t xml:space="preserve"> in relation to the </w:t>
      </w:r>
      <w:r w:rsidR="00BC7C0E" w:rsidRPr="00987236">
        <w:rPr>
          <w:lang w:eastAsia="en-AU"/>
        </w:rPr>
        <w:t>employee or in any prior month</w:t>
      </w:r>
      <w:r w:rsidR="00BC7C0E" w:rsidRPr="00987236">
        <w:t>—</w:t>
      </w:r>
    </w:p>
    <w:p w14:paraId="16A77CFE" w14:textId="77777777" w:rsidR="004F2595"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4F2595" w:rsidRPr="00987236">
        <w:rPr>
          <w:lang w:eastAsia="en-AU"/>
        </w:rPr>
        <w:t>the wages are taken to be paid or payable in relation to services performed by the employee in the month in which the wages are paid or payable</w:t>
      </w:r>
      <w:r w:rsidR="00D7609D" w:rsidRPr="00987236">
        <w:rPr>
          <w:lang w:eastAsia="en-AU"/>
        </w:rPr>
        <w:t>;</w:t>
      </w:r>
      <w:r w:rsidR="004F2595" w:rsidRPr="00987236">
        <w:rPr>
          <w:lang w:eastAsia="en-AU"/>
        </w:rPr>
        <w:t xml:space="preserve"> and</w:t>
      </w:r>
    </w:p>
    <w:p w14:paraId="3272E3AF" w14:textId="77777777" w:rsidR="004F2595"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B90553" w:rsidRPr="00987236">
        <w:rPr>
          <w:lang w:eastAsia="en-AU"/>
        </w:rPr>
        <w:t>t</w:t>
      </w:r>
      <w:r w:rsidR="004F2595" w:rsidRPr="00987236">
        <w:rPr>
          <w:lang w:eastAsia="en-AU"/>
        </w:rPr>
        <w:t xml:space="preserve">he services are taken to have been performed at a place or places where it may be reasonably expected that the services of the employee </w:t>
      </w:r>
      <w:r w:rsidR="00284B34" w:rsidRPr="00987236">
        <w:rPr>
          <w:lang w:eastAsia="en-AU"/>
        </w:rPr>
        <w:t>in</w:t>
      </w:r>
      <w:r w:rsidR="00A82F4A" w:rsidRPr="00987236">
        <w:rPr>
          <w:lang w:eastAsia="en-AU"/>
        </w:rPr>
        <w:t xml:space="preserve"> relation to</w:t>
      </w:r>
      <w:r w:rsidR="004F2595" w:rsidRPr="00987236">
        <w:rPr>
          <w:lang w:eastAsia="en-AU"/>
        </w:rPr>
        <w:t xml:space="preserve"> the employer will be performed.</w:t>
      </w:r>
    </w:p>
    <w:p w14:paraId="7C957F05" w14:textId="77777777" w:rsidR="004F2595" w:rsidRPr="00987236" w:rsidRDefault="00481654" w:rsidP="00481654">
      <w:pPr>
        <w:pStyle w:val="Amain"/>
        <w:rPr>
          <w:lang w:eastAsia="en-AU"/>
        </w:rPr>
      </w:pPr>
      <w:r>
        <w:rPr>
          <w:lang w:eastAsia="en-AU"/>
        </w:rPr>
        <w:tab/>
      </w:r>
      <w:r w:rsidR="00491A17" w:rsidRPr="00987236">
        <w:rPr>
          <w:lang w:eastAsia="en-AU"/>
        </w:rPr>
        <w:t>(6)</w:t>
      </w:r>
      <w:r w:rsidR="00491A17" w:rsidRPr="00987236">
        <w:rPr>
          <w:lang w:eastAsia="en-AU"/>
        </w:rPr>
        <w:tab/>
      </w:r>
      <w:r w:rsidR="004F2595" w:rsidRPr="00987236">
        <w:rPr>
          <w:lang w:eastAsia="en-AU"/>
        </w:rPr>
        <w:t xml:space="preserve">All amounts of wages paid or payable in the same month by the same employer </w:t>
      </w:r>
      <w:r w:rsidR="00A82F4A" w:rsidRPr="00987236">
        <w:rPr>
          <w:lang w:eastAsia="en-AU"/>
        </w:rPr>
        <w:t>in relation to</w:t>
      </w:r>
      <w:r w:rsidR="004F2595" w:rsidRPr="00987236">
        <w:rPr>
          <w:lang w:eastAsia="en-AU"/>
        </w:rPr>
        <w:t xml:space="preserve"> the same employee </w:t>
      </w:r>
      <w:r w:rsidR="001F6C9F" w:rsidRPr="00987236">
        <w:rPr>
          <w:lang w:eastAsia="en-AU"/>
        </w:rPr>
        <w:t xml:space="preserve">must </w:t>
      </w:r>
      <w:r w:rsidR="004F2595" w:rsidRPr="00987236">
        <w:rPr>
          <w:lang w:eastAsia="en-AU"/>
        </w:rPr>
        <w:t>be</w:t>
      </w:r>
      <w:r w:rsidR="00D43286" w:rsidRPr="00987236">
        <w:rPr>
          <w:lang w:eastAsia="en-AU"/>
        </w:rPr>
        <w:t xml:space="preserve"> aggregated for the purpose</w:t>
      </w:r>
      <w:r w:rsidR="00284B34" w:rsidRPr="00987236">
        <w:rPr>
          <w:lang w:eastAsia="en-AU"/>
        </w:rPr>
        <w:t xml:space="preserve"> of</w:t>
      </w:r>
      <w:r w:rsidR="004F2595" w:rsidRPr="00987236">
        <w:rPr>
          <w:lang w:eastAsia="en-AU"/>
        </w:rPr>
        <w:t xml:space="preserve"> </w:t>
      </w:r>
      <w:r w:rsidR="00D84A43" w:rsidRPr="00987236">
        <w:rPr>
          <w:lang w:eastAsia="en-AU"/>
        </w:rPr>
        <w:t xml:space="preserve">deciding </w:t>
      </w:r>
      <w:r w:rsidR="004F2595" w:rsidRPr="00987236">
        <w:rPr>
          <w:lang w:eastAsia="en-AU"/>
        </w:rPr>
        <w:t>whether</w:t>
      </w:r>
      <w:r w:rsidR="00284B34" w:rsidRPr="00987236">
        <w:rPr>
          <w:lang w:eastAsia="en-AU"/>
        </w:rPr>
        <w:t xml:space="preserve"> they are taxable in</w:t>
      </w:r>
      <w:r w:rsidR="00AF70BF" w:rsidRPr="00987236">
        <w:rPr>
          <w:lang w:eastAsia="en-AU"/>
        </w:rPr>
        <w:t xml:space="preserve"> the ACT </w:t>
      </w:r>
      <w:r w:rsidR="004F2595" w:rsidRPr="00987236">
        <w:rPr>
          <w:lang w:eastAsia="en-AU"/>
        </w:rPr>
        <w:t>(as if they were paid or payable for all services performed by the employee in the month in which the wages are paid or payable, or the most recent prio</w:t>
      </w:r>
      <w:r w:rsidR="002F387F" w:rsidRPr="00987236">
        <w:rPr>
          <w:lang w:eastAsia="en-AU"/>
        </w:rPr>
        <w:t>r month).</w:t>
      </w:r>
    </w:p>
    <w:p w14:paraId="0E36E9D7" w14:textId="77777777" w:rsidR="00D84A43" w:rsidRPr="00987236" w:rsidRDefault="00D84A43" w:rsidP="00D84A43">
      <w:pPr>
        <w:pStyle w:val="aExamHdgss"/>
        <w:rPr>
          <w:lang w:eastAsia="en-AU"/>
        </w:rPr>
      </w:pPr>
      <w:r w:rsidRPr="00987236">
        <w:rPr>
          <w:lang w:eastAsia="en-AU"/>
        </w:rPr>
        <w:t>Example</w:t>
      </w:r>
    </w:p>
    <w:p w14:paraId="6BB59CDE" w14:textId="77777777" w:rsidR="00D84A43" w:rsidRPr="00987236" w:rsidRDefault="00D84A43" w:rsidP="00D84A43">
      <w:pPr>
        <w:pStyle w:val="aExamss"/>
        <w:rPr>
          <w:lang w:eastAsia="en-AU"/>
        </w:rPr>
      </w:pPr>
      <w:r w:rsidRPr="00987236">
        <w:rPr>
          <w:lang w:eastAsia="en-AU"/>
        </w:rPr>
        <w:t>If 1 amount of wages is paid by an employer in a particular month for</w:t>
      </w:r>
      <w:r w:rsidR="0024346D" w:rsidRPr="00987236">
        <w:rPr>
          <w:lang w:eastAsia="en-AU"/>
        </w:rPr>
        <w:t xml:space="preserve"> services performed in</w:t>
      </w:r>
      <w:r w:rsidR="00AF70BF" w:rsidRPr="00987236">
        <w:rPr>
          <w:lang w:eastAsia="en-AU"/>
        </w:rPr>
        <w:t xml:space="preserve"> the ACT</w:t>
      </w:r>
      <w:r w:rsidRPr="00987236">
        <w:rPr>
          <w:lang w:eastAsia="en-AU"/>
        </w:rPr>
        <w:t xml:space="preserve">, and another amount of wages is paid by the same employer in the same month for services performed by the same employee in another Australian jurisdiction, the wages paid </w:t>
      </w:r>
      <w:r w:rsidR="001F6C9F" w:rsidRPr="00987236">
        <w:rPr>
          <w:lang w:eastAsia="en-AU"/>
        </w:rPr>
        <w:t>must</w:t>
      </w:r>
      <w:r w:rsidRPr="00987236">
        <w:rPr>
          <w:lang w:eastAsia="en-AU"/>
        </w:rPr>
        <w:t xml:space="preserve"> be aggregated (as if they were paid for all services performed by the employee in that</w:t>
      </w:r>
      <w:r w:rsidR="00061B49" w:rsidRPr="00987236">
        <w:rPr>
          <w:lang w:eastAsia="en-AU"/>
        </w:rPr>
        <w:t xml:space="preserve"> month). Accordingly, s</w:t>
      </w:r>
      <w:r w:rsidRPr="00987236">
        <w:rPr>
          <w:lang w:eastAsia="en-AU"/>
        </w:rPr>
        <w:t xml:space="preserve"> (1) (b) woul</w:t>
      </w:r>
      <w:r w:rsidR="0024346D" w:rsidRPr="00987236">
        <w:rPr>
          <w:lang w:eastAsia="en-AU"/>
        </w:rPr>
        <w:t>d be applied for the purpose of</w:t>
      </w:r>
      <w:r w:rsidRPr="00987236">
        <w:rPr>
          <w:lang w:eastAsia="en-AU"/>
        </w:rPr>
        <w:t xml:space="preserve"> deciding </w:t>
      </w:r>
      <w:r w:rsidR="005E6094" w:rsidRPr="00987236">
        <w:rPr>
          <w:lang w:eastAsia="en-AU"/>
        </w:rPr>
        <w:t>whether</w:t>
      </w:r>
      <w:r w:rsidR="00322EF3" w:rsidRPr="00987236">
        <w:rPr>
          <w:lang w:eastAsia="en-AU"/>
        </w:rPr>
        <w:t xml:space="preserve"> </w:t>
      </w:r>
      <w:r w:rsidR="0024346D" w:rsidRPr="00987236">
        <w:rPr>
          <w:lang w:eastAsia="en-AU"/>
        </w:rPr>
        <w:t>the wages are taxable in</w:t>
      </w:r>
      <w:r w:rsidR="00AF70BF" w:rsidRPr="00987236">
        <w:rPr>
          <w:lang w:eastAsia="en-AU"/>
        </w:rPr>
        <w:t xml:space="preserve"> the ACT</w:t>
      </w:r>
      <w:r w:rsidRPr="00987236">
        <w:rPr>
          <w:lang w:eastAsia="en-AU"/>
        </w:rPr>
        <w:t>.</w:t>
      </w:r>
    </w:p>
    <w:p w14:paraId="314FE098" w14:textId="77777777" w:rsidR="004F2595" w:rsidRPr="00987236" w:rsidRDefault="00481654" w:rsidP="00481654">
      <w:pPr>
        <w:pStyle w:val="Amain"/>
        <w:rPr>
          <w:lang w:eastAsia="en-AU"/>
        </w:rPr>
      </w:pPr>
      <w:r>
        <w:rPr>
          <w:lang w:eastAsia="en-AU"/>
        </w:rPr>
        <w:tab/>
      </w:r>
      <w:r w:rsidR="00491A17" w:rsidRPr="00987236">
        <w:rPr>
          <w:lang w:eastAsia="en-AU"/>
        </w:rPr>
        <w:t>(7)</w:t>
      </w:r>
      <w:r w:rsidR="00491A17" w:rsidRPr="00987236">
        <w:rPr>
          <w:lang w:eastAsia="en-AU"/>
        </w:rPr>
        <w:tab/>
      </w:r>
      <w:r w:rsidR="004F2595" w:rsidRPr="00987236">
        <w:rPr>
          <w:lang w:eastAsia="en-AU"/>
        </w:rPr>
        <w:t>If wages are paid in a different month from the month in which they are payable, the question of w</w:t>
      </w:r>
      <w:r w:rsidR="004936C4" w:rsidRPr="00987236">
        <w:rPr>
          <w:lang w:eastAsia="en-AU"/>
        </w:rPr>
        <w:t>hether the wages are taxable in the ACT</w:t>
      </w:r>
      <w:r w:rsidR="00BB4C06" w:rsidRPr="00987236">
        <w:rPr>
          <w:lang w:eastAsia="en-AU"/>
        </w:rPr>
        <w:t xml:space="preserve"> must</w:t>
      </w:r>
      <w:r w:rsidR="0024346D" w:rsidRPr="00987236">
        <w:rPr>
          <w:lang w:eastAsia="en-AU"/>
        </w:rPr>
        <w:t xml:space="preserve"> be</w:t>
      </w:r>
      <w:r w:rsidR="00D84A43" w:rsidRPr="00987236">
        <w:rPr>
          <w:lang w:eastAsia="en-AU"/>
        </w:rPr>
        <w:t xml:space="preserve"> decided</w:t>
      </w:r>
      <w:r w:rsidR="0024346D" w:rsidRPr="00987236">
        <w:rPr>
          <w:lang w:eastAsia="en-AU"/>
        </w:rPr>
        <w:t xml:space="preserve"> by</w:t>
      </w:r>
      <w:r w:rsidR="004F2595" w:rsidRPr="00987236">
        <w:rPr>
          <w:lang w:eastAsia="en-AU"/>
        </w:rPr>
        <w:t xml:space="preserve"> </w:t>
      </w:r>
      <w:r w:rsidR="00F75994" w:rsidRPr="00987236">
        <w:rPr>
          <w:lang w:eastAsia="en-AU"/>
        </w:rPr>
        <w:t xml:space="preserve">taking into account </w:t>
      </w:r>
      <w:r w:rsidR="004F2595" w:rsidRPr="00987236">
        <w:rPr>
          <w:lang w:eastAsia="en-AU"/>
        </w:rPr>
        <w:t>the earlier of the relevant months.</w:t>
      </w:r>
    </w:p>
    <w:p w14:paraId="6067E914" w14:textId="77777777" w:rsidR="004F2595" w:rsidRPr="00987236" w:rsidRDefault="003F670A" w:rsidP="00D242CC">
      <w:pPr>
        <w:pStyle w:val="AH5Sec"/>
        <w:rPr>
          <w:lang w:eastAsia="en-AU"/>
        </w:rPr>
      </w:pPr>
      <w:bookmarkStart w:id="22" w:name="_Toc216271161"/>
      <w:r w:rsidRPr="00893FAB">
        <w:rPr>
          <w:rStyle w:val="CharSectNo"/>
        </w:rPr>
        <w:lastRenderedPageBreak/>
        <w:t>11A</w:t>
      </w:r>
      <w:r w:rsidRPr="00987236">
        <w:rPr>
          <w:lang w:eastAsia="en-AU"/>
        </w:rPr>
        <w:tab/>
      </w:r>
      <w:r w:rsidR="004F2595" w:rsidRPr="00987236">
        <w:rPr>
          <w:lang w:eastAsia="en-AU"/>
        </w:rPr>
        <w:t>Jurisdiction in which employee is based</w:t>
      </w:r>
      <w:bookmarkEnd w:id="22"/>
    </w:p>
    <w:p w14:paraId="0D659782" w14:textId="77777777" w:rsidR="004F2595" w:rsidRPr="00987236" w:rsidRDefault="003F670A" w:rsidP="007E530E">
      <w:pPr>
        <w:pStyle w:val="Amain"/>
        <w:keepNext/>
        <w:rPr>
          <w:lang w:eastAsia="en-AU"/>
        </w:rPr>
      </w:pPr>
      <w:r w:rsidRPr="00987236">
        <w:rPr>
          <w:lang w:eastAsia="en-AU"/>
        </w:rPr>
        <w:tab/>
        <w:t>(1)</w:t>
      </w:r>
      <w:r w:rsidRPr="00987236">
        <w:rPr>
          <w:lang w:eastAsia="en-AU"/>
        </w:rPr>
        <w:tab/>
      </w:r>
      <w:r w:rsidR="004F2595" w:rsidRPr="00987236">
        <w:rPr>
          <w:lang w:eastAsia="en-AU"/>
        </w:rPr>
        <w:t>F</w:t>
      </w:r>
      <w:r w:rsidR="005B1A15" w:rsidRPr="00987236">
        <w:rPr>
          <w:lang w:eastAsia="en-AU"/>
        </w:rPr>
        <w:t>or</w:t>
      </w:r>
      <w:r w:rsidR="001A461B" w:rsidRPr="00987236">
        <w:rPr>
          <w:lang w:eastAsia="en-AU"/>
        </w:rPr>
        <w:t xml:space="preserve"> </w:t>
      </w:r>
      <w:r w:rsidR="004F2595" w:rsidRPr="00987236">
        <w:rPr>
          <w:lang w:eastAsia="en-AU"/>
        </w:rPr>
        <w:t>this Act, the jurisdiction in which an employee is based is the jurisdiction in which the employee’s principal place of residence is located.</w:t>
      </w:r>
    </w:p>
    <w:p w14:paraId="0D7217A4" w14:textId="77777777" w:rsidR="004F2595" w:rsidRPr="00987236" w:rsidRDefault="00A66319" w:rsidP="00D242CC">
      <w:pPr>
        <w:pStyle w:val="Amain"/>
        <w:rPr>
          <w:lang w:eastAsia="en-AU"/>
        </w:rPr>
      </w:pPr>
      <w:r w:rsidRPr="00987236">
        <w:rPr>
          <w:lang w:eastAsia="en-AU"/>
        </w:rPr>
        <w:tab/>
        <w:t>(2)</w:t>
      </w:r>
      <w:r w:rsidRPr="00987236">
        <w:rPr>
          <w:lang w:eastAsia="en-AU"/>
        </w:rPr>
        <w:tab/>
      </w:r>
      <w:r w:rsidR="004F2595" w:rsidRPr="00987236">
        <w:rPr>
          <w:lang w:eastAsia="en-AU"/>
        </w:rPr>
        <w:t xml:space="preserve">The jurisdiction in which an employee is based </w:t>
      </w:r>
      <w:r w:rsidR="0099516B" w:rsidRPr="00987236">
        <w:rPr>
          <w:lang w:eastAsia="en-AU"/>
        </w:rPr>
        <w:t>must</w:t>
      </w:r>
      <w:r w:rsidR="005B1A15" w:rsidRPr="00987236">
        <w:rPr>
          <w:lang w:eastAsia="en-AU"/>
        </w:rPr>
        <w:t xml:space="preserve"> be</w:t>
      </w:r>
      <w:r w:rsidR="004F2595" w:rsidRPr="00987236">
        <w:rPr>
          <w:lang w:eastAsia="en-AU"/>
        </w:rPr>
        <w:t xml:space="preserve"> </w:t>
      </w:r>
      <w:r w:rsidR="00C60F10" w:rsidRPr="00987236">
        <w:rPr>
          <w:lang w:eastAsia="en-AU"/>
        </w:rPr>
        <w:t xml:space="preserve">decided </w:t>
      </w:r>
      <w:r w:rsidR="00C60F10" w:rsidRPr="00987236">
        <w:t xml:space="preserve">by taking into account the state of affairs </w:t>
      </w:r>
      <w:r w:rsidR="00CC2397" w:rsidRPr="00987236">
        <w:t>in</w:t>
      </w:r>
      <w:r w:rsidR="00C60F10" w:rsidRPr="00987236">
        <w:t xml:space="preserve"> </w:t>
      </w:r>
      <w:r w:rsidR="004F2595" w:rsidRPr="00987236">
        <w:rPr>
          <w:lang w:eastAsia="en-AU"/>
        </w:rPr>
        <w:t>the month in which the relevant wages are paid or payable.</w:t>
      </w:r>
    </w:p>
    <w:p w14:paraId="6D01B801" w14:textId="77777777" w:rsidR="004F2595" w:rsidRPr="00987236" w:rsidRDefault="00A66319" w:rsidP="00D242CC">
      <w:pPr>
        <w:pStyle w:val="Amain"/>
        <w:rPr>
          <w:lang w:eastAsia="en-AU"/>
        </w:rPr>
      </w:pPr>
      <w:r w:rsidRPr="00987236">
        <w:rPr>
          <w:lang w:eastAsia="en-AU"/>
        </w:rPr>
        <w:tab/>
        <w:t>(3)</w:t>
      </w:r>
      <w:r w:rsidRPr="00987236">
        <w:rPr>
          <w:lang w:eastAsia="en-AU"/>
        </w:rPr>
        <w:tab/>
      </w:r>
      <w:r w:rsidR="00C07445" w:rsidRPr="00987236">
        <w:rPr>
          <w:lang w:eastAsia="en-AU"/>
        </w:rPr>
        <w:t>If more than 1</w:t>
      </w:r>
      <w:r w:rsidR="004F2595" w:rsidRPr="00987236">
        <w:rPr>
          <w:lang w:eastAsia="en-AU"/>
        </w:rPr>
        <w:t xml:space="preserve"> jurisdiction would qualify as the jurisdictio</w:t>
      </w:r>
      <w:r w:rsidR="00C923C2" w:rsidRPr="00987236">
        <w:rPr>
          <w:lang w:eastAsia="en-AU"/>
        </w:rPr>
        <w:t>n in which an employee is based</w:t>
      </w:r>
      <w:r w:rsidR="004F2595" w:rsidRPr="00987236">
        <w:rPr>
          <w:lang w:eastAsia="en-AU"/>
        </w:rPr>
        <w:t xml:space="preserve"> </w:t>
      </w:r>
      <w:r w:rsidR="009E3D50" w:rsidRPr="00987236">
        <w:rPr>
          <w:lang w:eastAsia="en-AU"/>
        </w:rPr>
        <w:t xml:space="preserve">in </w:t>
      </w:r>
      <w:r w:rsidR="004F2595" w:rsidRPr="00987236">
        <w:rPr>
          <w:lang w:eastAsia="en-AU"/>
        </w:rPr>
        <w:t>a month, the jurisdiction</w:t>
      </w:r>
      <w:r w:rsidR="00C923C2" w:rsidRPr="00987236">
        <w:rPr>
          <w:lang w:eastAsia="en-AU"/>
        </w:rPr>
        <w:t xml:space="preserve"> in which the employee is based</w:t>
      </w:r>
      <w:r w:rsidR="00C60F10" w:rsidRPr="00987236">
        <w:rPr>
          <w:lang w:eastAsia="en-AU"/>
        </w:rPr>
        <w:t xml:space="preserve"> must be decided</w:t>
      </w:r>
      <w:r w:rsidR="004F2595" w:rsidRPr="00987236">
        <w:rPr>
          <w:lang w:eastAsia="en-AU"/>
        </w:rPr>
        <w:t xml:space="preserve"> </w:t>
      </w:r>
      <w:r w:rsidR="00C60F10" w:rsidRPr="00987236">
        <w:t xml:space="preserve">by taking into account the state of affairs </w:t>
      </w:r>
      <w:r w:rsidR="004F2595" w:rsidRPr="00987236">
        <w:rPr>
          <w:lang w:eastAsia="en-AU"/>
        </w:rPr>
        <w:t>on the last day of that month.</w:t>
      </w:r>
    </w:p>
    <w:p w14:paraId="75FCFEDD" w14:textId="77777777" w:rsidR="004F2595" w:rsidRPr="00987236" w:rsidRDefault="00A66319" w:rsidP="00D242CC">
      <w:pPr>
        <w:pStyle w:val="Amain"/>
        <w:rPr>
          <w:lang w:eastAsia="en-AU"/>
        </w:rPr>
      </w:pPr>
      <w:r w:rsidRPr="00987236">
        <w:rPr>
          <w:lang w:eastAsia="en-AU"/>
        </w:rPr>
        <w:tab/>
        <w:t>(4)</w:t>
      </w:r>
      <w:r w:rsidRPr="00987236">
        <w:rPr>
          <w:lang w:eastAsia="en-AU"/>
        </w:rPr>
        <w:tab/>
      </w:r>
      <w:r w:rsidR="003E3C4E" w:rsidRPr="00987236">
        <w:rPr>
          <w:lang w:eastAsia="en-AU"/>
        </w:rPr>
        <w:t>F</w:t>
      </w:r>
      <w:r w:rsidR="00C923C2" w:rsidRPr="00987236">
        <w:rPr>
          <w:lang w:eastAsia="en-AU"/>
        </w:rPr>
        <w:t>or</w:t>
      </w:r>
      <w:r w:rsidR="009E3D50" w:rsidRPr="00987236">
        <w:rPr>
          <w:lang w:eastAsia="en-AU"/>
        </w:rPr>
        <w:t xml:space="preserve"> </w:t>
      </w:r>
      <w:r w:rsidR="003E3C4E" w:rsidRPr="00987236">
        <w:rPr>
          <w:lang w:eastAsia="en-AU"/>
        </w:rPr>
        <w:t>this Act, a</w:t>
      </w:r>
      <w:r w:rsidR="004F2595" w:rsidRPr="00987236">
        <w:rPr>
          <w:lang w:eastAsia="en-AU"/>
        </w:rPr>
        <w:t>n employee who does not have a principal p</w:t>
      </w:r>
      <w:r w:rsidR="00C07445" w:rsidRPr="00987236">
        <w:rPr>
          <w:lang w:eastAsia="en-AU"/>
        </w:rPr>
        <w:t>lac</w:t>
      </w:r>
      <w:r w:rsidR="003E3C4E" w:rsidRPr="00987236">
        <w:rPr>
          <w:lang w:eastAsia="en-AU"/>
        </w:rPr>
        <w:t>e of residence is taken</w:t>
      </w:r>
      <w:r w:rsidR="004F2595" w:rsidRPr="00987236">
        <w:rPr>
          <w:lang w:eastAsia="en-AU"/>
        </w:rPr>
        <w:t xml:space="preserve"> to be an employee who is not based in an Australian jurisdiction.</w:t>
      </w:r>
    </w:p>
    <w:p w14:paraId="05CA51E9" w14:textId="77777777" w:rsidR="004F2595" w:rsidRPr="00987236" w:rsidRDefault="00A66319" w:rsidP="00D242CC">
      <w:pPr>
        <w:pStyle w:val="Amain"/>
        <w:rPr>
          <w:lang w:eastAsia="en-AU"/>
        </w:rPr>
      </w:pPr>
      <w:r w:rsidRPr="00987236">
        <w:rPr>
          <w:lang w:eastAsia="en-AU"/>
        </w:rPr>
        <w:tab/>
        <w:t>(5)</w:t>
      </w:r>
      <w:r w:rsidRPr="00987236">
        <w:rPr>
          <w:lang w:eastAsia="en-AU"/>
        </w:rPr>
        <w:tab/>
      </w:r>
      <w:r w:rsidR="003E3C4E" w:rsidRPr="00987236">
        <w:rPr>
          <w:lang w:eastAsia="en-AU"/>
        </w:rPr>
        <w:t xml:space="preserve">For </w:t>
      </w:r>
      <w:r w:rsidR="004F2595" w:rsidRPr="00987236">
        <w:rPr>
          <w:lang w:eastAsia="en-AU"/>
        </w:rPr>
        <w:t xml:space="preserve">wages paid or payable to a corporate employee, the jurisdiction in which the employee is based </w:t>
      </w:r>
      <w:r w:rsidR="004A140D" w:rsidRPr="00987236">
        <w:rPr>
          <w:lang w:eastAsia="en-AU"/>
        </w:rPr>
        <w:t>must</w:t>
      </w:r>
      <w:r w:rsidR="00C923C2" w:rsidRPr="00987236">
        <w:rPr>
          <w:lang w:eastAsia="en-AU"/>
        </w:rPr>
        <w:t xml:space="preserve"> be</w:t>
      </w:r>
      <w:r w:rsidR="00C07445" w:rsidRPr="00987236">
        <w:rPr>
          <w:lang w:eastAsia="en-AU"/>
        </w:rPr>
        <w:t xml:space="preserve"> </w:t>
      </w:r>
      <w:r w:rsidR="00227AC0" w:rsidRPr="00987236">
        <w:rPr>
          <w:lang w:eastAsia="en-AU"/>
        </w:rPr>
        <w:t>worked out</w:t>
      </w:r>
      <w:r w:rsidR="003E3C4E" w:rsidRPr="00987236">
        <w:rPr>
          <w:lang w:eastAsia="en-AU"/>
        </w:rPr>
        <w:t xml:space="preserve"> </w:t>
      </w:r>
      <w:r w:rsidR="00C93941" w:rsidRPr="00987236">
        <w:rPr>
          <w:lang w:eastAsia="en-AU"/>
        </w:rPr>
        <w:t xml:space="preserve">under </w:t>
      </w:r>
      <w:r w:rsidR="00C07445" w:rsidRPr="00987236">
        <w:rPr>
          <w:lang w:eastAsia="en-AU"/>
        </w:rPr>
        <w:t>section</w:t>
      </w:r>
      <w:r w:rsidR="00316770" w:rsidRPr="00987236">
        <w:rPr>
          <w:lang w:eastAsia="en-AU"/>
        </w:rPr>
        <w:t> </w:t>
      </w:r>
      <w:r w:rsidR="002F61E9" w:rsidRPr="00987236">
        <w:rPr>
          <w:lang w:eastAsia="en-AU"/>
        </w:rPr>
        <w:t xml:space="preserve">11B </w:t>
      </w:r>
      <w:r w:rsidR="004F2595" w:rsidRPr="00987236">
        <w:rPr>
          <w:lang w:eastAsia="en-AU"/>
        </w:rPr>
        <w:t xml:space="preserve">instead of this section (as if a reference in </w:t>
      </w:r>
      <w:r w:rsidR="00C07445" w:rsidRPr="00987236">
        <w:rPr>
          <w:lang w:eastAsia="en-AU"/>
        </w:rPr>
        <w:t xml:space="preserve">section </w:t>
      </w:r>
      <w:r w:rsidR="002F61E9" w:rsidRPr="00987236">
        <w:rPr>
          <w:lang w:eastAsia="en-AU"/>
        </w:rPr>
        <w:t>11B</w:t>
      </w:r>
      <w:r w:rsidR="004F2595" w:rsidRPr="00987236">
        <w:rPr>
          <w:lang w:eastAsia="en-AU"/>
        </w:rPr>
        <w:t xml:space="preserve"> to an employer were a reference to an employee).</w:t>
      </w:r>
    </w:p>
    <w:p w14:paraId="3DB5013B" w14:textId="77777777" w:rsidR="00E3140B" w:rsidRPr="00987236" w:rsidRDefault="00A66319" w:rsidP="00D242CC">
      <w:pPr>
        <w:pStyle w:val="Amain"/>
        <w:rPr>
          <w:lang w:eastAsia="en-AU"/>
        </w:rPr>
      </w:pPr>
      <w:r w:rsidRPr="00987236">
        <w:rPr>
          <w:lang w:eastAsia="en-AU"/>
        </w:rPr>
        <w:tab/>
        <w:t>(6)</w:t>
      </w:r>
      <w:r w:rsidRPr="00987236">
        <w:rPr>
          <w:lang w:eastAsia="en-AU"/>
        </w:rPr>
        <w:tab/>
      </w:r>
      <w:r w:rsidR="00C07445" w:rsidRPr="00987236">
        <w:rPr>
          <w:lang w:eastAsia="en-AU"/>
        </w:rPr>
        <w:t>For</w:t>
      </w:r>
      <w:r w:rsidR="004F2595" w:rsidRPr="00987236">
        <w:rPr>
          <w:lang w:eastAsia="en-AU"/>
        </w:rPr>
        <w:t xml:space="preserve"> this section, a </w:t>
      </w:r>
      <w:r w:rsidR="004F2595" w:rsidRPr="00491A17">
        <w:rPr>
          <w:rStyle w:val="charBoldItals"/>
        </w:rPr>
        <w:t>corporate employee</w:t>
      </w:r>
      <w:r w:rsidR="004F2595" w:rsidRPr="00987236">
        <w:rPr>
          <w:lang w:eastAsia="en-AU"/>
        </w:rPr>
        <w:t xml:space="preserve"> is a company</w:t>
      </w:r>
      <w:r w:rsidR="00E3140B" w:rsidRPr="00987236">
        <w:t>—</w:t>
      </w:r>
    </w:p>
    <w:p w14:paraId="63FD0701" w14:textId="77777777" w:rsidR="00E3140B" w:rsidRPr="00987236" w:rsidRDefault="00A66319" w:rsidP="00D242CC">
      <w:pPr>
        <w:pStyle w:val="Apara"/>
        <w:rPr>
          <w:lang w:eastAsia="en-AU"/>
        </w:rPr>
      </w:pPr>
      <w:r w:rsidRPr="00987236">
        <w:rPr>
          <w:lang w:eastAsia="en-AU"/>
        </w:rPr>
        <w:tab/>
        <w:t>(a)</w:t>
      </w:r>
      <w:r w:rsidRPr="00987236">
        <w:rPr>
          <w:lang w:eastAsia="en-AU"/>
        </w:rPr>
        <w:tab/>
      </w:r>
      <w:r w:rsidR="004F2595" w:rsidRPr="00987236">
        <w:rPr>
          <w:lang w:eastAsia="en-AU"/>
        </w:rPr>
        <w:t xml:space="preserve">that is taken to be an employee under </w:t>
      </w:r>
      <w:r w:rsidR="00740D7C" w:rsidRPr="00987236">
        <w:rPr>
          <w:lang w:eastAsia="en-AU"/>
        </w:rPr>
        <w:t xml:space="preserve">section </w:t>
      </w:r>
      <w:r w:rsidR="002F61E9" w:rsidRPr="00987236">
        <w:t>34</w:t>
      </w:r>
      <w:r w:rsidR="0097465A" w:rsidRPr="00987236">
        <w:rPr>
          <w:lang w:eastAsia="en-AU"/>
        </w:rPr>
        <w:t xml:space="preserve"> (</w:t>
      </w:r>
      <w:r w:rsidR="004A389A" w:rsidRPr="00987236">
        <w:rPr>
          <w:lang w:eastAsia="en-AU"/>
        </w:rPr>
        <w:t>Contractors</w:t>
      </w:r>
      <w:r w:rsidR="004A389A" w:rsidRPr="00987236">
        <w:t>—</w:t>
      </w:r>
      <w:r w:rsidR="004A389A" w:rsidRPr="00987236">
        <w:rPr>
          <w:lang w:eastAsia="en-AU"/>
        </w:rPr>
        <w:t>p</w:t>
      </w:r>
      <w:r w:rsidR="00451583" w:rsidRPr="00987236">
        <w:rPr>
          <w:lang w:eastAsia="en-AU"/>
        </w:rPr>
        <w:t>eople</w:t>
      </w:r>
      <w:r w:rsidR="0097465A" w:rsidRPr="00987236">
        <w:rPr>
          <w:lang w:eastAsia="en-AU"/>
        </w:rPr>
        <w:t xml:space="preserve"> taken to be employees)</w:t>
      </w:r>
      <w:r w:rsidR="004F2595" w:rsidRPr="00987236">
        <w:rPr>
          <w:lang w:eastAsia="en-AU"/>
        </w:rPr>
        <w:t xml:space="preserve"> or </w:t>
      </w:r>
      <w:r w:rsidR="0097465A" w:rsidRPr="00987236">
        <w:rPr>
          <w:lang w:eastAsia="en-AU"/>
        </w:rPr>
        <w:t xml:space="preserve">section </w:t>
      </w:r>
      <w:r w:rsidR="002F61E9" w:rsidRPr="00987236">
        <w:rPr>
          <w:lang w:eastAsia="en-AU"/>
        </w:rPr>
        <w:t xml:space="preserve">39 </w:t>
      </w:r>
      <w:r w:rsidR="0088117F" w:rsidRPr="00987236">
        <w:rPr>
          <w:lang w:eastAsia="en-AU"/>
        </w:rPr>
        <w:t>(</w:t>
      </w:r>
      <w:r w:rsidR="004A389A" w:rsidRPr="00987236">
        <w:rPr>
          <w:lang w:eastAsia="en-AU"/>
        </w:rPr>
        <w:t>Employment agents</w:t>
      </w:r>
      <w:r w:rsidR="004A389A" w:rsidRPr="00987236">
        <w:t>—p</w:t>
      </w:r>
      <w:r w:rsidR="00451583" w:rsidRPr="00987236">
        <w:rPr>
          <w:lang w:eastAsia="en-AU"/>
        </w:rPr>
        <w:t>eople</w:t>
      </w:r>
      <w:r w:rsidR="0088117F" w:rsidRPr="00987236">
        <w:rPr>
          <w:lang w:eastAsia="en-AU"/>
        </w:rPr>
        <w:t xml:space="preserve"> taken to be employees)</w:t>
      </w:r>
      <w:r w:rsidR="00E3140B" w:rsidRPr="00987236">
        <w:rPr>
          <w:lang w:eastAsia="en-AU"/>
        </w:rPr>
        <w:t>;</w:t>
      </w:r>
      <w:r w:rsidR="004F2595" w:rsidRPr="00987236">
        <w:rPr>
          <w:lang w:eastAsia="en-AU"/>
        </w:rPr>
        <w:t xml:space="preserve"> or</w:t>
      </w:r>
    </w:p>
    <w:p w14:paraId="7D0291A5" w14:textId="77777777" w:rsidR="004F2595" w:rsidRPr="00987236" w:rsidRDefault="00A66319"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to </w:t>
      </w:r>
      <w:r w:rsidR="00E3140B" w:rsidRPr="00987236">
        <w:rPr>
          <w:lang w:eastAsia="en-AU"/>
        </w:rPr>
        <w:t xml:space="preserve">which </w:t>
      </w:r>
      <w:r w:rsidR="004F2595" w:rsidRPr="00987236">
        <w:rPr>
          <w:lang w:eastAsia="en-AU"/>
        </w:rPr>
        <w:t>a payment is made that is taken to be wages payable to an employee under s</w:t>
      </w:r>
      <w:r w:rsidR="0088117F" w:rsidRPr="00987236">
        <w:rPr>
          <w:lang w:eastAsia="en-AU"/>
        </w:rPr>
        <w:t xml:space="preserve">ection </w:t>
      </w:r>
      <w:r w:rsidR="00A66017" w:rsidRPr="00987236">
        <w:rPr>
          <w:lang w:eastAsia="en-AU"/>
        </w:rPr>
        <w:t xml:space="preserve">42 </w:t>
      </w:r>
      <w:r w:rsidR="0088117F" w:rsidRPr="00987236">
        <w:rPr>
          <w:lang w:eastAsia="en-AU"/>
        </w:rPr>
        <w:t>(</w:t>
      </w:r>
      <w:r w:rsidR="00972CA8" w:rsidRPr="00987236">
        <w:t>Employment agents—</w:t>
      </w:r>
      <w:r w:rsidR="00972CA8" w:rsidRPr="00987236">
        <w:rPr>
          <w:lang w:eastAsia="en-AU"/>
        </w:rPr>
        <w:t>a</w:t>
      </w:r>
      <w:r w:rsidR="0088117F" w:rsidRPr="00987236">
        <w:rPr>
          <w:lang w:eastAsia="en-AU"/>
        </w:rPr>
        <w:t>greement to reduce or avoid liability to payroll tax)</w:t>
      </w:r>
      <w:r w:rsidR="004F2595" w:rsidRPr="00987236">
        <w:rPr>
          <w:lang w:eastAsia="en-AU"/>
        </w:rPr>
        <w:t xml:space="preserve"> or </w:t>
      </w:r>
      <w:r w:rsidR="0088117F" w:rsidRPr="00987236">
        <w:rPr>
          <w:lang w:eastAsia="en-AU"/>
        </w:rPr>
        <w:t>section</w:t>
      </w:r>
      <w:r w:rsidR="00316770" w:rsidRPr="00987236">
        <w:rPr>
          <w:lang w:eastAsia="en-AU"/>
        </w:rPr>
        <w:t> </w:t>
      </w:r>
      <w:r w:rsidR="00A66017" w:rsidRPr="00987236">
        <w:rPr>
          <w:lang w:eastAsia="en-AU"/>
        </w:rPr>
        <w:t xml:space="preserve">47 </w:t>
      </w:r>
      <w:r w:rsidR="0088117F" w:rsidRPr="00987236">
        <w:rPr>
          <w:lang w:eastAsia="en-AU"/>
        </w:rPr>
        <w:t>(Agreement etc to reduce or avoid liability to payroll tax)</w:t>
      </w:r>
      <w:r w:rsidR="004F2595" w:rsidRPr="00987236">
        <w:rPr>
          <w:lang w:eastAsia="en-AU"/>
        </w:rPr>
        <w:t>.</w:t>
      </w:r>
    </w:p>
    <w:p w14:paraId="669A5070" w14:textId="77777777" w:rsidR="004F2595" w:rsidRPr="00987236" w:rsidRDefault="001C2986" w:rsidP="00D242CC">
      <w:pPr>
        <w:pStyle w:val="AH5Sec"/>
        <w:rPr>
          <w:lang w:eastAsia="en-AU"/>
        </w:rPr>
      </w:pPr>
      <w:bookmarkStart w:id="23" w:name="_Toc216271162"/>
      <w:r w:rsidRPr="00893FAB">
        <w:rPr>
          <w:rStyle w:val="CharSectNo"/>
        </w:rPr>
        <w:lastRenderedPageBreak/>
        <w:t>11B</w:t>
      </w:r>
      <w:r w:rsidRPr="00987236">
        <w:rPr>
          <w:lang w:eastAsia="en-AU"/>
        </w:rPr>
        <w:tab/>
      </w:r>
      <w:r w:rsidR="004F2595" w:rsidRPr="00987236">
        <w:rPr>
          <w:lang w:eastAsia="en-AU"/>
        </w:rPr>
        <w:t>Jurisdiction in which employer is based</w:t>
      </w:r>
      <w:bookmarkEnd w:id="23"/>
    </w:p>
    <w:p w14:paraId="490CCF4C" w14:textId="77777777" w:rsidR="004F2595" w:rsidRPr="00987236" w:rsidRDefault="001C2986" w:rsidP="00D242CC">
      <w:pPr>
        <w:pStyle w:val="Amain"/>
        <w:keepNext/>
        <w:rPr>
          <w:lang w:eastAsia="en-AU"/>
        </w:rPr>
      </w:pPr>
      <w:r w:rsidRPr="00987236">
        <w:rPr>
          <w:lang w:eastAsia="en-AU"/>
        </w:rPr>
        <w:tab/>
        <w:t>(1)</w:t>
      </w:r>
      <w:r w:rsidRPr="00987236">
        <w:rPr>
          <w:lang w:eastAsia="en-AU"/>
        </w:rPr>
        <w:tab/>
      </w:r>
      <w:r w:rsidR="00C07445" w:rsidRPr="00987236">
        <w:rPr>
          <w:lang w:eastAsia="en-AU"/>
        </w:rPr>
        <w:t>For</w:t>
      </w:r>
      <w:r w:rsidR="00353727" w:rsidRPr="00987236">
        <w:rPr>
          <w:lang w:eastAsia="en-AU"/>
        </w:rPr>
        <w:t xml:space="preserve"> </w:t>
      </w:r>
      <w:r w:rsidR="004F2595" w:rsidRPr="00987236">
        <w:rPr>
          <w:lang w:eastAsia="en-AU"/>
        </w:rPr>
        <w:t>this Act, the jurisdiction in which an employer is bas</w:t>
      </w:r>
      <w:r w:rsidR="00BC7C0E" w:rsidRPr="00987236">
        <w:rPr>
          <w:lang w:eastAsia="en-AU"/>
        </w:rPr>
        <w:t>ed is</w:t>
      </w:r>
      <w:r w:rsidR="00BC7C0E" w:rsidRPr="00987236">
        <w:t>—</w:t>
      </w:r>
    </w:p>
    <w:p w14:paraId="0B79850F" w14:textId="77777777" w:rsidR="004F2595" w:rsidRPr="00987236" w:rsidRDefault="001C2986" w:rsidP="00D242CC">
      <w:pPr>
        <w:pStyle w:val="Apara"/>
        <w:rPr>
          <w:lang w:eastAsia="en-AU"/>
        </w:rPr>
      </w:pPr>
      <w:r w:rsidRPr="00987236">
        <w:rPr>
          <w:lang w:eastAsia="en-AU"/>
        </w:rPr>
        <w:tab/>
        <w:t>(a)</w:t>
      </w:r>
      <w:r w:rsidRPr="00987236">
        <w:rPr>
          <w:lang w:eastAsia="en-AU"/>
        </w:rPr>
        <w:tab/>
      </w:r>
      <w:r w:rsidR="00AF4C5B" w:rsidRPr="00987236">
        <w:rPr>
          <w:lang w:eastAsia="en-AU"/>
        </w:rPr>
        <w:t>if the employer has an ABN</w:t>
      </w:r>
      <w:r w:rsidR="00AF4C5B" w:rsidRPr="00987236">
        <w:t>—</w:t>
      </w:r>
      <w:r w:rsidR="004F2595" w:rsidRPr="00987236">
        <w:rPr>
          <w:lang w:eastAsia="en-AU"/>
        </w:rPr>
        <w:t>the jurisdiction in which the employer’s register</w:t>
      </w:r>
      <w:r w:rsidR="00AF4C5B" w:rsidRPr="00987236">
        <w:rPr>
          <w:lang w:eastAsia="en-AU"/>
        </w:rPr>
        <w:t>ed business address is located</w:t>
      </w:r>
      <w:r w:rsidR="00D7609D" w:rsidRPr="00987236">
        <w:rPr>
          <w:lang w:eastAsia="en-AU"/>
        </w:rPr>
        <w:t>;</w:t>
      </w:r>
      <w:r w:rsidR="004F2595" w:rsidRPr="00987236">
        <w:rPr>
          <w:lang w:eastAsia="en-AU"/>
        </w:rPr>
        <w:t xml:space="preserve"> or</w:t>
      </w:r>
    </w:p>
    <w:p w14:paraId="4FF239E2" w14:textId="77777777" w:rsidR="004F2595" w:rsidRPr="00987236" w:rsidRDefault="001C2986" w:rsidP="00D242CC">
      <w:pPr>
        <w:pStyle w:val="Apara"/>
        <w:rPr>
          <w:lang w:eastAsia="en-AU"/>
        </w:rPr>
      </w:pPr>
      <w:r w:rsidRPr="00987236">
        <w:rPr>
          <w:lang w:eastAsia="en-AU"/>
        </w:rPr>
        <w:tab/>
        <w:t>(b)</w:t>
      </w:r>
      <w:r w:rsidRPr="00987236">
        <w:rPr>
          <w:lang w:eastAsia="en-AU"/>
        </w:rPr>
        <w:tab/>
      </w:r>
      <w:r w:rsidR="00AF4C5B" w:rsidRPr="00987236">
        <w:rPr>
          <w:lang w:eastAsia="en-AU"/>
        </w:rPr>
        <w:t>in any other case</w:t>
      </w:r>
      <w:r w:rsidR="00AF4C5B" w:rsidRPr="00987236">
        <w:t>—</w:t>
      </w:r>
      <w:r w:rsidR="004F2595" w:rsidRPr="00987236">
        <w:rPr>
          <w:lang w:eastAsia="en-AU"/>
        </w:rPr>
        <w:t>the jurisdiction in which the employer’s principa</w:t>
      </w:r>
      <w:r w:rsidR="00AF4C5B" w:rsidRPr="00987236">
        <w:rPr>
          <w:lang w:eastAsia="en-AU"/>
        </w:rPr>
        <w:t>l place of business is located</w:t>
      </w:r>
      <w:r w:rsidR="004F2595" w:rsidRPr="00987236">
        <w:rPr>
          <w:lang w:eastAsia="en-AU"/>
        </w:rPr>
        <w:t>.</w:t>
      </w:r>
    </w:p>
    <w:p w14:paraId="1AA37E1A" w14:textId="77777777" w:rsidR="00A97A5A" w:rsidRPr="00987236" w:rsidRDefault="001C2986" w:rsidP="00D242CC">
      <w:pPr>
        <w:pStyle w:val="Amain"/>
      </w:pPr>
      <w:r w:rsidRPr="00987236">
        <w:tab/>
        <w:t>(2)</w:t>
      </w:r>
      <w:r w:rsidRPr="00987236">
        <w:tab/>
      </w:r>
      <w:r w:rsidR="00A97A5A" w:rsidRPr="00987236">
        <w:t xml:space="preserve">If wages are paid or payable in </w:t>
      </w:r>
      <w:r w:rsidR="00235822" w:rsidRPr="00987236">
        <w:rPr>
          <w:lang w:eastAsia="en-AU"/>
        </w:rPr>
        <w:t>connection with</w:t>
      </w:r>
      <w:r w:rsidR="00A97A5A" w:rsidRPr="00987236">
        <w:t xml:space="preserve"> a business carried on by an employer under a trust, the employer’s registered business address is—</w:t>
      </w:r>
    </w:p>
    <w:p w14:paraId="0D296D9C" w14:textId="77777777" w:rsidR="00A97A5A" w:rsidRPr="00987236" w:rsidRDefault="001C2986" w:rsidP="00D242CC">
      <w:pPr>
        <w:pStyle w:val="Apara"/>
      </w:pPr>
      <w:r w:rsidRPr="00987236">
        <w:tab/>
        <w:t>(a)</w:t>
      </w:r>
      <w:r w:rsidRPr="00987236">
        <w:tab/>
      </w:r>
      <w:r w:rsidR="00A97A5A" w:rsidRPr="00987236">
        <w:t>if the trust has an ABN—the registered business address of the trust; or</w:t>
      </w:r>
    </w:p>
    <w:p w14:paraId="095EBC10" w14:textId="77777777" w:rsidR="00A97A5A" w:rsidRPr="00987236" w:rsidRDefault="001C2986" w:rsidP="00D242CC">
      <w:pPr>
        <w:pStyle w:val="Apara"/>
      </w:pPr>
      <w:r w:rsidRPr="00987236">
        <w:tab/>
        <w:t>(b)</w:t>
      </w:r>
      <w:r w:rsidRPr="00987236">
        <w:tab/>
      </w:r>
      <w:r w:rsidR="00A97A5A" w:rsidRPr="00987236">
        <w:t>if the trust does not have an ABN—the registered business address of the trustee of the trust.</w:t>
      </w:r>
    </w:p>
    <w:p w14:paraId="126162BE" w14:textId="77777777" w:rsidR="004F2595" w:rsidRPr="00987236" w:rsidRDefault="001C2986" w:rsidP="00D242CC">
      <w:pPr>
        <w:pStyle w:val="Amain"/>
        <w:rPr>
          <w:lang w:eastAsia="en-AU"/>
        </w:rPr>
      </w:pPr>
      <w:r w:rsidRPr="00987236">
        <w:rPr>
          <w:lang w:eastAsia="en-AU"/>
        </w:rPr>
        <w:tab/>
        <w:t>(3)</w:t>
      </w:r>
      <w:r w:rsidRPr="00987236">
        <w:rPr>
          <w:lang w:eastAsia="en-AU"/>
        </w:rPr>
        <w:tab/>
      </w:r>
      <w:r w:rsidR="004F2595" w:rsidRPr="00987236">
        <w:rPr>
          <w:lang w:eastAsia="en-AU"/>
        </w:rPr>
        <w:t>If an employer ha</w:t>
      </w:r>
      <w:r w:rsidR="00BF21C8" w:rsidRPr="00987236">
        <w:rPr>
          <w:lang w:eastAsia="en-AU"/>
        </w:rPr>
        <w:t>s registered business addresses</w:t>
      </w:r>
      <w:r w:rsidR="004F2595" w:rsidRPr="00987236">
        <w:rPr>
          <w:lang w:eastAsia="en-AU"/>
        </w:rPr>
        <w:t xml:space="preserve"> in diff</w:t>
      </w:r>
      <w:r w:rsidR="00BF21C8" w:rsidRPr="00987236">
        <w:rPr>
          <w:lang w:eastAsia="en-AU"/>
        </w:rPr>
        <w:t>erent jurisdictions at the same</w:t>
      </w:r>
      <w:r w:rsidR="004F2595" w:rsidRPr="00987236">
        <w:rPr>
          <w:lang w:eastAsia="en-AU"/>
        </w:rPr>
        <w:t xml:space="preserve"> time, the jurisdiction in whic</w:t>
      </w:r>
      <w:r w:rsidR="00BF21C8" w:rsidRPr="00987236">
        <w:rPr>
          <w:lang w:eastAsia="en-AU"/>
        </w:rPr>
        <w:t>h the employer is based at that</w:t>
      </w:r>
      <w:r w:rsidR="004F2595" w:rsidRPr="00987236">
        <w:rPr>
          <w:lang w:eastAsia="en-AU"/>
        </w:rPr>
        <w:t xml:space="preserve"> time is the jurisdiction in which the employer’s principal place of business is located.</w:t>
      </w:r>
    </w:p>
    <w:p w14:paraId="3D15DDF4" w14:textId="77777777" w:rsidR="004F2595" w:rsidRPr="00987236" w:rsidRDefault="001C2986" w:rsidP="00D242CC">
      <w:pPr>
        <w:pStyle w:val="Amain"/>
        <w:rPr>
          <w:lang w:eastAsia="en-AU"/>
        </w:rPr>
      </w:pPr>
      <w:r w:rsidRPr="00987236">
        <w:rPr>
          <w:lang w:eastAsia="en-AU"/>
        </w:rPr>
        <w:tab/>
        <w:t>(4)</w:t>
      </w:r>
      <w:r w:rsidRPr="00987236">
        <w:rPr>
          <w:lang w:eastAsia="en-AU"/>
        </w:rPr>
        <w:tab/>
      </w:r>
      <w:r w:rsidR="004F2595" w:rsidRPr="00987236">
        <w:rPr>
          <w:lang w:eastAsia="en-AU"/>
        </w:rPr>
        <w:t xml:space="preserve">The jurisdiction in which an employer is based </w:t>
      </w:r>
      <w:r w:rsidR="004A140D" w:rsidRPr="00987236">
        <w:rPr>
          <w:lang w:eastAsia="en-AU"/>
        </w:rPr>
        <w:t>must</w:t>
      </w:r>
      <w:r w:rsidR="004F2595" w:rsidRPr="00987236">
        <w:rPr>
          <w:lang w:eastAsia="en-AU"/>
        </w:rPr>
        <w:t xml:space="preserve"> be </w:t>
      </w:r>
      <w:r w:rsidR="00F22957" w:rsidRPr="00987236">
        <w:t xml:space="preserve">decided by taking into account the state of affairs </w:t>
      </w:r>
      <w:r w:rsidR="00E51366" w:rsidRPr="00987236">
        <w:t>in</w:t>
      </w:r>
      <w:r w:rsidR="00F22957" w:rsidRPr="00987236">
        <w:t xml:space="preserve"> </w:t>
      </w:r>
      <w:r w:rsidR="004F2595" w:rsidRPr="00987236">
        <w:rPr>
          <w:lang w:eastAsia="en-AU"/>
        </w:rPr>
        <w:t>the month in which the relevant wages are paid or payable.</w:t>
      </w:r>
    </w:p>
    <w:p w14:paraId="0AF0A5B2" w14:textId="77777777" w:rsidR="004F2595" w:rsidRPr="00987236" w:rsidRDefault="001C2986" w:rsidP="00D242CC">
      <w:pPr>
        <w:pStyle w:val="Amain"/>
        <w:rPr>
          <w:lang w:eastAsia="en-AU"/>
        </w:rPr>
      </w:pPr>
      <w:r w:rsidRPr="00987236">
        <w:rPr>
          <w:lang w:eastAsia="en-AU"/>
        </w:rPr>
        <w:tab/>
        <w:t>(5)</w:t>
      </w:r>
      <w:r w:rsidRPr="00987236">
        <w:rPr>
          <w:lang w:eastAsia="en-AU"/>
        </w:rPr>
        <w:tab/>
      </w:r>
      <w:r w:rsidR="00AF4C5B" w:rsidRPr="00987236">
        <w:rPr>
          <w:lang w:eastAsia="en-AU"/>
        </w:rPr>
        <w:t>If more than 1</w:t>
      </w:r>
      <w:r w:rsidR="004F2595" w:rsidRPr="00987236">
        <w:rPr>
          <w:lang w:eastAsia="en-AU"/>
        </w:rPr>
        <w:t xml:space="preserve"> jurisdiction would qualify as the jurisdictio</w:t>
      </w:r>
      <w:r w:rsidR="00E82A92" w:rsidRPr="00987236">
        <w:rPr>
          <w:lang w:eastAsia="en-AU"/>
        </w:rPr>
        <w:t>n in which an employer is based</w:t>
      </w:r>
      <w:r w:rsidR="00191AEB" w:rsidRPr="00987236">
        <w:rPr>
          <w:lang w:eastAsia="en-AU"/>
        </w:rPr>
        <w:t xml:space="preserve"> in</w:t>
      </w:r>
      <w:r w:rsidR="004F2595" w:rsidRPr="00987236">
        <w:rPr>
          <w:lang w:eastAsia="en-AU"/>
        </w:rPr>
        <w:t xml:space="preserve"> a month, the jurisdiction in which the employer is based</w:t>
      </w:r>
      <w:r w:rsidR="00E82A92" w:rsidRPr="00987236">
        <w:rPr>
          <w:lang w:eastAsia="en-AU"/>
        </w:rPr>
        <w:t xml:space="preserve"> </w:t>
      </w:r>
      <w:r w:rsidR="007F1207" w:rsidRPr="00987236">
        <w:rPr>
          <w:lang w:eastAsia="en-AU"/>
        </w:rPr>
        <w:t xml:space="preserve">must be decided </w:t>
      </w:r>
      <w:r w:rsidR="007F1207" w:rsidRPr="00987236">
        <w:t xml:space="preserve">by taking into account the state of affairs </w:t>
      </w:r>
      <w:r w:rsidR="004F2595" w:rsidRPr="00987236">
        <w:rPr>
          <w:lang w:eastAsia="en-AU"/>
        </w:rPr>
        <w:t>on the last day of that month.</w:t>
      </w:r>
    </w:p>
    <w:p w14:paraId="4D115F27" w14:textId="77777777" w:rsidR="004F2595" w:rsidRPr="00987236" w:rsidRDefault="001C2986" w:rsidP="00D242CC">
      <w:pPr>
        <w:pStyle w:val="Amain"/>
        <w:rPr>
          <w:lang w:eastAsia="en-AU"/>
        </w:rPr>
      </w:pPr>
      <w:r w:rsidRPr="00987236">
        <w:rPr>
          <w:lang w:eastAsia="en-AU"/>
        </w:rPr>
        <w:tab/>
        <w:t>(6)</w:t>
      </w:r>
      <w:r w:rsidRPr="00987236">
        <w:rPr>
          <w:lang w:eastAsia="en-AU"/>
        </w:rPr>
        <w:tab/>
      </w:r>
      <w:r w:rsidR="007F1207" w:rsidRPr="00987236">
        <w:rPr>
          <w:lang w:eastAsia="en-AU"/>
        </w:rPr>
        <w:t>For this Act, a</w:t>
      </w:r>
      <w:r w:rsidR="004F2595" w:rsidRPr="00987236">
        <w:rPr>
          <w:lang w:eastAsia="en-AU"/>
        </w:rPr>
        <w:t xml:space="preserve">n employer </w:t>
      </w:r>
      <w:r w:rsidR="001C359B" w:rsidRPr="00987236">
        <w:t>is taken to be an employer who is not based in an Australian jurisdiction if the employer has neither a registered business address nor a principal place of business</w:t>
      </w:r>
      <w:r w:rsidR="004F2595" w:rsidRPr="00987236">
        <w:rPr>
          <w:lang w:eastAsia="en-AU"/>
        </w:rPr>
        <w:t>.</w:t>
      </w:r>
    </w:p>
    <w:p w14:paraId="2E7C2B91" w14:textId="77777777" w:rsidR="004F2595" w:rsidRPr="00987236" w:rsidRDefault="001C2986" w:rsidP="00D242CC">
      <w:pPr>
        <w:pStyle w:val="AH5Sec"/>
        <w:rPr>
          <w:lang w:eastAsia="en-AU"/>
        </w:rPr>
      </w:pPr>
      <w:bookmarkStart w:id="24" w:name="_Toc216271163"/>
      <w:r w:rsidRPr="00893FAB">
        <w:rPr>
          <w:rStyle w:val="CharSectNo"/>
        </w:rPr>
        <w:lastRenderedPageBreak/>
        <w:t>11C</w:t>
      </w:r>
      <w:r w:rsidRPr="00987236">
        <w:rPr>
          <w:lang w:eastAsia="en-AU"/>
        </w:rPr>
        <w:tab/>
      </w:r>
      <w:r w:rsidR="004F2595" w:rsidRPr="00987236">
        <w:rPr>
          <w:lang w:eastAsia="en-AU"/>
        </w:rPr>
        <w:t>Place and date of payment of wages</w:t>
      </w:r>
      <w:bookmarkEnd w:id="24"/>
    </w:p>
    <w:p w14:paraId="6CA02FB1" w14:textId="77777777" w:rsidR="004F2595" w:rsidRPr="00987236" w:rsidRDefault="001C2986" w:rsidP="00D242CC">
      <w:pPr>
        <w:pStyle w:val="Amain"/>
        <w:rPr>
          <w:lang w:eastAsia="en-AU"/>
        </w:rPr>
      </w:pPr>
      <w:r w:rsidRPr="00987236">
        <w:rPr>
          <w:lang w:eastAsia="en-AU"/>
        </w:rPr>
        <w:tab/>
        <w:t>(1)</w:t>
      </w:r>
      <w:r w:rsidRPr="00987236">
        <w:rPr>
          <w:lang w:eastAsia="en-AU"/>
        </w:rPr>
        <w:tab/>
      </w:r>
      <w:r w:rsidR="00AF4C5B" w:rsidRPr="00987236">
        <w:rPr>
          <w:lang w:eastAsia="en-AU"/>
        </w:rPr>
        <w:t>For</w:t>
      </w:r>
      <w:r w:rsidR="00CC2397" w:rsidRPr="00987236">
        <w:rPr>
          <w:lang w:eastAsia="en-AU"/>
        </w:rPr>
        <w:t xml:space="preserve"> </w:t>
      </w:r>
      <w:r w:rsidR="004F2595" w:rsidRPr="00987236">
        <w:rPr>
          <w:lang w:eastAsia="en-AU"/>
        </w:rPr>
        <w:t>this Act, wages are taken to have been paid at a place if, for the purpose</w:t>
      </w:r>
      <w:r w:rsidR="004E027E" w:rsidRPr="00987236">
        <w:rPr>
          <w:lang w:eastAsia="en-AU"/>
        </w:rPr>
        <w:t xml:space="preserve"> of the </w:t>
      </w:r>
      <w:r w:rsidR="006137F1" w:rsidRPr="00987236">
        <w:rPr>
          <w:lang w:eastAsia="en-AU"/>
        </w:rPr>
        <w:t>payment of</w:t>
      </w:r>
      <w:r w:rsidR="004E027E" w:rsidRPr="00987236">
        <w:rPr>
          <w:lang w:eastAsia="en-AU"/>
        </w:rPr>
        <w:t xml:space="preserve"> </w:t>
      </w:r>
      <w:r w:rsidR="001C359B" w:rsidRPr="00987236">
        <w:rPr>
          <w:lang w:eastAsia="en-AU"/>
        </w:rPr>
        <w:t xml:space="preserve">the </w:t>
      </w:r>
      <w:r w:rsidR="004E027E" w:rsidRPr="00987236">
        <w:rPr>
          <w:lang w:eastAsia="en-AU"/>
        </w:rPr>
        <w:t>wages</w:t>
      </w:r>
      <w:r w:rsidR="004E027E" w:rsidRPr="00987236">
        <w:t>—</w:t>
      </w:r>
    </w:p>
    <w:p w14:paraId="58528738" w14:textId="77777777" w:rsidR="004F2595" w:rsidRPr="00987236" w:rsidRDefault="001C2986" w:rsidP="00D242CC">
      <w:pPr>
        <w:pStyle w:val="Apara"/>
        <w:rPr>
          <w:lang w:eastAsia="en-AU"/>
        </w:rPr>
      </w:pPr>
      <w:r w:rsidRPr="00987236">
        <w:rPr>
          <w:lang w:eastAsia="en-AU"/>
        </w:rPr>
        <w:tab/>
        <w:t>(a)</w:t>
      </w:r>
      <w:r w:rsidRPr="00987236">
        <w:rPr>
          <w:lang w:eastAsia="en-AU"/>
        </w:rPr>
        <w:tab/>
      </w:r>
      <w:r w:rsidR="004F2595" w:rsidRPr="00987236">
        <w:rPr>
          <w:lang w:eastAsia="en-AU"/>
        </w:rPr>
        <w:t xml:space="preserve">an instrument is sent or given or an amount is transferred by an employer to a person or a person’s agent at </w:t>
      </w:r>
      <w:r w:rsidR="00904BBB" w:rsidRPr="00987236">
        <w:rPr>
          <w:lang w:eastAsia="en-AU"/>
        </w:rPr>
        <w:t xml:space="preserve">the </w:t>
      </w:r>
      <w:r w:rsidR="004F2595" w:rsidRPr="00987236">
        <w:rPr>
          <w:lang w:eastAsia="en-AU"/>
        </w:rPr>
        <w:t>place</w:t>
      </w:r>
      <w:r w:rsidR="00D7609D" w:rsidRPr="00987236">
        <w:rPr>
          <w:lang w:eastAsia="en-AU"/>
        </w:rPr>
        <w:t>;</w:t>
      </w:r>
      <w:r w:rsidR="004F2595" w:rsidRPr="00987236">
        <w:rPr>
          <w:lang w:eastAsia="en-AU"/>
        </w:rPr>
        <w:t xml:space="preserve"> or</w:t>
      </w:r>
    </w:p>
    <w:p w14:paraId="711A5B2A" w14:textId="77777777" w:rsidR="004F2595" w:rsidRPr="00987236" w:rsidRDefault="001C2986"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an instruction is given by an employer for the crediting of an amount to the account of a person or a person’s agent at </w:t>
      </w:r>
      <w:r w:rsidR="00904BBB" w:rsidRPr="00987236">
        <w:rPr>
          <w:lang w:eastAsia="en-AU"/>
        </w:rPr>
        <w:t>the</w:t>
      </w:r>
      <w:r w:rsidR="004F2595" w:rsidRPr="00987236">
        <w:rPr>
          <w:lang w:eastAsia="en-AU"/>
        </w:rPr>
        <w:t xml:space="preserve"> place.</w:t>
      </w:r>
    </w:p>
    <w:p w14:paraId="1B2842B6" w14:textId="77777777" w:rsidR="004F2595" w:rsidRPr="00987236" w:rsidRDefault="001C2986" w:rsidP="00D242CC">
      <w:pPr>
        <w:pStyle w:val="Amain"/>
        <w:rPr>
          <w:lang w:eastAsia="en-AU"/>
        </w:rPr>
      </w:pPr>
      <w:r w:rsidRPr="00987236">
        <w:rPr>
          <w:lang w:eastAsia="en-AU"/>
        </w:rPr>
        <w:tab/>
        <w:t>(2)</w:t>
      </w:r>
      <w:r w:rsidRPr="00987236">
        <w:rPr>
          <w:lang w:eastAsia="en-AU"/>
        </w:rPr>
        <w:tab/>
      </w:r>
      <w:r w:rsidR="004F2595" w:rsidRPr="00987236">
        <w:rPr>
          <w:lang w:eastAsia="en-AU"/>
        </w:rPr>
        <w:t xml:space="preserve">The wages are taken to have been paid on the date that the instrument was sent or given, the amount was transferred or the account credited in </w:t>
      </w:r>
      <w:r w:rsidR="006137F1" w:rsidRPr="00987236">
        <w:rPr>
          <w:lang w:eastAsia="en-AU"/>
        </w:rPr>
        <w:t>accordance with the instruction</w:t>
      </w:r>
      <w:r w:rsidR="004F2595" w:rsidRPr="00987236">
        <w:rPr>
          <w:lang w:eastAsia="en-AU"/>
        </w:rPr>
        <w:t>.</w:t>
      </w:r>
    </w:p>
    <w:p w14:paraId="7293FBAF" w14:textId="77777777" w:rsidR="004F2595" w:rsidRPr="00987236" w:rsidRDefault="001C2986" w:rsidP="00D242CC">
      <w:pPr>
        <w:pStyle w:val="Amain"/>
        <w:rPr>
          <w:lang w:eastAsia="en-AU"/>
        </w:rPr>
      </w:pPr>
      <w:r w:rsidRPr="00987236">
        <w:rPr>
          <w:lang w:eastAsia="en-AU"/>
        </w:rPr>
        <w:tab/>
        <w:t>(3)</w:t>
      </w:r>
      <w:r w:rsidRPr="00987236">
        <w:rPr>
          <w:lang w:eastAsia="en-AU"/>
        </w:rPr>
        <w:tab/>
      </w:r>
      <w:r w:rsidR="004F2595" w:rsidRPr="00987236">
        <w:rPr>
          <w:lang w:eastAsia="en-AU"/>
        </w:rPr>
        <w:t>Wages are taken to be payable at the place at which they are paid.</w:t>
      </w:r>
    </w:p>
    <w:p w14:paraId="322B51ED" w14:textId="77777777" w:rsidR="004F2595" w:rsidRPr="00987236" w:rsidRDefault="001C2986" w:rsidP="00D242CC">
      <w:pPr>
        <w:pStyle w:val="Amain"/>
        <w:rPr>
          <w:lang w:eastAsia="en-AU"/>
        </w:rPr>
      </w:pPr>
      <w:r w:rsidRPr="00987236">
        <w:rPr>
          <w:lang w:eastAsia="en-AU"/>
        </w:rPr>
        <w:tab/>
        <w:t>(4)</w:t>
      </w:r>
      <w:r w:rsidRPr="00987236">
        <w:rPr>
          <w:lang w:eastAsia="en-AU"/>
        </w:rPr>
        <w:tab/>
      </w:r>
      <w:r w:rsidR="00156922" w:rsidRPr="00987236">
        <w:rPr>
          <w:lang w:eastAsia="en-AU"/>
        </w:rPr>
        <w:t>However, w</w:t>
      </w:r>
      <w:r w:rsidR="004F2595" w:rsidRPr="00987236">
        <w:rPr>
          <w:lang w:eastAsia="en-AU"/>
        </w:rPr>
        <w:t>ages that are not paid by the end of the month in which they are paya</w:t>
      </w:r>
      <w:r w:rsidR="004E027E" w:rsidRPr="00987236">
        <w:rPr>
          <w:lang w:eastAsia="en-AU"/>
        </w:rPr>
        <w:t>ble are taken to be payable at</w:t>
      </w:r>
      <w:r w:rsidR="004E027E" w:rsidRPr="00987236">
        <w:t>—</w:t>
      </w:r>
    </w:p>
    <w:p w14:paraId="42F2B38F" w14:textId="77777777" w:rsidR="004F2595" w:rsidRPr="00987236" w:rsidRDefault="001C2986" w:rsidP="00D242CC">
      <w:pPr>
        <w:pStyle w:val="Apara"/>
        <w:rPr>
          <w:lang w:eastAsia="en-AU"/>
        </w:rPr>
      </w:pPr>
      <w:r w:rsidRPr="00987236">
        <w:rPr>
          <w:lang w:eastAsia="en-AU"/>
        </w:rPr>
        <w:tab/>
        <w:t>(a)</w:t>
      </w:r>
      <w:r w:rsidRPr="00987236">
        <w:rPr>
          <w:lang w:eastAsia="en-AU"/>
        </w:rPr>
        <w:tab/>
      </w:r>
      <w:r w:rsidR="004F2595" w:rsidRPr="00987236">
        <w:rPr>
          <w:lang w:eastAsia="en-AU"/>
        </w:rPr>
        <w:t>the place where wages were last paid by the employer to the employee</w:t>
      </w:r>
      <w:r w:rsidR="00D7609D" w:rsidRPr="00987236">
        <w:rPr>
          <w:lang w:eastAsia="en-AU"/>
        </w:rPr>
        <w:t>;</w:t>
      </w:r>
      <w:r w:rsidR="004F2595" w:rsidRPr="00987236">
        <w:rPr>
          <w:lang w:eastAsia="en-AU"/>
        </w:rPr>
        <w:t xml:space="preserve"> or</w:t>
      </w:r>
    </w:p>
    <w:p w14:paraId="73DF5335" w14:textId="77777777" w:rsidR="004F2595" w:rsidRPr="00987236" w:rsidRDefault="001C2986" w:rsidP="00D242CC">
      <w:pPr>
        <w:pStyle w:val="Apara"/>
        <w:rPr>
          <w:lang w:eastAsia="en-AU"/>
        </w:rPr>
      </w:pPr>
      <w:r w:rsidRPr="00987236">
        <w:rPr>
          <w:lang w:eastAsia="en-AU"/>
        </w:rPr>
        <w:tab/>
        <w:t>(b)</w:t>
      </w:r>
      <w:r w:rsidRPr="00987236">
        <w:rPr>
          <w:lang w:eastAsia="en-AU"/>
        </w:rPr>
        <w:tab/>
      </w:r>
      <w:r w:rsidR="004F2595" w:rsidRPr="00987236">
        <w:rPr>
          <w:lang w:eastAsia="en-AU"/>
        </w:rPr>
        <w:t>if wages have not previously been paid by the employer to the employee—the place where the e</w:t>
      </w:r>
      <w:r w:rsidR="00A82F4A" w:rsidRPr="00987236">
        <w:rPr>
          <w:lang w:eastAsia="en-AU"/>
        </w:rPr>
        <w:t>mployee last performed services in relation to</w:t>
      </w:r>
      <w:r w:rsidR="004F2595" w:rsidRPr="00987236">
        <w:rPr>
          <w:lang w:eastAsia="en-AU"/>
        </w:rPr>
        <w:t xml:space="preserve"> the employer before the wages became payable.</w:t>
      </w:r>
    </w:p>
    <w:p w14:paraId="5988056C" w14:textId="77777777" w:rsidR="004F2595" w:rsidRPr="00987236" w:rsidRDefault="001C2986" w:rsidP="00D242CC">
      <w:pPr>
        <w:pStyle w:val="Amain"/>
        <w:keepNext/>
        <w:keepLines/>
        <w:rPr>
          <w:lang w:eastAsia="en-AU"/>
        </w:rPr>
      </w:pPr>
      <w:r w:rsidRPr="00987236">
        <w:rPr>
          <w:lang w:eastAsia="en-AU"/>
        </w:rPr>
        <w:tab/>
        <w:t>(5)</w:t>
      </w:r>
      <w:r w:rsidRPr="00987236">
        <w:rPr>
          <w:lang w:eastAsia="en-AU"/>
        </w:rPr>
        <w:tab/>
      </w:r>
      <w:r w:rsidR="003E35C4" w:rsidRPr="00987236">
        <w:rPr>
          <w:lang w:eastAsia="en-AU"/>
        </w:rPr>
        <w:t>Also, i</w:t>
      </w:r>
      <w:r w:rsidR="004F2595" w:rsidRPr="00987236">
        <w:rPr>
          <w:lang w:eastAsia="en-AU"/>
        </w:rPr>
        <w:t xml:space="preserve">f wages paid or payable in the same month by the same employer </w:t>
      </w:r>
      <w:r w:rsidR="00A82F4A" w:rsidRPr="00987236">
        <w:rPr>
          <w:lang w:eastAsia="en-AU"/>
        </w:rPr>
        <w:t>in relation to</w:t>
      </w:r>
      <w:r w:rsidR="004F2595" w:rsidRPr="00987236">
        <w:rPr>
          <w:lang w:eastAsia="en-AU"/>
        </w:rPr>
        <w:t xml:space="preserve"> the same employee are </w:t>
      </w:r>
      <w:r w:rsidR="00861EC5" w:rsidRPr="00987236">
        <w:rPr>
          <w:lang w:eastAsia="en-AU"/>
        </w:rPr>
        <w:t>paid or payable in more than 1</w:t>
      </w:r>
      <w:r w:rsidR="004F2595" w:rsidRPr="00987236">
        <w:rPr>
          <w:lang w:eastAsia="en-AU"/>
        </w:rPr>
        <w:t xml:space="preserve"> Australian jurisdiction, the wages paid or payable in that month are taken to be paid or payable in the Australian jurisdiction in which the highest proportion of the wages </w:t>
      </w:r>
      <w:r w:rsidR="00156922" w:rsidRPr="00987236">
        <w:rPr>
          <w:lang w:eastAsia="en-AU"/>
        </w:rPr>
        <w:t xml:space="preserve">is </w:t>
      </w:r>
      <w:r w:rsidR="004F2595" w:rsidRPr="00987236">
        <w:rPr>
          <w:lang w:eastAsia="en-AU"/>
        </w:rPr>
        <w:t>paid or payable.</w:t>
      </w:r>
    </w:p>
    <w:p w14:paraId="5244F319" w14:textId="77777777" w:rsidR="004F2595" w:rsidRPr="00987236" w:rsidRDefault="00A40C49" w:rsidP="00D242CC">
      <w:pPr>
        <w:pStyle w:val="aNote"/>
        <w:keepNext/>
        <w:keepLines/>
        <w:rPr>
          <w:lang w:eastAsia="en-AU"/>
        </w:rPr>
      </w:pPr>
      <w:r w:rsidRPr="00491A17">
        <w:rPr>
          <w:rStyle w:val="charItals"/>
        </w:rPr>
        <w:t>Note</w:t>
      </w:r>
      <w:r w:rsidRPr="00491A17">
        <w:rPr>
          <w:rStyle w:val="charItals"/>
        </w:rPr>
        <w:tab/>
      </w:r>
      <w:r w:rsidR="00B3661A" w:rsidRPr="00987236">
        <w:rPr>
          <w:lang w:eastAsia="en-AU"/>
        </w:rPr>
        <w:t xml:space="preserve">Section </w:t>
      </w:r>
      <w:r w:rsidR="008B5B17" w:rsidRPr="00987236">
        <w:rPr>
          <w:lang w:eastAsia="en-AU"/>
        </w:rPr>
        <w:t>11</w:t>
      </w:r>
      <w:r w:rsidR="004F2595" w:rsidRPr="00987236">
        <w:rPr>
          <w:lang w:eastAsia="en-AU"/>
        </w:rPr>
        <w:t xml:space="preserve"> </w:t>
      </w:r>
      <w:r w:rsidR="00B3661A" w:rsidRPr="00987236">
        <w:rPr>
          <w:lang w:eastAsia="en-AU"/>
        </w:rPr>
        <w:t>(</w:t>
      </w:r>
      <w:r w:rsidR="006137F1" w:rsidRPr="00987236">
        <w:rPr>
          <w:lang w:eastAsia="en-AU"/>
        </w:rPr>
        <w:t>Wages</w:t>
      </w:r>
      <w:r w:rsidR="0009351E" w:rsidRPr="00987236">
        <w:rPr>
          <w:lang w:eastAsia="en-AU"/>
        </w:rPr>
        <w:t xml:space="preserve"> taxable in</w:t>
      </w:r>
      <w:r w:rsidR="00C45BBF" w:rsidRPr="00987236">
        <w:rPr>
          <w:lang w:eastAsia="en-AU"/>
        </w:rPr>
        <w:t xml:space="preserve"> </w:t>
      </w:r>
      <w:r w:rsidR="00B3661A" w:rsidRPr="00987236">
        <w:rPr>
          <w:lang w:eastAsia="en-AU"/>
        </w:rPr>
        <w:t xml:space="preserve">the ACT) </w:t>
      </w:r>
      <w:r w:rsidR="004F2595" w:rsidRPr="00987236">
        <w:rPr>
          <w:lang w:eastAsia="en-AU"/>
        </w:rPr>
        <w:t xml:space="preserve">requires all wages paid or payable in the same month by the same employer </w:t>
      </w:r>
      <w:r w:rsidR="006137F1" w:rsidRPr="00987236">
        <w:rPr>
          <w:lang w:eastAsia="en-AU"/>
        </w:rPr>
        <w:t>in</w:t>
      </w:r>
      <w:r w:rsidR="00A82F4A" w:rsidRPr="00987236">
        <w:rPr>
          <w:lang w:eastAsia="en-AU"/>
        </w:rPr>
        <w:t xml:space="preserve"> relation to</w:t>
      </w:r>
      <w:r w:rsidR="004F2595" w:rsidRPr="00987236">
        <w:rPr>
          <w:lang w:eastAsia="en-AU"/>
        </w:rPr>
        <w:t xml:space="preserve"> the same employee to be aggregate</w:t>
      </w:r>
      <w:r w:rsidR="006137F1" w:rsidRPr="00987236">
        <w:rPr>
          <w:lang w:eastAsia="en-AU"/>
        </w:rPr>
        <w:t>d for the purpose of</w:t>
      </w:r>
      <w:r w:rsidR="00C73721" w:rsidRPr="00987236">
        <w:rPr>
          <w:lang w:eastAsia="en-AU"/>
        </w:rPr>
        <w:t xml:space="preserve"> </w:t>
      </w:r>
      <w:r w:rsidR="00156922" w:rsidRPr="00987236">
        <w:rPr>
          <w:lang w:eastAsia="en-AU"/>
        </w:rPr>
        <w:t>deciding</w:t>
      </w:r>
      <w:r w:rsidR="004F2595" w:rsidRPr="00987236">
        <w:rPr>
          <w:lang w:eastAsia="en-AU"/>
        </w:rPr>
        <w:t xml:space="preserve"> </w:t>
      </w:r>
      <w:r w:rsidR="0027413F" w:rsidRPr="00987236">
        <w:rPr>
          <w:lang w:eastAsia="en-AU"/>
        </w:rPr>
        <w:t>whether</w:t>
      </w:r>
      <w:r w:rsidR="00322EF3" w:rsidRPr="00987236">
        <w:rPr>
          <w:lang w:eastAsia="en-AU"/>
        </w:rPr>
        <w:t xml:space="preserve"> </w:t>
      </w:r>
      <w:r w:rsidR="006137F1" w:rsidRPr="00987236">
        <w:rPr>
          <w:lang w:eastAsia="en-AU"/>
        </w:rPr>
        <w:t>the wages are taxable in</w:t>
      </w:r>
      <w:r w:rsidR="005D6564" w:rsidRPr="00987236">
        <w:rPr>
          <w:lang w:eastAsia="en-AU"/>
        </w:rPr>
        <w:t xml:space="preserve"> the ACT</w:t>
      </w:r>
      <w:r w:rsidR="004F2595" w:rsidRPr="00987236">
        <w:rPr>
          <w:lang w:eastAsia="en-AU"/>
        </w:rPr>
        <w:t xml:space="preserve">. </w:t>
      </w:r>
      <w:r w:rsidR="00713344" w:rsidRPr="00987236">
        <w:rPr>
          <w:lang w:eastAsia="en-AU"/>
        </w:rPr>
        <w:t xml:space="preserve">Section </w:t>
      </w:r>
      <w:r w:rsidR="000C0A9C" w:rsidRPr="00987236">
        <w:rPr>
          <w:lang w:eastAsia="en-AU"/>
        </w:rPr>
        <w:t>11C</w:t>
      </w:r>
      <w:r w:rsidR="00861EC5" w:rsidRPr="00987236">
        <w:rPr>
          <w:lang w:eastAsia="en-AU"/>
        </w:rPr>
        <w:t xml:space="preserve"> ensures only 1</w:t>
      </w:r>
      <w:r w:rsidR="004F2595" w:rsidRPr="00987236">
        <w:rPr>
          <w:lang w:eastAsia="en-AU"/>
        </w:rPr>
        <w:t xml:space="preserve"> Australian jurisdiction can be considered to be the jurisdiction in which the wages are paid or payable.</w:t>
      </w:r>
    </w:p>
    <w:p w14:paraId="3A2EF161" w14:textId="77777777" w:rsidR="004F2595" w:rsidRPr="00987236" w:rsidRDefault="004F2595" w:rsidP="00F15699">
      <w:pPr>
        <w:pStyle w:val="PageBreak"/>
        <w:suppressLineNumbers/>
      </w:pPr>
      <w:r w:rsidRPr="00987236">
        <w:br w:type="page"/>
      </w:r>
    </w:p>
    <w:p w14:paraId="35EEF446" w14:textId="77777777" w:rsidR="004F2595" w:rsidRPr="00893FAB" w:rsidRDefault="00491A17" w:rsidP="00491A17">
      <w:pPr>
        <w:pStyle w:val="AH2Part"/>
      </w:pPr>
      <w:bookmarkStart w:id="25" w:name="_Toc216271164"/>
      <w:r w:rsidRPr="00893FAB">
        <w:rPr>
          <w:rStyle w:val="CharPartNo"/>
        </w:rPr>
        <w:lastRenderedPageBreak/>
        <w:t>Part 3</w:t>
      </w:r>
      <w:r w:rsidRPr="00987236">
        <w:tab/>
      </w:r>
      <w:r w:rsidR="004F2595" w:rsidRPr="00893FAB">
        <w:rPr>
          <w:rStyle w:val="CharPartText"/>
        </w:rPr>
        <w:t>Wages</w:t>
      </w:r>
      <w:bookmarkEnd w:id="25"/>
    </w:p>
    <w:p w14:paraId="2B1DF9B2" w14:textId="77777777" w:rsidR="004F2595" w:rsidRPr="00893FAB" w:rsidRDefault="00491A17" w:rsidP="00491A17">
      <w:pPr>
        <w:pStyle w:val="AH3Div"/>
      </w:pPr>
      <w:bookmarkStart w:id="26" w:name="_Toc216271165"/>
      <w:r w:rsidRPr="00893FAB">
        <w:rPr>
          <w:rStyle w:val="CharDivNo"/>
        </w:rPr>
        <w:t>Division 3.1</w:t>
      </w:r>
      <w:r w:rsidRPr="00987236">
        <w:tab/>
      </w:r>
      <w:r w:rsidR="004F2595" w:rsidRPr="00893FAB">
        <w:rPr>
          <w:rStyle w:val="CharDivText"/>
        </w:rPr>
        <w:t>General concept of wages</w:t>
      </w:r>
      <w:bookmarkEnd w:id="26"/>
    </w:p>
    <w:p w14:paraId="3800FA74" w14:textId="77777777" w:rsidR="004F2595" w:rsidRPr="00987236" w:rsidRDefault="003F7FF2" w:rsidP="00D242CC">
      <w:pPr>
        <w:pStyle w:val="AH5Sec"/>
        <w:rPr>
          <w:lang w:eastAsia="en-AU"/>
        </w:rPr>
      </w:pPr>
      <w:bookmarkStart w:id="27" w:name="_Toc216271166"/>
      <w:r w:rsidRPr="00893FAB">
        <w:rPr>
          <w:rStyle w:val="CharSectNo"/>
        </w:rPr>
        <w:t>13</w:t>
      </w:r>
      <w:r w:rsidR="00B85958" w:rsidRPr="00987236">
        <w:rPr>
          <w:lang w:eastAsia="en-AU"/>
        </w:rPr>
        <w:tab/>
      </w:r>
      <w:r w:rsidR="003D6AFD" w:rsidRPr="00987236">
        <w:rPr>
          <w:lang w:eastAsia="en-AU"/>
        </w:rPr>
        <w:t xml:space="preserve">Meaning of </w:t>
      </w:r>
      <w:r w:rsidR="003D6AFD" w:rsidRPr="00491A17">
        <w:rPr>
          <w:rStyle w:val="charItals"/>
        </w:rPr>
        <w:t>wages</w:t>
      </w:r>
      <w:bookmarkEnd w:id="27"/>
    </w:p>
    <w:p w14:paraId="18951759" w14:textId="77777777" w:rsidR="004F2595" w:rsidRPr="00987236" w:rsidRDefault="00B85958" w:rsidP="00D242CC">
      <w:pPr>
        <w:pStyle w:val="Amain"/>
        <w:rPr>
          <w:lang w:eastAsia="en-AU"/>
        </w:rPr>
      </w:pPr>
      <w:r w:rsidRPr="00987236">
        <w:rPr>
          <w:lang w:eastAsia="en-AU"/>
        </w:rPr>
        <w:tab/>
        <w:t>(1)</w:t>
      </w:r>
      <w:r w:rsidRPr="00987236">
        <w:rPr>
          <w:lang w:eastAsia="en-AU"/>
        </w:rPr>
        <w:tab/>
      </w:r>
      <w:r w:rsidR="00B40629" w:rsidRPr="00987236">
        <w:rPr>
          <w:lang w:eastAsia="en-AU"/>
        </w:rPr>
        <w:t>For</w:t>
      </w:r>
      <w:r w:rsidR="00E13759"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mean</w:t>
      </w:r>
      <w:r w:rsidR="00B12F01" w:rsidRPr="00987236">
        <w:rPr>
          <w:lang w:eastAsia="en-AU"/>
        </w:rPr>
        <w:t>s</w:t>
      </w:r>
      <w:r w:rsidR="004F2595" w:rsidRPr="00987236">
        <w:rPr>
          <w:lang w:eastAsia="en-AU"/>
        </w:rPr>
        <w:t xml:space="preserve"> wages, remuneration, salary, commission, bonuses or allowances paid or pay</w:t>
      </w:r>
      <w:r w:rsidR="004E027E" w:rsidRPr="00987236">
        <w:rPr>
          <w:lang w:eastAsia="en-AU"/>
        </w:rPr>
        <w:t>able to an employee, including</w:t>
      </w:r>
      <w:r w:rsidR="004E027E" w:rsidRPr="00987236">
        <w:t>—</w:t>
      </w:r>
    </w:p>
    <w:p w14:paraId="2AAD77B1" w14:textId="77777777" w:rsidR="004F2595" w:rsidRPr="00987236" w:rsidRDefault="00F16E7A" w:rsidP="00D242CC">
      <w:pPr>
        <w:pStyle w:val="Apara"/>
        <w:rPr>
          <w:lang w:eastAsia="en-AU"/>
        </w:rPr>
      </w:pPr>
      <w:r w:rsidRPr="00987236">
        <w:rPr>
          <w:lang w:eastAsia="en-AU"/>
        </w:rPr>
        <w:tab/>
        <w:t>(a)</w:t>
      </w:r>
      <w:r w:rsidRPr="00987236">
        <w:rPr>
          <w:lang w:eastAsia="en-AU"/>
        </w:rPr>
        <w:tab/>
      </w:r>
      <w:r w:rsidR="00907FFE" w:rsidRPr="00987236">
        <w:rPr>
          <w:lang w:eastAsia="en-AU"/>
        </w:rPr>
        <w:t>an amount paid or payable</w:t>
      </w:r>
      <w:r w:rsidR="004F2595" w:rsidRPr="00987236">
        <w:rPr>
          <w:lang w:eastAsia="en-AU"/>
        </w:rPr>
        <w:t xml:space="preserve"> </w:t>
      </w:r>
      <w:r w:rsidR="00CB0462" w:rsidRPr="00987236">
        <w:rPr>
          <w:lang w:eastAsia="en-AU"/>
        </w:rPr>
        <w:t xml:space="preserve">as </w:t>
      </w:r>
      <w:r w:rsidR="00907FFE" w:rsidRPr="00987236">
        <w:rPr>
          <w:lang w:eastAsia="en-AU"/>
        </w:rPr>
        <w:t>remuneration to a person</w:t>
      </w:r>
      <w:r w:rsidR="001E6709" w:rsidRPr="00987236">
        <w:rPr>
          <w:lang w:eastAsia="en-AU"/>
        </w:rPr>
        <w:t xml:space="preserve"> by the Territory or a territory authority</w:t>
      </w:r>
      <w:r w:rsidR="00D7609D" w:rsidRPr="00987236">
        <w:rPr>
          <w:lang w:eastAsia="en-AU"/>
        </w:rPr>
        <w:t>;</w:t>
      </w:r>
      <w:r w:rsidR="004F2595" w:rsidRPr="00987236">
        <w:rPr>
          <w:lang w:eastAsia="en-AU"/>
        </w:rPr>
        <w:t xml:space="preserve"> and</w:t>
      </w:r>
    </w:p>
    <w:p w14:paraId="5BD58A48" w14:textId="77777777" w:rsidR="004F2595" w:rsidRPr="00987236" w:rsidRDefault="00F16E7A"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an amount paid or payable under </w:t>
      </w:r>
      <w:r w:rsidR="00FA5BD1" w:rsidRPr="00987236">
        <w:rPr>
          <w:lang w:eastAsia="en-AU"/>
        </w:rPr>
        <w:t xml:space="preserve">a contract prescribed by regulation, </w:t>
      </w:r>
      <w:r w:rsidR="00907FFE" w:rsidRPr="00987236">
        <w:rPr>
          <w:lang w:eastAsia="en-AU"/>
        </w:rPr>
        <w:t>to the extent to which</w:t>
      </w:r>
      <w:r w:rsidR="004F2595" w:rsidRPr="00987236">
        <w:rPr>
          <w:lang w:eastAsia="en-AU"/>
        </w:rPr>
        <w:t xml:space="preserve"> </w:t>
      </w:r>
      <w:r w:rsidR="00FA5BD1" w:rsidRPr="00987236">
        <w:rPr>
          <w:lang w:eastAsia="en-AU"/>
        </w:rPr>
        <w:t xml:space="preserve">the </w:t>
      </w:r>
      <w:r w:rsidR="004F2595" w:rsidRPr="00987236">
        <w:rPr>
          <w:lang w:eastAsia="en-AU"/>
        </w:rPr>
        <w:t>payment is attributable to labour</w:t>
      </w:r>
      <w:r w:rsidR="00D7609D" w:rsidRPr="00987236">
        <w:rPr>
          <w:lang w:eastAsia="en-AU"/>
        </w:rPr>
        <w:t>;</w:t>
      </w:r>
      <w:r w:rsidR="004F2595" w:rsidRPr="00987236">
        <w:rPr>
          <w:lang w:eastAsia="en-AU"/>
        </w:rPr>
        <w:t xml:space="preserve"> and</w:t>
      </w:r>
    </w:p>
    <w:p w14:paraId="2A26C2DA" w14:textId="77777777" w:rsidR="004F2595" w:rsidRPr="00987236" w:rsidRDefault="00F16E7A" w:rsidP="00D242CC">
      <w:pPr>
        <w:pStyle w:val="Apara"/>
        <w:rPr>
          <w:lang w:eastAsia="en-AU"/>
        </w:rPr>
      </w:pPr>
      <w:r w:rsidRPr="00987236">
        <w:rPr>
          <w:lang w:eastAsia="en-AU"/>
        </w:rPr>
        <w:tab/>
        <w:t>(c)</w:t>
      </w:r>
      <w:r w:rsidRPr="00987236">
        <w:rPr>
          <w:lang w:eastAsia="en-AU"/>
        </w:rPr>
        <w:tab/>
      </w:r>
      <w:r w:rsidR="004F2595" w:rsidRPr="00987236">
        <w:rPr>
          <w:lang w:eastAsia="en-AU"/>
        </w:rPr>
        <w:t>an amou</w:t>
      </w:r>
      <w:r w:rsidR="0026615D" w:rsidRPr="00987236">
        <w:rPr>
          <w:lang w:eastAsia="en-AU"/>
        </w:rPr>
        <w:t>nt paid or payable by a company</w:t>
      </w:r>
      <w:r w:rsidR="00CB0462" w:rsidRPr="00987236">
        <w:rPr>
          <w:lang w:eastAsia="en-AU"/>
        </w:rPr>
        <w:t xml:space="preserve"> as</w:t>
      </w:r>
      <w:r w:rsidR="0026615D" w:rsidRPr="00987236">
        <w:rPr>
          <w:lang w:eastAsia="en-AU"/>
        </w:rPr>
        <w:t xml:space="preserve"> remuneration</w:t>
      </w:r>
      <w:r w:rsidR="00E97600" w:rsidRPr="00987236">
        <w:rPr>
          <w:lang w:eastAsia="en-AU"/>
        </w:rPr>
        <w:t xml:space="preserve"> in relation to a director of</w:t>
      </w:r>
      <w:r w:rsidR="00DF3C3A" w:rsidRPr="00987236">
        <w:rPr>
          <w:lang w:eastAsia="en-AU"/>
        </w:rPr>
        <w:t xml:space="preserve"> the</w:t>
      </w:r>
      <w:r w:rsidR="004F2595" w:rsidRPr="00987236">
        <w:rPr>
          <w:lang w:eastAsia="en-AU"/>
        </w:rPr>
        <w:t xml:space="preserve"> company</w:t>
      </w:r>
      <w:r w:rsidR="00D7609D" w:rsidRPr="00987236">
        <w:rPr>
          <w:lang w:eastAsia="en-AU"/>
        </w:rPr>
        <w:t>;</w:t>
      </w:r>
      <w:r w:rsidR="004F2595" w:rsidRPr="00987236">
        <w:rPr>
          <w:lang w:eastAsia="en-AU"/>
        </w:rPr>
        <w:t xml:space="preserve"> and</w:t>
      </w:r>
    </w:p>
    <w:p w14:paraId="2C0DDEBE" w14:textId="77777777" w:rsidR="004F2595" w:rsidRPr="00987236" w:rsidRDefault="00F16E7A" w:rsidP="00D242CC">
      <w:pPr>
        <w:pStyle w:val="Apara"/>
        <w:rPr>
          <w:lang w:eastAsia="en-AU"/>
        </w:rPr>
      </w:pPr>
      <w:r w:rsidRPr="00987236">
        <w:rPr>
          <w:lang w:eastAsia="en-AU"/>
        </w:rPr>
        <w:tab/>
        <w:t>(d)</w:t>
      </w:r>
      <w:r w:rsidRPr="00987236">
        <w:rPr>
          <w:lang w:eastAsia="en-AU"/>
        </w:rPr>
        <w:tab/>
      </w:r>
      <w:r w:rsidR="004F2595" w:rsidRPr="00987236">
        <w:rPr>
          <w:lang w:eastAsia="en-AU"/>
        </w:rPr>
        <w:t>an amount that is included as or taken to be wages by any other provision of this Act.</w:t>
      </w:r>
    </w:p>
    <w:p w14:paraId="2B26E5AF" w14:textId="77777777" w:rsidR="00A82F4A" w:rsidRPr="00987236" w:rsidRDefault="002C049C" w:rsidP="00481654">
      <w:pPr>
        <w:pStyle w:val="aNote"/>
        <w:keepNext/>
      </w:pPr>
      <w:r w:rsidRPr="005E1CAB">
        <w:rPr>
          <w:rStyle w:val="charItals"/>
        </w:rPr>
        <w:t>Note</w:t>
      </w:r>
      <w:r w:rsidRPr="005E1CAB">
        <w:rPr>
          <w:rStyle w:val="charItals"/>
        </w:rPr>
        <w:tab/>
      </w:r>
      <w:r w:rsidR="00C02460" w:rsidRPr="00987236">
        <w:rPr>
          <w:lang w:eastAsia="en-AU"/>
        </w:rPr>
        <w:t xml:space="preserve">Other provisions that define </w:t>
      </w:r>
      <w:r w:rsidR="00C02460" w:rsidRPr="005E1CAB">
        <w:rPr>
          <w:rStyle w:val="charBoldItals"/>
        </w:rPr>
        <w:t>wages</w:t>
      </w:r>
      <w:r w:rsidR="00C02460" w:rsidRPr="00987236">
        <w:rPr>
          <w:lang w:eastAsia="en-AU"/>
        </w:rPr>
        <w:t xml:space="preserve"> for this Act</w:t>
      </w:r>
      <w:r w:rsidR="00C02460" w:rsidRPr="005E1CAB">
        <w:t xml:space="preserve"> </w:t>
      </w:r>
      <w:r w:rsidRPr="00987236">
        <w:t>include</w:t>
      </w:r>
      <w:r w:rsidR="00C02460" w:rsidRPr="00987236">
        <w:t xml:space="preserve"> the following:</w:t>
      </w:r>
    </w:p>
    <w:p w14:paraId="0E462911" w14:textId="77777777" w:rsidR="00A82F4A"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396F60" w:rsidRPr="00987236">
        <w:t xml:space="preserve">a </w:t>
      </w:r>
      <w:r w:rsidR="002C049C" w:rsidRPr="00987236">
        <w:t xml:space="preserve">fringe </w:t>
      </w:r>
      <w:r w:rsidR="00396F60" w:rsidRPr="00987236">
        <w:t>benefit</w:t>
      </w:r>
      <w:r w:rsidR="002C049C" w:rsidRPr="00987236">
        <w:t xml:space="preserve"> (see s </w:t>
      </w:r>
      <w:r w:rsidR="000309FD" w:rsidRPr="00987236">
        <w:t>14</w:t>
      </w:r>
      <w:r w:rsidR="00A82F4A" w:rsidRPr="00987236">
        <w:t>);</w:t>
      </w:r>
    </w:p>
    <w:p w14:paraId="34A23762" w14:textId="77777777" w:rsidR="00A82F4A"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F7636B" w:rsidRPr="00987236">
        <w:t xml:space="preserve">a superannuation contribution (see s </w:t>
      </w:r>
      <w:r w:rsidR="000309FD" w:rsidRPr="00987236">
        <w:t>17</w:t>
      </w:r>
      <w:r w:rsidR="0063351B" w:rsidRPr="00987236">
        <w:t>)</w:t>
      </w:r>
      <w:r w:rsidR="00A82F4A" w:rsidRPr="00987236">
        <w:t>;</w:t>
      </w:r>
    </w:p>
    <w:p w14:paraId="4E338C02" w14:textId="77777777" w:rsidR="00A82F4A"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A82F4A" w:rsidRPr="00987236">
        <w:rPr>
          <w:lang w:eastAsia="en-AU"/>
        </w:rPr>
        <w:t>the grant of a share or option t</w:t>
      </w:r>
      <w:r w:rsidR="00B5157A" w:rsidRPr="00987236">
        <w:rPr>
          <w:lang w:eastAsia="en-AU"/>
        </w:rPr>
        <w:t>o an employee by an employer in</w:t>
      </w:r>
      <w:r w:rsidR="00A82F4A" w:rsidRPr="00987236">
        <w:rPr>
          <w:lang w:eastAsia="en-AU"/>
        </w:rPr>
        <w:t xml:space="preserve"> relation to services performed by the employee </w:t>
      </w:r>
      <w:r w:rsidR="00412DBB" w:rsidRPr="00987236">
        <w:t xml:space="preserve">in certain circumstances </w:t>
      </w:r>
      <w:r w:rsidR="00A82F4A" w:rsidRPr="00987236">
        <w:rPr>
          <w:lang w:eastAsia="en-AU"/>
        </w:rPr>
        <w:t>(see s </w:t>
      </w:r>
      <w:r w:rsidR="000309FD" w:rsidRPr="00987236">
        <w:t>18</w:t>
      </w:r>
      <w:r w:rsidR="00D03675" w:rsidRPr="00987236">
        <w:rPr>
          <w:lang w:eastAsia="en-AU"/>
        </w:rPr>
        <w:t>)</w:t>
      </w:r>
      <w:r w:rsidR="00A82F4A" w:rsidRPr="00987236">
        <w:rPr>
          <w:lang w:eastAsia="en-AU"/>
        </w:rPr>
        <w:t>;</w:t>
      </w:r>
    </w:p>
    <w:p w14:paraId="2A8F07AA" w14:textId="77777777" w:rsidR="002C049C"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63351B" w:rsidRPr="00987236">
        <w:t xml:space="preserve">the grant of a share, or option, by a company to a director of the company </w:t>
      </w:r>
      <w:r w:rsidR="00505B09" w:rsidRPr="00987236">
        <w:rPr>
          <w:lang w:eastAsia="en-AU"/>
        </w:rPr>
        <w:t xml:space="preserve">who is not an employee </w:t>
      </w:r>
      <w:r w:rsidR="0063351B" w:rsidRPr="00987236">
        <w:t>in certain circumstances (see s</w:t>
      </w:r>
      <w:r w:rsidR="001D68E4" w:rsidRPr="00987236">
        <w:t> </w:t>
      </w:r>
      <w:r w:rsidR="000309FD" w:rsidRPr="00987236">
        <w:t>24</w:t>
      </w:r>
      <w:r w:rsidR="00F74E6F" w:rsidRPr="00987236">
        <w:t>);</w:t>
      </w:r>
    </w:p>
    <w:p w14:paraId="4C25BD8E" w14:textId="77777777" w:rsidR="00F74E6F"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F74E6F" w:rsidRPr="00987236">
        <w:t xml:space="preserve">a termination payment (see s </w:t>
      </w:r>
      <w:r w:rsidR="00CE1469" w:rsidRPr="00987236">
        <w:t>28</w:t>
      </w:r>
      <w:r w:rsidR="00D03675" w:rsidRPr="00987236">
        <w:t>);</w:t>
      </w:r>
    </w:p>
    <w:p w14:paraId="5EE5BE49" w14:textId="77777777" w:rsidR="005A3926"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413C15" w:rsidRPr="00987236">
        <w:rPr>
          <w:lang w:eastAsia="en-AU"/>
        </w:rPr>
        <w:t xml:space="preserve">an amount that exceeds the exempt component of </w:t>
      </w:r>
      <w:r w:rsidR="005A3926" w:rsidRPr="00987236">
        <w:rPr>
          <w:lang w:eastAsia="en-AU"/>
        </w:rPr>
        <w:t>a</w:t>
      </w:r>
      <w:r w:rsidR="00413C15" w:rsidRPr="00987236">
        <w:rPr>
          <w:lang w:eastAsia="en-AU"/>
        </w:rPr>
        <w:t xml:space="preserve"> motor vehicle allowance </w:t>
      </w:r>
      <w:r w:rsidR="005A3926" w:rsidRPr="00987236">
        <w:rPr>
          <w:lang w:eastAsia="en-AU"/>
        </w:rPr>
        <w:t xml:space="preserve">(see s </w:t>
      </w:r>
      <w:r w:rsidR="00CE1469" w:rsidRPr="00987236">
        <w:t>29</w:t>
      </w:r>
      <w:r w:rsidR="005A3926" w:rsidRPr="00987236">
        <w:rPr>
          <w:lang w:eastAsia="en-AU"/>
        </w:rPr>
        <w:t>);</w:t>
      </w:r>
    </w:p>
    <w:p w14:paraId="2EC1DE39" w14:textId="77777777" w:rsidR="00413C15" w:rsidRPr="00987236" w:rsidRDefault="00491A17" w:rsidP="00825787">
      <w:pPr>
        <w:pStyle w:val="aNoteBulletss"/>
        <w:keepNext/>
        <w:tabs>
          <w:tab w:val="left" w:pos="2300"/>
        </w:tabs>
      </w:pPr>
      <w:r w:rsidRPr="00987236">
        <w:rPr>
          <w:rFonts w:ascii="Symbol" w:hAnsi="Symbol"/>
        </w:rPr>
        <w:t></w:t>
      </w:r>
      <w:r w:rsidRPr="00987236">
        <w:rPr>
          <w:rFonts w:ascii="Symbol" w:hAnsi="Symbol"/>
        </w:rPr>
        <w:tab/>
      </w:r>
      <w:r w:rsidR="0084079B" w:rsidRPr="00987236">
        <w:rPr>
          <w:lang w:eastAsia="en-AU"/>
        </w:rPr>
        <w:t xml:space="preserve">an amount of accommodation allowance that exceeds the exempt rate (see s </w:t>
      </w:r>
      <w:r w:rsidR="00CE1469" w:rsidRPr="00987236">
        <w:t>30</w:t>
      </w:r>
      <w:r w:rsidR="00870F42" w:rsidRPr="00987236">
        <w:rPr>
          <w:lang w:eastAsia="en-AU"/>
        </w:rPr>
        <w:t>);</w:t>
      </w:r>
    </w:p>
    <w:p w14:paraId="5E76F32B" w14:textId="77777777" w:rsidR="00870F42"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9D62F5" w:rsidRPr="00987236">
        <w:t xml:space="preserve">certain amounts </w:t>
      </w:r>
      <w:r w:rsidR="008C46ED" w:rsidRPr="00987236">
        <w:rPr>
          <w:lang w:eastAsia="en-AU"/>
        </w:rPr>
        <w:t>paid or payable by an</w:t>
      </w:r>
      <w:r w:rsidR="009D62F5" w:rsidRPr="00987236">
        <w:rPr>
          <w:lang w:eastAsia="en-AU"/>
        </w:rPr>
        <w:t xml:space="preserve"> employment agent under an employment agency contract (see s 40).</w:t>
      </w:r>
    </w:p>
    <w:p w14:paraId="145B96E2" w14:textId="77777777" w:rsidR="004F2595" w:rsidRPr="00987236" w:rsidRDefault="00B85958" w:rsidP="00D242CC">
      <w:pPr>
        <w:pStyle w:val="Amain"/>
        <w:rPr>
          <w:lang w:eastAsia="en-AU"/>
        </w:rPr>
      </w:pPr>
      <w:r w:rsidRPr="00987236">
        <w:rPr>
          <w:lang w:eastAsia="en-AU"/>
        </w:rPr>
        <w:lastRenderedPageBreak/>
        <w:tab/>
        <w:t>(2)</w:t>
      </w:r>
      <w:r w:rsidRPr="00987236">
        <w:rPr>
          <w:lang w:eastAsia="en-AU"/>
        </w:rPr>
        <w:tab/>
      </w:r>
      <w:r w:rsidR="004F2595" w:rsidRPr="00987236">
        <w:rPr>
          <w:lang w:eastAsia="en-AU"/>
        </w:rPr>
        <w:t>F</w:t>
      </w:r>
      <w:r w:rsidR="002E6A61" w:rsidRPr="00987236">
        <w:rPr>
          <w:lang w:eastAsia="en-AU"/>
        </w:rPr>
        <w:t>or</w:t>
      </w:r>
      <w:r w:rsidR="00B12F01" w:rsidRPr="00987236">
        <w:rPr>
          <w:lang w:eastAsia="en-AU"/>
        </w:rPr>
        <w:t xml:space="preserve"> </w:t>
      </w:r>
      <w:r w:rsidR="004F2595" w:rsidRPr="00987236">
        <w:rPr>
          <w:lang w:eastAsia="en-AU"/>
        </w:rPr>
        <w:t>this Act, wages, remuneration, salary, commission, b</w:t>
      </w:r>
      <w:r w:rsidR="004E027E" w:rsidRPr="00987236">
        <w:rPr>
          <w:lang w:eastAsia="en-AU"/>
        </w:rPr>
        <w:t xml:space="preserve">onuses or allowances are </w:t>
      </w:r>
      <w:r w:rsidR="004E027E" w:rsidRPr="005E1CAB">
        <w:rPr>
          <w:rStyle w:val="charBoldItals"/>
        </w:rPr>
        <w:t>wages</w:t>
      </w:r>
      <w:r w:rsidR="004E027E" w:rsidRPr="00987236">
        <w:t>—</w:t>
      </w:r>
    </w:p>
    <w:p w14:paraId="18B822E9" w14:textId="77777777" w:rsidR="004F2595" w:rsidRPr="00987236" w:rsidRDefault="00F16E7A" w:rsidP="00D242CC">
      <w:pPr>
        <w:pStyle w:val="Apara"/>
        <w:rPr>
          <w:lang w:eastAsia="en-AU"/>
        </w:rPr>
      </w:pPr>
      <w:r w:rsidRPr="00987236">
        <w:rPr>
          <w:lang w:eastAsia="en-AU"/>
        </w:rPr>
        <w:tab/>
        <w:t>(a)</w:t>
      </w:r>
      <w:r w:rsidRPr="00987236">
        <w:rPr>
          <w:lang w:eastAsia="en-AU"/>
        </w:rPr>
        <w:tab/>
      </w:r>
      <w:r w:rsidR="00BD5843" w:rsidRPr="00987236">
        <w:rPr>
          <w:lang w:eastAsia="en-AU"/>
        </w:rPr>
        <w:t xml:space="preserve">whether </w:t>
      </w:r>
      <w:r w:rsidR="004F2595" w:rsidRPr="00987236">
        <w:rPr>
          <w:lang w:eastAsia="en-AU"/>
        </w:rPr>
        <w:t>paid or payable at piece work rates or otherwise</w:t>
      </w:r>
      <w:r w:rsidR="00D7609D" w:rsidRPr="00987236">
        <w:rPr>
          <w:lang w:eastAsia="en-AU"/>
        </w:rPr>
        <w:t>;</w:t>
      </w:r>
      <w:r w:rsidR="004F2595" w:rsidRPr="00987236">
        <w:rPr>
          <w:lang w:eastAsia="en-AU"/>
        </w:rPr>
        <w:t xml:space="preserve"> and</w:t>
      </w:r>
    </w:p>
    <w:p w14:paraId="6B201112" w14:textId="77777777" w:rsidR="004F2595" w:rsidRPr="00987236" w:rsidRDefault="00F16E7A" w:rsidP="00D242CC">
      <w:pPr>
        <w:pStyle w:val="Apara"/>
        <w:rPr>
          <w:lang w:eastAsia="en-AU"/>
        </w:rPr>
      </w:pPr>
      <w:r w:rsidRPr="00987236">
        <w:rPr>
          <w:lang w:eastAsia="en-AU"/>
        </w:rPr>
        <w:tab/>
        <w:t>(b)</w:t>
      </w:r>
      <w:r w:rsidRPr="00987236">
        <w:rPr>
          <w:lang w:eastAsia="en-AU"/>
        </w:rPr>
        <w:tab/>
      </w:r>
      <w:r w:rsidR="00BD5843" w:rsidRPr="00987236">
        <w:rPr>
          <w:lang w:eastAsia="en-AU"/>
        </w:rPr>
        <w:t xml:space="preserve">whether </w:t>
      </w:r>
      <w:r w:rsidR="004F2595" w:rsidRPr="00987236">
        <w:rPr>
          <w:lang w:eastAsia="en-AU"/>
        </w:rPr>
        <w:t>paid or payable in cash or in kind.</w:t>
      </w:r>
    </w:p>
    <w:p w14:paraId="483BC3DE" w14:textId="77777777" w:rsidR="00AA42B2" w:rsidRPr="00987236" w:rsidRDefault="00B85958" w:rsidP="00D242CC">
      <w:pPr>
        <w:pStyle w:val="Amain"/>
        <w:rPr>
          <w:lang w:eastAsia="en-AU"/>
        </w:rPr>
      </w:pPr>
      <w:r w:rsidRPr="00987236">
        <w:tab/>
        <w:t>(3)</w:t>
      </w:r>
      <w:r w:rsidRPr="00987236">
        <w:tab/>
      </w:r>
      <w:r w:rsidR="004F2595" w:rsidRPr="00987236">
        <w:t xml:space="preserve">This Act applies </w:t>
      </w:r>
      <w:r w:rsidR="00A82F4A" w:rsidRPr="00987236">
        <w:t>i</w:t>
      </w:r>
      <w:r w:rsidR="002E6A61" w:rsidRPr="00987236">
        <w:t>n</w:t>
      </w:r>
      <w:r w:rsidR="00A82F4A" w:rsidRPr="00987236">
        <w:t xml:space="preserve"> relation to </w:t>
      </w:r>
      <w:r w:rsidR="004F2595" w:rsidRPr="00987236">
        <w:t xml:space="preserve">wages </w:t>
      </w:r>
      <w:r w:rsidR="00C62A80" w:rsidRPr="00987236">
        <w:t>mentioned</w:t>
      </w:r>
      <w:r w:rsidR="004F2595" w:rsidRPr="00987236">
        <w:t xml:space="preserve"> in subsection</w:t>
      </w:r>
      <w:r w:rsidR="004F2595" w:rsidRPr="00987236">
        <w:rPr>
          <w:lang w:eastAsia="en-AU"/>
        </w:rPr>
        <w:t xml:space="preserve"> (1)</w:t>
      </w:r>
      <w:r w:rsidR="00C62A80" w:rsidRPr="00987236">
        <w:rPr>
          <w:lang w:eastAsia="en-AU"/>
        </w:rPr>
        <w:t xml:space="preserve"> (a) to </w:t>
      </w:r>
      <w:r w:rsidR="00176030" w:rsidRPr="00987236">
        <w:rPr>
          <w:lang w:eastAsia="en-AU"/>
        </w:rPr>
        <w:t>(d</w:t>
      </w:r>
      <w:r w:rsidR="002E6A61" w:rsidRPr="00987236">
        <w:rPr>
          <w:lang w:eastAsia="en-AU"/>
        </w:rPr>
        <w:t>) that are paid or payable</w:t>
      </w:r>
      <w:r w:rsidR="004F2595" w:rsidRPr="00987236">
        <w:rPr>
          <w:lang w:eastAsia="en-AU"/>
        </w:rPr>
        <w:t xml:space="preserve"> in relation to a person who is not an employee in the same way as it applies to wages paid or payable to an employee (as if a reference in this Act to an employee </w:t>
      </w:r>
      <w:r w:rsidR="003A3AE4" w:rsidRPr="00987236">
        <w:rPr>
          <w:lang w:eastAsia="en-AU"/>
        </w:rPr>
        <w:t>includes</w:t>
      </w:r>
      <w:r w:rsidR="004F2595" w:rsidRPr="00987236">
        <w:rPr>
          <w:lang w:eastAsia="en-AU"/>
        </w:rPr>
        <w:t xml:space="preserve"> a reference to </w:t>
      </w:r>
      <w:r w:rsidR="00DF3C3A" w:rsidRPr="00987236">
        <w:rPr>
          <w:lang w:eastAsia="en-AU"/>
        </w:rPr>
        <w:t xml:space="preserve">the </w:t>
      </w:r>
      <w:r w:rsidR="004F2595" w:rsidRPr="00987236">
        <w:rPr>
          <w:lang w:eastAsia="en-AU"/>
        </w:rPr>
        <w:t>person).</w:t>
      </w:r>
    </w:p>
    <w:p w14:paraId="37D5FDE1" w14:textId="77777777" w:rsidR="004F2595" w:rsidRPr="00893FAB" w:rsidRDefault="00491A17" w:rsidP="00491A17">
      <w:pPr>
        <w:pStyle w:val="AH3Div"/>
      </w:pPr>
      <w:bookmarkStart w:id="28" w:name="_Toc216271167"/>
      <w:r w:rsidRPr="00893FAB">
        <w:rPr>
          <w:rStyle w:val="CharDivNo"/>
        </w:rPr>
        <w:t>Division 3.2</w:t>
      </w:r>
      <w:r w:rsidRPr="00987236">
        <w:tab/>
      </w:r>
      <w:r w:rsidR="004F2595" w:rsidRPr="00893FAB">
        <w:rPr>
          <w:rStyle w:val="CharDivText"/>
        </w:rPr>
        <w:t>Fringe benefits</w:t>
      </w:r>
      <w:bookmarkEnd w:id="28"/>
    </w:p>
    <w:p w14:paraId="27797F99" w14:textId="77777777" w:rsidR="004F2595" w:rsidRPr="00987236" w:rsidRDefault="004A4A45" w:rsidP="00D242CC">
      <w:pPr>
        <w:pStyle w:val="AH5Sec"/>
        <w:rPr>
          <w:lang w:eastAsia="en-AU"/>
        </w:rPr>
      </w:pPr>
      <w:bookmarkStart w:id="29" w:name="_Toc216271168"/>
      <w:r w:rsidRPr="00893FAB">
        <w:rPr>
          <w:rStyle w:val="CharSectNo"/>
        </w:rPr>
        <w:t>14</w:t>
      </w:r>
      <w:r w:rsidRPr="00987236">
        <w:rPr>
          <w:lang w:eastAsia="en-AU"/>
        </w:rPr>
        <w:tab/>
      </w:r>
      <w:r w:rsidR="004F2595" w:rsidRPr="005E1CAB">
        <w:rPr>
          <w:rStyle w:val="char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fringe benefits</w:t>
      </w:r>
      <w:bookmarkEnd w:id="29"/>
    </w:p>
    <w:p w14:paraId="7B20E8C5" w14:textId="77777777" w:rsidR="004F2595" w:rsidRPr="00987236" w:rsidRDefault="004A4A45" w:rsidP="00D242CC">
      <w:pPr>
        <w:pStyle w:val="Amain"/>
        <w:rPr>
          <w:lang w:eastAsia="en-AU"/>
        </w:rPr>
      </w:pPr>
      <w:r w:rsidRPr="00987236">
        <w:rPr>
          <w:lang w:eastAsia="en-AU"/>
        </w:rPr>
        <w:tab/>
        <w:t>(1)</w:t>
      </w:r>
      <w:r w:rsidRPr="00987236">
        <w:rPr>
          <w:lang w:eastAsia="en-AU"/>
        </w:rPr>
        <w:tab/>
      </w:r>
      <w:r w:rsidR="004F2595" w:rsidRPr="00987236">
        <w:rPr>
          <w:lang w:eastAsia="en-AU"/>
        </w:rPr>
        <w:t>Fo</w:t>
      </w:r>
      <w:r w:rsidR="007B5692" w:rsidRPr="00987236">
        <w:rPr>
          <w:lang w:eastAsia="en-AU"/>
        </w:rPr>
        <w:t>r</w:t>
      </w:r>
      <w:r w:rsidR="001C5628"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a fringe benefit.</w:t>
      </w:r>
    </w:p>
    <w:p w14:paraId="388EC5C1" w14:textId="011010E9" w:rsidR="00EB7BBE" w:rsidRPr="00987236" w:rsidRDefault="004A4A45" w:rsidP="00D242CC">
      <w:pPr>
        <w:pStyle w:val="Amain"/>
        <w:rPr>
          <w:lang w:eastAsia="en-AU"/>
        </w:rPr>
      </w:pPr>
      <w:r w:rsidRPr="00987236">
        <w:rPr>
          <w:lang w:eastAsia="en-AU"/>
        </w:rPr>
        <w:tab/>
        <w:t>(2)</w:t>
      </w:r>
      <w:r w:rsidRPr="00987236">
        <w:rPr>
          <w:lang w:eastAsia="en-AU"/>
        </w:rPr>
        <w:tab/>
      </w:r>
      <w:r w:rsidR="004F2595" w:rsidRPr="00987236">
        <w:rPr>
          <w:lang w:eastAsia="en-AU"/>
        </w:rPr>
        <w:t>Subsection (1) does not apply to benefits that are exempt b</w:t>
      </w:r>
      <w:r w:rsidR="007B5692" w:rsidRPr="00987236">
        <w:rPr>
          <w:lang w:eastAsia="en-AU"/>
        </w:rPr>
        <w:t>enefits for</w:t>
      </w:r>
      <w:r w:rsidR="004F2595" w:rsidRPr="00987236">
        <w:rPr>
          <w:lang w:eastAsia="en-AU"/>
        </w:rPr>
        <w:t xml:space="preserve"> the </w:t>
      </w:r>
      <w:hyperlink r:id="rId41" w:tooltip="Act 1986 No 39 (Cwlth)" w:history="1">
        <w:r w:rsidR="001132AC" w:rsidRPr="001132AC">
          <w:rPr>
            <w:rStyle w:val="charCitHyperlinkAbbrev"/>
          </w:rPr>
          <w:t>FBTA Act</w:t>
        </w:r>
      </w:hyperlink>
      <w:r w:rsidR="004F2595" w:rsidRPr="00987236">
        <w:rPr>
          <w:lang w:eastAsia="en-AU"/>
        </w:rPr>
        <w:t xml:space="preserve"> (other than deposits to the Superannuation H</w:t>
      </w:r>
      <w:r w:rsidR="007B5692" w:rsidRPr="00987236">
        <w:rPr>
          <w:lang w:eastAsia="en-AU"/>
        </w:rPr>
        <w:t>olding Accounts Special Account</w:t>
      </w:r>
      <w:r w:rsidR="005827F4" w:rsidRPr="00987236">
        <w:rPr>
          <w:lang w:eastAsia="en-AU"/>
        </w:rPr>
        <w:t xml:space="preserve"> under</w:t>
      </w:r>
      <w:r w:rsidR="004F2595" w:rsidRPr="00987236">
        <w:rPr>
          <w:lang w:eastAsia="en-AU"/>
        </w:rPr>
        <w:t xml:space="preserve"> the</w:t>
      </w:r>
      <w:r w:rsidR="00396F60" w:rsidRPr="00987236">
        <w:rPr>
          <w:lang w:eastAsia="en-AU"/>
        </w:rPr>
        <w:t xml:space="preserve"> </w:t>
      </w:r>
      <w:hyperlink r:id="rId42" w:tooltip="Act 1995 No 52 (Cwlth)" w:history="1">
        <w:r w:rsidR="00BC5F16" w:rsidRPr="00BC5F16">
          <w:rPr>
            <w:rStyle w:val="charCitHyperlinkItal"/>
          </w:rPr>
          <w:t>Small Superannuation Accounts Act 1995</w:t>
        </w:r>
      </w:hyperlink>
      <w:r w:rsidR="00396F60" w:rsidRPr="00987236">
        <w:rPr>
          <w:lang w:eastAsia="en-AU"/>
        </w:rPr>
        <w:t xml:space="preserve"> (Cwlth)</w:t>
      </w:r>
      <w:r w:rsidR="00D90E7A" w:rsidRPr="00987236">
        <w:rPr>
          <w:lang w:eastAsia="en-AU"/>
        </w:rPr>
        <w:t>)</w:t>
      </w:r>
      <w:r w:rsidR="00396F60" w:rsidRPr="00987236">
        <w:rPr>
          <w:lang w:eastAsia="en-AU"/>
        </w:rPr>
        <w:t>.</w:t>
      </w:r>
    </w:p>
    <w:p w14:paraId="58453E13" w14:textId="77777777" w:rsidR="00392086" w:rsidRPr="00987236" w:rsidRDefault="00392086" w:rsidP="00D242CC">
      <w:pPr>
        <w:pStyle w:val="Amain"/>
        <w:rPr>
          <w:lang w:eastAsia="en-AU"/>
        </w:rPr>
      </w:pPr>
      <w:r w:rsidRPr="00987236">
        <w:rPr>
          <w:lang w:eastAsia="en-AU"/>
        </w:rPr>
        <w:tab/>
        <w:t>(3)</w:t>
      </w:r>
      <w:r w:rsidRPr="00987236">
        <w:rPr>
          <w:lang w:eastAsia="en-AU"/>
        </w:rPr>
        <w:tab/>
        <w:t>In this Act:</w:t>
      </w:r>
    </w:p>
    <w:p w14:paraId="736B4B3F" w14:textId="301E7757" w:rsidR="002F3884" w:rsidRPr="00987236" w:rsidRDefault="002F3884" w:rsidP="00491A17">
      <w:pPr>
        <w:pStyle w:val="aDef"/>
        <w:rPr>
          <w:lang w:eastAsia="en-AU"/>
        </w:rPr>
      </w:pPr>
      <w:r w:rsidRPr="005E1CAB">
        <w:rPr>
          <w:rStyle w:val="charBoldItals"/>
        </w:rPr>
        <w:t>fringe benefit</w:t>
      </w:r>
      <w:r w:rsidRPr="00987236">
        <w:rPr>
          <w:lang w:eastAsia="en-AU"/>
        </w:rPr>
        <w:t xml:space="preserve"> has the same meaning as in the</w:t>
      </w:r>
      <w:r w:rsidR="00061B49" w:rsidRPr="00987236">
        <w:rPr>
          <w:lang w:eastAsia="en-AU"/>
        </w:rPr>
        <w:t xml:space="preserve"> </w:t>
      </w:r>
      <w:hyperlink r:id="rId43" w:tooltip="Act 1986 No 39 (Cwlth)" w:history="1">
        <w:r w:rsidR="001132AC" w:rsidRPr="001132AC">
          <w:rPr>
            <w:rStyle w:val="charCitHyperlinkAbbrev"/>
          </w:rPr>
          <w:t>FBTA Act</w:t>
        </w:r>
      </w:hyperlink>
      <w:r w:rsidR="00061B49" w:rsidRPr="00987236">
        <w:rPr>
          <w:lang w:eastAsia="en-AU"/>
        </w:rPr>
        <w:t xml:space="preserve"> but does not include</w:t>
      </w:r>
      <w:r w:rsidR="00061B49" w:rsidRPr="00987236">
        <w:t>—</w:t>
      </w:r>
    </w:p>
    <w:p w14:paraId="7632A2C0" w14:textId="77777777" w:rsidR="002F3884" w:rsidRPr="00987236" w:rsidRDefault="002F3884" w:rsidP="00D242CC">
      <w:pPr>
        <w:pStyle w:val="aDefpara"/>
        <w:rPr>
          <w:lang w:eastAsia="en-AU"/>
        </w:rPr>
      </w:pPr>
      <w:r w:rsidRPr="00987236">
        <w:rPr>
          <w:lang w:eastAsia="en-AU"/>
        </w:rPr>
        <w:tab/>
        <w:t>(a)</w:t>
      </w:r>
      <w:r w:rsidRPr="00987236">
        <w:rPr>
          <w:lang w:eastAsia="en-AU"/>
        </w:rPr>
        <w:tab/>
        <w:t>a tax-exempt body entertainment fringe benefit under that Act</w:t>
      </w:r>
      <w:r w:rsidR="00531EC5">
        <w:rPr>
          <w:lang w:eastAsia="en-AU"/>
        </w:rPr>
        <w:t>;</w:t>
      </w:r>
      <w:r w:rsidRPr="00987236">
        <w:rPr>
          <w:lang w:eastAsia="en-AU"/>
        </w:rPr>
        <w:t xml:space="preserve"> or</w:t>
      </w:r>
    </w:p>
    <w:p w14:paraId="0F9A8B20" w14:textId="77777777" w:rsidR="002F3884" w:rsidRPr="00987236" w:rsidRDefault="002F3884" w:rsidP="00D242CC">
      <w:pPr>
        <w:pStyle w:val="aDefpara"/>
        <w:rPr>
          <w:lang w:eastAsia="en-AU"/>
        </w:rPr>
      </w:pPr>
      <w:r w:rsidRPr="00987236">
        <w:rPr>
          <w:lang w:eastAsia="en-AU"/>
        </w:rPr>
        <w:tab/>
        <w:t>(b)</w:t>
      </w:r>
      <w:r w:rsidRPr="00987236">
        <w:rPr>
          <w:lang w:eastAsia="en-AU"/>
        </w:rPr>
        <w:tab/>
        <w:t xml:space="preserve">anything determined by the Minister </w:t>
      </w:r>
      <w:r w:rsidR="001F5A8F" w:rsidRPr="00987236">
        <w:t>to not</w:t>
      </w:r>
      <w:r w:rsidR="001F5A8F" w:rsidRPr="00987236">
        <w:rPr>
          <w:lang w:eastAsia="en-AU"/>
        </w:rPr>
        <w:t xml:space="preserve"> be a fringe benefit</w:t>
      </w:r>
      <w:r w:rsidRPr="00987236">
        <w:rPr>
          <w:lang w:eastAsia="en-AU"/>
        </w:rPr>
        <w:t>.</w:t>
      </w:r>
    </w:p>
    <w:p w14:paraId="36D80957" w14:textId="77777777" w:rsidR="002F3884" w:rsidRPr="00987236" w:rsidRDefault="001F5A8F" w:rsidP="00825787">
      <w:pPr>
        <w:pStyle w:val="Amain"/>
        <w:keepNext/>
      </w:pPr>
      <w:r w:rsidRPr="00987236">
        <w:tab/>
        <w:t>(4</w:t>
      </w:r>
      <w:r w:rsidR="002F3884" w:rsidRPr="00987236">
        <w:t>)</w:t>
      </w:r>
      <w:r w:rsidR="002F3884" w:rsidRPr="00987236">
        <w:tab/>
        <w:t>A determination is a disallowable instrument.</w:t>
      </w:r>
    </w:p>
    <w:p w14:paraId="18EB29B9" w14:textId="563DB848" w:rsidR="00392086" w:rsidRPr="00987236" w:rsidRDefault="002F3884" w:rsidP="001F5A8F">
      <w:pPr>
        <w:pStyle w:val="aNote"/>
      </w:pPr>
      <w:r w:rsidRPr="00987236">
        <w:rPr>
          <w:rStyle w:val="charItals"/>
        </w:rPr>
        <w:t>Note</w:t>
      </w:r>
      <w:r w:rsidRPr="00987236">
        <w:rPr>
          <w:rStyle w:val="charItals"/>
        </w:rPr>
        <w:tab/>
      </w:r>
      <w:r w:rsidRPr="00987236">
        <w:t xml:space="preserve">A disallowable instrument must be notified, and presented to the Legislative Assembly, under the </w:t>
      </w:r>
      <w:hyperlink r:id="rId44" w:tooltip="A2001-14" w:history="1">
        <w:r w:rsidR="005E1CAB" w:rsidRPr="005E1CAB">
          <w:rPr>
            <w:rStyle w:val="charCitHyperlinkAbbrev"/>
          </w:rPr>
          <w:t>Legislation Act</w:t>
        </w:r>
      </w:hyperlink>
      <w:r w:rsidRPr="00987236">
        <w:t>.</w:t>
      </w:r>
    </w:p>
    <w:p w14:paraId="10AC4CE4" w14:textId="77777777" w:rsidR="004F2595" w:rsidRPr="00987236" w:rsidRDefault="004A4A45" w:rsidP="00D242CC">
      <w:pPr>
        <w:pStyle w:val="AH5Sec"/>
        <w:rPr>
          <w:lang w:eastAsia="en-AU"/>
        </w:rPr>
      </w:pPr>
      <w:bookmarkStart w:id="30" w:name="_Toc216271169"/>
      <w:r w:rsidRPr="00893FAB">
        <w:rPr>
          <w:rStyle w:val="CharSectNo"/>
        </w:rPr>
        <w:lastRenderedPageBreak/>
        <w:t>15</w:t>
      </w:r>
      <w:r w:rsidRPr="00987236">
        <w:rPr>
          <w:lang w:eastAsia="en-AU"/>
        </w:rPr>
        <w:tab/>
      </w:r>
      <w:r w:rsidR="00F44D56" w:rsidRPr="00987236">
        <w:rPr>
          <w:lang w:eastAsia="en-AU"/>
        </w:rPr>
        <w:t>Value of wages</w:t>
      </w:r>
      <w:r w:rsidR="004F2595" w:rsidRPr="00987236">
        <w:rPr>
          <w:lang w:eastAsia="en-AU"/>
        </w:rPr>
        <w:t xml:space="preserve"> </w:t>
      </w:r>
      <w:r w:rsidR="009B32FC" w:rsidRPr="00987236">
        <w:rPr>
          <w:lang w:eastAsia="en-AU"/>
        </w:rPr>
        <w:t xml:space="preserve">that are </w:t>
      </w:r>
      <w:r w:rsidR="004F2595" w:rsidRPr="00987236">
        <w:rPr>
          <w:lang w:eastAsia="en-AU"/>
        </w:rPr>
        <w:t>fringe benefits</w:t>
      </w:r>
      <w:bookmarkEnd w:id="30"/>
    </w:p>
    <w:p w14:paraId="3D0E8086" w14:textId="77777777" w:rsidR="004F2595" w:rsidRDefault="004A4A45" w:rsidP="00D242CC">
      <w:pPr>
        <w:pStyle w:val="Amain"/>
      </w:pPr>
      <w:r w:rsidRPr="00987236">
        <w:rPr>
          <w:lang w:eastAsia="en-AU"/>
        </w:rPr>
        <w:tab/>
        <w:t>(1)</w:t>
      </w:r>
      <w:r w:rsidRPr="00987236">
        <w:rPr>
          <w:lang w:eastAsia="en-AU"/>
        </w:rPr>
        <w:tab/>
      </w:r>
      <w:r w:rsidR="00D87439" w:rsidRPr="00987236">
        <w:rPr>
          <w:lang w:eastAsia="en-AU"/>
        </w:rPr>
        <w:t>For</w:t>
      </w:r>
      <w:r w:rsidR="00411A54" w:rsidRPr="00987236">
        <w:rPr>
          <w:lang w:eastAsia="en-AU"/>
        </w:rPr>
        <w:t xml:space="preserve"> </w:t>
      </w:r>
      <w:r w:rsidR="004F2595" w:rsidRPr="00987236">
        <w:rPr>
          <w:lang w:eastAsia="en-AU"/>
        </w:rPr>
        <w:t>thi</w:t>
      </w:r>
      <w:r w:rsidR="00F44D56" w:rsidRPr="00987236">
        <w:rPr>
          <w:lang w:eastAsia="en-AU"/>
        </w:rPr>
        <w:t>s Act, the value of wages</w:t>
      </w:r>
      <w:r w:rsidR="004F2595" w:rsidRPr="00987236">
        <w:rPr>
          <w:lang w:eastAsia="en-AU"/>
        </w:rPr>
        <w:t xml:space="preserve"> </w:t>
      </w:r>
      <w:r w:rsidR="007938FC" w:rsidRPr="00987236">
        <w:rPr>
          <w:lang w:eastAsia="en-AU"/>
        </w:rPr>
        <w:t xml:space="preserve">that are </w:t>
      </w:r>
      <w:r w:rsidR="004F2595" w:rsidRPr="00987236">
        <w:rPr>
          <w:lang w:eastAsia="en-AU"/>
        </w:rPr>
        <w:t>a fringe benefit is</w:t>
      </w:r>
      <w:r w:rsidR="000644FB" w:rsidRPr="00987236">
        <w:t xml:space="preserve"> worked out as follows:</w:t>
      </w:r>
    </w:p>
    <w:p w14:paraId="70656945" w14:textId="77777777" w:rsidR="00EC3F35" w:rsidRPr="00987236" w:rsidRDefault="00BD1A50" w:rsidP="007E1E6B">
      <w:pPr>
        <w:pStyle w:val="Formula"/>
        <w:ind w:left="616"/>
        <w:rPr>
          <w:lang w:eastAsia="en-AU"/>
        </w:rPr>
      </w:pPr>
      <m:oMathPara>
        <m:oMathParaPr>
          <m:jc m:val="center"/>
        </m:oMathParaPr>
        <m:oMath>
          <m:r>
            <m:rPr>
              <m:nor/>
            </m:rPr>
            <m:t xml:space="preserve">TV × </m:t>
          </m:r>
          <m:f>
            <m:fPr>
              <m:ctrlPr>
                <w:rPr>
                  <w:rFonts w:ascii="Cambria Math" w:hAnsi="Cambria Math"/>
                </w:rPr>
              </m:ctrlPr>
            </m:fPr>
            <m:num>
              <m:r>
                <m:rPr>
                  <m:nor/>
                </m:rPr>
                <m:t>1</m:t>
              </m:r>
            </m:num>
            <m:den>
              <m:r>
                <m:rPr>
                  <m:nor/>
                </m:rPr>
                <m:t>1</m:t>
              </m:r>
              <m:r>
                <m:rPr>
                  <m:sty m:val="p"/>
                </m:rPr>
                <w:rPr>
                  <w:rFonts w:ascii="Cambria Math" w:hAnsi="Cambria Math"/>
                </w:rPr>
                <m:t>-</m:t>
              </m:r>
              <m:r>
                <m:rPr>
                  <m:nor/>
                </m:rPr>
                <m:t>FBT rate</m:t>
              </m:r>
            </m:den>
          </m:f>
        </m:oMath>
      </m:oMathPara>
    </w:p>
    <w:p w14:paraId="7D847F0A" w14:textId="77777777" w:rsidR="004F2595" w:rsidRPr="00987236" w:rsidRDefault="004A4A45" w:rsidP="00D242CC">
      <w:pPr>
        <w:pStyle w:val="Amain"/>
        <w:rPr>
          <w:lang w:eastAsia="en-AU"/>
        </w:rPr>
      </w:pPr>
      <w:r w:rsidRPr="00987236">
        <w:rPr>
          <w:lang w:eastAsia="en-AU"/>
        </w:rPr>
        <w:tab/>
        <w:t>(2)</w:t>
      </w:r>
      <w:r w:rsidRPr="00987236">
        <w:rPr>
          <w:lang w:eastAsia="en-AU"/>
        </w:rPr>
        <w:tab/>
      </w:r>
      <w:r w:rsidR="00106C1B" w:rsidRPr="00987236">
        <w:rPr>
          <w:lang w:eastAsia="en-AU"/>
        </w:rPr>
        <w:t>I</w:t>
      </w:r>
      <w:r w:rsidR="004F2595" w:rsidRPr="00987236">
        <w:rPr>
          <w:lang w:eastAsia="en-AU"/>
        </w:rPr>
        <w:t xml:space="preserve">n this Act, a reference to taxable wages that were paid or </w:t>
      </w:r>
      <w:r w:rsidR="00F44D56" w:rsidRPr="00987236">
        <w:rPr>
          <w:lang w:eastAsia="en-AU"/>
        </w:rPr>
        <w:t>payable by an employer</w:t>
      </w:r>
      <w:r w:rsidR="004F2595" w:rsidRPr="00987236">
        <w:rPr>
          <w:lang w:eastAsia="en-AU"/>
        </w:rPr>
        <w:t xml:space="preserve"> </w:t>
      </w:r>
      <w:r w:rsidR="00106C1B" w:rsidRPr="00987236">
        <w:rPr>
          <w:lang w:eastAsia="en-AU"/>
        </w:rPr>
        <w:t xml:space="preserve">in </w:t>
      </w:r>
      <w:r w:rsidR="004F2595" w:rsidRPr="00987236">
        <w:rPr>
          <w:lang w:eastAsia="en-AU"/>
        </w:rPr>
        <w:t>a month is, in relation to taxable w</w:t>
      </w:r>
      <w:r w:rsidR="00F44D56" w:rsidRPr="00987236">
        <w:rPr>
          <w:lang w:eastAsia="en-AU"/>
        </w:rPr>
        <w:t>ages</w:t>
      </w:r>
      <w:r w:rsidR="00557141" w:rsidRPr="00987236">
        <w:rPr>
          <w:lang w:eastAsia="en-AU"/>
        </w:rPr>
        <w:t xml:space="preserve"> </w:t>
      </w:r>
      <w:r w:rsidR="00106C1B" w:rsidRPr="00987236">
        <w:rPr>
          <w:lang w:eastAsia="en-AU"/>
        </w:rPr>
        <w:t xml:space="preserve">that are </w:t>
      </w:r>
      <w:r w:rsidR="00557141" w:rsidRPr="00987236">
        <w:rPr>
          <w:lang w:eastAsia="en-AU"/>
        </w:rPr>
        <w:t>fringe benefits</w:t>
      </w:r>
      <w:r w:rsidR="00557141" w:rsidRPr="00987236">
        <w:t>—</w:t>
      </w:r>
    </w:p>
    <w:p w14:paraId="5F0A8FF4" w14:textId="77777777" w:rsidR="004F2595" w:rsidRPr="00987236" w:rsidRDefault="004A4A45" w:rsidP="00D242CC">
      <w:pPr>
        <w:pStyle w:val="Apara"/>
        <w:rPr>
          <w:lang w:eastAsia="en-AU"/>
        </w:rPr>
      </w:pPr>
      <w:r w:rsidRPr="00987236">
        <w:rPr>
          <w:lang w:eastAsia="en-AU"/>
        </w:rPr>
        <w:tab/>
        <w:t>(a)</w:t>
      </w:r>
      <w:r w:rsidRPr="00987236">
        <w:rPr>
          <w:lang w:eastAsia="en-AU"/>
        </w:rPr>
        <w:tab/>
      </w:r>
      <w:r w:rsidR="004F2595" w:rsidRPr="00987236">
        <w:rPr>
          <w:lang w:eastAsia="en-AU"/>
        </w:rPr>
        <w:t>a reference to the value of the fringe benefits paid or payable b</w:t>
      </w:r>
      <w:r w:rsidR="00F44D56" w:rsidRPr="00987236">
        <w:rPr>
          <w:lang w:eastAsia="en-AU"/>
        </w:rPr>
        <w:t>y the employer</w:t>
      </w:r>
      <w:r w:rsidR="00106C1B" w:rsidRPr="00987236">
        <w:rPr>
          <w:lang w:eastAsia="en-AU"/>
        </w:rPr>
        <w:t xml:space="preserve"> in</w:t>
      </w:r>
      <w:r w:rsidR="00557141" w:rsidRPr="00987236">
        <w:rPr>
          <w:lang w:eastAsia="en-AU"/>
        </w:rPr>
        <w:t xml:space="preserve"> the month;</w:t>
      </w:r>
      <w:r w:rsidR="004F2595" w:rsidRPr="00987236">
        <w:rPr>
          <w:lang w:eastAsia="en-AU"/>
        </w:rPr>
        <w:t xml:space="preserve"> or</w:t>
      </w:r>
    </w:p>
    <w:p w14:paraId="33415E15" w14:textId="77777777" w:rsidR="004F2595" w:rsidRPr="00987236" w:rsidRDefault="004A4A45"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if an election by the employer is in force under </w:t>
      </w:r>
      <w:r w:rsidR="00D01CA6" w:rsidRPr="00987236">
        <w:rPr>
          <w:lang w:eastAsia="en-AU"/>
        </w:rPr>
        <w:t xml:space="preserve">section </w:t>
      </w:r>
      <w:r w:rsidR="00802580" w:rsidRPr="00987236">
        <w:t>16</w:t>
      </w:r>
      <w:r w:rsidR="00106C1B" w:rsidRPr="00987236">
        <w:t>—</w:t>
      </w:r>
      <w:r w:rsidR="00F44D56" w:rsidRPr="00987236">
        <w:rPr>
          <w:lang w:eastAsia="en-AU"/>
        </w:rPr>
        <w:t>a reference to an amount</w:t>
      </w:r>
      <w:r w:rsidR="004F2595" w:rsidRPr="00987236">
        <w:rPr>
          <w:lang w:eastAsia="en-AU"/>
        </w:rPr>
        <w:t xml:space="preserve"> </w:t>
      </w:r>
      <w:r w:rsidR="00C96403" w:rsidRPr="00987236">
        <w:rPr>
          <w:lang w:eastAsia="en-AU"/>
        </w:rPr>
        <w:t xml:space="preserve">worked out </w:t>
      </w:r>
      <w:r w:rsidR="00C93941" w:rsidRPr="00987236">
        <w:rPr>
          <w:lang w:eastAsia="en-AU"/>
        </w:rPr>
        <w:t>under the</w:t>
      </w:r>
      <w:r w:rsidR="004F2595" w:rsidRPr="00987236">
        <w:rPr>
          <w:lang w:eastAsia="en-AU"/>
        </w:rPr>
        <w:t xml:space="preserve"> section.</w:t>
      </w:r>
    </w:p>
    <w:p w14:paraId="6DC30851" w14:textId="77777777" w:rsidR="004F2595" w:rsidRPr="00987236" w:rsidRDefault="004A4A45" w:rsidP="00D242CC">
      <w:pPr>
        <w:pStyle w:val="Amain"/>
        <w:rPr>
          <w:lang w:eastAsia="en-AU"/>
        </w:rPr>
      </w:pPr>
      <w:r w:rsidRPr="00987236">
        <w:rPr>
          <w:lang w:eastAsia="en-AU"/>
        </w:rPr>
        <w:tab/>
        <w:t>(3)</w:t>
      </w:r>
      <w:r w:rsidRPr="00987236">
        <w:rPr>
          <w:lang w:eastAsia="en-AU"/>
        </w:rPr>
        <w:tab/>
      </w:r>
      <w:r w:rsidR="004F2595" w:rsidRPr="00987236">
        <w:rPr>
          <w:lang w:eastAsia="en-AU"/>
        </w:rPr>
        <w:t>In this Act, a reference to taxable wages that were</w:t>
      </w:r>
      <w:r w:rsidR="007122BB" w:rsidRPr="00987236">
        <w:rPr>
          <w:lang w:eastAsia="en-AU"/>
        </w:rPr>
        <w:t xml:space="preserve"> paid or payable by an employer</w:t>
      </w:r>
      <w:r w:rsidR="00191AEB" w:rsidRPr="00987236">
        <w:rPr>
          <w:lang w:eastAsia="en-AU"/>
        </w:rPr>
        <w:t xml:space="preserve"> in</w:t>
      </w:r>
      <w:r w:rsidR="004F2595" w:rsidRPr="00987236">
        <w:rPr>
          <w:lang w:eastAsia="en-AU"/>
        </w:rPr>
        <w:t xml:space="preserve"> a year is</w:t>
      </w:r>
      <w:r w:rsidR="007122BB" w:rsidRPr="00987236">
        <w:rPr>
          <w:lang w:eastAsia="en-AU"/>
        </w:rPr>
        <w:t>, in relation to taxable wages</w:t>
      </w:r>
      <w:r w:rsidR="009B32FC" w:rsidRPr="00987236">
        <w:rPr>
          <w:lang w:eastAsia="en-AU"/>
        </w:rPr>
        <w:t xml:space="preserve"> that are</w:t>
      </w:r>
      <w:r w:rsidR="004F2595" w:rsidRPr="00987236">
        <w:rPr>
          <w:lang w:eastAsia="en-AU"/>
        </w:rPr>
        <w:t xml:space="preserve"> fringe ben</w:t>
      </w:r>
      <w:r w:rsidR="007122BB" w:rsidRPr="00987236">
        <w:rPr>
          <w:lang w:eastAsia="en-AU"/>
        </w:rPr>
        <w:t>efits, a reference to an amount</w:t>
      </w:r>
      <w:r w:rsidR="00955788" w:rsidRPr="00987236">
        <w:rPr>
          <w:lang w:eastAsia="en-AU"/>
        </w:rPr>
        <w:t xml:space="preserve"> </w:t>
      </w:r>
      <w:r w:rsidR="000367E6" w:rsidRPr="00987236">
        <w:rPr>
          <w:lang w:eastAsia="en-AU"/>
        </w:rPr>
        <w:t>worked out</w:t>
      </w:r>
      <w:r w:rsidR="004F2595" w:rsidRPr="00987236">
        <w:rPr>
          <w:lang w:eastAsia="en-AU"/>
        </w:rPr>
        <w:t xml:space="preserve"> by adding together the amounts under subsection (2) (a) or (b) </w:t>
      </w:r>
      <w:r w:rsidR="007122BB" w:rsidRPr="00987236">
        <w:rPr>
          <w:lang w:eastAsia="en-AU"/>
        </w:rPr>
        <w:t>(or subsection</w:t>
      </w:r>
      <w:r w:rsidR="00061B49" w:rsidRPr="00987236">
        <w:rPr>
          <w:lang w:eastAsia="en-AU"/>
        </w:rPr>
        <w:t> </w:t>
      </w:r>
      <w:r w:rsidR="007122BB" w:rsidRPr="00987236">
        <w:rPr>
          <w:lang w:eastAsia="en-AU"/>
        </w:rPr>
        <w:t>(2) (a) and (b))</w:t>
      </w:r>
      <w:r w:rsidR="004F2595" w:rsidRPr="00987236">
        <w:rPr>
          <w:lang w:eastAsia="en-AU"/>
        </w:rPr>
        <w:t>, for the months of that year.</w:t>
      </w:r>
    </w:p>
    <w:p w14:paraId="6E231092" w14:textId="77777777" w:rsidR="00106C1B" w:rsidRPr="00987236" w:rsidRDefault="004A4A45" w:rsidP="00D242CC">
      <w:pPr>
        <w:pStyle w:val="Amain"/>
        <w:rPr>
          <w:lang w:eastAsia="en-AU"/>
        </w:rPr>
      </w:pPr>
      <w:r w:rsidRPr="00987236">
        <w:rPr>
          <w:lang w:eastAsia="en-AU"/>
        </w:rPr>
        <w:tab/>
        <w:t>(4)</w:t>
      </w:r>
      <w:r w:rsidRPr="00987236">
        <w:rPr>
          <w:lang w:eastAsia="en-AU"/>
        </w:rPr>
        <w:tab/>
      </w:r>
      <w:r w:rsidR="00106C1B" w:rsidRPr="00987236">
        <w:rPr>
          <w:lang w:eastAsia="en-AU"/>
        </w:rPr>
        <w:t>In this section:</w:t>
      </w:r>
    </w:p>
    <w:p w14:paraId="523FA8B3" w14:textId="0385401B" w:rsidR="000644FB" w:rsidRPr="00987236" w:rsidRDefault="000644FB" w:rsidP="00491A17">
      <w:pPr>
        <w:pStyle w:val="aDef"/>
        <w:rPr>
          <w:lang w:eastAsia="en-AU"/>
        </w:rPr>
      </w:pPr>
      <w:r w:rsidRPr="005E1CAB">
        <w:rPr>
          <w:rStyle w:val="charBoldItals"/>
        </w:rPr>
        <w:t>FBT rate</w:t>
      </w:r>
      <w:r w:rsidR="00106C1B" w:rsidRPr="00987236">
        <w:rPr>
          <w:lang w:eastAsia="en-AU"/>
        </w:rPr>
        <w:t xml:space="preserve"> means</w:t>
      </w:r>
      <w:r w:rsidRPr="00987236">
        <w:rPr>
          <w:lang w:eastAsia="en-AU"/>
        </w:rPr>
        <w:t xml:space="preserve"> the rate of fringe benefits tax imposed by the </w:t>
      </w:r>
      <w:hyperlink r:id="rId45" w:tooltip="Act 1986 No 39 (Cwlth)" w:history="1">
        <w:r w:rsidR="007A17AB" w:rsidRPr="001132AC">
          <w:rPr>
            <w:rStyle w:val="charCitHyperlinkAbbrev"/>
          </w:rPr>
          <w:t>FBTA Act</w:t>
        </w:r>
      </w:hyperlink>
      <w:r w:rsidRPr="00987236">
        <w:rPr>
          <w:lang w:eastAsia="en-AU"/>
        </w:rPr>
        <w:t xml:space="preserve"> that applies when the liability to payroll tax under this Act arises.</w:t>
      </w:r>
    </w:p>
    <w:p w14:paraId="6F37B803" w14:textId="521591CB" w:rsidR="00106C1B" w:rsidRPr="00987236" w:rsidRDefault="00106C1B" w:rsidP="00491A17">
      <w:pPr>
        <w:pStyle w:val="aDef"/>
        <w:rPr>
          <w:lang w:eastAsia="en-AU"/>
        </w:rPr>
      </w:pPr>
      <w:r w:rsidRPr="005E1CAB">
        <w:rPr>
          <w:rStyle w:val="charBoldItals"/>
        </w:rPr>
        <w:t>TV</w:t>
      </w:r>
      <w:r w:rsidR="005164EA" w:rsidRPr="00987236">
        <w:rPr>
          <w:lang w:eastAsia="en-AU"/>
        </w:rPr>
        <w:t xml:space="preserve"> </w:t>
      </w:r>
      <w:r w:rsidR="009D40D4" w:rsidRPr="00987236">
        <w:rPr>
          <w:lang w:eastAsia="en-AU"/>
        </w:rPr>
        <w:t>means</w:t>
      </w:r>
      <w:r w:rsidRPr="00987236">
        <w:rPr>
          <w:lang w:eastAsia="en-AU"/>
        </w:rPr>
        <w:t xml:space="preserve"> the value that would be the taxable value of the benefit as a fringe benefit f</w:t>
      </w:r>
      <w:r w:rsidR="00237EC7" w:rsidRPr="00987236">
        <w:rPr>
          <w:lang w:eastAsia="en-AU"/>
        </w:rPr>
        <w:t>or</w:t>
      </w:r>
      <w:r w:rsidR="009D40D4" w:rsidRPr="00987236">
        <w:rPr>
          <w:lang w:eastAsia="en-AU"/>
        </w:rPr>
        <w:t xml:space="preserve"> the </w:t>
      </w:r>
      <w:hyperlink r:id="rId46" w:tooltip="Act 1986 No 39 (Cwlth)" w:history="1">
        <w:r w:rsidR="001132AC" w:rsidRPr="001132AC">
          <w:rPr>
            <w:rStyle w:val="charCitHyperlinkAbbrev"/>
          </w:rPr>
          <w:t>FBTA Act</w:t>
        </w:r>
      </w:hyperlink>
      <w:r w:rsidRPr="00987236">
        <w:rPr>
          <w:lang w:eastAsia="en-AU"/>
        </w:rPr>
        <w:t>.</w:t>
      </w:r>
    </w:p>
    <w:p w14:paraId="479B34E3" w14:textId="77777777" w:rsidR="004F2595" w:rsidRPr="00987236" w:rsidRDefault="004A4A45" w:rsidP="00D242CC">
      <w:pPr>
        <w:pStyle w:val="AH5Sec"/>
        <w:rPr>
          <w:lang w:eastAsia="en-AU"/>
        </w:rPr>
      </w:pPr>
      <w:bookmarkStart w:id="31" w:name="_Toc216271170"/>
      <w:r w:rsidRPr="00893FAB">
        <w:rPr>
          <w:rStyle w:val="CharSectNo"/>
        </w:rPr>
        <w:lastRenderedPageBreak/>
        <w:t>16</w:t>
      </w:r>
      <w:r w:rsidRPr="00987236">
        <w:rPr>
          <w:lang w:eastAsia="en-AU"/>
        </w:rPr>
        <w:tab/>
      </w:r>
      <w:r w:rsidR="004F2595" w:rsidRPr="00987236">
        <w:rPr>
          <w:lang w:eastAsia="en-AU"/>
        </w:rPr>
        <w:t>Employer</w:t>
      </w:r>
      <w:r w:rsidR="00335AC2" w:rsidRPr="00987236">
        <w:rPr>
          <w:lang w:eastAsia="en-AU"/>
        </w:rPr>
        <w:t xml:space="preserve"> </w:t>
      </w:r>
      <w:r w:rsidR="00581D25" w:rsidRPr="00987236">
        <w:rPr>
          <w:lang w:eastAsia="en-AU"/>
        </w:rPr>
        <w:t>election</w:t>
      </w:r>
      <w:r w:rsidR="004F2595" w:rsidRPr="00987236">
        <w:rPr>
          <w:lang w:eastAsia="en-AU"/>
        </w:rPr>
        <w:t xml:space="preserve"> </w:t>
      </w:r>
      <w:r w:rsidR="005164EA" w:rsidRPr="00987236">
        <w:rPr>
          <w:lang w:eastAsia="en-AU"/>
        </w:rPr>
        <w:t xml:space="preserve">for </w:t>
      </w:r>
      <w:r w:rsidR="004F2595" w:rsidRPr="00987236">
        <w:rPr>
          <w:lang w:eastAsia="en-AU"/>
        </w:rPr>
        <w:t>taxable value of fringe benefits</w:t>
      </w:r>
      <w:bookmarkEnd w:id="31"/>
    </w:p>
    <w:p w14:paraId="2848D497" w14:textId="735D3E70" w:rsidR="004F2595" w:rsidRPr="00987236" w:rsidRDefault="004A4A45" w:rsidP="007E530E">
      <w:pPr>
        <w:pStyle w:val="Amain"/>
        <w:keepNext/>
        <w:keepLines/>
        <w:rPr>
          <w:lang w:eastAsia="en-AU"/>
        </w:rPr>
      </w:pPr>
      <w:r w:rsidRPr="00987236">
        <w:rPr>
          <w:lang w:eastAsia="en-AU"/>
        </w:rPr>
        <w:tab/>
        <w:t>(1)</w:t>
      </w:r>
      <w:r w:rsidRPr="00987236">
        <w:rPr>
          <w:lang w:eastAsia="en-AU"/>
        </w:rPr>
        <w:tab/>
      </w:r>
      <w:r w:rsidR="004F2595" w:rsidRPr="00987236">
        <w:rPr>
          <w:lang w:eastAsia="en-AU"/>
        </w:rPr>
        <w:t xml:space="preserve">An employer who has paid or is liable to pay fringe benefits tax imposed by the </w:t>
      </w:r>
      <w:hyperlink r:id="rId47" w:tooltip="Act 1986 No 39 (Cwlth)" w:history="1">
        <w:r w:rsidR="001132AC" w:rsidRPr="001132AC">
          <w:rPr>
            <w:rStyle w:val="charCitHyperlinkAbbrev"/>
          </w:rPr>
          <w:t>FBTA Act</w:t>
        </w:r>
      </w:hyperlink>
      <w:r w:rsidR="004F2595" w:rsidRPr="00987236">
        <w:rPr>
          <w:lang w:eastAsia="en-AU"/>
        </w:rPr>
        <w:t xml:space="preserve"> </w:t>
      </w:r>
      <w:r w:rsidR="00581D25" w:rsidRPr="00987236">
        <w:rPr>
          <w:lang w:eastAsia="en-AU"/>
        </w:rPr>
        <w:t>in</w:t>
      </w:r>
      <w:r w:rsidR="00A82F4A" w:rsidRPr="00987236">
        <w:rPr>
          <w:lang w:eastAsia="en-AU"/>
        </w:rPr>
        <w:t xml:space="preserve"> relation to</w:t>
      </w:r>
      <w:r w:rsidR="004F2595" w:rsidRPr="00987236">
        <w:rPr>
          <w:lang w:eastAsia="en-AU"/>
        </w:rPr>
        <w:t xml:space="preserve"> a period of not less than 15</w:t>
      </w:r>
      <w:r w:rsidR="001D68E4" w:rsidRPr="00987236">
        <w:rPr>
          <w:lang w:eastAsia="en-AU"/>
        </w:rPr>
        <w:t> </w:t>
      </w:r>
      <w:r w:rsidR="004F2595" w:rsidRPr="00987236">
        <w:rPr>
          <w:lang w:eastAsia="en-AU"/>
        </w:rPr>
        <w:t>months before 30 June in any year may elect to include as the value of the fringe benefits paid or payable by the emplo</w:t>
      </w:r>
      <w:r w:rsidR="00581D25" w:rsidRPr="00987236">
        <w:rPr>
          <w:lang w:eastAsia="en-AU"/>
        </w:rPr>
        <w:t>yer</w:t>
      </w:r>
      <w:r w:rsidR="003F106A" w:rsidRPr="00987236">
        <w:t xml:space="preserve"> </w:t>
      </w:r>
      <w:r w:rsidR="00191AEB" w:rsidRPr="00987236">
        <w:t xml:space="preserve">in </w:t>
      </w:r>
      <w:r w:rsidR="003F106A" w:rsidRPr="00987236">
        <w:t>a month</w:t>
      </w:r>
      <w:r w:rsidR="00557141" w:rsidRPr="00987236">
        <w:t>—</w:t>
      </w:r>
    </w:p>
    <w:p w14:paraId="0D105C75" w14:textId="0CE31BA2" w:rsidR="004F2595" w:rsidRPr="00987236" w:rsidRDefault="004A4A45" w:rsidP="007E530E">
      <w:pPr>
        <w:pStyle w:val="Apara"/>
        <w:keepLines/>
        <w:rPr>
          <w:lang w:eastAsia="en-AU"/>
        </w:rPr>
      </w:pPr>
      <w:r w:rsidRPr="00987236">
        <w:rPr>
          <w:lang w:eastAsia="en-AU"/>
        </w:rPr>
        <w:tab/>
        <w:t>(a)</w:t>
      </w:r>
      <w:r w:rsidRPr="00987236">
        <w:rPr>
          <w:lang w:eastAsia="en-AU"/>
        </w:rPr>
        <w:tab/>
      </w:r>
      <w:r w:rsidR="004F2595" w:rsidRPr="00987236">
        <w:rPr>
          <w:lang w:eastAsia="en-AU"/>
        </w:rPr>
        <w:t>in a return lodged in relation</w:t>
      </w:r>
      <w:r w:rsidR="00581D25" w:rsidRPr="00987236">
        <w:rPr>
          <w:lang w:eastAsia="en-AU"/>
        </w:rPr>
        <w:t xml:space="preserve"> to each of the first 11 months</w:t>
      </w:r>
      <w:r w:rsidR="004F2595" w:rsidRPr="00987236">
        <w:rPr>
          <w:lang w:eastAsia="en-AU"/>
        </w:rPr>
        <w:t xml:space="preserve"> after 30 June </w:t>
      </w:r>
      <w:r w:rsidR="00581D25" w:rsidRPr="00987236">
        <w:rPr>
          <w:lang w:eastAsia="en-AU"/>
        </w:rPr>
        <w:t>in</w:t>
      </w:r>
      <w:r w:rsidR="004F2595" w:rsidRPr="00987236">
        <w:rPr>
          <w:lang w:eastAsia="en-AU"/>
        </w:rPr>
        <w:t xml:space="preserve"> </w:t>
      </w:r>
      <w:r w:rsidR="005164EA" w:rsidRPr="00987236">
        <w:rPr>
          <w:lang w:eastAsia="en-AU"/>
        </w:rPr>
        <w:t xml:space="preserve">the </w:t>
      </w:r>
      <w:r w:rsidR="004F2595" w:rsidRPr="00987236">
        <w:rPr>
          <w:lang w:eastAsia="en-AU"/>
        </w:rPr>
        <w:t>year—</w:t>
      </w:r>
      <w:r w:rsidR="005164EA" w:rsidRPr="00987236">
        <w:rPr>
          <w:position w:val="6"/>
          <w:sz w:val="18"/>
          <w:szCs w:val="18"/>
        </w:rPr>
        <w:t>1</w:t>
      </w:r>
      <w:r w:rsidR="005164EA" w:rsidRPr="00987236">
        <w:t>/</w:t>
      </w:r>
      <w:r w:rsidR="005164EA" w:rsidRPr="00987236">
        <w:rPr>
          <w:sz w:val="18"/>
          <w:szCs w:val="18"/>
        </w:rPr>
        <w:t>12</w:t>
      </w:r>
      <w:r w:rsidR="005164EA" w:rsidRPr="00987236">
        <w:t>th</w:t>
      </w:r>
      <w:r w:rsidR="004F2595" w:rsidRPr="00987236">
        <w:rPr>
          <w:lang w:eastAsia="en-AU"/>
        </w:rPr>
        <w:t xml:space="preserve"> of the amount </w:t>
      </w:r>
      <w:r w:rsidR="00B570A2" w:rsidRPr="00987236">
        <w:rPr>
          <w:lang w:eastAsia="en-AU"/>
        </w:rPr>
        <w:t>worked out</w:t>
      </w:r>
      <w:r w:rsidR="004F2595" w:rsidRPr="00987236">
        <w:rPr>
          <w:lang w:eastAsia="en-AU"/>
        </w:rPr>
        <w:t xml:space="preserve"> </w:t>
      </w:r>
      <w:r w:rsidR="00C93941" w:rsidRPr="00987236">
        <w:rPr>
          <w:lang w:eastAsia="en-AU"/>
        </w:rPr>
        <w:t xml:space="preserve">under </w:t>
      </w:r>
      <w:r w:rsidR="004F2595" w:rsidRPr="00987236">
        <w:rPr>
          <w:lang w:eastAsia="en-AU"/>
        </w:rPr>
        <w:t>subsection (2)</w:t>
      </w:r>
      <w:r w:rsidR="00163DE3" w:rsidRPr="00987236">
        <w:rPr>
          <w:lang w:eastAsia="en-AU"/>
        </w:rPr>
        <w:t>,</w:t>
      </w:r>
      <w:r w:rsidR="00581D25" w:rsidRPr="00987236">
        <w:rPr>
          <w:lang w:eastAsia="en-AU"/>
        </w:rPr>
        <w:t xml:space="preserve"> or</w:t>
      </w:r>
      <w:r w:rsidR="00163DE3" w:rsidRPr="00987236">
        <w:rPr>
          <w:lang w:eastAsia="en-AU"/>
        </w:rPr>
        <w:t xml:space="preserve"> the</w:t>
      </w:r>
      <w:r w:rsidR="00581D25" w:rsidRPr="00987236">
        <w:rPr>
          <w:lang w:eastAsia="en-AU"/>
        </w:rPr>
        <w:t xml:space="preserve"> part of that amount</w:t>
      </w:r>
      <w:r w:rsidR="002C79B3" w:rsidRPr="00987236">
        <w:rPr>
          <w:lang w:eastAsia="en-AU"/>
        </w:rPr>
        <w:t xml:space="preserve"> that</w:t>
      </w:r>
      <w:r w:rsidR="00312A45" w:rsidRPr="00987236">
        <w:rPr>
          <w:lang w:eastAsia="en-AU"/>
        </w:rPr>
        <w:t>,</w:t>
      </w:r>
      <w:r w:rsidR="002C79B3" w:rsidRPr="00987236">
        <w:rPr>
          <w:lang w:eastAsia="en-AU"/>
        </w:rPr>
        <w:t xml:space="preserve"> under </w:t>
      </w:r>
      <w:r w:rsidR="00C6277F" w:rsidRPr="00987236">
        <w:rPr>
          <w:lang w:eastAsia="en-AU"/>
        </w:rPr>
        <w:t xml:space="preserve">section </w:t>
      </w:r>
      <w:r w:rsidR="008B5B17" w:rsidRPr="00987236">
        <w:rPr>
          <w:lang w:eastAsia="en-AU"/>
        </w:rPr>
        <w:t>10</w:t>
      </w:r>
      <w:r w:rsidR="005A50C3" w:rsidRPr="00987236">
        <w:t xml:space="preserve"> (Meaning of </w:t>
      </w:r>
      <w:r w:rsidR="005A50C3" w:rsidRPr="005E1CAB">
        <w:rPr>
          <w:rStyle w:val="charItals"/>
        </w:rPr>
        <w:t>taxable wages</w:t>
      </w:r>
      <w:r w:rsidR="005A50C3" w:rsidRPr="00987236">
        <w:t>)</w:t>
      </w:r>
      <w:r w:rsidR="00581D25" w:rsidRPr="00987236">
        <w:rPr>
          <w:lang w:eastAsia="en-AU"/>
        </w:rPr>
        <w:t>,</w:t>
      </w:r>
      <w:r w:rsidR="004F2595" w:rsidRPr="00987236">
        <w:rPr>
          <w:lang w:eastAsia="en-AU"/>
        </w:rPr>
        <w:t xml:space="preserve"> </w:t>
      </w:r>
      <w:r w:rsidR="002C79B3" w:rsidRPr="00987236">
        <w:rPr>
          <w:lang w:eastAsia="en-AU"/>
        </w:rPr>
        <w:t xml:space="preserve">consists of </w:t>
      </w:r>
      <w:r w:rsidR="004F2595" w:rsidRPr="00987236">
        <w:rPr>
          <w:lang w:eastAsia="en-AU"/>
        </w:rPr>
        <w:t>taxable wages for the year of tax (</w:t>
      </w:r>
      <w:r w:rsidR="005827F4" w:rsidRPr="00987236">
        <w:rPr>
          <w:lang w:eastAsia="en-AU"/>
        </w:rPr>
        <w:t>under</w:t>
      </w:r>
      <w:r w:rsidR="004F2595" w:rsidRPr="00987236">
        <w:rPr>
          <w:lang w:eastAsia="en-AU"/>
        </w:rPr>
        <w:t xml:space="preserve"> t</w:t>
      </w:r>
      <w:r w:rsidR="00581D25" w:rsidRPr="00987236">
        <w:rPr>
          <w:lang w:eastAsia="en-AU"/>
        </w:rPr>
        <w:t xml:space="preserve">he </w:t>
      </w:r>
      <w:hyperlink r:id="rId48" w:tooltip="Act 1986 No 39 (Cwlth)" w:history="1">
        <w:r w:rsidR="001132AC" w:rsidRPr="001132AC">
          <w:rPr>
            <w:rStyle w:val="charCitHyperlinkAbbrev"/>
          </w:rPr>
          <w:t>FBTA Act</w:t>
        </w:r>
      </w:hyperlink>
      <w:r w:rsidR="00581D25" w:rsidRPr="00987236">
        <w:rPr>
          <w:lang w:eastAsia="en-AU"/>
        </w:rPr>
        <w:t>) ending on 31</w:t>
      </w:r>
      <w:r w:rsidR="001D68E4" w:rsidRPr="00987236">
        <w:rPr>
          <w:lang w:eastAsia="en-AU"/>
        </w:rPr>
        <w:t> </w:t>
      </w:r>
      <w:r w:rsidR="00581D25" w:rsidRPr="00987236">
        <w:rPr>
          <w:lang w:eastAsia="en-AU"/>
        </w:rPr>
        <w:t>March</w:t>
      </w:r>
      <w:r w:rsidR="004F2595" w:rsidRPr="00987236">
        <w:rPr>
          <w:lang w:eastAsia="en-AU"/>
        </w:rPr>
        <w:t xml:space="preserve"> </w:t>
      </w:r>
      <w:r w:rsidR="002C79B3" w:rsidRPr="00987236">
        <w:t xml:space="preserve">before the </w:t>
      </w:r>
      <w:r w:rsidR="00304816" w:rsidRPr="00987236">
        <w:t>beginning</w:t>
      </w:r>
      <w:r w:rsidR="002C79B3" w:rsidRPr="00987236">
        <w:t xml:space="preserve"> of </w:t>
      </w:r>
      <w:r w:rsidR="004F2595" w:rsidRPr="00987236">
        <w:rPr>
          <w:lang w:eastAsia="en-AU"/>
        </w:rPr>
        <w:t>the current financial year</w:t>
      </w:r>
      <w:r w:rsidR="00D7609D" w:rsidRPr="00987236">
        <w:rPr>
          <w:lang w:eastAsia="en-AU"/>
        </w:rPr>
        <w:t>;</w:t>
      </w:r>
      <w:r w:rsidR="004F2595" w:rsidRPr="00987236">
        <w:rPr>
          <w:lang w:eastAsia="en-AU"/>
        </w:rPr>
        <w:t xml:space="preserve"> and</w:t>
      </w:r>
    </w:p>
    <w:p w14:paraId="47B79F70" w14:textId="611A61C0" w:rsidR="004F2595" w:rsidRPr="00987236" w:rsidRDefault="004A4A45" w:rsidP="00D242CC">
      <w:pPr>
        <w:pStyle w:val="Apara"/>
        <w:rPr>
          <w:lang w:eastAsia="en-AU"/>
        </w:rPr>
      </w:pPr>
      <w:r w:rsidRPr="00987236">
        <w:rPr>
          <w:lang w:eastAsia="en-AU"/>
        </w:rPr>
        <w:tab/>
        <w:t>(b)</w:t>
      </w:r>
      <w:r w:rsidRPr="00987236">
        <w:rPr>
          <w:lang w:eastAsia="en-AU"/>
        </w:rPr>
        <w:tab/>
      </w:r>
      <w:r w:rsidR="004F2595" w:rsidRPr="00987236">
        <w:rPr>
          <w:lang w:eastAsia="en-AU"/>
        </w:rPr>
        <w:t>in the return lodged in relati</w:t>
      </w:r>
      <w:r w:rsidR="00EB7FCC" w:rsidRPr="00987236">
        <w:rPr>
          <w:lang w:eastAsia="en-AU"/>
        </w:rPr>
        <w:t>on to the 12th month—the amount</w:t>
      </w:r>
      <w:r w:rsidR="00B570A2" w:rsidRPr="00987236">
        <w:rPr>
          <w:lang w:eastAsia="en-AU"/>
        </w:rPr>
        <w:t xml:space="preserve"> worked out</w:t>
      </w:r>
      <w:r w:rsidR="004F2595" w:rsidRPr="00987236">
        <w:rPr>
          <w:lang w:eastAsia="en-AU"/>
        </w:rPr>
        <w:t xml:space="preserve"> </w:t>
      </w:r>
      <w:r w:rsidR="00C93941" w:rsidRPr="00987236">
        <w:rPr>
          <w:lang w:eastAsia="en-AU"/>
        </w:rPr>
        <w:t xml:space="preserve">under </w:t>
      </w:r>
      <w:r w:rsidR="004F2595" w:rsidRPr="00987236">
        <w:rPr>
          <w:lang w:eastAsia="en-AU"/>
        </w:rPr>
        <w:t>subsection (2)</w:t>
      </w:r>
      <w:r w:rsidR="002C79B3" w:rsidRPr="00987236">
        <w:rPr>
          <w:lang w:eastAsia="en-AU"/>
        </w:rPr>
        <w:t>,</w:t>
      </w:r>
      <w:r w:rsidR="00EB7FCC" w:rsidRPr="00987236">
        <w:rPr>
          <w:lang w:eastAsia="en-AU"/>
        </w:rPr>
        <w:t xml:space="preserve"> or</w:t>
      </w:r>
      <w:r w:rsidR="002C79B3" w:rsidRPr="00987236">
        <w:rPr>
          <w:lang w:eastAsia="en-AU"/>
        </w:rPr>
        <w:t xml:space="preserve"> the</w:t>
      </w:r>
      <w:r w:rsidR="00EB7FCC" w:rsidRPr="00987236">
        <w:rPr>
          <w:lang w:eastAsia="en-AU"/>
        </w:rPr>
        <w:t xml:space="preserve"> part of that amount</w:t>
      </w:r>
      <w:r w:rsidR="00C93941" w:rsidRPr="00987236">
        <w:rPr>
          <w:lang w:eastAsia="en-AU"/>
        </w:rPr>
        <w:t xml:space="preserve"> </w:t>
      </w:r>
      <w:r w:rsidR="002C79B3" w:rsidRPr="00987236">
        <w:rPr>
          <w:lang w:eastAsia="en-AU"/>
        </w:rPr>
        <w:t>that</w:t>
      </w:r>
      <w:r w:rsidR="00312A45" w:rsidRPr="00987236">
        <w:rPr>
          <w:lang w:eastAsia="en-AU"/>
        </w:rPr>
        <w:t>,</w:t>
      </w:r>
      <w:r w:rsidR="002C79B3" w:rsidRPr="00987236">
        <w:rPr>
          <w:lang w:eastAsia="en-AU"/>
        </w:rPr>
        <w:t xml:space="preserve"> </w:t>
      </w:r>
      <w:r w:rsidR="00C93941" w:rsidRPr="00987236">
        <w:rPr>
          <w:lang w:eastAsia="en-AU"/>
        </w:rPr>
        <w:t xml:space="preserve">under </w:t>
      </w:r>
      <w:r w:rsidR="00C6277F" w:rsidRPr="00987236">
        <w:rPr>
          <w:lang w:eastAsia="en-AU"/>
        </w:rPr>
        <w:t xml:space="preserve">section </w:t>
      </w:r>
      <w:r w:rsidR="008B5B17" w:rsidRPr="00987236">
        <w:rPr>
          <w:lang w:eastAsia="en-AU"/>
        </w:rPr>
        <w:t>10</w:t>
      </w:r>
      <w:r w:rsidR="00EB7FCC" w:rsidRPr="00987236">
        <w:rPr>
          <w:lang w:eastAsia="en-AU"/>
        </w:rPr>
        <w:t>,</w:t>
      </w:r>
      <w:r w:rsidR="002C79B3" w:rsidRPr="00987236">
        <w:rPr>
          <w:lang w:eastAsia="en-AU"/>
        </w:rPr>
        <w:t xml:space="preserve"> consists of</w:t>
      </w:r>
      <w:r w:rsidR="004F2595" w:rsidRPr="00987236">
        <w:rPr>
          <w:lang w:eastAsia="en-AU"/>
        </w:rPr>
        <w:t xml:space="preserve"> taxable wages for the year of tax (</w:t>
      </w:r>
      <w:r w:rsidR="005827F4" w:rsidRPr="00987236">
        <w:rPr>
          <w:lang w:eastAsia="en-AU"/>
        </w:rPr>
        <w:t xml:space="preserve">under </w:t>
      </w:r>
      <w:r w:rsidR="004F2595" w:rsidRPr="00987236">
        <w:rPr>
          <w:lang w:eastAsia="en-AU"/>
        </w:rPr>
        <w:t xml:space="preserve">the </w:t>
      </w:r>
      <w:hyperlink r:id="rId49" w:tooltip="Act 1986 No 39 (Cwlth)" w:history="1">
        <w:r w:rsidR="001132AC" w:rsidRPr="001132AC">
          <w:rPr>
            <w:rStyle w:val="charCitHyperlinkAbbrev"/>
          </w:rPr>
          <w:t>FBTA Act</w:t>
        </w:r>
      </w:hyperlink>
      <w:r w:rsidR="00EB7FCC" w:rsidRPr="00987236">
        <w:rPr>
          <w:lang w:eastAsia="en-AU"/>
        </w:rPr>
        <w:t>) ending on 31 March</w:t>
      </w:r>
      <w:r w:rsidR="004F2595" w:rsidRPr="00987236">
        <w:rPr>
          <w:lang w:eastAsia="en-AU"/>
        </w:rPr>
        <w:t xml:space="preserve"> </w:t>
      </w:r>
      <w:r w:rsidR="009F0F67" w:rsidRPr="00987236">
        <w:rPr>
          <w:lang w:eastAsia="en-AU"/>
        </w:rPr>
        <w:t xml:space="preserve">before the </w:t>
      </w:r>
      <w:r w:rsidR="004F2595" w:rsidRPr="00987236">
        <w:rPr>
          <w:lang w:eastAsia="en-AU"/>
        </w:rPr>
        <w:t>month, less the total of the amounts of fringe benefits included</w:t>
      </w:r>
      <w:r w:rsidR="00EB7FCC" w:rsidRPr="00987236">
        <w:rPr>
          <w:lang w:eastAsia="en-AU"/>
        </w:rPr>
        <w:t xml:space="preserve"> in the returns for each of the</w:t>
      </w:r>
      <w:r w:rsidR="004F2595" w:rsidRPr="00987236">
        <w:rPr>
          <w:lang w:eastAsia="en-AU"/>
        </w:rPr>
        <w:t xml:space="preserve"> </w:t>
      </w:r>
      <w:r w:rsidR="00DC4AEB" w:rsidRPr="00987236">
        <w:rPr>
          <w:lang w:eastAsia="en-AU"/>
        </w:rPr>
        <w:t xml:space="preserve">earlier </w:t>
      </w:r>
      <w:r w:rsidR="004F2595" w:rsidRPr="00987236">
        <w:rPr>
          <w:lang w:eastAsia="en-AU"/>
        </w:rPr>
        <w:t>11</w:t>
      </w:r>
      <w:r w:rsidR="00DF1E13" w:rsidRPr="00987236">
        <w:rPr>
          <w:lang w:eastAsia="en-AU"/>
        </w:rPr>
        <w:t> </w:t>
      </w:r>
      <w:r w:rsidR="004F2595" w:rsidRPr="00987236">
        <w:rPr>
          <w:lang w:eastAsia="en-AU"/>
        </w:rPr>
        <w:t>months.</w:t>
      </w:r>
    </w:p>
    <w:p w14:paraId="6A6C6899" w14:textId="77777777" w:rsidR="004F2595" w:rsidRPr="00987236" w:rsidRDefault="004A4A45" w:rsidP="00D242CC">
      <w:pPr>
        <w:pStyle w:val="Amain"/>
        <w:rPr>
          <w:lang w:eastAsia="en-AU"/>
        </w:rPr>
      </w:pPr>
      <w:r w:rsidRPr="00987236">
        <w:rPr>
          <w:lang w:eastAsia="en-AU"/>
        </w:rPr>
        <w:tab/>
        <w:t>(2)</w:t>
      </w:r>
      <w:r w:rsidRPr="00987236">
        <w:rPr>
          <w:lang w:eastAsia="en-AU"/>
        </w:rPr>
        <w:tab/>
      </w:r>
      <w:r w:rsidR="00EC234C" w:rsidRPr="00987236">
        <w:rPr>
          <w:lang w:eastAsia="en-AU"/>
        </w:rPr>
        <w:t>An amount is worked out under this subsection as follows:</w:t>
      </w:r>
    </w:p>
    <w:p w14:paraId="5BF59869" w14:textId="77777777" w:rsidR="00B61457" w:rsidRPr="00987236" w:rsidRDefault="00F474F0" w:rsidP="007E1E6B">
      <w:pPr>
        <w:pStyle w:val="Formula"/>
        <w:ind w:left="616"/>
      </w:pPr>
      <m:oMathPara>
        <m:oMath>
          <m:r>
            <m:rPr>
              <m:nor/>
            </m:rPr>
            <m:t xml:space="preserve">AFBA × </m:t>
          </m:r>
          <m:f>
            <m:fPr>
              <m:ctrlPr>
                <w:rPr>
                  <w:rFonts w:ascii="Cambria Math" w:hAnsi="Cambria Math"/>
                </w:rPr>
              </m:ctrlPr>
            </m:fPr>
            <m:num>
              <m:r>
                <m:rPr>
                  <m:nor/>
                </m:rPr>
                <m:t>1</m:t>
              </m:r>
            </m:num>
            <m:den>
              <m:r>
                <m:rPr>
                  <m:nor/>
                </m:rPr>
                <m:t>1</m:t>
              </m:r>
              <m:r>
                <m:rPr>
                  <m:sty m:val="p"/>
                </m:rPr>
                <w:rPr>
                  <w:rFonts w:ascii="Cambria Math" w:hAnsi="Cambria Math"/>
                </w:rPr>
                <m:t>-</m:t>
              </m:r>
              <m:r>
                <m:rPr>
                  <m:nor/>
                </m:rPr>
                <m:t>FBT rate</m:t>
              </m:r>
            </m:den>
          </m:f>
        </m:oMath>
      </m:oMathPara>
    </w:p>
    <w:p w14:paraId="77E4E462" w14:textId="77777777" w:rsidR="004F2595" w:rsidRPr="00987236" w:rsidRDefault="004A4A45" w:rsidP="00D242CC">
      <w:pPr>
        <w:pStyle w:val="Amain"/>
        <w:rPr>
          <w:lang w:eastAsia="en-AU"/>
        </w:rPr>
      </w:pPr>
      <w:r w:rsidRPr="00987236">
        <w:rPr>
          <w:lang w:eastAsia="en-AU"/>
        </w:rPr>
        <w:tab/>
        <w:t>(3)</w:t>
      </w:r>
      <w:r w:rsidRPr="00987236">
        <w:rPr>
          <w:lang w:eastAsia="en-AU"/>
        </w:rPr>
        <w:tab/>
      </w:r>
      <w:r w:rsidR="004F2595" w:rsidRPr="00987236">
        <w:rPr>
          <w:lang w:eastAsia="en-AU"/>
        </w:rPr>
        <w:t xml:space="preserve">An election under subsection (1) takes effect when it is notified to the </w:t>
      </w:r>
      <w:r w:rsidR="00E821AC" w:rsidRPr="00987236">
        <w:rPr>
          <w:lang w:eastAsia="en-AU"/>
        </w:rPr>
        <w:t>commissioner</w:t>
      </w:r>
      <w:r w:rsidR="004F2595" w:rsidRPr="00987236">
        <w:rPr>
          <w:lang w:eastAsia="en-AU"/>
        </w:rPr>
        <w:t>.</w:t>
      </w:r>
    </w:p>
    <w:p w14:paraId="4BCF011E" w14:textId="77777777" w:rsidR="004F2595" w:rsidRPr="00987236" w:rsidRDefault="004A4A45" w:rsidP="00D242CC">
      <w:pPr>
        <w:pStyle w:val="Amain"/>
        <w:rPr>
          <w:lang w:eastAsia="en-AU"/>
        </w:rPr>
      </w:pPr>
      <w:r w:rsidRPr="00987236">
        <w:rPr>
          <w:lang w:eastAsia="en-AU"/>
        </w:rPr>
        <w:tab/>
        <w:t>(4)</w:t>
      </w:r>
      <w:r w:rsidRPr="00987236">
        <w:rPr>
          <w:lang w:eastAsia="en-AU"/>
        </w:rPr>
        <w:tab/>
      </w:r>
      <w:r w:rsidR="004F2595" w:rsidRPr="00987236">
        <w:rPr>
          <w:lang w:eastAsia="en-AU"/>
        </w:rPr>
        <w:t>After an employer has made an election under subsection (1), the employer must l</w:t>
      </w:r>
      <w:r w:rsidR="00F90B59" w:rsidRPr="00987236">
        <w:rPr>
          <w:lang w:eastAsia="en-AU"/>
        </w:rPr>
        <w:t>odge returns containing amounts</w:t>
      </w:r>
      <w:r w:rsidR="00DD532A" w:rsidRPr="00987236">
        <w:rPr>
          <w:lang w:eastAsia="en-AU"/>
        </w:rPr>
        <w:t xml:space="preserve"> worked out </w:t>
      </w:r>
      <w:r w:rsidR="004F2595" w:rsidRPr="00987236">
        <w:rPr>
          <w:lang w:eastAsia="en-AU"/>
        </w:rPr>
        <w:t>in accordance with the election unless the</w:t>
      </w:r>
      <w:r w:rsidR="0032321F" w:rsidRPr="00987236">
        <w:rPr>
          <w:lang w:eastAsia="en-AU"/>
        </w:rPr>
        <w:t xml:space="preserve"> commissioner</w:t>
      </w:r>
      <w:r w:rsidR="004F2595" w:rsidRPr="00987236">
        <w:rPr>
          <w:lang w:eastAsia="en-AU"/>
        </w:rPr>
        <w:t xml:space="preserve"> approves, by </w:t>
      </w:r>
      <w:r w:rsidR="006E22DD" w:rsidRPr="00987236">
        <w:rPr>
          <w:lang w:eastAsia="en-AU"/>
        </w:rPr>
        <w:t xml:space="preserve">written </w:t>
      </w:r>
      <w:r w:rsidR="00F90B59" w:rsidRPr="00987236">
        <w:rPr>
          <w:lang w:eastAsia="en-AU"/>
        </w:rPr>
        <w:t>notice</w:t>
      </w:r>
      <w:r w:rsidR="004F2595" w:rsidRPr="00987236">
        <w:rPr>
          <w:lang w:eastAsia="en-AU"/>
        </w:rPr>
        <w:t xml:space="preserve"> given to the employer, the termination of the election and allows the employer to include the value </w:t>
      </w:r>
      <w:r w:rsidR="00DD532A" w:rsidRPr="00987236">
        <w:rPr>
          <w:lang w:eastAsia="en-AU"/>
        </w:rPr>
        <w:t>mentioned</w:t>
      </w:r>
      <w:r w:rsidR="004F2595" w:rsidRPr="00987236">
        <w:rPr>
          <w:lang w:eastAsia="en-AU"/>
        </w:rPr>
        <w:t xml:space="preserve"> in s</w:t>
      </w:r>
      <w:r w:rsidR="007C3FAB" w:rsidRPr="00987236">
        <w:rPr>
          <w:lang w:eastAsia="en-AU"/>
        </w:rPr>
        <w:t>ection</w:t>
      </w:r>
      <w:r w:rsidR="004527CF" w:rsidRPr="00987236">
        <w:rPr>
          <w:lang w:eastAsia="en-AU"/>
        </w:rPr>
        <w:t> </w:t>
      </w:r>
      <w:r w:rsidR="00802580" w:rsidRPr="00987236">
        <w:t>15</w:t>
      </w:r>
      <w:r w:rsidR="007E530E">
        <w:t> </w:t>
      </w:r>
      <w:r w:rsidR="004F2595" w:rsidRPr="00987236">
        <w:rPr>
          <w:lang w:eastAsia="en-AU"/>
        </w:rPr>
        <w:t>(2) (a)</w:t>
      </w:r>
      <w:r w:rsidR="007C3FAB" w:rsidRPr="00987236">
        <w:rPr>
          <w:lang w:eastAsia="en-AU"/>
        </w:rPr>
        <w:t xml:space="preserve"> (</w:t>
      </w:r>
      <w:r w:rsidR="00F90B59" w:rsidRPr="00987236">
        <w:rPr>
          <w:lang w:eastAsia="en-AU"/>
        </w:rPr>
        <w:t>Value of wages</w:t>
      </w:r>
      <w:r w:rsidR="007C3FAB" w:rsidRPr="00987236">
        <w:rPr>
          <w:lang w:eastAsia="en-AU"/>
        </w:rPr>
        <w:t xml:space="preserve"> </w:t>
      </w:r>
      <w:r w:rsidR="009B32FC" w:rsidRPr="00987236">
        <w:rPr>
          <w:lang w:eastAsia="en-AU"/>
        </w:rPr>
        <w:t xml:space="preserve">that are </w:t>
      </w:r>
      <w:r w:rsidR="007C3FAB" w:rsidRPr="00987236">
        <w:rPr>
          <w:lang w:eastAsia="en-AU"/>
        </w:rPr>
        <w:t>fringe benefits)</w:t>
      </w:r>
      <w:r w:rsidR="004F2595" w:rsidRPr="00987236">
        <w:rPr>
          <w:lang w:eastAsia="en-AU"/>
        </w:rPr>
        <w:t>.</w:t>
      </w:r>
    </w:p>
    <w:p w14:paraId="5F6AAE05" w14:textId="77777777" w:rsidR="004F2595" w:rsidRPr="00987236" w:rsidRDefault="00802580" w:rsidP="0025729B">
      <w:pPr>
        <w:pStyle w:val="Amain"/>
        <w:keepLines/>
        <w:rPr>
          <w:lang w:eastAsia="en-AU"/>
        </w:rPr>
      </w:pPr>
      <w:r w:rsidRPr="00987236">
        <w:rPr>
          <w:lang w:eastAsia="en-AU"/>
        </w:rPr>
        <w:lastRenderedPageBreak/>
        <w:tab/>
        <w:t>(5)</w:t>
      </w:r>
      <w:r w:rsidRPr="00987236">
        <w:rPr>
          <w:lang w:eastAsia="en-AU"/>
        </w:rPr>
        <w:tab/>
      </w:r>
      <w:r w:rsidR="004F2595" w:rsidRPr="00987236">
        <w:rPr>
          <w:lang w:eastAsia="en-AU"/>
        </w:rPr>
        <w:t xml:space="preserve">If an employer ceases to be liable to pay payroll </w:t>
      </w:r>
      <w:r w:rsidR="009E1A2C" w:rsidRPr="00987236">
        <w:rPr>
          <w:lang w:eastAsia="en-AU"/>
        </w:rPr>
        <w:t>tax, the value of taxable wages</w:t>
      </w:r>
      <w:r w:rsidR="009B32FC" w:rsidRPr="00987236">
        <w:rPr>
          <w:lang w:eastAsia="en-AU"/>
        </w:rPr>
        <w:t xml:space="preserve"> that are</w:t>
      </w:r>
      <w:r w:rsidR="004F2595" w:rsidRPr="00987236">
        <w:rPr>
          <w:lang w:eastAsia="en-AU"/>
        </w:rPr>
        <w:t xml:space="preserve"> fringe benefits to be included in the employer’s final return is (whether or not the employer has made an election under subsection (1)) the value of the fringe benefits paid or payable</w:t>
      </w:r>
      <w:r w:rsidR="009E1A2C" w:rsidRPr="00987236">
        <w:rPr>
          <w:lang w:eastAsia="en-AU"/>
        </w:rPr>
        <w:t xml:space="preserve"> by the employer for the period</w:t>
      </w:r>
      <w:r w:rsidR="004F2595" w:rsidRPr="00987236">
        <w:rPr>
          <w:lang w:eastAsia="en-AU"/>
        </w:rPr>
        <w:t xml:space="preserve"> </w:t>
      </w:r>
      <w:r w:rsidR="00F1261F" w:rsidRPr="00987236">
        <w:rPr>
          <w:lang w:eastAsia="en-AU"/>
        </w:rPr>
        <w:t xml:space="preserve">beginning </w:t>
      </w:r>
      <w:r w:rsidR="009E1A2C" w:rsidRPr="00987236">
        <w:rPr>
          <w:lang w:eastAsia="en-AU"/>
        </w:rPr>
        <w:t>on the</w:t>
      </w:r>
      <w:r w:rsidR="004F2595" w:rsidRPr="00987236">
        <w:rPr>
          <w:lang w:eastAsia="en-AU"/>
        </w:rPr>
        <w:t xml:space="preserve"> </w:t>
      </w:r>
      <w:r w:rsidR="00E535A0" w:rsidRPr="00987236">
        <w:rPr>
          <w:lang w:eastAsia="en-AU"/>
        </w:rPr>
        <w:t xml:space="preserve">previous </w:t>
      </w:r>
      <w:r w:rsidR="004F2595" w:rsidRPr="00987236">
        <w:rPr>
          <w:lang w:eastAsia="en-AU"/>
        </w:rPr>
        <w:t>1</w:t>
      </w:r>
      <w:r w:rsidR="00F1261F" w:rsidRPr="00987236">
        <w:rPr>
          <w:lang w:eastAsia="en-AU"/>
        </w:rPr>
        <w:t> </w:t>
      </w:r>
      <w:r w:rsidR="004F2595" w:rsidRPr="00987236">
        <w:rPr>
          <w:lang w:eastAsia="en-AU"/>
        </w:rPr>
        <w:t xml:space="preserve">July until the date </w:t>
      </w:r>
      <w:r w:rsidR="00ED781A" w:rsidRPr="00987236">
        <w:rPr>
          <w:lang w:eastAsia="en-AU"/>
        </w:rPr>
        <w:t xml:space="preserve">when </w:t>
      </w:r>
      <w:r w:rsidR="004F2595" w:rsidRPr="00987236">
        <w:rPr>
          <w:lang w:eastAsia="en-AU"/>
        </w:rPr>
        <w:t xml:space="preserve">the employer ceases to be liable to payroll tax, less the value of the fringe benefits </w:t>
      </w:r>
      <w:r w:rsidR="009E1A2C" w:rsidRPr="00987236">
        <w:rPr>
          <w:lang w:eastAsia="en-AU"/>
        </w:rPr>
        <w:t>paid or payable by the employer</w:t>
      </w:r>
      <w:r w:rsidR="00FC433E" w:rsidRPr="00987236">
        <w:rPr>
          <w:lang w:eastAsia="en-AU"/>
        </w:rPr>
        <w:t xml:space="preserve"> in</w:t>
      </w:r>
      <w:r w:rsidR="009E1A2C" w:rsidRPr="00987236">
        <w:rPr>
          <w:lang w:eastAsia="en-AU"/>
        </w:rPr>
        <w:t xml:space="preserve"> that period</w:t>
      </w:r>
      <w:r w:rsidR="004F2595" w:rsidRPr="00987236">
        <w:rPr>
          <w:lang w:eastAsia="en-AU"/>
        </w:rPr>
        <w:t xml:space="preserve"> </w:t>
      </w:r>
      <w:r w:rsidR="00EA3DFD" w:rsidRPr="00987236">
        <w:rPr>
          <w:lang w:eastAsia="en-AU"/>
        </w:rPr>
        <w:t xml:space="preserve">when </w:t>
      </w:r>
      <w:r w:rsidR="004F2595" w:rsidRPr="00987236">
        <w:rPr>
          <w:lang w:eastAsia="en-AU"/>
        </w:rPr>
        <w:t>payroll tax has been paid.</w:t>
      </w:r>
    </w:p>
    <w:p w14:paraId="1AA2D2A8" w14:textId="77777777" w:rsidR="00504780" w:rsidRPr="00987236" w:rsidRDefault="00802580" w:rsidP="00D242CC">
      <w:pPr>
        <w:pStyle w:val="Amain"/>
        <w:rPr>
          <w:lang w:eastAsia="en-AU"/>
        </w:rPr>
      </w:pPr>
      <w:r w:rsidRPr="00987236">
        <w:rPr>
          <w:lang w:eastAsia="en-AU"/>
        </w:rPr>
        <w:tab/>
        <w:t>(6)</w:t>
      </w:r>
      <w:r w:rsidRPr="00987236">
        <w:rPr>
          <w:lang w:eastAsia="en-AU"/>
        </w:rPr>
        <w:tab/>
      </w:r>
      <w:r w:rsidR="00504780" w:rsidRPr="00987236">
        <w:rPr>
          <w:lang w:eastAsia="en-AU"/>
        </w:rPr>
        <w:t>In this section:</w:t>
      </w:r>
    </w:p>
    <w:p w14:paraId="73782C87" w14:textId="3D96D9DF" w:rsidR="004029F9" w:rsidRPr="00987236" w:rsidRDefault="004029F9" w:rsidP="00491A17">
      <w:pPr>
        <w:pStyle w:val="aDef"/>
        <w:rPr>
          <w:lang w:eastAsia="en-AU"/>
        </w:rPr>
      </w:pPr>
      <w:r w:rsidRPr="005E1CAB">
        <w:rPr>
          <w:rStyle w:val="charBoldItals"/>
        </w:rPr>
        <w:t>AFBA</w:t>
      </w:r>
      <w:r w:rsidRPr="00987236">
        <w:rPr>
          <w:lang w:eastAsia="en-AU"/>
        </w:rPr>
        <w:t xml:space="preserve"> </w:t>
      </w:r>
      <w:r w:rsidR="00E535A0" w:rsidRPr="00987236">
        <w:rPr>
          <w:lang w:eastAsia="en-AU"/>
        </w:rPr>
        <w:t xml:space="preserve">means </w:t>
      </w:r>
      <w:r w:rsidRPr="00987236">
        <w:rPr>
          <w:lang w:eastAsia="en-AU"/>
        </w:rPr>
        <w:t xml:space="preserve">the aggregate fringe benefits amount </w:t>
      </w:r>
      <w:r w:rsidR="005827F4" w:rsidRPr="00987236">
        <w:rPr>
          <w:lang w:eastAsia="en-AU"/>
        </w:rPr>
        <w:t>under</w:t>
      </w:r>
      <w:r w:rsidRPr="00987236">
        <w:rPr>
          <w:lang w:eastAsia="en-AU"/>
        </w:rPr>
        <w:t xml:space="preserve"> the </w:t>
      </w:r>
      <w:hyperlink r:id="rId50" w:tooltip="Act 1986 No 39 (Cwlth)" w:history="1">
        <w:r w:rsidR="00830C60" w:rsidRPr="001132AC">
          <w:rPr>
            <w:rStyle w:val="charCitHyperlinkAbbrev"/>
          </w:rPr>
          <w:t>FBTA Act</w:t>
        </w:r>
      </w:hyperlink>
      <w:r w:rsidRPr="00987236">
        <w:rPr>
          <w:lang w:eastAsia="en-AU"/>
        </w:rPr>
        <w:t>, section 136</w:t>
      </w:r>
      <w:r w:rsidR="00604670" w:rsidRPr="00987236">
        <w:rPr>
          <w:lang w:eastAsia="en-AU"/>
        </w:rPr>
        <w:t xml:space="preserve"> (Interpretation)</w:t>
      </w:r>
      <w:r w:rsidRPr="00987236">
        <w:rPr>
          <w:lang w:eastAsia="en-AU"/>
        </w:rPr>
        <w:t>.</w:t>
      </w:r>
    </w:p>
    <w:p w14:paraId="64512B68" w14:textId="7A6BC9D9" w:rsidR="004029F9" w:rsidRPr="00987236" w:rsidRDefault="004029F9" w:rsidP="00491A17">
      <w:pPr>
        <w:pStyle w:val="aDef"/>
        <w:rPr>
          <w:lang w:eastAsia="en-AU"/>
        </w:rPr>
      </w:pPr>
      <w:r w:rsidRPr="005E1CAB">
        <w:rPr>
          <w:rStyle w:val="charBoldItals"/>
        </w:rPr>
        <w:t>FBT rate</w:t>
      </w:r>
      <w:r w:rsidR="00E535A0" w:rsidRPr="00987236">
        <w:rPr>
          <w:lang w:eastAsia="en-AU"/>
        </w:rPr>
        <w:t xml:space="preserve"> means</w:t>
      </w:r>
      <w:r w:rsidRPr="00987236">
        <w:rPr>
          <w:lang w:eastAsia="en-AU"/>
        </w:rPr>
        <w:t xml:space="preserve"> the rate of fringe benefits tax imposed by the </w:t>
      </w:r>
      <w:hyperlink r:id="rId51" w:tooltip="Act 1986 No 39 (Cwlth)" w:history="1">
        <w:r w:rsidR="00830C60" w:rsidRPr="001132AC">
          <w:rPr>
            <w:rStyle w:val="charCitHyperlinkAbbrev"/>
          </w:rPr>
          <w:t>FBTA Act</w:t>
        </w:r>
      </w:hyperlink>
      <w:r w:rsidRPr="00987236">
        <w:rPr>
          <w:lang w:eastAsia="en-AU"/>
        </w:rPr>
        <w:t xml:space="preserve"> that applies when the liability to payroll tax under this Act arises.</w:t>
      </w:r>
    </w:p>
    <w:p w14:paraId="18FB1212" w14:textId="77777777" w:rsidR="004F2595" w:rsidRPr="00893FAB" w:rsidRDefault="00491A17" w:rsidP="00491A17">
      <w:pPr>
        <w:pStyle w:val="AH3Div"/>
      </w:pPr>
      <w:bookmarkStart w:id="32" w:name="_Toc216271171"/>
      <w:r w:rsidRPr="00893FAB">
        <w:rPr>
          <w:rStyle w:val="CharDivNo"/>
        </w:rPr>
        <w:t>Division 3.3</w:t>
      </w:r>
      <w:r w:rsidRPr="00987236">
        <w:tab/>
      </w:r>
      <w:r w:rsidR="004F2595" w:rsidRPr="00893FAB">
        <w:rPr>
          <w:rStyle w:val="CharDivText"/>
        </w:rPr>
        <w:t>Superannuation contributions</w:t>
      </w:r>
      <w:bookmarkEnd w:id="32"/>
    </w:p>
    <w:p w14:paraId="72F0F57B" w14:textId="77777777" w:rsidR="004F2595" w:rsidRPr="00987236" w:rsidRDefault="00802580" w:rsidP="00D242CC">
      <w:pPr>
        <w:pStyle w:val="AH5Sec"/>
        <w:rPr>
          <w:lang w:eastAsia="en-AU"/>
        </w:rPr>
      </w:pPr>
      <w:bookmarkStart w:id="33" w:name="_Toc216271172"/>
      <w:r w:rsidRPr="00893FAB">
        <w:rPr>
          <w:rStyle w:val="CharSectNo"/>
        </w:rPr>
        <w:t>17</w:t>
      </w:r>
      <w:r w:rsidRPr="00987236">
        <w:rPr>
          <w:lang w:eastAsia="en-AU"/>
        </w:rPr>
        <w:tab/>
      </w:r>
      <w:r w:rsidR="004F2595" w:rsidRPr="005E1CAB">
        <w:rPr>
          <w:rStyle w:val="charItals"/>
        </w:rPr>
        <w:t>Wages</w:t>
      </w:r>
      <w:r w:rsidR="004F2595" w:rsidRPr="00987236">
        <w:rPr>
          <w:lang w:eastAsia="en-AU"/>
        </w:rPr>
        <w:t xml:space="preserve"> incl</w:t>
      </w:r>
      <w:r w:rsidR="00335AC2" w:rsidRPr="00987236">
        <w:rPr>
          <w:lang w:eastAsia="en-AU"/>
        </w:rPr>
        <w:t>ude</w:t>
      </w:r>
      <w:r w:rsidR="00AE6DB7" w:rsidRPr="00987236">
        <w:rPr>
          <w:lang w:eastAsia="en-AU"/>
        </w:rPr>
        <w:t>s</w:t>
      </w:r>
      <w:r w:rsidR="00335AC2" w:rsidRPr="00987236">
        <w:rPr>
          <w:lang w:eastAsia="en-AU"/>
        </w:rPr>
        <w:t xml:space="preserve"> superannuation contribution</w:t>
      </w:r>
      <w:bookmarkEnd w:id="33"/>
    </w:p>
    <w:p w14:paraId="210671B0" w14:textId="77777777" w:rsidR="004F2595" w:rsidRPr="00987236" w:rsidRDefault="00802580" w:rsidP="00D242CC">
      <w:pPr>
        <w:pStyle w:val="Amain"/>
        <w:rPr>
          <w:lang w:eastAsia="en-AU"/>
        </w:rPr>
      </w:pPr>
      <w:r w:rsidRPr="00987236">
        <w:rPr>
          <w:lang w:eastAsia="en-AU"/>
        </w:rPr>
        <w:tab/>
        <w:t>(1)</w:t>
      </w:r>
      <w:r w:rsidRPr="00987236">
        <w:rPr>
          <w:lang w:eastAsia="en-AU"/>
        </w:rPr>
        <w:tab/>
      </w:r>
      <w:r w:rsidR="004F2595" w:rsidRPr="00987236">
        <w:rPr>
          <w:lang w:eastAsia="en-AU"/>
        </w:rPr>
        <w:t>F</w:t>
      </w:r>
      <w:r w:rsidR="00830019" w:rsidRPr="00987236">
        <w:rPr>
          <w:lang w:eastAsia="en-AU"/>
        </w:rPr>
        <w:t>or</w:t>
      </w:r>
      <w:r w:rsidR="00F1261F"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a superannuation contribution.</w:t>
      </w:r>
    </w:p>
    <w:p w14:paraId="0F44261C" w14:textId="77777777" w:rsidR="004F2595" w:rsidRPr="00987236" w:rsidRDefault="00802580" w:rsidP="00D242CC">
      <w:pPr>
        <w:pStyle w:val="Amain"/>
        <w:rPr>
          <w:lang w:eastAsia="en-AU"/>
        </w:rPr>
      </w:pPr>
      <w:r w:rsidRPr="00987236">
        <w:rPr>
          <w:lang w:eastAsia="en-AU"/>
        </w:rPr>
        <w:tab/>
        <w:t>(2)</w:t>
      </w:r>
      <w:r w:rsidRPr="00987236">
        <w:rPr>
          <w:lang w:eastAsia="en-AU"/>
        </w:rPr>
        <w:tab/>
      </w:r>
      <w:r w:rsidR="00C26857" w:rsidRPr="00987236">
        <w:rPr>
          <w:lang w:eastAsia="en-AU"/>
        </w:rPr>
        <w:t>For this Act, a</w:t>
      </w:r>
      <w:r w:rsidR="004F2595" w:rsidRPr="00987236">
        <w:rPr>
          <w:lang w:eastAsia="en-AU"/>
        </w:rPr>
        <w:t xml:space="preserve"> </w:t>
      </w:r>
      <w:r w:rsidR="004F2595" w:rsidRPr="005E1CAB">
        <w:rPr>
          <w:rStyle w:val="charBoldItals"/>
        </w:rPr>
        <w:t>superannuation contribution</w:t>
      </w:r>
      <w:r w:rsidR="004F2595" w:rsidRPr="00987236">
        <w:rPr>
          <w:lang w:eastAsia="en-AU"/>
        </w:rPr>
        <w:t xml:space="preserve"> is a contribution paid or payable by an empl</w:t>
      </w:r>
      <w:r w:rsidR="003710B0" w:rsidRPr="00987236">
        <w:rPr>
          <w:lang w:eastAsia="en-AU"/>
        </w:rPr>
        <w:t>oyer</w:t>
      </w:r>
      <w:r w:rsidR="00A82F4A" w:rsidRPr="00987236">
        <w:rPr>
          <w:lang w:eastAsia="en-AU"/>
        </w:rPr>
        <w:t xml:space="preserve"> </w:t>
      </w:r>
      <w:r w:rsidR="00830019" w:rsidRPr="00987236">
        <w:rPr>
          <w:lang w:eastAsia="en-AU"/>
        </w:rPr>
        <w:t>in</w:t>
      </w:r>
      <w:r w:rsidR="00A82F4A" w:rsidRPr="00987236">
        <w:rPr>
          <w:lang w:eastAsia="en-AU"/>
        </w:rPr>
        <w:t xml:space="preserve"> relation to</w:t>
      </w:r>
      <w:r w:rsidR="00557141" w:rsidRPr="00987236">
        <w:rPr>
          <w:lang w:eastAsia="en-AU"/>
        </w:rPr>
        <w:t xml:space="preserve"> an employee</w:t>
      </w:r>
      <w:r w:rsidR="00557141" w:rsidRPr="00987236">
        <w:t>—</w:t>
      </w:r>
    </w:p>
    <w:p w14:paraId="4476CA5A" w14:textId="617E7981" w:rsidR="004F2595" w:rsidRPr="00987236" w:rsidRDefault="00802580" w:rsidP="00D242CC">
      <w:pPr>
        <w:pStyle w:val="Apara"/>
        <w:rPr>
          <w:lang w:eastAsia="en-AU"/>
        </w:rPr>
      </w:pPr>
      <w:r w:rsidRPr="00987236">
        <w:rPr>
          <w:lang w:eastAsia="en-AU"/>
        </w:rPr>
        <w:tab/>
        <w:t>(a)</w:t>
      </w:r>
      <w:r w:rsidRPr="00987236">
        <w:rPr>
          <w:lang w:eastAsia="en-AU"/>
        </w:rPr>
        <w:tab/>
      </w:r>
      <w:r w:rsidR="00830019" w:rsidRPr="00987236">
        <w:rPr>
          <w:lang w:eastAsia="en-AU"/>
        </w:rPr>
        <w:t>to or as a superannuation fund</w:t>
      </w:r>
      <w:r w:rsidR="005827F4" w:rsidRPr="00987236">
        <w:rPr>
          <w:lang w:eastAsia="en-AU"/>
        </w:rPr>
        <w:t xml:space="preserve"> under</w:t>
      </w:r>
      <w:r w:rsidR="004F2595" w:rsidRPr="00987236">
        <w:rPr>
          <w:lang w:eastAsia="en-AU"/>
        </w:rPr>
        <w:t xml:space="preserve"> the </w:t>
      </w:r>
      <w:hyperlink r:id="rId52" w:tooltip="Act 1993 No 78 (Cwlth)" w:history="1">
        <w:r w:rsidR="00830C60" w:rsidRPr="00830C60">
          <w:rPr>
            <w:rStyle w:val="charCitHyperlinkItal"/>
          </w:rPr>
          <w:t>Superannuation Industry (Supervision) Act 1993</w:t>
        </w:r>
      </w:hyperlink>
      <w:r w:rsidR="00920437" w:rsidRPr="00987236">
        <w:rPr>
          <w:lang w:eastAsia="en-AU"/>
        </w:rPr>
        <w:t xml:space="preserve"> (Cwlth)</w:t>
      </w:r>
      <w:r w:rsidR="00D7609D" w:rsidRPr="00987236">
        <w:rPr>
          <w:lang w:eastAsia="en-AU"/>
        </w:rPr>
        <w:t>;</w:t>
      </w:r>
      <w:r w:rsidR="004F2595" w:rsidRPr="00987236">
        <w:rPr>
          <w:lang w:eastAsia="en-AU"/>
        </w:rPr>
        <w:t xml:space="preserve"> or</w:t>
      </w:r>
    </w:p>
    <w:p w14:paraId="1C3DB1CB" w14:textId="700399EA" w:rsidR="004F2595" w:rsidRPr="00987236" w:rsidRDefault="00802580"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as a </w:t>
      </w:r>
      <w:r w:rsidR="00830019" w:rsidRPr="00987236">
        <w:rPr>
          <w:lang w:eastAsia="en-AU"/>
        </w:rPr>
        <w:t>superannuation guarantee charge</w:t>
      </w:r>
      <w:r w:rsidR="005827F4" w:rsidRPr="00987236">
        <w:rPr>
          <w:lang w:eastAsia="en-AU"/>
        </w:rPr>
        <w:t xml:space="preserve"> under</w:t>
      </w:r>
      <w:r w:rsidR="004F2595" w:rsidRPr="00987236">
        <w:rPr>
          <w:lang w:eastAsia="en-AU"/>
        </w:rPr>
        <w:t xml:space="preserve"> the </w:t>
      </w:r>
      <w:hyperlink r:id="rId53" w:tooltip="Act 1992 No 111 (Cwlth)" w:history="1">
        <w:r w:rsidR="00830C60" w:rsidRPr="00830C60">
          <w:rPr>
            <w:rStyle w:val="charCitHyperlinkItal"/>
          </w:rPr>
          <w:t>Superannuation Guarantee (Administration) Act 1992</w:t>
        </w:r>
      </w:hyperlink>
      <w:r w:rsidR="00F20E35" w:rsidRPr="00987236">
        <w:rPr>
          <w:lang w:eastAsia="en-AU"/>
        </w:rPr>
        <w:t xml:space="preserve"> (Cwlth)</w:t>
      </w:r>
      <w:r w:rsidR="00D7609D" w:rsidRPr="00987236">
        <w:rPr>
          <w:lang w:eastAsia="en-AU"/>
        </w:rPr>
        <w:t>;</w:t>
      </w:r>
      <w:r w:rsidR="004F2595" w:rsidRPr="00987236">
        <w:rPr>
          <w:lang w:eastAsia="en-AU"/>
        </w:rPr>
        <w:t xml:space="preserve"> or</w:t>
      </w:r>
    </w:p>
    <w:p w14:paraId="05DA7D16" w14:textId="77777777" w:rsidR="004F2595" w:rsidRPr="00987236" w:rsidRDefault="00802580" w:rsidP="00825787">
      <w:pPr>
        <w:pStyle w:val="Apara"/>
        <w:keepNext/>
        <w:rPr>
          <w:lang w:eastAsia="en-AU"/>
        </w:rPr>
      </w:pPr>
      <w:r w:rsidRPr="00987236">
        <w:rPr>
          <w:lang w:eastAsia="en-AU"/>
        </w:rPr>
        <w:tab/>
        <w:t>(c)</w:t>
      </w:r>
      <w:r w:rsidRPr="00987236">
        <w:rPr>
          <w:lang w:eastAsia="en-AU"/>
        </w:rPr>
        <w:tab/>
      </w:r>
      <w:r w:rsidR="004F2595" w:rsidRPr="00987236">
        <w:rPr>
          <w:lang w:eastAsia="en-AU"/>
        </w:rPr>
        <w:t>to or as any other form of superannuation, provident or retir</w:t>
      </w:r>
      <w:r w:rsidR="00557141" w:rsidRPr="00987236">
        <w:rPr>
          <w:lang w:eastAsia="en-AU"/>
        </w:rPr>
        <w:t>ement fund or scheme including</w:t>
      </w:r>
      <w:r w:rsidR="00557141" w:rsidRPr="00987236">
        <w:t>—</w:t>
      </w:r>
    </w:p>
    <w:p w14:paraId="29FD5B48" w14:textId="5B5E4AE4" w:rsidR="004F2595" w:rsidRPr="00987236" w:rsidRDefault="00802580" w:rsidP="0025729B">
      <w:pPr>
        <w:pStyle w:val="Asubpara"/>
        <w:rPr>
          <w:lang w:eastAsia="en-AU"/>
        </w:rPr>
      </w:pPr>
      <w:r w:rsidRPr="00987236">
        <w:rPr>
          <w:lang w:eastAsia="en-AU"/>
        </w:rPr>
        <w:tab/>
        <w:t>(i)</w:t>
      </w:r>
      <w:r w:rsidRPr="00987236">
        <w:rPr>
          <w:lang w:eastAsia="en-AU"/>
        </w:rPr>
        <w:tab/>
      </w:r>
      <w:r w:rsidR="004F2595" w:rsidRPr="00987236">
        <w:rPr>
          <w:lang w:eastAsia="en-AU"/>
        </w:rPr>
        <w:t>the Superannuation Holding Accounts Specia</w:t>
      </w:r>
      <w:r w:rsidR="00F20E35" w:rsidRPr="00987236">
        <w:rPr>
          <w:lang w:eastAsia="en-AU"/>
        </w:rPr>
        <w:t xml:space="preserve">l Account </w:t>
      </w:r>
      <w:r w:rsidR="005827F4" w:rsidRPr="00987236">
        <w:rPr>
          <w:lang w:eastAsia="en-AU"/>
        </w:rPr>
        <w:t>under</w:t>
      </w:r>
      <w:r w:rsidR="00F20E35" w:rsidRPr="00987236">
        <w:rPr>
          <w:lang w:eastAsia="en-AU"/>
        </w:rPr>
        <w:t xml:space="preserve"> the </w:t>
      </w:r>
      <w:hyperlink r:id="rId54" w:tooltip="Act 1995 No 52 (Cwlth)" w:history="1">
        <w:r w:rsidR="00830C60" w:rsidRPr="00830C60">
          <w:rPr>
            <w:rStyle w:val="charCitHyperlinkItal"/>
          </w:rPr>
          <w:t>Small Superannuation Accounts Act 1995</w:t>
        </w:r>
      </w:hyperlink>
      <w:r w:rsidR="00F20E35" w:rsidRPr="00987236">
        <w:rPr>
          <w:lang w:eastAsia="en-AU"/>
        </w:rPr>
        <w:t xml:space="preserve"> (Cwlth)</w:t>
      </w:r>
      <w:r w:rsidR="00D7609D" w:rsidRPr="00987236">
        <w:rPr>
          <w:lang w:eastAsia="en-AU"/>
        </w:rPr>
        <w:t>;</w:t>
      </w:r>
      <w:r w:rsidR="004F2595" w:rsidRPr="00987236">
        <w:rPr>
          <w:lang w:eastAsia="en-AU"/>
        </w:rPr>
        <w:t xml:space="preserve"> and</w:t>
      </w:r>
    </w:p>
    <w:p w14:paraId="77A3AC06" w14:textId="049FA9C1" w:rsidR="004F2595" w:rsidRPr="00987236" w:rsidRDefault="00802580" w:rsidP="00D242CC">
      <w:pPr>
        <w:pStyle w:val="Asubpara"/>
        <w:rPr>
          <w:lang w:eastAsia="en-AU"/>
        </w:rPr>
      </w:pPr>
      <w:r w:rsidRPr="00987236">
        <w:rPr>
          <w:lang w:eastAsia="en-AU"/>
        </w:rPr>
        <w:lastRenderedPageBreak/>
        <w:tab/>
        <w:t>(ii)</w:t>
      </w:r>
      <w:r w:rsidRPr="00987236">
        <w:rPr>
          <w:lang w:eastAsia="en-AU"/>
        </w:rPr>
        <w:tab/>
      </w:r>
      <w:r w:rsidR="004F2595" w:rsidRPr="00987236">
        <w:rPr>
          <w:lang w:eastAsia="en-AU"/>
        </w:rPr>
        <w:t xml:space="preserve">a retirement savings account </w:t>
      </w:r>
      <w:r w:rsidR="005827F4" w:rsidRPr="00987236">
        <w:rPr>
          <w:lang w:eastAsia="en-AU"/>
        </w:rPr>
        <w:t>under</w:t>
      </w:r>
      <w:r w:rsidR="004F2595" w:rsidRPr="00987236">
        <w:rPr>
          <w:lang w:eastAsia="en-AU"/>
        </w:rPr>
        <w:t xml:space="preserve"> the </w:t>
      </w:r>
      <w:hyperlink r:id="rId55" w:tooltip="Act 1997 No 61 (Cwlth)" w:history="1">
        <w:r w:rsidR="0091488F" w:rsidRPr="0091488F">
          <w:rPr>
            <w:rStyle w:val="charCitHyperlinkItal"/>
          </w:rPr>
          <w:t>Retirement Savings Accounts Act 1997</w:t>
        </w:r>
      </w:hyperlink>
      <w:r w:rsidR="00F20E35" w:rsidRPr="00987236">
        <w:rPr>
          <w:lang w:eastAsia="en-AU"/>
        </w:rPr>
        <w:t xml:space="preserve"> (Cwlth)</w:t>
      </w:r>
      <w:r w:rsidR="00D7609D" w:rsidRPr="00987236">
        <w:rPr>
          <w:lang w:eastAsia="en-AU"/>
        </w:rPr>
        <w:t>;</w:t>
      </w:r>
      <w:r w:rsidR="004F2595" w:rsidRPr="00987236">
        <w:rPr>
          <w:lang w:eastAsia="en-AU"/>
        </w:rPr>
        <w:t xml:space="preserve"> and</w:t>
      </w:r>
    </w:p>
    <w:p w14:paraId="5D0B5E56" w14:textId="77777777" w:rsidR="004F2595" w:rsidRPr="00987236" w:rsidRDefault="00802580" w:rsidP="00D242CC">
      <w:pPr>
        <w:pStyle w:val="Asubpara"/>
        <w:rPr>
          <w:lang w:eastAsia="en-AU"/>
        </w:rPr>
      </w:pPr>
      <w:r w:rsidRPr="00987236">
        <w:rPr>
          <w:lang w:eastAsia="en-AU"/>
        </w:rPr>
        <w:tab/>
        <w:t>(iii)</w:t>
      </w:r>
      <w:r w:rsidRPr="00987236">
        <w:rPr>
          <w:lang w:eastAsia="en-AU"/>
        </w:rPr>
        <w:tab/>
      </w:r>
      <w:r w:rsidR="00830019" w:rsidRPr="00987236">
        <w:rPr>
          <w:lang w:eastAsia="en-AU"/>
        </w:rPr>
        <w:t>an</w:t>
      </w:r>
      <w:r w:rsidR="004F2595" w:rsidRPr="00987236">
        <w:rPr>
          <w:lang w:eastAsia="en-AU"/>
        </w:rPr>
        <w:t xml:space="preserve"> </w:t>
      </w:r>
      <w:r w:rsidR="00021A31" w:rsidRPr="00987236">
        <w:rPr>
          <w:lang w:eastAsia="en-AU"/>
        </w:rPr>
        <w:t>entirely</w:t>
      </w:r>
      <w:r w:rsidR="00561B5C" w:rsidRPr="00987236">
        <w:rPr>
          <w:lang w:eastAsia="en-AU"/>
        </w:rPr>
        <w:t xml:space="preserve"> </w:t>
      </w:r>
      <w:r w:rsidR="004F2595" w:rsidRPr="00987236">
        <w:rPr>
          <w:lang w:eastAsia="en-AU"/>
        </w:rPr>
        <w:t>or partly unfunded fund or scheme.</w:t>
      </w:r>
    </w:p>
    <w:p w14:paraId="182EE256" w14:textId="77777777" w:rsidR="004F2595" w:rsidRPr="00987236" w:rsidRDefault="00802580" w:rsidP="00D242CC">
      <w:pPr>
        <w:pStyle w:val="Amain"/>
        <w:rPr>
          <w:lang w:eastAsia="en-AU"/>
        </w:rPr>
      </w:pPr>
      <w:r w:rsidRPr="00987236">
        <w:rPr>
          <w:lang w:eastAsia="en-AU"/>
        </w:rPr>
        <w:tab/>
        <w:t>(3)</w:t>
      </w:r>
      <w:r w:rsidRPr="00987236">
        <w:rPr>
          <w:lang w:eastAsia="en-AU"/>
        </w:rPr>
        <w:tab/>
      </w:r>
      <w:r w:rsidR="004F2595" w:rsidRPr="00987236">
        <w:rPr>
          <w:lang w:eastAsia="en-AU"/>
        </w:rPr>
        <w:t>Setting aside any money or anything that is worth money as, or as part of, a superannuation fund, superannuation guarantee charge or any other form of superannuation, provident or retirement fund or scheme is taken to be paying a superannuation contribution.</w:t>
      </w:r>
    </w:p>
    <w:p w14:paraId="59ADAF98" w14:textId="77777777" w:rsidR="004F2595" w:rsidRPr="00987236" w:rsidRDefault="00802580" w:rsidP="00D242CC">
      <w:pPr>
        <w:pStyle w:val="Amain"/>
        <w:rPr>
          <w:lang w:eastAsia="en-AU"/>
        </w:rPr>
      </w:pPr>
      <w:r w:rsidRPr="00987236">
        <w:rPr>
          <w:lang w:eastAsia="en-AU"/>
        </w:rPr>
        <w:tab/>
        <w:t>(4)</w:t>
      </w:r>
      <w:r w:rsidRPr="00987236">
        <w:rPr>
          <w:lang w:eastAsia="en-AU"/>
        </w:rPr>
        <w:tab/>
      </w:r>
      <w:r w:rsidR="004F2595" w:rsidRPr="00987236">
        <w:rPr>
          <w:lang w:eastAsia="en-AU"/>
        </w:rPr>
        <w:t xml:space="preserve">Making a superannuation contribution of anything that is worth money is taken to be paying a superannuation contribution of the amount equal to its value, and its value </w:t>
      </w:r>
      <w:r w:rsidR="004A140D" w:rsidRPr="00987236">
        <w:rPr>
          <w:lang w:eastAsia="en-AU"/>
        </w:rPr>
        <w:t>must</w:t>
      </w:r>
      <w:r w:rsidR="00830019" w:rsidRPr="00987236">
        <w:rPr>
          <w:lang w:eastAsia="en-AU"/>
        </w:rPr>
        <w:t xml:space="preserve"> be worked out</w:t>
      </w:r>
      <w:r w:rsidR="00C93941" w:rsidRPr="00987236">
        <w:rPr>
          <w:lang w:eastAsia="en-AU"/>
        </w:rPr>
        <w:t xml:space="preserve"> under</w:t>
      </w:r>
      <w:r w:rsidR="004F2595" w:rsidRPr="00987236">
        <w:rPr>
          <w:lang w:eastAsia="en-AU"/>
        </w:rPr>
        <w:t xml:space="preserve"> </w:t>
      </w:r>
      <w:r w:rsidR="00E77DD0" w:rsidRPr="00987236">
        <w:rPr>
          <w:lang w:eastAsia="en-AU"/>
        </w:rPr>
        <w:t xml:space="preserve">section </w:t>
      </w:r>
      <w:r w:rsidR="009E1847" w:rsidRPr="00987236">
        <w:t>43</w:t>
      </w:r>
      <w:r w:rsidR="00830019" w:rsidRPr="00987236">
        <w:t xml:space="preserve"> </w:t>
      </w:r>
      <w:r w:rsidR="00E77DD0" w:rsidRPr="00987236">
        <w:rPr>
          <w:lang w:eastAsia="en-AU"/>
        </w:rPr>
        <w:t>(Value of wages paid in kind)</w:t>
      </w:r>
      <w:r w:rsidR="00830019" w:rsidRPr="00987236">
        <w:rPr>
          <w:lang w:eastAsia="en-AU"/>
        </w:rPr>
        <w:t xml:space="preserve"> as if</w:t>
      </w:r>
      <w:r w:rsidR="002C5DE8" w:rsidRPr="00987236">
        <w:rPr>
          <w:lang w:eastAsia="en-AU"/>
        </w:rPr>
        <w:t xml:space="preserve"> </w:t>
      </w:r>
      <w:r w:rsidR="00C93941" w:rsidRPr="00987236">
        <w:rPr>
          <w:lang w:eastAsia="en-AU"/>
        </w:rPr>
        <w:t>the</w:t>
      </w:r>
      <w:r w:rsidR="00830019" w:rsidRPr="00987236">
        <w:rPr>
          <w:lang w:eastAsia="en-AU"/>
        </w:rPr>
        <w:t xml:space="preserve"> section</w:t>
      </w:r>
      <w:r w:rsidR="008C3C2B" w:rsidRPr="00987236">
        <w:rPr>
          <w:lang w:eastAsia="en-AU"/>
        </w:rPr>
        <w:t xml:space="preserve"> mentioned</w:t>
      </w:r>
      <w:r w:rsidR="004F2595" w:rsidRPr="00987236">
        <w:rPr>
          <w:lang w:eastAsia="en-AU"/>
        </w:rPr>
        <w:t xml:space="preserve"> the contribution instead of wages.</w:t>
      </w:r>
    </w:p>
    <w:p w14:paraId="77363674" w14:textId="77777777" w:rsidR="004F2595" w:rsidRPr="00987236" w:rsidRDefault="00802580" w:rsidP="00D242CC">
      <w:pPr>
        <w:pStyle w:val="Amain"/>
        <w:rPr>
          <w:lang w:eastAsia="en-AU"/>
        </w:rPr>
      </w:pPr>
      <w:r w:rsidRPr="00987236">
        <w:rPr>
          <w:lang w:eastAsia="en-AU"/>
        </w:rPr>
        <w:tab/>
        <w:t>(5)</w:t>
      </w:r>
      <w:r w:rsidRPr="00987236">
        <w:rPr>
          <w:lang w:eastAsia="en-AU"/>
        </w:rPr>
        <w:tab/>
      </w:r>
      <w:r w:rsidR="004F2595" w:rsidRPr="00987236">
        <w:rPr>
          <w:lang w:eastAsia="en-AU"/>
        </w:rPr>
        <w:t xml:space="preserve">A superannuation, provident or retirement fund or scheme is unfunded to the extent that money paid or payable by an employer </w:t>
      </w:r>
      <w:r w:rsidR="00A82F4A" w:rsidRPr="00987236">
        <w:rPr>
          <w:lang w:eastAsia="en-AU"/>
        </w:rPr>
        <w:t>in relation to</w:t>
      </w:r>
      <w:r w:rsidR="004F2595" w:rsidRPr="00987236">
        <w:rPr>
          <w:lang w:eastAsia="en-AU"/>
        </w:rPr>
        <w:t xml:space="preserve"> an employee covered by the fund or scheme is not paid or payable</w:t>
      </w:r>
      <w:r w:rsidR="00FC433E" w:rsidRPr="00987236">
        <w:rPr>
          <w:lang w:eastAsia="en-AU"/>
        </w:rPr>
        <w:t xml:space="preserve"> </w:t>
      </w:r>
      <w:r w:rsidR="00AF7717" w:rsidRPr="00987236">
        <w:rPr>
          <w:lang w:eastAsia="en-AU"/>
        </w:rPr>
        <w:t xml:space="preserve">in </w:t>
      </w:r>
      <w:r w:rsidR="004F2595" w:rsidRPr="00987236">
        <w:rPr>
          <w:lang w:eastAsia="en-AU"/>
        </w:rPr>
        <w:t>the employee’s period of service with the employer.</w:t>
      </w:r>
    </w:p>
    <w:p w14:paraId="75D3F0FB" w14:textId="77777777" w:rsidR="004F2595" w:rsidRPr="00987236" w:rsidRDefault="00802580" w:rsidP="00D242CC">
      <w:pPr>
        <w:pStyle w:val="Amain"/>
        <w:rPr>
          <w:lang w:eastAsia="en-AU"/>
        </w:rPr>
      </w:pPr>
      <w:r w:rsidRPr="00987236">
        <w:rPr>
          <w:lang w:eastAsia="en-AU"/>
        </w:rPr>
        <w:tab/>
        <w:t>(6)</w:t>
      </w:r>
      <w:r w:rsidRPr="00987236">
        <w:rPr>
          <w:lang w:eastAsia="en-AU"/>
        </w:rPr>
        <w:tab/>
      </w:r>
      <w:r w:rsidR="009A16F5" w:rsidRPr="00987236">
        <w:rPr>
          <w:lang w:eastAsia="en-AU"/>
        </w:rPr>
        <w:t>In this section:</w:t>
      </w:r>
    </w:p>
    <w:p w14:paraId="5ED0BC4D" w14:textId="77777777" w:rsidR="004F2595" w:rsidRPr="00987236" w:rsidRDefault="004F2595" w:rsidP="00491A17">
      <w:pPr>
        <w:pStyle w:val="aDef"/>
        <w:rPr>
          <w:lang w:eastAsia="en-AU"/>
        </w:rPr>
      </w:pPr>
      <w:r w:rsidRPr="005E1CAB">
        <w:rPr>
          <w:rStyle w:val="charBoldItals"/>
        </w:rPr>
        <w:t>employee</w:t>
      </w:r>
      <w:r w:rsidRPr="00987236">
        <w:rPr>
          <w:lang w:eastAsia="en-AU"/>
        </w:rPr>
        <w:t xml:space="preserve"> includes </w:t>
      </w:r>
      <w:r w:rsidR="00561B5C" w:rsidRPr="00987236">
        <w:rPr>
          <w:lang w:eastAsia="en-AU"/>
        </w:rPr>
        <w:t xml:space="preserve">anyone </w:t>
      </w:r>
      <w:r w:rsidRPr="00987236">
        <w:rPr>
          <w:lang w:eastAsia="en-AU"/>
        </w:rPr>
        <w:t xml:space="preserve">to whom, </w:t>
      </w:r>
      <w:r w:rsidR="0081350D" w:rsidRPr="00987236">
        <w:rPr>
          <w:lang w:eastAsia="en-AU"/>
        </w:rPr>
        <w:t xml:space="preserve">because </w:t>
      </w:r>
      <w:r w:rsidRPr="00987236">
        <w:rPr>
          <w:lang w:eastAsia="en-AU"/>
        </w:rPr>
        <w:t xml:space="preserve">of a paragraph </w:t>
      </w:r>
      <w:r w:rsidR="00A267F8" w:rsidRPr="00987236">
        <w:rPr>
          <w:lang w:eastAsia="en-AU"/>
        </w:rPr>
        <w:t xml:space="preserve">of </w:t>
      </w:r>
      <w:r w:rsidRPr="00987236">
        <w:rPr>
          <w:lang w:eastAsia="en-AU"/>
        </w:rPr>
        <w:t xml:space="preserve">the definition of </w:t>
      </w:r>
      <w:r w:rsidRPr="005E1CAB">
        <w:rPr>
          <w:rStyle w:val="charBoldItals"/>
        </w:rPr>
        <w:t>wages</w:t>
      </w:r>
      <w:r w:rsidRPr="00987236">
        <w:rPr>
          <w:lang w:eastAsia="en-AU"/>
        </w:rPr>
        <w:t xml:space="preserve"> in </w:t>
      </w:r>
      <w:r w:rsidR="00AF3BC0" w:rsidRPr="00987236">
        <w:rPr>
          <w:lang w:eastAsia="en-AU"/>
        </w:rPr>
        <w:t xml:space="preserve">section </w:t>
      </w:r>
      <w:r w:rsidR="0004247E" w:rsidRPr="00987236">
        <w:t xml:space="preserve">13 </w:t>
      </w:r>
      <w:r w:rsidRPr="00987236">
        <w:rPr>
          <w:lang w:eastAsia="en-AU"/>
        </w:rPr>
        <w:t xml:space="preserve">(1), an amount paid </w:t>
      </w:r>
      <w:r w:rsidR="00830019" w:rsidRPr="00987236">
        <w:rPr>
          <w:lang w:eastAsia="en-AU"/>
        </w:rPr>
        <w:t>or payable in the circumstances</w:t>
      </w:r>
      <w:r w:rsidR="008C3C2B" w:rsidRPr="00987236">
        <w:rPr>
          <w:lang w:eastAsia="en-AU"/>
        </w:rPr>
        <w:t xml:space="preserve"> </w:t>
      </w:r>
      <w:r w:rsidR="009A16F5" w:rsidRPr="00987236">
        <w:rPr>
          <w:lang w:eastAsia="en-AU"/>
        </w:rPr>
        <w:t>mentioned</w:t>
      </w:r>
      <w:r w:rsidR="00A267F8" w:rsidRPr="00987236">
        <w:rPr>
          <w:lang w:eastAsia="en-AU"/>
        </w:rPr>
        <w:t xml:space="preserve"> in the</w:t>
      </w:r>
      <w:r w:rsidRPr="00987236">
        <w:rPr>
          <w:lang w:eastAsia="en-AU"/>
        </w:rPr>
        <w:t xml:space="preserve"> paragraph </w:t>
      </w:r>
      <w:r w:rsidR="00956429" w:rsidRPr="00987236">
        <w:rPr>
          <w:lang w:eastAsia="en-AU"/>
        </w:rPr>
        <w:t>is</w:t>
      </w:r>
      <w:r w:rsidR="000618CD" w:rsidRPr="00987236">
        <w:rPr>
          <w:lang w:eastAsia="en-AU"/>
        </w:rPr>
        <w:t xml:space="preserve"> </w:t>
      </w:r>
      <w:r w:rsidRPr="00987236">
        <w:rPr>
          <w:lang w:eastAsia="en-AU"/>
        </w:rPr>
        <w:t>wages.</w:t>
      </w:r>
    </w:p>
    <w:p w14:paraId="08D4BE34" w14:textId="77777777" w:rsidR="004F2595" w:rsidRPr="00893FAB" w:rsidRDefault="00491A17" w:rsidP="00491A17">
      <w:pPr>
        <w:pStyle w:val="AH3Div"/>
      </w:pPr>
      <w:bookmarkStart w:id="34" w:name="_Toc216271173"/>
      <w:r w:rsidRPr="00893FAB">
        <w:rPr>
          <w:rStyle w:val="CharDivNo"/>
        </w:rPr>
        <w:t>Division 3.4</w:t>
      </w:r>
      <w:r w:rsidRPr="00987236">
        <w:tab/>
      </w:r>
      <w:r w:rsidR="004F2595" w:rsidRPr="00893FAB">
        <w:rPr>
          <w:rStyle w:val="CharDivText"/>
        </w:rPr>
        <w:t>Shares and options</w:t>
      </w:r>
      <w:bookmarkEnd w:id="34"/>
    </w:p>
    <w:p w14:paraId="64917767" w14:textId="77777777" w:rsidR="004F2595" w:rsidRPr="00987236" w:rsidRDefault="00F82D30" w:rsidP="00D242CC">
      <w:pPr>
        <w:pStyle w:val="AH5Sec"/>
        <w:rPr>
          <w:lang w:eastAsia="en-AU"/>
        </w:rPr>
      </w:pPr>
      <w:bookmarkStart w:id="35" w:name="_Toc216271174"/>
      <w:r w:rsidRPr="00893FAB">
        <w:rPr>
          <w:rStyle w:val="CharSectNo"/>
        </w:rPr>
        <w:t>18</w:t>
      </w:r>
      <w:r w:rsidRPr="00987236">
        <w:rPr>
          <w:lang w:eastAsia="en-AU"/>
        </w:rPr>
        <w:tab/>
      </w:r>
      <w:r w:rsidR="004F2595" w:rsidRPr="00987236">
        <w:rPr>
          <w:lang w:eastAsia="en-AU"/>
        </w:rPr>
        <w:t>Inclusion of grant of shares and options as wages</w:t>
      </w:r>
      <w:bookmarkEnd w:id="35"/>
    </w:p>
    <w:p w14:paraId="3B9E9232" w14:textId="77777777" w:rsidR="004F2595" w:rsidRPr="00987236" w:rsidRDefault="00F82D30" w:rsidP="00825787">
      <w:pPr>
        <w:pStyle w:val="Amain"/>
        <w:keepNext/>
        <w:keepLines/>
        <w:rPr>
          <w:lang w:eastAsia="en-AU"/>
        </w:rPr>
      </w:pPr>
      <w:r w:rsidRPr="00987236">
        <w:rPr>
          <w:lang w:eastAsia="en-AU"/>
        </w:rPr>
        <w:tab/>
        <w:t>(1)</w:t>
      </w:r>
      <w:r w:rsidRPr="00987236">
        <w:rPr>
          <w:lang w:eastAsia="en-AU"/>
        </w:rPr>
        <w:tab/>
      </w:r>
      <w:r w:rsidR="0011381C" w:rsidRPr="00987236">
        <w:rPr>
          <w:lang w:eastAsia="en-AU"/>
        </w:rPr>
        <w:t>For</w:t>
      </w:r>
      <w:r w:rsidR="004F2595" w:rsidRPr="00987236">
        <w:rPr>
          <w:lang w:eastAsia="en-AU"/>
        </w:rPr>
        <w:t xml:space="preserve"> 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4F2595" w:rsidRPr="00987236">
        <w:rPr>
          <w:lang w:eastAsia="en-AU"/>
        </w:rPr>
        <w:t xml:space="preserve"> the grant of a share or option to an employee by an employer </w:t>
      </w:r>
      <w:r w:rsidR="00830019" w:rsidRPr="00987236">
        <w:rPr>
          <w:lang w:eastAsia="en-AU"/>
        </w:rPr>
        <w:t>in</w:t>
      </w:r>
      <w:r w:rsidR="00A82F4A" w:rsidRPr="00987236">
        <w:rPr>
          <w:lang w:eastAsia="en-AU"/>
        </w:rPr>
        <w:t xml:space="preserve"> relation to</w:t>
      </w:r>
      <w:r w:rsidR="004F2595" w:rsidRPr="00987236">
        <w:rPr>
          <w:lang w:eastAsia="en-AU"/>
        </w:rPr>
        <w:t xml:space="preserve"> ser</w:t>
      </w:r>
      <w:r w:rsidR="00076F3E" w:rsidRPr="00987236">
        <w:rPr>
          <w:lang w:eastAsia="en-AU"/>
        </w:rPr>
        <w:t>vices performed by the employee if the share or option is an ESS interest and is granted to the employee</w:t>
      </w:r>
      <w:r w:rsidR="006D2257" w:rsidRPr="00987236">
        <w:rPr>
          <w:lang w:eastAsia="en-AU"/>
        </w:rPr>
        <w:t xml:space="preserve"> under an employee share scheme</w:t>
      </w:r>
      <w:r w:rsidR="00076F3E" w:rsidRPr="00987236">
        <w:rPr>
          <w:lang w:eastAsia="en-AU"/>
        </w:rPr>
        <w:t>.</w:t>
      </w:r>
    </w:p>
    <w:p w14:paraId="4D5B5198" w14:textId="77777777" w:rsidR="003E5A65" w:rsidRPr="00987236" w:rsidRDefault="003E5A65" w:rsidP="00AF5329">
      <w:pPr>
        <w:pStyle w:val="aNote"/>
        <w:rPr>
          <w:lang w:eastAsia="en-AU"/>
        </w:rPr>
      </w:pPr>
      <w:r w:rsidRPr="005E1CAB">
        <w:rPr>
          <w:rStyle w:val="charItals"/>
        </w:rPr>
        <w:t>Note</w:t>
      </w:r>
      <w:r w:rsidRPr="005E1CAB">
        <w:rPr>
          <w:rStyle w:val="charItals"/>
        </w:rPr>
        <w:tab/>
      </w:r>
      <w:r w:rsidRPr="00987236">
        <w:rPr>
          <w:lang w:eastAsia="en-AU"/>
        </w:rPr>
        <w:t>A grant of a share or option to an employee by an employer that is not an ESS interest will be taxable as</w:t>
      </w:r>
      <w:r w:rsidR="004527CF" w:rsidRPr="00987236">
        <w:rPr>
          <w:lang w:eastAsia="en-AU"/>
        </w:rPr>
        <w:t xml:space="preserve"> a fringe benefit under div</w:t>
      </w:r>
      <w:r w:rsidRPr="00987236">
        <w:rPr>
          <w:lang w:eastAsia="en-AU"/>
        </w:rPr>
        <w:t xml:space="preserve"> 3.2 (Fringe benefits).</w:t>
      </w:r>
    </w:p>
    <w:p w14:paraId="43560E5C" w14:textId="77777777" w:rsidR="004F2595" w:rsidRPr="00987236" w:rsidRDefault="00F82D30" w:rsidP="00D242CC">
      <w:pPr>
        <w:pStyle w:val="Amain"/>
        <w:rPr>
          <w:lang w:eastAsia="en-AU"/>
        </w:rPr>
      </w:pPr>
      <w:r w:rsidRPr="00987236">
        <w:rPr>
          <w:lang w:eastAsia="en-AU"/>
        </w:rPr>
        <w:lastRenderedPageBreak/>
        <w:tab/>
        <w:t>(2)</w:t>
      </w:r>
      <w:r w:rsidRPr="00987236">
        <w:rPr>
          <w:lang w:eastAsia="en-AU"/>
        </w:rPr>
        <w:tab/>
      </w:r>
      <w:r w:rsidR="00642D4A" w:rsidRPr="00987236">
        <w:rPr>
          <w:lang w:eastAsia="en-AU"/>
        </w:rPr>
        <w:t xml:space="preserve">The </w:t>
      </w:r>
      <w:r w:rsidR="004F2595" w:rsidRPr="00987236">
        <w:rPr>
          <w:lang w:eastAsia="en-AU"/>
        </w:rPr>
        <w:t>wages are taken, for the purpose of the imposition of payroll tax, to be paid or payable on the relevant day.</w:t>
      </w:r>
    </w:p>
    <w:p w14:paraId="5771A69A" w14:textId="77777777" w:rsidR="004F2595" w:rsidRPr="00987236" w:rsidRDefault="00F82D30" w:rsidP="00D242CC">
      <w:pPr>
        <w:pStyle w:val="Amain"/>
        <w:rPr>
          <w:lang w:eastAsia="en-AU"/>
        </w:rPr>
      </w:pPr>
      <w:r w:rsidRPr="00987236">
        <w:rPr>
          <w:lang w:eastAsia="en-AU"/>
        </w:rPr>
        <w:tab/>
        <w:t>(3)</w:t>
      </w:r>
      <w:r w:rsidRPr="00987236">
        <w:rPr>
          <w:lang w:eastAsia="en-AU"/>
        </w:rPr>
        <w:tab/>
      </w:r>
      <w:r w:rsidR="00830019" w:rsidRPr="00987236">
        <w:rPr>
          <w:lang w:eastAsia="en-AU"/>
        </w:rPr>
        <w:t>For</w:t>
      </w:r>
      <w:r w:rsidR="00191080" w:rsidRPr="00987236">
        <w:rPr>
          <w:lang w:eastAsia="en-AU"/>
        </w:rPr>
        <w:t xml:space="preserve"> </w:t>
      </w:r>
      <w:r w:rsidR="0011381C" w:rsidRPr="00987236">
        <w:rPr>
          <w:lang w:eastAsia="en-AU"/>
        </w:rPr>
        <w:t>this d</w:t>
      </w:r>
      <w:r w:rsidR="004F2595" w:rsidRPr="00987236">
        <w:rPr>
          <w:lang w:eastAsia="en-AU"/>
        </w:rPr>
        <w:t xml:space="preserve">ivision, the </w:t>
      </w:r>
      <w:r w:rsidR="004F2595" w:rsidRPr="005E1CAB">
        <w:rPr>
          <w:rStyle w:val="charBoldItals"/>
        </w:rPr>
        <w:t>relevant day</w:t>
      </w:r>
      <w:r w:rsidR="004F2595" w:rsidRPr="00987236">
        <w:rPr>
          <w:lang w:eastAsia="en-AU"/>
        </w:rPr>
        <w:t xml:space="preserve"> is the day that the employer </w:t>
      </w:r>
      <w:r w:rsidR="0011381C" w:rsidRPr="00987236">
        <w:rPr>
          <w:lang w:eastAsia="en-AU"/>
        </w:rPr>
        <w:t>elects in accordance with this d</w:t>
      </w:r>
      <w:r w:rsidR="00830019" w:rsidRPr="00987236">
        <w:rPr>
          <w:lang w:eastAsia="en-AU"/>
        </w:rPr>
        <w:t>ivision to treat as the day</w:t>
      </w:r>
      <w:r w:rsidR="004F2595" w:rsidRPr="00987236">
        <w:rPr>
          <w:lang w:eastAsia="en-AU"/>
        </w:rPr>
        <w:t xml:space="preserve"> </w:t>
      </w:r>
      <w:r w:rsidR="007E70C9" w:rsidRPr="00987236">
        <w:rPr>
          <w:lang w:eastAsia="en-AU"/>
        </w:rPr>
        <w:t xml:space="preserve">when </w:t>
      </w:r>
      <w:r w:rsidR="004F2595" w:rsidRPr="00987236">
        <w:rPr>
          <w:lang w:eastAsia="en-AU"/>
        </w:rPr>
        <w:t>the wages are paid or payable.</w:t>
      </w:r>
    </w:p>
    <w:p w14:paraId="3E115137" w14:textId="77777777" w:rsidR="004F2595" w:rsidRPr="00987236" w:rsidRDefault="00F82D30" w:rsidP="00D242CC">
      <w:pPr>
        <w:pStyle w:val="Amain"/>
        <w:rPr>
          <w:lang w:eastAsia="en-AU"/>
        </w:rPr>
      </w:pPr>
      <w:r w:rsidRPr="00987236">
        <w:rPr>
          <w:lang w:eastAsia="en-AU"/>
        </w:rPr>
        <w:tab/>
        <w:t>(4)</w:t>
      </w:r>
      <w:r w:rsidRPr="00987236">
        <w:rPr>
          <w:lang w:eastAsia="en-AU"/>
        </w:rPr>
        <w:tab/>
      </w:r>
      <w:r w:rsidR="004F2595" w:rsidRPr="00987236">
        <w:rPr>
          <w:lang w:eastAsia="en-AU"/>
        </w:rPr>
        <w:t xml:space="preserve">To </w:t>
      </w:r>
      <w:r w:rsidR="0011381C" w:rsidRPr="00987236">
        <w:rPr>
          <w:lang w:eastAsia="en-AU"/>
        </w:rPr>
        <w:t xml:space="preserve">remove </w:t>
      </w:r>
      <w:r w:rsidR="004D01D0" w:rsidRPr="00987236">
        <w:rPr>
          <w:lang w:eastAsia="en-AU"/>
        </w:rPr>
        <w:t xml:space="preserve">any </w:t>
      </w:r>
      <w:r w:rsidR="004F2595" w:rsidRPr="00987236">
        <w:rPr>
          <w:lang w:eastAsia="en-AU"/>
        </w:rPr>
        <w:t>doubt, the grant of a share or optio</w:t>
      </w:r>
      <w:r w:rsidR="00830019" w:rsidRPr="00987236">
        <w:rPr>
          <w:lang w:eastAsia="en-AU"/>
        </w:rPr>
        <w:t>n is valuable consideration for</w:t>
      </w:r>
      <w:r w:rsidR="00DB6FBB" w:rsidRPr="00987236">
        <w:rPr>
          <w:lang w:eastAsia="en-AU"/>
        </w:rPr>
        <w:t xml:space="preserve"> </w:t>
      </w:r>
      <w:r w:rsidR="00642D4A" w:rsidRPr="00987236">
        <w:rPr>
          <w:lang w:eastAsia="en-AU"/>
        </w:rPr>
        <w:t xml:space="preserve">section </w:t>
      </w:r>
      <w:r w:rsidR="00DD049C" w:rsidRPr="00987236">
        <w:t>46</w:t>
      </w:r>
      <w:r w:rsidR="00642D4A" w:rsidRPr="00987236">
        <w:rPr>
          <w:lang w:eastAsia="en-AU"/>
        </w:rPr>
        <w:t xml:space="preserve"> </w:t>
      </w:r>
      <w:r w:rsidR="00642D4A" w:rsidRPr="00987236">
        <w:t>(</w:t>
      </w:r>
      <w:r w:rsidR="00642D4A" w:rsidRPr="00987236">
        <w:rPr>
          <w:lang w:eastAsia="en-AU"/>
        </w:rPr>
        <w:t>Wages paid by or to third parties</w:t>
      </w:r>
      <w:r w:rsidR="00642D4A" w:rsidRPr="00987236">
        <w:t>).</w:t>
      </w:r>
    </w:p>
    <w:p w14:paraId="39657AB4" w14:textId="77777777" w:rsidR="006D2257" w:rsidRPr="00987236" w:rsidRDefault="00F82D30" w:rsidP="00D242CC">
      <w:pPr>
        <w:pStyle w:val="Amain"/>
        <w:rPr>
          <w:lang w:eastAsia="en-AU"/>
        </w:rPr>
      </w:pPr>
      <w:r w:rsidRPr="00987236">
        <w:tab/>
        <w:t>(5)</w:t>
      </w:r>
      <w:r w:rsidRPr="00987236">
        <w:tab/>
      </w:r>
      <w:r w:rsidR="006D2257" w:rsidRPr="00987236">
        <w:t>In this section:</w:t>
      </w:r>
    </w:p>
    <w:p w14:paraId="05212F6C" w14:textId="407B3554" w:rsidR="006D2257" w:rsidRPr="00987236" w:rsidRDefault="006D2257" w:rsidP="00491A17">
      <w:pPr>
        <w:pStyle w:val="aDef"/>
        <w:rPr>
          <w:lang w:eastAsia="en-AU"/>
        </w:rPr>
      </w:pPr>
      <w:r w:rsidRPr="005E1CAB">
        <w:rPr>
          <w:rStyle w:val="charBoldItals"/>
        </w:rPr>
        <w:t>employee share scheme</w:t>
      </w:r>
      <w:r w:rsidRPr="00987236">
        <w:t xml:space="preserve">—see the </w:t>
      </w:r>
      <w:hyperlink r:id="rId56" w:tooltip="Act 1997 No 38 (Cwlth)" w:history="1">
        <w:r w:rsidR="0091488F" w:rsidRPr="0091488F">
          <w:rPr>
            <w:rStyle w:val="charCitHyperlinkItal"/>
          </w:rPr>
          <w:t>Income Tax Assessment Act 1997</w:t>
        </w:r>
      </w:hyperlink>
      <w:r w:rsidRPr="00987236">
        <w:rPr>
          <w:lang w:eastAsia="en-AU"/>
        </w:rPr>
        <w:t xml:space="preserve"> (Cwlth), section 83A-10 (Meaning of </w:t>
      </w:r>
      <w:r w:rsidRPr="005E1CAB">
        <w:rPr>
          <w:rStyle w:val="charItals"/>
        </w:rPr>
        <w:t>ESS interest</w:t>
      </w:r>
      <w:r w:rsidRPr="00987236">
        <w:rPr>
          <w:lang w:eastAsia="en-AU"/>
        </w:rPr>
        <w:t xml:space="preserve"> and </w:t>
      </w:r>
      <w:r w:rsidRPr="005E1CAB">
        <w:rPr>
          <w:rStyle w:val="charItals"/>
        </w:rPr>
        <w:t>employee share scheme</w:t>
      </w:r>
      <w:r w:rsidRPr="00987236">
        <w:rPr>
          <w:lang w:eastAsia="en-AU"/>
        </w:rPr>
        <w:t>).</w:t>
      </w:r>
    </w:p>
    <w:p w14:paraId="65250884" w14:textId="5A20D563" w:rsidR="006D2257" w:rsidRPr="00987236" w:rsidRDefault="006D2257" w:rsidP="00491A17">
      <w:pPr>
        <w:pStyle w:val="aDef"/>
        <w:rPr>
          <w:lang w:eastAsia="en-AU"/>
        </w:rPr>
      </w:pPr>
      <w:r w:rsidRPr="005E1CAB">
        <w:rPr>
          <w:rStyle w:val="charBoldItals"/>
        </w:rPr>
        <w:t>ESS interest</w:t>
      </w:r>
      <w:r w:rsidRPr="00987236">
        <w:t xml:space="preserve">—see the </w:t>
      </w:r>
      <w:hyperlink r:id="rId57" w:tooltip="Act 1997 No 38 (Cwlth)" w:history="1">
        <w:r w:rsidR="0091488F" w:rsidRPr="0091488F">
          <w:rPr>
            <w:rStyle w:val="charCitHyperlinkItal"/>
          </w:rPr>
          <w:t>Income Tax Assessment Act 1997</w:t>
        </w:r>
      </w:hyperlink>
      <w:r w:rsidRPr="00987236">
        <w:rPr>
          <w:lang w:eastAsia="en-AU"/>
        </w:rPr>
        <w:t xml:space="preserve"> (Cwlth), section 83A-10.</w:t>
      </w:r>
    </w:p>
    <w:p w14:paraId="58C49854" w14:textId="77777777" w:rsidR="004F2595" w:rsidRPr="00987236" w:rsidRDefault="00F82D30" w:rsidP="00D242CC">
      <w:pPr>
        <w:pStyle w:val="AH5Sec"/>
        <w:rPr>
          <w:lang w:eastAsia="en-AU"/>
        </w:rPr>
      </w:pPr>
      <w:bookmarkStart w:id="36" w:name="_Toc216271175"/>
      <w:r w:rsidRPr="00893FAB">
        <w:rPr>
          <w:rStyle w:val="CharSectNo"/>
        </w:rPr>
        <w:t>19</w:t>
      </w:r>
      <w:r w:rsidRPr="00987236">
        <w:rPr>
          <w:lang w:eastAsia="en-AU"/>
        </w:rPr>
        <w:tab/>
      </w:r>
      <w:r w:rsidR="004F2595" w:rsidRPr="00987236">
        <w:rPr>
          <w:lang w:eastAsia="en-AU"/>
        </w:rPr>
        <w:t>Choice of relevant day</w:t>
      </w:r>
      <w:bookmarkEnd w:id="36"/>
    </w:p>
    <w:p w14:paraId="0914A955" w14:textId="77777777" w:rsidR="004F2595" w:rsidRPr="00987236" w:rsidRDefault="00F82D30" w:rsidP="005167DA">
      <w:pPr>
        <w:pStyle w:val="Amain"/>
        <w:keepNext/>
        <w:rPr>
          <w:lang w:eastAsia="en-AU"/>
        </w:rPr>
      </w:pPr>
      <w:r w:rsidRPr="00987236">
        <w:rPr>
          <w:lang w:eastAsia="en-AU"/>
        </w:rPr>
        <w:tab/>
        <w:t>(1)</w:t>
      </w:r>
      <w:r w:rsidRPr="00987236">
        <w:rPr>
          <w:lang w:eastAsia="en-AU"/>
        </w:rPr>
        <w:tab/>
      </w:r>
      <w:r w:rsidR="004F2595" w:rsidRPr="00987236">
        <w:rPr>
          <w:lang w:eastAsia="en-AU"/>
        </w:rPr>
        <w:t xml:space="preserve">The employer can elect to treat as the </w:t>
      </w:r>
      <w:r w:rsidR="004F2595" w:rsidRPr="00987236">
        <w:rPr>
          <w:bCs/>
          <w:iCs/>
          <w:lang w:eastAsia="en-AU"/>
        </w:rPr>
        <w:t>relevant day</w:t>
      </w:r>
      <w:r w:rsidR="002E7CB5" w:rsidRPr="00987236">
        <w:rPr>
          <w:lang w:eastAsia="en-AU"/>
        </w:rPr>
        <w:t xml:space="preserve"> either the date</w:t>
      </w:r>
      <w:r w:rsidR="004F2595" w:rsidRPr="00987236">
        <w:rPr>
          <w:lang w:eastAsia="en-AU"/>
        </w:rPr>
        <w:t xml:space="preserve"> </w:t>
      </w:r>
      <w:r w:rsidR="00BA5A1C" w:rsidRPr="00987236">
        <w:rPr>
          <w:lang w:eastAsia="en-AU"/>
        </w:rPr>
        <w:t xml:space="preserve">when </w:t>
      </w:r>
      <w:r w:rsidR="004F2595" w:rsidRPr="00987236">
        <w:rPr>
          <w:lang w:eastAsia="en-AU"/>
        </w:rPr>
        <w:t>the share or option is granted to the employee or the vesting date.</w:t>
      </w:r>
    </w:p>
    <w:p w14:paraId="78B0DB0C" w14:textId="77777777" w:rsidR="004F2595" w:rsidRPr="00987236" w:rsidRDefault="00F82D30" w:rsidP="005167DA">
      <w:pPr>
        <w:pStyle w:val="Amain"/>
        <w:keepNext/>
        <w:rPr>
          <w:lang w:eastAsia="en-AU"/>
        </w:rPr>
      </w:pPr>
      <w:r w:rsidRPr="00987236">
        <w:rPr>
          <w:lang w:eastAsia="en-AU"/>
        </w:rPr>
        <w:tab/>
        <w:t>(2)</w:t>
      </w:r>
      <w:r w:rsidRPr="00987236">
        <w:rPr>
          <w:lang w:eastAsia="en-AU"/>
        </w:rPr>
        <w:tab/>
      </w:r>
      <w:r w:rsidR="00227AC0" w:rsidRPr="00987236">
        <w:rPr>
          <w:lang w:eastAsia="en-AU"/>
        </w:rPr>
        <w:t>For this division, a</w:t>
      </w:r>
      <w:r w:rsidR="004F2595" w:rsidRPr="00987236">
        <w:rPr>
          <w:lang w:eastAsia="en-AU"/>
        </w:rPr>
        <w:t xml:space="preserve"> share or option is </w:t>
      </w:r>
      <w:r w:rsidR="004F2595" w:rsidRPr="005E1CAB">
        <w:rPr>
          <w:rStyle w:val="charBoldItals"/>
        </w:rPr>
        <w:t>granted</w:t>
      </w:r>
      <w:r w:rsidR="004F2595" w:rsidRPr="00987236">
        <w:rPr>
          <w:lang w:eastAsia="en-AU"/>
        </w:rPr>
        <w:t xml:space="preserve"> to a person</w:t>
      </w:r>
      <w:r w:rsidR="001E7F2C" w:rsidRPr="00987236">
        <w:rPr>
          <w:lang w:eastAsia="en-AU"/>
        </w:rPr>
        <w:t xml:space="preserve"> if</w:t>
      </w:r>
      <w:r w:rsidR="001E7F2C" w:rsidRPr="00987236">
        <w:t>—</w:t>
      </w:r>
    </w:p>
    <w:p w14:paraId="33D04BE7" w14:textId="77777777" w:rsidR="001E7F2C" w:rsidRPr="00987236" w:rsidRDefault="00F82D30" w:rsidP="00D242CC">
      <w:pPr>
        <w:pStyle w:val="Apara"/>
        <w:rPr>
          <w:lang w:eastAsia="en-AU"/>
        </w:rPr>
      </w:pPr>
      <w:r w:rsidRPr="00987236">
        <w:rPr>
          <w:lang w:eastAsia="en-AU"/>
        </w:rPr>
        <w:tab/>
        <w:t>(a)</w:t>
      </w:r>
      <w:r w:rsidRPr="00987236">
        <w:rPr>
          <w:lang w:eastAsia="en-AU"/>
        </w:rPr>
        <w:tab/>
      </w:r>
      <w:r w:rsidR="001E7F2C" w:rsidRPr="00987236">
        <w:rPr>
          <w:lang w:eastAsia="en-AU"/>
        </w:rPr>
        <w:t>someone else trans</w:t>
      </w:r>
      <w:r w:rsidR="00167531" w:rsidRPr="00987236">
        <w:rPr>
          <w:lang w:eastAsia="en-AU"/>
        </w:rPr>
        <w:t>fers the share or option to the</w:t>
      </w:r>
      <w:r w:rsidR="001E7F2C" w:rsidRPr="00987236">
        <w:rPr>
          <w:lang w:eastAsia="en-AU"/>
        </w:rPr>
        <w:t xml:space="preserve"> person (other than, for a share, by issuing the share to that person); or</w:t>
      </w:r>
    </w:p>
    <w:p w14:paraId="58FCB029" w14:textId="77777777" w:rsidR="004F2595" w:rsidRPr="00987236" w:rsidRDefault="00F82D30" w:rsidP="00D242CC">
      <w:pPr>
        <w:pStyle w:val="Apara"/>
        <w:rPr>
          <w:lang w:eastAsia="en-AU"/>
        </w:rPr>
      </w:pPr>
      <w:r w:rsidRPr="00987236">
        <w:rPr>
          <w:lang w:eastAsia="en-AU"/>
        </w:rPr>
        <w:tab/>
        <w:t>(b)</w:t>
      </w:r>
      <w:r w:rsidRPr="00987236">
        <w:rPr>
          <w:lang w:eastAsia="en-AU"/>
        </w:rPr>
        <w:tab/>
      </w:r>
      <w:r w:rsidR="0011381C" w:rsidRPr="00987236">
        <w:rPr>
          <w:lang w:eastAsia="en-AU"/>
        </w:rPr>
        <w:t xml:space="preserve">for </w:t>
      </w:r>
      <w:r w:rsidR="001E7F2C" w:rsidRPr="00987236">
        <w:rPr>
          <w:lang w:eastAsia="en-AU"/>
        </w:rPr>
        <w:t>a share—someo</w:t>
      </w:r>
      <w:r w:rsidR="00167531" w:rsidRPr="00987236">
        <w:rPr>
          <w:lang w:eastAsia="en-AU"/>
        </w:rPr>
        <w:t>ne else allots the share to the</w:t>
      </w:r>
      <w:r w:rsidR="001E7F2C" w:rsidRPr="00987236">
        <w:rPr>
          <w:lang w:eastAsia="en-AU"/>
        </w:rPr>
        <w:t xml:space="preserve"> person; or</w:t>
      </w:r>
    </w:p>
    <w:p w14:paraId="70FF0D87" w14:textId="77777777" w:rsidR="004F2595" w:rsidRPr="00987236" w:rsidRDefault="00F82D30" w:rsidP="00D242CC">
      <w:pPr>
        <w:pStyle w:val="Apara"/>
        <w:rPr>
          <w:lang w:eastAsia="en-AU"/>
        </w:rPr>
      </w:pPr>
      <w:r w:rsidRPr="00987236">
        <w:rPr>
          <w:lang w:eastAsia="en-AU"/>
        </w:rPr>
        <w:tab/>
        <w:t>(c)</w:t>
      </w:r>
      <w:r w:rsidRPr="00987236">
        <w:rPr>
          <w:lang w:eastAsia="en-AU"/>
        </w:rPr>
        <w:tab/>
      </w:r>
      <w:r w:rsidR="0011381C" w:rsidRPr="00987236">
        <w:rPr>
          <w:lang w:eastAsia="en-AU"/>
        </w:rPr>
        <w:t>for</w:t>
      </w:r>
      <w:r w:rsidR="004F2595" w:rsidRPr="00987236">
        <w:rPr>
          <w:lang w:eastAsia="en-AU"/>
        </w:rPr>
        <w:t xml:space="preserve"> an option—</w:t>
      </w:r>
      <w:r w:rsidR="008E17F9" w:rsidRPr="00987236">
        <w:rPr>
          <w:lang w:eastAsia="en-AU"/>
        </w:rPr>
        <w:t>someone else confers the option on, or other</w:t>
      </w:r>
      <w:r w:rsidR="00167531" w:rsidRPr="00987236">
        <w:rPr>
          <w:lang w:eastAsia="en-AU"/>
        </w:rPr>
        <w:t>wise creates the option in, the</w:t>
      </w:r>
      <w:r w:rsidR="008E17F9" w:rsidRPr="00987236">
        <w:rPr>
          <w:lang w:eastAsia="en-AU"/>
        </w:rPr>
        <w:t xml:space="preserve"> person; or</w:t>
      </w:r>
    </w:p>
    <w:p w14:paraId="03B6DED2" w14:textId="77777777" w:rsidR="008E17F9" w:rsidRPr="00987236" w:rsidRDefault="00F82D30" w:rsidP="00D242CC">
      <w:pPr>
        <w:pStyle w:val="Apara"/>
        <w:rPr>
          <w:lang w:eastAsia="en-AU"/>
        </w:rPr>
      </w:pPr>
      <w:r w:rsidRPr="00987236">
        <w:rPr>
          <w:lang w:eastAsia="en-AU"/>
        </w:rPr>
        <w:tab/>
        <w:t>(d)</w:t>
      </w:r>
      <w:r w:rsidRPr="00987236">
        <w:rPr>
          <w:lang w:eastAsia="en-AU"/>
        </w:rPr>
        <w:tab/>
      </w:r>
      <w:r w:rsidR="00717F54" w:rsidRPr="00987236">
        <w:rPr>
          <w:lang w:eastAsia="en-AU"/>
        </w:rPr>
        <w:t>the person otherwise acquires a legal interest in the share or option from someone else; or</w:t>
      </w:r>
    </w:p>
    <w:p w14:paraId="198ECBA0" w14:textId="77777777" w:rsidR="00717F54" w:rsidRPr="00987236" w:rsidRDefault="00F82D30" w:rsidP="00D242CC">
      <w:pPr>
        <w:pStyle w:val="Apara"/>
        <w:rPr>
          <w:lang w:eastAsia="en-AU"/>
        </w:rPr>
      </w:pPr>
      <w:r w:rsidRPr="00987236">
        <w:rPr>
          <w:lang w:eastAsia="en-AU"/>
        </w:rPr>
        <w:tab/>
        <w:t>(e)</w:t>
      </w:r>
      <w:r w:rsidRPr="00987236">
        <w:rPr>
          <w:lang w:eastAsia="en-AU"/>
        </w:rPr>
        <w:tab/>
      </w:r>
      <w:r w:rsidR="003F0B55" w:rsidRPr="00987236">
        <w:rPr>
          <w:lang w:eastAsia="en-AU"/>
        </w:rPr>
        <w:t>the person acquires a beneficial interest in the share or option from someone else.</w:t>
      </w:r>
    </w:p>
    <w:p w14:paraId="1626687C" w14:textId="77777777" w:rsidR="00C95261" w:rsidRPr="00987236" w:rsidRDefault="00F82D30" w:rsidP="00D242CC">
      <w:pPr>
        <w:pStyle w:val="Amain"/>
        <w:rPr>
          <w:lang w:eastAsia="en-AU"/>
        </w:rPr>
      </w:pPr>
      <w:r w:rsidRPr="00987236">
        <w:rPr>
          <w:lang w:eastAsia="en-AU"/>
        </w:rPr>
        <w:lastRenderedPageBreak/>
        <w:tab/>
        <w:t>(3)</w:t>
      </w:r>
      <w:r w:rsidRPr="00987236">
        <w:rPr>
          <w:lang w:eastAsia="en-AU"/>
        </w:rPr>
        <w:tab/>
      </w:r>
      <w:r w:rsidR="00C95261" w:rsidRPr="00987236">
        <w:rPr>
          <w:lang w:eastAsia="en-AU"/>
        </w:rPr>
        <w:t xml:space="preserve">To remove </w:t>
      </w:r>
      <w:r w:rsidR="004D01D0" w:rsidRPr="00987236">
        <w:rPr>
          <w:lang w:eastAsia="en-AU"/>
        </w:rPr>
        <w:t xml:space="preserve">any </w:t>
      </w:r>
      <w:r w:rsidR="00C95261" w:rsidRPr="00987236">
        <w:rPr>
          <w:lang w:eastAsia="en-AU"/>
        </w:rPr>
        <w:t>doubt, if an employee acquires a right to be granted a share or option, or another material benefit, at the employer</w:t>
      </w:r>
      <w:r w:rsidR="00E25939" w:rsidRPr="00987236">
        <w:rPr>
          <w:lang w:eastAsia="en-AU"/>
        </w:rPr>
        <w:t>’s election</w:t>
      </w:r>
      <w:r w:rsidR="00C95261" w:rsidRPr="00987236">
        <w:rPr>
          <w:lang w:eastAsia="en-AU"/>
        </w:rPr>
        <w:t>, the share or option is not granted until the employer elects to grant the share or option.</w:t>
      </w:r>
    </w:p>
    <w:p w14:paraId="5A8308BB" w14:textId="77777777" w:rsidR="00E25939" w:rsidRPr="00987236" w:rsidRDefault="00F82D30" w:rsidP="00D242CC">
      <w:pPr>
        <w:pStyle w:val="Amain"/>
        <w:rPr>
          <w:lang w:eastAsia="en-AU"/>
        </w:rPr>
      </w:pPr>
      <w:r w:rsidRPr="00987236">
        <w:rPr>
          <w:lang w:eastAsia="en-AU"/>
        </w:rPr>
        <w:tab/>
        <w:t>(4)</w:t>
      </w:r>
      <w:r w:rsidRPr="00987236">
        <w:rPr>
          <w:lang w:eastAsia="en-AU"/>
        </w:rPr>
        <w:tab/>
      </w:r>
      <w:r w:rsidR="00B369DA" w:rsidRPr="00987236">
        <w:rPr>
          <w:lang w:eastAsia="en-AU"/>
        </w:rPr>
        <w:t>For this division, the</w:t>
      </w:r>
      <w:r w:rsidR="004F2595" w:rsidRPr="00987236">
        <w:rPr>
          <w:lang w:eastAsia="en-AU"/>
        </w:rPr>
        <w:t xml:space="preserve"> </w:t>
      </w:r>
      <w:r w:rsidR="004F2595" w:rsidRPr="005E1CAB">
        <w:rPr>
          <w:rStyle w:val="charBoldItals"/>
        </w:rPr>
        <w:t>vesting date</w:t>
      </w:r>
      <w:r w:rsidR="004F2595" w:rsidRPr="00987236">
        <w:rPr>
          <w:lang w:eastAsia="en-AU"/>
        </w:rPr>
        <w:t xml:space="preserve"> </w:t>
      </w:r>
      <w:r w:rsidR="00A82F4A" w:rsidRPr="00987236">
        <w:rPr>
          <w:lang w:eastAsia="en-AU"/>
        </w:rPr>
        <w:t>in relation to</w:t>
      </w:r>
      <w:r w:rsidR="00DB00C6" w:rsidRPr="00987236">
        <w:rPr>
          <w:lang w:eastAsia="en-AU"/>
        </w:rPr>
        <w:t xml:space="preserve"> a share is</w:t>
      </w:r>
      <w:r w:rsidR="00E25939" w:rsidRPr="00987236">
        <w:rPr>
          <w:lang w:eastAsia="en-AU"/>
        </w:rPr>
        <w:t xml:space="preserve"> </w:t>
      </w:r>
      <w:r w:rsidR="00E25939" w:rsidRPr="00987236">
        <w:t>whichever of the following happens first</w:t>
      </w:r>
      <w:r w:rsidR="00E25939" w:rsidRPr="00987236">
        <w:rPr>
          <w:lang w:eastAsia="en-AU"/>
        </w:rPr>
        <w:t>:</w:t>
      </w:r>
    </w:p>
    <w:p w14:paraId="6FF2C3CC" w14:textId="77777777" w:rsidR="00E25939" w:rsidRPr="00987236" w:rsidRDefault="00F82D30" w:rsidP="00D242CC">
      <w:pPr>
        <w:pStyle w:val="Apara"/>
        <w:rPr>
          <w:lang w:eastAsia="en-AU"/>
        </w:rPr>
      </w:pPr>
      <w:r w:rsidRPr="00987236">
        <w:rPr>
          <w:lang w:eastAsia="en-AU"/>
        </w:rPr>
        <w:tab/>
        <w:t>(a)</w:t>
      </w:r>
      <w:r w:rsidRPr="00987236">
        <w:rPr>
          <w:lang w:eastAsia="en-AU"/>
        </w:rPr>
        <w:tab/>
      </w:r>
      <w:r w:rsidR="00E25939" w:rsidRPr="00987236">
        <w:rPr>
          <w:lang w:eastAsia="en-AU"/>
        </w:rPr>
        <w:t>the date when the share vests in the employee (that is</w:t>
      </w:r>
      <w:r w:rsidR="001A517C" w:rsidRPr="00987236">
        <w:rPr>
          <w:lang w:eastAsia="en-AU"/>
        </w:rPr>
        <w:t>, when any conditions applying to the grant of the share have been met and the employee’s legal or beneficial interest in the share cannot be rescinded);</w:t>
      </w:r>
    </w:p>
    <w:p w14:paraId="4F4E6F75" w14:textId="77777777" w:rsidR="00E25939" w:rsidRPr="00987236" w:rsidRDefault="00F82D30" w:rsidP="00D242CC">
      <w:pPr>
        <w:pStyle w:val="Apara"/>
        <w:rPr>
          <w:lang w:eastAsia="en-AU"/>
        </w:rPr>
      </w:pPr>
      <w:r w:rsidRPr="00987236">
        <w:rPr>
          <w:lang w:eastAsia="en-AU"/>
        </w:rPr>
        <w:tab/>
        <w:t>(b)</w:t>
      </w:r>
      <w:r w:rsidRPr="00987236">
        <w:rPr>
          <w:lang w:eastAsia="en-AU"/>
        </w:rPr>
        <w:tab/>
      </w:r>
      <w:r w:rsidR="00E25939" w:rsidRPr="00987236">
        <w:rPr>
          <w:lang w:eastAsia="en-AU"/>
        </w:rPr>
        <w:t xml:space="preserve">the date </w:t>
      </w:r>
      <w:r w:rsidR="001A517C" w:rsidRPr="00987236">
        <w:rPr>
          <w:lang w:eastAsia="en-AU"/>
        </w:rPr>
        <w:t>at the end of the period of 7 years from the date when the share is granted to the employee.</w:t>
      </w:r>
    </w:p>
    <w:p w14:paraId="0F16A935" w14:textId="77777777" w:rsidR="004F2595" w:rsidRPr="00987236" w:rsidRDefault="00F82D30" w:rsidP="005167DA">
      <w:pPr>
        <w:pStyle w:val="Amain"/>
        <w:keepNext/>
        <w:rPr>
          <w:lang w:eastAsia="en-AU"/>
        </w:rPr>
      </w:pPr>
      <w:r w:rsidRPr="00987236">
        <w:rPr>
          <w:lang w:eastAsia="en-AU"/>
        </w:rPr>
        <w:tab/>
        <w:t>(5)</w:t>
      </w:r>
      <w:r w:rsidRPr="00987236">
        <w:rPr>
          <w:lang w:eastAsia="en-AU"/>
        </w:rPr>
        <w:tab/>
      </w:r>
      <w:r w:rsidR="00B369DA" w:rsidRPr="00987236">
        <w:rPr>
          <w:lang w:eastAsia="en-AU"/>
        </w:rPr>
        <w:t xml:space="preserve">For this division, the </w:t>
      </w:r>
      <w:r w:rsidR="004F2595" w:rsidRPr="005E1CAB">
        <w:rPr>
          <w:rStyle w:val="charBoldItals"/>
        </w:rPr>
        <w:t>vesting date</w:t>
      </w:r>
      <w:r w:rsidR="004F24ED" w:rsidRPr="00987236">
        <w:rPr>
          <w:lang w:eastAsia="en-AU"/>
        </w:rPr>
        <w:t xml:space="preserve"> </w:t>
      </w:r>
      <w:r w:rsidR="00DB00C6" w:rsidRPr="00987236">
        <w:rPr>
          <w:lang w:eastAsia="en-AU"/>
        </w:rPr>
        <w:t>in</w:t>
      </w:r>
      <w:r w:rsidR="00A82F4A" w:rsidRPr="00987236">
        <w:rPr>
          <w:lang w:eastAsia="en-AU"/>
        </w:rPr>
        <w:t xml:space="preserve"> relation to</w:t>
      </w:r>
      <w:r w:rsidR="004F24ED" w:rsidRPr="00987236">
        <w:rPr>
          <w:lang w:eastAsia="en-AU"/>
        </w:rPr>
        <w:t xml:space="preserve"> an option is </w:t>
      </w:r>
      <w:r w:rsidR="002D2DF7" w:rsidRPr="00987236">
        <w:t>whichever of the following happens first</w:t>
      </w:r>
      <w:r w:rsidR="002D2DF7" w:rsidRPr="00987236">
        <w:rPr>
          <w:lang w:eastAsia="en-AU"/>
        </w:rPr>
        <w:t>:</w:t>
      </w:r>
    </w:p>
    <w:p w14:paraId="73661797" w14:textId="77777777" w:rsidR="004F2595" w:rsidRPr="00987236" w:rsidRDefault="00F82D30" w:rsidP="00D242CC">
      <w:pPr>
        <w:pStyle w:val="Apara"/>
        <w:rPr>
          <w:lang w:eastAsia="en-AU"/>
        </w:rPr>
      </w:pPr>
      <w:r w:rsidRPr="00987236">
        <w:rPr>
          <w:lang w:eastAsia="en-AU"/>
        </w:rPr>
        <w:tab/>
        <w:t>(a)</w:t>
      </w:r>
      <w:r w:rsidRPr="00987236">
        <w:rPr>
          <w:lang w:eastAsia="en-AU"/>
        </w:rPr>
        <w:tab/>
      </w:r>
      <w:r w:rsidR="00DB00C6" w:rsidRPr="00987236">
        <w:rPr>
          <w:lang w:eastAsia="en-AU"/>
        </w:rPr>
        <w:t>the date</w:t>
      </w:r>
      <w:r w:rsidR="004F2595" w:rsidRPr="00987236">
        <w:rPr>
          <w:lang w:eastAsia="en-AU"/>
        </w:rPr>
        <w:t xml:space="preserve"> </w:t>
      </w:r>
      <w:r w:rsidR="002D2DF7" w:rsidRPr="00987236">
        <w:rPr>
          <w:lang w:eastAsia="en-AU"/>
        </w:rPr>
        <w:t xml:space="preserve">when </w:t>
      </w:r>
      <w:r w:rsidR="004F2595" w:rsidRPr="00987236">
        <w:rPr>
          <w:lang w:eastAsia="en-AU"/>
        </w:rPr>
        <w:t>the share to which the option relates is granted to the employee</w:t>
      </w:r>
      <w:r w:rsidR="00D7609D" w:rsidRPr="00987236">
        <w:rPr>
          <w:lang w:eastAsia="en-AU"/>
        </w:rPr>
        <w:t>;</w:t>
      </w:r>
    </w:p>
    <w:p w14:paraId="2EA3E4AE" w14:textId="77777777" w:rsidR="004F2595" w:rsidRPr="00987236" w:rsidRDefault="00F82D30" w:rsidP="00D242CC">
      <w:pPr>
        <w:pStyle w:val="Apara"/>
        <w:rPr>
          <w:lang w:eastAsia="en-AU"/>
        </w:rPr>
      </w:pPr>
      <w:r w:rsidRPr="00987236">
        <w:rPr>
          <w:lang w:eastAsia="en-AU"/>
        </w:rPr>
        <w:tab/>
        <w:t>(b)</w:t>
      </w:r>
      <w:r w:rsidRPr="00987236">
        <w:rPr>
          <w:lang w:eastAsia="en-AU"/>
        </w:rPr>
        <w:tab/>
      </w:r>
      <w:r w:rsidR="00DB00C6" w:rsidRPr="00987236">
        <w:rPr>
          <w:lang w:eastAsia="en-AU"/>
        </w:rPr>
        <w:t>the date</w:t>
      </w:r>
      <w:r w:rsidR="002D2DF7" w:rsidRPr="00987236">
        <w:rPr>
          <w:lang w:eastAsia="en-AU"/>
        </w:rPr>
        <w:t xml:space="preserve"> when</w:t>
      </w:r>
      <w:r w:rsidR="004F2595" w:rsidRPr="00987236">
        <w:rPr>
          <w:lang w:eastAsia="en-AU"/>
        </w:rPr>
        <w:t xml:space="preserve"> the employee exercises a right under the option to have the share the subject of the option transfe</w:t>
      </w:r>
      <w:r w:rsidR="00DB00C6" w:rsidRPr="00987236">
        <w:rPr>
          <w:lang w:eastAsia="en-AU"/>
        </w:rPr>
        <w:t>rred to, allotted to or vest</w:t>
      </w:r>
      <w:r w:rsidR="005F6ADC" w:rsidRPr="00987236">
        <w:rPr>
          <w:lang w:eastAsia="en-AU"/>
        </w:rPr>
        <w:t>ed</w:t>
      </w:r>
      <w:r w:rsidR="00DB00C6" w:rsidRPr="00987236">
        <w:rPr>
          <w:lang w:eastAsia="en-AU"/>
        </w:rPr>
        <w:t xml:space="preserve"> in</w:t>
      </w:r>
      <w:r w:rsidR="00B31E2B" w:rsidRPr="00987236">
        <w:rPr>
          <w:lang w:eastAsia="en-AU"/>
        </w:rPr>
        <w:t xml:space="preserve"> the employee;</w:t>
      </w:r>
    </w:p>
    <w:p w14:paraId="6088C58B" w14:textId="77777777" w:rsidR="00B31E2B" w:rsidRPr="00987236" w:rsidRDefault="00F82D30" w:rsidP="00D242CC">
      <w:pPr>
        <w:pStyle w:val="Apara"/>
        <w:rPr>
          <w:lang w:eastAsia="en-AU"/>
        </w:rPr>
      </w:pPr>
      <w:r w:rsidRPr="00987236">
        <w:rPr>
          <w:lang w:eastAsia="en-AU"/>
        </w:rPr>
        <w:tab/>
        <w:t>(c)</w:t>
      </w:r>
      <w:r w:rsidRPr="00987236">
        <w:rPr>
          <w:lang w:eastAsia="en-AU"/>
        </w:rPr>
        <w:tab/>
      </w:r>
      <w:r w:rsidR="00B31E2B" w:rsidRPr="00987236">
        <w:rPr>
          <w:lang w:eastAsia="en-AU"/>
        </w:rPr>
        <w:t>the date at the end of the period of 7 years from the date when the option is granted to the employee.</w:t>
      </w:r>
    </w:p>
    <w:p w14:paraId="7A0F59A2" w14:textId="77777777" w:rsidR="004F2595" w:rsidRPr="00987236" w:rsidRDefault="00F82D30" w:rsidP="00D242CC">
      <w:pPr>
        <w:pStyle w:val="AH5Sec"/>
        <w:rPr>
          <w:lang w:eastAsia="en-AU"/>
        </w:rPr>
      </w:pPr>
      <w:bookmarkStart w:id="37" w:name="_Toc216271176"/>
      <w:r w:rsidRPr="00893FAB">
        <w:rPr>
          <w:rStyle w:val="CharSectNo"/>
        </w:rPr>
        <w:t>20</w:t>
      </w:r>
      <w:r w:rsidRPr="00987236">
        <w:rPr>
          <w:lang w:eastAsia="en-AU"/>
        </w:rPr>
        <w:tab/>
      </w:r>
      <w:r w:rsidR="004F2595" w:rsidRPr="00987236">
        <w:rPr>
          <w:lang w:eastAsia="en-AU"/>
        </w:rPr>
        <w:t>Deemed choice of relevant day in special cases</w:t>
      </w:r>
      <w:bookmarkEnd w:id="37"/>
    </w:p>
    <w:p w14:paraId="39EE8A85" w14:textId="77777777" w:rsidR="004F2595" w:rsidRPr="00987236" w:rsidRDefault="00F82D30" w:rsidP="00D242CC">
      <w:pPr>
        <w:pStyle w:val="Amain"/>
        <w:rPr>
          <w:lang w:eastAsia="en-AU"/>
        </w:rPr>
      </w:pPr>
      <w:r w:rsidRPr="00987236">
        <w:rPr>
          <w:lang w:eastAsia="en-AU"/>
        </w:rPr>
        <w:tab/>
        <w:t>(1)</w:t>
      </w:r>
      <w:r w:rsidRPr="00987236">
        <w:rPr>
          <w:lang w:eastAsia="en-AU"/>
        </w:rPr>
        <w:tab/>
      </w:r>
      <w:r w:rsidR="004F2595" w:rsidRPr="00987236">
        <w:rPr>
          <w:lang w:eastAsia="en-AU"/>
        </w:rPr>
        <w:t>I</w:t>
      </w:r>
      <w:r w:rsidR="00C50AD4" w:rsidRPr="00987236">
        <w:rPr>
          <w:lang w:eastAsia="en-AU"/>
        </w:rPr>
        <w:t>f an employer grants a share or</w:t>
      </w:r>
      <w:r w:rsidR="004F2595" w:rsidRPr="00987236">
        <w:rPr>
          <w:lang w:eastAsia="en-AU"/>
        </w:rPr>
        <w:t xml:space="preserve"> option to an employee and the value of the grant of the share or option is not included in the taxable wages of the employer for the financial year </w:t>
      </w:r>
      <w:r w:rsidR="00673EEE" w:rsidRPr="00987236">
        <w:rPr>
          <w:lang w:eastAsia="en-AU"/>
        </w:rPr>
        <w:t>when</w:t>
      </w:r>
      <w:r w:rsidR="004F2595" w:rsidRPr="00987236">
        <w:rPr>
          <w:lang w:eastAsia="en-AU"/>
        </w:rPr>
        <w:t xml:space="preserve"> the share or option was granted, the employer is taken to </w:t>
      </w:r>
      <w:r w:rsidR="00C50AD4" w:rsidRPr="00987236">
        <w:rPr>
          <w:lang w:eastAsia="en-AU"/>
        </w:rPr>
        <w:t>have elected to treat the wages</w:t>
      </w:r>
      <w:r w:rsidR="004F2595" w:rsidRPr="00987236">
        <w:rPr>
          <w:lang w:eastAsia="en-AU"/>
        </w:rPr>
        <w:t xml:space="preserve"> </w:t>
      </w:r>
      <w:r w:rsidR="00673EEE" w:rsidRPr="00987236">
        <w:rPr>
          <w:lang w:eastAsia="en-AU"/>
        </w:rPr>
        <w:t xml:space="preserve">that are </w:t>
      </w:r>
      <w:r w:rsidR="004F2595" w:rsidRPr="00987236">
        <w:rPr>
          <w:lang w:eastAsia="en-AU"/>
        </w:rPr>
        <w:t>the grant of that share or option as being paid or payable on the vesting date.</w:t>
      </w:r>
    </w:p>
    <w:p w14:paraId="0F44F519" w14:textId="77777777" w:rsidR="004F2595" w:rsidRPr="00987236" w:rsidRDefault="00F82D30" w:rsidP="00AF5329">
      <w:pPr>
        <w:pStyle w:val="Amain"/>
        <w:keepLines/>
        <w:rPr>
          <w:lang w:eastAsia="en-AU"/>
        </w:rPr>
      </w:pPr>
      <w:r w:rsidRPr="00987236">
        <w:rPr>
          <w:lang w:eastAsia="en-AU"/>
        </w:rPr>
        <w:lastRenderedPageBreak/>
        <w:tab/>
        <w:t>(2)</w:t>
      </w:r>
      <w:r w:rsidRPr="00987236">
        <w:rPr>
          <w:lang w:eastAsia="en-AU"/>
        </w:rPr>
        <w:tab/>
      </w:r>
      <w:r w:rsidR="004F2595" w:rsidRPr="00987236">
        <w:rPr>
          <w:lang w:eastAsia="en-AU"/>
        </w:rPr>
        <w:t>I</w:t>
      </w:r>
      <w:r w:rsidR="00C50AD4" w:rsidRPr="00987236">
        <w:rPr>
          <w:lang w:eastAsia="en-AU"/>
        </w:rPr>
        <w:t>f an employer grants a share or</w:t>
      </w:r>
      <w:r w:rsidR="004F2595" w:rsidRPr="00987236">
        <w:rPr>
          <w:lang w:eastAsia="en-AU"/>
        </w:rPr>
        <w:t xml:space="preserve"> option to an employee and the value of the grant of the share or option is nil or, if the employer were to elect to treat the date of grant</w:t>
      </w:r>
      <w:r w:rsidR="00C50AD4" w:rsidRPr="00987236">
        <w:rPr>
          <w:lang w:eastAsia="en-AU"/>
        </w:rPr>
        <w:t xml:space="preserve"> as the relevant day, the wages</w:t>
      </w:r>
      <w:r w:rsidR="009E6488" w:rsidRPr="00987236">
        <w:rPr>
          <w:lang w:eastAsia="en-AU"/>
        </w:rPr>
        <w:t xml:space="preserve"> that are</w:t>
      </w:r>
      <w:r w:rsidR="004F2595" w:rsidRPr="00987236">
        <w:rPr>
          <w:lang w:eastAsia="en-AU"/>
        </w:rPr>
        <w:t xml:space="preserve"> the grant would not be liable to payroll tax, the employer is taken to </w:t>
      </w:r>
      <w:r w:rsidR="00C50AD4" w:rsidRPr="00987236">
        <w:rPr>
          <w:lang w:eastAsia="en-AU"/>
        </w:rPr>
        <w:t>have elected to treat the wages</w:t>
      </w:r>
      <w:r w:rsidR="009E6488" w:rsidRPr="00987236">
        <w:rPr>
          <w:lang w:eastAsia="en-AU"/>
        </w:rPr>
        <w:t xml:space="preserve"> that are</w:t>
      </w:r>
      <w:r w:rsidR="004F2595" w:rsidRPr="00987236">
        <w:rPr>
          <w:lang w:eastAsia="en-AU"/>
        </w:rPr>
        <w:t xml:space="preserve"> the grant of that</w:t>
      </w:r>
      <w:r w:rsidR="009F5FF1" w:rsidRPr="00987236">
        <w:rPr>
          <w:lang w:eastAsia="en-AU"/>
        </w:rPr>
        <w:t xml:space="preserve"> </w:t>
      </w:r>
      <w:r w:rsidR="004F2595" w:rsidRPr="00987236">
        <w:rPr>
          <w:lang w:eastAsia="en-AU"/>
        </w:rPr>
        <w:t>share or option as being paid or payable on the da</w:t>
      </w:r>
      <w:r w:rsidR="00C50AD4" w:rsidRPr="00987236">
        <w:rPr>
          <w:lang w:eastAsia="en-AU"/>
        </w:rPr>
        <w:t>te</w:t>
      </w:r>
      <w:r w:rsidR="009E6488" w:rsidRPr="00987236">
        <w:rPr>
          <w:lang w:eastAsia="en-AU"/>
        </w:rPr>
        <w:t xml:space="preserve"> when</w:t>
      </w:r>
      <w:r w:rsidR="004F2595" w:rsidRPr="00987236">
        <w:rPr>
          <w:lang w:eastAsia="en-AU"/>
        </w:rPr>
        <w:t xml:space="preserve"> the share or option was granted.</w:t>
      </w:r>
    </w:p>
    <w:p w14:paraId="637B7F52" w14:textId="77777777" w:rsidR="004F2595" w:rsidRPr="00987236" w:rsidRDefault="00F82D30" w:rsidP="00D242CC">
      <w:pPr>
        <w:pStyle w:val="AH5Sec"/>
        <w:rPr>
          <w:lang w:eastAsia="en-AU"/>
        </w:rPr>
      </w:pPr>
      <w:bookmarkStart w:id="38" w:name="_Toc216271177"/>
      <w:r w:rsidRPr="00893FAB">
        <w:rPr>
          <w:rStyle w:val="CharSectNo"/>
        </w:rPr>
        <w:t>21</w:t>
      </w:r>
      <w:r w:rsidRPr="00987236">
        <w:rPr>
          <w:lang w:eastAsia="en-AU"/>
        </w:rPr>
        <w:tab/>
      </w:r>
      <w:r w:rsidR="004F2595" w:rsidRPr="00987236">
        <w:rPr>
          <w:lang w:eastAsia="en-AU"/>
        </w:rPr>
        <w:t>Effect of rescission, cancellation of share or option</w:t>
      </w:r>
      <w:bookmarkEnd w:id="38"/>
    </w:p>
    <w:p w14:paraId="13D05252" w14:textId="77777777" w:rsidR="004F2595" w:rsidRPr="00987236" w:rsidRDefault="00F82D30" w:rsidP="00D242CC">
      <w:pPr>
        <w:pStyle w:val="Amain"/>
        <w:rPr>
          <w:lang w:eastAsia="en-AU"/>
        </w:rPr>
      </w:pPr>
      <w:r w:rsidRPr="00987236">
        <w:rPr>
          <w:lang w:eastAsia="en-AU"/>
        </w:rPr>
        <w:tab/>
        <w:t>(1)</w:t>
      </w:r>
      <w:r w:rsidRPr="00987236">
        <w:rPr>
          <w:lang w:eastAsia="en-AU"/>
        </w:rPr>
        <w:tab/>
      </w:r>
      <w:r w:rsidR="004F2595" w:rsidRPr="00987236">
        <w:rPr>
          <w:lang w:eastAsia="en-AU"/>
        </w:rPr>
        <w:t>If the grant of a share or option is withdrawn, cancelled or exchanged before the vesting date for any valuable consideration (other than the grant of other shares or options)</w:t>
      </w:r>
      <w:r w:rsidR="001C1A21" w:rsidRPr="00987236">
        <w:t>—</w:t>
      </w:r>
    </w:p>
    <w:p w14:paraId="39F2CBFC" w14:textId="77777777" w:rsidR="004F2595" w:rsidRPr="00987236" w:rsidRDefault="00F82D30" w:rsidP="00D242CC">
      <w:pPr>
        <w:pStyle w:val="Apara"/>
        <w:rPr>
          <w:lang w:eastAsia="en-AU"/>
        </w:rPr>
      </w:pPr>
      <w:r w:rsidRPr="00987236">
        <w:rPr>
          <w:lang w:eastAsia="en-AU"/>
        </w:rPr>
        <w:tab/>
        <w:t>(a)</w:t>
      </w:r>
      <w:r w:rsidRPr="00987236">
        <w:rPr>
          <w:lang w:eastAsia="en-AU"/>
        </w:rPr>
        <w:tab/>
      </w:r>
      <w:r w:rsidR="004F2595" w:rsidRPr="00987236">
        <w:rPr>
          <w:lang w:eastAsia="en-AU"/>
        </w:rPr>
        <w:t>the date of withdrawal, cancellation or exchange is taken to be the vesting date of the share or option</w:t>
      </w:r>
      <w:r w:rsidR="00D7609D" w:rsidRPr="00987236">
        <w:rPr>
          <w:lang w:eastAsia="en-AU"/>
        </w:rPr>
        <w:t>;</w:t>
      </w:r>
      <w:r w:rsidR="001C1A21" w:rsidRPr="00987236">
        <w:rPr>
          <w:lang w:eastAsia="en-AU"/>
        </w:rPr>
        <w:t xml:space="preserve"> and</w:t>
      </w:r>
    </w:p>
    <w:p w14:paraId="3288653B" w14:textId="77777777" w:rsidR="004F2595" w:rsidRPr="00987236" w:rsidRDefault="00F82D30" w:rsidP="00D242CC">
      <w:pPr>
        <w:pStyle w:val="Apara"/>
        <w:rPr>
          <w:lang w:eastAsia="en-AU"/>
        </w:rPr>
      </w:pPr>
      <w:r w:rsidRPr="00987236">
        <w:rPr>
          <w:lang w:eastAsia="en-AU"/>
        </w:rPr>
        <w:tab/>
        <w:t>(b)</w:t>
      </w:r>
      <w:r w:rsidRPr="00987236">
        <w:rPr>
          <w:lang w:eastAsia="en-AU"/>
        </w:rPr>
        <w:tab/>
      </w:r>
      <w:r w:rsidR="004F2595" w:rsidRPr="00987236">
        <w:rPr>
          <w:lang w:eastAsia="en-AU"/>
        </w:rPr>
        <w:t>the market value of the share or option, on the vesting date, is taken to be the amount of the valuable consideration (and, accordingly, that amount is the amount paid or payable as wages on that date).</w:t>
      </w:r>
    </w:p>
    <w:p w14:paraId="35A04461" w14:textId="77777777" w:rsidR="004F2595" w:rsidRPr="00987236" w:rsidRDefault="00F82D30" w:rsidP="00D242CC">
      <w:pPr>
        <w:pStyle w:val="Amain"/>
        <w:rPr>
          <w:lang w:eastAsia="en-AU"/>
        </w:rPr>
      </w:pPr>
      <w:r w:rsidRPr="00987236">
        <w:rPr>
          <w:lang w:eastAsia="en-AU"/>
        </w:rPr>
        <w:tab/>
        <w:t>(2)</w:t>
      </w:r>
      <w:r w:rsidRPr="00987236">
        <w:rPr>
          <w:lang w:eastAsia="en-AU"/>
        </w:rPr>
        <w:tab/>
      </w:r>
      <w:r w:rsidR="004F2595" w:rsidRPr="00987236">
        <w:rPr>
          <w:lang w:eastAsia="en-AU"/>
        </w:rPr>
        <w:t xml:space="preserve">If an employer includes the value of a grant of a share or option in the taxable wages of the employer for a financial year and the grant is rescinded because the conditions attaching to the grant were not met, the taxable wages of the employer, in the financial year in which the grant is rescinded, </w:t>
      </w:r>
      <w:r w:rsidR="00E55F90" w:rsidRPr="00987236">
        <w:rPr>
          <w:lang w:eastAsia="en-AU"/>
        </w:rPr>
        <w:t xml:space="preserve">must </w:t>
      </w:r>
      <w:r w:rsidR="004F2595" w:rsidRPr="00987236">
        <w:rPr>
          <w:lang w:eastAsia="en-AU"/>
        </w:rPr>
        <w:t>be reduced by the value of the grant as previously included in the taxable wages of the employer.</w:t>
      </w:r>
    </w:p>
    <w:p w14:paraId="606BFCB3" w14:textId="77777777" w:rsidR="004F2595" w:rsidRPr="00987236" w:rsidRDefault="00F82D30" w:rsidP="00D242CC">
      <w:pPr>
        <w:pStyle w:val="Amain"/>
        <w:rPr>
          <w:lang w:eastAsia="en-AU"/>
        </w:rPr>
      </w:pPr>
      <w:r w:rsidRPr="00987236">
        <w:rPr>
          <w:lang w:eastAsia="en-AU"/>
        </w:rPr>
        <w:tab/>
        <w:t>(3)</w:t>
      </w:r>
      <w:r w:rsidRPr="00987236">
        <w:rPr>
          <w:lang w:eastAsia="en-AU"/>
        </w:rPr>
        <w:tab/>
      </w:r>
      <w:r w:rsidR="004F2595" w:rsidRPr="00987236">
        <w:rPr>
          <w:lang w:eastAsia="en-AU"/>
        </w:rPr>
        <w:t xml:space="preserve">Subsection (2) does not apply just because an employee fails to exercise an </w:t>
      </w:r>
      <w:r w:rsidR="00CC32A2" w:rsidRPr="00987236">
        <w:rPr>
          <w:lang w:eastAsia="en-AU"/>
        </w:rPr>
        <w:t>option or to otherwise exercise</w:t>
      </w:r>
      <w:r w:rsidR="00F635F3" w:rsidRPr="00987236">
        <w:rPr>
          <w:lang w:eastAsia="en-AU"/>
        </w:rPr>
        <w:t xml:space="preserve"> </w:t>
      </w:r>
      <w:r w:rsidR="0066471B" w:rsidRPr="00987236">
        <w:rPr>
          <w:lang w:eastAsia="en-AU"/>
        </w:rPr>
        <w:t>the employee’s</w:t>
      </w:r>
      <w:r w:rsidR="00A82F4A" w:rsidRPr="00987236">
        <w:rPr>
          <w:lang w:eastAsia="en-AU"/>
        </w:rPr>
        <w:t xml:space="preserve"> rights </w:t>
      </w:r>
      <w:r w:rsidR="00CC32A2" w:rsidRPr="00987236">
        <w:rPr>
          <w:lang w:eastAsia="en-AU"/>
        </w:rPr>
        <w:t>in</w:t>
      </w:r>
      <w:r w:rsidR="00A82F4A" w:rsidRPr="00987236">
        <w:rPr>
          <w:lang w:eastAsia="en-AU"/>
        </w:rPr>
        <w:t xml:space="preserve"> relation to</w:t>
      </w:r>
      <w:r w:rsidR="004F2595" w:rsidRPr="00987236">
        <w:rPr>
          <w:lang w:eastAsia="en-AU"/>
        </w:rPr>
        <w:t xml:space="preserve"> a share or option.</w:t>
      </w:r>
    </w:p>
    <w:p w14:paraId="29CA5976" w14:textId="77777777" w:rsidR="004F2595" w:rsidRPr="00987236" w:rsidRDefault="00F82D30" w:rsidP="00D242CC">
      <w:pPr>
        <w:pStyle w:val="AH5Sec"/>
        <w:rPr>
          <w:lang w:eastAsia="en-AU"/>
        </w:rPr>
      </w:pPr>
      <w:bookmarkStart w:id="39" w:name="_Toc216271178"/>
      <w:r w:rsidRPr="00893FAB">
        <w:rPr>
          <w:rStyle w:val="CharSectNo"/>
        </w:rPr>
        <w:lastRenderedPageBreak/>
        <w:t>22</w:t>
      </w:r>
      <w:r w:rsidRPr="00987236">
        <w:rPr>
          <w:lang w:eastAsia="en-AU"/>
        </w:rPr>
        <w:tab/>
      </w:r>
      <w:r w:rsidR="004F2595" w:rsidRPr="00987236">
        <w:rPr>
          <w:lang w:eastAsia="en-AU"/>
        </w:rPr>
        <w:t xml:space="preserve">Grant of share </w:t>
      </w:r>
      <w:r w:rsidR="00813820" w:rsidRPr="00987236">
        <w:rPr>
          <w:lang w:eastAsia="en-AU"/>
        </w:rPr>
        <w:t xml:space="preserve">as result of </w:t>
      </w:r>
      <w:r w:rsidR="004F2595" w:rsidRPr="00987236">
        <w:rPr>
          <w:lang w:eastAsia="en-AU"/>
        </w:rPr>
        <w:t>exercise of option</w:t>
      </w:r>
      <w:bookmarkEnd w:id="39"/>
    </w:p>
    <w:p w14:paraId="52D6D610" w14:textId="77777777" w:rsidR="004F2595" w:rsidRPr="00987236" w:rsidRDefault="004F2595" w:rsidP="00AF5329">
      <w:pPr>
        <w:pStyle w:val="Amainreturn"/>
        <w:keepNext/>
        <w:rPr>
          <w:lang w:eastAsia="en-AU"/>
        </w:rPr>
      </w:pPr>
      <w:r w:rsidRPr="00987236">
        <w:rPr>
          <w:lang w:eastAsia="en-AU"/>
        </w:rPr>
        <w:t xml:space="preserve">The grant of </w:t>
      </w:r>
      <w:r w:rsidR="00956429" w:rsidRPr="00987236">
        <w:rPr>
          <w:lang w:eastAsia="en-AU"/>
        </w:rPr>
        <w:t xml:space="preserve">a </w:t>
      </w:r>
      <w:r w:rsidR="00E0176F" w:rsidRPr="00987236">
        <w:rPr>
          <w:lang w:eastAsia="en-AU"/>
        </w:rPr>
        <w:t>share by an employer</w:t>
      </w:r>
      <w:r w:rsidRPr="00987236">
        <w:rPr>
          <w:lang w:eastAsia="en-AU"/>
        </w:rPr>
        <w:t xml:space="preserve"> </w:t>
      </w:r>
      <w:r w:rsidR="00956429" w:rsidRPr="00987236">
        <w:rPr>
          <w:lang w:eastAsia="en-AU"/>
        </w:rPr>
        <w:t xml:space="preserve">is not </w:t>
      </w:r>
      <w:r w:rsidRPr="00987236">
        <w:rPr>
          <w:lang w:eastAsia="en-AU"/>
        </w:rPr>
        <w:t>wages f</w:t>
      </w:r>
      <w:r w:rsidR="00E0176F" w:rsidRPr="00987236">
        <w:rPr>
          <w:lang w:eastAsia="en-AU"/>
        </w:rPr>
        <w:t>or</w:t>
      </w:r>
      <w:r w:rsidR="001C36CA" w:rsidRPr="00987236">
        <w:rPr>
          <w:lang w:eastAsia="en-AU"/>
        </w:rPr>
        <w:t xml:space="preserve"> </w:t>
      </w:r>
      <w:r w:rsidRPr="00987236">
        <w:rPr>
          <w:lang w:eastAsia="en-AU"/>
        </w:rPr>
        <w:t xml:space="preserve">this Act if the employer is required to grant the share </w:t>
      </w:r>
      <w:r w:rsidR="00577907" w:rsidRPr="00987236">
        <w:rPr>
          <w:lang w:eastAsia="en-AU"/>
        </w:rPr>
        <w:t>because</w:t>
      </w:r>
      <w:r w:rsidR="00813820" w:rsidRPr="00987236">
        <w:rPr>
          <w:lang w:eastAsia="en-AU"/>
        </w:rPr>
        <w:t xml:space="preserve"> </w:t>
      </w:r>
      <w:r w:rsidRPr="00987236">
        <w:rPr>
          <w:lang w:eastAsia="en-AU"/>
        </w:rPr>
        <w:t>of the exercis</w:t>
      </w:r>
      <w:r w:rsidR="00557141" w:rsidRPr="00987236">
        <w:rPr>
          <w:lang w:eastAsia="en-AU"/>
        </w:rPr>
        <w:t>e of an option by a person and</w:t>
      </w:r>
      <w:r w:rsidR="00557141" w:rsidRPr="00987236">
        <w:t>—</w:t>
      </w:r>
    </w:p>
    <w:p w14:paraId="16DF079F" w14:textId="77777777" w:rsidR="004F2595" w:rsidRPr="00987236" w:rsidRDefault="00F82D30" w:rsidP="00D242CC">
      <w:pPr>
        <w:pStyle w:val="Apara"/>
        <w:rPr>
          <w:lang w:eastAsia="en-AU"/>
        </w:rPr>
      </w:pPr>
      <w:r w:rsidRPr="00987236">
        <w:rPr>
          <w:lang w:eastAsia="en-AU"/>
        </w:rPr>
        <w:tab/>
        <w:t>(a)</w:t>
      </w:r>
      <w:r w:rsidRPr="00987236">
        <w:rPr>
          <w:lang w:eastAsia="en-AU"/>
        </w:rPr>
        <w:tab/>
      </w:r>
      <w:r w:rsidR="004F2595" w:rsidRPr="00987236">
        <w:rPr>
          <w:lang w:eastAsia="en-AU"/>
        </w:rPr>
        <w:t>the grant of the option to t</w:t>
      </w:r>
      <w:r w:rsidR="00E0176F" w:rsidRPr="00987236">
        <w:rPr>
          <w:lang w:eastAsia="en-AU"/>
        </w:rPr>
        <w:t>he person</w:t>
      </w:r>
      <w:r w:rsidR="00D3481B" w:rsidRPr="00987236">
        <w:rPr>
          <w:lang w:eastAsia="en-AU"/>
        </w:rPr>
        <w:t xml:space="preserve"> </w:t>
      </w:r>
      <w:r w:rsidR="007946CF" w:rsidRPr="00987236">
        <w:rPr>
          <w:lang w:eastAsia="en-AU"/>
        </w:rPr>
        <w:t xml:space="preserve">is </w:t>
      </w:r>
      <w:r w:rsidR="00D3481B" w:rsidRPr="00987236">
        <w:rPr>
          <w:lang w:eastAsia="en-AU"/>
        </w:rPr>
        <w:t>wages for</w:t>
      </w:r>
      <w:r w:rsidR="004F2595" w:rsidRPr="00987236">
        <w:rPr>
          <w:lang w:eastAsia="en-AU"/>
        </w:rPr>
        <w:t xml:space="preserve"> this Act</w:t>
      </w:r>
      <w:r w:rsidR="00D7609D" w:rsidRPr="00987236">
        <w:rPr>
          <w:lang w:eastAsia="en-AU"/>
        </w:rPr>
        <w:t>;</w:t>
      </w:r>
      <w:r w:rsidR="004F2595" w:rsidRPr="00987236">
        <w:rPr>
          <w:lang w:eastAsia="en-AU"/>
        </w:rPr>
        <w:t xml:space="preserve"> or</w:t>
      </w:r>
    </w:p>
    <w:p w14:paraId="05341025" w14:textId="77777777" w:rsidR="004F2595" w:rsidRPr="00987236" w:rsidRDefault="00F82D30" w:rsidP="00D242CC">
      <w:pPr>
        <w:pStyle w:val="Apara"/>
        <w:rPr>
          <w:lang w:eastAsia="en-AU"/>
        </w:rPr>
      </w:pPr>
      <w:r w:rsidRPr="00987236">
        <w:rPr>
          <w:lang w:eastAsia="en-AU"/>
        </w:rPr>
        <w:tab/>
        <w:t>(b)</w:t>
      </w:r>
      <w:r w:rsidRPr="00987236">
        <w:rPr>
          <w:lang w:eastAsia="en-AU"/>
        </w:rPr>
        <w:tab/>
      </w:r>
      <w:r w:rsidR="004F2595" w:rsidRPr="00987236">
        <w:rPr>
          <w:lang w:eastAsia="en-AU"/>
        </w:rPr>
        <w:t xml:space="preserve">the option was granted to the person before </w:t>
      </w:r>
      <w:r w:rsidR="00D3481B" w:rsidRPr="00987236">
        <w:rPr>
          <w:lang w:eastAsia="en-AU"/>
        </w:rPr>
        <w:t xml:space="preserve">1 July </w:t>
      </w:r>
      <w:r w:rsidR="006309B5" w:rsidRPr="00987236">
        <w:rPr>
          <w:lang w:eastAsia="en-AU"/>
        </w:rPr>
        <w:t>20</w:t>
      </w:r>
      <w:r w:rsidR="00E0176F" w:rsidRPr="00987236">
        <w:rPr>
          <w:lang w:eastAsia="en-AU"/>
        </w:rPr>
        <w:t>05</w:t>
      </w:r>
      <w:r w:rsidR="004F2595" w:rsidRPr="00987236">
        <w:rPr>
          <w:lang w:eastAsia="en-AU"/>
        </w:rPr>
        <w:t>.</w:t>
      </w:r>
    </w:p>
    <w:p w14:paraId="395C0374" w14:textId="77777777" w:rsidR="004F2595" w:rsidRPr="00987236" w:rsidRDefault="00F82D30" w:rsidP="00D242CC">
      <w:pPr>
        <w:pStyle w:val="AH5Sec"/>
        <w:rPr>
          <w:lang w:eastAsia="en-AU"/>
        </w:rPr>
      </w:pPr>
      <w:bookmarkStart w:id="40" w:name="_Toc216271179"/>
      <w:r w:rsidRPr="00893FAB">
        <w:rPr>
          <w:rStyle w:val="CharSectNo"/>
        </w:rPr>
        <w:t>23</w:t>
      </w:r>
      <w:r w:rsidRPr="00987236">
        <w:rPr>
          <w:lang w:eastAsia="en-AU"/>
        </w:rPr>
        <w:tab/>
      </w:r>
      <w:r w:rsidR="004F2595" w:rsidRPr="00987236">
        <w:rPr>
          <w:lang w:eastAsia="en-AU"/>
        </w:rPr>
        <w:t>Value of shares and options</w:t>
      </w:r>
      <w:bookmarkEnd w:id="40"/>
    </w:p>
    <w:p w14:paraId="19FD52D5" w14:textId="77777777" w:rsidR="004F2595" w:rsidRPr="00987236" w:rsidRDefault="00F82D30" w:rsidP="00D242CC">
      <w:pPr>
        <w:pStyle w:val="Amain"/>
        <w:rPr>
          <w:lang w:eastAsia="en-AU"/>
        </w:rPr>
      </w:pPr>
      <w:r w:rsidRPr="00987236">
        <w:rPr>
          <w:lang w:eastAsia="en-AU"/>
        </w:rPr>
        <w:tab/>
        <w:t>(1)</w:t>
      </w:r>
      <w:r w:rsidRPr="00987236">
        <w:rPr>
          <w:lang w:eastAsia="en-AU"/>
        </w:rPr>
        <w:tab/>
      </w:r>
      <w:r w:rsidR="004F2595" w:rsidRPr="00987236">
        <w:rPr>
          <w:lang w:eastAsia="en-AU"/>
        </w:rPr>
        <w:t>If the grant of a share or optio</w:t>
      </w:r>
      <w:r w:rsidR="00E0176F" w:rsidRPr="00987236">
        <w:rPr>
          <w:lang w:eastAsia="en-AU"/>
        </w:rPr>
        <w:t>n</w:t>
      </w:r>
      <w:r w:rsidR="007946CF" w:rsidRPr="00987236">
        <w:rPr>
          <w:lang w:eastAsia="en-AU"/>
        </w:rPr>
        <w:t xml:space="preserve"> is</w:t>
      </w:r>
      <w:r w:rsidR="00D3481B" w:rsidRPr="00987236">
        <w:rPr>
          <w:lang w:eastAsia="en-AU"/>
        </w:rPr>
        <w:t xml:space="preserve"> wages under this d</w:t>
      </w:r>
      <w:r w:rsidR="004F2595" w:rsidRPr="00987236">
        <w:rPr>
          <w:lang w:eastAsia="en-AU"/>
        </w:rPr>
        <w:t xml:space="preserve">ivision, the amount paid or payable as wages is taken, for this Act, to be the value of the share or option (expressed in Australian currency) on the relevant day, less the consideration (if any) paid or given by the employee </w:t>
      </w:r>
      <w:r w:rsidR="00E0176F" w:rsidRPr="00987236">
        <w:rPr>
          <w:lang w:eastAsia="en-AU"/>
        </w:rPr>
        <w:t>in</w:t>
      </w:r>
      <w:r w:rsidR="00A82F4A" w:rsidRPr="00987236">
        <w:rPr>
          <w:lang w:eastAsia="en-AU"/>
        </w:rPr>
        <w:t xml:space="preserve"> relation to</w:t>
      </w:r>
      <w:r w:rsidR="004F2595" w:rsidRPr="00987236">
        <w:rPr>
          <w:lang w:eastAsia="en-AU"/>
        </w:rPr>
        <w:t xml:space="preserve"> the share or option (other than consideration in the form of services performed).</w:t>
      </w:r>
    </w:p>
    <w:p w14:paraId="265F791E" w14:textId="77777777" w:rsidR="00A60849" w:rsidRPr="00987236" w:rsidRDefault="00F82D30" w:rsidP="005167DA">
      <w:pPr>
        <w:pStyle w:val="Amain"/>
        <w:keepNext/>
        <w:rPr>
          <w:lang w:eastAsia="en-AU"/>
        </w:rPr>
      </w:pPr>
      <w:r w:rsidRPr="00987236">
        <w:rPr>
          <w:lang w:eastAsia="en-AU"/>
        </w:rPr>
        <w:tab/>
        <w:t>(2)</w:t>
      </w:r>
      <w:r w:rsidRPr="00987236">
        <w:rPr>
          <w:lang w:eastAsia="en-AU"/>
        </w:rPr>
        <w:tab/>
      </w:r>
      <w:r w:rsidR="004F2595" w:rsidRPr="00987236">
        <w:rPr>
          <w:lang w:eastAsia="en-AU"/>
        </w:rPr>
        <w:t>The value of a shar</w:t>
      </w:r>
      <w:r w:rsidR="00E0176F" w:rsidRPr="00987236">
        <w:rPr>
          <w:lang w:eastAsia="en-AU"/>
        </w:rPr>
        <w:t xml:space="preserve">e or option </w:t>
      </w:r>
      <w:r w:rsidR="00A60849" w:rsidRPr="00987236">
        <w:rPr>
          <w:lang w:eastAsia="en-AU"/>
        </w:rPr>
        <w:t>is</w:t>
      </w:r>
      <w:r w:rsidR="00A60849" w:rsidRPr="00987236">
        <w:t>—</w:t>
      </w:r>
    </w:p>
    <w:p w14:paraId="37B62F2B" w14:textId="77777777" w:rsidR="00A60849" w:rsidRPr="00987236" w:rsidRDefault="00F82D30" w:rsidP="005167DA">
      <w:pPr>
        <w:pStyle w:val="Apara"/>
        <w:keepNext/>
        <w:rPr>
          <w:lang w:eastAsia="en-AU"/>
        </w:rPr>
      </w:pPr>
      <w:r w:rsidRPr="00987236">
        <w:rPr>
          <w:lang w:eastAsia="en-AU"/>
        </w:rPr>
        <w:tab/>
        <w:t>(a)</w:t>
      </w:r>
      <w:r w:rsidRPr="00987236">
        <w:rPr>
          <w:lang w:eastAsia="en-AU"/>
        </w:rPr>
        <w:tab/>
      </w:r>
      <w:r w:rsidR="00A60849" w:rsidRPr="00987236">
        <w:rPr>
          <w:lang w:eastAsia="en-AU"/>
        </w:rPr>
        <w:t>the market value; or</w:t>
      </w:r>
    </w:p>
    <w:p w14:paraId="633C5218" w14:textId="77777777" w:rsidR="00A60849" w:rsidRPr="00987236" w:rsidRDefault="00F82D30" w:rsidP="00D242CC">
      <w:pPr>
        <w:pStyle w:val="Apara"/>
        <w:rPr>
          <w:lang w:eastAsia="en-AU"/>
        </w:rPr>
      </w:pPr>
      <w:r w:rsidRPr="00987236">
        <w:rPr>
          <w:lang w:eastAsia="en-AU"/>
        </w:rPr>
        <w:tab/>
        <w:t>(b)</w:t>
      </w:r>
      <w:r w:rsidRPr="00987236">
        <w:rPr>
          <w:lang w:eastAsia="en-AU"/>
        </w:rPr>
        <w:tab/>
      </w:r>
      <w:r w:rsidR="00A60849" w:rsidRPr="00987236">
        <w:rPr>
          <w:lang w:eastAsia="en-AU"/>
        </w:rPr>
        <w:t xml:space="preserve">the amount </w:t>
      </w:r>
      <w:r w:rsidR="00C515D3" w:rsidRPr="00987236">
        <w:rPr>
          <w:lang w:eastAsia="en-AU"/>
        </w:rPr>
        <w:t xml:space="preserve">worked out </w:t>
      </w:r>
      <w:r w:rsidR="00A60849" w:rsidRPr="00987236">
        <w:rPr>
          <w:lang w:eastAsia="en-AU"/>
        </w:rPr>
        <w:t>as provided for by the Commonwealth income tax provisions.</w:t>
      </w:r>
    </w:p>
    <w:p w14:paraId="1C265BE1" w14:textId="77777777" w:rsidR="00A60849" w:rsidRPr="00987236" w:rsidRDefault="00F82D30" w:rsidP="00D242CC">
      <w:pPr>
        <w:pStyle w:val="Amain"/>
        <w:rPr>
          <w:lang w:eastAsia="en-AU"/>
        </w:rPr>
      </w:pPr>
      <w:r w:rsidRPr="00987236">
        <w:rPr>
          <w:lang w:eastAsia="en-AU"/>
        </w:rPr>
        <w:tab/>
        <w:t>(3)</w:t>
      </w:r>
      <w:r w:rsidRPr="00987236">
        <w:rPr>
          <w:lang w:eastAsia="en-AU"/>
        </w:rPr>
        <w:tab/>
      </w:r>
      <w:r w:rsidR="00A60849" w:rsidRPr="00987236">
        <w:rPr>
          <w:lang w:eastAsia="en-AU"/>
        </w:rPr>
        <w:t xml:space="preserve">The employer may elect the method by which </w:t>
      </w:r>
      <w:r w:rsidR="00B57040" w:rsidRPr="00987236">
        <w:rPr>
          <w:lang w:eastAsia="en-AU"/>
        </w:rPr>
        <w:t>the value of a share or option i</w:t>
      </w:r>
      <w:r w:rsidR="00A60849" w:rsidRPr="00987236">
        <w:rPr>
          <w:lang w:eastAsia="en-AU"/>
        </w:rPr>
        <w:t xml:space="preserve">s </w:t>
      </w:r>
      <w:r w:rsidR="00B57040" w:rsidRPr="00987236">
        <w:rPr>
          <w:lang w:eastAsia="en-AU"/>
        </w:rPr>
        <w:t xml:space="preserve">worked out </w:t>
      </w:r>
      <w:r w:rsidR="00A60849" w:rsidRPr="00987236">
        <w:rPr>
          <w:lang w:eastAsia="en-AU"/>
        </w:rPr>
        <w:t>in any return lodged under this Act.</w:t>
      </w:r>
    </w:p>
    <w:p w14:paraId="069F9591" w14:textId="77777777" w:rsidR="00B57040" w:rsidRPr="00987236" w:rsidRDefault="00F82D30" w:rsidP="00D242CC">
      <w:pPr>
        <w:pStyle w:val="Amain"/>
        <w:rPr>
          <w:lang w:eastAsia="en-AU"/>
        </w:rPr>
      </w:pPr>
      <w:r w:rsidRPr="00987236">
        <w:rPr>
          <w:lang w:eastAsia="en-AU"/>
        </w:rPr>
        <w:tab/>
        <w:t>(4)</w:t>
      </w:r>
      <w:r w:rsidRPr="00987236">
        <w:rPr>
          <w:lang w:eastAsia="en-AU"/>
        </w:rPr>
        <w:tab/>
      </w:r>
      <w:r w:rsidR="00B57040" w:rsidRPr="00987236">
        <w:rPr>
          <w:lang w:eastAsia="en-AU"/>
        </w:rPr>
        <w:t>However, the commissioner may determine the method by which the value of a share or option is worked out if the grant of the share or option is not included as wages in a return lodged by an employer as required under this Act.</w:t>
      </w:r>
    </w:p>
    <w:p w14:paraId="33399273" w14:textId="77777777" w:rsidR="00D31964" w:rsidRPr="00987236" w:rsidRDefault="00F82D30" w:rsidP="00D242CC">
      <w:pPr>
        <w:pStyle w:val="Amain"/>
        <w:rPr>
          <w:lang w:eastAsia="en-AU"/>
        </w:rPr>
      </w:pPr>
      <w:r w:rsidRPr="00987236">
        <w:rPr>
          <w:lang w:eastAsia="en-AU"/>
        </w:rPr>
        <w:tab/>
        <w:t>(5)</w:t>
      </w:r>
      <w:r w:rsidRPr="00987236">
        <w:rPr>
          <w:lang w:eastAsia="en-AU"/>
        </w:rPr>
        <w:tab/>
      </w:r>
      <w:r w:rsidR="00D31964" w:rsidRPr="00987236">
        <w:rPr>
          <w:lang w:eastAsia="en-AU"/>
        </w:rPr>
        <w:t xml:space="preserve">In </w:t>
      </w:r>
      <w:r w:rsidR="00336D25" w:rsidRPr="00987236">
        <w:rPr>
          <w:lang w:eastAsia="en-AU"/>
        </w:rPr>
        <w:t xml:space="preserve">working out </w:t>
      </w:r>
      <w:r w:rsidR="00D31964" w:rsidRPr="00987236">
        <w:rPr>
          <w:lang w:eastAsia="en-AU"/>
        </w:rPr>
        <w:t>the market value of a share or option, anything that would prevent or restrict conversion of the share or option to money must be disregarded.</w:t>
      </w:r>
    </w:p>
    <w:p w14:paraId="42B41726" w14:textId="77777777" w:rsidR="004F2595" w:rsidRPr="00987236" w:rsidRDefault="00F82D30" w:rsidP="00AF5329">
      <w:pPr>
        <w:pStyle w:val="Amain"/>
        <w:keepNext/>
        <w:rPr>
          <w:lang w:eastAsia="en-AU"/>
        </w:rPr>
      </w:pPr>
      <w:r w:rsidRPr="00987236">
        <w:rPr>
          <w:lang w:eastAsia="en-AU"/>
        </w:rPr>
        <w:lastRenderedPageBreak/>
        <w:tab/>
        <w:t>(6)</w:t>
      </w:r>
      <w:r w:rsidRPr="00987236">
        <w:rPr>
          <w:lang w:eastAsia="en-AU"/>
        </w:rPr>
        <w:tab/>
      </w:r>
      <w:r w:rsidR="00A60849" w:rsidRPr="00987236">
        <w:rPr>
          <w:lang w:eastAsia="en-AU"/>
        </w:rPr>
        <w:t>T</w:t>
      </w:r>
      <w:r w:rsidR="004F2595" w:rsidRPr="00987236">
        <w:rPr>
          <w:lang w:eastAsia="en-AU"/>
        </w:rPr>
        <w:t>he Commonwealth income tax prov</w:t>
      </w:r>
      <w:r w:rsidR="00E0176F" w:rsidRPr="00987236">
        <w:rPr>
          <w:lang w:eastAsia="en-AU"/>
        </w:rPr>
        <w:t>isions apply with the following</w:t>
      </w:r>
      <w:r w:rsidR="006558D8" w:rsidRPr="00987236">
        <w:rPr>
          <w:lang w:eastAsia="en-AU"/>
        </w:rPr>
        <w:t xml:space="preserve"> changes</w:t>
      </w:r>
      <w:r w:rsidR="004F2595" w:rsidRPr="00987236">
        <w:rPr>
          <w:lang w:eastAsia="en-AU"/>
        </w:rPr>
        <w:t>, and any</w:t>
      </w:r>
      <w:r w:rsidR="00E0176F" w:rsidRPr="00987236">
        <w:rPr>
          <w:lang w:eastAsia="en-AU"/>
        </w:rPr>
        <w:t xml:space="preserve"> other necessary</w:t>
      </w:r>
      <w:r w:rsidR="006558D8" w:rsidRPr="00987236">
        <w:rPr>
          <w:lang w:eastAsia="en-AU"/>
        </w:rPr>
        <w:t xml:space="preserve"> changes</w:t>
      </w:r>
      <w:r w:rsidR="00D3481B" w:rsidRPr="00987236">
        <w:rPr>
          <w:lang w:eastAsia="en-AU"/>
        </w:rPr>
        <w:t>:</w:t>
      </w:r>
    </w:p>
    <w:p w14:paraId="11E8F0B0" w14:textId="77777777" w:rsidR="004F2595" w:rsidRPr="00987236" w:rsidRDefault="00F82D30" w:rsidP="00D242CC">
      <w:pPr>
        <w:pStyle w:val="Apara"/>
        <w:rPr>
          <w:lang w:eastAsia="en-AU"/>
        </w:rPr>
      </w:pPr>
      <w:r w:rsidRPr="00987236">
        <w:rPr>
          <w:lang w:eastAsia="en-AU"/>
        </w:rPr>
        <w:tab/>
        <w:t>(a)</w:t>
      </w:r>
      <w:r w:rsidRPr="00987236">
        <w:rPr>
          <w:lang w:eastAsia="en-AU"/>
        </w:rPr>
        <w:tab/>
      </w:r>
      <w:r w:rsidR="004F2595" w:rsidRPr="00987236">
        <w:rPr>
          <w:lang w:eastAsia="en-AU"/>
        </w:rPr>
        <w:t xml:space="preserve">the value of an option </w:t>
      </w:r>
      <w:r w:rsidR="0078216E" w:rsidRPr="00987236">
        <w:rPr>
          <w:lang w:eastAsia="en-AU"/>
        </w:rPr>
        <w:t>must</w:t>
      </w:r>
      <w:r w:rsidR="00E0176F" w:rsidRPr="00987236">
        <w:rPr>
          <w:lang w:eastAsia="en-AU"/>
        </w:rPr>
        <w:t xml:space="preserve"> be</w:t>
      </w:r>
      <w:r w:rsidR="00DB417E" w:rsidRPr="00987236">
        <w:rPr>
          <w:lang w:eastAsia="en-AU"/>
        </w:rPr>
        <w:t xml:space="preserve"> worked out</w:t>
      </w:r>
      <w:r w:rsidR="004F2595" w:rsidRPr="00987236">
        <w:rPr>
          <w:lang w:eastAsia="en-AU"/>
        </w:rPr>
        <w:t xml:space="preserve"> as if it were a right to acquire a </w:t>
      </w:r>
      <w:r w:rsidR="00D31964" w:rsidRPr="00987236">
        <w:rPr>
          <w:lang w:eastAsia="en-AU"/>
        </w:rPr>
        <w:t xml:space="preserve">beneficial interest in a </w:t>
      </w:r>
      <w:r w:rsidR="004F2595" w:rsidRPr="00987236">
        <w:rPr>
          <w:lang w:eastAsia="en-AU"/>
        </w:rPr>
        <w:t>share</w:t>
      </w:r>
      <w:r w:rsidR="00D7609D" w:rsidRPr="00987236">
        <w:rPr>
          <w:lang w:eastAsia="en-AU"/>
        </w:rPr>
        <w:t>;</w:t>
      </w:r>
    </w:p>
    <w:p w14:paraId="30664849" w14:textId="77777777" w:rsidR="004F2595" w:rsidRPr="00987236" w:rsidRDefault="00F82D30" w:rsidP="00D242CC">
      <w:pPr>
        <w:pStyle w:val="Apara"/>
        <w:rPr>
          <w:lang w:eastAsia="en-AU"/>
        </w:rPr>
      </w:pPr>
      <w:r w:rsidRPr="00987236">
        <w:rPr>
          <w:lang w:eastAsia="en-AU"/>
        </w:rPr>
        <w:tab/>
        <w:t>(b)</w:t>
      </w:r>
      <w:r w:rsidRPr="00987236">
        <w:rPr>
          <w:lang w:eastAsia="en-AU"/>
        </w:rPr>
        <w:tab/>
      </w:r>
      <w:r w:rsidR="00C0562A" w:rsidRPr="00987236">
        <w:rPr>
          <w:lang w:eastAsia="en-AU"/>
        </w:rPr>
        <w:t xml:space="preserve">as if </w:t>
      </w:r>
      <w:r w:rsidR="00E0176F" w:rsidRPr="00987236">
        <w:rPr>
          <w:lang w:eastAsia="en-AU"/>
        </w:rPr>
        <w:t xml:space="preserve">a reference to </w:t>
      </w:r>
      <w:r w:rsidR="00D31964" w:rsidRPr="00987236">
        <w:rPr>
          <w:lang w:eastAsia="en-AU"/>
        </w:rPr>
        <w:t>the acquisition of a beneficial interest in a share</w:t>
      </w:r>
      <w:r w:rsidR="00C17E05" w:rsidRPr="00987236">
        <w:rPr>
          <w:lang w:eastAsia="en-AU"/>
        </w:rPr>
        <w:t xml:space="preserve"> or right were a reference to the grant of a share or option.</w:t>
      </w:r>
    </w:p>
    <w:p w14:paraId="5EEFE2C6" w14:textId="77777777" w:rsidR="004F2595" w:rsidRPr="00987236" w:rsidRDefault="00F82D30" w:rsidP="00D242CC">
      <w:pPr>
        <w:pStyle w:val="Amain"/>
        <w:rPr>
          <w:lang w:eastAsia="en-AU"/>
        </w:rPr>
      </w:pPr>
      <w:r w:rsidRPr="00987236">
        <w:rPr>
          <w:lang w:eastAsia="en-AU"/>
        </w:rPr>
        <w:tab/>
        <w:t>(7)</w:t>
      </w:r>
      <w:r w:rsidRPr="00987236">
        <w:rPr>
          <w:lang w:eastAsia="en-AU"/>
        </w:rPr>
        <w:tab/>
      </w:r>
      <w:r w:rsidR="004E597D" w:rsidRPr="00987236">
        <w:rPr>
          <w:lang w:eastAsia="en-AU"/>
        </w:rPr>
        <w:t>In this section:</w:t>
      </w:r>
    </w:p>
    <w:p w14:paraId="33DB9FFF" w14:textId="7E0E2B8E" w:rsidR="004F2595" w:rsidRPr="00987236" w:rsidRDefault="004F2595" w:rsidP="00481654">
      <w:pPr>
        <w:pStyle w:val="aDef"/>
        <w:keepNext/>
        <w:rPr>
          <w:lang w:eastAsia="en-AU"/>
        </w:rPr>
      </w:pPr>
      <w:r w:rsidRPr="005E1CAB">
        <w:rPr>
          <w:rStyle w:val="charBoldItals"/>
        </w:rPr>
        <w:t>Commonwealth income tax provisions</w:t>
      </w:r>
      <w:r w:rsidR="005C6241" w:rsidRPr="00987236">
        <w:rPr>
          <w:lang w:eastAsia="en-AU"/>
        </w:rPr>
        <w:t xml:space="preserve"> means </w:t>
      </w:r>
      <w:r w:rsidR="00C17E05" w:rsidRPr="00987236">
        <w:rPr>
          <w:lang w:eastAsia="en-AU"/>
        </w:rPr>
        <w:t xml:space="preserve">the </w:t>
      </w:r>
      <w:hyperlink r:id="rId58" w:tooltip="Act 1997 No 38 (Cwlth)" w:history="1">
        <w:r w:rsidR="00781FB2" w:rsidRPr="0091488F">
          <w:rPr>
            <w:rStyle w:val="charCitHyperlinkItal"/>
          </w:rPr>
          <w:t>Income Tax Assessment Act 1997</w:t>
        </w:r>
      </w:hyperlink>
      <w:r w:rsidR="00C17E05" w:rsidRPr="00987236">
        <w:rPr>
          <w:lang w:eastAsia="en-AU"/>
        </w:rPr>
        <w:t xml:space="preserve"> (Cwlth), section 83A-315</w:t>
      </w:r>
      <w:r w:rsidR="007828DE" w:rsidRPr="00987236">
        <w:rPr>
          <w:lang w:eastAsia="en-AU"/>
        </w:rPr>
        <w:t xml:space="preserve"> (Market value of ESS interest)</w:t>
      </w:r>
      <w:r w:rsidR="00D2012C" w:rsidRPr="00987236">
        <w:rPr>
          <w:lang w:eastAsia="en-AU"/>
        </w:rPr>
        <w:t>.</w:t>
      </w:r>
    </w:p>
    <w:p w14:paraId="0B95B9DB" w14:textId="0EA6408D" w:rsidR="00C17E05" w:rsidRPr="00987236" w:rsidRDefault="00C17E05">
      <w:pPr>
        <w:pStyle w:val="aNote"/>
      </w:pPr>
      <w:r w:rsidRPr="005E1CAB">
        <w:rPr>
          <w:rStyle w:val="charItals"/>
        </w:rPr>
        <w:t>Note</w:t>
      </w:r>
      <w:r w:rsidR="006F12E7" w:rsidRPr="005E1CAB">
        <w:rPr>
          <w:rStyle w:val="charItals"/>
        </w:rPr>
        <w:t xml:space="preserve"> 1</w:t>
      </w:r>
      <w:r w:rsidRPr="005E1CAB">
        <w:rPr>
          <w:rStyle w:val="charItals"/>
        </w:rPr>
        <w:tab/>
      </w:r>
      <w:r w:rsidRPr="00987236">
        <w:rPr>
          <w:snapToGrid w:val="0"/>
        </w:rPr>
        <w:t>A reference to an Act includes a reference to the statutory instruments made or in force under the Act, including any regulation (</w:t>
      </w:r>
      <w:r w:rsidRPr="00987236">
        <w:t xml:space="preserve">see </w:t>
      </w:r>
      <w:hyperlink r:id="rId59" w:tooltip="A2001-14" w:history="1">
        <w:r w:rsidR="005E1CAB" w:rsidRPr="005E1CAB">
          <w:rPr>
            <w:rStyle w:val="charCitHyperlinkAbbrev"/>
          </w:rPr>
          <w:t>Legislation Act</w:t>
        </w:r>
      </w:hyperlink>
      <w:r w:rsidRPr="00987236">
        <w:t>, s 104).</w:t>
      </w:r>
    </w:p>
    <w:p w14:paraId="0A07AD3A" w14:textId="795E97F3" w:rsidR="006F12E7" w:rsidRPr="00987236" w:rsidRDefault="006F12E7" w:rsidP="006F12E7">
      <w:pPr>
        <w:pStyle w:val="aNote"/>
        <w:rPr>
          <w:lang w:eastAsia="en-AU"/>
        </w:rPr>
      </w:pPr>
      <w:r w:rsidRPr="005E1CAB">
        <w:rPr>
          <w:rStyle w:val="charItals"/>
        </w:rPr>
        <w:t>Note 2</w:t>
      </w:r>
      <w:r w:rsidRPr="005E1CAB">
        <w:rPr>
          <w:rStyle w:val="charItals"/>
        </w:rPr>
        <w:tab/>
      </w:r>
      <w:r w:rsidRPr="00987236">
        <w:t xml:space="preserve">See the </w:t>
      </w:r>
      <w:hyperlink r:id="rId60" w:tooltip="SR 1997 No 198 (Cwlth)" w:history="1">
        <w:r w:rsidR="00781FB2" w:rsidRPr="00781FB2">
          <w:rPr>
            <w:rStyle w:val="charCitHyperlinkItal"/>
          </w:rPr>
          <w:t>Income Tax Assessment Regulations 1997</w:t>
        </w:r>
      </w:hyperlink>
      <w:r w:rsidRPr="00987236">
        <w:rPr>
          <w:lang w:eastAsia="en-AU"/>
        </w:rPr>
        <w:t xml:space="preserve"> (Cwlth), div 83A</w:t>
      </w:r>
      <w:r w:rsidR="007828DE" w:rsidRPr="00987236">
        <w:rPr>
          <w:lang w:eastAsia="en-AU"/>
        </w:rPr>
        <w:t xml:space="preserve"> (Employee share schemes)</w:t>
      </w:r>
      <w:r w:rsidRPr="00987236">
        <w:rPr>
          <w:lang w:eastAsia="en-AU"/>
        </w:rPr>
        <w:t>.</w:t>
      </w:r>
    </w:p>
    <w:p w14:paraId="638D330E" w14:textId="77777777" w:rsidR="004F2595" w:rsidRPr="00987236" w:rsidRDefault="00E94716" w:rsidP="00D242CC">
      <w:pPr>
        <w:pStyle w:val="AH5Sec"/>
        <w:rPr>
          <w:lang w:eastAsia="en-AU"/>
        </w:rPr>
      </w:pPr>
      <w:bookmarkStart w:id="41" w:name="_Toc216271180"/>
      <w:r w:rsidRPr="00893FAB">
        <w:rPr>
          <w:rStyle w:val="CharSectNo"/>
        </w:rPr>
        <w:t>24</w:t>
      </w:r>
      <w:r w:rsidRPr="00987236">
        <w:rPr>
          <w:lang w:eastAsia="en-AU"/>
        </w:rPr>
        <w:tab/>
      </w:r>
      <w:r w:rsidR="00D7609D" w:rsidRPr="00987236">
        <w:rPr>
          <w:lang w:eastAsia="en-AU"/>
        </w:rPr>
        <w:t>I</w:t>
      </w:r>
      <w:r w:rsidR="004F2595" w:rsidRPr="00987236">
        <w:rPr>
          <w:lang w:eastAsia="en-AU"/>
        </w:rPr>
        <w:t>nclusion of shares and options granted to directors as wages</w:t>
      </w:r>
      <w:bookmarkEnd w:id="41"/>
    </w:p>
    <w:p w14:paraId="3AEC87A3" w14:textId="77777777" w:rsidR="006F12E7" w:rsidRPr="00987236" w:rsidRDefault="00E94716" w:rsidP="00D242CC">
      <w:pPr>
        <w:pStyle w:val="Amain"/>
        <w:rPr>
          <w:lang w:eastAsia="en-AU"/>
        </w:rPr>
      </w:pPr>
      <w:r w:rsidRPr="00987236">
        <w:rPr>
          <w:lang w:eastAsia="en-AU"/>
        </w:rPr>
        <w:tab/>
        <w:t>(1)</w:t>
      </w:r>
      <w:r w:rsidRPr="00987236">
        <w:rPr>
          <w:lang w:eastAsia="en-AU"/>
        </w:rPr>
        <w:tab/>
      </w:r>
      <w:r w:rsidR="00BC5ECD" w:rsidRPr="00987236">
        <w:rPr>
          <w:lang w:eastAsia="en-AU"/>
        </w:rPr>
        <w:t>For</w:t>
      </w:r>
      <w:r w:rsidR="00C26538" w:rsidRPr="00987236">
        <w:rPr>
          <w:lang w:eastAsia="en-AU"/>
        </w:rPr>
        <w:t xml:space="preserve"> </w:t>
      </w:r>
      <w:r w:rsidR="004F2595" w:rsidRPr="00987236">
        <w:rPr>
          <w:lang w:eastAsia="en-AU"/>
        </w:rPr>
        <w:t xml:space="preserve">this Act, </w:t>
      </w:r>
      <w:r w:rsidR="004F2595" w:rsidRPr="005E1CAB">
        <w:rPr>
          <w:rStyle w:val="charBoldItals"/>
        </w:rPr>
        <w:t>wages</w:t>
      </w:r>
      <w:r w:rsidR="004F2595" w:rsidRPr="00987236">
        <w:rPr>
          <w:lang w:eastAsia="en-AU"/>
        </w:rPr>
        <w:t xml:space="preserve"> include</w:t>
      </w:r>
      <w:r w:rsidR="00AE6DB7" w:rsidRPr="00987236">
        <w:rPr>
          <w:lang w:eastAsia="en-AU"/>
        </w:rPr>
        <w:t>s</w:t>
      </w:r>
      <w:r w:rsidR="006F12E7" w:rsidRPr="00987236">
        <w:rPr>
          <w:lang w:eastAsia="en-AU"/>
        </w:rPr>
        <w:t xml:space="preserve"> the grant of a share or option</w:t>
      </w:r>
      <w:r w:rsidR="004F2595" w:rsidRPr="00987236">
        <w:rPr>
          <w:lang w:eastAsia="en-AU"/>
        </w:rPr>
        <w:t xml:space="preserve"> by a compa</w:t>
      </w:r>
      <w:r w:rsidR="00DC4602" w:rsidRPr="00987236">
        <w:rPr>
          <w:lang w:eastAsia="en-AU"/>
        </w:rPr>
        <w:t>ny to a director of the company</w:t>
      </w:r>
      <w:r w:rsidR="00CB0462" w:rsidRPr="00987236">
        <w:rPr>
          <w:lang w:eastAsia="en-AU"/>
        </w:rPr>
        <w:t xml:space="preserve"> </w:t>
      </w:r>
      <w:r w:rsidR="0034074C" w:rsidRPr="00987236">
        <w:rPr>
          <w:lang w:eastAsia="en-AU"/>
        </w:rPr>
        <w:t>who is not an employee of</w:t>
      </w:r>
      <w:r w:rsidR="009E2010" w:rsidRPr="00987236">
        <w:rPr>
          <w:lang w:eastAsia="en-AU"/>
        </w:rPr>
        <w:t xml:space="preserve"> t</w:t>
      </w:r>
      <w:r w:rsidR="0034074C" w:rsidRPr="00987236">
        <w:rPr>
          <w:lang w:eastAsia="en-AU"/>
        </w:rPr>
        <w:t>h</w:t>
      </w:r>
      <w:r w:rsidR="009E2010" w:rsidRPr="00987236">
        <w:rPr>
          <w:lang w:eastAsia="en-AU"/>
        </w:rPr>
        <w:t>e</w:t>
      </w:r>
      <w:r w:rsidR="0034074C" w:rsidRPr="00987236">
        <w:rPr>
          <w:lang w:eastAsia="en-AU"/>
        </w:rPr>
        <w:t xml:space="preserve"> company as remuneration for the </w:t>
      </w:r>
      <w:r w:rsidR="00FE24AE" w:rsidRPr="00987236">
        <w:rPr>
          <w:lang w:eastAsia="en-AU"/>
        </w:rPr>
        <w:t xml:space="preserve">director’s </w:t>
      </w:r>
      <w:r w:rsidR="0034074C" w:rsidRPr="00987236">
        <w:rPr>
          <w:lang w:eastAsia="en-AU"/>
        </w:rPr>
        <w:t>appointment or services.</w:t>
      </w:r>
    </w:p>
    <w:p w14:paraId="1F1C531B" w14:textId="77777777" w:rsidR="004102DC" w:rsidRPr="00987236" w:rsidRDefault="00E94716" w:rsidP="00D242CC">
      <w:pPr>
        <w:pStyle w:val="Amain"/>
        <w:rPr>
          <w:lang w:eastAsia="en-AU"/>
        </w:rPr>
      </w:pPr>
      <w:r w:rsidRPr="00987236">
        <w:rPr>
          <w:lang w:eastAsia="en-AU"/>
        </w:rPr>
        <w:tab/>
        <w:t>(2)</w:t>
      </w:r>
      <w:r w:rsidRPr="00987236">
        <w:rPr>
          <w:lang w:eastAsia="en-AU"/>
        </w:rPr>
        <w:tab/>
      </w:r>
      <w:r w:rsidR="00BC5ECD" w:rsidRPr="00987236">
        <w:rPr>
          <w:lang w:eastAsia="en-AU"/>
        </w:rPr>
        <w:t>Also, the other provisions of this d</w:t>
      </w:r>
      <w:r w:rsidR="004F2595" w:rsidRPr="00987236">
        <w:rPr>
          <w:lang w:eastAsia="en-AU"/>
        </w:rPr>
        <w:t xml:space="preserve">ivision apply </w:t>
      </w:r>
      <w:r w:rsidR="00A82F4A" w:rsidRPr="00987236">
        <w:rPr>
          <w:lang w:eastAsia="en-AU"/>
        </w:rPr>
        <w:t>in relation to</w:t>
      </w:r>
      <w:r w:rsidR="004F2595" w:rsidRPr="00987236">
        <w:rPr>
          <w:lang w:eastAsia="en-AU"/>
        </w:rPr>
        <w:t xml:space="preserve"> </w:t>
      </w:r>
      <w:r w:rsidR="00DF31F6" w:rsidRPr="00987236">
        <w:rPr>
          <w:lang w:eastAsia="en-AU"/>
        </w:rPr>
        <w:t xml:space="preserve">the </w:t>
      </w:r>
      <w:r w:rsidR="004F2595" w:rsidRPr="00987236">
        <w:rPr>
          <w:lang w:eastAsia="en-AU"/>
        </w:rPr>
        <w:t>grant as if</w:t>
      </w:r>
      <w:r w:rsidR="004102DC" w:rsidRPr="00987236">
        <w:t>—</w:t>
      </w:r>
    </w:p>
    <w:p w14:paraId="1CACF2F3" w14:textId="77777777" w:rsidR="004102DC" w:rsidRPr="00987236" w:rsidRDefault="00E94716" w:rsidP="00D242CC">
      <w:pPr>
        <w:pStyle w:val="Apara"/>
        <w:rPr>
          <w:lang w:eastAsia="en-AU"/>
        </w:rPr>
      </w:pPr>
      <w:r w:rsidRPr="00987236">
        <w:rPr>
          <w:lang w:eastAsia="en-AU"/>
        </w:rPr>
        <w:tab/>
        <w:t>(a)</w:t>
      </w:r>
      <w:r w:rsidRPr="00987236">
        <w:rPr>
          <w:lang w:eastAsia="en-AU"/>
        </w:rPr>
        <w:tab/>
      </w:r>
      <w:r w:rsidR="004102DC" w:rsidRPr="00987236">
        <w:rPr>
          <w:lang w:eastAsia="en-AU"/>
        </w:rPr>
        <w:t xml:space="preserve">a </w:t>
      </w:r>
      <w:r w:rsidR="004F2595" w:rsidRPr="00987236">
        <w:rPr>
          <w:lang w:eastAsia="en-AU"/>
        </w:rPr>
        <w:t>reference to the employer were a reference to the company</w:t>
      </w:r>
      <w:r w:rsidR="004102DC" w:rsidRPr="00987236">
        <w:rPr>
          <w:lang w:eastAsia="en-AU"/>
        </w:rPr>
        <w:t>; and</w:t>
      </w:r>
    </w:p>
    <w:p w14:paraId="31F11A56" w14:textId="77777777" w:rsidR="004F2595" w:rsidRPr="00987236" w:rsidRDefault="00E94716" w:rsidP="00D242CC">
      <w:pPr>
        <w:pStyle w:val="Apara"/>
        <w:rPr>
          <w:lang w:eastAsia="en-AU"/>
        </w:rPr>
      </w:pPr>
      <w:r w:rsidRPr="00987236">
        <w:rPr>
          <w:lang w:eastAsia="en-AU"/>
        </w:rPr>
        <w:tab/>
        <w:t>(b)</w:t>
      </w:r>
      <w:r w:rsidRPr="00987236">
        <w:rPr>
          <w:lang w:eastAsia="en-AU"/>
        </w:rPr>
        <w:tab/>
      </w:r>
      <w:r w:rsidR="004F2595" w:rsidRPr="00987236">
        <w:rPr>
          <w:lang w:eastAsia="en-AU"/>
        </w:rPr>
        <w:t>a reference to the employee were a reference</w:t>
      </w:r>
      <w:r w:rsidR="00013180" w:rsidRPr="00987236">
        <w:rPr>
          <w:lang w:eastAsia="en-AU"/>
        </w:rPr>
        <w:t xml:space="preserve"> to the director of the company; and</w:t>
      </w:r>
    </w:p>
    <w:p w14:paraId="098C28B7" w14:textId="77777777" w:rsidR="00013180" w:rsidRPr="00987236" w:rsidRDefault="00013180" w:rsidP="00D242CC">
      <w:pPr>
        <w:pStyle w:val="Apara"/>
      </w:pPr>
      <w:r w:rsidRPr="00987236">
        <w:tab/>
        <w:t>(c)</w:t>
      </w:r>
      <w:r w:rsidRPr="00987236">
        <w:tab/>
      </w:r>
      <w:r w:rsidR="00A073FE" w:rsidRPr="00987236">
        <w:t>any</w:t>
      </w:r>
      <w:r w:rsidRPr="00987236">
        <w:t xml:space="preserve"> other necessary changes, and any changes prescribed by regulation, were made.</w:t>
      </w:r>
    </w:p>
    <w:p w14:paraId="6102B54B" w14:textId="77777777" w:rsidR="004151F3" w:rsidRPr="00987236" w:rsidRDefault="00E94716" w:rsidP="00D242CC">
      <w:pPr>
        <w:pStyle w:val="Amain"/>
        <w:rPr>
          <w:lang w:eastAsia="en-AU"/>
        </w:rPr>
      </w:pPr>
      <w:r w:rsidRPr="00987236">
        <w:rPr>
          <w:lang w:eastAsia="en-AU"/>
        </w:rPr>
        <w:lastRenderedPageBreak/>
        <w:tab/>
        <w:t>(3)</w:t>
      </w:r>
      <w:r w:rsidRPr="00987236">
        <w:rPr>
          <w:lang w:eastAsia="en-AU"/>
        </w:rPr>
        <w:tab/>
      </w:r>
      <w:r w:rsidR="004151F3" w:rsidRPr="00987236">
        <w:rPr>
          <w:lang w:eastAsia="en-AU"/>
        </w:rPr>
        <w:t xml:space="preserve">However, if wages mentioned in this section are fringe benefits, the value of the wages must be worked out under division 3.2 </w:t>
      </w:r>
      <w:r w:rsidR="006E26D8" w:rsidRPr="00987236">
        <w:rPr>
          <w:lang w:eastAsia="en-AU"/>
        </w:rPr>
        <w:t>(Fringe benefits), not this division</w:t>
      </w:r>
      <w:r w:rsidR="004151F3" w:rsidRPr="00987236">
        <w:rPr>
          <w:lang w:eastAsia="en-AU"/>
        </w:rPr>
        <w:t>.</w:t>
      </w:r>
    </w:p>
    <w:p w14:paraId="3FF1DCA8" w14:textId="77777777" w:rsidR="004102DC" w:rsidRPr="00987236" w:rsidRDefault="00E94716" w:rsidP="00D242CC">
      <w:pPr>
        <w:pStyle w:val="Amain"/>
        <w:rPr>
          <w:lang w:eastAsia="en-AU"/>
        </w:rPr>
      </w:pPr>
      <w:r w:rsidRPr="00987236">
        <w:rPr>
          <w:lang w:eastAsia="en-AU"/>
        </w:rPr>
        <w:tab/>
        <w:t>(4)</w:t>
      </w:r>
      <w:r w:rsidRPr="00987236">
        <w:rPr>
          <w:lang w:eastAsia="en-AU"/>
        </w:rPr>
        <w:tab/>
      </w:r>
      <w:r w:rsidR="004102DC" w:rsidRPr="00987236">
        <w:rPr>
          <w:lang w:eastAsia="en-AU"/>
        </w:rPr>
        <w:t>In this section:</w:t>
      </w:r>
    </w:p>
    <w:p w14:paraId="3CAAEDC7" w14:textId="77777777" w:rsidR="004F2595" w:rsidRPr="00987236" w:rsidRDefault="004F2595" w:rsidP="00491A17">
      <w:pPr>
        <w:pStyle w:val="aDef"/>
        <w:rPr>
          <w:lang w:eastAsia="en-AU"/>
        </w:rPr>
      </w:pPr>
      <w:r w:rsidRPr="005E1CAB">
        <w:rPr>
          <w:rStyle w:val="charBoldItals"/>
        </w:rPr>
        <w:t>director</w:t>
      </w:r>
      <w:r w:rsidR="004639F8" w:rsidRPr="00987236">
        <w:rPr>
          <w:lang w:eastAsia="en-AU"/>
        </w:rPr>
        <w:t xml:space="preserve">, </w:t>
      </w:r>
      <w:r w:rsidRPr="00987236">
        <w:rPr>
          <w:lang w:eastAsia="en-AU"/>
        </w:rPr>
        <w:t xml:space="preserve">of </w:t>
      </w:r>
      <w:r w:rsidR="004639F8" w:rsidRPr="00987236">
        <w:rPr>
          <w:lang w:eastAsia="en-AU"/>
        </w:rPr>
        <w:t>a</w:t>
      </w:r>
      <w:r w:rsidRPr="00987236">
        <w:rPr>
          <w:lang w:eastAsia="en-AU"/>
        </w:rPr>
        <w:t xml:space="preserve"> company</w:t>
      </w:r>
      <w:r w:rsidR="004639F8" w:rsidRPr="00987236">
        <w:rPr>
          <w:lang w:eastAsia="en-AU"/>
        </w:rPr>
        <w:t>,</w:t>
      </w:r>
      <w:r w:rsidRPr="00987236">
        <w:rPr>
          <w:lang w:eastAsia="en-AU"/>
        </w:rPr>
        <w:t xml:space="preserve"> </w:t>
      </w:r>
      <w:r w:rsidR="004102DC" w:rsidRPr="00987236">
        <w:rPr>
          <w:lang w:eastAsia="en-AU"/>
        </w:rPr>
        <w:t>includes</w:t>
      </w:r>
      <w:r w:rsidR="004102DC" w:rsidRPr="00987236">
        <w:t>—</w:t>
      </w:r>
    </w:p>
    <w:p w14:paraId="0470AF7B" w14:textId="77777777" w:rsidR="004F2595" w:rsidRPr="00987236" w:rsidRDefault="00E94716" w:rsidP="00D242CC">
      <w:pPr>
        <w:pStyle w:val="aDefpara"/>
        <w:rPr>
          <w:lang w:eastAsia="en-AU"/>
        </w:rPr>
      </w:pPr>
      <w:r w:rsidRPr="00987236">
        <w:rPr>
          <w:lang w:eastAsia="en-AU"/>
        </w:rPr>
        <w:tab/>
        <w:t>(a)</w:t>
      </w:r>
      <w:r w:rsidRPr="00987236">
        <w:rPr>
          <w:lang w:eastAsia="en-AU"/>
        </w:rPr>
        <w:tab/>
      </w:r>
      <w:r w:rsidR="001E0615" w:rsidRPr="00987236">
        <w:rPr>
          <w:lang w:eastAsia="en-AU"/>
        </w:rPr>
        <w:t xml:space="preserve">a person </w:t>
      </w:r>
      <w:r w:rsidR="004F2595" w:rsidRPr="00987236">
        <w:rPr>
          <w:lang w:eastAsia="en-AU"/>
        </w:rPr>
        <w:t>who, under a contract or other arrangement, is to be appoint</w:t>
      </w:r>
      <w:r w:rsidR="00BC5ECD" w:rsidRPr="00987236">
        <w:rPr>
          <w:lang w:eastAsia="en-AU"/>
        </w:rPr>
        <w:t>ed as a director of the company;</w:t>
      </w:r>
      <w:r w:rsidR="004102DC" w:rsidRPr="00987236">
        <w:rPr>
          <w:lang w:eastAsia="en-AU"/>
        </w:rPr>
        <w:t xml:space="preserve"> and</w:t>
      </w:r>
    </w:p>
    <w:p w14:paraId="7208C065" w14:textId="77777777" w:rsidR="004F2595" w:rsidRPr="00987236" w:rsidRDefault="00E94716" w:rsidP="00D242CC">
      <w:pPr>
        <w:pStyle w:val="aDefpara"/>
        <w:rPr>
          <w:lang w:eastAsia="en-AU"/>
        </w:rPr>
      </w:pPr>
      <w:r w:rsidRPr="00987236">
        <w:rPr>
          <w:lang w:eastAsia="en-AU"/>
        </w:rPr>
        <w:tab/>
        <w:t>(b)</w:t>
      </w:r>
      <w:r w:rsidRPr="00987236">
        <w:rPr>
          <w:lang w:eastAsia="en-AU"/>
        </w:rPr>
        <w:tab/>
      </w:r>
      <w:r w:rsidR="004F2595" w:rsidRPr="00987236">
        <w:rPr>
          <w:lang w:eastAsia="en-AU"/>
        </w:rPr>
        <w:t>a former director of the company.</w:t>
      </w:r>
    </w:p>
    <w:p w14:paraId="54C9E42B" w14:textId="77777777" w:rsidR="004F2595" w:rsidRPr="00987236" w:rsidRDefault="00BC5ECD" w:rsidP="00BC5ECD">
      <w:pPr>
        <w:pStyle w:val="aNote"/>
        <w:rPr>
          <w:lang w:eastAsia="en-AU"/>
        </w:rPr>
      </w:pPr>
      <w:r w:rsidRPr="005E1CAB">
        <w:rPr>
          <w:rStyle w:val="charItals"/>
        </w:rPr>
        <w:t>Note</w:t>
      </w:r>
      <w:r w:rsidRPr="005E1CAB">
        <w:rPr>
          <w:rStyle w:val="charItals"/>
        </w:rPr>
        <w:tab/>
      </w:r>
      <w:r w:rsidR="006F1B87" w:rsidRPr="00987236">
        <w:rPr>
          <w:lang w:eastAsia="en-AU"/>
        </w:rPr>
        <w:t xml:space="preserve">Section </w:t>
      </w:r>
      <w:r w:rsidR="00E94716" w:rsidRPr="00987236">
        <w:t xml:space="preserve">13 </w:t>
      </w:r>
      <w:r w:rsidR="004E597D" w:rsidRPr="00987236">
        <w:rPr>
          <w:lang w:eastAsia="en-AU"/>
        </w:rPr>
        <w:t xml:space="preserve">(Meaning of </w:t>
      </w:r>
      <w:r w:rsidR="004E597D" w:rsidRPr="005E1CAB">
        <w:rPr>
          <w:rStyle w:val="charItals"/>
        </w:rPr>
        <w:t>wages</w:t>
      </w:r>
      <w:r w:rsidR="004E597D" w:rsidRPr="00987236">
        <w:rPr>
          <w:lang w:eastAsia="en-AU"/>
        </w:rPr>
        <w:t xml:space="preserve">) </w:t>
      </w:r>
      <w:r w:rsidR="004F2595" w:rsidRPr="00987236">
        <w:rPr>
          <w:lang w:eastAsia="en-AU"/>
        </w:rPr>
        <w:t>provides that a reference to an employee in this Act includes a</w:t>
      </w:r>
      <w:r w:rsidR="00DC4602" w:rsidRPr="00987236">
        <w:rPr>
          <w:lang w:eastAsia="en-AU"/>
        </w:rPr>
        <w:t xml:space="preserve"> reference to</w:t>
      </w:r>
      <w:r w:rsidR="004F2595" w:rsidRPr="00987236">
        <w:rPr>
          <w:lang w:eastAsia="en-AU"/>
        </w:rPr>
        <w:t xml:space="preserve"> </w:t>
      </w:r>
      <w:r w:rsidR="00E30233" w:rsidRPr="00987236">
        <w:rPr>
          <w:lang w:eastAsia="en-AU"/>
        </w:rPr>
        <w:t xml:space="preserve">anyone </w:t>
      </w:r>
      <w:r w:rsidR="004F2595" w:rsidRPr="00987236">
        <w:rPr>
          <w:lang w:eastAsia="en-AU"/>
        </w:rPr>
        <w:t xml:space="preserve">to whom </w:t>
      </w:r>
      <w:r w:rsidR="00280640" w:rsidRPr="00987236">
        <w:rPr>
          <w:lang w:eastAsia="en-AU"/>
        </w:rPr>
        <w:t>an</w:t>
      </w:r>
      <w:r w:rsidR="004F2595" w:rsidRPr="00987236">
        <w:rPr>
          <w:lang w:eastAsia="en-AU"/>
        </w:rPr>
        <w:t xml:space="preserve"> amount that is treated as wages under this Act is paid or payable. See also </w:t>
      </w:r>
      <w:r w:rsidR="004527CF" w:rsidRPr="00987236">
        <w:rPr>
          <w:lang w:eastAsia="en-AU"/>
        </w:rPr>
        <w:t>s</w:t>
      </w:r>
      <w:r w:rsidR="00B83620" w:rsidRPr="00987236">
        <w:rPr>
          <w:lang w:eastAsia="en-AU"/>
        </w:rPr>
        <w:t xml:space="preserve"> </w:t>
      </w:r>
      <w:r w:rsidR="008B5B17" w:rsidRPr="00987236">
        <w:rPr>
          <w:lang w:eastAsia="en-AU"/>
        </w:rPr>
        <w:t>11</w:t>
      </w:r>
      <w:r w:rsidR="00DC4602" w:rsidRPr="00987236">
        <w:rPr>
          <w:lang w:eastAsia="en-AU"/>
        </w:rPr>
        <w:t xml:space="preserve"> (Wages taxable in</w:t>
      </w:r>
      <w:r w:rsidR="001836E5" w:rsidRPr="00987236">
        <w:rPr>
          <w:lang w:eastAsia="en-AU"/>
        </w:rPr>
        <w:t xml:space="preserve"> </w:t>
      </w:r>
      <w:r w:rsidR="00B83620" w:rsidRPr="00987236">
        <w:rPr>
          <w:lang w:eastAsia="en-AU"/>
        </w:rPr>
        <w:t>the ACT)</w:t>
      </w:r>
      <w:r w:rsidR="004F2595" w:rsidRPr="00987236">
        <w:rPr>
          <w:lang w:eastAsia="en-AU"/>
        </w:rPr>
        <w:t xml:space="preserve">, </w:t>
      </w:r>
      <w:r w:rsidR="00915C41" w:rsidRPr="00987236">
        <w:rPr>
          <w:lang w:eastAsia="en-AU"/>
        </w:rPr>
        <w:t>that</w:t>
      </w:r>
      <w:r w:rsidR="004F2595" w:rsidRPr="00987236">
        <w:rPr>
          <w:lang w:eastAsia="en-AU"/>
        </w:rPr>
        <w:t xml:space="preserve"> deems the wages to be paid or payable </w:t>
      </w:r>
      <w:r w:rsidR="00912624" w:rsidRPr="00987236">
        <w:rPr>
          <w:lang w:eastAsia="en-AU"/>
        </w:rPr>
        <w:t>in relation to</w:t>
      </w:r>
      <w:r w:rsidR="004F2595" w:rsidRPr="00987236">
        <w:rPr>
          <w:lang w:eastAsia="en-AU"/>
        </w:rPr>
        <w:t xml:space="preserve"> services performed.</w:t>
      </w:r>
    </w:p>
    <w:p w14:paraId="60431AAA" w14:textId="77777777" w:rsidR="004F2595" w:rsidRPr="00987236" w:rsidRDefault="000C0A9C" w:rsidP="00D242CC">
      <w:pPr>
        <w:pStyle w:val="AH5Sec"/>
        <w:rPr>
          <w:lang w:eastAsia="en-AU"/>
        </w:rPr>
      </w:pPr>
      <w:bookmarkStart w:id="42" w:name="_Toc216271181"/>
      <w:r w:rsidRPr="00893FAB">
        <w:rPr>
          <w:rStyle w:val="CharSectNo"/>
        </w:rPr>
        <w:t>26</w:t>
      </w:r>
      <w:r w:rsidRPr="00987236">
        <w:rPr>
          <w:lang w:eastAsia="en-AU"/>
        </w:rPr>
        <w:tab/>
      </w:r>
      <w:r w:rsidR="004F2595" w:rsidRPr="00987236">
        <w:rPr>
          <w:lang w:eastAsia="en-AU"/>
        </w:rPr>
        <w:t>Place where wages are payable</w:t>
      </w:r>
      <w:bookmarkEnd w:id="42"/>
    </w:p>
    <w:p w14:paraId="0962CBD2" w14:textId="77777777" w:rsidR="007946CF" w:rsidRPr="00987236" w:rsidRDefault="006B4E79" w:rsidP="005167DA">
      <w:pPr>
        <w:pStyle w:val="Amain"/>
        <w:keepNext/>
        <w:rPr>
          <w:lang w:eastAsia="en-AU"/>
        </w:rPr>
      </w:pPr>
      <w:r w:rsidRPr="00987236">
        <w:rPr>
          <w:lang w:eastAsia="en-AU"/>
        </w:rPr>
        <w:tab/>
        <w:t>(1)</w:t>
      </w:r>
      <w:r w:rsidRPr="00987236">
        <w:rPr>
          <w:lang w:eastAsia="en-AU"/>
        </w:rPr>
        <w:tab/>
      </w:r>
      <w:r w:rsidR="005165D4" w:rsidRPr="00987236">
        <w:rPr>
          <w:lang w:eastAsia="en-AU"/>
        </w:rPr>
        <w:t>W</w:t>
      </w:r>
      <w:r w:rsidR="00A94965" w:rsidRPr="00987236">
        <w:rPr>
          <w:lang w:eastAsia="en-AU"/>
        </w:rPr>
        <w:t>ages</w:t>
      </w:r>
      <w:r w:rsidR="004F2595" w:rsidRPr="00987236">
        <w:rPr>
          <w:lang w:eastAsia="en-AU"/>
        </w:rPr>
        <w:t xml:space="preserve"> </w:t>
      </w:r>
      <w:r w:rsidR="003F285B" w:rsidRPr="00987236">
        <w:rPr>
          <w:lang w:eastAsia="en-AU"/>
        </w:rPr>
        <w:t>that are</w:t>
      </w:r>
      <w:r w:rsidR="00A94965" w:rsidRPr="00987236">
        <w:rPr>
          <w:lang w:eastAsia="en-AU"/>
        </w:rPr>
        <w:t xml:space="preserve"> the grant of</w:t>
      </w:r>
      <w:r w:rsidR="004F2595" w:rsidRPr="00987236">
        <w:rPr>
          <w:lang w:eastAsia="en-AU"/>
        </w:rPr>
        <w:t xml:space="preserve"> </w:t>
      </w:r>
      <w:r w:rsidR="007946CF" w:rsidRPr="00987236">
        <w:rPr>
          <w:lang w:eastAsia="en-AU"/>
        </w:rPr>
        <w:t xml:space="preserve">a </w:t>
      </w:r>
      <w:r w:rsidR="004F2595" w:rsidRPr="00987236">
        <w:rPr>
          <w:lang w:eastAsia="en-AU"/>
        </w:rPr>
        <w:t>share or option are</w:t>
      </w:r>
      <w:r w:rsidR="00A94965" w:rsidRPr="00987236">
        <w:rPr>
          <w:lang w:eastAsia="en-AU"/>
        </w:rPr>
        <w:t xml:space="preserve"> taken to be paid or payable in</w:t>
      </w:r>
      <w:r w:rsidR="001836E5" w:rsidRPr="00987236">
        <w:rPr>
          <w:lang w:eastAsia="en-AU"/>
        </w:rPr>
        <w:t xml:space="preserve"> </w:t>
      </w:r>
      <w:r w:rsidR="0031499B" w:rsidRPr="00987236">
        <w:rPr>
          <w:lang w:eastAsia="en-AU"/>
        </w:rPr>
        <w:t>the ACT</w:t>
      </w:r>
      <w:r w:rsidR="004F2595" w:rsidRPr="00987236">
        <w:rPr>
          <w:lang w:eastAsia="en-AU"/>
        </w:rPr>
        <w:t xml:space="preserve"> if</w:t>
      </w:r>
      <w:r w:rsidR="007946CF" w:rsidRPr="00987236">
        <w:t>—</w:t>
      </w:r>
    </w:p>
    <w:p w14:paraId="2E31E585" w14:textId="77777777" w:rsidR="007946CF" w:rsidRPr="00987236" w:rsidRDefault="006B4E79" w:rsidP="00D242CC">
      <w:pPr>
        <w:pStyle w:val="Apara"/>
        <w:rPr>
          <w:lang w:eastAsia="en-AU"/>
        </w:rPr>
      </w:pPr>
      <w:r w:rsidRPr="00987236">
        <w:rPr>
          <w:lang w:eastAsia="en-AU"/>
        </w:rPr>
        <w:tab/>
        <w:t>(a)</w:t>
      </w:r>
      <w:r w:rsidRPr="00987236">
        <w:rPr>
          <w:lang w:eastAsia="en-AU"/>
        </w:rPr>
        <w:tab/>
      </w:r>
      <w:r w:rsidR="007946CF" w:rsidRPr="00987236">
        <w:rPr>
          <w:lang w:eastAsia="en-AU"/>
        </w:rPr>
        <w:t>for a share</w:t>
      </w:r>
      <w:r w:rsidR="007946CF" w:rsidRPr="00987236">
        <w:t>—</w:t>
      </w:r>
      <w:r w:rsidR="004F2595" w:rsidRPr="00987236">
        <w:rPr>
          <w:lang w:eastAsia="en-AU"/>
        </w:rPr>
        <w:t>the share is a share in a local company</w:t>
      </w:r>
      <w:r w:rsidR="007946CF" w:rsidRPr="00987236">
        <w:rPr>
          <w:lang w:eastAsia="en-AU"/>
        </w:rPr>
        <w:t>; or</w:t>
      </w:r>
    </w:p>
    <w:p w14:paraId="4B3EFBED" w14:textId="77777777" w:rsidR="004F2595" w:rsidRPr="00987236" w:rsidRDefault="006B4E79" w:rsidP="00D242CC">
      <w:pPr>
        <w:pStyle w:val="Apara"/>
        <w:rPr>
          <w:lang w:eastAsia="en-AU"/>
        </w:rPr>
      </w:pPr>
      <w:r w:rsidRPr="00987236">
        <w:rPr>
          <w:lang w:eastAsia="en-AU"/>
        </w:rPr>
        <w:tab/>
        <w:t>(b)</w:t>
      </w:r>
      <w:r w:rsidRPr="00987236">
        <w:rPr>
          <w:lang w:eastAsia="en-AU"/>
        </w:rPr>
        <w:tab/>
      </w:r>
      <w:r w:rsidR="001C30DB" w:rsidRPr="00987236">
        <w:rPr>
          <w:lang w:eastAsia="en-AU"/>
        </w:rPr>
        <w:t xml:space="preserve">for </w:t>
      </w:r>
      <w:r w:rsidR="004F2595" w:rsidRPr="00987236">
        <w:rPr>
          <w:lang w:eastAsia="en-AU"/>
        </w:rPr>
        <w:t xml:space="preserve">an </w:t>
      </w:r>
      <w:r w:rsidR="007946CF" w:rsidRPr="00987236">
        <w:rPr>
          <w:lang w:eastAsia="en-AU"/>
        </w:rPr>
        <w:t>option</w:t>
      </w:r>
      <w:r w:rsidR="007946CF" w:rsidRPr="00987236">
        <w:t xml:space="preserve">—the option is </w:t>
      </w:r>
      <w:r w:rsidR="004F2595" w:rsidRPr="00987236">
        <w:rPr>
          <w:lang w:eastAsia="en-AU"/>
        </w:rPr>
        <w:t>an option to acquire shares in a local company.</w:t>
      </w:r>
    </w:p>
    <w:p w14:paraId="4A53A06B" w14:textId="77777777" w:rsidR="004F2595" w:rsidRPr="00987236" w:rsidRDefault="006B4E79" w:rsidP="00D242CC">
      <w:pPr>
        <w:pStyle w:val="Amain"/>
        <w:rPr>
          <w:lang w:eastAsia="en-AU"/>
        </w:rPr>
      </w:pPr>
      <w:r w:rsidRPr="00987236">
        <w:rPr>
          <w:lang w:eastAsia="en-AU"/>
        </w:rPr>
        <w:tab/>
        <w:t>(2)</w:t>
      </w:r>
      <w:r w:rsidRPr="00987236">
        <w:rPr>
          <w:lang w:eastAsia="en-AU"/>
        </w:rPr>
        <w:tab/>
      </w:r>
      <w:r w:rsidR="004F2595" w:rsidRPr="00987236">
        <w:rPr>
          <w:lang w:eastAsia="en-AU"/>
        </w:rPr>
        <w:t>In any other case, wages</w:t>
      </w:r>
      <w:r w:rsidR="007946CF" w:rsidRPr="00987236">
        <w:rPr>
          <w:lang w:eastAsia="en-AU"/>
        </w:rPr>
        <w:t xml:space="preserve"> </w:t>
      </w:r>
      <w:r w:rsidR="003F285B" w:rsidRPr="00987236">
        <w:rPr>
          <w:lang w:eastAsia="en-AU"/>
        </w:rPr>
        <w:t>that are</w:t>
      </w:r>
      <w:r w:rsidR="00A94965" w:rsidRPr="00987236">
        <w:rPr>
          <w:lang w:eastAsia="en-AU"/>
        </w:rPr>
        <w:t xml:space="preserve"> the grant of</w:t>
      </w:r>
      <w:r w:rsidR="00E23078" w:rsidRPr="00987236">
        <w:rPr>
          <w:lang w:eastAsia="en-AU"/>
        </w:rPr>
        <w:t xml:space="preserve"> a</w:t>
      </w:r>
      <w:r w:rsidR="004F2595" w:rsidRPr="00987236">
        <w:rPr>
          <w:lang w:eastAsia="en-AU"/>
        </w:rPr>
        <w:t xml:space="preserve"> share or option are taken to be paid or pay</w:t>
      </w:r>
      <w:r w:rsidR="00D709EE" w:rsidRPr="00987236">
        <w:rPr>
          <w:lang w:eastAsia="en-AU"/>
        </w:rPr>
        <w:t xml:space="preserve">able outside </w:t>
      </w:r>
      <w:r w:rsidR="0031499B" w:rsidRPr="00987236">
        <w:rPr>
          <w:lang w:eastAsia="en-AU"/>
        </w:rPr>
        <w:t>the ACT</w:t>
      </w:r>
      <w:r w:rsidR="00D709EE" w:rsidRPr="00987236">
        <w:rPr>
          <w:lang w:eastAsia="en-AU"/>
        </w:rPr>
        <w:t>.</w:t>
      </w:r>
    </w:p>
    <w:p w14:paraId="053E033D" w14:textId="77777777" w:rsidR="004F2595" w:rsidRPr="00987236" w:rsidRDefault="00315021" w:rsidP="00315021">
      <w:pPr>
        <w:pStyle w:val="aNote"/>
        <w:rPr>
          <w:lang w:eastAsia="en-AU"/>
        </w:rPr>
      </w:pPr>
      <w:r w:rsidRPr="005E1CAB">
        <w:rPr>
          <w:rStyle w:val="charItals"/>
        </w:rPr>
        <w:t>Note</w:t>
      </w:r>
      <w:r w:rsidRPr="005E1CAB">
        <w:rPr>
          <w:rStyle w:val="charItals"/>
        </w:rPr>
        <w:tab/>
      </w:r>
      <w:r w:rsidR="004F2595" w:rsidRPr="00987236">
        <w:rPr>
          <w:lang w:eastAsia="en-AU"/>
        </w:rPr>
        <w:t>The place where wages are paid or p</w:t>
      </w:r>
      <w:r w:rsidR="00A94965" w:rsidRPr="00987236">
        <w:rPr>
          <w:lang w:eastAsia="en-AU"/>
        </w:rPr>
        <w:t>ayable is sometimes relevant to</w:t>
      </w:r>
      <w:r w:rsidR="004F2595" w:rsidRPr="00987236">
        <w:rPr>
          <w:lang w:eastAsia="en-AU"/>
        </w:rPr>
        <w:t xml:space="preserve"> </w:t>
      </w:r>
      <w:r w:rsidR="003F1949" w:rsidRPr="00987236">
        <w:rPr>
          <w:lang w:eastAsia="en-AU"/>
        </w:rPr>
        <w:t xml:space="preserve">deciding </w:t>
      </w:r>
      <w:r w:rsidR="000C3336" w:rsidRPr="00987236">
        <w:rPr>
          <w:lang w:eastAsia="en-AU"/>
        </w:rPr>
        <w:t>whether</w:t>
      </w:r>
      <w:r w:rsidR="007946CF" w:rsidRPr="00987236">
        <w:rPr>
          <w:lang w:eastAsia="en-AU"/>
        </w:rPr>
        <w:t xml:space="preserve"> </w:t>
      </w:r>
      <w:r w:rsidR="004F2595" w:rsidRPr="00987236">
        <w:rPr>
          <w:lang w:eastAsia="en-AU"/>
        </w:rPr>
        <w:t>the wages are liable</w:t>
      </w:r>
      <w:r w:rsidR="002D213C" w:rsidRPr="00987236">
        <w:rPr>
          <w:lang w:eastAsia="en-AU"/>
        </w:rPr>
        <w:t xml:space="preserve"> to payroll tax under this Act (s</w:t>
      </w:r>
      <w:r w:rsidR="004527CF" w:rsidRPr="00987236">
        <w:rPr>
          <w:lang w:eastAsia="en-AU"/>
        </w:rPr>
        <w:t>ee s </w:t>
      </w:r>
      <w:r w:rsidR="008B5B17" w:rsidRPr="00987236">
        <w:rPr>
          <w:lang w:eastAsia="en-AU"/>
        </w:rPr>
        <w:t>11</w:t>
      </w:r>
      <w:r w:rsidR="00A94965" w:rsidRPr="00987236">
        <w:rPr>
          <w:lang w:eastAsia="en-AU"/>
        </w:rPr>
        <w:t xml:space="preserve"> (Wages taxable in</w:t>
      </w:r>
      <w:r w:rsidR="00524B13" w:rsidRPr="00987236">
        <w:rPr>
          <w:lang w:eastAsia="en-AU"/>
        </w:rPr>
        <w:t xml:space="preserve"> </w:t>
      </w:r>
      <w:r w:rsidR="003B5087" w:rsidRPr="00987236">
        <w:rPr>
          <w:lang w:eastAsia="en-AU"/>
        </w:rPr>
        <w:t>the ACT)</w:t>
      </w:r>
      <w:r w:rsidR="00893AF6" w:rsidRPr="00987236">
        <w:rPr>
          <w:lang w:eastAsia="en-AU"/>
        </w:rPr>
        <w:t>)</w:t>
      </w:r>
      <w:r w:rsidR="003B5087" w:rsidRPr="00987236">
        <w:rPr>
          <w:lang w:eastAsia="en-AU"/>
        </w:rPr>
        <w:t>.</w:t>
      </w:r>
    </w:p>
    <w:p w14:paraId="370EF0E2" w14:textId="77777777" w:rsidR="004F2595" w:rsidRPr="00987236" w:rsidRDefault="006B4E79" w:rsidP="00D242CC">
      <w:pPr>
        <w:pStyle w:val="Amain"/>
        <w:rPr>
          <w:lang w:eastAsia="en-AU"/>
        </w:rPr>
      </w:pPr>
      <w:r w:rsidRPr="00987236">
        <w:rPr>
          <w:lang w:eastAsia="en-AU"/>
        </w:rPr>
        <w:tab/>
        <w:t>(3)</w:t>
      </w:r>
      <w:r w:rsidRPr="00987236">
        <w:rPr>
          <w:lang w:eastAsia="en-AU"/>
        </w:rPr>
        <w:tab/>
      </w:r>
      <w:r w:rsidR="00D709EE" w:rsidRPr="00987236">
        <w:rPr>
          <w:lang w:eastAsia="en-AU"/>
        </w:rPr>
        <w:t>In this section:</w:t>
      </w:r>
    </w:p>
    <w:p w14:paraId="533BF102" w14:textId="77777777" w:rsidR="004F2595" w:rsidRPr="00987236" w:rsidRDefault="004F2595" w:rsidP="00491A17">
      <w:pPr>
        <w:pStyle w:val="aDef"/>
        <w:rPr>
          <w:lang w:eastAsia="en-AU"/>
        </w:rPr>
      </w:pPr>
      <w:r w:rsidRPr="005E1CAB">
        <w:rPr>
          <w:rStyle w:val="charBoldItals"/>
        </w:rPr>
        <w:t>local company</w:t>
      </w:r>
      <w:r w:rsidR="00557141" w:rsidRPr="00987236">
        <w:rPr>
          <w:lang w:eastAsia="en-AU"/>
        </w:rPr>
        <w:t xml:space="preserve"> means</w:t>
      </w:r>
      <w:r w:rsidR="00557141" w:rsidRPr="00987236">
        <w:t>—</w:t>
      </w:r>
    </w:p>
    <w:p w14:paraId="3D99AA93" w14:textId="1898E379" w:rsidR="004F2595" w:rsidRPr="00987236" w:rsidRDefault="006B4E79" w:rsidP="00D242CC">
      <w:pPr>
        <w:pStyle w:val="aDefpara"/>
        <w:rPr>
          <w:lang w:eastAsia="en-AU"/>
        </w:rPr>
      </w:pPr>
      <w:r w:rsidRPr="00987236">
        <w:rPr>
          <w:lang w:eastAsia="en-AU"/>
        </w:rPr>
        <w:tab/>
        <w:t>(a)</w:t>
      </w:r>
      <w:r w:rsidRPr="00987236">
        <w:rPr>
          <w:lang w:eastAsia="en-AU"/>
        </w:rPr>
        <w:tab/>
      </w:r>
      <w:r w:rsidR="004F2595" w:rsidRPr="00987236">
        <w:rPr>
          <w:lang w:eastAsia="en-AU"/>
        </w:rPr>
        <w:t>a company incorporated or taken to be incorporated under the</w:t>
      </w:r>
      <w:r w:rsidR="003B5087" w:rsidRPr="00987236">
        <w:t xml:space="preserve"> </w:t>
      </w:r>
      <w:hyperlink r:id="rId61" w:tooltip="Act 2001 No 50 (Cwlth)" w:history="1">
        <w:r w:rsidR="005E1CAB" w:rsidRPr="005E1CAB">
          <w:rPr>
            <w:rStyle w:val="charCitHyperlinkAbbrev"/>
          </w:rPr>
          <w:t>Corporations Act</w:t>
        </w:r>
      </w:hyperlink>
      <w:r w:rsidR="004F2595" w:rsidRPr="00987236">
        <w:rPr>
          <w:lang w:eastAsia="en-AU"/>
        </w:rPr>
        <w:t xml:space="preserve"> that is taken to be registered in </w:t>
      </w:r>
      <w:r w:rsidR="0009351E" w:rsidRPr="00987236">
        <w:rPr>
          <w:lang w:eastAsia="en-AU"/>
        </w:rPr>
        <w:t>the ACT</w:t>
      </w:r>
      <w:r w:rsidR="001D546C" w:rsidRPr="00987236">
        <w:rPr>
          <w:lang w:eastAsia="en-AU"/>
        </w:rPr>
        <w:t xml:space="preserve"> for</w:t>
      </w:r>
      <w:r w:rsidR="00524B13" w:rsidRPr="00987236">
        <w:rPr>
          <w:lang w:eastAsia="en-AU"/>
        </w:rPr>
        <w:t xml:space="preserve"> </w:t>
      </w:r>
      <w:r w:rsidR="004F2595" w:rsidRPr="00987236">
        <w:rPr>
          <w:lang w:eastAsia="en-AU"/>
        </w:rPr>
        <w:t>that Act</w:t>
      </w:r>
      <w:r w:rsidR="00D7609D" w:rsidRPr="00987236">
        <w:rPr>
          <w:lang w:eastAsia="en-AU"/>
        </w:rPr>
        <w:t>;</w:t>
      </w:r>
      <w:r w:rsidR="004F2595" w:rsidRPr="00987236">
        <w:rPr>
          <w:lang w:eastAsia="en-AU"/>
        </w:rPr>
        <w:t xml:space="preserve"> or</w:t>
      </w:r>
    </w:p>
    <w:p w14:paraId="4B31A2DE" w14:textId="77777777" w:rsidR="004F2595" w:rsidRPr="00987236" w:rsidRDefault="006B4E79" w:rsidP="00D242CC">
      <w:pPr>
        <w:pStyle w:val="aDefpara"/>
        <w:rPr>
          <w:lang w:eastAsia="en-AU"/>
        </w:rPr>
      </w:pPr>
      <w:r w:rsidRPr="00987236">
        <w:rPr>
          <w:lang w:eastAsia="en-AU"/>
        </w:rPr>
        <w:lastRenderedPageBreak/>
        <w:tab/>
        <w:t>(b)</w:t>
      </w:r>
      <w:r w:rsidRPr="00987236">
        <w:rPr>
          <w:lang w:eastAsia="en-AU"/>
        </w:rPr>
        <w:tab/>
      </w:r>
      <w:r w:rsidR="004F2595" w:rsidRPr="00987236">
        <w:rPr>
          <w:lang w:eastAsia="en-AU"/>
        </w:rPr>
        <w:t>any other body corporat</w:t>
      </w:r>
      <w:r w:rsidR="007351B0" w:rsidRPr="00987236">
        <w:rPr>
          <w:lang w:eastAsia="en-AU"/>
        </w:rPr>
        <w:t>e that is incorporated under a territory law.</w:t>
      </w:r>
    </w:p>
    <w:p w14:paraId="4A41F3D7" w14:textId="77777777" w:rsidR="004F2595" w:rsidRPr="00893FAB" w:rsidRDefault="00491A17" w:rsidP="00491A17">
      <w:pPr>
        <w:pStyle w:val="AH3Div"/>
      </w:pPr>
      <w:bookmarkStart w:id="43" w:name="_Toc216271182"/>
      <w:r w:rsidRPr="00893FAB">
        <w:rPr>
          <w:rStyle w:val="CharDivNo"/>
        </w:rPr>
        <w:t>Division 3.5</w:t>
      </w:r>
      <w:r w:rsidRPr="00987236">
        <w:tab/>
      </w:r>
      <w:r w:rsidR="004F2595" w:rsidRPr="00893FAB">
        <w:rPr>
          <w:rStyle w:val="CharDivText"/>
        </w:rPr>
        <w:t>Termination payments</w:t>
      </w:r>
      <w:bookmarkEnd w:id="43"/>
    </w:p>
    <w:p w14:paraId="5F346D19" w14:textId="77777777" w:rsidR="00AE6DF9" w:rsidRPr="00987236" w:rsidRDefault="0034697D" w:rsidP="00D242CC">
      <w:pPr>
        <w:pStyle w:val="AH5Sec"/>
        <w:rPr>
          <w:lang w:eastAsia="en-AU"/>
        </w:rPr>
      </w:pPr>
      <w:bookmarkStart w:id="44" w:name="_Toc216271183"/>
      <w:r w:rsidRPr="00893FAB">
        <w:rPr>
          <w:rStyle w:val="CharSectNo"/>
        </w:rPr>
        <w:t>27</w:t>
      </w:r>
      <w:r w:rsidRPr="00987236">
        <w:rPr>
          <w:lang w:eastAsia="en-AU"/>
        </w:rPr>
        <w:tab/>
      </w:r>
      <w:r w:rsidR="00AE6DF9" w:rsidRPr="00987236">
        <w:rPr>
          <w:lang w:eastAsia="en-AU"/>
        </w:rPr>
        <w:t>Definitions</w:t>
      </w:r>
      <w:r w:rsidR="000F71A0" w:rsidRPr="00987236">
        <w:t>—div 3.5</w:t>
      </w:r>
      <w:bookmarkEnd w:id="44"/>
    </w:p>
    <w:p w14:paraId="794A4ACB" w14:textId="77777777" w:rsidR="00AE6DF9" w:rsidRPr="00987236" w:rsidRDefault="000F71A0" w:rsidP="005167DA">
      <w:pPr>
        <w:pStyle w:val="Amainreturn"/>
        <w:keepNext/>
        <w:keepLines/>
        <w:rPr>
          <w:lang w:eastAsia="en-AU"/>
        </w:rPr>
      </w:pPr>
      <w:r w:rsidRPr="00987236">
        <w:rPr>
          <w:lang w:eastAsia="en-AU"/>
        </w:rPr>
        <w:t>In this division:</w:t>
      </w:r>
    </w:p>
    <w:p w14:paraId="32245179" w14:textId="77777777" w:rsidR="00AE6DF9" w:rsidRPr="00987236" w:rsidRDefault="00AE6DF9" w:rsidP="005167DA">
      <w:pPr>
        <w:pStyle w:val="aDef"/>
        <w:keepNext/>
        <w:keepLines/>
        <w:rPr>
          <w:lang w:eastAsia="en-AU"/>
        </w:rPr>
      </w:pPr>
      <w:r w:rsidRPr="005E1CAB">
        <w:rPr>
          <w:rStyle w:val="charBoldItals"/>
        </w:rPr>
        <w:t>employment termination payment</w:t>
      </w:r>
      <w:r w:rsidR="00915C41" w:rsidRPr="00987236">
        <w:rPr>
          <w:lang w:eastAsia="en-AU"/>
        </w:rPr>
        <w:t xml:space="preserve"> means</w:t>
      </w:r>
      <w:r w:rsidR="00915C41" w:rsidRPr="00987236">
        <w:t>—</w:t>
      </w:r>
    </w:p>
    <w:p w14:paraId="36564F06" w14:textId="17C65686" w:rsidR="00AE6DF9" w:rsidRPr="00987236" w:rsidRDefault="0040065F" w:rsidP="005167DA">
      <w:pPr>
        <w:pStyle w:val="aDefpara"/>
        <w:keepNext/>
        <w:keepLines/>
        <w:rPr>
          <w:lang w:eastAsia="en-AU"/>
        </w:rPr>
      </w:pPr>
      <w:r w:rsidRPr="00987236">
        <w:rPr>
          <w:lang w:eastAsia="en-AU"/>
        </w:rPr>
        <w:tab/>
        <w:t>(a)</w:t>
      </w:r>
      <w:r w:rsidRPr="00987236">
        <w:rPr>
          <w:lang w:eastAsia="en-AU"/>
        </w:rPr>
        <w:tab/>
      </w:r>
      <w:r w:rsidR="00AE6DF9" w:rsidRPr="00987236">
        <w:rPr>
          <w:lang w:eastAsia="en-AU"/>
        </w:rPr>
        <w:t xml:space="preserve">an employment termination payment </w:t>
      </w:r>
      <w:r w:rsidR="004A54C8" w:rsidRPr="00987236">
        <w:rPr>
          <w:lang w:eastAsia="en-AU"/>
        </w:rPr>
        <w:t>under</w:t>
      </w:r>
      <w:r w:rsidR="00AE6DF9" w:rsidRPr="00987236">
        <w:rPr>
          <w:lang w:eastAsia="en-AU"/>
        </w:rPr>
        <w:t xml:space="preserve"> the </w:t>
      </w:r>
      <w:hyperlink r:id="rId62" w:tooltip="Act 1997 No 38 (Cwlth)" w:history="1">
        <w:r w:rsidR="0007111E" w:rsidRPr="0007111E">
          <w:rPr>
            <w:rStyle w:val="charCitHyperlinkAbbrev"/>
          </w:rPr>
          <w:t>ITAA</w:t>
        </w:r>
      </w:hyperlink>
      <w:r w:rsidR="00EC263E" w:rsidRPr="00987236">
        <w:rPr>
          <w:lang w:eastAsia="en-AU"/>
        </w:rPr>
        <w:t>, section</w:t>
      </w:r>
      <w:r w:rsidR="004527CF" w:rsidRPr="00987236">
        <w:rPr>
          <w:lang w:eastAsia="en-AU"/>
        </w:rPr>
        <w:t> </w:t>
      </w:r>
      <w:r w:rsidR="00EC263E" w:rsidRPr="00987236">
        <w:rPr>
          <w:lang w:eastAsia="en-AU"/>
        </w:rPr>
        <w:t>82-130</w:t>
      </w:r>
      <w:r w:rsidR="00994E1B" w:rsidRPr="00987236">
        <w:rPr>
          <w:lang w:eastAsia="en-AU"/>
        </w:rPr>
        <w:t xml:space="preserve"> </w:t>
      </w:r>
      <w:r w:rsidR="00994E1B" w:rsidRPr="00987236">
        <w:t xml:space="preserve">(What is an </w:t>
      </w:r>
      <w:r w:rsidR="00994E1B" w:rsidRPr="00987236">
        <w:rPr>
          <w:rStyle w:val="charItals"/>
        </w:rPr>
        <w:t>employment termination payment</w:t>
      </w:r>
      <w:r w:rsidR="00994E1B" w:rsidRPr="00987236">
        <w:t>?)</w:t>
      </w:r>
      <w:r w:rsidR="00D7609D" w:rsidRPr="00987236">
        <w:rPr>
          <w:lang w:eastAsia="en-AU"/>
        </w:rPr>
        <w:t>;</w:t>
      </w:r>
      <w:r w:rsidR="00AE6DF9" w:rsidRPr="00987236">
        <w:rPr>
          <w:lang w:eastAsia="en-AU"/>
        </w:rPr>
        <w:t xml:space="preserve"> or</w:t>
      </w:r>
    </w:p>
    <w:p w14:paraId="28225845" w14:textId="14E329B7" w:rsidR="00AE6DF9" w:rsidRPr="00987236" w:rsidRDefault="0040065F" w:rsidP="005167DA">
      <w:pPr>
        <w:pStyle w:val="aDefpara"/>
        <w:keepNext/>
        <w:keepLines/>
        <w:rPr>
          <w:lang w:eastAsia="en-AU"/>
        </w:rPr>
      </w:pPr>
      <w:r w:rsidRPr="00987236">
        <w:rPr>
          <w:lang w:eastAsia="en-AU"/>
        </w:rPr>
        <w:tab/>
        <w:t>(b)</w:t>
      </w:r>
      <w:r w:rsidRPr="00987236">
        <w:rPr>
          <w:lang w:eastAsia="en-AU"/>
        </w:rPr>
        <w:tab/>
      </w:r>
      <w:r w:rsidR="00AE6DF9" w:rsidRPr="00987236">
        <w:rPr>
          <w:lang w:eastAsia="en-AU"/>
        </w:rPr>
        <w:t>a payment that would be an</w:t>
      </w:r>
      <w:r w:rsidR="007E05CD" w:rsidRPr="00987236">
        <w:rPr>
          <w:lang w:eastAsia="en-AU"/>
        </w:rPr>
        <w:t xml:space="preserve"> employment termination payment</w:t>
      </w:r>
      <w:r w:rsidR="00C061DB" w:rsidRPr="00987236">
        <w:rPr>
          <w:lang w:eastAsia="en-AU"/>
        </w:rPr>
        <w:t xml:space="preserve"> under</w:t>
      </w:r>
      <w:r w:rsidR="00AE6DF9" w:rsidRPr="00987236">
        <w:rPr>
          <w:lang w:eastAsia="en-AU"/>
        </w:rPr>
        <w:t xml:space="preserve"> the </w:t>
      </w:r>
      <w:hyperlink r:id="rId63" w:tooltip="Act 1997 No 38 (Cwlth)" w:history="1">
        <w:r w:rsidR="0007111E" w:rsidRPr="0007111E">
          <w:rPr>
            <w:rStyle w:val="charCitHyperlinkAbbrev"/>
          </w:rPr>
          <w:t>ITAA</w:t>
        </w:r>
      </w:hyperlink>
      <w:r w:rsidR="00EC263E" w:rsidRPr="00987236">
        <w:rPr>
          <w:lang w:eastAsia="en-AU"/>
        </w:rPr>
        <w:t xml:space="preserve">, section </w:t>
      </w:r>
      <w:r w:rsidR="00CF2931" w:rsidRPr="00987236">
        <w:rPr>
          <w:lang w:eastAsia="en-AU"/>
        </w:rPr>
        <w:t>82-130</w:t>
      </w:r>
      <w:r w:rsidR="00AE6DF9" w:rsidRPr="00987236">
        <w:rPr>
          <w:lang w:eastAsia="en-AU"/>
        </w:rPr>
        <w:t xml:space="preserve"> but for the fact that it was received later than 12 months after the termination of a person’s employment</w:t>
      </w:r>
      <w:r w:rsidR="00D7609D" w:rsidRPr="00987236">
        <w:rPr>
          <w:lang w:eastAsia="en-AU"/>
        </w:rPr>
        <w:t>;</w:t>
      </w:r>
      <w:r w:rsidR="00AE6DF9" w:rsidRPr="00987236">
        <w:rPr>
          <w:lang w:eastAsia="en-AU"/>
        </w:rPr>
        <w:t xml:space="preserve"> or</w:t>
      </w:r>
    </w:p>
    <w:p w14:paraId="48A126A8" w14:textId="2326B856" w:rsidR="00AE6DF9" w:rsidRPr="00987236" w:rsidRDefault="0040065F" w:rsidP="00D242CC">
      <w:pPr>
        <w:pStyle w:val="aDefpara"/>
        <w:rPr>
          <w:lang w:eastAsia="en-AU"/>
        </w:rPr>
      </w:pPr>
      <w:r w:rsidRPr="00987236">
        <w:rPr>
          <w:lang w:eastAsia="en-AU"/>
        </w:rPr>
        <w:tab/>
        <w:t>(c)</w:t>
      </w:r>
      <w:r w:rsidRPr="00987236">
        <w:rPr>
          <w:lang w:eastAsia="en-AU"/>
        </w:rPr>
        <w:tab/>
      </w:r>
      <w:r w:rsidR="00AE6DF9" w:rsidRPr="00987236">
        <w:rPr>
          <w:lang w:eastAsia="en-AU"/>
        </w:rPr>
        <w:t>a transitional terminatio</w:t>
      </w:r>
      <w:r w:rsidR="00924A18" w:rsidRPr="00987236">
        <w:rPr>
          <w:lang w:eastAsia="en-AU"/>
        </w:rPr>
        <w:t xml:space="preserve">n payment </w:t>
      </w:r>
      <w:r w:rsidR="00C061DB" w:rsidRPr="00987236">
        <w:rPr>
          <w:lang w:eastAsia="en-AU"/>
        </w:rPr>
        <w:t>under</w:t>
      </w:r>
      <w:r w:rsidR="00AE6DF9" w:rsidRPr="00987236">
        <w:rPr>
          <w:lang w:eastAsia="en-AU"/>
        </w:rPr>
        <w:t xml:space="preserve"> the </w:t>
      </w:r>
      <w:hyperlink r:id="rId64" w:tooltip="Act 1997 No 40 (Cwlth)" w:history="1">
        <w:r w:rsidR="00781FB2" w:rsidRPr="00781FB2">
          <w:rPr>
            <w:rStyle w:val="charCitHyperlinkItal"/>
          </w:rPr>
          <w:t>Income Tax (Transitional Provisions) Act 1997</w:t>
        </w:r>
      </w:hyperlink>
      <w:r w:rsidR="00AE6DF9" w:rsidRPr="00987236">
        <w:rPr>
          <w:lang w:eastAsia="en-AU"/>
        </w:rPr>
        <w:t xml:space="preserve"> </w:t>
      </w:r>
      <w:r w:rsidR="000F71A0" w:rsidRPr="00987236">
        <w:rPr>
          <w:lang w:eastAsia="en-AU"/>
        </w:rPr>
        <w:t>(Cwlth)</w:t>
      </w:r>
      <w:r w:rsidR="00924A18" w:rsidRPr="00987236">
        <w:rPr>
          <w:lang w:eastAsia="en-AU"/>
        </w:rPr>
        <w:t>, section 82-10</w:t>
      </w:r>
      <w:r w:rsidR="003B00BE" w:rsidRPr="00987236">
        <w:rPr>
          <w:lang w:eastAsia="en-AU"/>
        </w:rPr>
        <w:t xml:space="preserve"> (Pre-10 May 2006 entitlements</w:t>
      </w:r>
      <w:r w:rsidR="003B00BE" w:rsidRPr="00987236">
        <w:t>—</w:t>
      </w:r>
      <w:r w:rsidR="003B00BE" w:rsidRPr="005E1CAB">
        <w:rPr>
          <w:rStyle w:val="charItals"/>
        </w:rPr>
        <w:t>transitional termination payments</w:t>
      </w:r>
      <w:r w:rsidR="003B00BE" w:rsidRPr="00987236">
        <w:rPr>
          <w:lang w:eastAsia="en-AU"/>
        </w:rPr>
        <w:t>)</w:t>
      </w:r>
      <w:r w:rsidR="00AE6DF9" w:rsidRPr="00987236">
        <w:rPr>
          <w:lang w:eastAsia="en-AU"/>
        </w:rPr>
        <w:t>.</w:t>
      </w:r>
    </w:p>
    <w:p w14:paraId="6954E1D5" w14:textId="77777777" w:rsidR="00CB3C3A" w:rsidRPr="00987236" w:rsidRDefault="00CB3C3A" w:rsidP="00491A17">
      <w:pPr>
        <w:pStyle w:val="aDef"/>
        <w:rPr>
          <w:lang w:eastAsia="en-AU"/>
        </w:rPr>
      </w:pPr>
      <w:r w:rsidRPr="005E1CAB">
        <w:rPr>
          <w:rStyle w:val="charBoldItals"/>
        </w:rPr>
        <w:t>relevant contract</w:t>
      </w:r>
      <w:r w:rsidRPr="00987236">
        <w:t>—</w:t>
      </w:r>
      <w:r w:rsidRPr="00987236">
        <w:rPr>
          <w:lang w:eastAsia="en-AU"/>
        </w:rPr>
        <w:t xml:space="preserve">see </w:t>
      </w:r>
      <w:r w:rsidR="00AD0BA5" w:rsidRPr="00987236">
        <w:rPr>
          <w:lang w:eastAsia="en-AU"/>
        </w:rPr>
        <w:t xml:space="preserve">section </w:t>
      </w:r>
      <w:r w:rsidR="00D866AB" w:rsidRPr="00987236">
        <w:t>32</w:t>
      </w:r>
      <w:r w:rsidR="008536E0" w:rsidRPr="00987236">
        <w:t xml:space="preserve"> (</w:t>
      </w:r>
      <w:r w:rsidR="008536E0" w:rsidRPr="00987236">
        <w:rPr>
          <w:lang w:eastAsia="en-AU"/>
        </w:rPr>
        <w:t xml:space="preserve">Meaning of </w:t>
      </w:r>
      <w:r w:rsidR="008536E0" w:rsidRPr="005E1CAB">
        <w:rPr>
          <w:rStyle w:val="charItals"/>
        </w:rPr>
        <w:t>relevant contract</w:t>
      </w:r>
      <w:r w:rsidR="008536E0" w:rsidRPr="00987236">
        <w:t>—div 3.7)</w:t>
      </w:r>
      <w:r w:rsidR="00AD0BA5" w:rsidRPr="00987236">
        <w:rPr>
          <w:lang w:eastAsia="en-AU"/>
        </w:rPr>
        <w:t>.</w:t>
      </w:r>
    </w:p>
    <w:p w14:paraId="78688A4F" w14:textId="77777777" w:rsidR="00AE6DF9" w:rsidRPr="00987236" w:rsidRDefault="00AE6DF9" w:rsidP="00491A17">
      <w:pPr>
        <w:pStyle w:val="aDef"/>
        <w:rPr>
          <w:lang w:eastAsia="en-AU"/>
        </w:rPr>
      </w:pPr>
      <w:r w:rsidRPr="005E1CAB">
        <w:rPr>
          <w:rStyle w:val="charBoldItals"/>
        </w:rPr>
        <w:t>termination payment</w:t>
      </w:r>
      <w:r w:rsidR="00915C41" w:rsidRPr="00987236">
        <w:rPr>
          <w:lang w:eastAsia="en-AU"/>
        </w:rPr>
        <w:t xml:space="preserve"> means</w:t>
      </w:r>
      <w:r w:rsidR="00915C41" w:rsidRPr="00987236">
        <w:t>—</w:t>
      </w:r>
    </w:p>
    <w:p w14:paraId="5D8EE20C" w14:textId="77777777" w:rsidR="00AE6DF9" w:rsidRPr="00987236" w:rsidRDefault="00BA394D" w:rsidP="00D242CC">
      <w:pPr>
        <w:pStyle w:val="aDefpara"/>
        <w:rPr>
          <w:lang w:eastAsia="en-AU"/>
        </w:rPr>
      </w:pPr>
      <w:r w:rsidRPr="00987236">
        <w:rPr>
          <w:lang w:eastAsia="en-AU"/>
        </w:rPr>
        <w:tab/>
        <w:t>(a)</w:t>
      </w:r>
      <w:r w:rsidRPr="00987236">
        <w:rPr>
          <w:lang w:eastAsia="en-AU"/>
        </w:rPr>
        <w:tab/>
      </w:r>
      <w:r w:rsidR="00AE6DF9" w:rsidRPr="00987236">
        <w:rPr>
          <w:lang w:eastAsia="en-AU"/>
        </w:rPr>
        <w:t xml:space="preserve">a payment made </w:t>
      </w:r>
      <w:r w:rsidR="00BF5162" w:rsidRPr="00987236">
        <w:rPr>
          <w:lang w:eastAsia="en-AU"/>
        </w:rPr>
        <w:t>because</w:t>
      </w:r>
      <w:r w:rsidR="00625CCE" w:rsidRPr="00987236">
        <w:rPr>
          <w:lang w:eastAsia="en-AU"/>
        </w:rPr>
        <w:t xml:space="preserve"> </w:t>
      </w:r>
      <w:r w:rsidR="00AE6DF9" w:rsidRPr="00987236">
        <w:rPr>
          <w:lang w:eastAsia="en-AU"/>
        </w:rPr>
        <w:t>of the retirement from, or termination of, an office or em</w:t>
      </w:r>
      <w:r w:rsidR="00DF31F6" w:rsidRPr="00987236">
        <w:rPr>
          <w:lang w:eastAsia="en-AU"/>
        </w:rPr>
        <w:t>ployment of an employee, being</w:t>
      </w:r>
      <w:r w:rsidR="00DF31F6" w:rsidRPr="00987236">
        <w:t>—</w:t>
      </w:r>
    </w:p>
    <w:p w14:paraId="4D82CF2F" w14:textId="77777777" w:rsidR="00AE6DF9" w:rsidRPr="00987236" w:rsidRDefault="00BA394D" w:rsidP="00D242CC">
      <w:pPr>
        <w:pStyle w:val="aDefsubpara"/>
        <w:rPr>
          <w:lang w:eastAsia="en-AU"/>
        </w:rPr>
      </w:pPr>
      <w:r w:rsidRPr="00987236">
        <w:rPr>
          <w:lang w:eastAsia="en-AU"/>
        </w:rPr>
        <w:tab/>
        <w:t>(i)</w:t>
      </w:r>
      <w:r w:rsidRPr="00987236">
        <w:rPr>
          <w:lang w:eastAsia="en-AU"/>
        </w:rPr>
        <w:tab/>
      </w:r>
      <w:r w:rsidR="00AE6DF9" w:rsidRPr="00987236">
        <w:rPr>
          <w:lang w:eastAsia="en-AU"/>
        </w:rPr>
        <w:t>an unused annual leave payment</w:t>
      </w:r>
      <w:r w:rsidR="00D7609D" w:rsidRPr="00987236">
        <w:rPr>
          <w:lang w:eastAsia="en-AU"/>
        </w:rPr>
        <w:t>;</w:t>
      </w:r>
      <w:r w:rsidR="00AE6DF9" w:rsidRPr="00987236">
        <w:rPr>
          <w:lang w:eastAsia="en-AU"/>
        </w:rPr>
        <w:t xml:space="preserve"> or</w:t>
      </w:r>
    </w:p>
    <w:p w14:paraId="2E531C56" w14:textId="77777777" w:rsidR="00AE6DF9" w:rsidRPr="00987236" w:rsidRDefault="00BA394D" w:rsidP="00D242CC">
      <w:pPr>
        <w:pStyle w:val="aDefsubpara"/>
        <w:rPr>
          <w:lang w:eastAsia="en-AU"/>
        </w:rPr>
      </w:pPr>
      <w:r w:rsidRPr="00987236">
        <w:rPr>
          <w:lang w:eastAsia="en-AU"/>
        </w:rPr>
        <w:tab/>
        <w:t>(ii)</w:t>
      </w:r>
      <w:r w:rsidRPr="00987236">
        <w:rPr>
          <w:lang w:eastAsia="en-AU"/>
        </w:rPr>
        <w:tab/>
      </w:r>
      <w:r w:rsidR="00AE6DF9" w:rsidRPr="00987236">
        <w:rPr>
          <w:lang w:eastAsia="en-AU"/>
        </w:rPr>
        <w:t>an unused long service leave payment</w:t>
      </w:r>
      <w:r w:rsidR="00D7609D" w:rsidRPr="00987236">
        <w:rPr>
          <w:lang w:eastAsia="en-AU"/>
        </w:rPr>
        <w:t>;</w:t>
      </w:r>
      <w:r w:rsidR="00AE6DF9" w:rsidRPr="00987236">
        <w:rPr>
          <w:lang w:eastAsia="en-AU"/>
        </w:rPr>
        <w:t xml:space="preserve"> or</w:t>
      </w:r>
    </w:p>
    <w:p w14:paraId="4572D60D" w14:textId="3B93C55D" w:rsidR="00AE6DF9" w:rsidRPr="00987236" w:rsidRDefault="00BA394D" w:rsidP="005167DA">
      <w:pPr>
        <w:pStyle w:val="aDefsubpara"/>
        <w:keepLines/>
        <w:rPr>
          <w:lang w:eastAsia="en-AU"/>
        </w:rPr>
      </w:pPr>
      <w:r w:rsidRPr="00987236">
        <w:rPr>
          <w:lang w:eastAsia="en-AU"/>
        </w:rPr>
        <w:lastRenderedPageBreak/>
        <w:tab/>
        <w:t>(iii)</w:t>
      </w:r>
      <w:r w:rsidRPr="00987236">
        <w:rPr>
          <w:lang w:eastAsia="en-AU"/>
        </w:rPr>
        <w:tab/>
      </w:r>
      <w:r w:rsidR="00AE6DF9" w:rsidRPr="00987236">
        <w:rPr>
          <w:lang w:eastAsia="en-AU"/>
        </w:rPr>
        <w:t>so much of an employment termination payment paid or payable by an employer, whether or</w:t>
      </w:r>
      <w:r w:rsidR="007E05CD" w:rsidRPr="00987236">
        <w:rPr>
          <w:lang w:eastAsia="en-AU"/>
        </w:rPr>
        <w:t xml:space="preserve"> not paid to the employee or to</w:t>
      </w:r>
      <w:r w:rsidR="00247467" w:rsidRPr="00987236">
        <w:rPr>
          <w:lang w:eastAsia="en-AU"/>
        </w:rPr>
        <w:t xml:space="preserve"> another entity</w:t>
      </w:r>
      <w:r w:rsidR="00AE6DF9" w:rsidRPr="00987236">
        <w:rPr>
          <w:lang w:eastAsia="en-AU"/>
        </w:rPr>
        <w:t>, that would be included in the assessa</w:t>
      </w:r>
      <w:r w:rsidR="003A4581" w:rsidRPr="00987236">
        <w:rPr>
          <w:lang w:eastAsia="en-AU"/>
        </w:rPr>
        <w:t>ble income of an employee under</w:t>
      </w:r>
      <w:r w:rsidR="00AE6DF9" w:rsidRPr="00987236">
        <w:rPr>
          <w:lang w:eastAsia="en-AU"/>
        </w:rPr>
        <w:t xml:space="preserve"> the </w:t>
      </w:r>
      <w:hyperlink r:id="rId65" w:tooltip="Act 1997 No 38 (Cwlth)" w:history="1">
        <w:r w:rsidR="0007111E" w:rsidRPr="0007111E">
          <w:rPr>
            <w:rStyle w:val="charCitHyperlinkAbbrev"/>
          </w:rPr>
          <w:t>ITAA</w:t>
        </w:r>
      </w:hyperlink>
      <w:r w:rsidR="003A4581" w:rsidRPr="00987236">
        <w:rPr>
          <w:lang w:eastAsia="en-AU"/>
        </w:rPr>
        <w:t>, part</w:t>
      </w:r>
      <w:r w:rsidR="000D5440">
        <w:rPr>
          <w:lang w:eastAsia="en-AU"/>
        </w:rPr>
        <w:t> </w:t>
      </w:r>
      <w:r w:rsidR="003A4581" w:rsidRPr="00987236">
        <w:rPr>
          <w:lang w:eastAsia="en-AU"/>
        </w:rPr>
        <w:t>2-40</w:t>
      </w:r>
      <w:r w:rsidR="009E62B1" w:rsidRPr="00987236">
        <w:rPr>
          <w:lang w:eastAsia="en-AU"/>
        </w:rPr>
        <w:t xml:space="preserve"> (Rules affecting employees and other taxpayers receiving PAYG withholding payments)</w:t>
      </w:r>
      <w:r w:rsidR="00AE6DF9" w:rsidRPr="00987236">
        <w:rPr>
          <w:lang w:eastAsia="en-AU"/>
        </w:rPr>
        <w:t xml:space="preserve"> if </w:t>
      </w:r>
      <w:r w:rsidR="00104E3E" w:rsidRPr="00987236">
        <w:rPr>
          <w:lang w:eastAsia="en-AU"/>
        </w:rPr>
        <w:t xml:space="preserve">all </w:t>
      </w:r>
      <w:r w:rsidR="00AE6DF9" w:rsidRPr="00987236">
        <w:rPr>
          <w:lang w:eastAsia="en-AU"/>
        </w:rPr>
        <w:t>of the employment termination payment had been paid to the employee</w:t>
      </w:r>
      <w:r w:rsidR="00D7609D" w:rsidRPr="00987236">
        <w:rPr>
          <w:lang w:eastAsia="en-AU"/>
        </w:rPr>
        <w:t>;</w:t>
      </w:r>
      <w:r w:rsidR="00AE6DF9" w:rsidRPr="00987236">
        <w:rPr>
          <w:lang w:eastAsia="en-AU"/>
        </w:rPr>
        <w:t xml:space="preserve"> or</w:t>
      </w:r>
    </w:p>
    <w:p w14:paraId="618A7D26" w14:textId="77777777" w:rsidR="00AE6DF9" w:rsidRPr="00987236" w:rsidRDefault="00BA394D" w:rsidP="00D242CC">
      <w:pPr>
        <w:pStyle w:val="aDefpara"/>
        <w:rPr>
          <w:lang w:eastAsia="en-AU"/>
        </w:rPr>
      </w:pPr>
      <w:r w:rsidRPr="00987236">
        <w:rPr>
          <w:lang w:eastAsia="en-AU"/>
        </w:rPr>
        <w:tab/>
        <w:t>(b)</w:t>
      </w:r>
      <w:r w:rsidRPr="00987236">
        <w:rPr>
          <w:lang w:eastAsia="en-AU"/>
        </w:rPr>
        <w:tab/>
      </w:r>
      <w:r w:rsidR="00AE6DF9" w:rsidRPr="00987236">
        <w:rPr>
          <w:lang w:eastAsia="en-AU"/>
        </w:rPr>
        <w:t>an amount paid or payable by a company</w:t>
      </w:r>
      <w:r w:rsidR="00625CCE" w:rsidRPr="00987236">
        <w:rPr>
          <w:lang w:eastAsia="en-AU"/>
        </w:rPr>
        <w:t xml:space="preserve"> </w:t>
      </w:r>
      <w:r w:rsidR="00BF5162" w:rsidRPr="00987236">
        <w:rPr>
          <w:lang w:eastAsia="en-AU"/>
        </w:rPr>
        <w:t>because</w:t>
      </w:r>
      <w:r w:rsidR="00AE6DF9" w:rsidRPr="00987236">
        <w:rPr>
          <w:lang w:eastAsia="en-AU"/>
        </w:rPr>
        <w:t xml:space="preserve"> of the termination of the services or office of a director of the company, whether or</w:t>
      </w:r>
      <w:r w:rsidR="007E05CD" w:rsidRPr="00987236">
        <w:rPr>
          <w:lang w:eastAsia="en-AU"/>
        </w:rPr>
        <w:t xml:space="preserve"> not paid to the director or to</w:t>
      </w:r>
      <w:r w:rsidR="008E389C" w:rsidRPr="00987236">
        <w:rPr>
          <w:lang w:eastAsia="en-AU"/>
        </w:rPr>
        <w:t xml:space="preserve"> another entity</w:t>
      </w:r>
      <w:r w:rsidR="00AE6DF9" w:rsidRPr="00987236">
        <w:rPr>
          <w:lang w:eastAsia="en-AU"/>
        </w:rPr>
        <w:t xml:space="preserve">, that would be an employment termination payment if that amount had been paid or payable </w:t>
      </w:r>
      <w:r w:rsidR="00BF5162" w:rsidRPr="00987236">
        <w:rPr>
          <w:lang w:eastAsia="en-AU"/>
        </w:rPr>
        <w:t>because</w:t>
      </w:r>
      <w:r w:rsidR="00AE6DF9" w:rsidRPr="00987236">
        <w:rPr>
          <w:lang w:eastAsia="en-AU"/>
        </w:rPr>
        <w:t xml:space="preserve"> of termination of employment</w:t>
      </w:r>
      <w:r w:rsidR="00D7609D" w:rsidRPr="00987236">
        <w:rPr>
          <w:lang w:eastAsia="en-AU"/>
        </w:rPr>
        <w:t>;</w:t>
      </w:r>
      <w:r w:rsidR="00AE6DF9" w:rsidRPr="00987236">
        <w:rPr>
          <w:lang w:eastAsia="en-AU"/>
        </w:rPr>
        <w:t xml:space="preserve"> or</w:t>
      </w:r>
    </w:p>
    <w:p w14:paraId="18EFFF23" w14:textId="77777777" w:rsidR="00AE6DF9" w:rsidRPr="00987236" w:rsidRDefault="00BA394D" w:rsidP="00D242CC">
      <w:pPr>
        <w:pStyle w:val="aDefpara"/>
        <w:rPr>
          <w:lang w:eastAsia="en-AU"/>
        </w:rPr>
      </w:pPr>
      <w:r w:rsidRPr="00987236">
        <w:rPr>
          <w:lang w:eastAsia="en-AU"/>
        </w:rPr>
        <w:tab/>
        <w:t>(c)</w:t>
      </w:r>
      <w:r w:rsidRPr="00987236">
        <w:rPr>
          <w:lang w:eastAsia="en-AU"/>
        </w:rPr>
        <w:tab/>
      </w:r>
      <w:r w:rsidR="00AE6DF9" w:rsidRPr="00987236">
        <w:rPr>
          <w:lang w:eastAsia="en-AU"/>
        </w:rPr>
        <w:t>an amount paid or payable by a person who is an employer under a relevant contrac</w:t>
      </w:r>
      <w:r w:rsidR="00AA6847" w:rsidRPr="00987236">
        <w:rPr>
          <w:lang w:eastAsia="en-AU"/>
        </w:rPr>
        <w:t>t</w:t>
      </w:r>
      <w:r w:rsidR="00BF5162" w:rsidRPr="00987236">
        <w:rPr>
          <w:lang w:eastAsia="en-AU"/>
        </w:rPr>
        <w:t xml:space="preserve"> because</w:t>
      </w:r>
      <w:r w:rsidR="00AE6DF9" w:rsidRPr="00987236">
        <w:rPr>
          <w:lang w:eastAsia="en-AU"/>
        </w:rPr>
        <w:t xml:space="preserve"> of the termination of the supply of the services of an employee under the contract, whether or not paid to the employee or to </w:t>
      </w:r>
      <w:r w:rsidR="00632764" w:rsidRPr="00987236">
        <w:rPr>
          <w:lang w:eastAsia="en-AU"/>
        </w:rPr>
        <w:t>anyone else</w:t>
      </w:r>
      <w:r w:rsidR="00AE6DF9" w:rsidRPr="00987236">
        <w:rPr>
          <w:lang w:eastAsia="en-AU"/>
        </w:rPr>
        <w:t xml:space="preserve">, if the amount would be an employment termination payment if that </w:t>
      </w:r>
      <w:r w:rsidR="00AA6847" w:rsidRPr="00987236">
        <w:rPr>
          <w:lang w:eastAsia="en-AU"/>
        </w:rPr>
        <w:t>amount had been paid or payable</w:t>
      </w:r>
      <w:r w:rsidR="00BF5162" w:rsidRPr="00987236">
        <w:rPr>
          <w:lang w:eastAsia="en-AU"/>
        </w:rPr>
        <w:t xml:space="preserve"> because</w:t>
      </w:r>
      <w:r w:rsidR="00AE6DF9" w:rsidRPr="00987236">
        <w:rPr>
          <w:lang w:eastAsia="en-AU"/>
        </w:rPr>
        <w:t xml:space="preserve"> of termination of employment.</w:t>
      </w:r>
    </w:p>
    <w:p w14:paraId="4A1B9D82" w14:textId="473DE888" w:rsidR="00AE6DF9" w:rsidRPr="00987236" w:rsidRDefault="00AE6DF9" w:rsidP="00491A17">
      <w:pPr>
        <w:pStyle w:val="aDef"/>
        <w:rPr>
          <w:lang w:eastAsia="en-AU"/>
        </w:rPr>
      </w:pPr>
      <w:r w:rsidRPr="005E1CAB">
        <w:rPr>
          <w:rStyle w:val="charBoldItals"/>
        </w:rPr>
        <w:t>unused annual leave payment</w:t>
      </w:r>
      <w:r w:rsidR="00DF31F6" w:rsidRPr="00987236">
        <w:t xml:space="preserve">—see </w:t>
      </w:r>
      <w:r w:rsidRPr="00987236">
        <w:rPr>
          <w:lang w:eastAsia="en-AU"/>
        </w:rPr>
        <w:t xml:space="preserve">the </w:t>
      </w:r>
      <w:hyperlink r:id="rId66" w:tooltip="Act 1997 No 38 (Cwlth)" w:history="1">
        <w:r w:rsidR="0007111E" w:rsidRPr="0007111E">
          <w:rPr>
            <w:rStyle w:val="charCitHyperlinkAbbrev"/>
          </w:rPr>
          <w:t>ITAA</w:t>
        </w:r>
      </w:hyperlink>
      <w:r w:rsidR="00D61224" w:rsidRPr="00987236">
        <w:rPr>
          <w:lang w:eastAsia="en-AU"/>
        </w:rPr>
        <w:t>, section 83-10</w:t>
      </w:r>
      <w:r w:rsidR="00604670" w:rsidRPr="00987236">
        <w:rPr>
          <w:lang w:eastAsia="en-AU"/>
        </w:rPr>
        <w:t xml:space="preserve"> (Unused annual leave payment is assessable)</w:t>
      </w:r>
      <w:r w:rsidRPr="00987236">
        <w:rPr>
          <w:lang w:eastAsia="en-AU"/>
        </w:rPr>
        <w:t>.</w:t>
      </w:r>
    </w:p>
    <w:p w14:paraId="20765C1F" w14:textId="2040FFE6" w:rsidR="00AE6DF9" w:rsidRPr="00987236" w:rsidRDefault="00AE6DF9" w:rsidP="00491A17">
      <w:pPr>
        <w:pStyle w:val="aDef"/>
        <w:rPr>
          <w:lang w:eastAsia="en-AU"/>
        </w:rPr>
      </w:pPr>
      <w:r w:rsidRPr="005E1CAB">
        <w:rPr>
          <w:rStyle w:val="charBoldItals"/>
        </w:rPr>
        <w:t>unused long service leave payment</w:t>
      </w:r>
      <w:r w:rsidR="00DF31F6" w:rsidRPr="00987236">
        <w:t xml:space="preserve">—see </w:t>
      </w:r>
      <w:r w:rsidRPr="00987236">
        <w:rPr>
          <w:lang w:eastAsia="en-AU"/>
        </w:rPr>
        <w:t xml:space="preserve">the </w:t>
      </w:r>
      <w:hyperlink r:id="rId67" w:tooltip="Act 1997 No 38 (Cwlth)" w:history="1">
        <w:r w:rsidR="0007111E" w:rsidRPr="0007111E">
          <w:rPr>
            <w:rStyle w:val="charCitHyperlinkAbbrev"/>
          </w:rPr>
          <w:t>ITAA</w:t>
        </w:r>
      </w:hyperlink>
      <w:r w:rsidR="00D61224" w:rsidRPr="00987236">
        <w:rPr>
          <w:lang w:eastAsia="en-AU"/>
        </w:rPr>
        <w:t>, section 83</w:t>
      </w:r>
      <w:r w:rsidR="00D61224" w:rsidRPr="00987236">
        <w:rPr>
          <w:lang w:eastAsia="en-AU"/>
        </w:rPr>
        <w:noBreakHyphen/>
        <w:t xml:space="preserve">75 </w:t>
      </w:r>
      <w:r w:rsidR="00D61224" w:rsidRPr="00987236">
        <w:t xml:space="preserve">(Meaning of </w:t>
      </w:r>
      <w:r w:rsidR="00D61224" w:rsidRPr="00987236">
        <w:rPr>
          <w:rStyle w:val="charItals"/>
        </w:rPr>
        <w:t>unused long service leave payment</w:t>
      </w:r>
      <w:r w:rsidR="00D61224" w:rsidRPr="00987236">
        <w:t>)</w:t>
      </w:r>
      <w:r w:rsidRPr="00987236">
        <w:rPr>
          <w:lang w:eastAsia="en-AU"/>
        </w:rPr>
        <w:t>.</w:t>
      </w:r>
    </w:p>
    <w:p w14:paraId="77B8C735" w14:textId="77777777" w:rsidR="00AE6DF9" w:rsidRPr="00987236" w:rsidRDefault="0034697D" w:rsidP="00D242CC">
      <w:pPr>
        <w:pStyle w:val="AH5Sec"/>
        <w:rPr>
          <w:lang w:eastAsia="en-AU"/>
        </w:rPr>
      </w:pPr>
      <w:bookmarkStart w:id="45" w:name="_Toc216271184"/>
      <w:r w:rsidRPr="00893FAB">
        <w:rPr>
          <w:rStyle w:val="CharSectNo"/>
        </w:rPr>
        <w:t>28</w:t>
      </w:r>
      <w:r w:rsidRPr="00987236">
        <w:rPr>
          <w:lang w:eastAsia="en-AU"/>
        </w:rPr>
        <w:tab/>
      </w:r>
      <w:r w:rsidR="00AE6DF9" w:rsidRPr="00987236">
        <w:rPr>
          <w:lang w:eastAsia="en-AU"/>
        </w:rPr>
        <w:t>Termination payments</w:t>
      </w:r>
      <w:bookmarkEnd w:id="45"/>
    </w:p>
    <w:p w14:paraId="06BF3411" w14:textId="77777777" w:rsidR="00AE6DF9" w:rsidRPr="00987236" w:rsidRDefault="00A267F8" w:rsidP="000B1D23">
      <w:pPr>
        <w:pStyle w:val="Amainreturn"/>
        <w:rPr>
          <w:lang w:eastAsia="en-AU"/>
        </w:rPr>
      </w:pPr>
      <w:r w:rsidRPr="00987236">
        <w:rPr>
          <w:lang w:eastAsia="en-AU"/>
        </w:rPr>
        <w:t>For</w:t>
      </w:r>
      <w:r w:rsidR="00FF2FDE" w:rsidRPr="00987236">
        <w:rPr>
          <w:lang w:eastAsia="en-AU"/>
        </w:rPr>
        <w:t xml:space="preserve"> </w:t>
      </w:r>
      <w:r w:rsidR="00AE6DF9" w:rsidRPr="00987236">
        <w:rPr>
          <w:lang w:eastAsia="en-AU"/>
        </w:rPr>
        <w:t xml:space="preserve">this Act, </w:t>
      </w:r>
      <w:r w:rsidR="00AE6DF9" w:rsidRPr="005E1CAB">
        <w:rPr>
          <w:rStyle w:val="charBoldItals"/>
        </w:rPr>
        <w:t>wages</w:t>
      </w:r>
      <w:r w:rsidR="00AE6DF9" w:rsidRPr="00987236">
        <w:rPr>
          <w:lang w:eastAsia="en-AU"/>
        </w:rPr>
        <w:t xml:space="preserve"> include</w:t>
      </w:r>
      <w:r w:rsidR="00AE6DB7" w:rsidRPr="00987236">
        <w:rPr>
          <w:lang w:eastAsia="en-AU"/>
        </w:rPr>
        <w:t>s</w:t>
      </w:r>
      <w:r w:rsidR="00AE6DF9" w:rsidRPr="00987236">
        <w:rPr>
          <w:lang w:eastAsia="en-AU"/>
        </w:rPr>
        <w:t xml:space="preserve"> a termination payment.</w:t>
      </w:r>
    </w:p>
    <w:p w14:paraId="703D34BC" w14:textId="77777777" w:rsidR="004F2595" w:rsidRPr="00893FAB" w:rsidRDefault="00491A17" w:rsidP="00491A17">
      <w:pPr>
        <w:pStyle w:val="AH3Div"/>
      </w:pPr>
      <w:bookmarkStart w:id="46" w:name="_Toc216271185"/>
      <w:r w:rsidRPr="00893FAB">
        <w:rPr>
          <w:rStyle w:val="CharDivNo"/>
        </w:rPr>
        <w:lastRenderedPageBreak/>
        <w:t>Division 3.6</w:t>
      </w:r>
      <w:r w:rsidRPr="00987236">
        <w:tab/>
      </w:r>
      <w:r w:rsidR="00AE6DF9" w:rsidRPr="00893FAB">
        <w:rPr>
          <w:rStyle w:val="CharDivText"/>
        </w:rPr>
        <w:t>Allowances</w:t>
      </w:r>
      <w:bookmarkEnd w:id="46"/>
    </w:p>
    <w:p w14:paraId="771CF1DA" w14:textId="77777777" w:rsidR="00AE6DF9" w:rsidRPr="00987236" w:rsidRDefault="0034697D" w:rsidP="00D242CC">
      <w:pPr>
        <w:pStyle w:val="AH5Sec"/>
        <w:rPr>
          <w:lang w:eastAsia="en-AU"/>
        </w:rPr>
      </w:pPr>
      <w:bookmarkStart w:id="47" w:name="_Toc216271186"/>
      <w:r w:rsidRPr="00893FAB">
        <w:rPr>
          <w:rStyle w:val="CharSectNo"/>
        </w:rPr>
        <w:t>29</w:t>
      </w:r>
      <w:r w:rsidRPr="00987236">
        <w:rPr>
          <w:lang w:eastAsia="en-AU"/>
        </w:rPr>
        <w:tab/>
      </w:r>
      <w:r w:rsidR="00AE6DF9" w:rsidRPr="00987236">
        <w:rPr>
          <w:lang w:eastAsia="en-AU"/>
        </w:rPr>
        <w:t>Motor vehicle allowances</w:t>
      </w:r>
      <w:bookmarkEnd w:id="47"/>
    </w:p>
    <w:p w14:paraId="2C772538" w14:textId="77777777" w:rsidR="00AE6DF9" w:rsidRPr="00987236" w:rsidRDefault="0034697D" w:rsidP="00D242CC">
      <w:pPr>
        <w:pStyle w:val="Amain"/>
        <w:rPr>
          <w:lang w:eastAsia="en-AU"/>
        </w:rPr>
      </w:pPr>
      <w:r w:rsidRPr="00987236">
        <w:rPr>
          <w:lang w:eastAsia="en-AU"/>
        </w:rPr>
        <w:tab/>
        <w:t>(1)</w:t>
      </w:r>
      <w:r w:rsidRPr="00987236">
        <w:rPr>
          <w:lang w:eastAsia="en-AU"/>
        </w:rPr>
        <w:tab/>
      </w:r>
      <w:r w:rsidR="00AE6DF9" w:rsidRPr="00987236">
        <w:rPr>
          <w:lang w:eastAsia="en-AU"/>
        </w:rPr>
        <w:t>F</w:t>
      </w:r>
      <w:r w:rsidR="00AA6847" w:rsidRPr="00987236">
        <w:rPr>
          <w:lang w:eastAsia="en-AU"/>
        </w:rPr>
        <w:t>or</w:t>
      </w:r>
      <w:r w:rsidR="00FF2FDE" w:rsidRPr="00987236">
        <w:rPr>
          <w:lang w:eastAsia="en-AU"/>
        </w:rPr>
        <w:t xml:space="preserve"> </w:t>
      </w:r>
      <w:r w:rsidR="00AE6DF9" w:rsidRPr="00987236">
        <w:rPr>
          <w:lang w:eastAsia="en-AU"/>
        </w:rPr>
        <w:t xml:space="preserve">this Act, </w:t>
      </w:r>
      <w:r w:rsidR="00AE6DF9" w:rsidRPr="005E1CAB">
        <w:rPr>
          <w:rStyle w:val="charBoldItals"/>
        </w:rPr>
        <w:t>wages</w:t>
      </w:r>
      <w:r w:rsidR="00AA6847" w:rsidRPr="00987236">
        <w:rPr>
          <w:lang w:eastAsia="en-AU"/>
        </w:rPr>
        <w:t>,</w:t>
      </w:r>
      <w:r w:rsidR="00A82F4A" w:rsidRPr="00987236">
        <w:rPr>
          <w:lang w:eastAsia="en-AU"/>
        </w:rPr>
        <w:t xml:space="preserve"> </w:t>
      </w:r>
      <w:r w:rsidR="00925487" w:rsidRPr="00987236">
        <w:rPr>
          <w:lang w:eastAsia="en-AU"/>
        </w:rPr>
        <w:t>for</w:t>
      </w:r>
      <w:r w:rsidR="00AA6847" w:rsidRPr="00987236">
        <w:rPr>
          <w:lang w:eastAsia="en-AU"/>
        </w:rPr>
        <w:t xml:space="preserve"> a financial year,</w:t>
      </w:r>
      <w:r w:rsidR="00AF58CE" w:rsidRPr="00987236">
        <w:rPr>
          <w:lang w:eastAsia="en-AU"/>
        </w:rPr>
        <w:t xml:space="preserve"> </w:t>
      </w:r>
      <w:r w:rsidR="00AE6DF9" w:rsidRPr="00987236">
        <w:rPr>
          <w:lang w:eastAsia="en-AU"/>
        </w:rPr>
        <w:t>do</w:t>
      </w:r>
      <w:r w:rsidR="00AE6DB7" w:rsidRPr="00987236">
        <w:rPr>
          <w:lang w:eastAsia="en-AU"/>
        </w:rPr>
        <w:t>es</w:t>
      </w:r>
      <w:r w:rsidR="00AE6DF9" w:rsidRPr="00987236">
        <w:rPr>
          <w:lang w:eastAsia="en-AU"/>
        </w:rPr>
        <w:t xml:space="preserve"> not include the exempt component of a motor ve</w:t>
      </w:r>
      <w:r w:rsidR="003710B0" w:rsidRPr="00987236">
        <w:rPr>
          <w:lang w:eastAsia="en-AU"/>
        </w:rPr>
        <w:t>hicle allowance paid or payable</w:t>
      </w:r>
      <w:r w:rsidR="00925487" w:rsidRPr="00987236">
        <w:rPr>
          <w:lang w:eastAsia="en-AU"/>
        </w:rPr>
        <w:t xml:space="preserve"> for</w:t>
      </w:r>
      <w:r w:rsidR="00A82F4A" w:rsidRPr="00987236">
        <w:rPr>
          <w:lang w:eastAsia="en-AU"/>
        </w:rPr>
        <w:t xml:space="preserve"> </w:t>
      </w:r>
      <w:r w:rsidR="008A3C5E" w:rsidRPr="00987236">
        <w:rPr>
          <w:lang w:eastAsia="en-AU"/>
        </w:rPr>
        <w:t xml:space="preserve">the </w:t>
      </w:r>
      <w:r w:rsidR="00AE6DF9" w:rsidRPr="00987236">
        <w:rPr>
          <w:lang w:eastAsia="en-AU"/>
        </w:rPr>
        <w:t>year.</w:t>
      </w:r>
    </w:p>
    <w:p w14:paraId="71DB93E8" w14:textId="77777777" w:rsidR="00AE6DF9" w:rsidRPr="00987236" w:rsidRDefault="0034697D" w:rsidP="00D242CC">
      <w:pPr>
        <w:pStyle w:val="Amain"/>
        <w:rPr>
          <w:lang w:eastAsia="en-AU"/>
        </w:rPr>
      </w:pPr>
      <w:r w:rsidRPr="00987236">
        <w:rPr>
          <w:lang w:eastAsia="en-AU"/>
        </w:rPr>
        <w:tab/>
        <w:t>(2)</w:t>
      </w:r>
      <w:r w:rsidRPr="00987236">
        <w:rPr>
          <w:lang w:eastAsia="en-AU"/>
        </w:rPr>
        <w:tab/>
      </w:r>
      <w:r w:rsidR="00AE6DF9" w:rsidRPr="00987236">
        <w:rPr>
          <w:lang w:eastAsia="en-AU"/>
        </w:rPr>
        <w:t>Accordingly, if the total motor vehicle allowance</w:t>
      </w:r>
      <w:r w:rsidR="003710B0" w:rsidRPr="00987236">
        <w:rPr>
          <w:lang w:eastAsia="en-AU"/>
        </w:rPr>
        <w:t xml:space="preserve"> paid or payable to an employee</w:t>
      </w:r>
      <w:r w:rsidR="00925487" w:rsidRPr="00987236">
        <w:rPr>
          <w:lang w:eastAsia="en-AU"/>
        </w:rPr>
        <w:t xml:space="preserve"> for</w:t>
      </w:r>
      <w:r w:rsidR="00A82F4A" w:rsidRPr="00987236">
        <w:rPr>
          <w:lang w:eastAsia="en-AU"/>
        </w:rPr>
        <w:t xml:space="preserve"> </w:t>
      </w:r>
      <w:r w:rsidR="00AE6DF9" w:rsidRPr="00987236">
        <w:rPr>
          <w:lang w:eastAsia="en-AU"/>
        </w:rPr>
        <w:t xml:space="preserve">a financial year does not exceed the exempt component, the motor vehicle allowance is not </w:t>
      </w:r>
      <w:r w:rsidR="00AE6DF9" w:rsidRPr="005E1CAB">
        <w:rPr>
          <w:rStyle w:val="charBoldItals"/>
        </w:rPr>
        <w:t>wages</w:t>
      </w:r>
      <w:r w:rsidR="00F133B3" w:rsidRPr="00987236">
        <w:rPr>
          <w:lang w:eastAsia="en-AU"/>
        </w:rPr>
        <w:t xml:space="preserve"> for</w:t>
      </w:r>
      <w:r w:rsidR="00D3364B" w:rsidRPr="00987236">
        <w:rPr>
          <w:lang w:eastAsia="en-AU"/>
        </w:rPr>
        <w:t xml:space="preserve"> </w:t>
      </w:r>
      <w:r w:rsidR="00AE6DF9" w:rsidRPr="00987236">
        <w:rPr>
          <w:lang w:eastAsia="en-AU"/>
        </w:rPr>
        <w:t>this Act.</w:t>
      </w:r>
    </w:p>
    <w:p w14:paraId="0FC61ED3" w14:textId="77777777" w:rsidR="00AE6DF9" w:rsidRPr="00987236" w:rsidRDefault="0034697D" w:rsidP="00D242CC">
      <w:pPr>
        <w:pStyle w:val="Amain"/>
        <w:rPr>
          <w:lang w:eastAsia="en-AU"/>
        </w:rPr>
      </w:pPr>
      <w:r w:rsidRPr="00987236">
        <w:rPr>
          <w:lang w:eastAsia="en-AU"/>
        </w:rPr>
        <w:tab/>
        <w:t>(3)</w:t>
      </w:r>
      <w:r w:rsidRPr="00987236">
        <w:rPr>
          <w:lang w:eastAsia="en-AU"/>
        </w:rPr>
        <w:tab/>
      </w:r>
      <w:r w:rsidR="00AE6DF9" w:rsidRPr="00987236">
        <w:rPr>
          <w:lang w:eastAsia="en-AU"/>
        </w:rPr>
        <w:t>If the total motor vehicle allowance</w:t>
      </w:r>
      <w:r w:rsidR="00AA6847" w:rsidRPr="00987236">
        <w:rPr>
          <w:lang w:eastAsia="en-AU"/>
        </w:rPr>
        <w:t xml:space="preserve"> paid or payable to an employee</w:t>
      </w:r>
      <w:r w:rsidR="00925487" w:rsidRPr="00987236">
        <w:rPr>
          <w:lang w:eastAsia="en-AU"/>
        </w:rPr>
        <w:t xml:space="preserve"> for</w:t>
      </w:r>
      <w:r w:rsidR="00AE6DF9" w:rsidRPr="00987236">
        <w:rPr>
          <w:lang w:eastAsia="en-AU"/>
        </w:rPr>
        <w:t xml:space="preserve"> a financial year exceeds the exempt component (if any), only</w:t>
      </w:r>
      <w:r w:rsidR="00AA6847" w:rsidRPr="00987236">
        <w:rPr>
          <w:lang w:eastAsia="en-AU"/>
        </w:rPr>
        <w:t xml:space="preserve"> </w:t>
      </w:r>
      <w:r w:rsidR="00D3364B" w:rsidRPr="00987236">
        <w:rPr>
          <w:lang w:eastAsia="en-AU"/>
        </w:rPr>
        <w:t>the</w:t>
      </w:r>
      <w:r w:rsidR="00AE6DF9" w:rsidRPr="00987236">
        <w:rPr>
          <w:lang w:eastAsia="en-AU"/>
        </w:rPr>
        <w:t xml:space="preserve"> amount that exceeds the exempt component of the motor vehicle allowance is included as </w:t>
      </w:r>
      <w:r w:rsidR="00AE6DF9" w:rsidRPr="005E1CAB">
        <w:rPr>
          <w:rStyle w:val="charBoldItals"/>
        </w:rPr>
        <w:t>wages</w:t>
      </w:r>
      <w:r w:rsidR="00AE6DF9" w:rsidRPr="00987236">
        <w:rPr>
          <w:lang w:eastAsia="en-AU"/>
        </w:rPr>
        <w:t xml:space="preserve"> </w:t>
      </w:r>
      <w:r w:rsidR="00A267F8" w:rsidRPr="00987236">
        <w:rPr>
          <w:lang w:eastAsia="en-AU"/>
        </w:rPr>
        <w:t>for</w:t>
      </w:r>
      <w:r w:rsidR="00D3364B" w:rsidRPr="00987236">
        <w:rPr>
          <w:lang w:eastAsia="en-AU"/>
        </w:rPr>
        <w:t xml:space="preserve"> </w:t>
      </w:r>
      <w:r w:rsidR="00AE6DF9" w:rsidRPr="00987236">
        <w:rPr>
          <w:lang w:eastAsia="en-AU"/>
        </w:rPr>
        <w:t>this Act.</w:t>
      </w:r>
    </w:p>
    <w:p w14:paraId="3E993BBA" w14:textId="77777777" w:rsidR="00AE6DF9" w:rsidRPr="00987236" w:rsidRDefault="0034697D" w:rsidP="00D242CC">
      <w:pPr>
        <w:pStyle w:val="Amain"/>
        <w:rPr>
          <w:lang w:eastAsia="en-AU"/>
        </w:rPr>
      </w:pPr>
      <w:r w:rsidRPr="00987236">
        <w:rPr>
          <w:lang w:eastAsia="en-AU"/>
        </w:rPr>
        <w:tab/>
        <w:t>(4)</w:t>
      </w:r>
      <w:r w:rsidRPr="00987236">
        <w:rPr>
          <w:lang w:eastAsia="en-AU"/>
        </w:rPr>
        <w:tab/>
      </w:r>
      <w:r w:rsidR="00AE6DF9" w:rsidRPr="00987236">
        <w:rPr>
          <w:lang w:eastAsia="en-AU"/>
        </w:rPr>
        <w:t xml:space="preserve">The </w:t>
      </w:r>
      <w:r w:rsidR="00AE6DF9" w:rsidRPr="005E1CAB">
        <w:rPr>
          <w:rStyle w:val="charBoldItals"/>
        </w:rPr>
        <w:t>exempt component</w:t>
      </w:r>
      <w:r w:rsidR="00AE6DF9" w:rsidRPr="00987236">
        <w:rPr>
          <w:lang w:eastAsia="en-AU"/>
        </w:rPr>
        <w:t xml:space="preserve"> of a motor vehicle allowance paid or</w:t>
      </w:r>
      <w:r w:rsidR="00AA6847" w:rsidRPr="00987236">
        <w:rPr>
          <w:lang w:eastAsia="en-AU"/>
        </w:rPr>
        <w:t xml:space="preserve"> payable</w:t>
      </w:r>
      <w:r w:rsidR="00925487" w:rsidRPr="00987236">
        <w:rPr>
          <w:lang w:eastAsia="en-AU"/>
        </w:rPr>
        <w:t xml:space="preserve"> for</w:t>
      </w:r>
      <w:r w:rsidR="00AE6DF9" w:rsidRPr="00987236">
        <w:rPr>
          <w:lang w:eastAsia="en-AU"/>
        </w:rPr>
        <w:t xml:space="preserve"> a financial year is</w:t>
      </w:r>
      <w:r w:rsidR="000B4E48" w:rsidRPr="00987236">
        <w:t xml:space="preserve"> </w:t>
      </w:r>
      <w:r w:rsidR="003977B1" w:rsidRPr="00987236">
        <w:t xml:space="preserve">worked out </w:t>
      </w:r>
      <w:r w:rsidR="000B4E48" w:rsidRPr="00987236">
        <w:t>as follows:</w:t>
      </w:r>
    </w:p>
    <w:p w14:paraId="17951575" w14:textId="77777777" w:rsidR="00B1230C" w:rsidRPr="00987236" w:rsidRDefault="00E10EF4" w:rsidP="007E1E6B">
      <w:pPr>
        <w:pStyle w:val="Formula"/>
        <w:ind w:left="616"/>
      </w:pPr>
      <m:oMathPara>
        <m:oMath>
          <m:r>
            <m:rPr>
              <m:nor/>
            </m:rPr>
            <m:t>E = K × R</m:t>
          </m:r>
        </m:oMath>
      </m:oMathPara>
    </w:p>
    <w:p w14:paraId="4D64D689" w14:textId="77777777" w:rsidR="000B4E48" w:rsidRPr="00987236" w:rsidRDefault="0034697D" w:rsidP="00D242CC">
      <w:pPr>
        <w:pStyle w:val="Amain"/>
      </w:pPr>
      <w:r w:rsidRPr="00987236">
        <w:tab/>
        <w:t>(5)</w:t>
      </w:r>
      <w:r w:rsidRPr="00987236">
        <w:tab/>
      </w:r>
      <w:r w:rsidR="000B4E48" w:rsidRPr="00987236">
        <w:t>In this section:</w:t>
      </w:r>
    </w:p>
    <w:p w14:paraId="308725FB" w14:textId="77777777" w:rsidR="000B4E48" w:rsidRPr="00987236" w:rsidRDefault="000B4E48" w:rsidP="00491A17">
      <w:pPr>
        <w:pStyle w:val="aDef"/>
      </w:pPr>
      <w:r w:rsidRPr="005E1CAB">
        <w:rPr>
          <w:rStyle w:val="charBoldItals"/>
        </w:rPr>
        <w:t>E</w:t>
      </w:r>
      <w:r w:rsidRPr="00987236">
        <w:t xml:space="preserve"> means the exempt component.</w:t>
      </w:r>
    </w:p>
    <w:p w14:paraId="4BC8CA5A" w14:textId="77777777" w:rsidR="000B4E48" w:rsidRPr="00987236" w:rsidRDefault="000B4E48" w:rsidP="00491A17">
      <w:pPr>
        <w:pStyle w:val="aDef"/>
      </w:pPr>
      <w:r w:rsidRPr="005E1CAB">
        <w:rPr>
          <w:rStyle w:val="charBoldItals"/>
        </w:rPr>
        <w:t>K</w:t>
      </w:r>
      <w:r w:rsidRPr="00987236">
        <w:t xml:space="preserve"> means the number o</w:t>
      </w:r>
      <w:r w:rsidR="00AA6847" w:rsidRPr="00987236">
        <w:t>f business kilometres travelled</w:t>
      </w:r>
      <w:r w:rsidRPr="00987236">
        <w:rPr>
          <w:lang w:eastAsia="en-AU"/>
        </w:rPr>
        <w:t xml:space="preserve"> in</w:t>
      </w:r>
      <w:r w:rsidRPr="00987236">
        <w:t xml:space="preserve"> the financial year.</w:t>
      </w:r>
    </w:p>
    <w:p w14:paraId="7107B310" w14:textId="77777777" w:rsidR="000B4E48" w:rsidRPr="00987236" w:rsidRDefault="000B4E48" w:rsidP="00491A17">
      <w:pPr>
        <w:pStyle w:val="aDef"/>
      </w:pPr>
      <w:r w:rsidRPr="005E1CAB">
        <w:rPr>
          <w:rStyle w:val="charBoldItals"/>
        </w:rPr>
        <w:t>R</w:t>
      </w:r>
      <w:r w:rsidRPr="00987236">
        <w:t xml:space="preserve"> means the exempt rate</w:t>
      </w:r>
      <w:r w:rsidR="00615434" w:rsidRPr="00987236">
        <w:t xml:space="preserve"> for the financial year</w:t>
      </w:r>
      <w:r w:rsidRPr="00987236">
        <w:t>.</w:t>
      </w:r>
    </w:p>
    <w:p w14:paraId="4F6D5AE2" w14:textId="77777777" w:rsidR="00AE6DF9" w:rsidRPr="00987236" w:rsidRDefault="0034697D" w:rsidP="00D242CC">
      <w:pPr>
        <w:pStyle w:val="Amain"/>
        <w:rPr>
          <w:lang w:eastAsia="en-AU"/>
        </w:rPr>
      </w:pPr>
      <w:r w:rsidRPr="00987236">
        <w:rPr>
          <w:lang w:eastAsia="en-AU"/>
        </w:rPr>
        <w:tab/>
        <w:t>(6)</w:t>
      </w:r>
      <w:r w:rsidRPr="00987236">
        <w:rPr>
          <w:lang w:eastAsia="en-AU"/>
        </w:rPr>
        <w:tab/>
      </w:r>
      <w:r w:rsidR="00BF6C3B" w:rsidRPr="005E1CAB">
        <w:rPr>
          <w:rStyle w:val="charBoldItals"/>
        </w:rPr>
        <w:t>K</w:t>
      </w:r>
      <w:r w:rsidR="00AA6847" w:rsidRPr="00987236">
        <w:t xml:space="preserve"> is</w:t>
      </w:r>
      <w:r w:rsidR="00BF6C3B" w:rsidRPr="00987236">
        <w:t xml:space="preserve"> </w:t>
      </w:r>
      <w:r w:rsidR="00597B47" w:rsidRPr="00987236">
        <w:t xml:space="preserve">worked out </w:t>
      </w:r>
      <w:r w:rsidR="00BF6C3B" w:rsidRPr="00987236">
        <w:t xml:space="preserve">using </w:t>
      </w:r>
      <w:r w:rsidR="00AE6DF9" w:rsidRPr="00987236">
        <w:rPr>
          <w:lang w:eastAsia="en-AU"/>
        </w:rPr>
        <w:t>the continuous recording method, or the averaging method, whichever method is se</w:t>
      </w:r>
      <w:r w:rsidR="00AA6847" w:rsidRPr="00987236">
        <w:rPr>
          <w:lang w:eastAsia="en-AU"/>
        </w:rPr>
        <w:t>lected and used by the employer</w:t>
      </w:r>
      <w:r w:rsidR="00C93941" w:rsidRPr="00987236">
        <w:rPr>
          <w:lang w:eastAsia="en-AU"/>
        </w:rPr>
        <w:t xml:space="preserve"> under</w:t>
      </w:r>
      <w:r w:rsidR="00AE6DF9" w:rsidRPr="00987236">
        <w:rPr>
          <w:lang w:eastAsia="en-AU"/>
        </w:rPr>
        <w:t xml:space="preserve"> </w:t>
      </w:r>
      <w:r w:rsidR="00601558" w:rsidRPr="00987236">
        <w:rPr>
          <w:lang w:eastAsia="en-AU"/>
        </w:rPr>
        <w:t>s</w:t>
      </w:r>
      <w:r w:rsidR="00AE6DF9" w:rsidRPr="00987236">
        <w:rPr>
          <w:lang w:eastAsia="en-AU"/>
        </w:rPr>
        <w:t>chedule 1</w:t>
      </w:r>
      <w:r w:rsidR="00601558" w:rsidRPr="00987236">
        <w:rPr>
          <w:lang w:eastAsia="en-AU"/>
        </w:rPr>
        <w:t xml:space="preserve">, part </w:t>
      </w:r>
      <w:r w:rsidR="002D2B50" w:rsidRPr="00987236">
        <w:rPr>
          <w:lang w:eastAsia="en-AU"/>
        </w:rPr>
        <w:t>1.</w:t>
      </w:r>
      <w:r w:rsidR="00601558" w:rsidRPr="00987236">
        <w:rPr>
          <w:lang w:eastAsia="en-AU"/>
        </w:rPr>
        <w:t>5</w:t>
      </w:r>
      <w:r w:rsidR="002D2B50" w:rsidRPr="00987236">
        <w:rPr>
          <w:lang w:eastAsia="en-AU"/>
        </w:rPr>
        <w:t xml:space="preserve"> (Motor vehicle allowances)</w:t>
      </w:r>
      <w:r w:rsidR="00601558" w:rsidRPr="00987236">
        <w:rPr>
          <w:lang w:eastAsia="en-AU"/>
        </w:rPr>
        <w:t>.</w:t>
      </w:r>
    </w:p>
    <w:p w14:paraId="009B36A6" w14:textId="003B1C17" w:rsidR="00E32266" w:rsidRPr="002E1926" w:rsidRDefault="00E32266" w:rsidP="00E32266">
      <w:pPr>
        <w:pStyle w:val="Amain"/>
      </w:pPr>
      <w:r w:rsidRPr="002E1926">
        <w:tab/>
        <w:t>(</w:t>
      </w:r>
      <w:r w:rsidR="007D4C97">
        <w:t>7</w:t>
      </w:r>
      <w:r w:rsidRPr="002E1926">
        <w:t>)</w:t>
      </w:r>
      <w:r w:rsidRPr="002E1926">
        <w:tab/>
        <w:t>A reference in subsection (6) to the method in schedule 1, part 1.5 includes that method as applied under schedule 2A, division 2A.2.5.</w:t>
      </w:r>
    </w:p>
    <w:p w14:paraId="3144637F" w14:textId="09AEC04D" w:rsidR="00BF6C3B" w:rsidRPr="00987236" w:rsidRDefault="00101F4D" w:rsidP="00825787">
      <w:pPr>
        <w:pStyle w:val="Amain"/>
        <w:keepNext/>
      </w:pPr>
      <w:r w:rsidRPr="00987236">
        <w:lastRenderedPageBreak/>
        <w:tab/>
        <w:t>(</w:t>
      </w:r>
      <w:r w:rsidR="007D4C97">
        <w:t>8</w:t>
      </w:r>
      <w:r w:rsidR="0034697D" w:rsidRPr="00987236">
        <w:t>)</w:t>
      </w:r>
      <w:r w:rsidR="0034697D" w:rsidRPr="00987236">
        <w:tab/>
      </w:r>
      <w:r w:rsidR="00BF6C3B" w:rsidRPr="00987236">
        <w:t>The commissioner may, in writing, approve the use by a</w:t>
      </w:r>
      <w:r w:rsidR="00FB346E" w:rsidRPr="00987236">
        <w:t>n employer of another method of</w:t>
      </w:r>
      <w:r w:rsidR="00BF6C3B" w:rsidRPr="00987236">
        <w:t xml:space="preserve"> </w:t>
      </w:r>
      <w:r w:rsidR="001D369E" w:rsidRPr="00987236">
        <w:t xml:space="preserve">working out </w:t>
      </w:r>
      <w:r w:rsidR="00BF6C3B" w:rsidRPr="00987236">
        <w:t>K (including the use of an estimate).</w:t>
      </w:r>
    </w:p>
    <w:p w14:paraId="27A9DF59" w14:textId="0D50A9E6" w:rsidR="00BF6C3B" w:rsidRPr="00987236" w:rsidRDefault="00BF6C3B" w:rsidP="00BF6C3B">
      <w:pPr>
        <w:pStyle w:val="aNote"/>
      </w:pPr>
      <w:r w:rsidRPr="005E1CAB">
        <w:rPr>
          <w:rStyle w:val="charItals"/>
        </w:rPr>
        <w:t>Note</w:t>
      </w:r>
      <w:r w:rsidRPr="00987236">
        <w:tab/>
        <w:t xml:space="preserve">Power to make a statutory instrument includes power to make different provision for different categories (see </w:t>
      </w:r>
      <w:hyperlink r:id="rId68" w:tooltip="A2001-14" w:history="1">
        <w:r w:rsidR="005E1CAB" w:rsidRPr="005E1CAB">
          <w:rPr>
            <w:rStyle w:val="charCitHyperlinkAbbrev"/>
          </w:rPr>
          <w:t>Legislation Act</w:t>
        </w:r>
      </w:hyperlink>
      <w:r w:rsidRPr="00987236">
        <w:t>, s</w:t>
      </w:r>
      <w:r w:rsidR="003F4170" w:rsidRPr="00987236">
        <w:t> </w:t>
      </w:r>
      <w:r w:rsidRPr="00987236">
        <w:t>48).</w:t>
      </w:r>
    </w:p>
    <w:p w14:paraId="3AEA1580" w14:textId="59A62868" w:rsidR="00BF6C3B" w:rsidRPr="00987236" w:rsidRDefault="00101F4D" w:rsidP="00D242CC">
      <w:pPr>
        <w:pStyle w:val="Amain"/>
      </w:pPr>
      <w:r w:rsidRPr="00987236">
        <w:tab/>
        <w:t>(</w:t>
      </w:r>
      <w:r w:rsidR="007D4C97">
        <w:t>9</w:t>
      </w:r>
      <w:r w:rsidR="0034697D" w:rsidRPr="00987236">
        <w:t>)</w:t>
      </w:r>
      <w:r w:rsidR="0034697D" w:rsidRPr="00987236">
        <w:tab/>
      </w:r>
      <w:r w:rsidR="00BF6C3B" w:rsidRPr="00987236">
        <w:t>If the commissioner approves the use of a method under subsection (</w:t>
      </w:r>
      <w:r w:rsidR="007D4C97">
        <w:t>8</w:t>
      </w:r>
      <w:r w:rsidR="00BF6C3B" w:rsidRPr="00987236">
        <w:t>) for an employer for a financial year, the employer must</w:t>
      </w:r>
      <w:r w:rsidR="00FB346E" w:rsidRPr="00987236">
        <w:t xml:space="preserve"> use the method to</w:t>
      </w:r>
      <w:r w:rsidR="00615434" w:rsidRPr="00987236">
        <w:t xml:space="preserve"> </w:t>
      </w:r>
      <w:r w:rsidR="001D369E" w:rsidRPr="00987236">
        <w:t xml:space="preserve">work out </w:t>
      </w:r>
      <w:r w:rsidR="00615434" w:rsidRPr="00987236">
        <w:t>K.</w:t>
      </w:r>
    </w:p>
    <w:p w14:paraId="4147A3DF" w14:textId="5BFA8253" w:rsidR="003F4170" w:rsidRPr="00987236" w:rsidRDefault="003F4170" w:rsidP="00D242CC">
      <w:pPr>
        <w:pStyle w:val="Amain"/>
      </w:pPr>
      <w:r w:rsidRPr="00987236">
        <w:tab/>
        <w:t>(</w:t>
      </w:r>
      <w:r w:rsidR="007D4C97">
        <w:t>10</w:t>
      </w:r>
      <w:r w:rsidRPr="00987236">
        <w:t>)</w:t>
      </w:r>
      <w:r w:rsidRPr="00987236">
        <w:tab/>
        <w:t>The Minister may determine the exempt rate for a financial year.</w:t>
      </w:r>
    </w:p>
    <w:p w14:paraId="746669B7" w14:textId="5FD08BAE" w:rsidR="003F4170" w:rsidRPr="00987236" w:rsidRDefault="003F4170" w:rsidP="00D242CC">
      <w:pPr>
        <w:pStyle w:val="Amain"/>
      </w:pPr>
      <w:r w:rsidRPr="00987236">
        <w:tab/>
        <w:t>(1</w:t>
      </w:r>
      <w:r w:rsidR="007D4C97">
        <w:t>1</w:t>
      </w:r>
      <w:r w:rsidRPr="00987236">
        <w:t>)</w:t>
      </w:r>
      <w:r w:rsidRPr="00987236">
        <w:tab/>
        <w:t>A determination is a notifiable instrument.</w:t>
      </w:r>
    </w:p>
    <w:p w14:paraId="17F28B2B" w14:textId="146FCBC9" w:rsidR="003F4170" w:rsidRPr="00987236" w:rsidRDefault="003F4170" w:rsidP="003F4170">
      <w:pPr>
        <w:pStyle w:val="aNote"/>
      </w:pPr>
      <w:r w:rsidRPr="005E1CAB">
        <w:rPr>
          <w:rStyle w:val="charItals"/>
        </w:rPr>
        <w:t>Note</w:t>
      </w:r>
      <w:r w:rsidRPr="005E1CAB">
        <w:rPr>
          <w:rStyle w:val="charItals"/>
        </w:rPr>
        <w:tab/>
      </w:r>
      <w:r w:rsidRPr="00987236">
        <w:t xml:space="preserve">A notifiable instrument must be notified under the </w:t>
      </w:r>
      <w:hyperlink r:id="rId69" w:tooltip="A2001-14" w:history="1">
        <w:r w:rsidR="005E1CAB" w:rsidRPr="005E1CAB">
          <w:rPr>
            <w:rStyle w:val="charCitHyperlinkAbbrev"/>
          </w:rPr>
          <w:t>Legislation Act</w:t>
        </w:r>
      </w:hyperlink>
      <w:r w:rsidRPr="00987236">
        <w:t>.</w:t>
      </w:r>
    </w:p>
    <w:p w14:paraId="4ED1A37F" w14:textId="27FBE688" w:rsidR="00AE6DF9" w:rsidRPr="00987236" w:rsidRDefault="003F4170" w:rsidP="00D242CC">
      <w:pPr>
        <w:pStyle w:val="Amain"/>
        <w:rPr>
          <w:lang w:eastAsia="en-AU"/>
        </w:rPr>
      </w:pPr>
      <w:r w:rsidRPr="00987236">
        <w:rPr>
          <w:lang w:eastAsia="en-AU"/>
        </w:rPr>
        <w:tab/>
        <w:t>(1</w:t>
      </w:r>
      <w:r w:rsidR="007D4C97">
        <w:rPr>
          <w:lang w:eastAsia="en-AU"/>
        </w:rPr>
        <w:t>2</w:t>
      </w:r>
      <w:r w:rsidR="0034697D" w:rsidRPr="00987236">
        <w:rPr>
          <w:lang w:eastAsia="en-AU"/>
        </w:rPr>
        <w:t>)</w:t>
      </w:r>
      <w:r w:rsidR="0034697D" w:rsidRPr="00987236">
        <w:rPr>
          <w:lang w:eastAsia="en-AU"/>
        </w:rPr>
        <w:tab/>
      </w:r>
      <w:r w:rsidR="00AE6DF9" w:rsidRPr="00987236">
        <w:rPr>
          <w:lang w:eastAsia="en-AU"/>
        </w:rPr>
        <w:t xml:space="preserve">For this section, the </w:t>
      </w:r>
      <w:r w:rsidR="00AE6DF9" w:rsidRPr="005E1CAB">
        <w:rPr>
          <w:rStyle w:val="charBoldItals"/>
        </w:rPr>
        <w:t>exempt rate</w:t>
      </w:r>
      <w:r w:rsidR="00AA6847" w:rsidRPr="00987236">
        <w:rPr>
          <w:lang w:eastAsia="en-AU"/>
        </w:rPr>
        <w:t xml:space="preserve"> for</w:t>
      </w:r>
      <w:r w:rsidR="00AE6DF9" w:rsidRPr="00987236">
        <w:rPr>
          <w:lang w:eastAsia="en-AU"/>
        </w:rPr>
        <w:t xml:space="preserve"> </w:t>
      </w:r>
      <w:r w:rsidR="0052200B" w:rsidRPr="00987236">
        <w:rPr>
          <w:lang w:eastAsia="en-AU"/>
        </w:rPr>
        <w:t xml:space="preserve">a </w:t>
      </w:r>
      <w:r w:rsidR="00474571" w:rsidRPr="00987236">
        <w:rPr>
          <w:lang w:eastAsia="en-AU"/>
        </w:rPr>
        <w:t>financial year is</w:t>
      </w:r>
      <w:r w:rsidR="00474571" w:rsidRPr="00987236">
        <w:t>—</w:t>
      </w:r>
    </w:p>
    <w:p w14:paraId="5B7A25CA" w14:textId="626D998B" w:rsidR="007C5B7B" w:rsidRPr="00882870" w:rsidRDefault="007C5B7B" w:rsidP="007C5B7B">
      <w:pPr>
        <w:pStyle w:val="Apara"/>
      </w:pPr>
      <w:r w:rsidRPr="00882870">
        <w:tab/>
        <w:t>(a)</w:t>
      </w:r>
      <w:r w:rsidRPr="00882870">
        <w:tab/>
        <w:t xml:space="preserve">the rate determined by legislative instrument under the </w:t>
      </w:r>
      <w:hyperlink r:id="rId70" w:tooltip="Income Tax Assessment Act 1936 (Cwlth)" w:history="1">
        <w:r w:rsidRPr="00B7616D">
          <w:rPr>
            <w:rStyle w:val="charCitHyperlinkAbbrev"/>
          </w:rPr>
          <w:t>ITAA</w:t>
        </w:r>
      </w:hyperlink>
      <w:r w:rsidRPr="00882870">
        <w:t>, section 28-25 (How to calculate your deduction) for working out a deduction for car expenses using the cents per kilometre method in the financial year immediately before the financial year in which the allowance is paid or payable; or</w:t>
      </w:r>
    </w:p>
    <w:p w14:paraId="78088A60" w14:textId="77777777" w:rsidR="007C5B7B" w:rsidRPr="00882870" w:rsidRDefault="00333194" w:rsidP="007C5B7B">
      <w:pPr>
        <w:pStyle w:val="Apara"/>
      </w:pPr>
      <w:r>
        <w:tab/>
        <w:t>(b</w:t>
      </w:r>
      <w:r w:rsidR="007C5B7B" w:rsidRPr="00882870">
        <w:t>)</w:t>
      </w:r>
      <w:r w:rsidR="007C5B7B" w:rsidRPr="00882870">
        <w:tab/>
        <w:t>if there is more than 1 rate under the determination mentioned in paragraph (a), the highest of those rates; or</w:t>
      </w:r>
    </w:p>
    <w:p w14:paraId="7AB17677" w14:textId="56324468" w:rsidR="00AE6DF9" w:rsidRPr="00987236" w:rsidRDefault="00333194" w:rsidP="00D242CC">
      <w:pPr>
        <w:pStyle w:val="Apara"/>
        <w:rPr>
          <w:lang w:eastAsia="en-AU"/>
        </w:rPr>
      </w:pPr>
      <w:r>
        <w:rPr>
          <w:lang w:eastAsia="en-AU"/>
        </w:rPr>
        <w:tab/>
        <w:t>(c</w:t>
      </w:r>
      <w:r w:rsidR="00101F4D" w:rsidRPr="00987236">
        <w:rPr>
          <w:lang w:eastAsia="en-AU"/>
        </w:rPr>
        <w:t>)</w:t>
      </w:r>
      <w:r w:rsidR="00101F4D" w:rsidRPr="00987236">
        <w:rPr>
          <w:lang w:eastAsia="en-AU"/>
        </w:rPr>
        <w:tab/>
      </w:r>
      <w:r w:rsidR="00AD0BA5" w:rsidRPr="00987236">
        <w:rPr>
          <w:lang w:eastAsia="en-AU"/>
        </w:rPr>
        <w:t>if no ra</w:t>
      </w:r>
      <w:r w:rsidR="00AA6847" w:rsidRPr="00987236">
        <w:rPr>
          <w:lang w:eastAsia="en-AU"/>
        </w:rPr>
        <w:t>te</w:t>
      </w:r>
      <w:r w:rsidR="00AD0BA5" w:rsidRPr="00987236">
        <w:rPr>
          <w:lang w:eastAsia="en-AU"/>
        </w:rPr>
        <w:t xml:space="preserve"> mentioned </w:t>
      </w:r>
      <w:r w:rsidR="00D25DCD" w:rsidRPr="00987236">
        <w:rPr>
          <w:lang w:eastAsia="en-AU"/>
        </w:rPr>
        <w:t>in paragraph (a) is prescribed</w:t>
      </w:r>
      <w:r w:rsidR="00D25DCD" w:rsidRPr="00987236">
        <w:t>—</w:t>
      </w:r>
      <w:r w:rsidR="00AE6DF9" w:rsidRPr="00987236">
        <w:rPr>
          <w:lang w:eastAsia="en-AU"/>
        </w:rPr>
        <w:t xml:space="preserve">the rate </w:t>
      </w:r>
      <w:r w:rsidR="003F4170" w:rsidRPr="00987236">
        <w:rPr>
          <w:lang w:eastAsia="en-AU"/>
        </w:rPr>
        <w:t>determined by the Minister under subsection (</w:t>
      </w:r>
      <w:r w:rsidR="007D4C97">
        <w:rPr>
          <w:lang w:eastAsia="en-AU"/>
        </w:rPr>
        <w:t>10</w:t>
      </w:r>
      <w:r w:rsidR="003F4170" w:rsidRPr="00987236">
        <w:rPr>
          <w:lang w:eastAsia="en-AU"/>
        </w:rPr>
        <w:t>)</w:t>
      </w:r>
      <w:r w:rsidR="00AE6DF9" w:rsidRPr="00987236">
        <w:rPr>
          <w:lang w:eastAsia="en-AU"/>
        </w:rPr>
        <w:t>.</w:t>
      </w:r>
    </w:p>
    <w:p w14:paraId="051A9B29" w14:textId="77777777" w:rsidR="00AE6DF9" w:rsidRPr="00987236" w:rsidRDefault="00101F4D" w:rsidP="00D242CC">
      <w:pPr>
        <w:pStyle w:val="AH5Sec"/>
        <w:rPr>
          <w:lang w:eastAsia="en-AU"/>
        </w:rPr>
      </w:pPr>
      <w:bookmarkStart w:id="48" w:name="_Toc216271187"/>
      <w:r w:rsidRPr="00893FAB">
        <w:rPr>
          <w:rStyle w:val="CharSectNo"/>
        </w:rPr>
        <w:t>30</w:t>
      </w:r>
      <w:r w:rsidRPr="00987236">
        <w:rPr>
          <w:lang w:eastAsia="en-AU"/>
        </w:rPr>
        <w:tab/>
      </w:r>
      <w:r w:rsidR="00AE6DF9" w:rsidRPr="00987236">
        <w:rPr>
          <w:lang w:eastAsia="en-AU"/>
        </w:rPr>
        <w:t>Accommodation allowances</w:t>
      </w:r>
      <w:bookmarkEnd w:id="48"/>
    </w:p>
    <w:p w14:paraId="68BF24F8" w14:textId="77777777" w:rsidR="00AE6DF9" w:rsidRPr="00987236" w:rsidRDefault="006C4D96" w:rsidP="00D242CC">
      <w:pPr>
        <w:pStyle w:val="Amain"/>
        <w:rPr>
          <w:lang w:eastAsia="en-AU"/>
        </w:rPr>
      </w:pPr>
      <w:r w:rsidRPr="00987236">
        <w:rPr>
          <w:lang w:eastAsia="en-AU"/>
        </w:rPr>
        <w:tab/>
        <w:t>(1)</w:t>
      </w:r>
      <w:r w:rsidRPr="00987236">
        <w:rPr>
          <w:lang w:eastAsia="en-AU"/>
        </w:rPr>
        <w:tab/>
      </w:r>
      <w:r w:rsidR="00AE6DF9" w:rsidRPr="00987236">
        <w:rPr>
          <w:lang w:eastAsia="en-AU"/>
        </w:rPr>
        <w:t>F</w:t>
      </w:r>
      <w:r w:rsidR="00570DDF" w:rsidRPr="00987236">
        <w:rPr>
          <w:lang w:eastAsia="en-AU"/>
        </w:rPr>
        <w:t>or</w:t>
      </w:r>
      <w:r w:rsidR="00D323EF" w:rsidRPr="00987236">
        <w:rPr>
          <w:lang w:eastAsia="en-AU"/>
        </w:rPr>
        <w:t xml:space="preserve"> </w:t>
      </w:r>
      <w:r w:rsidR="00AE6DF9" w:rsidRPr="00987236">
        <w:rPr>
          <w:lang w:eastAsia="en-AU"/>
        </w:rPr>
        <w:t xml:space="preserve">this Act, </w:t>
      </w:r>
      <w:r w:rsidR="00AE6DF9" w:rsidRPr="005E1CAB">
        <w:rPr>
          <w:rStyle w:val="charBoldItals"/>
        </w:rPr>
        <w:t>wages</w:t>
      </w:r>
      <w:r w:rsidR="00993622" w:rsidRPr="00987236">
        <w:rPr>
          <w:lang w:eastAsia="en-AU"/>
        </w:rPr>
        <w:t xml:space="preserve">, for a financial year, </w:t>
      </w:r>
      <w:r w:rsidR="00AE6DF9" w:rsidRPr="00987236">
        <w:rPr>
          <w:lang w:eastAsia="en-AU"/>
        </w:rPr>
        <w:t>do</w:t>
      </w:r>
      <w:r w:rsidR="00AE6DB7" w:rsidRPr="00987236">
        <w:rPr>
          <w:lang w:eastAsia="en-AU"/>
        </w:rPr>
        <w:t>es</w:t>
      </w:r>
      <w:r w:rsidR="00AE6DF9" w:rsidRPr="00987236">
        <w:rPr>
          <w:lang w:eastAsia="en-AU"/>
        </w:rPr>
        <w:t xml:space="preserve"> not include an accommodation allowance</w:t>
      </w:r>
      <w:r w:rsidR="00570DDF" w:rsidRPr="00987236">
        <w:rPr>
          <w:lang w:eastAsia="en-AU"/>
        </w:rPr>
        <w:t xml:space="preserve"> paid or payable to an employee</w:t>
      </w:r>
      <w:r w:rsidR="00A82F4A" w:rsidRPr="00987236">
        <w:rPr>
          <w:lang w:eastAsia="en-AU"/>
        </w:rPr>
        <w:t xml:space="preserve"> </w:t>
      </w:r>
      <w:r w:rsidR="00993622" w:rsidRPr="00987236">
        <w:rPr>
          <w:lang w:eastAsia="en-AU"/>
        </w:rPr>
        <w:t>for</w:t>
      </w:r>
      <w:r w:rsidR="00AE6DF9" w:rsidRPr="00987236">
        <w:rPr>
          <w:lang w:eastAsia="en-AU"/>
        </w:rPr>
        <w:t xml:space="preserve"> a night’s absence from the person’s usual place of residence that does not exceed the exempt rate.</w:t>
      </w:r>
    </w:p>
    <w:p w14:paraId="07FA3D53" w14:textId="77777777" w:rsidR="00AE6DF9" w:rsidRPr="00987236" w:rsidRDefault="006C4D96" w:rsidP="00893FAB">
      <w:pPr>
        <w:pStyle w:val="Amain"/>
        <w:keepLines/>
        <w:rPr>
          <w:lang w:eastAsia="en-AU"/>
        </w:rPr>
      </w:pPr>
      <w:r w:rsidRPr="00987236">
        <w:rPr>
          <w:lang w:eastAsia="en-AU"/>
        </w:rPr>
        <w:lastRenderedPageBreak/>
        <w:tab/>
        <w:t>(2)</w:t>
      </w:r>
      <w:r w:rsidRPr="00987236">
        <w:rPr>
          <w:lang w:eastAsia="en-AU"/>
        </w:rPr>
        <w:tab/>
      </w:r>
      <w:r w:rsidR="00AE6DF9" w:rsidRPr="00987236">
        <w:rPr>
          <w:lang w:eastAsia="en-AU"/>
        </w:rPr>
        <w:t>If the accommodation allowance</w:t>
      </w:r>
      <w:r w:rsidR="00570DDF" w:rsidRPr="00987236">
        <w:rPr>
          <w:lang w:eastAsia="en-AU"/>
        </w:rPr>
        <w:t xml:space="preserve"> paid or payable to an employee</w:t>
      </w:r>
      <w:r w:rsidR="00286296" w:rsidRPr="00987236">
        <w:rPr>
          <w:lang w:eastAsia="en-AU"/>
        </w:rPr>
        <w:t xml:space="preserve"> for</w:t>
      </w:r>
      <w:r w:rsidR="00AE6DF9" w:rsidRPr="00987236">
        <w:rPr>
          <w:lang w:eastAsia="en-AU"/>
        </w:rPr>
        <w:t xml:space="preserve"> a night’s absence from the person’s usual place of residence exceeds the exempt rate, </w:t>
      </w:r>
      <w:r w:rsidR="00AE6DF9" w:rsidRPr="005E1CAB">
        <w:rPr>
          <w:rStyle w:val="charBoldItals"/>
        </w:rPr>
        <w:t>wages</w:t>
      </w:r>
      <w:r w:rsidR="00AE6DF9" w:rsidRPr="00987236">
        <w:rPr>
          <w:lang w:eastAsia="en-AU"/>
        </w:rPr>
        <w:t xml:space="preserve"> include</w:t>
      </w:r>
      <w:r w:rsidR="00AE6DB7" w:rsidRPr="00987236">
        <w:rPr>
          <w:lang w:eastAsia="en-AU"/>
        </w:rPr>
        <w:t>s</w:t>
      </w:r>
      <w:r w:rsidR="00AE6DF9" w:rsidRPr="00987236">
        <w:rPr>
          <w:lang w:eastAsia="en-AU"/>
        </w:rPr>
        <w:t xml:space="preserve"> </w:t>
      </w:r>
      <w:r w:rsidR="002546C3" w:rsidRPr="00987236">
        <w:rPr>
          <w:lang w:eastAsia="en-AU"/>
        </w:rPr>
        <w:t xml:space="preserve">the </w:t>
      </w:r>
      <w:r w:rsidR="00AE6DF9" w:rsidRPr="00987236">
        <w:rPr>
          <w:lang w:eastAsia="en-AU"/>
        </w:rPr>
        <w:t>allowance only to the extent that it exceeds the exempt rate.</w:t>
      </w:r>
    </w:p>
    <w:p w14:paraId="260F5CF7" w14:textId="77777777" w:rsidR="00775799" w:rsidRPr="00987236" w:rsidRDefault="00775799" w:rsidP="00D242CC">
      <w:pPr>
        <w:pStyle w:val="Amain"/>
      </w:pPr>
      <w:r w:rsidRPr="00987236">
        <w:tab/>
        <w:t>(3)</w:t>
      </w:r>
      <w:r w:rsidRPr="00987236">
        <w:tab/>
        <w:t>The Minister may determine the exempt rate for a financial year.</w:t>
      </w:r>
    </w:p>
    <w:p w14:paraId="366E31F8" w14:textId="77777777" w:rsidR="00AE6DF9" w:rsidRPr="00987236" w:rsidRDefault="00775799" w:rsidP="00517830">
      <w:pPr>
        <w:pStyle w:val="Amain"/>
        <w:keepNext/>
        <w:rPr>
          <w:lang w:eastAsia="en-AU"/>
        </w:rPr>
      </w:pPr>
      <w:r w:rsidRPr="00987236">
        <w:rPr>
          <w:lang w:eastAsia="en-AU"/>
        </w:rPr>
        <w:tab/>
        <w:t>(4</w:t>
      </w:r>
      <w:r w:rsidR="006C4D96" w:rsidRPr="00987236">
        <w:rPr>
          <w:lang w:eastAsia="en-AU"/>
        </w:rPr>
        <w:t>)</w:t>
      </w:r>
      <w:r w:rsidR="006C4D96" w:rsidRPr="00987236">
        <w:rPr>
          <w:lang w:eastAsia="en-AU"/>
        </w:rPr>
        <w:tab/>
      </w:r>
      <w:r w:rsidR="00AE6DF9" w:rsidRPr="00987236">
        <w:rPr>
          <w:lang w:eastAsia="en-AU"/>
        </w:rPr>
        <w:t xml:space="preserve">For this section, the </w:t>
      </w:r>
      <w:r w:rsidR="00AE6DF9" w:rsidRPr="005E1CAB">
        <w:rPr>
          <w:rStyle w:val="charBoldItals"/>
        </w:rPr>
        <w:t>exempt rate</w:t>
      </w:r>
      <w:r w:rsidR="00570DDF" w:rsidRPr="00987236">
        <w:rPr>
          <w:lang w:eastAsia="en-AU"/>
        </w:rPr>
        <w:t xml:space="preserve"> for</w:t>
      </w:r>
      <w:r w:rsidR="00D25DCD" w:rsidRPr="00987236">
        <w:rPr>
          <w:lang w:eastAsia="en-AU"/>
        </w:rPr>
        <w:t xml:space="preserve"> </w:t>
      </w:r>
      <w:r w:rsidR="00993622" w:rsidRPr="00987236">
        <w:rPr>
          <w:lang w:eastAsia="en-AU"/>
        </w:rPr>
        <w:t xml:space="preserve">a </w:t>
      </w:r>
      <w:r w:rsidR="00D25DCD" w:rsidRPr="00987236">
        <w:rPr>
          <w:lang w:eastAsia="en-AU"/>
        </w:rPr>
        <w:t>financial year is</w:t>
      </w:r>
      <w:r w:rsidR="00D25DCD" w:rsidRPr="00987236">
        <w:t>—</w:t>
      </w:r>
    </w:p>
    <w:p w14:paraId="3C7FC073" w14:textId="77777777" w:rsidR="00AE6DF9" w:rsidRPr="00987236" w:rsidRDefault="006C4D96" w:rsidP="00D242CC">
      <w:pPr>
        <w:pStyle w:val="Apara"/>
        <w:rPr>
          <w:lang w:eastAsia="en-AU"/>
        </w:rPr>
      </w:pPr>
      <w:r w:rsidRPr="00987236">
        <w:rPr>
          <w:lang w:eastAsia="en-AU"/>
        </w:rPr>
        <w:tab/>
        <w:t>(a)</w:t>
      </w:r>
      <w:r w:rsidRPr="00987236">
        <w:rPr>
          <w:lang w:eastAsia="en-AU"/>
        </w:rPr>
        <w:tab/>
      </w:r>
      <w:r w:rsidR="00AE6DF9" w:rsidRPr="00987236">
        <w:rPr>
          <w:lang w:eastAsia="en-AU"/>
        </w:rPr>
        <w:t>the total reasonable amount for daily travel allowance expenses using the lowest capital city for the lowest salary band for the financial year determined by the Commissioner of Taxation of the Commonwealth</w:t>
      </w:r>
      <w:r w:rsidR="00D7609D" w:rsidRPr="00987236">
        <w:rPr>
          <w:lang w:eastAsia="en-AU"/>
        </w:rPr>
        <w:t>;</w:t>
      </w:r>
      <w:r w:rsidR="00AE6DF9" w:rsidRPr="00987236">
        <w:rPr>
          <w:lang w:eastAsia="en-AU"/>
        </w:rPr>
        <w:t xml:space="preserve"> or</w:t>
      </w:r>
    </w:p>
    <w:p w14:paraId="0C06CEF4" w14:textId="77777777" w:rsidR="00AE6DF9" w:rsidRPr="00987236" w:rsidRDefault="006C4D96" w:rsidP="00D242CC">
      <w:pPr>
        <w:pStyle w:val="Apara"/>
        <w:rPr>
          <w:lang w:eastAsia="en-AU"/>
        </w:rPr>
      </w:pPr>
      <w:r w:rsidRPr="00987236">
        <w:rPr>
          <w:lang w:eastAsia="en-AU"/>
        </w:rPr>
        <w:tab/>
        <w:t>(b)</w:t>
      </w:r>
      <w:r w:rsidRPr="00987236">
        <w:rPr>
          <w:lang w:eastAsia="en-AU"/>
        </w:rPr>
        <w:tab/>
      </w:r>
      <w:r w:rsidR="00570DDF" w:rsidRPr="00987236">
        <w:rPr>
          <w:lang w:eastAsia="en-AU"/>
        </w:rPr>
        <w:t>if no determination</w:t>
      </w:r>
      <w:r w:rsidR="00AE6DF9" w:rsidRPr="00987236">
        <w:rPr>
          <w:lang w:eastAsia="en-AU"/>
        </w:rPr>
        <w:t xml:space="preserve"> </w:t>
      </w:r>
      <w:r w:rsidR="00AD0BA5" w:rsidRPr="00987236">
        <w:rPr>
          <w:lang w:eastAsia="en-AU"/>
        </w:rPr>
        <w:t xml:space="preserve">mentioned </w:t>
      </w:r>
      <w:r w:rsidR="00AE6DF9" w:rsidRPr="00987236">
        <w:rPr>
          <w:lang w:eastAsia="en-AU"/>
        </w:rPr>
        <w:t>in</w:t>
      </w:r>
      <w:r w:rsidR="00BC416B" w:rsidRPr="00987236">
        <w:rPr>
          <w:lang w:eastAsia="en-AU"/>
        </w:rPr>
        <w:t xml:space="preserve"> paragraph (a) is in force</w:t>
      </w:r>
      <w:r w:rsidR="00BC416B" w:rsidRPr="00987236">
        <w:t>—</w:t>
      </w:r>
      <w:r w:rsidR="00AE6DF9" w:rsidRPr="00987236">
        <w:rPr>
          <w:lang w:eastAsia="en-AU"/>
        </w:rPr>
        <w:t xml:space="preserve">the rate </w:t>
      </w:r>
      <w:r w:rsidR="00775799" w:rsidRPr="00987236">
        <w:rPr>
          <w:lang w:eastAsia="en-AU"/>
        </w:rPr>
        <w:t>determined by the Minister under subsection (3).</w:t>
      </w:r>
    </w:p>
    <w:p w14:paraId="7C3E0B94" w14:textId="77777777" w:rsidR="00884841" w:rsidRPr="00987236" w:rsidRDefault="00884841" w:rsidP="00825787">
      <w:pPr>
        <w:pStyle w:val="Amain"/>
        <w:keepNext/>
      </w:pPr>
      <w:r w:rsidRPr="00987236">
        <w:tab/>
      </w:r>
      <w:r w:rsidR="00775799" w:rsidRPr="00987236">
        <w:t>(5</w:t>
      </w:r>
      <w:r w:rsidRPr="00987236">
        <w:t>)</w:t>
      </w:r>
      <w:r w:rsidRPr="00987236">
        <w:tab/>
        <w:t xml:space="preserve">A determination </w:t>
      </w:r>
      <w:r w:rsidR="00BB3B1D" w:rsidRPr="00987236">
        <w:t>under</w:t>
      </w:r>
      <w:r w:rsidRPr="00987236">
        <w:t xml:space="preserve"> this section is a notifiable instrument.</w:t>
      </w:r>
    </w:p>
    <w:p w14:paraId="734F1BA8" w14:textId="516AF20C" w:rsidR="00884841" w:rsidRPr="00987236" w:rsidRDefault="00884841" w:rsidP="00884841">
      <w:pPr>
        <w:pStyle w:val="aNote"/>
      </w:pPr>
      <w:r w:rsidRPr="005E1CAB">
        <w:rPr>
          <w:rStyle w:val="charItals"/>
        </w:rPr>
        <w:t>Note</w:t>
      </w:r>
      <w:r w:rsidRPr="005E1CAB">
        <w:rPr>
          <w:rStyle w:val="charItals"/>
        </w:rPr>
        <w:tab/>
      </w:r>
      <w:r w:rsidRPr="00987236">
        <w:t xml:space="preserve">A notifiable instrument must be notified under the </w:t>
      </w:r>
      <w:hyperlink r:id="rId71" w:tooltip="A2001-14" w:history="1">
        <w:r w:rsidR="005E1CAB" w:rsidRPr="005E1CAB">
          <w:rPr>
            <w:rStyle w:val="charCitHyperlinkAbbrev"/>
          </w:rPr>
          <w:t>Legislation Act</w:t>
        </w:r>
      </w:hyperlink>
      <w:r w:rsidRPr="00987236">
        <w:t>.</w:t>
      </w:r>
    </w:p>
    <w:p w14:paraId="3CE4F5A4" w14:textId="77777777" w:rsidR="00AE6DF9" w:rsidRPr="00893FAB" w:rsidRDefault="00491A17" w:rsidP="00491A17">
      <w:pPr>
        <w:pStyle w:val="AH3Div"/>
      </w:pPr>
      <w:bookmarkStart w:id="49" w:name="_Toc216271188"/>
      <w:r w:rsidRPr="00893FAB">
        <w:rPr>
          <w:rStyle w:val="CharDivNo"/>
        </w:rPr>
        <w:t>Division 3.7</w:t>
      </w:r>
      <w:r w:rsidRPr="00987236">
        <w:tab/>
      </w:r>
      <w:r w:rsidR="00AE6DF9" w:rsidRPr="00893FAB">
        <w:rPr>
          <w:rStyle w:val="CharDivText"/>
        </w:rPr>
        <w:t>Contractor provisions</w:t>
      </w:r>
      <w:bookmarkEnd w:id="49"/>
    </w:p>
    <w:p w14:paraId="36B066ED" w14:textId="77777777" w:rsidR="00AE6DF9" w:rsidRPr="00987236" w:rsidRDefault="006C4D96" w:rsidP="00D242CC">
      <w:pPr>
        <w:pStyle w:val="AH5Sec"/>
        <w:rPr>
          <w:lang w:eastAsia="en-AU"/>
        </w:rPr>
      </w:pPr>
      <w:bookmarkStart w:id="50" w:name="_Toc216271189"/>
      <w:r w:rsidRPr="00893FAB">
        <w:rPr>
          <w:rStyle w:val="CharSectNo"/>
        </w:rPr>
        <w:t>31</w:t>
      </w:r>
      <w:r w:rsidRPr="00987236">
        <w:rPr>
          <w:lang w:eastAsia="en-AU"/>
        </w:rPr>
        <w:tab/>
      </w:r>
      <w:r w:rsidR="00AE6DF9" w:rsidRPr="00987236">
        <w:rPr>
          <w:lang w:eastAsia="en-AU"/>
        </w:rPr>
        <w:t>Definitions</w:t>
      </w:r>
      <w:r w:rsidR="00B678F1" w:rsidRPr="00987236">
        <w:t>—div 3.7</w:t>
      </w:r>
      <w:bookmarkEnd w:id="50"/>
    </w:p>
    <w:p w14:paraId="28695D7A" w14:textId="77777777" w:rsidR="00AE6DF9" w:rsidRPr="00987236" w:rsidRDefault="00B678F1" w:rsidP="00481654">
      <w:pPr>
        <w:pStyle w:val="Amainreturn"/>
        <w:keepNext/>
        <w:rPr>
          <w:lang w:eastAsia="en-AU"/>
        </w:rPr>
      </w:pPr>
      <w:r w:rsidRPr="00987236">
        <w:rPr>
          <w:lang w:eastAsia="en-AU"/>
        </w:rPr>
        <w:t>In this d</w:t>
      </w:r>
      <w:r w:rsidR="00AE6DF9" w:rsidRPr="00987236">
        <w:rPr>
          <w:lang w:eastAsia="en-AU"/>
        </w:rPr>
        <w:t>ivision:</w:t>
      </w:r>
    </w:p>
    <w:p w14:paraId="6D33E0D1" w14:textId="77777777" w:rsidR="00AE6DF9" w:rsidRPr="00987236" w:rsidRDefault="00AE6DF9" w:rsidP="00491A17">
      <w:pPr>
        <w:pStyle w:val="aDef"/>
        <w:rPr>
          <w:lang w:eastAsia="en-AU"/>
        </w:rPr>
      </w:pPr>
      <w:r w:rsidRPr="005E1CAB">
        <w:rPr>
          <w:rStyle w:val="charBoldItals"/>
        </w:rPr>
        <w:t>contract</w:t>
      </w:r>
      <w:r w:rsidRPr="00987236">
        <w:rPr>
          <w:lang w:eastAsia="en-AU"/>
        </w:rPr>
        <w:t xml:space="preserve"> includes an agreement, arrangement or undertaking, whether formal or informal and whether express or implied.</w:t>
      </w:r>
    </w:p>
    <w:p w14:paraId="7A44A769" w14:textId="77777777" w:rsidR="00AE6DF9" w:rsidRPr="00987236" w:rsidRDefault="00D1759C" w:rsidP="00481654">
      <w:pPr>
        <w:pStyle w:val="aDef"/>
        <w:keepNext/>
        <w:rPr>
          <w:lang w:eastAsia="en-AU"/>
        </w:rPr>
      </w:pPr>
      <w:r w:rsidRPr="005E1CAB">
        <w:rPr>
          <w:rStyle w:val="charBoldItals"/>
        </w:rPr>
        <w:t>re</w:t>
      </w:r>
      <w:r w:rsidR="00AE6DF9" w:rsidRPr="005E1CAB">
        <w:rPr>
          <w:rStyle w:val="charBoldItals"/>
        </w:rPr>
        <w:t>supply</w:t>
      </w:r>
      <w:r w:rsidR="00AE6DF9" w:rsidRPr="00987236">
        <w:rPr>
          <w:lang w:eastAsia="en-AU"/>
        </w:rPr>
        <w:t xml:space="preserve"> of goods </w:t>
      </w:r>
      <w:r w:rsidR="00307C9A" w:rsidRPr="00987236">
        <w:rPr>
          <w:lang w:eastAsia="en-AU"/>
        </w:rPr>
        <w:t xml:space="preserve">(the </w:t>
      </w:r>
      <w:r w:rsidR="00307C9A" w:rsidRPr="005E1CAB">
        <w:rPr>
          <w:rStyle w:val="charBoldItals"/>
        </w:rPr>
        <w:t>relevant goods</w:t>
      </w:r>
      <w:r w:rsidR="00307C9A" w:rsidRPr="00987236">
        <w:rPr>
          <w:lang w:eastAsia="en-AU"/>
        </w:rPr>
        <w:t xml:space="preserve">) </w:t>
      </w:r>
      <w:r w:rsidR="00AE6DF9" w:rsidRPr="00987236">
        <w:rPr>
          <w:lang w:eastAsia="en-AU"/>
        </w:rPr>
        <w:t>a</w:t>
      </w:r>
      <w:r w:rsidR="00BC416B" w:rsidRPr="00987236">
        <w:rPr>
          <w:lang w:eastAsia="en-AU"/>
        </w:rPr>
        <w:t>cquired from a person includes</w:t>
      </w:r>
      <w:r w:rsidR="00BC416B" w:rsidRPr="00987236">
        <w:t>—</w:t>
      </w:r>
    </w:p>
    <w:p w14:paraId="36D76028" w14:textId="77777777" w:rsidR="00AE6DF9"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AE6DF9" w:rsidRPr="00987236">
        <w:rPr>
          <w:lang w:eastAsia="en-AU"/>
        </w:rPr>
        <w:t>a supply to the person of goods in an altered form or condition</w:t>
      </w:r>
      <w:r w:rsidR="00D7609D" w:rsidRPr="00987236">
        <w:rPr>
          <w:lang w:eastAsia="en-AU"/>
        </w:rPr>
        <w:t>;</w:t>
      </w:r>
      <w:r w:rsidR="00AE6DF9" w:rsidRPr="00987236">
        <w:rPr>
          <w:lang w:eastAsia="en-AU"/>
        </w:rPr>
        <w:t xml:space="preserve"> and</w:t>
      </w:r>
    </w:p>
    <w:p w14:paraId="7F909F7E" w14:textId="77777777" w:rsidR="00AE6DF9"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AE6DF9" w:rsidRPr="00987236">
        <w:rPr>
          <w:lang w:eastAsia="en-AU"/>
        </w:rPr>
        <w:t xml:space="preserve">a supply to the person of goods in which the </w:t>
      </w:r>
      <w:r w:rsidR="00307C9A" w:rsidRPr="00987236">
        <w:rPr>
          <w:lang w:eastAsia="en-AU"/>
        </w:rPr>
        <w:t xml:space="preserve">relevant </w:t>
      </w:r>
      <w:r w:rsidR="00694433" w:rsidRPr="00987236">
        <w:rPr>
          <w:lang w:eastAsia="en-AU"/>
        </w:rPr>
        <w:t>goods have been incorporated; and</w:t>
      </w:r>
    </w:p>
    <w:p w14:paraId="6A43911E" w14:textId="77777777" w:rsidR="00694433" w:rsidRPr="00987236" w:rsidRDefault="00481654" w:rsidP="00481654">
      <w:pPr>
        <w:pStyle w:val="aDefpara"/>
        <w:rPr>
          <w:lang w:eastAsia="en-AU"/>
        </w:rPr>
      </w:pPr>
      <w:r>
        <w:rPr>
          <w:lang w:eastAsia="en-AU"/>
        </w:rPr>
        <w:tab/>
      </w:r>
      <w:r w:rsidR="00491A17" w:rsidRPr="00987236">
        <w:rPr>
          <w:lang w:eastAsia="en-AU"/>
        </w:rPr>
        <w:t>(c)</w:t>
      </w:r>
      <w:r w:rsidR="00491A17" w:rsidRPr="00987236">
        <w:rPr>
          <w:lang w:eastAsia="en-AU"/>
        </w:rPr>
        <w:tab/>
      </w:r>
      <w:r w:rsidR="00694433" w:rsidRPr="00987236">
        <w:rPr>
          <w:lang w:eastAsia="en-AU"/>
        </w:rPr>
        <w:t>a supply to the person of something manufactured or produced from the goods.</w:t>
      </w:r>
    </w:p>
    <w:p w14:paraId="3D231EEA" w14:textId="77777777" w:rsidR="00AE6DF9" w:rsidRPr="00987236" w:rsidRDefault="00AE6DF9" w:rsidP="00491A17">
      <w:pPr>
        <w:pStyle w:val="aDef"/>
        <w:rPr>
          <w:lang w:eastAsia="en-AU"/>
        </w:rPr>
      </w:pPr>
      <w:r w:rsidRPr="005E1CAB">
        <w:rPr>
          <w:rStyle w:val="charBoldItals"/>
        </w:rPr>
        <w:lastRenderedPageBreak/>
        <w:t>services</w:t>
      </w:r>
      <w:r w:rsidRPr="00987236">
        <w:rPr>
          <w:lang w:eastAsia="en-AU"/>
        </w:rPr>
        <w:t xml:space="preserve"> includes results (whether goods or services) of work performed.</w:t>
      </w:r>
    </w:p>
    <w:p w14:paraId="0765C9E2" w14:textId="77777777" w:rsidR="00AE6DF9" w:rsidRPr="00987236" w:rsidRDefault="00AE6DF9" w:rsidP="00491A17">
      <w:pPr>
        <w:pStyle w:val="aDef"/>
        <w:rPr>
          <w:lang w:eastAsia="en-AU"/>
        </w:rPr>
      </w:pPr>
      <w:r w:rsidRPr="005E1CAB">
        <w:rPr>
          <w:rStyle w:val="charBoldItals"/>
        </w:rPr>
        <w:t>supply</w:t>
      </w:r>
      <w:r w:rsidR="00952219" w:rsidRPr="00987236">
        <w:rPr>
          <w:lang w:eastAsia="en-AU"/>
        </w:rPr>
        <w:t xml:space="preserve"> includes supply by</w:t>
      </w:r>
      <w:r w:rsidRPr="00987236">
        <w:rPr>
          <w:lang w:eastAsia="en-AU"/>
        </w:rPr>
        <w:t xml:space="preserve"> sale, exchange, lease, hire or hire</w:t>
      </w:r>
      <w:r w:rsidR="002601C8" w:rsidRPr="00987236">
        <w:rPr>
          <w:lang w:eastAsia="en-AU"/>
        </w:rPr>
        <w:noBreakHyphen/>
      </w:r>
      <w:r w:rsidRPr="00987236">
        <w:rPr>
          <w:lang w:eastAsia="en-AU"/>
        </w:rPr>
        <w:t>purchase, and in relation to services includes the providing, granting or conferring of services.</w:t>
      </w:r>
    </w:p>
    <w:p w14:paraId="66FE9287" w14:textId="77777777" w:rsidR="00AE6DF9" w:rsidRPr="00987236" w:rsidRDefault="006C4D96" w:rsidP="00D242CC">
      <w:pPr>
        <w:pStyle w:val="AH5Sec"/>
        <w:rPr>
          <w:lang w:eastAsia="en-AU"/>
        </w:rPr>
      </w:pPr>
      <w:bookmarkStart w:id="51" w:name="_Toc216271190"/>
      <w:r w:rsidRPr="00893FAB">
        <w:rPr>
          <w:rStyle w:val="CharSectNo"/>
        </w:rPr>
        <w:t>32</w:t>
      </w:r>
      <w:r w:rsidRPr="00987236">
        <w:rPr>
          <w:lang w:eastAsia="en-AU"/>
        </w:rPr>
        <w:tab/>
      </w:r>
      <w:r w:rsidR="00CB3C3A" w:rsidRPr="00987236">
        <w:rPr>
          <w:lang w:eastAsia="en-AU"/>
        </w:rPr>
        <w:t xml:space="preserve">Meaning of </w:t>
      </w:r>
      <w:r w:rsidR="00CB3C3A" w:rsidRPr="005E1CAB">
        <w:rPr>
          <w:rStyle w:val="charItals"/>
        </w:rPr>
        <w:t>relevant contract</w:t>
      </w:r>
      <w:r w:rsidR="0062245C" w:rsidRPr="00987236">
        <w:t>—div 3.7</w:t>
      </w:r>
      <w:bookmarkEnd w:id="51"/>
    </w:p>
    <w:p w14:paraId="4F48446C" w14:textId="77777777" w:rsidR="00AE6DF9" w:rsidRPr="00987236" w:rsidRDefault="006C4D96" w:rsidP="005167DA">
      <w:pPr>
        <w:pStyle w:val="Amain"/>
        <w:keepNext/>
        <w:rPr>
          <w:lang w:eastAsia="en-AU"/>
        </w:rPr>
      </w:pPr>
      <w:r w:rsidRPr="00987236">
        <w:rPr>
          <w:lang w:eastAsia="en-AU"/>
        </w:rPr>
        <w:tab/>
        <w:t>(1)</w:t>
      </w:r>
      <w:r w:rsidRPr="00987236">
        <w:rPr>
          <w:lang w:eastAsia="en-AU"/>
        </w:rPr>
        <w:tab/>
      </w:r>
      <w:r w:rsidR="00CB3C3A" w:rsidRPr="00987236">
        <w:rPr>
          <w:lang w:eastAsia="en-AU"/>
        </w:rPr>
        <w:t>For</w:t>
      </w:r>
      <w:r w:rsidR="00A31F5A" w:rsidRPr="00987236">
        <w:rPr>
          <w:lang w:eastAsia="en-AU"/>
        </w:rPr>
        <w:t xml:space="preserve"> </w:t>
      </w:r>
      <w:r w:rsidR="00CB3C3A" w:rsidRPr="00987236">
        <w:rPr>
          <w:lang w:eastAsia="en-AU"/>
        </w:rPr>
        <w:t>this d</w:t>
      </w:r>
      <w:r w:rsidR="00AE6DF9" w:rsidRPr="00987236">
        <w:rPr>
          <w:lang w:eastAsia="en-AU"/>
        </w:rPr>
        <w:t xml:space="preserve">ivision, a </w:t>
      </w:r>
      <w:r w:rsidR="00AE6DF9" w:rsidRPr="005E1CAB">
        <w:rPr>
          <w:rStyle w:val="charBoldItals"/>
        </w:rPr>
        <w:t>relevant contract</w:t>
      </w:r>
      <w:r w:rsidR="00AE6DF9" w:rsidRPr="00987236">
        <w:rPr>
          <w:lang w:eastAsia="en-AU"/>
        </w:rPr>
        <w:t xml:space="preserve"> </w:t>
      </w:r>
      <w:r w:rsidR="001E797A" w:rsidRPr="00987236">
        <w:rPr>
          <w:lang w:eastAsia="en-AU"/>
        </w:rPr>
        <w:t xml:space="preserve">for </w:t>
      </w:r>
      <w:r w:rsidR="00AE6DF9" w:rsidRPr="00987236">
        <w:rPr>
          <w:lang w:eastAsia="en-AU"/>
        </w:rPr>
        <w:t xml:space="preserve">a financial year is a contract under which a person (the </w:t>
      </w:r>
      <w:r w:rsidR="00AE6DF9" w:rsidRPr="005E1CAB">
        <w:rPr>
          <w:rStyle w:val="charBoldItals"/>
        </w:rPr>
        <w:t>designated person</w:t>
      </w:r>
      <w:r w:rsidR="00AE6DF9" w:rsidRPr="00987236">
        <w:rPr>
          <w:lang w:eastAsia="en-AU"/>
        </w:rPr>
        <w:t xml:space="preserve">) </w:t>
      </w:r>
      <w:r w:rsidR="00FC433E" w:rsidRPr="00987236">
        <w:rPr>
          <w:lang w:eastAsia="en-AU"/>
        </w:rPr>
        <w:t>in</w:t>
      </w:r>
      <w:r w:rsidR="00AE6DF9" w:rsidRPr="00987236">
        <w:rPr>
          <w:lang w:eastAsia="en-AU"/>
        </w:rPr>
        <w:t xml:space="preserve"> </w:t>
      </w:r>
      <w:r w:rsidR="001E797A" w:rsidRPr="00987236">
        <w:rPr>
          <w:lang w:eastAsia="en-AU"/>
        </w:rPr>
        <w:t xml:space="preserve">the </w:t>
      </w:r>
      <w:r w:rsidR="00AE6DF9" w:rsidRPr="00987236">
        <w:rPr>
          <w:lang w:eastAsia="en-AU"/>
        </w:rPr>
        <w:t>financial year, in the course of a business carr</w:t>
      </w:r>
      <w:r w:rsidR="00BC416B" w:rsidRPr="00987236">
        <w:rPr>
          <w:lang w:eastAsia="en-AU"/>
        </w:rPr>
        <w:t>ied on by the designated person</w:t>
      </w:r>
      <w:r w:rsidR="00BC416B" w:rsidRPr="00987236">
        <w:t>—</w:t>
      </w:r>
    </w:p>
    <w:p w14:paraId="2275B4FC" w14:textId="77777777" w:rsidR="00AE6DF9" w:rsidRPr="00987236" w:rsidRDefault="006C4D96"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supplies </w:t>
      </w:r>
      <w:r w:rsidR="00737792" w:rsidRPr="00987236">
        <w:rPr>
          <w:lang w:eastAsia="en-AU"/>
        </w:rPr>
        <w:t xml:space="preserve">services </w:t>
      </w:r>
      <w:r w:rsidR="00952219" w:rsidRPr="00987236">
        <w:rPr>
          <w:lang w:eastAsia="en-AU"/>
        </w:rPr>
        <w:t>to</w:t>
      </w:r>
      <w:r w:rsidR="00AE6DF9" w:rsidRPr="00987236">
        <w:rPr>
          <w:lang w:eastAsia="en-AU"/>
        </w:rPr>
        <w:t xml:space="preserve"> </w:t>
      </w:r>
      <w:r w:rsidR="00B748D4" w:rsidRPr="00987236">
        <w:rPr>
          <w:lang w:eastAsia="en-AU"/>
        </w:rPr>
        <w:t>someone els</w:t>
      </w:r>
      <w:r w:rsidR="00952219" w:rsidRPr="00987236">
        <w:rPr>
          <w:lang w:eastAsia="en-AU"/>
        </w:rPr>
        <w:t>e</w:t>
      </w:r>
      <w:r w:rsidR="00AE6DF9" w:rsidRPr="00987236">
        <w:rPr>
          <w:lang w:eastAsia="en-AU"/>
        </w:rPr>
        <w:t xml:space="preserve"> in relation to the performance of work</w:t>
      </w:r>
      <w:r w:rsidR="00D7609D" w:rsidRPr="00987236">
        <w:rPr>
          <w:lang w:eastAsia="en-AU"/>
        </w:rPr>
        <w:t>;</w:t>
      </w:r>
      <w:r w:rsidR="00AE6DF9" w:rsidRPr="00987236">
        <w:rPr>
          <w:lang w:eastAsia="en-AU"/>
        </w:rPr>
        <w:t xml:space="preserve"> or</w:t>
      </w:r>
    </w:p>
    <w:p w14:paraId="18ACE18B" w14:textId="77777777" w:rsidR="00AE6DF9" w:rsidRPr="00987236" w:rsidRDefault="006C4D96" w:rsidP="00D242CC">
      <w:pPr>
        <w:pStyle w:val="Apara"/>
        <w:rPr>
          <w:lang w:eastAsia="en-AU"/>
        </w:rPr>
      </w:pPr>
      <w:r w:rsidRPr="00987236">
        <w:rPr>
          <w:lang w:eastAsia="en-AU"/>
        </w:rPr>
        <w:tab/>
        <w:t>(b)</w:t>
      </w:r>
      <w:r w:rsidRPr="00987236">
        <w:rPr>
          <w:lang w:eastAsia="en-AU"/>
        </w:rPr>
        <w:tab/>
      </w:r>
      <w:r w:rsidR="00AE6DF9" w:rsidRPr="00987236">
        <w:rPr>
          <w:lang w:eastAsia="en-AU"/>
        </w:rPr>
        <w:t xml:space="preserve">has supplied to the designated person the services of </w:t>
      </w:r>
      <w:r w:rsidR="00451583" w:rsidRPr="00987236">
        <w:rPr>
          <w:lang w:eastAsia="en-AU"/>
        </w:rPr>
        <w:t>people</w:t>
      </w:r>
      <w:r w:rsidR="00AE6DF9" w:rsidRPr="00987236">
        <w:rPr>
          <w:lang w:eastAsia="en-AU"/>
        </w:rPr>
        <w:t xml:space="preserve"> in relation to the performance of work</w:t>
      </w:r>
      <w:r w:rsidR="00D7609D" w:rsidRPr="00987236">
        <w:rPr>
          <w:lang w:eastAsia="en-AU"/>
        </w:rPr>
        <w:t>;</w:t>
      </w:r>
      <w:r w:rsidR="00AE6DF9" w:rsidRPr="00987236">
        <w:rPr>
          <w:lang w:eastAsia="en-AU"/>
        </w:rPr>
        <w:t xml:space="preserve"> or</w:t>
      </w:r>
    </w:p>
    <w:p w14:paraId="3B555B9A" w14:textId="77777777" w:rsidR="00AE6DF9" w:rsidRPr="00987236" w:rsidRDefault="006C4D96" w:rsidP="00D242CC">
      <w:pPr>
        <w:pStyle w:val="Apara"/>
        <w:rPr>
          <w:lang w:eastAsia="en-AU"/>
        </w:rPr>
      </w:pPr>
      <w:r w:rsidRPr="00987236">
        <w:rPr>
          <w:lang w:eastAsia="en-AU"/>
        </w:rPr>
        <w:tab/>
        <w:t>(c)</w:t>
      </w:r>
      <w:r w:rsidRPr="00987236">
        <w:rPr>
          <w:lang w:eastAsia="en-AU"/>
        </w:rPr>
        <w:tab/>
      </w:r>
      <w:r w:rsidR="00AE6DF9" w:rsidRPr="00987236">
        <w:rPr>
          <w:lang w:eastAsia="en-AU"/>
        </w:rPr>
        <w:t>gives out goods to</w:t>
      </w:r>
      <w:r w:rsidR="00451583" w:rsidRPr="00987236">
        <w:rPr>
          <w:lang w:eastAsia="en-AU"/>
        </w:rPr>
        <w:t xml:space="preserve"> individuals</w:t>
      </w:r>
      <w:r w:rsidR="00952219" w:rsidRPr="00987236">
        <w:rPr>
          <w:lang w:eastAsia="en-AU"/>
        </w:rPr>
        <w:t xml:space="preserve"> for work to be performed by</w:t>
      </w:r>
      <w:r w:rsidR="00F67464" w:rsidRPr="00987236">
        <w:rPr>
          <w:lang w:eastAsia="en-AU"/>
        </w:rPr>
        <w:t xml:space="preserve"> </w:t>
      </w:r>
      <w:r w:rsidR="00A5572E" w:rsidRPr="00987236">
        <w:rPr>
          <w:lang w:eastAsia="en-AU"/>
        </w:rPr>
        <w:t xml:space="preserve">them </w:t>
      </w:r>
      <w:r w:rsidR="00952219" w:rsidRPr="00987236">
        <w:rPr>
          <w:lang w:eastAsia="en-AU"/>
        </w:rPr>
        <w:t>in</w:t>
      </w:r>
      <w:r w:rsidR="00A82F4A" w:rsidRPr="00987236">
        <w:rPr>
          <w:lang w:eastAsia="en-AU"/>
        </w:rPr>
        <w:t xml:space="preserve"> relation to</w:t>
      </w:r>
      <w:r w:rsidR="00AE6DF9" w:rsidRPr="00987236">
        <w:rPr>
          <w:lang w:eastAsia="en-AU"/>
        </w:rPr>
        <w:t xml:space="preserve"> </w:t>
      </w:r>
      <w:r w:rsidR="0089124A" w:rsidRPr="00987236">
        <w:rPr>
          <w:lang w:eastAsia="en-AU"/>
        </w:rPr>
        <w:t xml:space="preserve">the </w:t>
      </w:r>
      <w:r w:rsidR="00AE6DF9" w:rsidRPr="00987236">
        <w:rPr>
          <w:lang w:eastAsia="en-AU"/>
        </w:rPr>
        <w:t>goods</w:t>
      </w:r>
      <w:r w:rsidR="00F71EC3" w:rsidRPr="00987236">
        <w:rPr>
          <w:lang w:eastAsia="en-AU"/>
        </w:rPr>
        <w:t xml:space="preserve"> and for re</w:t>
      </w:r>
      <w:r w:rsidR="00AE6DF9" w:rsidRPr="00987236">
        <w:rPr>
          <w:lang w:eastAsia="en-AU"/>
        </w:rPr>
        <w:t xml:space="preserve">supply of the goods to the designated person or, </w:t>
      </w:r>
      <w:r w:rsidR="00F67464" w:rsidRPr="00987236">
        <w:rPr>
          <w:lang w:eastAsia="en-AU"/>
        </w:rPr>
        <w:t xml:space="preserve">if </w:t>
      </w:r>
      <w:r w:rsidR="00AE6DF9" w:rsidRPr="00987236">
        <w:rPr>
          <w:lang w:eastAsia="en-AU"/>
        </w:rPr>
        <w:t>the designated person is a member o</w:t>
      </w:r>
      <w:r w:rsidR="00952219" w:rsidRPr="00987236">
        <w:rPr>
          <w:lang w:eastAsia="en-AU"/>
        </w:rPr>
        <w:t>f a group, to another member of</w:t>
      </w:r>
      <w:r w:rsidR="00AE6DF9" w:rsidRPr="00987236">
        <w:rPr>
          <w:lang w:eastAsia="en-AU"/>
        </w:rPr>
        <w:t xml:space="preserve"> </w:t>
      </w:r>
      <w:r w:rsidR="005A42D4" w:rsidRPr="00987236">
        <w:rPr>
          <w:lang w:eastAsia="en-AU"/>
        </w:rPr>
        <w:t xml:space="preserve">the </w:t>
      </w:r>
      <w:r w:rsidR="00AE6DF9" w:rsidRPr="00987236">
        <w:rPr>
          <w:lang w:eastAsia="en-AU"/>
        </w:rPr>
        <w:t>group.</w:t>
      </w:r>
    </w:p>
    <w:p w14:paraId="54A7EF12" w14:textId="77777777" w:rsidR="00AE6DF9" w:rsidRPr="00987236" w:rsidRDefault="006C4D96" w:rsidP="00D242CC">
      <w:pPr>
        <w:pStyle w:val="Amain"/>
        <w:rPr>
          <w:lang w:eastAsia="en-AU"/>
        </w:rPr>
      </w:pPr>
      <w:r w:rsidRPr="00987236">
        <w:rPr>
          <w:lang w:eastAsia="en-AU"/>
        </w:rPr>
        <w:tab/>
        <w:t>(2)</w:t>
      </w:r>
      <w:r w:rsidRPr="00987236">
        <w:rPr>
          <w:lang w:eastAsia="en-AU"/>
        </w:rPr>
        <w:tab/>
      </w:r>
      <w:r w:rsidR="00AE6DF9" w:rsidRPr="00987236">
        <w:rPr>
          <w:lang w:eastAsia="en-AU"/>
        </w:rPr>
        <w:t xml:space="preserve">However, a </w:t>
      </w:r>
      <w:r w:rsidR="00AE6DF9" w:rsidRPr="005E1CAB">
        <w:rPr>
          <w:rStyle w:val="charBoldItals"/>
        </w:rPr>
        <w:t>relevant contract</w:t>
      </w:r>
      <w:r w:rsidR="00AE6DF9" w:rsidRPr="00987236">
        <w:rPr>
          <w:lang w:eastAsia="en-AU"/>
        </w:rPr>
        <w:t xml:space="preserve"> does not include a contract of service or a contract under which a person (the </w:t>
      </w:r>
      <w:r w:rsidR="00AE6DF9" w:rsidRPr="005E1CAB">
        <w:rPr>
          <w:rStyle w:val="charBoldItals"/>
        </w:rPr>
        <w:t>designated person</w:t>
      </w:r>
      <w:r w:rsidR="00952219" w:rsidRPr="00987236">
        <w:rPr>
          <w:lang w:eastAsia="en-AU"/>
        </w:rPr>
        <w:t>)</w:t>
      </w:r>
      <w:r w:rsidR="00FC433E" w:rsidRPr="00987236">
        <w:rPr>
          <w:lang w:eastAsia="en-AU"/>
        </w:rPr>
        <w:t xml:space="preserve"> in</w:t>
      </w:r>
      <w:r w:rsidR="00AE6DF9" w:rsidRPr="00987236">
        <w:rPr>
          <w:lang w:eastAsia="en-AU"/>
        </w:rPr>
        <w:t xml:space="preserve"> a financial year in the course of a business carri</w:t>
      </w:r>
      <w:r w:rsidR="00BC416B" w:rsidRPr="00987236">
        <w:rPr>
          <w:lang w:eastAsia="en-AU"/>
        </w:rPr>
        <w:t>ed on by the designated person</w:t>
      </w:r>
      <w:r w:rsidR="00BC416B" w:rsidRPr="00987236">
        <w:t>—</w:t>
      </w:r>
    </w:p>
    <w:p w14:paraId="498B745C" w14:textId="77777777" w:rsidR="00AE6DF9" w:rsidRPr="00987236" w:rsidRDefault="006C4D96" w:rsidP="00D242CC">
      <w:pPr>
        <w:pStyle w:val="Apara"/>
        <w:rPr>
          <w:lang w:eastAsia="en-AU"/>
        </w:rPr>
      </w:pPr>
      <w:r w:rsidRPr="00987236">
        <w:rPr>
          <w:lang w:eastAsia="en-AU"/>
        </w:rPr>
        <w:tab/>
        <w:t>(a)</w:t>
      </w:r>
      <w:r w:rsidRPr="00987236">
        <w:rPr>
          <w:lang w:eastAsia="en-AU"/>
        </w:rPr>
        <w:tab/>
      </w:r>
      <w:r w:rsidR="00952219" w:rsidRPr="00987236">
        <w:rPr>
          <w:lang w:eastAsia="en-AU"/>
        </w:rPr>
        <w:t>is supplied with services</w:t>
      </w:r>
      <w:r w:rsidR="00AE6DF9" w:rsidRPr="00987236">
        <w:rPr>
          <w:lang w:eastAsia="en-AU"/>
        </w:rPr>
        <w:t xml:space="preserve"> in relation to the performance of work that are ancillary to the supply of goods u</w:t>
      </w:r>
      <w:r w:rsidR="00952219" w:rsidRPr="00987236">
        <w:rPr>
          <w:lang w:eastAsia="en-AU"/>
        </w:rPr>
        <w:t>nder the contract by the person</w:t>
      </w:r>
      <w:r w:rsidR="00AE6DF9" w:rsidRPr="00987236">
        <w:rPr>
          <w:lang w:eastAsia="en-AU"/>
        </w:rPr>
        <w:t xml:space="preserve"> </w:t>
      </w:r>
      <w:r w:rsidR="00443581" w:rsidRPr="00987236">
        <w:rPr>
          <w:lang w:eastAsia="en-AU"/>
        </w:rPr>
        <w:t xml:space="preserve">supplying the services </w:t>
      </w:r>
      <w:r w:rsidR="00952219" w:rsidRPr="00987236">
        <w:rPr>
          <w:lang w:eastAsia="en-AU"/>
        </w:rPr>
        <w:t>or to the use of goods</w:t>
      </w:r>
      <w:r w:rsidR="00AE6DF9" w:rsidRPr="00987236">
        <w:rPr>
          <w:lang w:eastAsia="en-AU"/>
        </w:rPr>
        <w:t xml:space="preserve"> </w:t>
      </w:r>
      <w:r w:rsidR="00885860" w:rsidRPr="00987236">
        <w:rPr>
          <w:lang w:eastAsia="en-AU"/>
        </w:rPr>
        <w:t xml:space="preserve">that </w:t>
      </w:r>
      <w:r w:rsidR="00AE6DF9" w:rsidRPr="00987236">
        <w:rPr>
          <w:lang w:eastAsia="en-AU"/>
        </w:rPr>
        <w:t>are the property of that person</w:t>
      </w:r>
      <w:r w:rsidR="00D7609D" w:rsidRPr="00987236">
        <w:rPr>
          <w:lang w:eastAsia="en-AU"/>
        </w:rPr>
        <w:t>;</w:t>
      </w:r>
      <w:r w:rsidR="00AE6DF9" w:rsidRPr="00987236">
        <w:rPr>
          <w:lang w:eastAsia="en-AU"/>
        </w:rPr>
        <w:t xml:space="preserve"> or</w:t>
      </w:r>
    </w:p>
    <w:p w14:paraId="05FBB9B4" w14:textId="77777777" w:rsidR="00AE6DF9" w:rsidRPr="00987236" w:rsidRDefault="006C4D96" w:rsidP="00893FAB">
      <w:pPr>
        <w:pStyle w:val="Apara"/>
        <w:keepNext/>
        <w:rPr>
          <w:lang w:eastAsia="en-AU"/>
        </w:rPr>
      </w:pPr>
      <w:r w:rsidRPr="00987236">
        <w:rPr>
          <w:lang w:eastAsia="en-AU"/>
        </w:rPr>
        <w:lastRenderedPageBreak/>
        <w:tab/>
        <w:t>(b)</w:t>
      </w:r>
      <w:r w:rsidRPr="00987236">
        <w:rPr>
          <w:lang w:eastAsia="en-AU"/>
        </w:rPr>
        <w:tab/>
      </w:r>
      <w:r w:rsidR="00952219" w:rsidRPr="00987236">
        <w:rPr>
          <w:lang w:eastAsia="en-AU"/>
        </w:rPr>
        <w:t>is supplied with services</w:t>
      </w:r>
      <w:r w:rsidR="00AE6DF9" w:rsidRPr="00987236">
        <w:rPr>
          <w:lang w:eastAsia="en-AU"/>
        </w:rPr>
        <w:t xml:space="preserve"> in relation to</w:t>
      </w:r>
      <w:r w:rsidR="00952219" w:rsidRPr="00987236">
        <w:rPr>
          <w:lang w:eastAsia="en-AU"/>
        </w:rPr>
        <w:t xml:space="preserve"> the performance of work</w:t>
      </w:r>
      <w:r w:rsidR="00F67464" w:rsidRPr="00987236">
        <w:t xml:space="preserve"> if</w:t>
      </w:r>
      <w:r w:rsidR="00A80684" w:rsidRPr="00987236">
        <w:t>—</w:t>
      </w:r>
    </w:p>
    <w:p w14:paraId="250FDE6C" w14:textId="77777777" w:rsidR="00AE6DF9" w:rsidRPr="00987236" w:rsidRDefault="006C4D96" w:rsidP="00893FAB">
      <w:pPr>
        <w:pStyle w:val="Asubpara"/>
        <w:keepLines/>
        <w:rPr>
          <w:lang w:eastAsia="en-AU"/>
        </w:rPr>
      </w:pPr>
      <w:r w:rsidRPr="00987236">
        <w:rPr>
          <w:lang w:eastAsia="en-AU"/>
        </w:rPr>
        <w:tab/>
        <w:t>(i)</w:t>
      </w:r>
      <w:r w:rsidRPr="00987236">
        <w:rPr>
          <w:lang w:eastAsia="en-AU"/>
        </w:rPr>
        <w:tab/>
      </w:r>
      <w:r w:rsidR="0009204F" w:rsidRPr="00987236">
        <w:rPr>
          <w:lang w:eastAsia="en-AU"/>
        </w:rPr>
        <w:t xml:space="preserve">the </w:t>
      </w:r>
      <w:r w:rsidR="00AE6DF9" w:rsidRPr="00987236">
        <w:rPr>
          <w:lang w:eastAsia="en-AU"/>
        </w:rPr>
        <w:t>services are of a kind not ordinarily required by the designated person and are performed by</w:t>
      </w:r>
      <w:r w:rsidR="003E475C" w:rsidRPr="00987236">
        <w:rPr>
          <w:lang w:eastAsia="en-AU"/>
        </w:rPr>
        <w:t xml:space="preserve"> a person</w:t>
      </w:r>
      <w:r w:rsidR="00885860" w:rsidRPr="00987236">
        <w:rPr>
          <w:lang w:eastAsia="en-AU"/>
        </w:rPr>
        <w:t xml:space="preserve"> </w:t>
      </w:r>
      <w:r w:rsidR="00AE6DF9" w:rsidRPr="00987236">
        <w:rPr>
          <w:lang w:eastAsia="en-AU"/>
        </w:rPr>
        <w:t>who ordinarily performs services of that kind to the public generally</w:t>
      </w:r>
      <w:r w:rsidR="00176030" w:rsidRPr="00987236">
        <w:rPr>
          <w:lang w:eastAsia="en-AU"/>
        </w:rPr>
        <w:t>;</w:t>
      </w:r>
      <w:r w:rsidR="00AE6DF9" w:rsidRPr="00987236">
        <w:rPr>
          <w:lang w:eastAsia="en-AU"/>
        </w:rPr>
        <w:t xml:space="preserve"> or</w:t>
      </w:r>
    </w:p>
    <w:p w14:paraId="6CD49944" w14:textId="77777777" w:rsidR="00AE6DF9" w:rsidRPr="00987236" w:rsidRDefault="00634945" w:rsidP="005167DA">
      <w:pPr>
        <w:pStyle w:val="Asubpara"/>
        <w:keepLines/>
        <w:rPr>
          <w:lang w:eastAsia="en-AU"/>
        </w:rPr>
      </w:pPr>
      <w:r w:rsidRPr="00987236">
        <w:rPr>
          <w:lang w:eastAsia="en-AU"/>
        </w:rPr>
        <w:tab/>
        <w:t>(ii</w:t>
      </w:r>
      <w:r w:rsidR="003E0B46" w:rsidRPr="00987236">
        <w:rPr>
          <w:lang w:eastAsia="en-AU"/>
        </w:rPr>
        <w:t>)</w:t>
      </w:r>
      <w:r w:rsidR="003E0B46" w:rsidRPr="00987236">
        <w:rPr>
          <w:lang w:eastAsia="en-AU"/>
        </w:rPr>
        <w:tab/>
      </w:r>
      <w:r w:rsidR="00D028CC" w:rsidRPr="00987236">
        <w:rPr>
          <w:lang w:eastAsia="en-AU"/>
        </w:rPr>
        <w:t>the</w:t>
      </w:r>
      <w:r w:rsidR="00AE6DF9" w:rsidRPr="00987236">
        <w:rPr>
          <w:lang w:eastAsia="en-AU"/>
        </w:rPr>
        <w:t xml:space="preserve"> services are supplied under a</w:t>
      </w:r>
      <w:r w:rsidR="0085008F" w:rsidRPr="00987236">
        <w:rPr>
          <w:lang w:eastAsia="en-AU"/>
        </w:rPr>
        <w:t xml:space="preserve"> contract to which subparagraph</w:t>
      </w:r>
      <w:r w:rsidR="00AE6DF9" w:rsidRPr="00987236">
        <w:rPr>
          <w:lang w:eastAsia="en-AU"/>
        </w:rPr>
        <w:t xml:space="preserve"> (i) do</w:t>
      </w:r>
      <w:r w:rsidR="0085008F" w:rsidRPr="00987236">
        <w:rPr>
          <w:lang w:eastAsia="en-AU"/>
        </w:rPr>
        <w:t>es</w:t>
      </w:r>
      <w:r w:rsidR="00AE6DF9" w:rsidRPr="00987236">
        <w:rPr>
          <w:lang w:eastAsia="en-AU"/>
        </w:rPr>
        <w:t xml:space="preserve"> not apply and the </w:t>
      </w:r>
      <w:r w:rsidR="00E821AC" w:rsidRPr="00987236">
        <w:rPr>
          <w:lang w:eastAsia="en-AU"/>
        </w:rPr>
        <w:t>commissioner</w:t>
      </w:r>
      <w:r w:rsidR="009C1BF3" w:rsidRPr="00987236">
        <w:rPr>
          <w:lang w:eastAsia="en-AU"/>
        </w:rPr>
        <w:t xml:space="preserve"> is satisfied that</w:t>
      </w:r>
      <w:r w:rsidR="0095105E" w:rsidRPr="00987236">
        <w:rPr>
          <w:lang w:eastAsia="en-AU"/>
        </w:rPr>
        <w:t xml:space="preserve"> the</w:t>
      </w:r>
      <w:r w:rsidR="00AE6DF9" w:rsidRPr="00987236">
        <w:rPr>
          <w:lang w:eastAsia="en-AU"/>
        </w:rPr>
        <w:t xml:space="preserve"> services are performed by </w:t>
      </w:r>
      <w:r w:rsidR="001E1B3F" w:rsidRPr="00987236">
        <w:rPr>
          <w:lang w:eastAsia="en-AU"/>
        </w:rPr>
        <w:t>a person</w:t>
      </w:r>
      <w:r w:rsidR="00AE6DF9" w:rsidRPr="00987236">
        <w:rPr>
          <w:lang w:eastAsia="en-AU"/>
        </w:rPr>
        <w:t xml:space="preserve"> who ordinarily performs services of that </w:t>
      </w:r>
      <w:r w:rsidR="009C1BF3" w:rsidRPr="00987236">
        <w:rPr>
          <w:lang w:eastAsia="en-AU"/>
        </w:rPr>
        <w:t>kind to the public generally in</w:t>
      </w:r>
      <w:r w:rsidR="006B65F7" w:rsidRPr="00987236">
        <w:rPr>
          <w:lang w:eastAsia="en-AU"/>
        </w:rPr>
        <w:t xml:space="preserve"> the</w:t>
      </w:r>
      <w:r w:rsidR="00AE6DF9" w:rsidRPr="00987236">
        <w:rPr>
          <w:lang w:eastAsia="en-AU"/>
        </w:rPr>
        <w:t xml:space="preserve"> financial year</w:t>
      </w:r>
      <w:r w:rsidR="00D7609D" w:rsidRPr="00987236">
        <w:rPr>
          <w:lang w:eastAsia="en-AU"/>
        </w:rPr>
        <w:t>;</w:t>
      </w:r>
      <w:r w:rsidR="00AE6DF9" w:rsidRPr="00987236">
        <w:rPr>
          <w:lang w:eastAsia="en-AU"/>
        </w:rPr>
        <w:t xml:space="preserve"> or</w:t>
      </w:r>
    </w:p>
    <w:p w14:paraId="3308C336" w14:textId="77777777" w:rsidR="00AE6DF9" w:rsidRPr="00987236" w:rsidRDefault="00634945" w:rsidP="00D242CC">
      <w:pPr>
        <w:pStyle w:val="Apara"/>
        <w:rPr>
          <w:lang w:eastAsia="en-AU"/>
        </w:rPr>
      </w:pPr>
      <w:r w:rsidRPr="00987236">
        <w:rPr>
          <w:lang w:eastAsia="en-AU"/>
        </w:rPr>
        <w:tab/>
        <w:t>(c</w:t>
      </w:r>
      <w:r w:rsidR="000D49AD" w:rsidRPr="00987236">
        <w:rPr>
          <w:lang w:eastAsia="en-AU"/>
        </w:rPr>
        <w:t>)</w:t>
      </w:r>
      <w:r w:rsidR="000D49AD" w:rsidRPr="00987236">
        <w:rPr>
          <w:lang w:eastAsia="en-AU"/>
        </w:rPr>
        <w:tab/>
      </w:r>
      <w:r w:rsidR="00A80684" w:rsidRPr="00987236">
        <w:rPr>
          <w:lang w:eastAsia="en-AU"/>
        </w:rPr>
        <w:t>is supplied with</w:t>
      </w:r>
      <w:r w:rsidR="0085008F" w:rsidRPr="00987236">
        <w:rPr>
          <w:lang w:eastAsia="en-AU"/>
        </w:rPr>
        <w:t xml:space="preserve"> </w:t>
      </w:r>
      <w:r w:rsidR="00AE6DF9" w:rsidRPr="00987236">
        <w:rPr>
          <w:lang w:eastAsia="en-AU"/>
        </w:rPr>
        <w:t xml:space="preserve">services </w:t>
      </w:r>
      <w:r w:rsidR="00A964FE" w:rsidRPr="00CC3FC0">
        <w:t>solely for or</w:t>
      </w:r>
      <w:r w:rsidR="00A964FE">
        <w:t xml:space="preserve"> </w:t>
      </w:r>
      <w:r w:rsidR="00AE6DF9" w:rsidRPr="00987236">
        <w:rPr>
          <w:lang w:eastAsia="en-AU"/>
        </w:rPr>
        <w:t>ancillary to the conveyance of goods by means of a vehicle provided by the person conveying them</w:t>
      </w:r>
      <w:r w:rsidR="0085008F" w:rsidRPr="00987236">
        <w:rPr>
          <w:lang w:eastAsia="en-AU"/>
        </w:rPr>
        <w:t>.</w:t>
      </w:r>
    </w:p>
    <w:p w14:paraId="7235ABAE" w14:textId="77777777" w:rsidR="00A964FE" w:rsidRPr="00CC3FC0" w:rsidRDefault="00A964FE" w:rsidP="00A964FE">
      <w:pPr>
        <w:pStyle w:val="Amain"/>
      </w:pPr>
      <w:r w:rsidRPr="00CC3FC0">
        <w:tab/>
        <w:t>(3)</w:t>
      </w:r>
      <w:r w:rsidRPr="00CC3FC0">
        <w:tab/>
        <w:t>Subsection (2) does not apply—</w:t>
      </w:r>
    </w:p>
    <w:p w14:paraId="100833D7" w14:textId="77777777" w:rsidR="00A964FE" w:rsidRPr="00CC3FC0" w:rsidRDefault="00A964FE" w:rsidP="00A964FE">
      <w:pPr>
        <w:pStyle w:val="Apara"/>
      </w:pPr>
      <w:r w:rsidRPr="00CC3FC0">
        <w:tab/>
        <w:t>(a)</w:t>
      </w:r>
      <w:r w:rsidRPr="00CC3FC0">
        <w:tab/>
        <w:t>to a contract if the services supplied under the contract include services that are not mentioned in that subsection; or</w:t>
      </w:r>
    </w:p>
    <w:p w14:paraId="25B97BE0" w14:textId="77777777" w:rsidR="00A964FE" w:rsidRPr="00CC3FC0" w:rsidRDefault="00A964FE" w:rsidP="0012107D">
      <w:pPr>
        <w:pStyle w:val="Apara"/>
        <w:keepLines/>
      </w:pPr>
      <w:r w:rsidRPr="00CC3FC0">
        <w:tab/>
        <w:t>(b)</w:t>
      </w:r>
      <w:r w:rsidRPr="00CC3FC0">
        <w:tab/>
        <w:t>if the commissioner decides that the contract under which the services are supplied was entered into with an intention of, directly or indirectly, avoiding or evading payment of tax by anyone.</w:t>
      </w:r>
    </w:p>
    <w:p w14:paraId="57D1FFC3" w14:textId="77777777" w:rsidR="00AE6DF9" w:rsidRPr="00987236" w:rsidRDefault="00153C04" w:rsidP="00D242CC">
      <w:pPr>
        <w:pStyle w:val="Amain"/>
        <w:rPr>
          <w:lang w:eastAsia="en-AU"/>
        </w:rPr>
      </w:pPr>
      <w:r w:rsidRPr="00987236">
        <w:rPr>
          <w:lang w:eastAsia="en-AU"/>
        </w:rPr>
        <w:tab/>
        <w:t>(4</w:t>
      </w:r>
      <w:r w:rsidR="000D49AD" w:rsidRPr="00987236">
        <w:rPr>
          <w:lang w:eastAsia="en-AU"/>
        </w:rPr>
        <w:t>)</w:t>
      </w:r>
      <w:r w:rsidR="000D49AD" w:rsidRPr="00987236">
        <w:rPr>
          <w:lang w:eastAsia="en-AU"/>
        </w:rPr>
        <w:tab/>
      </w:r>
      <w:r w:rsidR="00AE6DF9" w:rsidRPr="00987236">
        <w:rPr>
          <w:lang w:eastAsia="en-AU"/>
        </w:rPr>
        <w:t>F</w:t>
      </w:r>
      <w:r w:rsidR="0062245C" w:rsidRPr="00987236">
        <w:rPr>
          <w:lang w:eastAsia="en-AU"/>
        </w:rPr>
        <w:t>or</w:t>
      </w:r>
      <w:r w:rsidR="00DD2592" w:rsidRPr="00987236">
        <w:rPr>
          <w:lang w:eastAsia="en-AU"/>
        </w:rPr>
        <w:t xml:space="preserve"> </w:t>
      </w:r>
      <w:r w:rsidR="00AE6DF9" w:rsidRPr="00987236">
        <w:rPr>
          <w:lang w:eastAsia="en-AU"/>
        </w:rPr>
        <w:t>this section, an employment agency contract under which services are supplied by an employment agent, or a service provider is procured by an employment agent, is not a relevant contract.</w:t>
      </w:r>
    </w:p>
    <w:p w14:paraId="2E4DCF4E" w14:textId="77777777" w:rsidR="00AE6DF9" w:rsidRPr="00987236" w:rsidRDefault="000D49AD" w:rsidP="00D242CC">
      <w:pPr>
        <w:pStyle w:val="AH5Sec"/>
        <w:rPr>
          <w:lang w:eastAsia="en-AU"/>
        </w:rPr>
      </w:pPr>
      <w:bookmarkStart w:id="52" w:name="_Toc216271191"/>
      <w:r w:rsidRPr="00893FAB">
        <w:rPr>
          <w:rStyle w:val="CharSectNo"/>
        </w:rPr>
        <w:t>33</w:t>
      </w:r>
      <w:r w:rsidRPr="00987236">
        <w:rPr>
          <w:lang w:eastAsia="en-AU"/>
        </w:rPr>
        <w:tab/>
      </w:r>
      <w:r w:rsidR="002068AB" w:rsidRPr="00987236">
        <w:rPr>
          <w:lang w:eastAsia="en-AU"/>
        </w:rPr>
        <w:t>Contractors</w:t>
      </w:r>
      <w:r w:rsidR="002068AB" w:rsidRPr="00987236">
        <w:t>—</w:t>
      </w:r>
      <w:r w:rsidR="002068AB" w:rsidRPr="00987236">
        <w:rPr>
          <w:lang w:eastAsia="en-AU"/>
        </w:rPr>
        <w:t>p</w:t>
      </w:r>
      <w:r w:rsidR="00451583" w:rsidRPr="00987236">
        <w:rPr>
          <w:lang w:eastAsia="en-AU"/>
        </w:rPr>
        <w:t>eople</w:t>
      </w:r>
      <w:r w:rsidR="00AE6DF9" w:rsidRPr="00987236">
        <w:rPr>
          <w:lang w:eastAsia="en-AU"/>
        </w:rPr>
        <w:t xml:space="preserve"> taken to be employers</w:t>
      </w:r>
      <w:bookmarkEnd w:id="52"/>
    </w:p>
    <w:p w14:paraId="7A16B9A6" w14:textId="77777777" w:rsidR="00AE6DF9" w:rsidRPr="00987236" w:rsidRDefault="000D49AD" w:rsidP="00D242CC">
      <w:pPr>
        <w:pStyle w:val="Amain"/>
        <w:rPr>
          <w:lang w:eastAsia="en-AU"/>
        </w:rPr>
      </w:pPr>
      <w:r w:rsidRPr="00987236">
        <w:rPr>
          <w:lang w:eastAsia="en-AU"/>
        </w:rPr>
        <w:tab/>
        <w:t>(1)</w:t>
      </w:r>
      <w:r w:rsidRPr="00987236">
        <w:rPr>
          <w:lang w:eastAsia="en-AU"/>
        </w:rPr>
        <w:tab/>
      </w:r>
      <w:r w:rsidR="0062245C" w:rsidRPr="00987236">
        <w:rPr>
          <w:lang w:eastAsia="en-AU"/>
        </w:rPr>
        <w:t>For</w:t>
      </w:r>
      <w:r w:rsidR="00A80684" w:rsidRPr="00987236">
        <w:rPr>
          <w:lang w:eastAsia="en-AU"/>
        </w:rPr>
        <w:t xml:space="preserve"> this Act, a person</w:t>
      </w:r>
      <w:r w:rsidR="00B5503A" w:rsidRPr="00987236">
        <w:rPr>
          <w:lang w:eastAsia="en-AU"/>
        </w:rPr>
        <w:t xml:space="preserve"> is taken to be an employer for a financial year if the person is someone, in the financial year</w:t>
      </w:r>
      <w:r w:rsidR="00A80684" w:rsidRPr="00987236">
        <w:t>—</w:t>
      </w:r>
    </w:p>
    <w:p w14:paraId="54DD1F19" w14:textId="77777777" w:rsidR="00AE6DF9" w:rsidRPr="00987236" w:rsidRDefault="000D49AD"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who </w:t>
      </w:r>
      <w:r w:rsidR="00B5503A" w:rsidRPr="00987236">
        <w:rPr>
          <w:lang w:eastAsia="en-AU"/>
        </w:rPr>
        <w:t>supplies services to</w:t>
      </w:r>
      <w:r w:rsidR="00444935" w:rsidRPr="00987236">
        <w:rPr>
          <w:lang w:eastAsia="en-AU"/>
        </w:rPr>
        <w:t xml:space="preserve"> </w:t>
      </w:r>
      <w:r w:rsidR="00B5503A" w:rsidRPr="00987236">
        <w:rPr>
          <w:lang w:eastAsia="en-AU"/>
        </w:rPr>
        <w:t>someone else under a relevant contract;</w:t>
      </w:r>
      <w:r w:rsidR="00AE6DF9" w:rsidRPr="00987236">
        <w:rPr>
          <w:lang w:eastAsia="en-AU"/>
        </w:rPr>
        <w:t xml:space="preserve"> or</w:t>
      </w:r>
    </w:p>
    <w:p w14:paraId="41FEDD6B" w14:textId="77777777" w:rsidR="00AE6DF9" w:rsidRPr="00987236" w:rsidRDefault="000D49AD" w:rsidP="00D242CC">
      <w:pPr>
        <w:pStyle w:val="Apara"/>
        <w:rPr>
          <w:lang w:eastAsia="en-AU"/>
        </w:rPr>
      </w:pPr>
      <w:r w:rsidRPr="00987236">
        <w:rPr>
          <w:lang w:eastAsia="en-AU"/>
        </w:rPr>
        <w:lastRenderedPageBreak/>
        <w:tab/>
        <w:t>(b)</w:t>
      </w:r>
      <w:r w:rsidRPr="00987236">
        <w:rPr>
          <w:lang w:eastAsia="en-AU"/>
        </w:rPr>
        <w:tab/>
      </w:r>
      <w:r w:rsidR="00A00C44" w:rsidRPr="00987236">
        <w:rPr>
          <w:lang w:eastAsia="en-AU"/>
        </w:rPr>
        <w:t>to whom,</w:t>
      </w:r>
      <w:r w:rsidR="00AE6DF9" w:rsidRPr="00987236">
        <w:rPr>
          <w:lang w:eastAsia="en-AU"/>
        </w:rPr>
        <w:t xml:space="preserve"> under a relevant contract, the services of </w:t>
      </w:r>
      <w:r w:rsidR="00451583" w:rsidRPr="00987236">
        <w:rPr>
          <w:lang w:eastAsia="en-AU"/>
        </w:rPr>
        <w:t>people</w:t>
      </w:r>
      <w:r w:rsidR="00A00C44" w:rsidRPr="00987236">
        <w:rPr>
          <w:lang w:eastAsia="en-AU"/>
        </w:rPr>
        <w:t xml:space="preserve"> are supplied</w:t>
      </w:r>
      <w:r w:rsidR="00AE6DF9" w:rsidRPr="00987236">
        <w:rPr>
          <w:lang w:eastAsia="en-AU"/>
        </w:rPr>
        <w:t xml:space="preserve"> in relation to the performance of work</w:t>
      </w:r>
      <w:r w:rsidR="00D7609D" w:rsidRPr="00987236">
        <w:rPr>
          <w:lang w:eastAsia="en-AU"/>
        </w:rPr>
        <w:t>;</w:t>
      </w:r>
      <w:r w:rsidR="00AE6DF9" w:rsidRPr="00987236">
        <w:rPr>
          <w:lang w:eastAsia="en-AU"/>
        </w:rPr>
        <w:t xml:space="preserve"> or</w:t>
      </w:r>
    </w:p>
    <w:p w14:paraId="69813BD1" w14:textId="77777777" w:rsidR="00AE6DF9" w:rsidRPr="00987236" w:rsidRDefault="000D49AD" w:rsidP="00D242CC">
      <w:pPr>
        <w:pStyle w:val="Apara"/>
        <w:rPr>
          <w:lang w:eastAsia="en-AU"/>
        </w:rPr>
      </w:pPr>
      <w:r w:rsidRPr="00987236">
        <w:rPr>
          <w:lang w:eastAsia="en-AU"/>
        </w:rPr>
        <w:tab/>
        <w:t>(c)</w:t>
      </w:r>
      <w:r w:rsidRPr="00987236">
        <w:rPr>
          <w:lang w:eastAsia="en-AU"/>
        </w:rPr>
        <w:tab/>
      </w:r>
      <w:r w:rsidR="00A00C44" w:rsidRPr="00987236">
        <w:rPr>
          <w:lang w:eastAsia="en-AU"/>
        </w:rPr>
        <w:t>who</w:t>
      </w:r>
      <w:r w:rsidR="00AE6DF9" w:rsidRPr="00987236">
        <w:rPr>
          <w:lang w:eastAsia="en-AU"/>
        </w:rPr>
        <w:t xml:space="preserve">, under a relevant contract, gives out goods to other </w:t>
      </w:r>
      <w:r w:rsidR="00451583" w:rsidRPr="00987236">
        <w:rPr>
          <w:lang w:eastAsia="en-AU"/>
        </w:rPr>
        <w:t>people</w:t>
      </w:r>
      <w:r w:rsidR="00A1688C" w:rsidRPr="00987236">
        <w:rPr>
          <w:lang w:eastAsia="en-AU"/>
        </w:rPr>
        <w:t>.</w:t>
      </w:r>
    </w:p>
    <w:p w14:paraId="1DE0BAFD" w14:textId="77777777" w:rsidR="00AE6DF9" w:rsidRPr="00987236" w:rsidRDefault="000D49AD" w:rsidP="00825787">
      <w:pPr>
        <w:pStyle w:val="Amain"/>
        <w:keepNext/>
        <w:rPr>
          <w:lang w:eastAsia="en-AU"/>
        </w:rPr>
      </w:pPr>
      <w:r w:rsidRPr="00987236">
        <w:rPr>
          <w:lang w:eastAsia="en-AU"/>
        </w:rPr>
        <w:tab/>
        <w:t>(2)</w:t>
      </w:r>
      <w:r w:rsidRPr="00987236">
        <w:rPr>
          <w:lang w:eastAsia="en-AU"/>
        </w:rPr>
        <w:tab/>
      </w:r>
      <w:r w:rsidR="00AE6DF9" w:rsidRPr="00987236">
        <w:rPr>
          <w:lang w:eastAsia="en-AU"/>
        </w:rPr>
        <w:t xml:space="preserve">If a contract is a relevant contract under both </w:t>
      </w:r>
      <w:r w:rsidR="00FA6345" w:rsidRPr="00987236">
        <w:rPr>
          <w:lang w:eastAsia="en-AU"/>
        </w:rPr>
        <w:t xml:space="preserve">section </w:t>
      </w:r>
      <w:r w:rsidR="00B81A6B" w:rsidRPr="00987236">
        <w:t xml:space="preserve">32 </w:t>
      </w:r>
      <w:r w:rsidR="00AE6DF9" w:rsidRPr="00987236">
        <w:rPr>
          <w:lang w:eastAsia="en-AU"/>
        </w:rPr>
        <w:t>(1)</w:t>
      </w:r>
      <w:r w:rsidR="003B6A6E" w:rsidRPr="00987236">
        <w:rPr>
          <w:lang w:eastAsia="en-AU"/>
        </w:rPr>
        <w:t xml:space="preserve"> (a) and</w:t>
      </w:r>
      <w:r w:rsidR="00825787">
        <w:rPr>
          <w:lang w:eastAsia="en-AU"/>
        </w:rPr>
        <w:t> </w:t>
      </w:r>
      <w:r w:rsidR="003B6A6E" w:rsidRPr="00987236">
        <w:rPr>
          <w:lang w:eastAsia="en-AU"/>
        </w:rPr>
        <w:t>(b)</w:t>
      </w:r>
      <w:r w:rsidR="003B6A6E" w:rsidRPr="00987236">
        <w:t>—</w:t>
      </w:r>
    </w:p>
    <w:p w14:paraId="51722B44" w14:textId="77777777" w:rsidR="00AE6DF9" w:rsidRPr="00987236" w:rsidRDefault="000D49AD" w:rsidP="00D242CC">
      <w:pPr>
        <w:pStyle w:val="Apara"/>
        <w:rPr>
          <w:lang w:eastAsia="en-AU"/>
        </w:rPr>
      </w:pPr>
      <w:r w:rsidRPr="00987236">
        <w:rPr>
          <w:lang w:eastAsia="en-AU"/>
        </w:rPr>
        <w:tab/>
        <w:t>(a)</w:t>
      </w:r>
      <w:r w:rsidRPr="00987236">
        <w:rPr>
          <w:lang w:eastAsia="en-AU"/>
        </w:rPr>
        <w:tab/>
      </w:r>
      <w:r w:rsidR="00AE6DF9" w:rsidRPr="00987236">
        <w:rPr>
          <w:lang w:eastAsia="en-AU"/>
        </w:rPr>
        <w:t>the person to whom, unde</w:t>
      </w:r>
      <w:r w:rsidR="00A00C44" w:rsidRPr="00987236">
        <w:rPr>
          <w:lang w:eastAsia="en-AU"/>
        </w:rPr>
        <w:t>r the contract, the services of</w:t>
      </w:r>
      <w:r w:rsidR="00054E04" w:rsidRPr="00987236">
        <w:rPr>
          <w:lang w:eastAsia="en-AU"/>
        </w:rPr>
        <w:t xml:space="preserve"> people</w:t>
      </w:r>
      <w:r w:rsidR="00765BF0" w:rsidRPr="00987236">
        <w:rPr>
          <w:lang w:eastAsia="en-AU"/>
        </w:rPr>
        <w:t xml:space="preserve"> </w:t>
      </w:r>
      <w:r w:rsidR="00AE6DF9" w:rsidRPr="00987236">
        <w:rPr>
          <w:lang w:eastAsia="en-AU"/>
        </w:rPr>
        <w:t>are supplied in relation to the performance of work is taken to be an employer</w:t>
      </w:r>
      <w:r w:rsidR="00D7609D" w:rsidRPr="00987236">
        <w:rPr>
          <w:lang w:eastAsia="en-AU"/>
        </w:rPr>
        <w:t>;</w:t>
      </w:r>
      <w:r w:rsidR="00AE6DF9" w:rsidRPr="00987236">
        <w:rPr>
          <w:lang w:eastAsia="en-AU"/>
        </w:rPr>
        <w:t xml:space="preserve"> and</w:t>
      </w:r>
    </w:p>
    <w:p w14:paraId="23F2A1C0" w14:textId="77777777" w:rsidR="00AE6DF9" w:rsidRPr="00987236" w:rsidRDefault="000D49AD" w:rsidP="00D242CC">
      <w:pPr>
        <w:pStyle w:val="Apara"/>
        <w:rPr>
          <w:lang w:eastAsia="en-AU"/>
        </w:rPr>
      </w:pPr>
      <w:r w:rsidRPr="00987236">
        <w:rPr>
          <w:lang w:eastAsia="en-AU"/>
        </w:rPr>
        <w:tab/>
        <w:t>(b)</w:t>
      </w:r>
      <w:r w:rsidRPr="00987236">
        <w:rPr>
          <w:lang w:eastAsia="en-AU"/>
        </w:rPr>
        <w:tab/>
      </w:r>
      <w:r w:rsidR="00AE6DF9" w:rsidRPr="00987236">
        <w:rPr>
          <w:lang w:eastAsia="en-AU"/>
        </w:rPr>
        <w:t>despite subsection (1) (a), the person who under the contract supplies the services is taken not to be an employer.</w:t>
      </w:r>
    </w:p>
    <w:p w14:paraId="2E34189F" w14:textId="77777777" w:rsidR="00AE6DF9" w:rsidRPr="00987236" w:rsidRDefault="00B81A6B" w:rsidP="00D242CC">
      <w:pPr>
        <w:pStyle w:val="AH5Sec"/>
        <w:rPr>
          <w:lang w:eastAsia="en-AU"/>
        </w:rPr>
      </w:pPr>
      <w:bookmarkStart w:id="53" w:name="_Toc216271192"/>
      <w:r w:rsidRPr="00893FAB">
        <w:rPr>
          <w:rStyle w:val="CharSectNo"/>
        </w:rPr>
        <w:t>34</w:t>
      </w:r>
      <w:r w:rsidRPr="00987236">
        <w:rPr>
          <w:lang w:eastAsia="en-AU"/>
        </w:rPr>
        <w:tab/>
      </w:r>
      <w:r w:rsidR="00A31F5A" w:rsidRPr="00987236">
        <w:rPr>
          <w:lang w:eastAsia="en-AU"/>
        </w:rPr>
        <w:t>Contractors</w:t>
      </w:r>
      <w:r w:rsidR="00A31F5A" w:rsidRPr="00987236">
        <w:t>—</w:t>
      </w:r>
      <w:r w:rsidR="00A31F5A" w:rsidRPr="00987236">
        <w:rPr>
          <w:lang w:eastAsia="en-AU"/>
        </w:rPr>
        <w:t xml:space="preserve">people </w:t>
      </w:r>
      <w:r w:rsidR="00AE6DF9" w:rsidRPr="00987236">
        <w:rPr>
          <w:lang w:eastAsia="en-AU"/>
        </w:rPr>
        <w:t>taken to be employees</w:t>
      </w:r>
      <w:bookmarkEnd w:id="53"/>
    </w:p>
    <w:p w14:paraId="1FA14562" w14:textId="77777777" w:rsidR="00CE1EAD" w:rsidRPr="00987236" w:rsidRDefault="00AE6DF9" w:rsidP="00D767C7">
      <w:pPr>
        <w:pStyle w:val="Amainreturn"/>
        <w:rPr>
          <w:lang w:eastAsia="en-AU"/>
        </w:rPr>
      </w:pPr>
      <w:r w:rsidRPr="00987236">
        <w:rPr>
          <w:lang w:eastAsia="en-AU"/>
        </w:rPr>
        <w:t>For this Act, a pers</w:t>
      </w:r>
      <w:r w:rsidR="00765BF0" w:rsidRPr="00987236">
        <w:rPr>
          <w:lang w:eastAsia="en-AU"/>
        </w:rPr>
        <w:t xml:space="preserve">on </w:t>
      </w:r>
      <w:r w:rsidR="00CE1EAD" w:rsidRPr="00987236">
        <w:rPr>
          <w:lang w:eastAsia="en-AU"/>
        </w:rPr>
        <w:t>is taken to be an employee for a financial year if the person, in the financial year</w:t>
      </w:r>
      <w:r w:rsidR="00CE1EAD" w:rsidRPr="00987236">
        <w:t>—</w:t>
      </w:r>
    </w:p>
    <w:p w14:paraId="08EF8E3B" w14:textId="77777777" w:rsidR="00AE6DF9" w:rsidRPr="00987236" w:rsidRDefault="00B81A6B" w:rsidP="00D242CC">
      <w:pPr>
        <w:pStyle w:val="Apara"/>
        <w:rPr>
          <w:lang w:eastAsia="en-AU"/>
        </w:rPr>
      </w:pPr>
      <w:r w:rsidRPr="00987236">
        <w:rPr>
          <w:lang w:eastAsia="en-AU"/>
        </w:rPr>
        <w:tab/>
        <w:t>(a)</w:t>
      </w:r>
      <w:r w:rsidRPr="00987236">
        <w:rPr>
          <w:lang w:eastAsia="en-AU"/>
        </w:rPr>
        <w:tab/>
      </w:r>
      <w:r w:rsidR="0034269E" w:rsidRPr="00987236">
        <w:rPr>
          <w:lang w:eastAsia="en-AU"/>
        </w:rPr>
        <w:t>performs work</w:t>
      </w:r>
      <w:r w:rsidR="00AE6DF9" w:rsidRPr="00987236">
        <w:rPr>
          <w:lang w:eastAsia="en-AU"/>
        </w:rPr>
        <w:t xml:space="preserve"> in relation to which se</w:t>
      </w:r>
      <w:r w:rsidR="0034269E" w:rsidRPr="00987236">
        <w:rPr>
          <w:lang w:eastAsia="en-AU"/>
        </w:rPr>
        <w:t>rvices are supplied to</w:t>
      </w:r>
      <w:r w:rsidR="003B368D" w:rsidRPr="00987236">
        <w:rPr>
          <w:lang w:eastAsia="en-AU"/>
        </w:rPr>
        <w:t xml:space="preserve"> </w:t>
      </w:r>
      <w:r w:rsidR="00765BF0" w:rsidRPr="00987236">
        <w:rPr>
          <w:lang w:eastAsia="en-AU"/>
        </w:rPr>
        <w:t xml:space="preserve">someone else </w:t>
      </w:r>
      <w:r w:rsidR="00AE6DF9" w:rsidRPr="00987236">
        <w:rPr>
          <w:lang w:eastAsia="en-AU"/>
        </w:rPr>
        <w:t>under a relevant contract</w:t>
      </w:r>
      <w:r w:rsidR="00D7609D" w:rsidRPr="00987236">
        <w:rPr>
          <w:lang w:eastAsia="en-AU"/>
        </w:rPr>
        <w:t>;</w:t>
      </w:r>
      <w:r w:rsidR="00695E8B" w:rsidRPr="00987236">
        <w:rPr>
          <w:lang w:eastAsia="en-AU"/>
        </w:rPr>
        <w:t xml:space="preserve"> or</w:t>
      </w:r>
    </w:p>
    <w:p w14:paraId="693027CD" w14:textId="77777777" w:rsidR="00AE6DF9" w:rsidRPr="00987236" w:rsidRDefault="00B81A6B" w:rsidP="00D242CC">
      <w:pPr>
        <w:pStyle w:val="Apara"/>
        <w:rPr>
          <w:lang w:eastAsia="en-AU"/>
        </w:rPr>
      </w:pPr>
      <w:r w:rsidRPr="00987236">
        <w:rPr>
          <w:lang w:eastAsia="en-AU"/>
        </w:rPr>
        <w:tab/>
        <w:t>(b)</w:t>
      </w:r>
      <w:r w:rsidRPr="00987236">
        <w:rPr>
          <w:lang w:eastAsia="en-AU"/>
        </w:rPr>
        <w:tab/>
      </w:r>
      <w:r w:rsidR="00765BF0" w:rsidRPr="00987236">
        <w:rPr>
          <w:lang w:eastAsia="en-AU"/>
        </w:rPr>
        <w:t>if the person is an individual</w:t>
      </w:r>
      <w:r w:rsidR="00765BF0" w:rsidRPr="00987236">
        <w:t>—</w:t>
      </w:r>
      <w:r w:rsidR="00765BF0" w:rsidRPr="00987236">
        <w:rPr>
          <w:lang w:eastAsia="en-AU"/>
        </w:rPr>
        <w:t>resupplies goods to an employer under a relevant contract.</w:t>
      </w:r>
    </w:p>
    <w:p w14:paraId="7773D06A" w14:textId="77777777" w:rsidR="00AE6DF9" w:rsidRPr="00987236" w:rsidRDefault="00D95059" w:rsidP="00D242CC">
      <w:pPr>
        <w:pStyle w:val="AH5Sec"/>
        <w:rPr>
          <w:lang w:eastAsia="en-AU"/>
        </w:rPr>
      </w:pPr>
      <w:bookmarkStart w:id="54" w:name="_Toc216271193"/>
      <w:r w:rsidRPr="00893FAB">
        <w:rPr>
          <w:rStyle w:val="CharSectNo"/>
        </w:rPr>
        <w:t>35</w:t>
      </w:r>
      <w:r w:rsidRPr="00987236">
        <w:rPr>
          <w:lang w:eastAsia="en-AU"/>
        </w:rPr>
        <w:tab/>
      </w:r>
      <w:r w:rsidR="00AE6DF9" w:rsidRPr="00987236">
        <w:rPr>
          <w:lang w:eastAsia="en-AU"/>
        </w:rPr>
        <w:t>Amounts under relevant contracts taken to be wages</w:t>
      </w:r>
      <w:bookmarkEnd w:id="54"/>
    </w:p>
    <w:p w14:paraId="310F76C2" w14:textId="77777777" w:rsidR="00AE6DF9" w:rsidRPr="00987236" w:rsidRDefault="00D95059" w:rsidP="00D242CC">
      <w:pPr>
        <w:pStyle w:val="Amain"/>
        <w:rPr>
          <w:lang w:eastAsia="en-AU"/>
        </w:rPr>
      </w:pPr>
      <w:r w:rsidRPr="00987236">
        <w:rPr>
          <w:lang w:eastAsia="en-AU"/>
        </w:rPr>
        <w:tab/>
        <w:t>(1)</w:t>
      </w:r>
      <w:r w:rsidRPr="00987236">
        <w:rPr>
          <w:lang w:eastAsia="en-AU"/>
        </w:rPr>
        <w:tab/>
      </w:r>
      <w:r w:rsidR="00AE6DF9" w:rsidRPr="00987236">
        <w:rPr>
          <w:lang w:eastAsia="en-AU"/>
        </w:rPr>
        <w:t>Fo</w:t>
      </w:r>
      <w:r w:rsidR="00894429" w:rsidRPr="00987236">
        <w:rPr>
          <w:lang w:eastAsia="en-AU"/>
        </w:rPr>
        <w:t>r</w:t>
      </w:r>
      <w:r w:rsidR="00476BDB" w:rsidRPr="00987236">
        <w:rPr>
          <w:lang w:eastAsia="en-AU"/>
        </w:rPr>
        <w:t xml:space="preserve"> </w:t>
      </w:r>
      <w:r w:rsidR="00AE6DF9" w:rsidRPr="00987236">
        <w:rPr>
          <w:lang w:eastAsia="en-AU"/>
        </w:rPr>
        <w:t xml:space="preserve">this Act, amounts paid or payable by an employer </w:t>
      </w:r>
      <w:r w:rsidR="00FC433E" w:rsidRPr="00987236">
        <w:rPr>
          <w:lang w:eastAsia="en-AU"/>
        </w:rPr>
        <w:t>in</w:t>
      </w:r>
      <w:r w:rsidR="00894429" w:rsidRPr="00987236">
        <w:rPr>
          <w:lang w:eastAsia="en-AU"/>
        </w:rPr>
        <w:t xml:space="preserve"> a financial year</w:t>
      </w:r>
      <w:r w:rsidR="00AE6DF9" w:rsidRPr="00987236">
        <w:rPr>
          <w:lang w:eastAsia="en-AU"/>
        </w:rPr>
        <w:t xml:space="preserve"> in relation to the performance of work relating t</w:t>
      </w:r>
      <w:r w:rsidR="003B368D" w:rsidRPr="00987236">
        <w:rPr>
          <w:lang w:eastAsia="en-AU"/>
        </w:rPr>
        <w:t>o a relevant contract or the re</w:t>
      </w:r>
      <w:r w:rsidR="00AE6DF9" w:rsidRPr="00987236">
        <w:rPr>
          <w:lang w:eastAsia="en-AU"/>
        </w:rPr>
        <w:t xml:space="preserve">supply of goods by an employee under a relevant contract are taken to be wages paid or payable </w:t>
      </w:r>
      <w:r w:rsidR="00FC433E" w:rsidRPr="00987236">
        <w:rPr>
          <w:lang w:eastAsia="en-AU"/>
        </w:rPr>
        <w:t>in</w:t>
      </w:r>
      <w:r w:rsidR="008E027E" w:rsidRPr="00987236">
        <w:rPr>
          <w:lang w:eastAsia="en-AU"/>
        </w:rPr>
        <w:t xml:space="preserve"> the</w:t>
      </w:r>
      <w:r w:rsidR="00AE6DF9" w:rsidRPr="00987236">
        <w:rPr>
          <w:lang w:eastAsia="en-AU"/>
        </w:rPr>
        <w:t xml:space="preserve"> financial year.</w:t>
      </w:r>
    </w:p>
    <w:p w14:paraId="394BBAE2" w14:textId="77777777" w:rsidR="00AE6DF9" w:rsidRPr="00987236" w:rsidRDefault="00D95059" w:rsidP="00D242CC">
      <w:pPr>
        <w:pStyle w:val="Amain"/>
        <w:rPr>
          <w:lang w:eastAsia="en-AU"/>
        </w:rPr>
      </w:pPr>
      <w:r w:rsidRPr="00987236">
        <w:rPr>
          <w:lang w:eastAsia="en-AU"/>
        </w:rPr>
        <w:tab/>
        <w:t>(2)</w:t>
      </w:r>
      <w:r w:rsidRPr="00987236">
        <w:rPr>
          <w:lang w:eastAsia="en-AU"/>
        </w:rPr>
        <w:tab/>
      </w:r>
      <w:r w:rsidR="00894429" w:rsidRPr="00987236">
        <w:rPr>
          <w:lang w:eastAsia="en-AU"/>
        </w:rPr>
        <w:t>If an amount</w:t>
      </w:r>
      <w:r w:rsidR="00AE6DF9" w:rsidRPr="00987236">
        <w:rPr>
          <w:lang w:eastAsia="en-AU"/>
        </w:rPr>
        <w:t xml:space="preserve"> </w:t>
      </w:r>
      <w:r w:rsidR="00AE54A5" w:rsidRPr="00987236">
        <w:rPr>
          <w:lang w:eastAsia="en-AU"/>
        </w:rPr>
        <w:t xml:space="preserve">mentioned </w:t>
      </w:r>
      <w:r w:rsidR="00AE6DF9" w:rsidRPr="00987236">
        <w:rPr>
          <w:lang w:eastAsia="en-AU"/>
        </w:rPr>
        <w:t xml:space="preserve">in subsection (1) is included in a larger amount paid or payable by an employer under a relevant contract </w:t>
      </w:r>
      <w:r w:rsidR="00FC433E" w:rsidRPr="00987236">
        <w:rPr>
          <w:lang w:eastAsia="en-AU"/>
        </w:rPr>
        <w:t>in</w:t>
      </w:r>
      <w:r w:rsidR="00AE6DF9" w:rsidRPr="00987236">
        <w:rPr>
          <w:lang w:eastAsia="en-AU"/>
        </w:rPr>
        <w:t xml:space="preserve"> a financial year</w:t>
      </w:r>
      <w:r w:rsidR="000F1505" w:rsidRPr="00987236">
        <w:t xml:space="preserve">, </w:t>
      </w:r>
      <w:r w:rsidR="008A6EAF" w:rsidRPr="00987236">
        <w:t>the commissioner may determine</w:t>
      </w:r>
      <w:r w:rsidR="00AE6DF9" w:rsidRPr="00987236">
        <w:rPr>
          <w:lang w:eastAsia="en-AU"/>
        </w:rPr>
        <w:t xml:space="preserve"> </w:t>
      </w:r>
      <w:r w:rsidR="008A6EAF" w:rsidRPr="00987236">
        <w:rPr>
          <w:lang w:eastAsia="en-AU"/>
        </w:rPr>
        <w:t xml:space="preserve">the </w:t>
      </w:r>
      <w:r w:rsidR="00AE6DF9" w:rsidRPr="00987236">
        <w:rPr>
          <w:lang w:eastAsia="en-AU"/>
        </w:rPr>
        <w:t xml:space="preserve">part of the larger amount </w:t>
      </w:r>
      <w:r w:rsidR="00557ED8" w:rsidRPr="00987236">
        <w:rPr>
          <w:lang w:eastAsia="en-AU"/>
        </w:rPr>
        <w:t xml:space="preserve">that </w:t>
      </w:r>
      <w:r w:rsidR="00AE6DF9" w:rsidRPr="00987236">
        <w:rPr>
          <w:lang w:eastAsia="en-AU"/>
        </w:rPr>
        <w:t xml:space="preserve">is not attributable to the performance of work relating to </w:t>
      </w:r>
      <w:r w:rsidR="003B368D" w:rsidRPr="00987236">
        <w:rPr>
          <w:lang w:eastAsia="en-AU"/>
        </w:rPr>
        <w:t>the relevant contract or the re</w:t>
      </w:r>
      <w:r w:rsidR="00AE6DF9" w:rsidRPr="00987236">
        <w:rPr>
          <w:lang w:eastAsia="en-AU"/>
        </w:rPr>
        <w:t>supply of goods by an emplo</w:t>
      </w:r>
      <w:r w:rsidR="00894429" w:rsidRPr="00987236">
        <w:rPr>
          <w:lang w:eastAsia="en-AU"/>
        </w:rPr>
        <w:t>yee under the relevant contract</w:t>
      </w:r>
      <w:r w:rsidR="00AE6DF9" w:rsidRPr="00987236">
        <w:rPr>
          <w:lang w:eastAsia="en-AU"/>
        </w:rPr>
        <w:t>.</w:t>
      </w:r>
    </w:p>
    <w:p w14:paraId="294D31BE" w14:textId="77777777" w:rsidR="00AE6DF9" w:rsidRPr="00987236" w:rsidRDefault="00D95059" w:rsidP="00825787">
      <w:pPr>
        <w:pStyle w:val="Amain"/>
        <w:keepNext/>
        <w:rPr>
          <w:lang w:eastAsia="en-AU"/>
        </w:rPr>
      </w:pPr>
      <w:r w:rsidRPr="00987236">
        <w:rPr>
          <w:lang w:eastAsia="en-AU"/>
        </w:rPr>
        <w:lastRenderedPageBreak/>
        <w:tab/>
        <w:t>(3)</w:t>
      </w:r>
      <w:r w:rsidRPr="00987236">
        <w:rPr>
          <w:lang w:eastAsia="en-AU"/>
        </w:rPr>
        <w:tab/>
      </w:r>
      <w:r w:rsidR="00AE6DF9" w:rsidRPr="00987236">
        <w:rPr>
          <w:lang w:eastAsia="en-AU"/>
        </w:rPr>
        <w:t>An amount paid or payable in relation to the performance of work under a relevan</w:t>
      </w:r>
      <w:r w:rsidR="00167F8E" w:rsidRPr="00987236">
        <w:rPr>
          <w:lang w:eastAsia="en-AU"/>
        </w:rPr>
        <w:t>t contract is taken to include</w:t>
      </w:r>
      <w:r w:rsidR="00167F8E" w:rsidRPr="00987236">
        <w:t>—</w:t>
      </w:r>
    </w:p>
    <w:p w14:paraId="1179FDFF" w14:textId="77777777" w:rsidR="00AE6DF9" w:rsidRPr="00987236" w:rsidRDefault="00D95059" w:rsidP="00825787">
      <w:pPr>
        <w:pStyle w:val="Apara"/>
        <w:keepLines/>
        <w:rPr>
          <w:lang w:eastAsia="en-AU"/>
        </w:rPr>
      </w:pPr>
      <w:r w:rsidRPr="00987236">
        <w:rPr>
          <w:lang w:eastAsia="en-AU"/>
        </w:rPr>
        <w:tab/>
        <w:t>(a)</w:t>
      </w:r>
      <w:r w:rsidRPr="00987236">
        <w:rPr>
          <w:lang w:eastAsia="en-AU"/>
        </w:rPr>
        <w:tab/>
      </w:r>
      <w:r w:rsidR="00AE6DF9" w:rsidRPr="00987236">
        <w:rPr>
          <w:lang w:eastAsia="en-AU"/>
        </w:rPr>
        <w:t>any payment made by a person who is taken to be an employer under a relevant contract in relation to a person who is taken to be an employee under the relevant contract that would be a superannuation contribution if made in relation to a person in the capacity of an employee</w:t>
      </w:r>
      <w:r w:rsidR="00D7609D" w:rsidRPr="00987236">
        <w:rPr>
          <w:lang w:eastAsia="en-AU"/>
        </w:rPr>
        <w:t>;</w:t>
      </w:r>
      <w:r w:rsidR="00AE6DF9" w:rsidRPr="00987236">
        <w:rPr>
          <w:lang w:eastAsia="en-AU"/>
        </w:rPr>
        <w:t xml:space="preserve"> and</w:t>
      </w:r>
    </w:p>
    <w:p w14:paraId="1011ED6A" w14:textId="77777777" w:rsidR="00AE6DF9" w:rsidRPr="00987236" w:rsidRDefault="00D95059" w:rsidP="005167DA">
      <w:pPr>
        <w:pStyle w:val="Apara"/>
        <w:keepLines/>
        <w:rPr>
          <w:lang w:eastAsia="en-AU"/>
        </w:rPr>
      </w:pPr>
      <w:r w:rsidRPr="00987236">
        <w:rPr>
          <w:lang w:eastAsia="en-AU"/>
        </w:rPr>
        <w:tab/>
        <w:t>(b)</w:t>
      </w:r>
      <w:r w:rsidRPr="00987236">
        <w:rPr>
          <w:lang w:eastAsia="en-AU"/>
        </w:rPr>
        <w:tab/>
      </w:r>
      <w:r w:rsidR="00AE6DF9" w:rsidRPr="00987236">
        <w:rPr>
          <w:lang w:eastAsia="en-AU"/>
        </w:rPr>
        <w:t xml:space="preserve">the value of any share or option (not otherwise included as wages under this Act) provided or liable to be provided by a person who is taken to be an employer under a relevant contract in relation to a person who is taken to be an employee under the relevant contract that would be included as wages under </w:t>
      </w:r>
      <w:r w:rsidR="00C21638" w:rsidRPr="00987236">
        <w:rPr>
          <w:lang w:eastAsia="en-AU"/>
        </w:rPr>
        <w:t>d</w:t>
      </w:r>
      <w:r w:rsidR="00AE6DF9" w:rsidRPr="00987236">
        <w:rPr>
          <w:lang w:eastAsia="en-AU"/>
        </w:rPr>
        <w:t>ivision</w:t>
      </w:r>
      <w:r w:rsidR="0012107D">
        <w:rPr>
          <w:lang w:eastAsia="en-AU"/>
        </w:rPr>
        <w:t> </w:t>
      </w:r>
      <w:r w:rsidR="00C21638" w:rsidRPr="00987236">
        <w:rPr>
          <w:lang w:eastAsia="en-AU"/>
        </w:rPr>
        <w:t>3.</w:t>
      </w:r>
      <w:r w:rsidR="00AE6DF9" w:rsidRPr="00987236">
        <w:rPr>
          <w:lang w:eastAsia="en-AU"/>
        </w:rPr>
        <w:t xml:space="preserve">4 </w:t>
      </w:r>
      <w:r w:rsidR="00C21638" w:rsidRPr="00987236">
        <w:rPr>
          <w:lang w:eastAsia="en-AU"/>
        </w:rPr>
        <w:t xml:space="preserve">(Shares and options) </w:t>
      </w:r>
      <w:r w:rsidR="00AE6DF9" w:rsidRPr="00987236">
        <w:rPr>
          <w:lang w:eastAsia="en-AU"/>
        </w:rPr>
        <w:t>if provided to a person in the capacity of an employee.</w:t>
      </w:r>
    </w:p>
    <w:p w14:paraId="1ACDC3D1" w14:textId="77777777" w:rsidR="00AE6DF9" w:rsidRPr="00987236" w:rsidRDefault="00D95059" w:rsidP="00D242CC">
      <w:pPr>
        <w:pStyle w:val="AH5Sec"/>
        <w:rPr>
          <w:lang w:eastAsia="en-AU"/>
        </w:rPr>
      </w:pPr>
      <w:bookmarkStart w:id="55" w:name="_Toc216271194"/>
      <w:r w:rsidRPr="00893FAB">
        <w:rPr>
          <w:rStyle w:val="CharSectNo"/>
        </w:rPr>
        <w:t>36</w:t>
      </w:r>
      <w:r w:rsidRPr="00987236">
        <w:rPr>
          <w:lang w:eastAsia="en-AU"/>
        </w:rPr>
        <w:tab/>
      </w:r>
      <w:r w:rsidR="00C1036F" w:rsidRPr="00987236">
        <w:rPr>
          <w:lang w:eastAsia="en-AU"/>
        </w:rPr>
        <w:t>Contractors</w:t>
      </w:r>
      <w:r w:rsidR="00C1036F" w:rsidRPr="00987236">
        <w:t>—</w:t>
      </w:r>
      <w:r w:rsidR="00C1036F" w:rsidRPr="00987236">
        <w:rPr>
          <w:lang w:eastAsia="en-AU"/>
        </w:rPr>
        <w:t>l</w:t>
      </w:r>
      <w:r w:rsidR="00AE6DF9" w:rsidRPr="00987236">
        <w:rPr>
          <w:lang w:eastAsia="en-AU"/>
        </w:rPr>
        <w:t>iability provisions</w:t>
      </w:r>
      <w:bookmarkEnd w:id="55"/>
    </w:p>
    <w:p w14:paraId="62DDE744" w14:textId="77777777" w:rsidR="00AE6DF9" w:rsidRPr="00987236" w:rsidRDefault="00A82F4A" w:rsidP="0012107D">
      <w:pPr>
        <w:pStyle w:val="Amainreturn"/>
        <w:keepLines/>
        <w:rPr>
          <w:lang w:eastAsia="en-AU"/>
        </w:rPr>
      </w:pPr>
      <w:r w:rsidRPr="00987236">
        <w:rPr>
          <w:lang w:eastAsia="en-AU"/>
        </w:rPr>
        <w:t>If, in relation to</w:t>
      </w:r>
      <w:r w:rsidR="000918D6" w:rsidRPr="00987236">
        <w:rPr>
          <w:lang w:eastAsia="en-AU"/>
        </w:rPr>
        <w:t xml:space="preserve"> a payment</w:t>
      </w:r>
      <w:r w:rsidR="00AE6DF9" w:rsidRPr="00987236">
        <w:rPr>
          <w:lang w:eastAsia="en-AU"/>
        </w:rPr>
        <w:t xml:space="preserve"> in relation to the performance of work that i</w:t>
      </w:r>
      <w:r w:rsidR="00167F8E" w:rsidRPr="00987236">
        <w:rPr>
          <w:lang w:eastAsia="en-AU"/>
        </w:rPr>
        <w:t>s taken to be wages under this d</w:t>
      </w:r>
      <w:r w:rsidR="00AE6DF9" w:rsidRPr="00987236">
        <w:rPr>
          <w:lang w:eastAsia="en-AU"/>
        </w:rPr>
        <w:t xml:space="preserve">ivision, payroll tax is paid by </w:t>
      </w:r>
      <w:r w:rsidR="002E7EB1" w:rsidRPr="00987236">
        <w:rPr>
          <w:lang w:eastAsia="en-AU"/>
        </w:rPr>
        <w:t>a person</w:t>
      </w:r>
      <w:r w:rsidR="00BF48D5" w:rsidRPr="00987236">
        <w:rPr>
          <w:lang w:eastAsia="en-AU"/>
        </w:rPr>
        <w:t xml:space="preserve"> </w:t>
      </w:r>
      <w:r w:rsidR="004557F6" w:rsidRPr="00987236">
        <w:rPr>
          <w:lang w:eastAsia="en-AU"/>
        </w:rPr>
        <w:t xml:space="preserve">who is </w:t>
      </w:r>
      <w:r w:rsidR="00AE6DF9" w:rsidRPr="00987236">
        <w:rPr>
          <w:lang w:eastAsia="en-AU"/>
        </w:rPr>
        <w:t xml:space="preserve">taken </w:t>
      </w:r>
      <w:r w:rsidR="0079324D" w:rsidRPr="00987236">
        <w:rPr>
          <w:lang w:eastAsia="en-AU"/>
        </w:rPr>
        <w:t xml:space="preserve">to be an employer </w:t>
      </w:r>
      <w:r w:rsidR="00AE6DF9" w:rsidRPr="00987236">
        <w:rPr>
          <w:lang w:eastAsia="en-AU"/>
        </w:rPr>
        <w:t>u</w:t>
      </w:r>
      <w:r w:rsidR="0079324D" w:rsidRPr="00987236">
        <w:rPr>
          <w:lang w:eastAsia="en-AU"/>
        </w:rPr>
        <w:t xml:space="preserve">nder this division </w:t>
      </w:r>
      <w:r w:rsidR="0079324D" w:rsidRPr="00987236">
        <w:t xml:space="preserve">(the </w:t>
      </w:r>
      <w:r w:rsidR="0079324D" w:rsidRPr="005E1CAB">
        <w:rPr>
          <w:rStyle w:val="charBoldItals"/>
        </w:rPr>
        <w:t>relevant person</w:t>
      </w:r>
      <w:r w:rsidR="0079324D" w:rsidRPr="00987236">
        <w:t>)</w:t>
      </w:r>
      <w:r w:rsidR="00167F8E" w:rsidRPr="00987236">
        <w:t>—</w:t>
      </w:r>
    </w:p>
    <w:p w14:paraId="75FDFA56" w14:textId="77777777" w:rsidR="00AE6DF9" w:rsidRPr="00987236" w:rsidRDefault="00D95059" w:rsidP="00D242CC">
      <w:pPr>
        <w:pStyle w:val="Apara"/>
        <w:rPr>
          <w:lang w:eastAsia="en-AU"/>
        </w:rPr>
      </w:pPr>
      <w:r w:rsidRPr="00987236">
        <w:rPr>
          <w:lang w:eastAsia="en-AU"/>
        </w:rPr>
        <w:tab/>
        <w:t>(a)</w:t>
      </w:r>
      <w:r w:rsidRPr="00987236">
        <w:rPr>
          <w:lang w:eastAsia="en-AU"/>
        </w:rPr>
        <w:tab/>
      </w:r>
      <w:r w:rsidR="00BF48D5" w:rsidRPr="00987236">
        <w:t xml:space="preserve">no-one else </w:t>
      </w:r>
      <w:r w:rsidR="00A82F4A" w:rsidRPr="00987236">
        <w:rPr>
          <w:lang w:eastAsia="en-AU"/>
        </w:rPr>
        <w:t xml:space="preserve">is liable to payroll tax </w:t>
      </w:r>
      <w:r w:rsidR="000918D6" w:rsidRPr="00987236">
        <w:rPr>
          <w:lang w:eastAsia="en-AU"/>
        </w:rPr>
        <w:t>in</w:t>
      </w:r>
      <w:r w:rsidR="00A82F4A" w:rsidRPr="00987236">
        <w:rPr>
          <w:lang w:eastAsia="en-AU"/>
        </w:rPr>
        <w:t xml:space="preserve"> relation to</w:t>
      </w:r>
      <w:r w:rsidR="00BF48D5" w:rsidRPr="00987236">
        <w:rPr>
          <w:lang w:eastAsia="en-AU"/>
        </w:rPr>
        <w:t xml:space="preserve"> the</w:t>
      </w:r>
      <w:r w:rsidR="00AE6DF9" w:rsidRPr="00987236">
        <w:rPr>
          <w:lang w:eastAsia="en-AU"/>
        </w:rPr>
        <w:t xml:space="preserve"> payment</w:t>
      </w:r>
      <w:r w:rsidR="00D7609D" w:rsidRPr="00987236">
        <w:rPr>
          <w:lang w:eastAsia="en-AU"/>
        </w:rPr>
        <w:t>;</w:t>
      </w:r>
      <w:r w:rsidR="00AE6DF9" w:rsidRPr="00987236">
        <w:rPr>
          <w:lang w:eastAsia="en-AU"/>
        </w:rPr>
        <w:t xml:space="preserve"> and</w:t>
      </w:r>
    </w:p>
    <w:p w14:paraId="2B799EE5" w14:textId="77777777" w:rsidR="00AE6DF9" w:rsidRPr="00987236" w:rsidRDefault="00D95059" w:rsidP="00D242CC">
      <w:pPr>
        <w:pStyle w:val="Apara"/>
        <w:rPr>
          <w:lang w:eastAsia="en-AU"/>
        </w:rPr>
      </w:pPr>
      <w:r w:rsidRPr="00987236">
        <w:rPr>
          <w:lang w:eastAsia="en-AU"/>
        </w:rPr>
        <w:tab/>
        <w:t>(b)</w:t>
      </w:r>
      <w:r w:rsidRPr="00987236">
        <w:rPr>
          <w:lang w:eastAsia="en-AU"/>
        </w:rPr>
        <w:tab/>
      </w:r>
      <w:r w:rsidR="00AE6DF9" w:rsidRPr="00987236">
        <w:rPr>
          <w:lang w:eastAsia="en-AU"/>
        </w:rPr>
        <w:t xml:space="preserve">if </w:t>
      </w:r>
      <w:r w:rsidR="00B748D4" w:rsidRPr="00987236">
        <w:rPr>
          <w:lang w:eastAsia="en-AU"/>
        </w:rPr>
        <w:t>someone else</w:t>
      </w:r>
      <w:r w:rsidR="000918D6" w:rsidRPr="00987236">
        <w:rPr>
          <w:lang w:eastAsia="en-AU"/>
        </w:rPr>
        <w:t xml:space="preserve"> is liable to make a payment</w:t>
      </w:r>
      <w:r w:rsidR="00AE6DF9" w:rsidRPr="00987236">
        <w:rPr>
          <w:lang w:eastAsia="en-AU"/>
        </w:rPr>
        <w:t xml:space="preserve"> in relation to </w:t>
      </w:r>
      <w:r w:rsidR="007546B2" w:rsidRPr="00987236">
        <w:rPr>
          <w:lang w:eastAsia="en-AU"/>
        </w:rPr>
        <w:t>the work</w:t>
      </w:r>
      <w:r w:rsidR="007546B2" w:rsidRPr="00987236">
        <w:t>—</w:t>
      </w:r>
      <w:r w:rsidR="00AE6DF9" w:rsidRPr="00987236">
        <w:rPr>
          <w:lang w:eastAsia="en-AU"/>
        </w:rPr>
        <w:t xml:space="preserve">that person is not liable to payroll tax </w:t>
      </w:r>
      <w:r w:rsidR="00A82F4A" w:rsidRPr="00987236">
        <w:rPr>
          <w:lang w:eastAsia="en-AU"/>
        </w:rPr>
        <w:t>in relation to</w:t>
      </w:r>
      <w:r w:rsidR="00AE6DF9" w:rsidRPr="00987236">
        <w:rPr>
          <w:lang w:eastAsia="en-AU"/>
        </w:rPr>
        <w:t xml:space="preserve"> </w:t>
      </w:r>
      <w:r w:rsidR="007546B2" w:rsidRPr="00987236">
        <w:rPr>
          <w:lang w:eastAsia="en-AU"/>
        </w:rPr>
        <w:t>the</w:t>
      </w:r>
      <w:r w:rsidR="00AE6DF9" w:rsidRPr="00987236">
        <w:rPr>
          <w:lang w:eastAsia="en-AU"/>
        </w:rPr>
        <w:t xml:space="preserve"> payment unless</w:t>
      </w:r>
      <w:r w:rsidR="0079324D" w:rsidRPr="00987236">
        <w:rPr>
          <w:lang w:eastAsia="en-AU"/>
        </w:rPr>
        <w:t xml:space="preserve"> it</w:t>
      </w:r>
      <w:r w:rsidR="004557F6" w:rsidRPr="00987236">
        <w:rPr>
          <w:lang w:eastAsia="en-AU"/>
        </w:rPr>
        <w:t>,</w:t>
      </w:r>
      <w:r w:rsidR="0094659D" w:rsidRPr="00987236">
        <w:rPr>
          <w:lang w:eastAsia="en-AU"/>
        </w:rPr>
        <w:t xml:space="preserve"> or the payment by the</w:t>
      </w:r>
      <w:r w:rsidR="00AE6DF9" w:rsidRPr="00987236">
        <w:rPr>
          <w:lang w:eastAsia="en-AU"/>
        </w:rPr>
        <w:t xml:space="preserve"> </w:t>
      </w:r>
      <w:r w:rsidR="0079324D" w:rsidRPr="00987236">
        <w:rPr>
          <w:lang w:eastAsia="en-AU"/>
        </w:rPr>
        <w:t xml:space="preserve">relevant </w:t>
      </w:r>
      <w:r w:rsidR="00AE6DF9" w:rsidRPr="00987236">
        <w:rPr>
          <w:lang w:eastAsia="en-AU"/>
        </w:rPr>
        <w:t>person</w:t>
      </w:r>
      <w:r w:rsidR="004557F6" w:rsidRPr="00987236">
        <w:rPr>
          <w:lang w:eastAsia="en-AU"/>
        </w:rPr>
        <w:t>,</w:t>
      </w:r>
      <w:r w:rsidR="00AE6DF9" w:rsidRPr="00987236">
        <w:rPr>
          <w:lang w:eastAsia="en-AU"/>
        </w:rPr>
        <w:t xml:space="preserve"> is made with an intention </w:t>
      </w:r>
      <w:r w:rsidR="004557F6" w:rsidRPr="00987236">
        <w:rPr>
          <w:lang w:eastAsia="en-AU"/>
        </w:rPr>
        <w:t xml:space="preserve">of, </w:t>
      </w:r>
      <w:r w:rsidR="00AE6DF9" w:rsidRPr="00987236">
        <w:rPr>
          <w:lang w:eastAsia="en-AU"/>
        </w:rPr>
        <w:t>directly or indirectly</w:t>
      </w:r>
      <w:r w:rsidR="004557F6" w:rsidRPr="00987236">
        <w:rPr>
          <w:lang w:eastAsia="en-AU"/>
        </w:rPr>
        <w:t>,</w:t>
      </w:r>
      <w:r w:rsidR="00AE6DF9" w:rsidRPr="00987236">
        <w:rPr>
          <w:lang w:eastAsia="en-AU"/>
        </w:rPr>
        <w:t xml:space="preserve"> avoidin</w:t>
      </w:r>
      <w:r w:rsidR="0094659D" w:rsidRPr="00987236">
        <w:rPr>
          <w:lang w:eastAsia="en-AU"/>
        </w:rPr>
        <w:t>g or evading the payment of tax</w:t>
      </w:r>
      <w:r w:rsidR="004557F6" w:rsidRPr="00987236">
        <w:rPr>
          <w:lang w:eastAsia="en-AU"/>
        </w:rPr>
        <w:t xml:space="preserve"> by anyone.</w:t>
      </w:r>
    </w:p>
    <w:p w14:paraId="73D16F29" w14:textId="77777777" w:rsidR="00AE6DF9" w:rsidRPr="00893FAB" w:rsidRDefault="00491A17" w:rsidP="00491A17">
      <w:pPr>
        <w:pStyle w:val="AH3Div"/>
      </w:pPr>
      <w:bookmarkStart w:id="56" w:name="_Toc216271195"/>
      <w:r w:rsidRPr="00893FAB">
        <w:rPr>
          <w:rStyle w:val="CharDivNo"/>
        </w:rPr>
        <w:lastRenderedPageBreak/>
        <w:t>Division 3.8</w:t>
      </w:r>
      <w:r w:rsidRPr="00987236">
        <w:tab/>
      </w:r>
      <w:r w:rsidR="00AE6DF9" w:rsidRPr="00893FAB">
        <w:rPr>
          <w:rStyle w:val="CharDivText"/>
        </w:rPr>
        <w:t>Employment agents</w:t>
      </w:r>
      <w:bookmarkEnd w:id="56"/>
    </w:p>
    <w:p w14:paraId="44A26C09" w14:textId="77777777" w:rsidR="00AE6DF9" w:rsidRPr="00987236" w:rsidRDefault="00D16A76" w:rsidP="00D242CC">
      <w:pPr>
        <w:pStyle w:val="AH5Sec"/>
        <w:rPr>
          <w:lang w:eastAsia="en-AU"/>
        </w:rPr>
      </w:pPr>
      <w:bookmarkStart w:id="57" w:name="_Toc216271196"/>
      <w:r w:rsidRPr="00893FAB">
        <w:rPr>
          <w:rStyle w:val="CharSectNo"/>
        </w:rPr>
        <w:t>37</w:t>
      </w:r>
      <w:r w:rsidRPr="00987236">
        <w:rPr>
          <w:lang w:eastAsia="en-AU"/>
        </w:rPr>
        <w:tab/>
      </w:r>
      <w:r w:rsidR="00AE6DF9" w:rsidRPr="00987236">
        <w:rPr>
          <w:lang w:eastAsia="en-AU"/>
        </w:rPr>
        <w:t>Definitions</w:t>
      </w:r>
      <w:r w:rsidR="0062245C" w:rsidRPr="00987236">
        <w:t>—Act</w:t>
      </w:r>
      <w:bookmarkEnd w:id="57"/>
    </w:p>
    <w:p w14:paraId="26175DBA" w14:textId="77777777" w:rsidR="00AE6DF9" w:rsidRPr="00987236" w:rsidRDefault="00D16A76" w:rsidP="00D242CC">
      <w:pPr>
        <w:pStyle w:val="Amain"/>
        <w:rPr>
          <w:lang w:eastAsia="en-AU"/>
        </w:rPr>
      </w:pPr>
      <w:r w:rsidRPr="00987236">
        <w:rPr>
          <w:lang w:eastAsia="en-AU"/>
        </w:rPr>
        <w:tab/>
        <w:t>(1)</w:t>
      </w:r>
      <w:r w:rsidRPr="00987236">
        <w:rPr>
          <w:lang w:eastAsia="en-AU"/>
        </w:rPr>
        <w:tab/>
      </w:r>
      <w:r w:rsidR="00AE6DF9" w:rsidRPr="00987236">
        <w:rPr>
          <w:lang w:eastAsia="en-AU"/>
        </w:rPr>
        <w:t xml:space="preserve">For this Act, an </w:t>
      </w:r>
      <w:r w:rsidR="00AE6DF9" w:rsidRPr="005E1CAB">
        <w:rPr>
          <w:rStyle w:val="charBoldItals"/>
        </w:rPr>
        <w:t>employment agency contract</w:t>
      </w:r>
      <w:r w:rsidR="00AE6DF9" w:rsidRPr="00987236">
        <w:rPr>
          <w:lang w:eastAsia="en-AU"/>
        </w:rPr>
        <w:t xml:space="preserve"> is a contract, whether formal or informal and whether express or implied, under which a person (an </w:t>
      </w:r>
      <w:r w:rsidR="00AE6DF9" w:rsidRPr="005E1CAB">
        <w:rPr>
          <w:rStyle w:val="charBoldItals"/>
        </w:rPr>
        <w:t>employment agent</w:t>
      </w:r>
      <w:r w:rsidR="00AE6DF9" w:rsidRPr="00987236">
        <w:rPr>
          <w:lang w:eastAsia="en-AU"/>
        </w:rPr>
        <w:t>) procures the services of</w:t>
      </w:r>
      <w:r w:rsidR="00443533" w:rsidRPr="00987236">
        <w:rPr>
          <w:lang w:eastAsia="en-AU"/>
        </w:rPr>
        <w:t xml:space="preserve"> </w:t>
      </w:r>
      <w:r w:rsidR="00B748D4" w:rsidRPr="00987236">
        <w:rPr>
          <w:lang w:eastAsia="en-AU"/>
        </w:rPr>
        <w:t>someone else</w:t>
      </w:r>
      <w:r w:rsidR="00AE6DF9" w:rsidRPr="00987236">
        <w:rPr>
          <w:lang w:eastAsia="en-AU"/>
        </w:rPr>
        <w:t xml:space="preserve"> (a </w:t>
      </w:r>
      <w:r w:rsidR="00AE6DF9" w:rsidRPr="005E1CAB">
        <w:rPr>
          <w:rStyle w:val="charBoldItals"/>
        </w:rPr>
        <w:t>service provider</w:t>
      </w:r>
      <w:r w:rsidR="00AE6DF9" w:rsidRPr="00987236">
        <w:rPr>
          <w:lang w:eastAsia="en-AU"/>
        </w:rPr>
        <w:t>) for a client of the employment agent.</w:t>
      </w:r>
    </w:p>
    <w:p w14:paraId="697374D8" w14:textId="77777777" w:rsidR="00AE6DF9" w:rsidRPr="00987236" w:rsidRDefault="00D16A76" w:rsidP="00D242CC">
      <w:pPr>
        <w:pStyle w:val="Amain"/>
        <w:rPr>
          <w:lang w:eastAsia="en-AU"/>
        </w:rPr>
      </w:pPr>
      <w:r w:rsidRPr="00987236">
        <w:rPr>
          <w:lang w:eastAsia="en-AU"/>
        </w:rPr>
        <w:tab/>
        <w:t>(2)</w:t>
      </w:r>
      <w:r w:rsidRPr="00987236">
        <w:rPr>
          <w:lang w:eastAsia="en-AU"/>
        </w:rPr>
        <w:tab/>
      </w:r>
      <w:r w:rsidR="00AE6DF9" w:rsidRPr="00987236">
        <w:rPr>
          <w:lang w:eastAsia="en-AU"/>
        </w:rPr>
        <w:t xml:space="preserve">However, a contract is not an employment agency contract </w:t>
      </w:r>
      <w:r w:rsidR="00A267F8" w:rsidRPr="00987236">
        <w:rPr>
          <w:lang w:eastAsia="en-AU"/>
        </w:rPr>
        <w:t>for</w:t>
      </w:r>
      <w:r w:rsidR="005551F9" w:rsidRPr="00987236">
        <w:rPr>
          <w:lang w:eastAsia="en-AU"/>
        </w:rPr>
        <w:t xml:space="preserve"> </w:t>
      </w:r>
      <w:r w:rsidR="00AE6DF9" w:rsidRPr="00987236">
        <w:rPr>
          <w:lang w:eastAsia="en-AU"/>
        </w:rPr>
        <w:t>this Act if it is, or results in the creation of, a contract of employment between the service provider and the client.</w:t>
      </w:r>
    </w:p>
    <w:p w14:paraId="0D567F3A" w14:textId="77777777" w:rsidR="00AE6DF9" w:rsidRPr="00987236" w:rsidRDefault="00D16A76" w:rsidP="005167DA">
      <w:pPr>
        <w:pStyle w:val="Amain"/>
        <w:keepNext/>
        <w:rPr>
          <w:lang w:eastAsia="en-AU"/>
        </w:rPr>
      </w:pPr>
      <w:r w:rsidRPr="00987236">
        <w:rPr>
          <w:lang w:eastAsia="en-AU"/>
        </w:rPr>
        <w:tab/>
        <w:t>(3)</w:t>
      </w:r>
      <w:r w:rsidRPr="00987236">
        <w:rPr>
          <w:lang w:eastAsia="en-AU"/>
        </w:rPr>
        <w:tab/>
      </w:r>
      <w:r w:rsidR="005739AF" w:rsidRPr="00987236">
        <w:rPr>
          <w:lang w:eastAsia="en-AU"/>
        </w:rPr>
        <w:t>In this section:</w:t>
      </w:r>
    </w:p>
    <w:p w14:paraId="4A5B981B" w14:textId="77777777" w:rsidR="00AE6DF9" w:rsidRPr="00987236" w:rsidRDefault="00AE6DF9" w:rsidP="00491A17">
      <w:pPr>
        <w:pStyle w:val="aDef"/>
        <w:rPr>
          <w:lang w:eastAsia="en-AU"/>
        </w:rPr>
      </w:pPr>
      <w:r w:rsidRPr="005E1CAB">
        <w:rPr>
          <w:rStyle w:val="charBoldItals"/>
        </w:rPr>
        <w:t>contract</w:t>
      </w:r>
      <w:r w:rsidRPr="00987236">
        <w:rPr>
          <w:lang w:eastAsia="en-AU"/>
        </w:rPr>
        <w:t xml:space="preserve"> includes agreement, arrangement and undertaking.</w:t>
      </w:r>
    </w:p>
    <w:p w14:paraId="36E71AF3" w14:textId="77777777" w:rsidR="00AE6DF9" w:rsidRPr="00987236" w:rsidRDefault="00CE48B5" w:rsidP="00D242CC">
      <w:pPr>
        <w:pStyle w:val="AH5Sec"/>
        <w:rPr>
          <w:lang w:eastAsia="en-AU"/>
        </w:rPr>
      </w:pPr>
      <w:bookmarkStart w:id="58" w:name="_Toc216271197"/>
      <w:r w:rsidRPr="00893FAB">
        <w:rPr>
          <w:rStyle w:val="CharSectNo"/>
        </w:rPr>
        <w:t>38</w:t>
      </w:r>
      <w:r w:rsidRPr="00987236">
        <w:tab/>
      </w:r>
      <w:r w:rsidR="00224BDA" w:rsidRPr="00987236">
        <w:t>Employment agents—</w:t>
      </w:r>
      <w:r w:rsidR="00224BDA" w:rsidRPr="00987236">
        <w:rPr>
          <w:lang w:eastAsia="en-AU"/>
        </w:rPr>
        <w:t>p</w:t>
      </w:r>
      <w:r w:rsidR="0062245C" w:rsidRPr="00987236">
        <w:rPr>
          <w:lang w:eastAsia="en-AU"/>
        </w:rPr>
        <w:t xml:space="preserve">eople </w:t>
      </w:r>
      <w:r w:rsidR="00AE6DF9" w:rsidRPr="00987236">
        <w:rPr>
          <w:lang w:eastAsia="en-AU"/>
        </w:rPr>
        <w:t>taken to be employers</w:t>
      </w:r>
      <w:bookmarkEnd w:id="58"/>
    </w:p>
    <w:p w14:paraId="5B01BFA2" w14:textId="77777777" w:rsidR="00AE6DF9" w:rsidRPr="00987236" w:rsidRDefault="0062245C" w:rsidP="00812539">
      <w:pPr>
        <w:pStyle w:val="Amainreturn"/>
        <w:rPr>
          <w:lang w:eastAsia="en-AU"/>
        </w:rPr>
      </w:pPr>
      <w:r w:rsidRPr="00987236">
        <w:rPr>
          <w:lang w:eastAsia="en-AU"/>
        </w:rPr>
        <w:t>F</w:t>
      </w:r>
      <w:r w:rsidR="000075DF" w:rsidRPr="00987236">
        <w:rPr>
          <w:lang w:eastAsia="en-AU"/>
        </w:rPr>
        <w:t>or</w:t>
      </w:r>
      <w:r w:rsidR="00CE24E7" w:rsidRPr="00987236">
        <w:rPr>
          <w:lang w:eastAsia="en-AU"/>
        </w:rPr>
        <w:t xml:space="preserve"> </w:t>
      </w:r>
      <w:r w:rsidR="00AE6DF9" w:rsidRPr="00987236">
        <w:rPr>
          <w:lang w:eastAsia="en-AU"/>
        </w:rPr>
        <w:t>this Act, the employment agent under an employment agency contract is taken to be an employer.</w:t>
      </w:r>
    </w:p>
    <w:p w14:paraId="6D217E25" w14:textId="77777777" w:rsidR="00AE6DF9" w:rsidRPr="00987236" w:rsidRDefault="00CE48B5" w:rsidP="00D242CC">
      <w:pPr>
        <w:pStyle w:val="AH5Sec"/>
        <w:rPr>
          <w:lang w:eastAsia="en-AU"/>
        </w:rPr>
      </w:pPr>
      <w:bookmarkStart w:id="59" w:name="_Toc216271198"/>
      <w:r w:rsidRPr="00893FAB">
        <w:rPr>
          <w:rStyle w:val="CharSectNo"/>
        </w:rPr>
        <w:t>39</w:t>
      </w:r>
      <w:r w:rsidRPr="00987236">
        <w:tab/>
      </w:r>
      <w:r w:rsidR="00CE24E7" w:rsidRPr="00987236">
        <w:t>Employment agents—</w:t>
      </w:r>
      <w:r w:rsidR="00CE24E7" w:rsidRPr="00987236">
        <w:rPr>
          <w:lang w:eastAsia="en-AU"/>
        </w:rPr>
        <w:t xml:space="preserve">people </w:t>
      </w:r>
      <w:r w:rsidR="00AE6DF9" w:rsidRPr="00987236">
        <w:rPr>
          <w:lang w:eastAsia="en-AU"/>
        </w:rPr>
        <w:t>taken to be employees</w:t>
      </w:r>
      <w:bookmarkEnd w:id="59"/>
    </w:p>
    <w:p w14:paraId="38F1388B" w14:textId="77777777" w:rsidR="00AE6DF9" w:rsidRPr="00987236" w:rsidRDefault="0062245C" w:rsidP="00812539">
      <w:pPr>
        <w:pStyle w:val="Amainreturn"/>
        <w:rPr>
          <w:lang w:eastAsia="en-AU"/>
        </w:rPr>
      </w:pPr>
      <w:r w:rsidRPr="00987236">
        <w:rPr>
          <w:lang w:eastAsia="en-AU"/>
        </w:rPr>
        <w:t>For</w:t>
      </w:r>
      <w:r w:rsidR="00AE6DF9" w:rsidRPr="00987236">
        <w:rPr>
          <w:lang w:eastAsia="en-AU"/>
        </w:rPr>
        <w:t xml:space="preserve"> this Act, the person who performs work in relation to which services are supplied to the client under an employment agency contract is taken to be an employee of the employment agent.</w:t>
      </w:r>
    </w:p>
    <w:p w14:paraId="191303F1" w14:textId="77777777" w:rsidR="00AE6DF9" w:rsidRPr="00987236" w:rsidRDefault="00616D19" w:rsidP="00D242CC">
      <w:pPr>
        <w:pStyle w:val="AH5Sec"/>
        <w:rPr>
          <w:lang w:eastAsia="en-AU"/>
        </w:rPr>
      </w:pPr>
      <w:bookmarkStart w:id="60" w:name="_Toc216271199"/>
      <w:r w:rsidRPr="00893FAB">
        <w:rPr>
          <w:rStyle w:val="CharSectNo"/>
        </w:rPr>
        <w:t>40</w:t>
      </w:r>
      <w:r w:rsidR="00CE48B5" w:rsidRPr="00987236">
        <w:rPr>
          <w:lang w:eastAsia="en-AU"/>
        </w:rPr>
        <w:tab/>
      </w:r>
      <w:r w:rsidR="00AE6DF9" w:rsidRPr="00987236">
        <w:rPr>
          <w:lang w:eastAsia="en-AU"/>
        </w:rPr>
        <w:t>Amounts taken to be wages</w:t>
      </w:r>
      <w:bookmarkEnd w:id="60"/>
    </w:p>
    <w:p w14:paraId="098AE70E" w14:textId="77777777" w:rsidR="00AE6DF9" w:rsidRPr="00987236" w:rsidRDefault="0062245C" w:rsidP="00481654">
      <w:pPr>
        <w:pStyle w:val="Amainreturn"/>
        <w:keepNext/>
        <w:rPr>
          <w:lang w:eastAsia="en-AU"/>
        </w:rPr>
      </w:pPr>
      <w:r w:rsidRPr="00987236">
        <w:rPr>
          <w:lang w:eastAsia="en-AU"/>
        </w:rPr>
        <w:t>For</w:t>
      </w:r>
      <w:r w:rsidR="007075D7" w:rsidRPr="00987236">
        <w:rPr>
          <w:lang w:eastAsia="en-AU"/>
        </w:rPr>
        <w:t xml:space="preserve"> </w:t>
      </w:r>
      <w:r w:rsidR="00AE6DF9" w:rsidRPr="00987236">
        <w:rPr>
          <w:lang w:eastAsia="en-AU"/>
        </w:rPr>
        <w:t xml:space="preserve">this Act, the following are taken to be </w:t>
      </w:r>
      <w:r w:rsidR="00AE6DF9" w:rsidRPr="005E1CAB">
        <w:rPr>
          <w:rStyle w:val="charBoldItals"/>
        </w:rPr>
        <w:t xml:space="preserve">wages </w:t>
      </w:r>
      <w:r w:rsidR="00AE6DF9" w:rsidRPr="00987236">
        <w:rPr>
          <w:lang w:eastAsia="en-AU"/>
        </w:rPr>
        <w:t>paid or payable by the employment agent under</w:t>
      </w:r>
      <w:r w:rsidR="005739AF" w:rsidRPr="00987236">
        <w:rPr>
          <w:lang w:eastAsia="en-AU"/>
        </w:rPr>
        <w:t xml:space="preserve"> an employment agency contract:</w:t>
      </w:r>
    </w:p>
    <w:p w14:paraId="30CEC7E6" w14:textId="77777777" w:rsidR="00AE6DF9" w:rsidRPr="00987236" w:rsidRDefault="00CE48B5" w:rsidP="00D242CC">
      <w:pPr>
        <w:pStyle w:val="Apara"/>
        <w:rPr>
          <w:lang w:eastAsia="en-AU"/>
        </w:rPr>
      </w:pPr>
      <w:r w:rsidRPr="00987236">
        <w:rPr>
          <w:lang w:eastAsia="en-AU"/>
        </w:rPr>
        <w:tab/>
        <w:t>(a)</w:t>
      </w:r>
      <w:r w:rsidRPr="00987236">
        <w:rPr>
          <w:lang w:eastAsia="en-AU"/>
        </w:rPr>
        <w:tab/>
      </w:r>
      <w:r w:rsidR="00AE6DF9" w:rsidRPr="00987236">
        <w:rPr>
          <w:lang w:eastAsia="en-AU"/>
        </w:rPr>
        <w:t>any amount paid or payable in r</w:t>
      </w:r>
      <w:r w:rsidR="00A82F4A" w:rsidRPr="00987236">
        <w:rPr>
          <w:lang w:eastAsia="en-AU"/>
        </w:rPr>
        <w:t xml:space="preserve">elation to the service provider </w:t>
      </w:r>
      <w:r w:rsidR="00945AF8" w:rsidRPr="00987236">
        <w:rPr>
          <w:lang w:eastAsia="en-AU"/>
        </w:rPr>
        <w:t>in</w:t>
      </w:r>
      <w:r w:rsidR="00A82F4A" w:rsidRPr="00987236">
        <w:rPr>
          <w:lang w:eastAsia="en-AU"/>
        </w:rPr>
        <w:t xml:space="preserve"> relation to</w:t>
      </w:r>
      <w:r w:rsidR="00945AF8" w:rsidRPr="00987236">
        <w:rPr>
          <w:lang w:eastAsia="en-AU"/>
        </w:rPr>
        <w:t xml:space="preserve"> the provision of services in</w:t>
      </w:r>
      <w:r w:rsidR="00AE6DF9" w:rsidRPr="00987236">
        <w:rPr>
          <w:lang w:eastAsia="en-AU"/>
        </w:rPr>
        <w:t xml:space="preserve"> </w:t>
      </w:r>
      <w:r w:rsidR="00C34412" w:rsidRPr="00987236">
        <w:rPr>
          <w:lang w:eastAsia="en-AU"/>
        </w:rPr>
        <w:t xml:space="preserve">relation to </w:t>
      </w:r>
      <w:r w:rsidR="00AE6DF9" w:rsidRPr="00987236">
        <w:rPr>
          <w:lang w:eastAsia="en-AU"/>
        </w:rPr>
        <w:t>the employment agency contract</w:t>
      </w:r>
      <w:r w:rsidR="00D7609D" w:rsidRPr="00987236">
        <w:rPr>
          <w:lang w:eastAsia="en-AU"/>
        </w:rPr>
        <w:t>;</w:t>
      </w:r>
    </w:p>
    <w:p w14:paraId="07D784CC" w14:textId="77777777" w:rsidR="00AE6DF9" w:rsidRPr="00987236" w:rsidRDefault="00CE48B5" w:rsidP="00825787">
      <w:pPr>
        <w:pStyle w:val="Apara"/>
        <w:keepLines/>
        <w:rPr>
          <w:lang w:eastAsia="en-AU"/>
        </w:rPr>
      </w:pPr>
      <w:r w:rsidRPr="00987236">
        <w:rPr>
          <w:lang w:eastAsia="en-AU"/>
        </w:rPr>
        <w:lastRenderedPageBreak/>
        <w:tab/>
        <w:t>(b)</w:t>
      </w:r>
      <w:r w:rsidRPr="00987236">
        <w:rPr>
          <w:lang w:eastAsia="en-AU"/>
        </w:rPr>
        <w:tab/>
      </w:r>
      <w:r w:rsidR="00AE6DF9" w:rsidRPr="00987236">
        <w:rPr>
          <w:lang w:eastAsia="en-AU"/>
        </w:rPr>
        <w:t xml:space="preserve">the value of any benefit provided in relation </w:t>
      </w:r>
      <w:r w:rsidR="00945AF8" w:rsidRPr="00987236">
        <w:rPr>
          <w:lang w:eastAsia="en-AU"/>
        </w:rPr>
        <w:t>to the provision of services in</w:t>
      </w:r>
      <w:r w:rsidR="00235822" w:rsidRPr="00987236">
        <w:rPr>
          <w:lang w:eastAsia="en-AU"/>
        </w:rPr>
        <w:t xml:space="preserve"> relation to</w:t>
      </w:r>
      <w:r w:rsidR="00AE6DF9" w:rsidRPr="00987236">
        <w:rPr>
          <w:lang w:eastAsia="en-AU"/>
        </w:rPr>
        <w:t xml:space="preserve"> the employment agency contract that would be a fringe benefit if provided to </w:t>
      </w:r>
      <w:r w:rsidR="00C276D3" w:rsidRPr="00987236">
        <w:rPr>
          <w:lang w:eastAsia="en-AU"/>
        </w:rPr>
        <w:t>a person</w:t>
      </w:r>
      <w:r w:rsidR="00421A59" w:rsidRPr="00987236">
        <w:rPr>
          <w:lang w:eastAsia="en-AU"/>
        </w:rPr>
        <w:t xml:space="preserve"> </w:t>
      </w:r>
      <w:r w:rsidR="00AE6DF9" w:rsidRPr="00987236">
        <w:rPr>
          <w:lang w:eastAsia="en-AU"/>
        </w:rPr>
        <w:t>in the capacity of an employee</w:t>
      </w:r>
      <w:r w:rsidR="00D7609D" w:rsidRPr="00987236">
        <w:rPr>
          <w:lang w:eastAsia="en-AU"/>
        </w:rPr>
        <w:t>;</w:t>
      </w:r>
    </w:p>
    <w:p w14:paraId="720E2919" w14:textId="77777777" w:rsidR="001C070D" w:rsidRPr="00987236" w:rsidRDefault="00CE48B5" w:rsidP="00D242CC">
      <w:pPr>
        <w:pStyle w:val="Apara"/>
        <w:rPr>
          <w:lang w:eastAsia="en-AU"/>
        </w:rPr>
      </w:pPr>
      <w:r w:rsidRPr="00987236">
        <w:rPr>
          <w:lang w:eastAsia="en-AU"/>
        </w:rPr>
        <w:tab/>
        <w:t>(c)</w:t>
      </w:r>
      <w:r w:rsidRPr="00987236">
        <w:rPr>
          <w:lang w:eastAsia="en-AU"/>
        </w:rPr>
        <w:tab/>
      </w:r>
      <w:r w:rsidR="00AE6DF9" w:rsidRPr="00987236">
        <w:rPr>
          <w:lang w:eastAsia="en-AU"/>
        </w:rPr>
        <w:t>any payment made in relation to the service provider that would be a superannuation contribution if made in relation to a</w:t>
      </w:r>
      <w:r w:rsidR="00C276D3" w:rsidRPr="00987236">
        <w:rPr>
          <w:lang w:eastAsia="en-AU"/>
        </w:rPr>
        <w:t xml:space="preserve"> person</w:t>
      </w:r>
      <w:r w:rsidR="00AE6DF9" w:rsidRPr="00987236">
        <w:rPr>
          <w:lang w:eastAsia="en-AU"/>
        </w:rPr>
        <w:t xml:space="preserve"> in the capacity of an employee.</w:t>
      </w:r>
    </w:p>
    <w:p w14:paraId="244B9D9E" w14:textId="77777777" w:rsidR="00674512" w:rsidRPr="00987236" w:rsidRDefault="00674512" w:rsidP="00D242CC">
      <w:pPr>
        <w:pStyle w:val="AH5Sec"/>
      </w:pPr>
      <w:bookmarkStart w:id="61" w:name="_Toc216271200"/>
      <w:r w:rsidRPr="00893FAB">
        <w:rPr>
          <w:rStyle w:val="CharSectNo"/>
        </w:rPr>
        <w:t>41</w:t>
      </w:r>
      <w:r w:rsidRPr="00987236">
        <w:rPr>
          <w:lang w:eastAsia="en-AU"/>
        </w:rPr>
        <w:tab/>
      </w:r>
      <w:r w:rsidR="00684BBA" w:rsidRPr="00987236">
        <w:t>Employment agents—liability</w:t>
      </w:r>
      <w:bookmarkEnd w:id="61"/>
    </w:p>
    <w:p w14:paraId="03EA81DB" w14:textId="77777777" w:rsidR="00674512" w:rsidRPr="00987236" w:rsidRDefault="00674512" w:rsidP="00674512">
      <w:pPr>
        <w:pStyle w:val="Amainreturn"/>
      </w:pPr>
      <w:r w:rsidRPr="00987236">
        <w:t>If, in relation to wages paid in relation to the performance of work, payroll tax is paid by an employment agent, no-one else is liable to payroll tax in relation to the payment.</w:t>
      </w:r>
    </w:p>
    <w:p w14:paraId="56845EA9" w14:textId="77777777" w:rsidR="00AE6DF9" w:rsidRPr="00987236" w:rsidRDefault="00CE48B5" w:rsidP="00D242CC">
      <w:pPr>
        <w:pStyle w:val="AH5Sec"/>
        <w:rPr>
          <w:lang w:eastAsia="en-AU"/>
        </w:rPr>
      </w:pPr>
      <w:bookmarkStart w:id="62" w:name="_Toc216271201"/>
      <w:r w:rsidRPr="00893FAB">
        <w:rPr>
          <w:rStyle w:val="CharSectNo"/>
        </w:rPr>
        <w:t>42</w:t>
      </w:r>
      <w:r w:rsidRPr="00987236">
        <w:tab/>
      </w:r>
      <w:r w:rsidR="00C165F3" w:rsidRPr="00987236">
        <w:t>Employment agents—</w:t>
      </w:r>
      <w:r w:rsidR="00C165F3" w:rsidRPr="00987236">
        <w:rPr>
          <w:lang w:eastAsia="en-AU"/>
        </w:rPr>
        <w:t>a</w:t>
      </w:r>
      <w:r w:rsidR="00AE6DF9" w:rsidRPr="00987236">
        <w:rPr>
          <w:lang w:eastAsia="en-AU"/>
        </w:rPr>
        <w:t>greement to reduce or avoid liability to payroll tax</w:t>
      </w:r>
      <w:bookmarkEnd w:id="62"/>
    </w:p>
    <w:p w14:paraId="2F306AC3" w14:textId="77777777" w:rsidR="00AE6DF9" w:rsidRPr="00987236" w:rsidRDefault="00AE6DF9" w:rsidP="00EC5A81">
      <w:pPr>
        <w:pStyle w:val="Amainreturn"/>
        <w:rPr>
          <w:lang w:eastAsia="en-AU"/>
        </w:rPr>
      </w:pPr>
      <w:r w:rsidRPr="00987236">
        <w:rPr>
          <w:lang w:eastAsia="en-AU"/>
        </w:rPr>
        <w:t xml:space="preserve">If the effect of an employment agency contract is to reduce or avoid the liability of any party to the contract to the assessment, imposition or payment of payroll tax, the </w:t>
      </w:r>
      <w:r w:rsidR="00E821AC" w:rsidRPr="00987236">
        <w:rPr>
          <w:lang w:eastAsia="en-AU"/>
        </w:rPr>
        <w:t>commissioner</w:t>
      </w:r>
      <w:r w:rsidR="007312D0" w:rsidRPr="00987236">
        <w:rPr>
          <w:lang w:eastAsia="en-AU"/>
        </w:rPr>
        <w:t xml:space="preserve"> may</w:t>
      </w:r>
      <w:r w:rsidR="007312D0" w:rsidRPr="00987236">
        <w:t>—</w:t>
      </w:r>
    </w:p>
    <w:p w14:paraId="6F7C8DDC" w14:textId="77777777" w:rsidR="00AE6DF9" w:rsidRPr="00987236" w:rsidRDefault="00CE48B5" w:rsidP="00D242CC">
      <w:pPr>
        <w:pStyle w:val="Apara"/>
        <w:rPr>
          <w:lang w:eastAsia="en-AU"/>
        </w:rPr>
      </w:pPr>
      <w:r w:rsidRPr="00987236">
        <w:rPr>
          <w:lang w:eastAsia="en-AU"/>
        </w:rPr>
        <w:tab/>
        <w:t>(a)</w:t>
      </w:r>
      <w:r w:rsidRPr="00987236">
        <w:rPr>
          <w:lang w:eastAsia="en-AU"/>
        </w:rPr>
        <w:tab/>
      </w:r>
      <w:r w:rsidR="00AE6DF9" w:rsidRPr="00987236">
        <w:rPr>
          <w:lang w:eastAsia="en-AU"/>
        </w:rPr>
        <w:t>disregard the contract</w:t>
      </w:r>
      <w:r w:rsidR="00D7609D" w:rsidRPr="00987236">
        <w:rPr>
          <w:lang w:eastAsia="en-AU"/>
        </w:rPr>
        <w:t>;</w:t>
      </w:r>
      <w:r w:rsidR="00AE6DF9" w:rsidRPr="00987236">
        <w:rPr>
          <w:lang w:eastAsia="en-AU"/>
        </w:rPr>
        <w:t xml:space="preserve"> and</w:t>
      </w:r>
    </w:p>
    <w:p w14:paraId="185B14A7" w14:textId="77777777" w:rsidR="00AE6DF9" w:rsidRPr="00987236" w:rsidRDefault="00CE48B5" w:rsidP="00D242CC">
      <w:pPr>
        <w:pStyle w:val="Apara"/>
        <w:rPr>
          <w:lang w:eastAsia="en-AU"/>
        </w:rPr>
      </w:pPr>
      <w:r w:rsidRPr="00987236">
        <w:rPr>
          <w:lang w:eastAsia="en-AU"/>
        </w:rPr>
        <w:tab/>
        <w:t>(b)</w:t>
      </w:r>
      <w:r w:rsidRPr="00987236">
        <w:rPr>
          <w:lang w:eastAsia="en-AU"/>
        </w:rPr>
        <w:tab/>
      </w:r>
      <w:r w:rsidR="00B617BE" w:rsidRPr="00987236">
        <w:t>determine</w:t>
      </w:r>
      <w:r w:rsidR="00EA17A0" w:rsidRPr="00987236">
        <w:rPr>
          <w:lang w:eastAsia="en-AU"/>
        </w:rPr>
        <w:t xml:space="preserve"> </w:t>
      </w:r>
      <w:r w:rsidR="00AE6DF9" w:rsidRPr="00987236">
        <w:rPr>
          <w:lang w:eastAsia="en-AU"/>
        </w:rPr>
        <w:t xml:space="preserve">that any party to the contract is taken to be an employer </w:t>
      </w:r>
      <w:r w:rsidR="00A267F8" w:rsidRPr="00987236">
        <w:rPr>
          <w:lang w:eastAsia="en-AU"/>
        </w:rPr>
        <w:t>for</w:t>
      </w:r>
      <w:r w:rsidR="00AE6DF9" w:rsidRPr="00987236">
        <w:rPr>
          <w:lang w:eastAsia="en-AU"/>
        </w:rPr>
        <w:t xml:space="preserve"> this Act</w:t>
      </w:r>
      <w:r w:rsidR="00D7609D" w:rsidRPr="00987236">
        <w:rPr>
          <w:lang w:eastAsia="en-AU"/>
        </w:rPr>
        <w:t>;</w:t>
      </w:r>
      <w:r w:rsidR="00AE6DF9" w:rsidRPr="00987236">
        <w:rPr>
          <w:lang w:eastAsia="en-AU"/>
        </w:rPr>
        <w:t xml:space="preserve"> and</w:t>
      </w:r>
    </w:p>
    <w:p w14:paraId="79341B83" w14:textId="77777777" w:rsidR="00EA17A0" w:rsidRPr="00987236" w:rsidRDefault="00CE48B5" w:rsidP="00D242CC">
      <w:pPr>
        <w:pStyle w:val="Apara"/>
        <w:rPr>
          <w:lang w:eastAsia="en-AU"/>
        </w:rPr>
      </w:pPr>
      <w:r w:rsidRPr="00987236">
        <w:rPr>
          <w:lang w:eastAsia="en-AU"/>
        </w:rPr>
        <w:tab/>
        <w:t>(c)</w:t>
      </w:r>
      <w:r w:rsidRPr="00987236">
        <w:rPr>
          <w:lang w:eastAsia="en-AU"/>
        </w:rPr>
        <w:tab/>
      </w:r>
      <w:r w:rsidR="00B617BE" w:rsidRPr="00987236">
        <w:t>determine</w:t>
      </w:r>
      <w:r w:rsidR="003710B0" w:rsidRPr="00987236">
        <w:rPr>
          <w:lang w:eastAsia="en-AU"/>
        </w:rPr>
        <w:t xml:space="preserve"> that any payment made</w:t>
      </w:r>
      <w:r w:rsidR="00A82F4A" w:rsidRPr="00987236">
        <w:rPr>
          <w:lang w:eastAsia="en-AU"/>
        </w:rPr>
        <w:t xml:space="preserve"> </w:t>
      </w:r>
      <w:r w:rsidR="00B059E6" w:rsidRPr="00987236">
        <w:rPr>
          <w:lang w:eastAsia="en-AU"/>
        </w:rPr>
        <w:t>in</w:t>
      </w:r>
      <w:r w:rsidR="00A82F4A" w:rsidRPr="00987236">
        <w:rPr>
          <w:lang w:eastAsia="en-AU"/>
        </w:rPr>
        <w:t xml:space="preserve"> relation to</w:t>
      </w:r>
      <w:r w:rsidR="00AE6DF9" w:rsidRPr="00987236">
        <w:rPr>
          <w:lang w:eastAsia="en-AU"/>
        </w:rPr>
        <w:t xml:space="preserve"> the contract is taken to</w:t>
      </w:r>
      <w:r w:rsidR="00A82F4A" w:rsidRPr="00987236">
        <w:rPr>
          <w:lang w:eastAsia="en-AU"/>
        </w:rPr>
        <w:t xml:space="preserve"> be wages for</w:t>
      </w:r>
      <w:r w:rsidR="00AE6DF9" w:rsidRPr="00987236">
        <w:rPr>
          <w:lang w:eastAsia="en-AU"/>
        </w:rPr>
        <w:t xml:space="preserve"> this Act.</w:t>
      </w:r>
    </w:p>
    <w:p w14:paraId="5F10706A" w14:textId="77777777" w:rsidR="00AE6DF9" w:rsidRPr="00893FAB" w:rsidRDefault="00491A17" w:rsidP="00491A17">
      <w:pPr>
        <w:pStyle w:val="AH3Div"/>
      </w:pPr>
      <w:bookmarkStart w:id="63" w:name="_Toc216271202"/>
      <w:r w:rsidRPr="00893FAB">
        <w:rPr>
          <w:rStyle w:val="CharDivNo"/>
        </w:rPr>
        <w:t>Division 3.9</w:t>
      </w:r>
      <w:r w:rsidRPr="00987236">
        <w:tab/>
      </w:r>
      <w:r w:rsidR="004130DB" w:rsidRPr="00893FAB">
        <w:rPr>
          <w:rStyle w:val="CharDivText"/>
        </w:rPr>
        <w:t>Wages—o</w:t>
      </w:r>
      <w:r w:rsidR="00AE6DF9" w:rsidRPr="00893FAB">
        <w:rPr>
          <w:rStyle w:val="CharDivText"/>
        </w:rPr>
        <w:t>ther</w:t>
      </w:r>
      <w:bookmarkEnd w:id="63"/>
    </w:p>
    <w:p w14:paraId="14B58E38" w14:textId="77777777" w:rsidR="00AE6DF9" w:rsidRPr="00987236" w:rsidRDefault="00DF6153" w:rsidP="00D242CC">
      <w:pPr>
        <w:pStyle w:val="AH5Sec"/>
        <w:rPr>
          <w:lang w:eastAsia="en-AU"/>
        </w:rPr>
      </w:pPr>
      <w:bookmarkStart w:id="64" w:name="_Toc216271203"/>
      <w:r w:rsidRPr="00893FAB">
        <w:rPr>
          <w:rStyle w:val="CharSectNo"/>
        </w:rPr>
        <w:t>43</w:t>
      </w:r>
      <w:r w:rsidRPr="00987236">
        <w:rPr>
          <w:lang w:eastAsia="en-AU"/>
        </w:rPr>
        <w:tab/>
      </w:r>
      <w:r w:rsidR="00AE6DF9" w:rsidRPr="00987236">
        <w:rPr>
          <w:lang w:eastAsia="en-AU"/>
        </w:rPr>
        <w:t>Value of wages paid in kind</w:t>
      </w:r>
      <w:bookmarkEnd w:id="64"/>
    </w:p>
    <w:p w14:paraId="141DA98D" w14:textId="77777777" w:rsidR="00AE6DF9" w:rsidRPr="00987236" w:rsidRDefault="00AE6DF9" w:rsidP="00A87361">
      <w:pPr>
        <w:pStyle w:val="Amainreturn"/>
        <w:rPr>
          <w:lang w:eastAsia="en-AU"/>
        </w:rPr>
      </w:pPr>
      <w:r w:rsidRPr="00987236">
        <w:rPr>
          <w:lang w:eastAsia="en-AU"/>
        </w:rPr>
        <w:t>The value of wages (except fringe benefits and shares and options) that are paid or pay</w:t>
      </w:r>
      <w:r w:rsidR="00EE18C1" w:rsidRPr="00987236">
        <w:rPr>
          <w:lang w:eastAsia="en-AU"/>
        </w:rPr>
        <w:t>able in kind is the greater of</w:t>
      </w:r>
      <w:r w:rsidR="00EE18C1" w:rsidRPr="00987236">
        <w:t>—</w:t>
      </w:r>
    </w:p>
    <w:p w14:paraId="50FE4A55" w14:textId="77777777" w:rsidR="00AE6DF9" w:rsidRPr="00987236" w:rsidRDefault="00DF6153"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the value agreed or attributed to the wages in, or </w:t>
      </w:r>
      <w:r w:rsidR="004130DB" w:rsidRPr="00987236">
        <w:rPr>
          <w:lang w:eastAsia="en-AU"/>
        </w:rPr>
        <w:t xml:space="preserve">able to be worked out </w:t>
      </w:r>
      <w:r w:rsidR="00AE6DF9" w:rsidRPr="00987236">
        <w:rPr>
          <w:lang w:eastAsia="en-AU"/>
        </w:rPr>
        <w:t>for the wages from, arrangements between the employer and the employee, whichever is the greater</w:t>
      </w:r>
      <w:r w:rsidR="00D7609D" w:rsidRPr="00987236">
        <w:rPr>
          <w:lang w:eastAsia="en-AU"/>
        </w:rPr>
        <w:t>;</w:t>
      </w:r>
      <w:r w:rsidR="00AE6DF9" w:rsidRPr="00987236">
        <w:rPr>
          <w:lang w:eastAsia="en-AU"/>
        </w:rPr>
        <w:t xml:space="preserve"> and</w:t>
      </w:r>
    </w:p>
    <w:p w14:paraId="46767CFD" w14:textId="77777777" w:rsidR="00AE6DF9" w:rsidRPr="00987236" w:rsidRDefault="00DF6153" w:rsidP="00D242CC">
      <w:pPr>
        <w:pStyle w:val="Apara"/>
        <w:rPr>
          <w:lang w:eastAsia="en-AU"/>
        </w:rPr>
      </w:pPr>
      <w:r w:rsidRPr="00987236">
        <w:rPr>
          <w:lang w:eastAsia="en-AU"/>
        </w:rPr>
        <w:lastRenderedPageBreak/>
        <w:tab/>
        <w:t>(b)</w:t>
      </w:r>
      <w:r w:rsidRPr="00987236">
        <w:rPr>
          <w:lang w:eastAsia="en-AU"/>
        </w:rPr>
        <w:tab/>
      </w:r>
      <w:r w:rsidR="00D135BF" w:rsidRPr="00987236">
        <w:rPr>
          <w:lang w:eastAsia="en-AU"/>
        </w:rPr>
        <w:t>if</w:t>
      </w:r>
      <w:r w:rsidR="00AE6DF9" w:rsidRPr="00987236">
        <w:rPr>
          <w:lang w:eastAsia="en-AU"/>
        </w:rPr>
        <w:t xml:space="preserve"> </w:t>
      </w:r>
      <w:r w:rsidR="009B32FC" w:rsidRPr="00987236">
        <w:rPr>
          <w:lang w:eastAsia="en-AU"/>
        </w:rPr>
        <w:t xml:space="preserve">a </w:t>
      </w:r>
      <w:r w:rsidR="00AE6DF9" w:rsidRPr="00987236">
        <w:rPr>
          <w:lang w:eastAsia="en-AU"/>
        </w:rPr>
        <w:t>regulation prescribe</w:t>
      </w:r>
      <w:r w:rsidR="009B32FC" w:rsidRPr="00987236">
        <w:rPr>
          <w:lang w:eastAsia="en-AU"/>
        </w:rPr>
        <w:t>s</w:t>
      </w:r>
      <w:r w:rsidR="00AE6DF9" w:rsidRPr="00987236">
        <w:rPr>
          <w:lang w:eastAsia="en-AU"/>
        </w:rPr>
        <w:t xml:space="preserve"> how the value of </w:t>
      </w:r>
      <w:r w:rsidR="009B32FC" w:rsidRPr="00987236">
        <w:rPr>
          <w:lang w:eastAsia="en-AU"/>
        </w:rPr>
        <w:t xml:space="preserve">the </w:t>
      </w:r>
      <w:r w:rsidR="00D135BF" w:rsidRPr="00987236">
        <w:rPr>
          <w:lang w:eastAsia="en-AU"/>
        </w:rPr>
        <w:t>wages</w:t>
      </w:r>
      <w:r w:rsidR="005B0C76" w:rsidRPr="00987236">
        <w:rPr>
          <w:lang w:eastAsia="en-AU"/>
        </w:rPr>
        <w:t xml:space="preserve"> must</w:t>
      </w:r>
      <w:r w:rsidR="00AE6DF9" w:rsidRPr="00987236">
        <w:rPr>
          <w:lang w:eastAsia="en-AU"/>
        </w:rPr>
        <w:t xml:space="preserve"> be </w:t>
      </w:r>
      <w:r w:rsidR="00504B80" w:rsidRPr="00987236">
        <w:rPr>
          <w:lang w:eastAsia="en-AU"/>
        </w:rPr>
        <w:t>worked out</w:t>
      </w:r>
      <w:r w:rsidR="00D135BF" w:rsidRPr="00987236">
        <w:rPr>
          <w:lang w:eastAsia="en-AU"/>
        </w:rPr>
        <w:t>—the value</w:t>
      </w:r>
      <w:r w:rsidR="00504B80" w:rsidRPr="00987236">
        <w:rPr>
          <w:lang w:eastAsia="en-AU"/>
        </w:rPr>
        <w:t xml:space="preserve"> worked out </w:t>
      </w:r>
      <w:r w:rsidR="00C93941" w:rsidRPr="00987236">
        <w:rPr>
          <w:lang w:eastAsia="en-AU"/>
        </w:rPr>
        <w:t>under</w:t>
      </w:r>
      <w:r w:rsidR="00AE6DF9" w:rsidRPr="00987236">
        <w:rPr>
          <w:lang w:eastAsia="en-AU"/>
        </w:rPr>
        <w:t xml:space="preserve"> the regulation.</w:t>
      </w:r>
    </w:p>
    <w:p w14:paraId="4AA5D525" w14:textId="77777777" w:rsidR="00AE6DF9" w:rsidRPr="00987236" w:rsidRDefault="00DF6153" w:rsidP="00D242CC">
      <w:pPr>
        <w:pStyle w:val="AH5Sec"/>
        <w:rPr>
          <w:lang w:eastAsia="en-AU"/>
        </w:rPr>
      </w:pPr>
      <w:bookmarkStart w:id="65" w:name="_Toc216271204"/>
      <w:r w:rsidRPr="00893FAB">
        <w:rPr>
          <w:rStyle w:val="CharSectNo"/>
        </w:rPr>
        <w:t>44</w:t>
      </w:r>
      <w:r w:rsidRPr="00987236">
        <w:rPr>
          <w:lang w:eastAsia="en-AU"/>
        </w:rPr>
        <w:tab/>
      </w:r>
      <w:r w:rsidR="00AE6DF9" w:rsidRPr="00987236">
        <w:rPr>
          <w:lang w:eastAsia="en-AU"/>
        </w:rPr>
        <w:t>GST excluded from wages</w:t>
      </w:r>
      <w:bookmarkEnd w:id="65"/>
    </w:p>
    <w:p w14:paraId="56EEC11C" w14:textId="77777777" w:rsidR="00AE6DF9" w:rsidRPr="00987236" w:rsidRDefault="00DF6153" w:rsidP="00D242CC">
      <w:pPr>
        <w:pStyle w:val="Amain"/>
        <w:rPr>
          <w:lang w:eastAsia="en-AU"/>
        </w:rPr>
      </w:pPr>
      <w:r w:rsidRPr="00987236">
        <w:rPr>
          <w:lang w:eastAsia="en-AU"/>
        </w:rPr>
        <w:tab/>
        <w:t>(1)</w:t>
      </w:r>
      <w:r w:rsidRPr="00987236">
        <w:rPr>
          <w:lang w:eastAsia="en-AU"/>
        </w:rPr>
        <w:tab/>
      </w:r>
      <w:r w:rsidR="00AE6DF9" w:rsidRPr="00987236">
        <w:rPr>
          <w:lang w:eastAsia="en-AU"/>
        </w:rPr>
        <w:t xml:space="preserve">If </w:t>
      </w:r>
      <w:r w:rsidR="008C181C" w:rsidRPr="00987236">
        <w:rPr>
          <w:lang w:eastAsia="en-AU"/>
        </w:rPr>
        <w:t>a person</w:t>
      </w:r>
      <w:r w:rsidR="009B32FC" w:rsidRPr="00987236">
        <w:rPr>
          <w:lang w:eastAsia="en-AU"/>
        </w:rPr>
        <w:t xml:space="preserve"> </w:t>
      </w:r>
      <w:r w:rsidR="00AE6DF9" w:rsidRPr="00987236">
        <w:rPr>
          <w:lang w:eastAsia="en-AU"/>
        </w:rPr>
        <w:t>is liable to pay GST on the supply to which wages paid or payable to the person</w:t>
      </w:r>
      <w:r w:rsidR="00B059E6" w:rsidRPr="00987236">
        <w:rPr>
          <w:lang w:eastAsia="en-AU"/>
        </w:rPr>
        <w:t xml:space="preserve"> relate, the amount or value of</w:t>
      </w:r>
      <w:r w:rsidR="00AE6DF9" w:rsidRPr="00987236">
        <w:rPr>
          <w:lang w:eastAsia="en-AU"/>
        </w:rPr>
        <w:t xml:space="preserve"> </w:t>
      </w:r>
      <w:r w:rsidR="009B32FC" w:rsidRPr="00987236">
        <w:rPr>
          <w:lang w:eastAsia="en-AU"/>
        </w:rPr>
        <w:t xml:space="preserve">the </w:t>
      </w:r>
      <w:r w:rsidR="00AE6DF9" w:rsidRPr="00987236">
        <w:rPr>
          <w:lang w:eastAsia="en-AU"/>
        </w:rPr>
        <w:t>wages on which payroll tax is payable is the amount or value of the wages paid or payable to the person minus the relevant proportion of the amount of GST payable by the person on the supply to which the wages relate.</w:t>
      </w:r>
    </w:p>
    <w:p w14:paraId="207332C1" w14:textId="77777777" w:rsidR="00AE6DF9" w:rsidRPr="00987236" w:rsidRDefault="00DF6153" w:rsidP="00D242CC">
      <w:pPr>
        <w:pStyle w:val="Amain"/>
        <w:rPr>
          <w:lang w:eastAsia="en-AU"/>
        </w:rPr>
      </w:pPr>
      <w:r w:rsidRPr="00987236">
        <w:rPr>
          <w:lang w:eastAsia="en-AU"/>
        </w:rPr>
        <w:tab/>
        <w:t>(2)</w:t>
      </w:r>
      <w:r w:rsidRPr="00987236">
        <w:rPr>
          <w:lang w:eastAsia="en-AU"/>
        </w:rPr>
        <w:tab/>
      </w:r>
      <w:r w:rsidR="00A82F4A" w:rsidRPr="00987236">
        <w:rPr>
          <w:lang w:eastAsia="en-AU"/>
        </w:rPr>
        <w:t xml:space="preserve">Subsection (1) does not apply </w:t>
      </w:r>
      <w:r w:rsidR="00B059E6" w:rsidRPr="00987236">
        <w:rPr>
          <w:lang w:eastAsia="en-AU"/>
        </w:rPr>
        <w:t>in</w:t>
      </w:r>
      <w:r w:rsidR="00A82F4A" w:rsidRPr="00987236">
        <w:rPr>
          <w:lang w:eastAsia="en-AU"/>
        </w:rPr>
        <w:t xml:space="preserve"> relation to</w:t>
      </w:r>
      <w:r w:rsidR="00B059E6" w:rsidRPr="00987236">
        <w:rPr>
          <w:lang w:eastAsia="en-AU"/>
        </w:rPr>
        <w:t xml:space="preserve"> the value of wages</w:t>
      </w:r>
      <w:r w:rsidR="009B32FC" w:rsidRPr="00987236">
        <w:rPr>
          <w:lang w:eastAsia="en-AU"/>
        </w:rPr>
        <w:t xml:space="preserve"> that are</w:t>
      </w:r>
      <w:r w:rsidR="00AE6DF9" w:rsidRPr="00987236">
        <w:rPr>
          <w:lang w:eastAsia="en-AU"/>
        </w:rPr>
        <w:t xml:space="preserve"> a fringe benefit.</w:t>
      </w:r>
    </w:p>
    <w:p w14:paraId="7E6ED8F2" w14:textId="77777777" w:rsidR="00AE6DF9" w:rsidRPr="00987236" w:rsidRDefault="00DF6153" w:rsidP="00D242CC">
      <w:pPr>
        <w:pStyle w:val="Amain"/>
        <w:rPr>
          <w:lang w:eastAsia="en-AU"/>
        </w:rPr>
      </w:pPr>
      <w:r w:rsidRPr="00987236">
        <w:rPr>
          <w:lang w:eastAsia="en-AU"/>
        </w:rPr>
        <w:tab/>
        <w:t>(3)</w:t>
      </w:r>
      <w:r w:rsidRPr="00987236">
        <w:rPr>
          <w:lang w:eastAsia="en-AU"/>
        </w:rPr>
        <w:tab/>
      </w:r>
      <w:r w:rsidR="00EE18C1" w:rsidRPr="00987236">
        <w:rPr>
          <w:lang w:eastAsia="en-AU"/>
        </w:rPr>
        <w:t>In this section:</w:t>
      </w:r>
    </w:p>
    <w:p w14:paraId="7D85BD03" w14:textId="0E9264D6" w:rsidR="00AE6DF9" w:rsidRPr="00987236" w:rsidRDefault="00AE6DF9" w:rsidP="00491A17">
      <w:pPr>
        <w:pStyle w:val="aDef"/>
        <w:rPr>
          <w:lang w:eastAsia="en-AU"/>
        </w:rPr>
      </w:pPr>
      <w:r w:rsidRPr="005E1CAB">
        <w:rPr>
          <w:rStyle w:val="charBoldItals"/>
        </w:rPr>
        <w:t>consideration</w:t>
      </w:r>
      <w:r w:rsidRPr="00987236">
        <w:rPr>
          <w:lang w:eastAsia="en-AU"/>
        </w:rPr>
        <w:t xml:space="preserve"> has the same meaning as in the </w:t>
      </w:r>
      <w:hyperlink r:id="rId72" w:tooltip="Act 1999 No 55 (Cwlth)" w:history="1">
        <w:r w:rsidR="00AF2D14" w:rsidRPr="00AF2D14">
          <w:rPr>
            <w:rStyle w:val="charCitHyperlinkItal"/>
          </w:rPr>
          <w:t>A New Tax System (Goods and Services Tax) Act 1999</w:t>
        </w:r>
      </w:hyperlink>
      <w:r w:rsidRPr="00987236">
        <w:rPr>
          <w:lang w:eastAsia="en-AU"/>
        </w:rPr>
        <w:t xml:space="preserve"> </w:t>
      </w:r>
      <w:r w:rsidR="002A5495" w:rsidRPr="00987236">
        <w:rPr>
          <w:lang w:eastAsia="en-AU"/>
        </w:rPr>
        <w:t>(Cwlth)</w:t>
      </w:r>
      <w:r w:rsidRPr="00987236">
        <w:rPr>
          <w:lang w:eastAsia="en-AU"/>
        </w:rPr>
        <w:t>.</w:t>
      </w:r>
    </w:p>
    <w:p w14:paraId="0EB11B19" w14:textId="77777777" w:rsidR="00AE6DF9" w:rsidRPr="00987236" w:rsidRDefault="00AE6DF9" w:rsidP="0051346F">
      <w:pPr>
        <w:pStyle w:val="aDef"/>
        <w:rPr>
          <w:lang w:eastAsia="en-AU"/>
        </w:rPr>
      </w:pPr>
      <w:r w:rsidRPr="005E1CAB">
        <w:rPr>
          <w:rStyle w:val="charBoldItals"/>
        </w:rPr>
        <w:t>relevant proportion</w:t>
      </w:r>
      <w:r w:rsidRPr="00987236">
        <w:rPr>
          <w:lang w:eastAsia="en-AU"/>
        </w:rPr>
        <w:t>, in relation to GST payable on a supply to which wages relate, means the proportion that the amount or value of the wages bears to the consideration for the supply to which the wages relate.</w:t>
      </w:r>
    </w:p>
    <w:p w14:paraId="3B693D10" w14:textId="77777777" w:rsidR="00AE6DF9" w:rsidRPr="00987236" w:rsidRDefault="00DF6153" w:rsidP="00D242CC">
      <w:pPr>
        <w:pStyle w:val="AH5Sec"/>
        <w:rPr>
          <w:lang w:eastAsia="en-AU"/>
        </w:rPr>
      </w:pPr>
      <w:bookmarkStart w:id="66" w:name="_Toc216271205"/>
      <w:r w:rsidRPr="00893FAB">
        <w:rPr>
          <w:rStyle w:val="CharSectNo"/>
        </w:rPr>
        <w:t>45</w:t>
      </w:r>
      <w:r w:rsidRPr="00987236">
        <w:rPr>
          <w:lang w:eastAsia="en-AU"/>
        </w:rPr>
        <w:tab/>
      </w:r>
      <w:r w:rsidR="00AE6DF9" w:rsidRPr="00987236">
        <w:rPr>
          <w:lang w:eastAsia="en-AU"/>
        </w:rPr>
        <w:t>Wages paid by group employers</w:t>
      </w:r>
      <w:bookmarkEnd w:id="66"/>
    </w:p>
    <w:p w14:paraId="4F586461" w14:textId="77777777" w:rsidR="00AE6DF9" w:rsidRPr="00987236" w:rsidRDefault="00AE6DF9" w:rsidP="0051346F">
      <w:pPr>
        <w:pStyle w:val="Amainreturn"/>
        <w:rPr>
          <w:lang w:eastAsia="en-AU"/>
        </w:rPr>
      </w:pPr>
      <w:r w:rsidRPr="00987236">
        <w:rPr>
          <w:lang w:eastAsia="en-AU"/>
        </w:rPr>
        <w:t>A reference in this Act to wages paid or payable by a member of a group includes wages that would be taken to be paid or payable by a member of a group if the member were the employer of the employee to whom the wages were paid.</w:t>
      </w:r>
    </w:p>
    <w:p w14:paraId="0D0FC7B7" w14:textId="77777777" w:rsidR="00AE6DF9" w:rsidRPr="00987236" w:rsidRDefault="00DF6153" w:rsidP="00D242CC">
      <w:pPr>
        <w:pStyle w:val="AH5Sec"/>
        <w:rPr>
          <w:lang w:eastAsia="en-AU"/>
        </w:rPr>
      </w:pPr>
      <w:bookmarkStart w:id="67" w:name="_Toc216271206"/>
      <w:r w:rsidRPr="00893FAB">
        <w:rPr>
          <w:rStyle w:val="CharSectNo"/>
        </w:rPr>
        <w:lastRenderedPageBreak/>
        <w:t>46</w:t>
      </w:r>
      <w:r w:rsidRPr="00987236">
        <w:rPr>
          <w:lang w:eastAsia="en-AU"/>
        </w:rPr>
        <w:tab/>
      </w:r>
      <w:r w:rsidR="00AE6DF9" w:rsidRPr="00987236">
        <w:rPr>
          <w:lang w:eastAsia="en-AU"/>
        </w:rPr>
        <w:t>Wages paid by or to third parties</w:t>
      </w:r>
      <w:bookmarkEnd w:id="67"/>
    </w:p>
    <w:p w14:paraId="316D6F3A" w14:textId="77777777" w:rsidR="00AE6DF9" w:rsidRPr="00987236" w:rsidRDefault="00DF6153" w:rsidP="00893FAB">
      <w:pPr>
        <w:pStyle w:val="Amain"/>
        <w:keepNext/>
        <w:keepLines/>
        <w:rPr>
          <w:lang w:eastAsia="en-AU"/>
        </w:rPr>
      </w:pPr>
      <w:r w:rsidRPr="00987236">
        <w:rPr>
          <w:lang w:eastAsia="en-AU"/>
        </w:rPr>
        <w:tab/>
        <w:t>(1)</w:t>
      </w:r>
      <w:r w:rsidRPr="00987236">
        <w:rPr>
          <w:lang w:eastAsia="en-AU"/>
        </w:rPr>
        <w:tab/>
      </w:r>
      <w:r w:rsidR="00AE6DF9" w:rsidRPr="00987236">
        <w:rPr>
          <w:lang w:eastAsia="en-AU"/>
        </w:rPr>
        <w:t xml:space="preserve">If any of the following amounts of money or other valuable consideration would, if paid or given or to be paid or given directly by an employer to an employee, be or be included as wages paid or payable by the employer to the employee </w:t>
      </w:r>
      <w:r w:rsidR="00A267F8" w:rsidRPr="00987236">
        <w:rPr>
          <w:lang w:eastAsia="en-AU"/>
        </w:rPr>
        <w:t>for</w:t>
      </w:r>
      <w:r w:rsidR="00592DAD" w:rsidRPr="00987236">
        <w:rPr>
          <w:lang w:eastAsia="en-AU"/>
        </w:rPr>
        <w:t xml:space="preserve"> </w:t>
      </w:r>
      <w:r w:rsidR="00AE6DF9" w:rsidRPr="00987236">
        <w:rPr>
          <w:lang w:eastAsia="en-AU"/>
        </w:rPr>
        <w:t xml:space="preserve">this Act, they are taken to be wages paid or payable by the employer to the employee: </w:t>
      </w:r>
    </w:p>
    <w:p w14:paraId="4E50E34E" w14:textId="77777777" w:rsidR="00AE6DF9" w:rsidRPr="00987236" w:rsidRDefault="00DF6153" w:rsidP="00D242CC">
      <w:pPr>
        <w:pStyle w:val="Apara"/>
        <w:rPr>
          <w:lang w:eastAsia="en-AU"/>
        </w:rPr>
      </w:pPr>
      <w:r w:rsidRPr="00987236">
        <w:rPr>
          <w:lang w:eastAsia="en-AU"/>
        </w:rPr>
        <w:tab/>
        <w:t>(a)</w:t>
      </w:r>
      <w:r w:rsidRPr="00987236">
        <w:rPr>
          <w:lang w:eastAsia="en-AU"/>
        </w:rPr>
        <w:tab/>
      </w:r>
      <w:r w:rsidR="00AE6DF9" w:rsidRPr="00987236">
        <w:rPr>
          <w:lang w:eastAsia="en-AU"/>
        </w:rPr>
        <w:t xml:space="preserve">any money or other valuable consideration paid or given, or to be paid or given, to an employee, for the employee’s services as an employee of an employer, by </w:t>
      </w:r>
      <w:r w:rsidR="00687BCD" w:rsidRPr="00987236">
        <w:rPr>
          <w:lang w:eastAsia="en-AU"/>
        </w:rPr>
        <w:t>a person</w:t>
      </w:r>
      <w:r w:rsidR="00592DAD" w:rsidRPr="00987236">
        <w:rPr>
          <w:lang w:eastAsia="en-AU"/>
        </w:rPr>
        <w:t xml:space="preserve"> </w:t>
      </w:r>
      <w:r w:rsidR="00AE6DF9" w:rsidRPr="00987236">
        <w:rPr>
          <w:lang w:eastAsia="en-AU"/>
        </w:rPr>
        <w:t>other than the employer</w:t>
      </w:r>
      <w:r w:rsidR="00D7609D" w:rsidRPr="00987236">
        <w:rPr>
          <w:lang w:eastAsia="en-AU"/>
        </w:rPr>
        <w:t>;</w:t>
      </w:r>
    </w:p>
    <w:p w14:paraId="102CFC02" w14:textId="77777777" w:rsidR="00AE6DF9" w:rsidRPr="00987236" w:rsidRDefault="00DF6153" w:rsidP="00204D03">
      <w:pPr>
        <w:pStyle w:val="Apara"/>
        <w:keepLines/>
        <w:rPr>
          <w:lang w:eastAsia="en-AU"/>
        </w:rPr>
      </w:pPr>
      <w:r w:rsidRPr="00987236">
        <w:rPr>
          <w:lang w:eastAsia="en-AU"/>
        </w:rPr>
        <w:tab/>
        <w:t>(b)</w:t>
      </w:r>
      <w:r w:rsidRPr="00987236">
        <w:rPr>
          <w:lang w:eastAsia="en-AU"/>
        </w:rPr>
        <w:tab/>
      </w:r>
      <w:r w:rsidR="00AE6DF9" w:rsidRPr="00987236">
        <w:rPr>
          <w:lang w:eastAsia="en-AU"/>
        </w:rPr>
        <w:t>any money or other valuable consideration paid or given, or to be paid or given, by an employer, for an employee’s services as the</w:t>
      </w:r>
      <w:r w:rsidR="00592DAD" w:rsidRPr="00987236">
        <w:rPr>
          <w:lang w:eastAsia="en-AU"/>
        </w:rPr>
        <w:t xml:space="preserve"> employee of the employer, to </w:t>
      </w:r>
      <w:r w:rsidR="00687BCD" w:rsidRPr="00987236">
        <w:rPr>
          <w:lang w:eastAsia="en-AU"/>
        </w:rPr>
        <w:t>a person</w:t>
      </w:r>
      <w:r w:rsidR="00AE6DF9" w:rsidRPr="00987236">
        <w:rPr>
          <w:lang w:eastAsia="en-AU"/>
        </w:rPr>
        <w:t xml:space="preserve"> other than the employee</w:t>
      </w:r>
      <w:r w:rsidR="00D7609D" w:rsidRPr="00987236">
        <w:rPr>
          <w:lang w:eastAsia="en-AU"/>
        </w:rPr>
        <w:t>;</w:t>
      </w:r>
    </w:p>
    <w:p w14:paraId="28CC95F2" w14:textId="77777777" w:rsidR="00AE6DF9" w:rsidRPr="00987236" w:rsidRDefault="00DF6153" w:rsidP="00D242CC">
      <w:pPr>
        <w:pStyle w:val="Apara"/>
        <w:rPr>
          <w:lang w:eastAsia="en-AU"/>
        </w:rPr>
      </w:pPr>
      <w:r w:rsidRPr="00987236">
        <w:rPr>
          <w:lang w:eastAsia="en-AU"/>
        </w:rPr>
        <w:tab/>
        <w:t>(c)</w:t>
      </w:r>
      <w:r w:rsidRPr="00987236">
        <w:rPr>
          <w:lang w:eastAsia="en-AU"/>
        </w:rPr>
        <w:tab/>
      </w:r>
      <w:r w:rsidR="00AE6DF9" w:rsidRPr="00987236">
        <w:rPr>
          <w:lang w:eastAsia="en-AU"/>
        </w:rPr>
        <w:t xml:space="preserve">any money or other valuable consideration paid or given, or to be paid or given, by </w:t>
      </w:r>
      <w:r w:rsidR="00687BCD" w:rsidRPr="00987236">
        <w:rPr>
          <w:lang w:eastAsia="en-AU"/>
        </w:rPr>
        <w:t>a person</w:t>
      </w:r>
      <w:r w:rsidR="00AE6DF9" w:rsidRPr="00987236">
        <w:rPr>
          <w:lang w:eastAsia="en-AU"/>
        </w:rPr>
        <w:t xml:space="preserve"> other than an employer, for an employee’s services as an employee of the employer, to </w:t>
      </w:r>
      <w:r w:rsidR="00687BCD" w:rsidRPr="00987236">
        <w:rPr>
          <w:lang w:eastAsia="en-AU"/>
        </w:rPr>
        <w:t>a person</w:t>
      </w:r>
      <w:r w:rsidR="00AE6DF9" w:rsidRPr="00987236">
        <w:rPr>
          <w:lang w:eastAsia="en-AU"/>
        </w:rPr>
        <w:t xml:space="preserve"> other than the employee.</w:t>
      </w:r>
    </w:p>
    <w:p w14:paraId="4BA127C0" w14:textId="77777777" w:rsidR="00AE6DF9" w:rsidRPr="00987236" w:rsidRDefault="00DF6153" w:rsidP="0012107D">
      <w:pPr>
        <w:pStyle w:val="Amain"/>
        <w:keepNext/>
        <w:keepLines/>
        <w:rPr>
          <w:lang w:eastAsia="en-AU"/>
        </w:rPr>
      </w:pPr>
      <w:r w:rsidRPr="00987236">
        <w:rPr>
          <w:lang w:eastAsia="en-AU"/>
        </w:rPr>
        <w:tab/>
        <w:t>(2)</w:t>
      </w:r>
      <w:r w:rsidRPr="00987236">
        <w:rPr>
          <w:lang w:eastAsia="en-AU"/>
        </w:rPr>
        <w:tab/>
      </w:r>
      <w:r w:rsidR="00AE6DF9" w:rsidRPr="00987236">
        <w:rPr>
          <w:lang w:eastAsia="en-AU"/>
        </w:rPr>
        <w:t xml:space="preserve">If any of the following amounts of money or other valuable consideration would, if paid or given or to be paid or given directly by a company to a director of the company, be or be included as wages paid or payable by the company to the director </w:t>
      </w:r>
      <w:r w:rsidR="00A267F8" w:rsidRPr="00987236">
        <w:rPr>
          <w:lang w:eastAsia="en-AU"/>
        </w:rPr>
        <w:t>for</w:t>
      </w:r>
      <w:r w:rsidR="00AE6DF9" w:rsidRPr="00987236">
        <w:rPr>
          <w:lang w:eastAsia="en-AU"/>
        </w:rPr>
        <w:t xml:space="preserve"> this Act, they are taken to be wages paid or payable by the company to the director: </w:t>
      </w:r>
    </w:p>
    <w:p w14:paraId="007ECB7E" w14:textId="77777777" w:rsidR="00AE6DF9" w:rsidRPr="00987236" w:rsidRDefault="00DF6153" w:rsidP="0012107D">
      <w:pPr>
        <w:pStyle w:val="Apara"/>
        <w:keepLines/>
        <w:rPr>
          <w:lang w:eastAsia="en-AU"/>
        </w:rPr>
      </w:pPr>
      <w:r w:rsidRPr="00987236">
        <w:rPr>
          <w:lang w:eastAsia="en-AU"/>
        </w:rPr>
        <w:tab/>
        <w:t>(a)</w:t>
      </w:r>
      <w:r w:rsidRPr="00987236">
        <w:rPr>
          <w:lang w:eastAsia="en-AU"/>
        </w:rPr>
        <w:tab/>
      </w:r>
      <w:r w:rsidR="00AE6DF9" w:rsidRPr="00987236">
        <w:rPr>
          <w:lang w:eastAsia="en-AU"/>
        </w:rPr>
        <w:t>any money or other valuable consideration paid or given, or to be paid or giv</w:t>
      </w:r>
      <w:r w:rsidR="00155309" w:rsidRPr="00987236">
        <w:rPr>
          <w:lang w:eastAsia="en-AU"/>
        </w:rPr>
        <w:t>en, to a director of a company,</w:t>
      </w:r>
      <w:r w:rsidR="00CB0462" w:rsidRPr="00987236">
        <w:rPr>
          <w:lang w:eastAsia="en-AU"/>
        </w:rPr>
        <w:t xml:space="preserve"> as</w:t>
      </w:r>
      <w:r w:rsidR="00AE6DF9" w:rsidRPr="00987236">
        <w:rPr>
          <w:lang w:eastAsia="en-AU"/>
        </w:rPr>
        <w:t xml:space="preserve"> remuneration for the appointment or services of the director to the company, by </w:t>
      </w:r>
      <w:r w:rsidR="00B44F23" w:rsidRPr="00987236">
        <w:rPr>
          <w:lang w:eastAsia="en-AU"/>
        </w:rPr>
        <w:t>a person</w:t>
      </w:r>
      <w:r w:rsidR="00AE6DF9" w:rsidRPr="00987236">
        <w:rPr>
          <w:lang w:eastAsia="en-AU"/>
        </w:rPr>
        <w:t xml:space="preserve"> other than the company</w:t>
      </w:r>
      <w:r w:rsidR="00D7609D" w:rsidRPr="00987236">
        <w:rPr>
          <w:lang w:eastAsia="en-AU"/>
        </w:rPr>
        <w:t>;</w:t>
      </w:r>
    </w:p>
    <w:p w14:paraId="1B5152FA" w14:textId="77777777" w:rsidR="00AE6DF9" w:rsidRPr="00987236" w:rsidRDefault="00DF6153" w:rsidP="00D242CC">
      <w:pPr>
        <w:pStyle w:val="Apara"/>
        <w:rPr>
          <w:lang w:eastAsia="en-AU"/>
        </w:rPr>
      </w:pPr>
      <w:r w:rsidRPr="00987236">
        <w:rPr>
          <w:lang w:eastAsia="en-AU"/>
        </w:rPr>
        <w:tab/>
        <w:t>(b)</w:t>
      </w:r>
      <w:r w:rsidRPr="00987236">
        <w:rPr>
          <w:lang w:eastAsia="en-AU"/>
        </w:rPr>
        <w:tab/>
      </w:r>
      <w:r w:rsidR="00AE6DF9" w:rsidRPr="00987236">
        <w:rPr>
          <w:lang w:eastAsia="en-AU"/>
        </w:rPr>
        <w:t xml:space="preserve">any money or other valuable consideration paid or given, or to </w:t>
      </w:r>
      <w:r w:rsidR="00155309" w:rsidRPr="00987236">
        <w:rPr>
          <w:lang w:eastAsia="en-AU"/>
        </w:rPr>
        <w:t>be paid or given, by a company,</w:t>
      </w:r>
      <w:r w:rsidR="00CB0462" w:rsidRPr="00987236">
        <w:rPr>
          <w:lang w:eastAsia="en-AU"/>
        </w:rPr>
        <w:t xml:space="preserve"> as</w:t>
      </w:r>
      <w:r w:rsidR="00AE6DF9" w:rsidRPr="00987236">
        <w:rPr>
          <w:lang w:eastAsia="en-AU"/>
        </w:rPr>
        <w:t xml:space="preserve"> remuneration for the appointment or services of </w:t>
      </w:r>
      <w:r w:rsidR="00421794" w:rsidRPr="00987236">
        <w:rPr>
          <w:lang w:eastAsia="en-AU"/>
        </w:rPr>
        <w:t>a</w:t>
      </w:r>
      <w:r w:rsidR="00AE6DF9" w:rsidRPr="00987236">
        <w:rPr>
          <w:lang w:eastAsia="en-AU"/>
        </w:rPr>
        <w:t xml:space="preserve"> director to the company, to </w:t>
      </w:r>
      <w:r w:rsidR="00B44F23" w:rsidRPr="00987236">
        <w:rPr>
          <w:lang w:eastAsia="en-AU"/>
        </w:rPr>
        <w:t>a person</w:t>
      </w:r>
      <w:r w:rsidR="00AE6DF9" w:rsidRPr="00987236">
        <w:rPr>
          <w:lang w:eastAsia="en-AU"/>
        </w:rPr>
        <w:t xml:space="preserve"> other than the director</w:t>
      </w:r>
      <w:r w:rsidR="00D7609D" w:rsidRPr="00987236">
        <w:rPr>
          <w:lang w:eastAsia="en-AU"/>
        </w:rPr>
        <w:t>;</w:t>
      </w:r>
    </w:p>
    <w:p w14:paraId="19E90F20" w14:textId="77777777" w:rsidR="00AE6DF9" w:rsidRPr="00987236" w:rsidRDefault="00DF6153" w:rsidP="00D242CC">
      <w:pPr>
        <w:pStyle w:val="Apara"/>
        <w:rPr>
          <w:lang w:eastAsia="en-AU"/>
        </w:rPr>
      </w:pPr>
      <w:r w:rsidRPr="00987236">
        <w:rPr>
          <w:lang w:eastAsia="en-AU"/>
        </w:rPr>
        <w:lastRenderedPageBreak/>
        <w:tab/>
        <w:t>(c)</w:t>
      </w:r>
      <w:r w:rsidRPr="00987236">
        <w:rPr>
          <w:lang w:eastAsia="en-AU"/>
        </w:rPr>
        <w:tab/>
      </w:r>
      <w:r w:rsidR="00AE6DF9" w:rsidRPr="00987236">
        <w:rPr>
          <w:lang w:eastAsia="en-AU"/>
        </w:rPr>
        <w:t>any money or other valuable consideration paid or gi</w:t>
      </w:r>
      <w:r w:rsidR="00155309" w:rsidRPr="00987236">
        <w:rPr>
          <w:lang w:eastAsia="en-AU"/>
        </w:rPr>
        <w:t>ven, or to be paid or given, by</w:t>
      </w:r>
      <w:r w:rsidR="00AD236C" w:rsidRPr="00987236">
        <w:rPr>
          <w:lang w:eastAsia="en-AU"/>
        </w:rPr>
        <w:t xml:space="preserve"> anyone</w:t>
      </w:r>
      <w:r w:rsidR="00155309" w:rsidRPr="00987236">
        <w:rPr>
          <w:lang w:eastAsia="en-AU"/>
        </w:rPr>
        <w:t>,</w:t>
      </w:r>
      <w:r w:rsidR="00CB0462" w:rsidRPr="00987236">
        <w:rPr>
          <w:lang w:eastAsia="en-AU"/>
        </w:rPr>
        <w:t xml:space="preserve"> as</w:t>
      </w:r>
      <w:r w:rsidR="00AE6DF9" w:rsidRPr="00987236">
        <w:rPr>
          <w:lang w:eastAsia="en-AU"/>
        </w:rPr>
        <w:t xml:space="preserve"> remuneration for the appointment or services of a director to the company, to </w:t>
      </w:r>
      <w:r w:rsidR="00B44F23" w:rsidRPr="00987236">
        <w:rPr>
          <w:lang w:eastAsia="en-AU"/>
        </w:rPr>
        <w:t>a person</w:t>
      </w:r>
      <w:r w:rsidR="00AE6DF9" w:rsidRPr="00987236">
        <w:rPr>
          <w:lang w:eastAsia="en-AU"/>
        </w:rPr>
        <w:t xml:space="preserve"> other than the director.</w:t>
      </w:r>
    </w:p>
    <w:p w14:paraId="1CF5F67D" w14:textId="77777777" w:rsidR="004639F8" w:rsidRPr="00987236" w:rsidRDefault="00DF6153" w:rsidP="00D242CC">
      <w:pPr>
        <w:pStyle w:val="Amain"/>
      </w:pPr>
      <w:r w:rsidRPr="00987236">
        <w:tab/>
        <w:t>(3)</w:t>
      </w:r>
      <w:r w:rsidRPr="00987236">
        <w:tab/>
      </w:r>
      <w:r w:rsidR="004639F8" w:rsidRPr="00987236">
        <w:t>In this section:</w:t>
      </w:r>
    </w:p>
    <w:p w14:paraId="22FDC98E" w14:textId="77777777" w:rsidR="004639F8" w:rsidRPr="00987236" w:rsidRDefault="004639F8" w:rsidP="00491A17">
      <w:pPr>
        <w:pStyle w:val="aDef"/>
      </w:pPr>
      <w:r w:rsidRPr="005E1CAB">
        <w:rPr>
          <w:rStyle w:val="charBoldItals"/>
        </w:rPr>
        <w:t>director</w:t>
      </w:r>
      <w:r w:rsidR="00FF693F" w:rsidRPr="00987236">
        <w:t xml:space="preserve">, of a company—see section </w:t>
      </w:r>
      <w:r w:rsidR="000E701A" w:rsidRPr="00987236">
        <w:t xml:space="preserve">24 </w:t>
      </w:r>
      <w:r w:rsidR="007528F1" w:rsidRPr="00987236">
        <w:t>(4</w:t>
      </w:r>
      <w:r w:rsidRPr="00987236">
        <w:t>).</w:t>
      </w:r>
    </w:p>
    <w:p w14:paraId="7D2A07E3" w14:textId="77777777" w:rsidR="00AE6DF9" w:rsidRPr="00987236" w:rsidRDefault="00DF6153" w:rsidP="00D242CC">
      <w:pPr>
        <w:pStyle w:val="AH5Sec"/>
        <w:rPr>
          <w:lang w:eastAsia="en-AU"/>
        </w:rPr>
      </w:pPr>
      <w:bookmarkStart w:id="68" w:name="_Toc216271207"/>
      <w:r w:rsidRPr="00893FAB">
        <w:rPr>
          <w:rStyle w:val="CharSectNo"/>
        </w:rPr>
        <w:t>47</w:t>
      </w:r>
      <w:r w:rsidRPr="00987236">
        <w:rPr>
          <w:lang w:eastAsia="en-AU"/>
        </w:rPr>
        <w:tab/>
      </w:r>
      <w:r w:rsidR="00AE6DF9" w:rsidRPr="00987236">
        <w:rPr>
          <w:lang w:eastAsia="en-AU"/>
        </w:rPr>
        <w:t>Agreement etc to reduce or avoid liability to payroll tax</w:t>
      </w:r>
      <w:bookmarkEnd w:id="68"/>
    </w:p>
    <w:p w14:paraId="507D99F8" w14:textId="77777777" w:rsidR="00AE6DF9" w:rsidRPr="00987236" w:rsidRDefault="00155309" w:rsidP="001524B4">
      <w:pPr>
        <w:pStyle w:val="Amainreturn"/>
        <w:rPr>
          <w:lang w:eastAsia="en-AU"/>
        </w:rPr>
      </w:pPr>
      <w:r w:rsidRPr="00987236">
        <w:rPr>
          <w:lang w:eastAsia="en-AU"/>
        </w:rPr>
        <w:t>If</w:t>
      </w:r>
      <w:r w:rsidR="00AE6DF9" w:rsidRPr="00987236">
        <w:rPr>
          <w:lang w:eastAsia="en-AU"/>
        </w:rPr>
        <w:t xml:space="preserve"> </w:t>
      </w:r>
      <w:r w:rsidR="006C5B02" w:rsidRPr="00987236">
        <w:rPr>
          <w:lang w:eastAsia="en-AU"/>
        </w:rPr>
        <w:t xml:space="preserve">anyone </w:t>
      </w:r>
      <w:r w:rsidR="00AE6DF9" w:rsidRPr="00987236">
        <w:rPr>
          <w:lang w:eastAsia="en-AU"/>
        </w:rPr>
        <w:t>enters into any agreement, transaction or arrangement, whether in writing or otherwise, under which</w:t>
      </w:r>
      <w:r w:rsidRPr="00987236">
        <w:rPr>
          <w:lang w:eastAsia="en-AU"/>
        </w:rPr>
        <w:t xml:space="preserve"> </w:t>
      </w:r>
      <w:r w:rsidR="00C40400" w:rsidRPr="00987236">
        <w:rPr>
          <w:lang w:eastAsia="en-AU"/>
        </w:rPr>
        <w:t>an individual</w:t>
      </w:r>
      <w:r w:rsidR="00AE6DF9" w:rsidRPr="00987236">
        <w:rPr>
          <w:lang w:eastAsia="en-AU"/>
        </w:rPr>
        <w:t xml:space="preserve"> performs, on behalf of </w:t>
      </w:r>
      <w:r w:rsidR="00547712" w:rsidRPr="00987236">
        <w:rPr>
          <w:lang w:eastAsia="en-AU"/>
        </w:rPr>
        <w:t>another person</w:t>
      </w:r>
      <w:r w:rsidR="00AE6DF9" w:rsidRPr="00987236">
        <w:rPr>
          <w:lang w:eastAsia="en-AU"/>
        </w:rPr>
        <w:t xml:space="preserve">, services </w:t>
      </w:r>
      <w:r w:rsidRPr="00987236">
        <w:rPr>
          <w:lang w:eastAsia="en-AU"/>
        </w:rPr>
        <w:t>in</w:t>
      </w:r>
      <w:r w:rsidR="00A82F4A" w:rsidRPr="00987236">
        <w:rPr>
          <w:lang w:eastAsia="en-AU"/>
        </w:rPr>
        <w:t xml:space="preserve"> relation to</w:t>
      </w:r>
      <w:r w:rsidRPr="00987236">
        <w:rPr>
          <w:lang w:eastAsia="en-AU"/>
        </w:rPr>
        <w:t xml:space="preserve"> which any payment is made to</w:t>
      </w:r>
      <w:r w:rsidR="00AE6DF9" w:rsidRPr="00987236">
        <w:rPr>
          <w:lang w:eastAsia="en-AU"/>
        </w:rPr>
        <w:t xml:space="preserve"> </w:t>
      </w:r>
      <w:r w:rsidR="00E84369" w:rsidRPr="00987236">
        <w:rPr>
          <w:lang w:eastAsia="en-AU"/>
        </w:rPr>
        <w:t xml:space="preserve">someone else </w:t>
      </w:r>
      <w:r w:rsidRPr="00987236">
        <w:rPr>
          <w:lang w:eastAsia="en-AU"/>
        </w:rPr>
        <w:t>related or connected to the</w:t>
      </w:r>
      <w:r w:rsidR="00AE6DF9" w:rsidRPr="00987236">
        <w:rPr>
          <w:lang w:eastAsia="en-AU"/>
        </w:rPr>
        <w:t xml:space="preserve"> </w:t>
      </w:r>
      <w:r w:rsidR="006C5B02" w:rsidRPr="00987236">
        <w:rPr>
          <w:lang w:eastAsia="en-AU"/>
        </w:rPr>
        <w:t xml:space="preserve">individual </w:t>
      </w:r>
      <w:r w:rsidR="00AE6DF9" w:rsidRPr="00987236">
        <w:rPr>
          <w:lang w:eastAsia="en-AU"/>
        </w:rPr>
        <w:t>performing the services and the effect of the agreement, transaction or arrangement is to r</w:t>
      </w:r>
      <w:r w:rsidRPr="00987236">
        <w:rPr>
          <w:lang w:eastAsia="en-AU"/>
        </w:rPr>
        <w:t>educe or avoid the liability of</w:t>
      </w:r>
      <w:r w:rsidR="00AE6DF9" w:rsidRPr="00987236">
        <w:rPr>
          <w:lang w:eastAsia="en-AU"/>
        </w:rPr>
        <w:t xml:space="preserve"> </w:t>
      </w:r>
      <w:r w:rsidR="006C5B02" w:rsidRPr="00987236">
        <w:rPr>
          <w:lang w:eastAsia="en-AU"/>
        </w:rPr>
        <w:t xml:space="preserve">anyone </w:t>
      </w:r>
      <w:r w:rsidR="00AE6DF9" w:rsidRPr="00987236">
        <w:rPr>
          <w:lang w:eastAsia="en-AU"/>
        </w:rPr>
        <w:t xml:space="preserve">to the assessment, imposition or payment of payroll tax, the </w:t>
      </w:r>
      <w:r w:rsidR="00E821AC" w:rsidRPr="00987236">
        <w:rPr>
          <w:lang w:eastAsia="en-AU"/>
        </w:rPr>
        <w:t>commissioner</w:t>
      </w:r>
      <w:r w:rsidR="00401217" w:rsidRPr="00987236">
        <w:rPr>
          <w:lang w:eastAsia="en-AU"/>
        </w:rPr>
        <w:t xml:space="preserve"> may</w:t>
      </w:r>
      <w:r w:rsidR="00401217" w:rsidRPr="00987236">
        <w:t>—</w:t>
      </w:r>
    </w:p>
    <w:p w14:paraId="7D88A31F" w14:textId="77777777" w:rsidR="00AE6DF9" w:rsidRPr="00987236" w:rsidRDefault="00DF6153" w:rsidP="00D242CC">
      <w:pPr>
        <w:pStyle w:val="Apara"/>
        <w:rPr>
          <w:lang w:eastAsia="en-AU"/>
        </w:rPr>
      </w:pPr>
      <w:r w:rsidRPr="00987236">
        <w:rPr>
          <w:lang w:eastAsia="en-AU"/>
        </w:rPr>
        <w:tab/>
        <w:t>(a)</w:t>
      </w:r>
      <w:r w:rsidRPr="00987236">
        <w:rPr>
          <w:lang w:eastAsia="en-AU"/>
        </w:rPr>
        <w:tab/>
      </w:r>
      <w:r w:rsidR="00AE6DF9" w:rsidRPr="00987236">
        <w:rPr>
          <w:lang w:eastAsia="en-AU"/>
        </w:rPr>
        <w:t>disregard the agreement, transaction or arrangement</w:t>
      </w:r>
      <w:r w:rsidR="00E2710C" w:rsidRPr="00987236">
        <w:rPr>
          <w:lang w:eastAsia="en-AU"/>
        </w:rPr>
        <w:t>;</w:t>
      </w:r>
      <w:r w:rsidR="00AE6DF9" w:rsidRPr="00987236">
        <w:rPr>
          <w:lang w:eastAsia="en-AU"/>
        </w:rPr>
        <w:t xml:space="preserve"> and</w:t>
      </w:r>
    </w:p>
    <w:p w14:paraId="7DE6C8E8" w14:textId="77777777" w:rsidR="00AE6DF9" w:rsidRPr="00987236" w:rsidRDefault="00DF6153" w:rsidP="00D242CC">
      <w:pPr>
        <w:pStyle w:val="Apara"/>
        <w:rPr>
          <w:lang w:eastAsia="en-AU"/>
        </w:rPr>
      </w:pPr>
      <w:r w:rsidRPr="00987236">
        <w:rPr>
          <w:lang w:eastAsia="en-AU"/>
        </w:rPr>
        <w:tab/>
        <w:t>(b)</w:t>
      </w:r>
      <w:r w:rsidRPr="00987236">
        <w:rPr>
          <w:lang w:eastAsia="en-AU"/>
        </w:rPr>
        <w:tab/>
      </w:r>
      <w:r w:rsidR="000406D0" w:rsidRPr="00987236">
        <w:rPr>
          <w:lang w:eastAsia="en-AU"/>
        </w:rPr>
        <w:t>determine</w:t>
      </w:r>
      <w:r w:rsidR="00AE6DF9" w:rsidRPr="00987236">
        <w:rPr>
          <w:lang w:eastAsia="en-AU"/>
        </w:rPr>
        <w:t xml:space="preserve"> that any party to the agreement, transaction or arrangement is taken to be an employer </w:t>
      </w:r>
      <w:r w:rsidR="00A267F8" w:rsidRPr="00987236">
        <w:rPr>
          <w:lang w:eastAsia="en-AU"/>
        </w:rPr>
        <w:t>for</w:t>
      </w:r>
      <w:r w:rsidR="00AE6DF9" w:rsidRPr="00987236">
        <w:rPr>
          <w:lang w:eastAsia="en-AU"/>
        </w:rPr>
        <w:t xml:space="preserve"> this Act</w:t>
      </w:r>
      <w:r w:rsidR="00E2710C" w:rsidRPr="00987236">
        <w:rPr>
          <w:lang w:eastAsia="en-AU"/>
        </w:rPr>
        <w:t>;</w:t>
      </w:r>
      <w:r w:rsidR="00AE6DF9" w:rsidRPr="00987236">
        <w:rPr>
          <w:lang w:eastAsia="en-AU"/>
        </w:rPr>
        <w:t xml:space="preserve"> and</w:t>
      </w:r>
    </w:p>
    <w:p w14:paraId="19B654CF" w14:textId="77777777" w:rsidR="000406D0" w:rsidRPr="00987236" w:rsidRDefault="00DF6153" w:rsidP="00D242CC">
      <w:pPr>
        <w:pStyle w:val="Apara"/>
        <w:rPr>
          <w:lang w:eastAsia="en-AU"/>
        </w:rPr>
      </w:pPr>
      <w:r w:rsidRPr="00987236">
        <w:rPr>
          <w:lang w:eastAsia="en-AU"/>
        </w:rPr>
        <w:tab/>
        <w:t>(c)</w:t>
      </w:r>
      <w:r w:rsidRPr="00987236">
        <w:rPr>
          <w:lang w:eastAsia="en-AU"/>
        </w:rPr>
        <w:tab/>
      </w:r>
      <w:r w:rsidR="000406D0" w:rsidRPr="00987236">
        <w:rPr>
          <w:lang w:eastAsia="en-AU"/>
        </w:rPr>
        <w:t>determine</w:t>
      </w:r>
      <w:r w:rsidR="00AE6DF9" w:rsidRPr="00987236">
        <w:rPr>
          <w:lang w:eastAsia="en-AU"/>
        </w:rPr>
        <w:t xml:space="preserve"> that any payment made </w:t>
      </w:r>
      <w:r w:rsidR="00155309" w:rsidRPr="00987236">
        <w:rPr>
          <w:lang w:eastAsia="en-AU"/>
        </w:rPr>
        <w:t>in</w:t>
      </w:r>
      <w:r w:rsidR="00A82F4A" w:rsidRPr="00987236">
        <w:rPr>
          <w:lang w:eastAsia="en-AU"/>
        </w:rPr>
        <w:t xml:space="preserve"> relation to</w:t>
      </w:r>
      <w:r w:rsidR="003710B0" w:rsidRPr="00987236">
        <w:rPr>
          <w:lang w:eastAsia="en-AU"/>
        </w:rPr>
        <w:t xml:space="preserve"> </w:t>
      </w:r>
      <w:r w:rsidR="00AE6DF9" w:rsidRPr="00987236">
        <w:rPr>
          <w:lang w:eastAsia="en-AU"/>
        </w:rPr>
        <w:t xml:space="preserve">the agreement, transaction or arrangement is taken to be wages </w:t>
      </w:r>
      <w:r w:rsidR="00A267F8" w:rsidRPr="00987236">
        <w:rPr>
          <w:lang w:eastAsia="en-AU"/>
        </w:rPr>
        <w:t>for</w:t>
      </w:r>
      <w:r w:rsidR="00AE6DF9" w:rsidRPr="00987236">
        <w:rPr>
          <w:lang w:eastAsia="en-AU"/>
        </w:rPr>
        <w:t xml:space="preserve"> this Act.</w:t>
      </w:r>
    </w:p>
    <w:p w14:paraId="02E04BAA" w14:textId="77777777" w:rsidR="00AE6DF9" w:rsidRPr="00987236" w:rsidRDefault="00AE6DF9" w:rsidP="00F15699">
      <w:pPr>
        <w:pStyle w:val="PageBreak"/>
        <w:suppressLineNumbers/>
      </w:pPr>
      <w:r w:rsidRPr="00987236">
        <w:br w:type="page"/>
      </w:r>
    </w:p>
    <w:p w14:paraId="71C370A7" w14:textId="77777777" w:rsidR="00AE6DF9" w:rsidRPr="00893FAB" w:rsidRDefault="00491A17" w:rsidP="00491A17">
      <w:pPr>
        <w:pStyle w:val="AH2Part"/>
      </w:pPr>
      <w:bookmarkStart w:id="69" w:name="_Toc216271208"/>
      <w:r w:rsidRPr="00893FAB">
        <w:rPr>
          <w:rStyle w:val="CharPartNo"/>
        </w:rPr>
        <w:lastRenderedPageBreak/>
        <w:t>Part 4</w:t>
      </w:r>
      <w:r w:rsidRPr="00987236">
        <w:tab/>
      </w:r>
      <w:r w:rsidR="00AE6DF9" w:rsidRPr="00893FAB">
        <w:rPr>
          <w:rStyle w:val="CharPartText"/>
        </w:rPr>
        <w:t>Exemptions</w:t>
      </w:r>
      <w:bookmarkEnd w:id="69"/>
    </w:p>
    <w:p w14:paraId="71C5A3D7" w14:textId="77777777" w:rsidR="00AE6DF9" w:rsidRPr="00893FAB" w:rsidRDefault="00491A17" w:rsidP="00491A17">
      <w:pPr>
        <w:pStyle w:val="AH3Div"/>
      </w:pPr>
      <w:bookmarkStart w:id="70" w:name="_Toc216271209"/>
      <w:r w:rsidRPr="00893FAB">
        <w:rPr>
          <w:rStyle w:val="CharDivNo"/>
        </w:rPr>
        <w:t>Division 4.1</w:t>
      </w:r>
      <w:r w:rsidRPr="00987236">
        <w:tab/>
      </w:r>
      <w:r w:rsidR="004B7812" w:rsidRPr="00893FAB">
        <w:rPr>
          <w:rStyle w:val="CharDivText"/>
        </w:rPr>
        <w:t xml:space="preserve">Charitable </w:t>
      </w:r>
      <w:r w:rsidR="00AE6DF9" w:rsidRPr="00893FAB">
        <w:rPr>
          <w:rStyle w:val="CharDivText"/>
        </w:rPr>
        <w:t>organisations</w:t>
      </w:r>
      <w:bookmarkEnd w:id="70"/>
    </w:p>
    <w:p w14:paraId="462B5289" w14:textId="77777777" w:rsidR="00AE6DF9" w:rsidRPr="00987236" w:rsidRDefault="004C285B" w:rsidP="00D242CC">
      <w:pPr>
        <w:pStyle w:val="AH5Sec"/>
        <w:rPr>
          <w:lang w:eastAsia="en-AU"/>
        </w:rPr>
      </w:pPr>
      <w:bookmarkStart w:id="71" w:name="_Toc216271210"/>
      <w:r w:rsidRPr="00893FAB">
        <w:rPr>
          <w:rStyle w:val="CharSectNo"/>
        </w:rPr>
        <w:t>48</w:t>
      </w:r>
      <w:r w:rsidRPr="00987236">
        <w:rPr>
          <w:lang w:eastAsia="en-AU"/>
        </w:rPr>
        <w:tab/>
      </w:r>
      <w:r w:rsidR="004B7812" w:rsidRPr="00987236">
        <w:rPr>
          <w:lang w:eastAsia="en-AU"/>
        </w:rPr>
        <w:t xml:space="preserve">Charitable </w:t>
      </w:r>
      <w:r w:rsidR="00AE6DF9" w:rsidRPr="00987236">
        <w:rPr>
          <w:lang w:eastAsia="en-AU"/>
        </w:rPr>
        <w:t>organisations</w:t>
      </w:r>
      <w:bookmarkEnd w:id="71"/>
    </w:p>
    <w:p w14:paraId="070A2D1C" w14:textId="77777777" w:rsidR="004B7812" w:rsidRPr="00987236" w:rsidRDefault="00992453" w:rsidP="004B7812">
      <w:pPr>
        <w:pStyle w:val="Amainreturn"/>
        <w:rPr>
          <w:lang w:eastAsia="en-AU"/>
        </w:rPr>
      </w:pPr>
      <w:r w:rsidRPr="00987236">
        <w:rPr>
          <w:lang w:eastAsia="en-AU"/>
        </w:rPr>
        <w:t>Wages mentioned</w:t>
      </w:r>
      <w:r w:rsidR="004B7812" w:rsidRPr="00987236">
        <w:rPr>
          <w:lang w:eastAsia="en-AU"/>
        </w:rPr>
        <w:t xml:space="preserve"> in schedule</w:t>
      </w:r>
      <w:r w:rsidR="00E71F72" w:rsidRPr="00987236">
        <w:rPr>
          <w:lang w:eastAsia="en-AU"/>
        </w:rPr>
        <w:t xml:space="preserve"> </w:t>
      </w:r>
      <w:r w:rsidR="00AA3A67" w:rsidRPr="00987236">
        <w:rPr>
          <w:lang w:eastAsia="en-AU"/>
        </w:rPr>
        <w:t>2, part 2.2</w:t>
      </w:r>
      <w:r w:rsidRPr="00987236">
        <w:rPr>
          <w:lang w:eastAsia="en-AU"/>
        </w:rPr>
        <w:t xml:space="preserve"> are exempt wages</w:t>
      </w:r>
      <w:r w:rsidR="00E71F72" w:rsidRPr="00987236">
        <w:rPr>
          <w:lang w:eastAsia="en-AU"/>
        </w:rPr>
        <w:t>.</w:t>
      </w:r>
    </w:p>
    <w:p w14:paraId="2C714EC2" w14:textId="77777777" w:rsidR="00D14A48" w:rsidRPr="00893FAB" w:rsidRDefault="00FE6A7E" w:rsidP="00D242CC">
      <w:pPr>
        <w:pStyle w:val="AH3Div"/>
      </w:pPr>
      <w:bookmarkStart w:id="72" w:name="_Toc216271211"/>
      <w:r w:rsidRPr="00893FAB">
        <w:rPr>
          <w:rStyle w:val="CharDivNo"/>
        </w:rPr>
        <w:t>Division 4.1A</w:t>
      </w:r>
      <w:r w:rsidRPr="00987236">
        <w:rPr>
          <w:lang w:eastAsia="en-AU"/>
        </w:rPr>
        <w:tab/>
      </w:r>
      <w:r w:rsidR="00D14A48" w:rsidRPr="00893FAB">
        <w:rPr>
          <w:rStyle w:val="CharDivText"/>
          <w:lang w:eastAsia="en-AU"/>
        </w:rPr>
        <w:t>Employment agents</w:t>
      </w:r>
      <w:bookmarkEnd w:id="72"/>
    </w:p>
    <w:p w14:paraId="11E73C2D" w14:textId="77777777" w:rsidR="00D14A48" w:rsidRPr="00987236" w:rsidRDefault="004C285B" w:rsidP="00D242CC">
      <w:pPr>
        <w:pStyle w:val="AH5Sec"/>
        <w:rPr>
          <w:lang w:eastAsia="en-AU"/>
        </w:rPr>
      </w:pPr>
      <w:bookmarkStart w:id="73" w:name="_Toc216271212"/>
      <w:r w:rsidRPr="00893FAB">
        <w:rPr>
          <w:rStyle w:val="CharSectNo"/>
        </w:rPr>
        <w:t>48A</w:t>
      </w:r>
      <w:r w:rsidRPr="00987236">
        <w:rPr>
          <w:lang w:eastAsia="en-AU"/>
        </w:rPr>
        <w:tab/>
      </w:r>
      <w:r w:rsidR="00D14A48" w:rsidRPr="00987236">
        <w:rPr>
          <w:lang w:eastAsia="en-AU"/>
        </w:rPr>
        <w:t xml:space="preserve">Employments agents </w:t>
      </w:r>
      <w:r w:rsidR="00D14A48" w:rsidRPr="00987236">
        <w:t>and subcontractors</w:t>
      </w:r>
      <w:bookmarkEnd w:id="73"/>
    </w:p>
    <w:p w14:paraId="6EFC39B3" w14:textId="77777777" w:rsidR="00D14A48" w:rsidRPr="00987236" w:rsidRDefault="00D14A48" w:rsidP="00D14A48">
      <w:pPr>
        <w:pStyle w:val="Amainreturn"/>
        <w:rPr>
          <w:lang w:eastAsia="en-AU"/>
        </w:rPr>
      </w:pPr>
      <w:r w:rsidRPr="00987236">
        <w:rPr>
          <w:lang w:eastAsia="en-AU"/>
        </w:rPr>
        <w:t>Wages m</w:t>
      </w:r>
      <w:r w:rsidR="00B63BD7" w:rsidRPr="00987236">
        <w:rPr>
          <w:lang w:eastAsia="en-AU"/>
        </w:rPr>
        <w:t xml:space="preserve">entioned in schedule 2, part </w:t>
      </w:r>
      <w:r w:rsidR="00AA3A67" w:rsidRPr="00987236">
        <w:rPr>
          <w:lang w:eastAsia="en-AU"/>
        </w:rPr>
        <w:t>2.3</w:t>
      </w:r>
      <w:r w:rsidRPr="00987236">
        <w:rPr>
          <w:lang w:eastAsia="en-AU"/>
        </w:rPr>
        <w:t xml:space="preserve"> are exempt wages.</w:t>
      </w:r>
    </w:p>
    <w:p w14:paraId="5D3E8070" w14:textId="77777777" w:rsidR="00AE6DF9" w:rsidRPr="00893FAB" w:rsidRDefault="00491A17" w:rsidP="00491A17">
      <w:pPr>
        <w:pStyle w:val="AH3Div"/>
      </w:pPr>
      <w:bookmarkStart w:id="74" w:name="_Toc216271213"/>
      <w:r w:rsidRPr="00893FAB">
        <w:rPr>
          <w:rStyle w:val="CharDivNo"/>
        </w:rPr>
        <w:t>Division 4.2</w:t>
      </w:r>
      <w:r w:rsidRPr="00987236">
        <w:tab/>
      </w:r>
      <w:r w:rsidR="00AE6DF9" w:rsidRPr="00893FAB">
        <w:rPr>
          <w:rStyle w:val="CharDivText"/>
        </w:rPr>
        <w:t>Education and training</w:t>
      </w:r>
      <w:bookmarkEnd w:id="74"/>
    </w:p>
    <w:p w14:paraId="41D21EA1" w14:textId="77777777" w:rsidR="00AE6DF9" w:rsidRPr="00987236" w:rsidRDefault="00B63BD7" w:rsidP="00D242CC">
      <w:pPr>
        <w:pStyle w:val="AH5Sec"/>
        <w:rPr>
          <w:lang w:eastAsia="en-AU"/>
        </w:rPr>
      </w:pPr>
      <w:bookmarkStart w:id="75" w:name="_Toc216271214"/>
      <w:r w:rsidRPr="00893FAB">
        <w:rPr>
          <w:rStyle w:val="CharSectNo"/>
        </w:rPr>
        <w:t>49</w:t>
      </w:r>
      <w:r w:rsidRPr="00987236">
        <w:rPr>
          <w:lang w:eastAsia="en-AU"/>
        </w:rPr>
        <w:tab/>
      </w:r>
      <w:r w:rsidR="00D3225A" w:rsidRPr="00987236">
        <w:rPr>
          <w:lang w:eastAsia="en-AU"/>
        </w:rPr>
        <w:t>E</w:t>
      </w:r>
      <w:r w:rsidR="00AE6DF9" w:rsidRPr="00987236">
        <w:rPr>
          <w:lang w:eastAsia="en-AU"/>
        </w:rPr>
        <w:t>ducational services and training</w:t>
      </w:r>
      <w:bookmarkEnd w:id="75"/>
    </w:p>
    <w:p w14:paraId="34EDED71" w14:textId="77777777" w:rsidR="00B63BD7" w:rsidRPr="00987236" w:rsidRDefault="00B63BD7" w:rsidP="00B63BD7">
      <w:pPr>
        <w:pStyle w:val="Amainreturn"/>
        <w:rPr>
          <w:lang w:eastAsia="en-AU"/>
        </w:rPr>
      </w:pPr>
      <w:r w:rsidRPr="00987236">
        <w:rPr>
          <w:lang w:eastAsia="en-AU"/>
        </w:rPr>
        <w:t>Wages m</w:t>
      </w:r>
      <w:r w:rsidR="00AA3A67" w:rsidRPr="00987236">
        <w:rPr>
          <w:lang w:eastAsia="en-AU"/>
        </w:rPr>
        <w:t>entioned in schedule 2, part 2.4</w:t>
      </w:r>
      <w:r w:rsidRPr="00987236">
        <w:rPr>
          <w:lang w:eastAsia="en-AU"/>
        </w:rPr>
        <w:t xml:space="preserve"> are exempt wages.</w:t>
      </w:r>
    </w:p>
    <w:p w14:paraId="26BAD18F" w14:textId="77777777" w:rsidR="00AE6DF9" w:rsidRPr="00893FAB" w:rsidRDefault="00491A17" w:rsidP="00491A17">
      <w:pPr>
        <w:pStyle w:val="AH3Div"/>
      </w:pPr>
      <w:bookmarkStart w:id="76" w:name="_Toc216271215"/>
      <w:r w:rsidRPr="00893FAB">
        <w:rPr>
          <w:rStyle w:val="CharDivNo"/>
        </w:rPr>
        <w:t>Division 4.3</w:t>
      </w:r>
      <w:r w:rsidRPr="00987236">
        <w:tab/>
      </w:r>
      <w:r w:rsidR="00AE6DF9" w:rsidRPr="00893FAB">
        <w:rPr>
          <w:rStyle w:val="CharDivText"/>
        </w:rPr>
        <w:t>H</w:t>
      </w:r>
      <w:r w:rsidR="00D3225A" w:rsidRPr="00893FAB">
        <w:rPr>
          <w:rStyle w:val="CharDivText"/>
        </w:rPr>
        <w:t>ospitals</w:t>
      </w:r>
      <w:bookmarkEnd w:id="76"/>
    </w:p>
    <w:p w14:paraId="680615B1" w14:textId="77777777" w:rsidR="00AE6DF9" w:rsidRPr="00987236" w:rsidRDefault="00940D45" w:rsidP="00D242CC">
      <w:pPr>
        <w:pStyle w:val="AH5Sec"/>
        <w:rPr>
          <w:lang w:eastAsia="en-AU"/>
        </w:rPr>
      </w:pPr>
      <w:bookmarkStart w:id="77" w:name="_Toc216271216"/>
      <w:r w:rsidRPr="00893FAB">
        <w:rPr>
          <w:rStyle w:val="CharSectNo"/>
        </w:rPr>
        <w:t>51</w:t>
      </w:r>
      <w:r w:rsidRPr="00987236">
        <w:rPr>
          <w:lang w:eastAsia="en-AU"/>
        </w:rPr>
        <w:tab/>
      </w:r>
      <w:r w:rsidR="00D3225A" w:rsidRPr="00987236">
        <w:rPr>
          <w:lang w:eastAsia="en-AU"/>
        </w:rPr>
        <w:t>Hospitals</w:t>
      </w:r>
      <w:bookmarkEnd w:id="77"/>
    </w:p>
    <w:p w14:paraId="4C7B10B9" w14:textId="77777777" w:rsidR="00D3225A" w:rsidRPr="00987236" w:rsidRDefault="00D3225A" w:rsidP="00D3225A">
      <w:pPr>
        <w:pStyle w:val="Amainreturn"/>
        <w:rPr>
          <w:lang w:eastAsia="en-AU"/>
        </w:rPr>
      </w:pPr>
      <w:r w:rsidRPr="00987236">
        <w:rPr>
          <w:lang w:eastAsia="en-AU"/>
        </w:rPr>
        <w:t>Wages m</w:t>
      </w:r>
      <w:r w:rsidR="00AA3A67" w:rsidRPr="00987236">
        <w:rPr>
          <w:lang w:eastAsia="en-AU"/>
        </w:rPr>
        <w:t>entioned in schedule 2, part 2.5</w:t>
      </w:r>
      <w:r w:rsidRPr="00987236">
        <w:rPr>
          <w:lang w:eastAsia="en-AU"/>
        </w:rPr>
        <w:t xml:space="preserve"> are exempt wages.</w:t>
      </w:r>
    </w:p>
    <w:p w14:paraId="283D78DA" w14:textId="77777777" w:rsidR="00AE6DF9" w:rsidRPr="00893FAB" w:rsidRDefault="00491A17" w:rsidP="00491A17">
      <w:pPr>
        <w:pStyle w:val="AH3Div"/>
      </w:pPr>
      <w:bookmarkStart w:id="78" w:name="_Toc216271217"/>
      <w:r w:rsidRPr="00893FAB">
        <w:rPr>
          <w:rStyle w:val="CharDivNo"/>
        </w:rPr>
        <w:t>Division 4.4</w:t>
      </w:r>
      <w:r w:rsidRPr="00987236">
        <w:tab/>
      </w:r>
      <w:r w:rsidR="003E6087" w:rsidRPr="00893FAB">
        <w:rPr>
          <w:rStyle w:val="CharDivText"/>
        </w:rPr>
        <w:t xml:space="preserve">Maternity, </w:t>
      </w:r>
      <w:r w:rsidR="00AE6DF9" w:rsidRPr="00893FAB">
        <w:rPr>
          <w:rStyle w:val="CharDivText"/>
        </w:rPr>
        <w:t xml:space="preserve">adoption </w:t>
      </w:r>
      <w:r w:rsidR="003E6087" w:rsidRPr="00893FAB">
        <w:rPr>
          <w:rStyle w:val="CharDivText"/>
        </w:rPr>
        <w:t xml:space="preserve">and primary carer </w:t>
      </w:r>
      <w:r w:rsidR="00AE6DF9" w:rsidRPr="00893FAB">
        <w:rPr>
          <w:rStyle w:val="CharDivText"/>
        </w:rPr>
        <w:t>leave</w:t>
      </w:r>
      <w:bookmarkEnd w:id="78"/>
    </w:p>
    <w:p w14:paraId="59520F65" w14:textId="77777777" w:rsidR="00AE6DF9" w:rsidRPr="00987236" w:rsidRDefault="003F7FF2" w:rsidP="00D242CC">
      <w:pPr>
        <w:pStyle w:val="AH5Sec"/>
        <w:rPr>
          <w:lang w:eastAsia="en-AU"/>
        </w:rPr>
      </w:pPr>
      <w:bookmarkStart w:id="79" w:name="_Toc216271218"/>
      <w:r w:rsidRPr="00893FAB">
        <w:rPr>
          <w:rStyle w:val="CharSectNo"/>
        </w:rPr>
        <w:t>53</w:t>
      </w:r>
      <w:r w:rsidR="00940D45" w:rsidRPr="00987236">
        <w:rPr>
          <w:lang w:eastAsia="en-AU"/>
        </w:rPr>
        <w:tab/>
      </w:r>
      <w:r w:rsidR="00AE6DF9" w:rsidRPr="00987236">
        <w:rPr>
          <w:lang w:eastAsia="en-AU"/>
        </w:rPr>
        <w:t>Maternity and adoption leave</w:t>
      </w:r>
      <w:bookmarkEnd w:id="79"/>
    </w:p>
    <w:p w14:paraId="3C258B7B" w14:textId="77777777" w:rsidR="00AE6DF9" w:rsidRPr="00987236" w:rsidRDefault="00940D45" w:rsidP="005167DA">
      <w:pPr>
        <w:pStyle w:val="Amain"/>
        <w:keepNext/>
        <w:rPr>
          <w:lang w:eastAsia="en-AU"/>
        </w:rPr>
      </w:pPr>
      <w:r w:rsidRPr="00987236">
        <w:rPr>
          <w:lang w:eastAsia="en-AU"/>
        </w:rPr>
        <w:tab/>
        <w:t>(1)</w:t>
      </w:r>
      <w:r w:rsidRPr="00987236">
        <w:rPr>
          <w:lang w:eastAsia="en-AU"/>
        </w:rPr>
        <w:tab/>
      </w:r>
      <w:r w:rsidR="00AE6DF9" w:rsidRPr="00987236">
        <w:rPr>
          <w:lang w:eastAsia="en-AU"/>
        </w:rPr>
        <w:t xml:space="preserve">Wages are exempt wages if they are paid or payable to an employee </w:t>
      </w:r>
      <w:r w:rsidR="00B84116" w:rsidRPr="00987236">
        <w:rPr>
          <w:lang w:eastAsia="en-AU"/>
        </w:rPr>
        <w:t>in</w:t>
      </w:r>
      <w:r w:rsidR="00A82F4A" w:rsidRPr="00987236">
        <w:rPr>
          <w:lang w:eastAsia="en-AU"/>
        </w:rPr>
        <w:t xml:space="preserve"> relation to</w:t>
      </w:r>
      <w:r w:rsidR="0013013F" w:rsidRPr="00987236">
        <w:t xml:space="preserve"> ma</w:t>
      </w:r>
      <w:r w:rsidR="002634A6" w:rsidRPr="00987236">
        <w:t>ternity leave or adoption leave</w:t>
      </w:r>
      <w:r w:rsidR="0013013F" w:rsidRPr="00987236">
        <w:t>.</w:t>
      </w:r>
    </w:p>
    <w:p w14:paraId="0764B5D8" w14:textId="77777777" w:rsidR="00951ACA" w:rsidRPr="00987236" w:rsidRDefault="00951ACA" w:rsidP="005167DA">
      <w:pPr>
        <w:pStyle w:val="Amain"/>
        <w:keepNext/>
      </w:pPr>
      <w:r w:rsidRPr="00987236">
        <w:rPr>
          <w:lang w:eastAsia="en-AU"/>
        </w:rPr>
        <w:tab/>
        <w:t>(2)</w:t>
      </w:r>
      <w:r w:rsidRPr="00987236">
        <w:rPr>
          <w:lang w:eastAsia="en-AU"/>
        </w:rPr>
        <w:tab/>
      </w:r>
      <w:r w:rsidRPr="00987236">
        <w:t>Subsection (1) applies—</w:t>
      </w:r>
    </w:p>
    <w:p w14:paraId="3DA0CFDF" w14:textId="77777777" w:rsidR="00951ACA" w:rsidRPr="00987236" w:rsidRDefault="00951ACA" w:rsidP="00D242CC">
      <w:pPr>
        <w:pStyle w:val="Apara"/>
      </w:pPr>
      <w:r w:rsidRPr="00987236">
        <w:tab/>
        <w:t>(a)</w:t>
      </w:r>
      <w:r w:rsidRPr="00987236">
        <w:tab/>
      </w:r>
      <w:r w:rsidR="004F08E7" w:rsidRPr="00987236">
        <w:t xml:space="preserve">only in relation to </w:t>
      </w:r>
      <w:r w:rsidRPr="00987236">
        <w:t>wages paid or payable</w:t>
      </w:r>
      <w:r w:rsidR="00D6094D" w:rsidRPr="00987236">
        <w:t xml:space="preserve"> for a maximum of 14 weeks leave for any 1 pregnancy</w:t>
      </w:r>
      <w:r w:rsidR="00FD6E87" w:rsidRPr="00987236">
        <w:t>, birth</w:t>
      </w:r>
      <w:r w:rsidR="00D6094D" w:rsidRPr="00987236">
        <w:t xml:space="preserve"> or adoption</w:t>
      </w:r>
      <w:r w:rsidR="000519AF" w:rsidRPr="00987236">
        <w:t>; and</w:t>
      </w:r>
    </w:p>
    <w:p w14:paraId="5D5384E3" w14:textId="77777777" w:rsidR="00951ACA" w:rsidRPr="00987236" w:rsidRDefault="00951ACA" w:rsidP="00D242CC">
      <w:pPr>
        <w:pStyle w:val="Apara"/>
      </w:pPr>
      <w:r w:rsidRPr="00987236">
        <w:lastRenderedPageBreak/>
        <w:tab/>
        <w:t>(b)</w:t>
      </w:r>
      <w:r w:rsidRPr="00987236">
        <w:tab/>
      </w:r>
      <w:r w:rsidR="004F08E7" w:rsidRPr="00987236">
        <w:t xml:space="preserve">only in relation to </w:t>
      </w:r>
      <w:r w:rsidRPr="00987236">
        <w:t>leave taken before the relevant day for the pregnancy</w:t>
      </w:r>
      <w:r w:rsidR="00FD6E87" w:rsidRPr="00987236">
        <w:t>, birth</w:t>
      </w:r>
      <w:r w:rsidRPr="00987236">
        <w:t xml:space="preserve"> or adoption</w:t>
      </w:r>
      <w:r w:rsidR="004F08E7" w:rsidRPr="00987236">
        <w:t>; and</w:t>
      </w:r>
    </w:p>
    <w:p w14:paraId="681DE15D" w14:textId="77777777" w:rsidR="004F08E7" w:rsidRPr="00987236" w:rsidRDefault="004F08E7" w:rsidP="00D242CC">
      <w:pPr>
        <w:pStyle w:val="Apara"/>
      </w:pPr>
      <w:r w:rsidRPr="00987236">
        <w:tab/>
        <w:t>(c)</w:t>
      </w:r>
      <w:r w:rsidRPr="00987236">
        <w:tab/>
        <w:t>only if, in relation to the leave, the emp</w:t>
      </w:r>
      <w:r w:rsidR="00260F09" w:rsidRPr="00987236">
        <w:t>loyee has given the employer a</w:t>
      </w:r>
      <w:r w:rsidRPr="00987236">
        <w:t xml:space="preserve"> required document for the leave.</w:t>
      </w:r>
    </w:p>
    <w:p w14:paraId="5D5B9203" w14:textId="77777777" w:rsidR="00D6094D" w:rsidRPr="00987236" w:rsidRDefault="00D6094D" w:rsidP="00D242CC">
      <w:pPr>
        <w:pStyle w:val="Amain"/>
      </w:pPr>
      <w:r w:rsidRPr="00987236">
        <w:rPr>
          <w:lang w:eastAsia="en-AU"/>
        </w:rPr>
        <w:tab/>
        <w:t>(3)</w:t>
      </w:r>
      <w:r w:rsidRPr="00987236">
        <w:rPr>
          <w:lang w:eastAsia="en-AU"/>
        </w:rPr>
        <w:tab/>
      </w:r>
      <w:r w:rsidRPr="00987236">
        <w:t xml:space="preserve">To remove </w:t>
      </w:r>
      <w:r w:rsidR="004D01D0" w:rsidRPr="00987236">
        <w:t xml:space="preserve">any </w:t>
      </w:r>
      <w:r w:rsidRPr="00987236">
        <w:t>doubt—</w:t>
      </w:r>
    </w:p>
    <w:p w14:paraId="1CFD6624" w14:textId="77777777" w:rsidR="00D6094D" w:rsidRPr="00987236" w:rsidRDefault="00D6094D" w:rsidP="00D242CC">
      <w:pPr>
        <w:pStyle w:val="Apara"/>
      </w:pPr>
      <w:r w:rsidRPr="00987236">
        <w:tab/>
        <w:t>(a)</w:t>
      </w:r>
      <w:r w:rsidRPr="00987236">
        <w:tab/>
        <w:t>the reference in subsection (2) (a) to wages paid or payable for 14 weeks leave is taken to be a reference to—</w:t>
      </w:r>
    </w:p>
    <w:p w14:paraId="40443FE1" w14:textId="77777777" w:rsidR="00D6094D" w:rsidRPr="00987236" w:rsidRDefault="00D6094D" w:rsidP="00D242CC">
      <w:pPr>
        <w:pStyle w:val="Asubpara"/>
      </w:pPr>
      <w:r w:rsidRPr="00987236">
        <w:tab/>
        <w:t>(i)</w:t>
      </w:r>
      <w:r w:rsidRPr="00987236">
        <w:tab/>
        <w:t>for a full-time employee who takes the leave on less than full pay—wages paid or payable for a period equivalent to 14 weeks leave on full pay; and</w:t>
      </w:r>
    </w:p>
    <w:p w14:paraId="15537B8C" w14:textId="77777777" w:rsidR="00D6094D" w:rsidRPr="00987236" w:rsidRDefault="00D6094D" w:rsidP="00D242CC">
      <w:pPr>
        <w:pStyle w:val="Asubpara"/>
      </w:pPr>
      <w:r w:rsidRPr="00987236">
        <w:tab/>
        <w:t>(ii)</w:t>
      </w:r>
      <w:r w:rsidRPr="00987236">
        <w:tab/>
        <w:t>for a part-time employee who takes the leave at less than the employee’s average rate of pay over the 6 weeks immediately before the leave is taken—wages paid or payable for a period equivalent to 14 weeks leave at that average rate of pay; and</w:t>
      </w:r>
    </w:p>
    <w:p w14:paraId="3EB77769" w14:textId="77777777" w:rsidR="00D6094D" w:rsidRPr="00987236" w:rsidRDefault="00D6094D" w:rsidP="00D242CC">
      <w:pPr>
        <w:pStyle w:val="Asubpara"/>
      </w:pPr>
      <w:r w:rsidRPr="00987236">
        <w:tab/>
        <w:t>(iii)</w:t>
      </w:r>
      <w:r w:rsidRPr="00987236">
        <w:tab/>
        <w:t>for any other part-time employee—wages paid or payable for a period equivalent to 14 weeks leave at the rate of pay of the employee immediately before the leave was taken; and</w:t>
      </w:r>
    </w:p>
    <w:p w14:paraId="1F6CD0E9" w14:textId="77777777" w:rsidR="00D6094D" w:rsidRPr="00987236" w:rsidRDefault="00D6094D" w:rsidP="00D242CC">
      <w:pPr>
        <w:pStyle w:val="Apara"/>
      </w:pPr>
      <w:r w:rsidRPr="00987236">
        <w:tab/>
        <w:t>(b)</w:t>
      </w:r>
      <w:r w:rsidRPr="00987236">
        <w:tab/>
        <w:t>a reference to 1 birth includes a reference to a multiple birth; and</w:t>
      </w:r>
    </w:p>
    <w:p w14:paraId="2C974559" w14:textId="77777777" w:rsidR="00D6094D" w:rsidRPr="00987236" w:rsidRDefault="00D6094D" w:rsidP="00D242CC">
      <w:pPr>
        <w:pStyle w:val="Apara"/>
      </w:pPr>
      <w:r w:rsidRPr="00987236">
        <w:tab/>
        <w:t>(c)</w:t>
      </w:r>
      <w:r w:rsidRPr="00987236">
        <w:tab/>
        <w:t>a reference to 1 adoption includes a reference to the adoption of more than 1 child at the same time.</w:t>
      </w:r>
    </w:p>
    <w:p w14:paraId="424C44D8" w14:textId="77777777" w:rsidR="00AE6DF9" w:rsidRPr="00987236" w:rsidRDefault="00AF4A38" w:rsidP="00D242CC">
      <w:pPr>
        <w:pStyle w:val="Amain"/>
        <w:rPr>
          <w:lang w:eastAsia="en-AU"/>
        </w:rPr>
      </w:pPr>
      <w:r w:rsidRPr="00987236">
        <w:rPr>
          <w:lang w:eastAsia="en-AU"/>
        </w:rPr>
        <w:tab/>
        <w:t>(4)</w:t>
      </w:r>
      <w:r w:rsidRPr="00987236">
        <w:rPr>
          <w:lang w:eastAsia="en-AU"/>
        </w:rPr>
        <w:tab/>
      </w:r>
      <w:r w:rsidR="00AE6DF9" w:rsidRPr="00987236">
        <w:rPr>
          <w:lang w:eastAsia="en-AU"/>
        </w:rPr>
        <w:t>The exemption does not apply to any p</w:t>
      </w:r>
      <w:r w:rsidR="00B84116" w:rsidRPr="00987236">
        <w:rPr>
          <w:lang w:eastAsia="en-AU"/>
        </w:rPr>
        <w:t>art of wages paid or payable in</w:t>
      </w:r>
      <w:r w:rsidR="00877BDA" w:rsidRPr="00987236">
        <w:rPr>
          <w:lang w:eastAsia="en-AU"/>
        </w:rPr>
        <w:t xml:space="preserve"> relation to</w:t>
      </w:r>
      <w:r w:rsidR="00AE6DF9" w:rsidRPr="00987236">
        <w:rPr>
          <w:lang w:eastAsia="en-AU"/>
        </w:rPr>
        <w:t xml:space="preserve"> m</w:t>
      </w:r>
      <w:r w:rsidR="00B84116" w:rsidRPr="00987236">
        <w:rPr>
          <w:lang w:eastAsia="en-AU"/>
        </w:rPr>
        <w:t>aternity or adoption leave that</w:t>
      </w:r>
      <w:r w:rsidR="00AE6DF9" w:rsidRPr="00987236">
        <w:rPr>
          <w:lang w:eastAsia="en-AU"/>
        </w:rPr>
        <w:t xml:space="preserve"> </w:t>
      </w:r>
      <w:r w:rsidR="00E20F79" w:rsidRPr="00987236">
        <w:rPr>
          <w:lang w:eastAsia="en-AU"/>
        </w:rPr>
        <w:t xml:space="preserve">consists of </w:t>
      </w:r>
      <w:r w:rsidR="00AE6DF9" w:rsidRPr="00987236">
        <w:rPr>
          <w:lang w:eastAsia="en-AU"/>
        </w:rPr>
        <w:t>fringe benefits.</w:t>
      </w:r>
    </w:p>
    <w:p w14:paraId="02F9E053" w14:textId="77777777" w:rsidR="0013013F" w:rsidRPr="00987236" w:rsidRDefault="00AF4A38" w:rsidP="00204D03">
      <w:pPr>
        <w:pStyle w:val="Amain"/>
        <w:keepNext/>
        <w:rPr>
          <w:lang w:eastAsia="en-AU"/>
        </w:rPr>
      </w:pPr>
      <w:r w:rsidRPr="00987236">
        <w:rPr>
          <w:lang w:eastAsia="en-AU"/>
        </w:rPr>
        <w:lastRenderedPageBreak/>
        <w:tab/>
        <w:t>(5)</w:t>
      </w:r>
      <w:r w:rsidRPr="00987236">
        <w:rPr>
          <w:lang w:eastAsia="en-AU"/>
        </w:rPr>
        <w:tab/>
      </w:r>
      <w:r w:rsidR="0013013F" w:rsidRPr="00987236">
        <w:rPr>
          <w:lang w:eastAsia="en-AU"/>
        </w:rPr>
        <w:t>In this section:</w:t>
      </w:r>
    </w:p>
    <w:p w14:paraId="471F7910" w14:textId="77777777" w:rsidR="0013013F" w:rsidRPr="00987236" w:rsidRDefault="0013013F" w:rsidP="0012107D">
      <w:pPr>
        <w:pStyle w:val="aDef"/>
        <w:keepNext/>
        <w:keepLines/>
        <w:rPr>
          <w:lang w:eastAsia="en-AU"/>
        </w:rPr>
      </w:pPr>
      <w:r w:rsidRPr="005E1CAB">
        <w:rPr>
          <w:rStyle w:val="charBoldItals"/>
        </w:rPr>
        <w:t>adoption leave</w:t>
      </w:r>
      <w:r w:rsidRPr="00987236">
        <w:rPr>
          <w:lang w:eastAsia="en-AU"/>
        </w:rPr>
        <w:t xml:space="preserve">, </w:t>
      </w:r>
      <w:r w:rsidRPr="00987236">
        <w:t>for an employee, means leave given to the employee in relation to the adoption of a child by the employee (whether the leave is taken before or after the adoption), but does not include leave given to the employee as leave of another kind</w:t>
      </w:r>
      <w:r w:rsidR="00CC1595" w:rsidRPr="00987236">
        <w:rPr>
          <w:lang w:eastAsia="en-AU"/>
        </w:rPr>
        <w:t>.</w:t>
      </w:r>
    </w:p>
    <w:p w14:paraId="1D743B66" w14:textId="77777777" w:rsidR="00CC1595" w:rsidRPr="00987236" w:rsidRDefault="00CC1595" w:rsidP="00CC1595">
      <w:pPr>
        <w:pStyle w:val="aExamHdgss"/>
      </w:pPr>
      <w:r w:rsidRPr="00987236">
        <w:t>Examples for this section of leave of another kind</w:t>
      </w:r>
    </w:p>
    <w:p w14:paraId="0F1787B5" w14:textId="77777777" w:rsidR="00CC1595" w:rsidRPr="00987236" w:rsidRDefault="00CC1595" w:rsidP="00E27121">
      <w:pPr>
        <w:pStyle w:val="aExamINumss"/>
      </w:pPr>
      <w:r w:rsidRPr="00987236">
        <w:t>1</w:t>
      </w:r>
      <w:r w:rsidRPr="00987236">
        <w:tab/>
        <w:t>sick leave</w:t>
      </w:r>
    </w:p>
    <w:p w14:paraId="14BDE174" w14:textId="77777777" w:rsidR="00CC1595" w:rsidRPr="00987236" w:rsidRDefault="00CC1595" w:rsidP="00E27121">
      <w:pPr>
        <w:pStyle w:val="aExamINumss"/>
      </w:pPr>
      <w:r w:rsidRPr="00987236">
        <w:t>2</w:t>
      </w:r>
      <w:r w:rsidRPr="00987236">
        <w:tab/>
        <w:t>annual leave</w:t>
      </w:r>
    </w:p>
    <w:p w14:paraId="537EE98B" w14:textId="77777777" w:rsidR="00CC1595" w:rsidRPr="00987236" w:rsidRDefault="00CC1595" w:rsidP="00E27121">
      <w:pPr>
        <w:pStyle w:val="aExamINumss"/>
      </w:pPr>
      <w:r w:rsidRPr="00987236">
        <w:t>3</w:t>
      </w:r>
      <w:r w:rsidRPr="00987236">
        <w:tab/>
        <w:t>long service leave</w:t>
      </w:r>
    </w:p>
    <w:p w14:paraId="46D2617F" w14:textId="77777777" w:rsidR="001A116C" w:rsidRPr="00987236" w:rsidRDefault="001A116C" w:rsidP="00491A17">
      <w:pPr>
        <w:pStyle w:val="aDef"/>
      </w:pPr>
      <w:r w:rsidRPr="00987236">
        <w:rPr>
          <w:rStyle w:val="charBoldItals"/>
        </w:rPr>
        <w:t>maternity leave</w:t>
      </w:r>
      <w:r w:rsidRPr="00987236">
        <w:t>,</w:t>
      </w:r>
      <w:r w:rsidRPr="005E1CAB">
        <w:t xml:space="preserve"> </w:t>
      </w:r>
      <w:r w:rsidRPr="00987236">
        <w:t>for an employee, means leave given to a female employee in relation to her pregnancy or the birth of her child (whether the leave is taken during or after the pregnancy), but does not include leave given to the employee as leave of another kind.</w:t>
      </w:r>
    </w:p>
    <w:p w14:paraId="0FF3237A" w14:textId="77777777" w:rsidR="00FD6E87" w:rsidRPr="00987236" w:rsidRDefault="00FD6E87" w:rsidP="00491A17">
      <w:pPr>
        <w:pStyle w:val="aDef"/>
      </w:pPr>
      <w:r w:rsidRPr="00987236">
        <w:rPr>
          <w:rStyle w:val="charBoldItals"/>
        </w:rPr>
        <w:t>relevant day</w:t>
      </w:r>
      <w:r w:rsidRPr="00987236">
        <w:t xml:space="preserve"> means—</w:t>
      </w:r>
    </w:p>
    <w:p w14:paraId="7DA4A6BB" w14:textId="77777777" w:rsidR="00FD6E87" w:rsidRPr="00987236" w:rsidRDefault="00FD6E87" w:rsidP="00D242CC">
      <w:pPr>
        <w:pStyle w:val="aDefpara"/>
      </w:pPr>
      <w:r w:rsidRPr="00987236">
        <w:tab/>
        <w:t>(a)</w:t>
      </w:r>
      <w:r w:rsidRPr="00987236">
        <w:tab/>
        <w:t xml:space="preserve">for a birth—the day 6 months after the day of the birth; </w:t>
      </w:r>
      <w:r w:rsidR="008B7BB8" w:rsidRPr="00987236">
        <w:t>or</w:t>
      </w:r>
    </w:p>
    <w:p w14:paraId="309D429B" w14:textId="77777777" w:rsidR="00FD6E87" w:rsidRPr="00987236" w:rsidRDefault="00FD6E87" w:rsidP="00D242CC">
      <w:pPr>
        <w:pStyle w:val="aDefpara"/>
      </w:pPr>
      <w:r w:rsidRPr="00987236">
        <w:tab/>
        <w:t>(b)</w:t>
      </w:r>
      <w:r w:rsidRPr="00987236">
        <w:tab/>
        <w:t xml:space="preserve">for a pregnancy that ends other than by a birth—the day 6 months after the day the pregnancy ends; </w:t>
      </w:r>
      <w:r w:rsidR="008B7BB8" w:rsidRPr="00987236">
        <w:t>or</w:t>
      </w:r>
    </w:p>
    <w:p w14:paraId="1C10F2BA" w14:textId="77777777" w:rsidR="00FD6E87" w:rsidRPr="00987236" w:rsidRDefault="00FD6E87" w:rsidP="00D242CC">
      <w:pPr>
        <w:pStyle w:val="aDefpara"/>
      </w:pPr>
      <w:r w:rsidRPr="00987236">
        <w:tab/>
        <w:t>(c)</w:t>
      </w:r>
      <w:r w:rsidRPr="00987236">
        <w:tab/>
        <w:t>for an adoption—the day 6 months after the day that the child is placed, for the purpose of adoption, in the care of the adoptive parent.</w:t>
      </w:r>
    </w:p>
    <w:p w14:paraId="513C88CF" w14:textId="77777777" w:rsidR="009A592B" w:rsidRPr="00987236" w:rsidRDefault="009A592B" w:rsidP="00491A17">
      <w:pPr>
        <w:pStyle w:val="aDef"/>
      </w:pPr>
      <w:r w:rsidRPr="00987236">
        <w:rPr>
          <w:rStyle w:val="charBoldItals"/>
        </w:rPr>
        <w:t>required document</w:t>
      </w:r>
      <w:r w:rsidRPr="00987236">
        <w:t xml:space="preserve"> means—</w:t>
      </w:r>
    </w:p>
    <w:p w14:paraId="1A5952BB" w14:textId="77777777" w:rsidR="009A592B" w:rsidRPr="00987236" w:rsidRDefault="009A592B" w:rsidP="00D242CC">
      <w:pPr>
        <w:pStyle w:val="aDefpara"/>
      </w:pPr>
      <w:r w:rsidRPr="00987236">
        <w:tab/>
        <w:t>(a)</w:t>
      </w:r>
      <w:r w:rsidRPr="00987236">
        <w:tab/>
        <w:t>for maternity leave—</w:t>
      </w:r>
    </w:p>
    <w:p w14:paraId="6FC78821" w14:textId="77777777" w:rsidR="009A592B" w:rsidRPr="00987236" w:rsidRDefault="009A592B" w:rsidP="00D242CC">
      <w:pPr>
        <w:pStyle w:val="aDefsubpara"/>
      </w:pPr>
      <w:r w:rsidRPr="00987236">
        <w:tab/>
        <w:t>(i)</w:t>
      </w:r>
      <w:r w:rsidRPr="00987236">
        <w:tab/>
        <w:t>a birth certificate for the child; or</w:t>
      </w:r>
    </w:p>
    <w:p w14:paraId="54BE3CAB" w14:textId="77777777" w:rsidR="009A592B" w:rsidRPr="00987236" w:rsidRDefault="009A592B" w:rsidP="00D242CC">
      <w:pPr>
        <w:pStyle w:val="aDefsubpara"/>
      </w:pPr>
      <w:r w:rsidRPr="00987236">
        <w:tab/>
        <w:t>(ii)</w:t>
      </w:r>
      <w:r w:rsidRPr="00987236">
        <w:tab/>
        <w:t xml:space="preserve">a medical certificate stating that the employee was pregnant and the date of the end of the pregnancy; </w:t>
      </w:r>
      <w:r w:rsidR="002A2E60" w:rsidRPr="00987236">
        <w:t>or</w:t>
      </w:r>
    </w:p>
    <w:p w14:paraId="212A4E81" w14:textId="77777777" w:rsidR="00A30E62" w:rsidRPr="00326F84" w:rsidRDefault="00A30E62" w:rsidP="00A30E62">
      <w:pPr>
        <w:pStyle w:val="aDefpara"/>
        <w:keepNext/>
      </w:pPr>
      <w:r w:rsidRPr="00326F84">
        <w:tab/>
        <w:t>(b)</w:t>
      </w:r>
      <w:r w:rsidRPr="00326F84">
        <w:tab/>
        <w:t>for adoption leave—a statement setting out the following:</w:t>
      </w:r>
    </w:p>
    <w:p w14:paraId="6F12714B" w14:textId="1D83719A" w:rsidR="00A30E62" w:rsidRDefault="00A30E62" w:rsidP="00A30E62">
      <w:pPr>
        <w:pStyle w:val="aDefsubpara"/>
      </w:pPr>
      <w:r w:rsidRPr="00326F84">
        <w:tab/>
        <w:t>(i)</w:t>
      </w:r>
      <w:r w:rsidRPr="00326F84">
        <w:tab/>
        <w:t xml:space="preserve">that a child has been placed, for the purpose of adoption, in the care of the employee as the adoptive parent; </w:t>
      </w:r>
    </w:p>
    <w:p w14:paraId="47B965F8" w14:textId="77777777" w:rsidR="009018A5" w:rsidRDefault="009018A5">
      <w:pPr>
        <w:pStyle w:val="02Text"/>
        <w:sectPr w:rsidR="009018A5">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pgNumType w:start="1"/>
          <w:cols w:space="720"/>
          <w:titlePg/>
          <w:docGrid w:linePitch="254"/>
        </w:sectPr>
      </w:pPr>
    </w:p>
    <w:p w14:paraId="3191408F" w14:textId="77777777" w:rsidR="00A30E62" w:rsidRPr="00326F84" w:rsidRDefault="00A30E62" w:rsidP="00A30E62">
      <w:pPr>
        <w:pStyle w:val="aDefsubpara"/>
      </w:pPr>
      <w:r w:rsidRPr="00326F84">
        <w:lastRenderedPageBreak/>
        <w:tab/>
        <w:t>(ii)</w:t>
      </w:r>
      <w:r w:rsidRPr="00326F84">
        <w:tab/>
        <w:t>the date of the placement; or</w:t>
      </w:r>
    </w:p>
    <w:p w14:paraId="2C668099" w14:textId="77777777" w:rsidR="009A592B" w:rsidRPr="00987236" w:rsidRDefault="00F56B1F" w:rsidP="00D242CC">
      <w:pPr>
        <w:pStyle w:val="aDefpara"/>
      </w:pPr>
      <w:r w:rsidRPr="00987236">
        <w:tab/>
        <w:t>(c)</w:t>
      </w:r>
      <w:r w:rsidRPr="00987236">
        <w:tab/>
      </w:r>
      <w:r w:rsidR="009A592B" w:rsidRPr="00987236">
        <w:t>any other document prescribed by regulation.</w:t>
      </w:r>
    </w:p>
    <w:p w14:paraId="73602E78" w14:textId="41EDB8E9" w:rsidR="00832C88" w:rsidRDefault="00832C88" w:rsidP="00832C88">
      <w:pPr>
        <w:pStyle w:val="aNote"/>
      </w:pPr>
      <w:r w:rsidRPr="005E1CAB">
        <w:rPr>
          <w:rStyle w:val="charItals"/>
        </w:rPr>
        <w:t>Note</w:t>
      </w:r>
      <w:r w:rsidR="00085E21">
        <w:rPr>
          <w:rStyle w:val="charItals"/>
        </w:rPr>
        <w:t xml:space="preserve"> 1</w:t>
      </w:r>
      <w:r w:rsidRPr="005E1CAB">
        <w:rPr>
          <w:rStyle w:val="charItals"/>
        </w:rPr>
        <w:tab/>
      </w:r>
      <w:r w:rsidRPr="00987236">
        <w:t xml:space="preserve">A certificate, </w:t>
      </w:r>
      <w:r w:rsidR="00F41EED">
        <w:t>statement</w:t>
      </w:r>
      <w:r w:rsidRPr="00987236">
        <w:t xml:space="preserve"> or other document must be kept for at least 5 years (unless the commissioner authorises earlier destruction) and produced if the commission</w:t>
      </w:r>
      <w:r w:rsidR="005E22FC" w:rsidRPr="00987236">
        <w:t>er requires its production (see</w:t>
      </w:r>
      <w:r w:rsidRPr="00987236">
        <w:t xml:space="preserve"> </w:t>
      </w:r>
      <w:hyperlink r:id="rId78" w:tooltip="A1999-4" w:history="1">
        <w:r w:rsidR="005E1CAB" w:rsidRPr="005E1CAB">
          <w:rPr>
            <w:rStyle w:val="charCitHyperlinkItal"/>
          </w:rPr>
          <w:t>Taxation Administration Act 1999</w:t>
        </w:r>
      </w:hyperlink>
      <w:r w:rsidRPr="00987236">
        <w:t>, s 57 (Requirement to keep proper records), s 62 (Accessibility) and s 64 (Period record to be kept)).</w:t>
      </w:r>
    </w:p>
    <w:p w14:paraId="4BE396F9" w14:textId="1EC45615" w:rsidR="00085E21" w:rsidRPr="00326F84" w:rsidRDefault="00085E21" w:rsidP="00085E21">
      <w:pPr>
        <w:pStyle w:val="aNote"/>
      </w:pPr>
      <w:r w:rsidRPr="00326F84">
        <w:rPr>
          <w:rStyle w:val="charItals"/>
        </w:rPr>
        <w:t>Note</w:t>
      </w:r>
      <w:r>
        <w:rPr>
          <w:rStyle w:val="charItals"/>
        </w:rPr>
        <w:t xml:space="preserve"> </w:t>
      </w:r>
      <w:r w:rsidRPr="00326F84">
        <w:rPr>
          <w:rStyle w:val="charItals"/>
        </w:rPr>
        <w:t>2</w:t>
      </w:r>
      <w:r w:rsidRPr="00326F84">
        <w:tab/>
        <w:t xml:space="preserve">It is an offence to make a false or misleading statement, give false or misleading information or produce a false or misleading document (see </w:t>
      </w:r>
      <w:hyperlink r:id="rId79" w:tooltip="A2002-51" w:history="1">
        <w:r w:rsidRPr="00326F84">
          <w:rPr>
            <w:rStyle w:val="charCitHyperlinkAbbrev"/>
          </w:rPr>
          <w:t>Criminal Code</w:t>
        </w:r>
      </w:hyperlink>
      <w:r w:rsidRPr="00326F84">
        <w:t>, pt 3.4).</w:t>
      </w:r>
    </w:p>
    <w:p w14:paraId="75239F27" w14:textId="77777777" w:rsidR="003E6087" w:rsidRPr="00987236" w:rsidRDefault="003E6087" w:rsidP="00D242CC">
      <w:pPr>
        <w:pStyle w:val="AH5Sec"/>
      </w:pPr>
      <w:bookmarkStart w:id="80" w:name="_Toc216271219"/>
      <w:r w:rsidRPr="00893FAB">
        <w:rPr>
          <w:rStyle w:val="CharSectNo"/>
        </w:rPr>
        <w:t>5</w:t>
      </w:r>
      <w:r w:rsidR="007A69FA" w:rsidRPr="00893FAB">
        <w:rPr>
          <w:rStyle w:val="CharSectNo"/>
        </w:rPr>
        <w:t>3A</w:t>
      </w:r>
      <w:r w:rsidRPr="00987236">
        <w:tab/>
        <w:t>Primary carer leave</w:t>
      </w:r>
      <w:bookmarkEnd w:id="80"/>
    </w:p>
    <w:p w14:paraId="729D8D0E" w14:textId="77777777" w:rsidR="003E6087" w:rsidRPr="00987236" w:rsidRDefault="003E6087" w:rsidP="003E6087">
      <w:pPr>
        <w:pStyle w:val="Amainreturn"/>
        <w:rPr>
          <w:lang w:eastAsia="en-AU"/>
        </w:rPr>
      </w:pPr>
      <w:r w:rsidRPr="00987236">
        <w:rPr>
          <w:lang w:eastAsia="en-AU"/>
        </w:rPr>
        <w:t>Wages mentioned in schedule 2, part 2.6 are exempt wages.</w:t>
      </w:r>
    </w:p>
    <w:p w14:paraId="2FA0AC6C" w14:textId="77777777" w:rsidR="00AE6DF9" w:rsidRPr="00893FAB" w:rsidRDefault="00491A17" w:rsidP="005167DA">
      <w:pPr>
        <w:pStyle w:val="AH3Div"/>
      </w:pPr>
      <w:bookmarkStart w:id="81" w:name="_Toc216271220"/>
      <w:r w:rsidRPr="00893FAB">
        <w:rPr>
          <w:rStyle w:val="CharDivNo"/>
        </w:rPr>
        <w:t>Division 4.5</w:t>
      </w:r>
      <w:r w:rsidRPr="00987236">
        <w:tab/>
      </w:r>
      <w:r w:rsidR="00EB4F96" w:rsidRPr="00893FAB">
        <w:rPr>
          <w:rStyle w:val="CharDivText"/>
        </w:rPr>
        <w:t xml:space="preserve">Volunteer firefighters, </w:t>
      </w:r>
      <w:r w:rsidR="007976D7" w:rsidRPr="00893FAB">
        <w:rPr>
          <w:rStyle w:val="CharDivText"/>
        </w:rPr>
        <w:t>emergency service volunteers</w:t>
      </w:r>
      <w:r w:rsidR="00EB4F96" w:rsidRPr="00893FAB">
        <w:rPr>
          <w:rStyle w:val="CharDivText"/>
        </w:rPr>
        <w:t xml:space="preserve"> and other volunteers under the Emergencies Act</w:t>
      </w:r>
      <w:bookmarkEnd w:id="81"/>
    </w:p>
    <w:p w14:paraId="1C291AAC" w14:textId="77777777" w:rsidR="007976D7" w:rsidRPr="00987236" w:rsidRDefault="0056437A" w:rsidP="00653547">
      <w:pPr>
        <w:pStyle w:val="AH5Sec"/>
        <w:rPr>
          <w:lang w:eastAsia="en-AU"/>
        </w:rPr>
      </w:pPr>
      <w:bookmarkStart w:id="82" w:name="_Toc216271221"/>
      <w:r w:rsidRPr="00893FAB">
        <w:rPr>
          <w:rStyle w:val="CharSectNo"/>
        </w:rPr>
        <w:t>55</w:t>
      </w:r>
      <w:r w:rsidRPr="00987236">
        <w:rPr>
          <w:lang w:eastAsia="en-AU"/>
        </w:rPr>
        <w:tab/>
      </w:r>
      <w:r w:rsidR="007976D7" w:rsidRPr="00987236">
        <w:rPr>
          <w:lang w:eastAsia="en-AU"/>
        </w:rPr>
        <w:t>Volunteer firefighters</w:t>
      </w:r>
      <w:bookmarkEnd w:id="82"/>
    </w:p>
    <w:p w14:paraId="6FF0F506" w14:textId="142C04C1" w:rsidR="007976D7" w:rsidRPr="00987236" w:rsidRDefault="004F0E2E" w:rsidP="005167DA">
      <w:pPr>
        <w:pStyle w:val="Amainreturn"/>
        <w:keepNext/>
      </w:pPr>
      <w:r w:rsidRPr="00987236">
        <w:rPr>
          <w:lang w:eastAsia="en-AU"/>
        </w:rPr>
        <w:t>W</w:t>
      </w:r>
      <w:r w:rsidR="007976D7" w:rsidRPr="00987236">
        <w:rPr>
          <w:lang w:eastAsia="en-AU"/>
        </w:rPr>
        <w:t xml:space="preserve">ages are exempt wages if they are paid or payable to an employee in </w:t>
      </w:r>
      <w:r w:rsidR="00877BDA" w:rsidRPr="00987236">
        <w:rPr>
          <w:lang w:eastAsia="en-AU"/>
        </w:rPr>
        <w:t>relation to</w:t>
      </w:r>
      <w:r w:rsidR="00AB5026" w:rsidRPr="00987236">
        <w:rPr>
          <w:lang w:eastAsia="en-AU"/>
        </w:rPr>
        <w:t xml:space="preserve"> any period when</w:t>
      </w:r>
      <w:r w:rsidR="007976D7" w:rsidRPr="00987236">
        <w:rPr>
          <w:lang w:eastAsia="en-AU"/>
        </w:rPr>
        <w:t xml:space="preserve"> </w:t>
      </w:r>
      <w:r w:rsidRPr="00987236">
        <w:rPr>
          <w:lang w:eastAsia="en-AU"/>
        </w:rPr>
        <w:t>the employee</w:t>
      </w:r>
      <w:r w:rsidR="007976D7" w:rsidRPr="00987236">
        <w:rPr>
          <w:lang w:eastAsia="en-AU"/>
        </w:rPr>
        <w:t xml:space="preserve"> </w:t>
      </w:r>
      <w:r w:rsidRPr="00987236">
        <w:rPr>
          <w:lang w:eastAsia="en-AU"/>
        </w:rPr>
        <w:t xml:space="preserve">takes </w:t>
      </w:r>
      <w:r w:rsidR="007976D7" w:rsidRPr="00987236">
        <w:rPr>
          <w:lang w:eastAsia="en-AU"/>
        </w:rPr>
        <w:t xml:space="preserve">part in </w:t>
      </w:r>
      <w:r w:rsidRPr="00987236">
        <w:rPr>
          <w:lang w:eastAsia="en-AU"/>
        </w:rPr>
        <w:t xml:space="preserve">activities </w:t>
      </w:r>
      <w:r w:rsidRPr="00987236">
        <w:t xml:space="preserve">under the </w:t>
      </w:r>
      <w:hyperlink r:id="rId80" w:tooltip="A2004-28" w:history="1">
        <w:r w:rsidR="005E1CAB" w:rsidRPr="005E1CAB">
          <w:rPr>
            <w:rStyle w:val="charCitHyperlinkItal"/>
          </w:rPr>
          <w:t>Emergencies Act 2004</w:t>
        </w:r>
      </w:hyperlink>
      <w:r w:rsidRPr="00987236">
        <w:rPr>
          <w:rStyle w:val="charItals"/>
        </w:rPr>
        <w:t xml:space="preserve"> </w:t>
      </w:r>
      <w:r w:rsidRPr="00987236">
        <w:t>as—</w:t>
      </w:r>
    </w:p>
    <w:p w14:paraId="09F4DE65" w14:textId="77777777" w:rsidR="004F0E2E" w:rsidRPr="00987236" w:rsidRDefault="0056437A" w:rsidP="005167DA">
      <w:pPr>
        <w:pStyle w:val="Apara"/>
        <w:keepNext/>
        <w:rPr>
          <w:lang w:eastAsia="en-AU"/>
        </w:rPr>
      </w:pPr>
      <w:r w:rsidRPr="00987236">
        <w:tab/>
        <w:t>(a)</w:t>
      </w:r>
      <w:r w:rsidRPr="00987236">
        <w:tab/>
      </w:r>
      <w:r w:rsidR="004F0E2E" w:rsidRPr="00987236">
        <w:t>a volunteer member of the rural fire service; or</w:t>
      </w:r>
    </w:p>
    <w:p w14:paraId="12047BDF" w14:textId="77777777" w:rsidR="00B91174" w:rsidRPr="00987236" w:rsidRDefault="0056437A" w:rsidP="005167DA">
      <w:pPr>
        <w:pStyle w:val="Apara"/>
        <w:keepNext/>
        <w:rPr>
          <w:lang w:eastAsia="en-AU"/>
        </w:rPr>
      </w:pPr>
      <w:r w:rsidRPr="00987236">
        <w:tab/>
        <w:t>(b)</w:t>
      </w:r>
      <w:r w:rsidRPr="00987236">
        <w:tab/>
      </w:r>
      <w:r w:rsidR="004F0E2E" w:rsidRPr="00987236">
        <w:t>a volunteer member of a community fire unit</w:t>
      </w:r>
      <w:r w:rsidR="00EB4F96" w:rsidRPr="00987236">
        <w:t>.</w:t>
      </w:r>
    </w:p>
    <w:p w14:paraId="5110CFCF" w14:textId="77777777" w:rsidR="007976D7" w:rsidRPr="00987236" w:rsidRDefault="0056437A" w:rsidP="00D242CC">
      <w:pPr>
        <w:pStyle w:val="AH5Sec"/>
        <w:rPr>
          <w:lang w:eastAsia="en-AU"/>
        </w:rPr>
      </w:pPr>
      <w:bookmarkStart w:id="83" w:name="_Toc216271222"/>
      <w:r w:rsidRPr="00893FAB">
        <w:rPr>
          <w:rStyle w:val="CharSectNo"/>
        </w:rPr>
        <w:t>56</w:t>
      </w:r>
      <w:r w:rsidRPr="00987236">
        <w:rPr>
          <w:lang w:eastAsia="en-AU"/>
        </w:rPr>
        <w:tab/>
      </w:r>
      <w:r w:rsidR="007976D7" w:rsidRPr="00987236">
        <w:rPr>
          <w:lang w:eastAsia="en-AU"/>
        </w:rPr>
        <w:t>Emergency service volunteers</w:t>
      </w:r>
      <w:bookmarkEnd w:id="83"/>
    </w:p>
    <w:p w14:paraId="0D012214" w14:textId="7881D7F9" w:rsidR="00B91174" w:rsidRDefault="00A316DB" w:rsidP="00EB4F96">
      <w:pPr>
        <w:pStyle w:val="Amainreturn"/>
      </w:pPr>
      <w:r w:rsidRPr="00987236">
        <w:rPr>
          <w:lang w:eastAsia="en-AU"/>
        </w:rPr>
        <w:t>W</w:t>
      </w:r>
      <w:r w:rsidR="007976D7" w:rsidRPr="00987236">
        <w:rPr>
          <w:lang w:eastAsia="en-AU"/>
        </w:rPr>
        <w:t>ages are exempt wages if they are paid or payable to an employee in</w:t>
      </w:r>
      <w:r w:rsidR="00877BDA" w:rsidRPr="00987236">
        <w:rPr>
          <w:lang w:eastAsia="en-AU"/>
        </w:rPr>
        <w:t xml:space="preserve"> relation to</w:t>
      </w:r>
      <w:r w:rsidR="007351B0" w:rsidRPr="00987236">
        <w:rPr>
          <w:lang w:eastAsia="en-AU"/>
        </w:rPr>
        <w:t xml:space="preserve"> any period when</w:t>
      </w:r>
      <w:r w:rsidR="007976D7" w:rsidRPr="00987236">
        <w:rPr>
          <w:lang w:eastAsia="en-AU"/>
        </w:rPr>
        <w:t xml:space="preserve"> </w:t>
      </w:r>
      <w:r w:rsidRPr="00987236">
        <w:rPr>
          <w:lang w:eastAsia="en-AU"/>
        </w:rPr>
        <w:t xml:space="preserve">the employee </w:t>
      </w:r>
      <w:r w:rsidR="00B91174" w:rsidRPr="00987236">
        <w:rPr>
          <w:lang w:eastAsia="en-AU"/>
        </w:rPr>
        <w:t xml:space="preserve">takes part in activities </w:t>
      </w:r>
      <w:r w:rsidR="00B91174" w:rsidRPr="00987236">
        <w:t xml:space="preserve">under the </w:t>
      </w:r>
      <w:hyperlink r:id="rId81" w:tooltip="A2004-28" w:history="1">
        <w:r w:rsidR="005E1CAB" w:rsidRPr="005E1CAB">
          <w:rPr>
            <w:rStyle w:val="charCitHyperlinkItal"/>
          </w:rPr>
          <w:t>Emergencies Act 2004</w:t>
        </w:r>
      </w:hyperlink>
      <w:r w:rsidR="00B91174" w:rsidRPr="00987236">
        <w:rPr>
          <w:rStyle w:val="charItals"/>
        </w:rPr>
        <w:t xml:space="preserve"> </w:t>
      </w:r>
      <w:r w:rsidR="00B91174" w:rsidRPr="00987236">
        <w:t>as</w:t>
      </w:r>
      <w:r w:rsidR="00EB4F96" w:rsidRPr="00987236">
        <w:t xml:space="preserve"> </w:t>
      </w:r>
      <w:r w:rsidR="00B91174" w:rsidRPr="00987236">
        <w:t>a</w:t>
      </w:r>
      <w:r w:rsidR="00EB4F96" w:rsidRPr="00987236">
        <w:t xml:space="preserve"> volunteer member of the SES.</w:t>
      </w:r>
    </w:p>
    <w:p w14:paraId="5DEF6ACA" w14:textId="77777777" w:rsidR="009018A5" w:rsidRDefault="009018A5">
      <w:pPr>
        <w:pStyle w:val="02Text"/>
        <w:sectPr w:rsidR="009018A5" w:rsidSect="00204F9C">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cols w:space="720"/>
          <w:docGrid w:linePitch="254"/>
        </w:sectPr>
      </w:pPr>
    </w:p>
    <w:p w14:paraId="7F84FFA0" w14:textId="77777777" w:rsidR="00EB4F96" w:rsidRPr="00987236" w:rsidRDefault="003D27E2" w:rsidP="00D242CC">
      <w:pPr>
        <w:pStyle w:val="AH5Sec"/>
      </w:pPr>
      <w:bookmarkStart w:id="84" w:name="_Toc216271223"/>
      <w:r w:rsidRPr="00893FAB">
        <w:rPr>
          <w:rStyle w:val="CharSectNo"/>
        </w:rPr>
        <w:lastRenderedPageBreak/>
        <w:t>56A</w:t>
      </w:r>
      <w:r w:rsidRPr="00987236">
        <w:tab/>
        <w:t xml:space="preserve">Other volunteers under </w:t>
      </w:r>
      <w:r w:rsidR="00891F4A" w:rsidRPr="00987236">
        <w:t>Emergencies Act</w:t>
      </w:r>
      <w:bookmarkEnd w:id="84"/>
    </w:p>
    <w:p w14:paraId="2C4F9D54" w14:textId="554517CC" w:rsidR="00EB4F96" w:rsidRPr="00987236" w:rsidRDefault="00EB4F96" w:rsidP="00EB4F96">
      <w:pPr>
        <w:pStyle w:val="Amainreturn"/>
      </w:pPr>
      <w:r w:rsidRPr="00987236">
        <w:rPr>
          <w:lang w:eastAsia="en-AU"/>
        </w:rPr>
        <w:t xml:space="preserve">Wages are exempt wages if they are paid or payable to an employee in relation to any period when the employee takes part in activities </w:t>
      </w:r>
      <w:r w:rsidRPr="00987236">
        <w:t xml:space="preserve">under the </w:t>
      </w:r>
      <w:hyperlink r:id="rId87" w:tooltip="A2004-28" w:history="1">
        <w:r w:rsidR="005E1CAB" w:rsidRPr="005E1CAB">
          <w:rPr>
            <w:rStyle w:val="charCitHyperlinkItal"/>
          </w:rPr>
          <w:t>Emergencies Act 2004</w:t>
        </w:r>
      </w:hyperlink>
      <w:r w:rsidRPr="00987236">
        <w:rPr>
          <w:rStyle w:val="charItals"/>
        </w:rPr>
        <w:t xml:space="preserve"> </w:t>
      </w:r>
      <w:r w:rsidRPr="00987236">
        <w:t>as</w:t>
      </w:r>
      <w:r w:rsidR="00A87C1C" w:rsidRPr="00987236">
        <w:t>—</w:t>
      </w:r>
    </w:p>
    <w:p w14:paraId="05537144" w14:textId="77777777" w:rsidR="00B91174" w:rsidRPr="00987236" w:rsidRDefault="00EB4F96" w:rsidP="00D242CC">
      <w:pPr>
        <w:pStyle w:val="Apara"/>
        <w:rPr>
          <w:lang w:eastAsia="en-AU"/>
        </w:rPr>
      </w:pPr>
      <w:r w:rsidRPr="00987236">
        <w:tab/>
        <w:t>(a</w:t>
      </w:r>
      <w:r w:rsidR="0076227A" w:rsidRPr="00987236">
        <w:t>)</w:t>
      </w:r>
      <w:r w:rsidR="0076227A" w:rsidRPr="00987236">
        <w:tab/>
      </w:r>
      <w:r w:rsidR="00B91174" w:rsidRPr="00987236">
        <w:t>a casual volunteer; or</w:t>
      </w:r>
    </w:p>
    <w:p w14:paraId="6D2CF7B2" w14:textId="77777777" w:rsidR="00B91174" w:rsidRPr="00987236" w:rsidRDefault="00EB4F96" w:rsidP="00D242CC">
      <w:pPr>
        <w:pStyle w:val="Apara"/>
        <w:rPr>
          <w:lang w:eastAsia="en-AU"/>
        </w:rPr>
      </w:pPr>
      <w:r w:rsidRPr="00987236">
        <w:tab/>
        <w:t>(b</w:t>
      </w:r>
      <w:r w:rsidR="0076227A" w:rsidRPr="00987236">
        <w:t>)</w:t>
      </w:r>
      <w:r w:rsidR="0076227A" w:rsidRPr="00987236">
        <w:tab/>
      </w:r>
      <w:r w:rsidR="00B91174" w:rsidRPr="00987236">
        <w:t>an emergency services support volunteer.</w:t>
      </w:r>
    </w:p>
    <w:p w14:paraId="71275821" w14:textId="77777777" w:rsidR="007976D7" w:rsidRPr="00987236" w:rsidRDefault="009F23E1" w:rsidP="00D242CC">
      <w:pPr>
        <w:pStyle w:val="AH5Sec"/>
        <w:rPr>
          <w:lang w:eastAsia="en-AU"/>
        </w:rPr>
      </w:pPr>
      <w:bookmarkStart w:id="85" w:name="_Toc216271224"/>
      <w:r w:rsidRPr="00893FAB">
        <w:rPr>
          <w:rStyle w:val="CharSectNo"/>
        </w:rPr>
        <w:t>57</w:t>
      </w:r>
      <w:r w:rsidRPr="00987236">
        <w:rPr>
          <w:lang w:eastAsia="en-AU"/>
        </w:rPr>
        <w:tab/>
      </w:r>
      <w:r w:rsidR="007976D7" w:rsidRPr="00987236">
        <w:rPr>
          <w:lang w:eastAsia="en-AU"/>
        </w:rPr>
        <w:t>Limitation of exemption</w:t>
      </w:r>
      <w:bookmarkEnd w:id="85"/>
    </w:p>
    <w:p w14:paraId="0D6CDC8F" w14:textId="77777777" w:rsidR="007976D7" w:rsidRPr="00987236" w:rsidRDefault="007976D7" w:rsidP="00415DB1">
      <w:pPr>
        <w:pStyle w:val="Amainreturn"/>
        <w:rPr>
          <w:lang w:eastAsia="en-AU"/>
        </w:rPr>
      </w:pPr>
      <w:r w:rsidRPr="00987236">
        <w:rPr>
          <w:lang w:eastAsia="en-AU"/>
        </w:rPr>
        <w:t>An exempti</w:t>
      </w:r>
      <w:r w:rsidR="001A6D47" w:rsidRPr="00987236">
        <w:rPr>
          <w:lang w:eastAsia="en-AU"/>
        </w:rPr>
        <w:t>on under this d</w:t>
      </w:r>
      <w:r w:rsidRPr="00987236">
        <w:rPr>
          <w:lang w:eastAsia="en-AU"/>
        </w:rPr>
        <w:t>ivision does not apply to wages paid or payable as recreation leave, annual leave, long service leave or sick leave.</w:t>
      </w:r>
    </w:p>
    <w:p w14:paraId="24560316" w14:textId="77777777" w:rsidR="00577490" w:rsidRPr="00893FAB" w:rsidRDefault="00536F2B" w:rsidP="00D242CC">
      <w:pPr>
        <w:pStyle w:val="AH3Div"/>
      </w:pPr>
      <w:bookmarkStart w:id="86" w:name="_Toc216271225"/>
      <w:r w:rsidRPr="00893FAB">
        <w:rPr>
          <w:rStyle w:val="CharDivNo"/>
        </w:rPr>
        <w:t>Division 4.7</w:t>
      </w:r>
      <w:r w:rsidRPr="00987236">
        <w:rPr>
          <w:lang w:eastAsia="en-AU"/>
        </w:rPr>
        <w:tab/>
      </w:r>
      <w:r w:rsidR="00AB5026" w:rsidRPr="00893FAB">
        <w:rPr>
          <w:rStyle w:val="CharDivText"/>
        </w:rPr>
        <w:t>Governor-General</w:t>
      </w:r>
      <w:r w:rsidR="00577490" w:rsidRPr="00893FAB">
        <w:rPr>
          <w:rStyle w:val="CharDivText"/>
        </w:rPr>
        <w:t xml:space="preserve"> and defence</w:t>
      </w:r>
      <w:bookmarkEnd w:id="86"/>
    </w:p>
    <w:p w14:paraId="12C1321F" w14:textId="77777777" w:rsidR="00577490" w:rsidRPr="00987236" w:rsidRDefault="00252C0E" w:rsidP="00D242CC">
      <w:pPr>
        <w:pStyle w:val="AH5Sec"/>
        <w:rPr>
          <w:lang w:eastAsia="en-AU"/>
        </w:rPr>
      </w:pPr>
      <w:bookmarkStart w:id="87" w:name="_Toc216271226"/>
      <w:r w:rsidRPr="00893FAB">
        <w:rPr>
          <w:rStyle w:val="CharSectNo"/>
        </w:rPr>
        <w:t>61</w:t>
      </w:r>
      <w:r w:rsidRPr="00987236">
        <w:rPr>
          <w:lang w:eastAsia="en-AU"/>
        </w:rPr>
        <w:tab/>
      </w:r>
      <w:r w:rsidR="00861E95" w:rsidRPr="00987236">
        <w:rPr>
          <w:lang w:eastAsia="en-AU"/>
        </w:rPr>
        <w:t>Governor-G</w:t>
      </w:r>
      <w:r w:rsidR="00E808B2" w:rsidRPr="00987236">
        <w:rPr>
          <w:lang w:eastAsia="en-AU"/>
        </w:rPr>
        <w:t>eneral</w:t>
      </w:r>
      <w:bookmarkEnd w:id="87"/>
    </w:p>
    <w:p w14:paraId="18AC7B8C" w14:textId="77777777" w:rsidR="00577490" w:rsidRPr="00987236" w:rsidRDefault="00577490" w:rsidP="00415DB1">
      <w:pPr>
        <w:pStyle w:val="Amainreturn"/>
        <w:rPr>
          <w:lang w:eastAsia="en-AU"/>
        </w:rPr>
      </w:pPr>
      <w:r w:rsidRPr="00987236">
        <w:rPr>
          <w:lang w:eastAsia="en-AU"/>
        </w:rPr>
        <w:t>Wages paid or payable by the Governor</w:t>
      </w:r>
      <w:r w:rsidR="00861E95" w:rsidRPr="00987236">
        <w:rPr>
          <w:lang w:eastAsia="en-AU"/>
        </w:rPr>
        <w:t xml:space="preserve">-General </w:t>
      </w:r>
      <w:r w:rsidRPr="00987236">
        <w:rPr>
          <w:lang w:eastAsia="en-AU"/>
        </w:rPr>
        <w:t>are exempt wages.</w:t>
      </w:r>
    </w:p>
    <w:p w14:paraId="2C0C6AC0" w14:textId="77777777" w:rsidR="00577490" w:rsidRPr="00987236" w:rsidRDefault="00252C0E" w:rsidP="00D242CC">
      <w:pPr>
        <w:pStyle w:val="AH5Sec"/>
        <w:rPr>
          <w:lang w:eastAsia="en-AU"/>
        </w:rPr>
      </w:pPr>
      <w:bookmarkStart w:id="88" w:name="_Toc216271227"/>
      <w:r w:rsidRPr="00893FAB">
        <w:rPr>
          <w:rStyle w:val="CharSectNo"/>
        </w:rPr>
        <w:t>62</w:t>
      </w:r>
      <w:r w:rsidRPr="00987236">
        <w:rPr>
          <w:lang w:eastAsia="en-AU"/>
        </w:rPr>
        <w:tab/>
      </w:r>
      <w:r w:rsidR="00577490" w:rsidRPr="00987236">
        <w:rPr>
          <w:lang w:eastAsia="en-AU"/>
        </w:rPr>
        <w:t>Defence personnel</w:t>
      </w:r>
      <w:bookmarkEnd w:id="88"/>
    </w:p>
    <w:p w14:paraId="736806C3" w14:textId="77777777" w:rsidR="00577490" w:rsidRPr="00987236" w:rsidRDefault="00577490" w:rsidP="00415DB1">
      <w:pPr>
        <w:pStyle w:val="Amainreturn"/>
        <w:rPr>
          <w:lang w:eastAsia="en-AU"/>
        </w:rPr>
      </w:pPr>
      <w:r w:rsidRPr="00987236">
        <w:rPr>
          <w:lang w:eastAsia="en-AU"/>
        </w:rPr>
        <w:t>Wages are exempt wages if they are pa</w:t>
      </w:r>
      <w:r w:rsidR="00877BDA" w:rsidRPr="00987236">
        <w:rPr>
          <w:lang w:eastAsia="en-AU"/>
        </w:rPr>
        <w:t>id or payable to an employee i</w:t>
      </w:r>
      <w:r w:rsidR="006A2F9D" w:rsidRPr="00987236">
        <w:rPr>
          <w:lang w:eastAsia="en-AU"/>
        </w:rPr>
        <w:t>n</w:t>
      </w:r>
      <w:r w:rsidR="00877BDA" w:rsidRPr="00987236">
        <w:rPr>
          <w:lang w:eastAsia="en-AU"/>
        </w:rPr>
        <w:t xml:space="preserve"> relation to</w:t>
      </w:r>
      <w:r w:rsidRPr="00987236">
        <w:rPr>
          <w:lang w:eastAsia="en-AU"/>
        </w:rPr>
        <w:t xml:space="preserve"> any period when </w:t>
      </w:r>
      <w:r w:rsidR="00861E95" w:rsidRPr="00987236">
        <w:rPr>
          <w:lang w:eastAsia="en-AU"/>
        </w:rPr>
        <w:t xml:space="preserve">the employee </w:t>
      </w:r>
      <w:r w:rsidRPr="00987236">
        <w:rPr>
          <w:lang w:eastAsia="en-AU"/>
        </w:rPr>
        <w:t>was on leave from employmen</w:t>
      </w:r>
      <w:r w:rsidR="000F559F" w:rsidRPr="00987236">
        <w:rPr>
          <w:lang w:eastAsia="en-AU"/>
        </w:rPr>
        <w:t>t because of being a member of</w:t>
      </w:r>
      <w:r w:rsidR="000F559F" w:rsidRPr="00987236">
        <w:t>—</w:t>
      </w:r>
    </w:p>
    <w:p w14:paraId="78D85DD3" w14:textId="77777777" w:rsidR="00577490" w:rsidRPr="00987236" w:rsidRDefault="00F60A85" w:rsidP="00D242CC">
      <w:pPr>
        <w:pStyle w:val="Apara"/>
        <w:rPr>
          <w:lang w:eastAsia="en-AU"/>
        </w:rPr>
      </w:pPr>
      <w:r w:rsidRPr="00987236">
        <w:rPr>
          <w:lang w:eastAsia="en-AU"/>
        </w:rPr>
        <w:tab/>
        <w:t>(a)</w:t>
      </w:r>
      <w:r w:rsidRPr="00987236">
        <w:rPr>
          <w:lang w:eastAsia="en-AU"/>
        </w:rPr>
        <w:tab/>
      </w:r>
      <w:r w:rsidR="006A2F9D" w:rsidRPr="00987236">
        <w:rPr>
          <w:lang w:eastAsia="en-AU"/>
        </w:rPr>
        <w:t>the Defence Force</w:t>
      </w:r>
      <w:r w:rsidR="00E2710C" w:rsidRPr="00987236">
        <w:rPr>
          <w:lang w:eastAsia="en-AU"/>
        </w:rPr>
        <w:t>;</w:t>
      </w:r>
      <w:r w:rsidR="00577490" w:rsidRPr="00987236">
        <w:rPr>
          <w:lang w:eastAsia="en-AU"/>
        </w:rPr>
        <w:t xml:space="preserve"> or</w:t>
      </w:r>
    </w:p>
    <w:p w14:paraId="1F945294" w14:textId="77777777" w:rsidR="00577490" w:rsidRPr="00987236" w:rsidRDefault="00F60A85" w:rsidP="00D242CC">
      <w:pPr>
        <w:pStyle w:val="Apara"/>
        <w:rPr>
          <w:lang w:eastAsia="en-AU"/>
        </w:rPr>
      </w:pPr>
      <w:r w:rsidRPr="00987236">
        <w:rPr>
          <w:lang w:eastAsia="en-AU"/>
        </w:rPr>
        <w:tab/>
        <w:t>(b)</w:t>
      </w:r>
      <w:r w:rsidRPr="00987236">
        <w:rPr>
          <w:lang w:eastAsia="en-AU"/>
        </w:rPr>
        <w:tab/>
      </w:r>
      <w:r w:rsidR="000F779F" w:rsidRPr="00987236">
        <w:rPr>
          <w:lang w:eastAsia="en-AU"/>
        </w:rPr>
        <w:t>an armed force of a Commonwealth country.</w:t>
      </w:r>
    </w:p>
    <w:p w14:paraId="1830B309" w14:textId="77777777" w:rsidR="00577490" w:rsidRPr="00893FAB" w:rsidRDefault="00536F2B" w:rsidP="00D242CC">
      <w:pPr>
        <w:pStyle w:val="AH3Div"/>
      </w:pPr>
      <w:bookmarkStart w:id="89" w:name="_Toc216271228"/>
      <w:r w:rsidRPr="00893FAB">
        <w:rPr>
          <w:rStyle w:val="CharDivNo"/>
        </w:rPr>
        <w:t>Division 4.8</w:t>
      </w:r>
      <w:r w:rsidRPr="00987236">
        <w:tab/>
      </w:r>
      <w:r w:rsidR="00577490" w:rsidRPr="00893FAB">
        <w:rPr>
          <w:rStyle w:val="CharDivText"/>
        </w:rPr>
        <w:t>Foreign government representatives</w:t>
      </w:r>
      <w:bookmarkEnd w:id="89"/>
    </w:p>
    <w:p w14:paraId="1F512DBF" w14:textId="77777777" w:rsidR="00577490" w:rsidRPr="00987236" w:rsidRDefault="000956E7" w:rsidP="00D242CC">
      <w:pPr>
        <w:pStyle w:val="AH5Sec"/>
        <w:rPr>
          <w:lang w:eastAsia="en-AU"/>
        </w:rPr>
      </w:pPr>
      <w:bookmarkStart w:id="90" w:name="_Toc216271229"/>
      <w:r w:rsidRPr="00893FAB">
        <w:rPr>
          <w:rStyle w:val="CharSectNo"/>
        </w:rPr>
        <w:t>64</w:t>
      </w:r>
      <w:r w:rsidRPr="00987236">
        <w:rPr>
          <w:lang w:eastAsia="en-AU"/>
        </w:rPr>
        <w:tab/>
      </w:r>
      <w:r w:rsidR="00577490" w:rsidRPr="00987236">
        <w:rPr>
          <w:lang w:eastAsia="en-AU"/>
        </w:rPr>
        <w:t>Consular and non-diplomatic representatives</w:t>
      </w:r>
      <w:bookmarkEnd w:id="90"/>
    </w:p>
    <w:p w14:paraId="0854CB30" w14:textId="77777777" w:rsidR="00577490" w:rsidRPr="00987236" w:rsidRDefault="00577490" w:rsidP="00CF3FF1">
      <w:pPr>
        <w:pStyle w:val="Amainreturn"/>
        <w:rPr>
          <w:lang w:eastAsia="en-AU"/>
        </w:rPr>
      </w:pPr>
      <w:r w:rsidRPr="00987236">
        <w:rPr>
          <w:lang w:eastAsia="en-AU"/>
        </w:rPr>
        <w:t>Wages paid or payable to members of his or her official staff by a consular or other representative of any country in Australia (other than a diplomatic representative) are exempt wages.</w:t>
      </w:r>
    </w:p>
    <w:p w14:paraId="380398E6" w14:textId="77777777" w:rsidR="00577490" w:rsidRPr="00893FAB" w:rsidRDefault="00536F2B" w:rsidP="00D242CC">
      <w:pPr>
        <w:pStyle w:val="AH3Div"/>
      </w:pPr>
      <w:bookmarkStart w:id="91" w:name="_Toc216271230"/>
      <w:r w:rsidRPr="00893FAB">
        <w:rPr>
          <w:rStyle w:val="CharDivNo"/>
        </w:rPr>
        <w:lastRenderedPageBreak/>
        <w:t>Division 4.9</w:t>
      </w:r>
      <w:r w:rsidRPr="00987236">
        <w:tab/>
      </w:r>
      <w:r w:rsidR="00577490" w:rsidRPr="00893FAB">
        <w:rPr>
          <w:rStyle w:val="CharDivText"/>
        </w:rPr>
        <w:t>Services outside Australia</w:t>
      </w:r>
      <w:bookmarkEnd w:id="91"/>
    </w:p>
    <w:p w14:paraId="7D0D8CB0" w14:textId="77777777" w:rsidR="00577490" w:rsidRPr="00987236" w:rsidRDefault="00D972B0" w:rsidP="00D242CC">
      <w:pPr>
        <w:pStyle w:val="AH5Sec"/>
        <w:rPr>
          <w:lang w:eastAsia="en-AU"/>
        </w:rPr>
      </w:pPr>
      <w:bookmarkStart w:id="92" w:name="_Toc216271231"/>
      <w:r w:rsidRPr="00893FAB">
        <w:rPr>
          <w:rStyle w:val="CharSectNo"/>
        </w:rPr>
        <w:t>66A</w:t>
      </w:r>
      <w:r w:rsidRPr="00987236">
        <w:rPr>
          <w:lang w:eastAsia="en-AU"/>
        </w:rPr>
        <w:tab/>
      </w:r>
      <w:r w:rsidR="00577490" w:rsidRPr="00987236">
        <w:rPr>
          <w:lang w:eastAsia="en-AU"/>
        </w:rPr>
        <w:t>Wages paid or payable in relation to services performed in other countries</w:t>
      </w:r>
      <w:bookmarkEnd w:id="92"/>
    </w:p>
    <w:p w14:paraId="0BDB33AD" w14:textId="77777777" w:rsidR="00577490" w:rsidRPr="00987236" w:rsidRDefault="00577490" w:rsidP="00CF3FF1">
      <w:pPr>
        <w:pStyle w:val="Amainreturn"/>
        <w:rPr>
          <w:lang w:eastAsia="en-AU"/>
        </w:rPr>
      </w:pPr>
      <w:r w:rsidRPr="00987236">
        <w:rPr>
          <w:lang w:eastAsia="en-AU"/>
        </w:rPr>
        <w:t>Wages are exempt wa</w:t>
      </w:r>
      <w:r w:rsidR="0025368D" w:rsidRPr="00987236">
        <w:rPr>
          <w:lang w:eastAsia="en-AU"/>
        </w:rPr>
        <w:t>ges if they are paid or payable</w:t>
      </w:r>
      <w:r w:rsidRPr="00987236">
        <w:rPr>
          <w:lang w:eastAsia="en-AU"/>
        </w:rPr>
        <w:t xml:space="preserve"> in relation to se</w:t>
      </w:r>
      <w:r w:rsidR="0025368D" w:rsidRPr="00987236">
        <w:rPr>
          <w:lang w:eastAsia="en-AU"/>
        </w:rPr>
        <w:t>rvices performed by an employee</w:t>
      </w:r>
      <w:r w:rsidRPr="00987236">
        <w:rPr>
          <w:lang w:eastAsia="en-AU"/>
        </w:rPr>
        <w:t xml:space="preserve"> </w:t>
      </w:r>
      <w:r w:rsidR="006967E1" w:rsidRPr="00987236">
        <w:rPr>
          <w:lang w:eastAsia="en-AU"/>
        </w:rPr>
        <w:t xml:space="preserve">entirely </w:t>
      </w:r>
      <w:r w:rsidRPr="00987236">
        <w:rPr>
          <w:lang w:eastAsia="en-AU"/>
        </w:rPr>
        <w:t xml:space="preserve">in </w:t>
      </w:r>
      <w:r w:rsidR="006967E1" w:rsidRPr="00987236">
        <w:rPr>
          <w:lang w:eastAsia="en-AU"/>
        </w:rPr>
        <w:t>1</w:t>
      </w:r>
      <w:r w:rsidRPr="00987236">
        <w:rPr>
          <w:lang w:eastAsia="en-AU"/>
        </w:rPr>
        <w:t xml:space="preserve"> or more other countries for a continuous period of more than 6</w:t>
      </w:r>
      <w:r w:rsidR="00ED10B0" w:rsidRPr="00987236">
        <w:rPr>
          <w:lang w:eastAsia="en-AU"/>
        </w:rPr>
        <w:t> </w:t>
      </w:r>
      <w:r w:rsidR="0025368D" w:rsidRPr="00987236">
        <w:rPr>
          <w:lang w:eastAsia="en-AU"/>
        </w:rPr>
        <w:t>months beginning on the day</w:t>
      </w:r>
      <w:r w:rsidRPr="00987236">
        <w:rPr>
          <w:lang w:eastAsia="en-AU"/>
        </w:rPr>
        <w:t xml:space="preserve"> </w:t>
      </w:r>
      <w:r w:rsidR="006967E1" w:rsidRPr="00987236">
        <w:rPr>
          <w:lang w:eastAsia="en-AU"/>
        </w:rPr>
        <w:t xml:space="preserve">when </w:t>
      </w:r>
      <w:r w:rsidRPr="00987236">
        <w:rPr>
          <w:lang w:eastAsia="en-AU"/>
        </w:rPr>
        <w:t>wages were first paid or p</w:t>
      </w:r>
      <w:r w:rsidR="001D3A60" w:rsidRPr="00987236">
        <w:rPr>
          <w:lang w:eastAsia="en-AU"/>
        </w:rPr>
        <w:t>ayable to</w:t>
      </w:r>
      <w:r w:rsidRPr="00987236">
        <w:rPr>
          <w:lang w:eastAsia="en-AU"/>
        </w:rPr>
        <w:t xml:space="preserve"> </w:t>
      </w:r>
      <w:r w:rsidR="006967E1" w:rsidRPr="00987236">
        <w:rPr>
          <w:lang w:eastAsia="en-AU"/>
        </w:rPr>
        <w:t xml:space="preserve">the </w:t>
      </w:r>
      <w:r w:rsidR="001D3A60" w:rsidRPr="00987236">
        <w:rPr>
          <w:lang w:eastAsia="en-AU"/>
        </w:rPr>
        <w:t>employee for the services</w:t>
      </w:r>
      <w:r w:rsidRPr="00987236">
        <w:rPr>
          <w:lang w:eastAsia="en-AU"/>
        </w:rPr>
        <w:t>.</w:t>
      </w:r>
    </w:p>
    <w:p w14:paraId="735A3183" w14:textId="77777777" w:rsidR="00570671" w:rsidRPr="00893FAB" w:rsidRDefault="00570671" w:rsidP="00D242CC">
      <w:pPr>
        <w:pStyle w:val="AH3Div"/>
      </w:pPr>
      <w:bookmarkStart w:id="93" w:name="_Toc216271232"/>
      <w:r w:rsidRPr="00893FAB">
        <w:rPr>
          <w:rStyle w:val="CharDivNo"/>
        </w:rPr>
        <w:t>Division 4.10</w:t>
      </w:r>
      <w:r w:rsidRPr="00987236">
        <w:rPr>
          <w:lang w:eastAsia="en-AU"/>
        </w:rPr>
        <w:tab/>
      </w:r>
      <w:r w:rsidR="00946BD2" w:rsidRPr="00893FAB">
        <w:rPr>
          <w:rStyle w:val="CharDivText"/>
        </w:rPr>
        <w:t>Exemptions—o</w:t>
      </w:r>
      <w:r w:rsidRPr="00893FAB">
        <w:rPr>
          <w:rStyle w:val="CharDivText"/>
        </w:rPr>
        <w:t>ther</w:t>
      </w:r>
      <w:bookmarkEnd w:id="93"/>
    </w:p>
    <w:p w14:paraId="662A5B3C" w14:textId="77777777" w:rsidR="00570671" w:rsidRPr="00987236" w:rsidRDefault="00570671" w:rsidP="00D242CC">
      <w:pPr>
        <w:pStyle w:val="AH5Sec"/>
        <w:rPr>
          <w:lang w:eastAsia="en-AU"/>
        </w:rPr>
      </w:pPr>
      <w:bookmarkStart w:id="94" w:name="_Toc216271233"/>
      <w:r w:rsidRPr="00893FAB">
        <w:rPr>
          <w:rStyle w:val="CharSectNo"/>
        </w:rPr>
        <w:t>66B</w:t>
      </w:r>
      <w:r w:rsidRPr="00987236">
        <w:rPr>
          <w:lang w:eastAsia="en-AU"/>
        </w:rPr>
        <w:tab/>
      </w:r>
      <w:r w:rsidR="00946BD2" w:rsidRPr="00987236">
        <w:rPr>
          <w:lang w:eastAsia="en-AU"/>
        </w:rPr>
        <w:t>Wages paid or payab</w:t>
      </w:r>
      <w:r w:rsidR="00172587" w:rsidRPr="00987236">
        <w:rPr>
          <w:lang w:eastAsia="en-AU"/>
        </w:rPr>
        <w:t>le to certain unemployed people</w:t>
      </w:r>
      <w:bookmarkEnd w:id="94"/>
    </w:p>
    <w:p w14:paraId="01FAF553" w14:textId="77777777" w:rsidR="00570671" w:rsidRDefault="00570671" w:rsidP="00570671">
      <w:pPr>
        <w:pStyle w:val="Amainreturn"/>
        <w:rPr>
          <w:lang w:eastAsia="en-AU"/>
        </w:rPr>
      </w:pPr>
      <w:r w:rsidRPr="00987236">
        <w:rPr>
          <w:lang w:eastAsia="en-AU"/>
        </w:rPr>
        <w:t>Wages mentioned in schedule 2, part 2.7 are exempt wages.</w:t>
      </w:r>
    </w:p>
    <w:p w14:paraId="1FCE4AB0" w14:textId="77777777" w:rsidR="00946BD2" w:rsidRPr="00987236" w:rsidRDefault="00946BD2" w:rsidP="00D242CC">
      <w:pPr>
        <w:pStyle w:val="AH5Sec"/>
        <w:rPr>
          <w:lang w:eastAsia="en-AU"/>
        </w:rPr>
      </w:pPr>
      <w:bookmarkStart w:id="95" w:name="_Toc216271234"/>
      <w:r w:rsidRPr="00893FAB">
        <w:rPr>
          <w:rStyle w:val="CharSectNo"/>
        </w:rPr>
        <w:t>66C</w:t>
      </w:r>
      <w:r w:rsidRPr="00987236">
        <w:rPr>
          <w:lang w:eastAsia="en-AU"/>
        </w:rPr>
        <w:tab/>
        <w:t>Wages paid or paya</w:t>
      </w:r>
      <w:r w:rsidR="00172587" w:rsidRPr="00987236">
        <w:rPr>
          <w:lang w:eastAsia="en-AU"/>
        </w:rPr>
        <w:t>ble from certain bank accounts</w:t>
      </w:r>
      <w:bookmarkEnd w:id="95"/>
    </w:p>
    <w:p w14:paraId="481410FD" w14:textId="77777777" w:rsidR="00946BD2" w:rsidRPr="00987236" w:rsidRDefault="00946BD2" w:rsidP="00946BD2">
      <w:pPr>
        <w:pStyle w:val="Amainreturn"/>
        <w:rPr>
          <w:lang w:eastAsia="en-AU"/>
        </w:rPr>
      </w:pPr>
      <w:r w:rsidRPr="00987236">
        <w:rPr>
          <w:lang w:eastAsia="en-AU"/>
        </w:rPr>
        <w:t>Wages mentioned in schedule 2, part 2.8 are exempt wages.</w:t>
      </w:r>
    </w:p>
    <w:p w14:paraId="44DC8596" w14:textId="77777777" w:rsidR="00570671" w:rsidRPr="00987236" w:rsidRDefault="00946BD2" w:rsidP="00D242CC">
      <w:pPr>
        <w:pStyle w:val="AH5Sec"/>
      </w:pPr>
      <w:bookmarkStart w:id="96" w:name="_Toc216271235"/>
      <w:r w:rsidRPr="00893FAB">
        <w:rPr>
          <w:rStyle w:val="CharSectNo"/>
        </w:rPr>
        <w:t>66D</w:t>
      </w:r>
      <w:r w:rsidRPr="00987236">
        <w:rPr>
          <w:lang w:eastAsia="en-AU"/>
        </w:rPr>
        <w:tab/>
        <w:t xml:space="preserve">Wages paid or payable </w:t>
      </w:r>
      <w:r w:rsidR="00172587" w:rsidRPr="00987236">
        <w:t>by t</w:t>
      </w:r>
      <w:r w:rsidRPr="00987236">
        <w:t>erritory authority</w:t>
      </w:r>
      <w:bookmarkEnd w:id="96"/>
    </w:p>
    <w:p w14:paraId="5AFDB6DD" w14:textId="77777777" w:rsidR="00946BD2" w:rsidRPr="00987236" w:rsidRDefault="00946BD2" w:rsidP="00946BD2">
      <w:pPr>
        <w:pStyle w:val="Amainreturn"/>
        <w:rPr>
          <w:lang w:eastAsia="en-AU"/>
        </w:rPr>
      </w:pPr>
      <w:r w:rsidRPr="00987236">
        <w:rPr>
          <w:lang w:eastAsia="en-AU"/>
        </w:rPr>
        <w:t>Wages mentioned in schedule 2, part 2.9 are exempt wages.</w:t>
      </w:r>
    </w:p>
    <w:p w14:paraId="525D214A" w14:textId="77777777" w:rsidR="00577490" w:rsidRPr="00987236" w:rsidRDefault="00577490" w:rsidP="00F15699">
      <w:pPr>
        <w:pStyle w:val="PageBreak"/>
        <w:suppressLineNumbers/>
      </w:pPr>
      <w:r w:rsidRPr="00987236">
        <w:br w:type="page"/>
      </w:r>
    </w:p>
    <w:p w14:paraId="59D2E807" w14:textId="77777777" w:rsidR="00577490" w:rsidRPr="00893FAB" w:rsidRDefault="00491A17" w:rsidP="00491A17">
      <w:pPr>
        <w:pStyle w:val="AH2Part"/>
      </w:pPr>
      <w:bookmarkStart w:id="97" w:name="_Toc216271236"/>
      <w:r w:rsidRPr="00893FAB">
        <w:rPr>
          <w:rStyle w:val="CharPartNo"/>
        </w:rPr>
        <w:lastRenderedPageBreak/>
        <w:t>Part 5</w:t>
      </w:r>
      <w:r w:rsidRPr="00987236">
        <w:tab/>
      </w:r>
      <w:r w:rsidR="007A2F3F" w:rsidRPr="00893FAB">
        <w:rPr>
          <w:rStyle w:val="CharPartText"/>
        </w:rPr>
        <w:t>Grouping of employers</w:t>
      </w:r>
      <w:bookmarkEnd w:id="97"/>
    </w:p>
    <w:p w14:paraId="0B1C2DB6" w14:textId="77777777" w:rsidR="007A2F3F" w:rsidRPr="00893FAB" w:rsidRDefault="00491A17" w:rsidP="00491A17">
      <w:pPr>
        <w:pStyle w:val="AH3Div"/>
      </w:pPr>
      <w:bookmarkStart w:id="98" w:name="_Toc216271237"/>
      <w:r w:rsidRPr="00893FAB">
        <w:rPr>
          <w:rStyle w:val="CharDivNo"/>
        </w:rPr>
        <w:t>Division 5.1</w:t>
      </w:r>
      <w:r w:rsidRPr="00987236">
        <w:tab/>
      </w:r>
      <w:r w:rsidR="007A2F3F" w:rsidRPr="00893FAB">
        <w:rPr>
          <w:rStyle w:val="CharDivText"/>
        </w:rPr>
        <w:t>Interpretation</w:t>
      </w:r>
      <w:r w:rsidR="008570F4" w:rsidRPr="00893FAB">
        <w:rPr>
          <w:rStyle w:val="CharDivText"/>
        </w:rPr>
        <w:t>—pt 5</w:t>
      </w:r>
      <w:bookmarkEnd w:id="98"/>
    </w:p>
    <w:p w14:paraId="53125870" w14:textId="77777777" w:rsidR="007A2F3F" w:rsidRPr="00987236" w:rsidRDefault="00D972B0" w:rsidP="00D242CC">
      <w:pPr>
        <w:pStyle w:val="AH5Sec"/>
        <w:rPr>
          <w:lang w:eastAsia="en-AU"/>
        </w:rPr>
      </w:pPr>
      <w:bookmarkStart w:id="99" w:name="_Toc216271238"/>
      <w:r w:rsidRPr="00893FAB">
        <w:rPr>
          <w:rStyle w:val="CharSectNo"/>
        </w:rPr>
        <w:t>67</w:t>
      </w:r>
      <w:r w:rsidRPr="00987236">
        <w:rPr>
          <w:lang w:eastAsia="en-AU"/>
        </w:rPr>
        <w:tab/>
      </w:r>
      <w:r w:rsidR="007A2F3F" w:rsidRPr="00987236">
        <w:rPr>
          <w:lang w:eastAsia="en-AU"/>
        </w:rPr>
        <w:t>Definitions</w:t>
      </w:r>
      <w:r w:rsidR="000F559F" w:rsidRPr="00987236">
        <w:t>—pt 5</w:t>
      </w:r>
      <w:bookmarkEnd w:id="99"/>
    </w:p>
    <w:p w14:paraId="01D798CF" w14:textId="77777777" w:rsidR="007A2F3F" w:rsidRPr="00987236" w:rsidRDefault="000F559F" w:rsidP="00481654">
      <w:pPr>
        <w:pStyle w:val="Amainreturn"/>
        <w:keepNext/>
        <w:rPr>
          <w:lang w:eastAsia="en-AU"/>
        </w:rPr>
      </w:pPr>
      <w:r w:rsidRPr="00987236">
        <w:rPr>
          <w:lang w:eastAsia="en-AU"/>
        </w:rPr>
        <w:t>In this part:</w:t>
      </w:r>
    </w:p>
    <w:p w14:paraId="470DE1B0" w14:textId="77777777" w:rsidR="008570F4" w:rsidRPr="00987236" w:rsidRDefault="008570F4" w:rsidP="00481654">
      <w:pPr>
        <w:pStyle w:val="aDef"/>
        <w:keepNext/>
        <w:rPr>
          <w:lang w:eastAsia="en-AU"/>
        </w:rPr>
      </w:pPr>
      <w:r w:rsidRPr="005E1CAB">
        <w:rPr>
          <w:rStyle w:val="charBoldItals"/>
        </w:rPr>
        <w:t>associated person</w:t>
      </w:r>
      <w:r w:rsidRPr="00987236">
        <w:rPr>
          <w:lang w:eastAsia="en-AU"/>
        </w:rPr>
        <w:t xml:space="preserve"> means a person who is associated with someone else in accordance with any of the following:</w:t>
      </w:r>
    </w:p>
    <w:p w14:paraId="7A980862" w14:textId="77777777" w:rsidR="008570F4" w:rsidRPr="00987236" w:rsidRDefault="008570F4" w:rsidP="00D242CC">
      <w:pPr>
        <w:pStyle w:val="aDefpara"/>
        <w:rPr>
          <w:lang w:eastAsia="en-AU"/>
        </w:rPr>
      </w:pPr>
      <w:r w:rsidRPr="00987236">
        <w:rPr>
          <w:lang w:eastAsia="en-AU"/>
        </w:rPr>
        <w:tab/>
        <w:t>(a)</w:t>
      </w:r>
      <w:r w:rsidRPr="00987236">
        <w:rPr>
          <w:lang w:eastAsia="en-AU"/>
        </w:rPr>
        <w:tab/>
        <w:t>people are associated people if they are related people;</w:t>
      </w:r>
    </w:p>
    <w:p w14:paraId="35869A94" w14:textId="0CF028F9" w:rsidR="008570F4" w:rsidRPr="00987236" w:rsidRDefault="008570F4" w:rsidP="00D242CC">
      <w:pPr>
        <w:pStyle w:val="aDefpara"/>
        <w:rPr>
          <w:lang w:eastAsia="en-AU"/>
        </w:rPr>
      </w:pPr>
      <w:r w:rsidRPr="00987236">
        <w:rPr>
          <w:lang w:eastAsia="en-AU"/>
        </w:rPr>
        <w:tab/>
        <w:t>(b)</w:t>
      </w:r>
      <w:r w:rsidRPr="00987236">
        <w:rPr>
          <w:lang w:eastAsia="en-AU"/>
        </w:rPr>
        <w:tab/>
        <w:t>individuals are associated people if they are partners in a partnership</w:t>
      </w:r>
      <w:r w:rsidR="00091FA1" w:rsidRPr="00987236">
        <w:rPr>
          <w:lang w:eastAsia="en-AU"/>
        </w:rPr>
        <w:t xml:space="preserve"> to which the </w:t>
      </w:r>
      <w:hyperlink r:id="rId88" w:tooltip="A1963-5" w:history="1">
        <w:r w:rsidR="005E1CAB" w:rsidRPr="005E1CAB">
          <w:rPr>
            <w:rStyle w:val="charCitHyperlinkItal"/>
          </w:rPr>
          <w:t>Partnership Act 1963</w:t>
        </w:r>
      </w:hyperlink>
      <w:r w:rsidR="00091FA1" w:rsidRPr="00987236">
        <w:rPr>
          <w:lang w:eastAsia="en-AU"/>
        </w:rPr>
        <w:t xml:space="preserve"> applies</w:t>
      </w:r>
      <w:r w:rsidRPr="00987236">
        <w:rPr>
          <w:lang w:eastAsia="en-AU"/>
        </w:rPr>
        <w:t>;</w:t>
      </w:r>
    </w:p>
    <w:p w14:paraId="07E4E6BA" w14:textId="77777777" w:rsidR="008570F4" w:rsidRPr="00987236" w:rsidRDefault="008570F4" w:rsidP="00D242CC">
      <w:pPr>
        <w:pStyle w:val="aDefpara"/>
        <w:rPr>
          <w:lang w:eastAsia="en-AU"/>
        </w:rPr>
      </w:pPr>
      <w:r w:rsidRPr="00987236">
        <w:rPr>
          <w:lang w:eastAsia="en-AU"/>
        </w:rPr>
        <w:tab/>
        <w:t>(c)</w:t>
      </w:r>
      <w:r w:rsidRPr="00987236">
        <w:rPr>
          <w:lang w:eastAsia="en-AU"/>
        </w:rPr>
        <w:tab/>
        <w:t>private companies are associated people if common shareholders have a majority interest in each private company;</w:t>
      </w:r>
    </w:p>
    <w:p w14:paraId="73742191" w14:textId="77777777" w:rsidR="008570F4" w:rsidRPr="00987236" w:rsidRDefault="008570F4" w:rsidP="00D242CC">
      <w:pPr>
        <w:pStyle w:val="aDefpara"/>
        <w:rPr>
          <w:lang w:eastAsia="en-AU"/>
        </w:rPr>
      </w:pPr>
      <w:r w:rsidRPr="00987236">
        <w:rPr>
          <w:lang w:eastAsia="en-AU"/>
        </w:rPr>
        <w:tab/>
        <w:t>(d)</w:t>
      </w:r>
      <w:r w:rsidRPr="00987236">
        <w:rPr>
          <w:lang w:eastAsia="en-AU"/>
        </w:rPr>
        <w:tab/>
        <w:t>trustees are associated people if anyone is a beneficiary common to the trusts (not including a public unit trust scheme) of which they are trustees;</w:t>
      </w:r>
    </w:p>
    <w:p w14:paraId="4938BA20" w14:textId="77777777" w:rsidR="008570F4" w:rsidRPr="00987236" w:rsidRDefault="008570F4" w:rsidP="00D242CC">
      <w:pPr>
        <w:pStyle w:val="aDefpara"/>
        <w:rPr>
          <w:lang w:eastAsia="en-AU"/>
        </w:rPr>
      </w:pPr>
      <w:r w:rsidRPr="00987236">
        <w:rPr>
          <w:lang w:eastAsia="en-AU"/>
        </w:rPr>
        <w:tab/>
        <w:t>(e)</w:t>
      </w:r>
      <w:r w:rsidRPr="00987236">
        <w:rPr>
          <w:lang w:eastAsia="en-AU"/>
        </w:rPr>
        <w:tab/>
        <w:t>a private company and a trustee are associated people if a related body corporate of the company is a beneficiary of the trust (not including a public unit trust scheme) of which the trustee is a trustee.</w:t>
      </w:r>
    </w:p>
    <w:p w14:paraId="2049409C" w14:textId="77777777" w:rsidR="00C036F5" w:rsidRPr="00987236" w:rsidRDefault="007A2F3F" w:rsidP="00E27121">
      <w:pPr>
        <w:pStyle w:val="aDef"/>
        <w:rPr>
          <w:lang w:eastAsia="en-AU"/>
        </w:rPr>
      </w:pPr>
      <w:r w:rsidRPr="005E1CAB">
        <w:rPr>
          <w:rStyle w:val="charBoldItals"/>
        </w:rPr>
        <w:t>business</w:t>
      </w:r>
      <w:r w:rsidR="00C036F5" w:rsidRPr="00987236">
        <w:rPr>
          <w:lang w:eastAsia="en-AU"/>
        </w:rPr>
        <w:t xml:space="preserve"> includes</w:t>
      </w:r>
      <w:r w:rsidR="00C036F5" w:rsidRPr="00987236">
        <w:t xml:space="preserve"> the following, </w:t>
      </w:r>
      <w:r w:rsidR="00C036F5" w:rsidRPr="00987236">
        <w:rPr>
          <w:lang w:eastAsia="en-AU"/>
        </w:rPr>
        <w:t>whether carried on by 1</w:t>
      </w:r>
      <w:r w:rsidR="00187FD5" w:rsidRPr="00987236">
        <w:rPr>
          <w:lang w:eastAsia="en-AU"/>
        </w:rPr>
        <w:t> </w:t>
      </w:r>
      <w:r w:rsidR="00C036F5" w:rsidRPr="00987236">
        <w:rPr>
          <w:lang w:eastAsia="en-AU"/>
        </w:rPr>
        <w:t>person or 2 or more people together:</w:t>
      </w:r>
    </w:p>
    <w:p w14:paraId="35405220" w14:textId="77777777" w:rsidR="007A2F3F" w:rsidRPr="00987236" w:rsidRDefault="00D972B0" w:rsidP="00D242CC">
      <w:pPr>
        <w:pStyle w:val="aDefpara"/>
        <w:rPr>
          <w:lang w:eastAsia="en-AU"/>
        </w:rPr>
      </w:pPr>
      <w:r w:rsidRPr="00987236">
        <w:rPr>
          <w:lang w:eastAsia="en-AU"/>
        </w:rPr>
        <w:tab/>
        <w:t>(a)</w:t>
      </w:r>
      <w:r w:rsidRPr="00987236">
        <w:rPr>
          <w:lang w:eastAsia="en-AU"/>
        </w:rPr>
        <w:tab/>
      </w:r>
      <w:r w:rsidR="007A2F3F" w:rsidRPr="00987236">
        <w:rPr>
          <w:lang w:eastAsia="en-AU"/>
        </w:rPr>
        <w:t>a profession or trade</w:t>
      </w:r>
      <w:r w:rsidR="00E2710C" w:rsidRPr="00987236">
        <w:rPr>
          <w:lang w:eastAsia="en-AU"/>
        </w:rPr>
        <w:t>;</w:t>
      </w:r>
    </w:p>
    <w:p w14:paraId="7F9B6AF7" w14:textId="77777777" w:rsidR="007A2F3F" w:rsidRPr="00987236" w:rsidRDefault="00D972B0" w:rsidP="00D242CC">
      <w:pPr>
        <w:pStyle w:val="aDefpara"/>
        <w:rPr>
          <w:lang w:eastAsia="en-AU"/>
        </w:rPr>
      </w:pPr>
      <w:r w:rsidRPr="00987236">
        <w:rPr>
          <w:lang w:eastAsia="en-AU"/>
        </w:rPr>
        <w:tab/>
        <w:t>(b)</w:t>
      </w:r>
      <w:r w:rsidRPr="00987236">
        <w:rPr>
          <w:lang w:eastAsia="en-AU"/>
        </w:rPr>
        <w:tab/>
      </w:r>
      <w:r w:rsidR="007A2F3F" w:rsidRPr="00987236">
        <w:rPr>
          <w:lang w:eastAsia="en-AU"/>
        </w:rPr>
        <w:t>any other activity carried on for fee, gain or reward</w:t>
      </w:r>
      <w:r w:rsidR="00E2710C" w:rsidRPr="00987236">
        <w:rPr>
          <w:lang w:eastAsia="en-AU"/>
        </w:rPr>
        <w:t>;</w:t>
      </w:r>
    </w:p>
    <w:p w14:paraId="086381AA" w14:textId="77777777" w:rsidR="007A2F3F" w:rsidRPr="00987236" w:rsidRDefault="00D972B0" w:rsidP="00D242CC">
      <w:pPr>
        <w:pStyle w:val="aDefpara"/>
        <w:rPr>
          <w:lang w:eastAsia="en-AU"/>
        </w:rPr>
      </w:pPr>
      <w:r w:rsidRPr="00987236">
        <w:rPr>
          <w:lang w:eastAsia="en-AU"/>
        </w:rPr>
        <w:tab/>
        <w:t>(c)</w:t>
      </w:r>
      <w:r w:rsidRPr="00987236">
        <w:rPr>
          <w:lang w:eastAsia="en-AU"/>
        </w:rPr>
        <w:tab/>
      </w:r>
      <w:r w:rsidR="007A2F3F" w:rsidRPr="00987236">
        <w:rPr>
          <w:lang w:eastAsia="en-AU"/>
        </w:rPr>
        <w:t xml:space="preserve">the activity of employing </w:t>
      </w:r>
      <w:r w:rsidR="00BE25CC" w:rsidRPr="00987236">
        <w:rPr>
          <w:lang w:eastAsia="en-AU"/>
        </w:rPr>
        <w:t>1</w:t>
      </w:r>
      <w:r w:rsidR="001E3488" w:rsidRPr="00987236">
        <w:rPr>
          <w:lang w:eastAsia="en-AU"/>
        </w:rPr>
        <w:t xml:space="preserve"> or more</w:t>
      </w:r>
      <w:r w:rsidR="00BE25CC" w:rsidRPr="00987236">
        <w:rPr>
          <w:lang w:eastAsia="en-AU"/>
        </w:rPr>
        <w:t xml:space="preserve"> </w:t>
      </w:r>
      <w:r w:rsidR="008A78A4" w:rsidRPr="00987236">
        <w:rPr>
          <w:lang w:eastAsia="en-AU"/>
        </w:rPr>
        <w:t>people</w:t>
      </w:r>
      <w:r w:rsidR="007A2F3F" w:rsidRPr="00987236">
        <w:rPr>
          <w:lang w:eastAsia="en-AU"/>
        </w:rPr>
        <w:t xml:space="preserve"> who perform duties in </w:t>
      </w:r>
      <w:r w:rsidR="00235822" w:rsidRPr="00987236">
        <w:rPr>
          <w:lang w:eastAsia="en-AU"/>
        </w:rPr>
        <w:t>connection with</w:t>
      </w:r>
      <w:r w:rsidR="007A2F3F" w:rsidRPr="00987236">
        <w:rPr>
          <w:lang w:eastAsia="en-AU"/>
        </w:rPr>
        <w:t xml:space="preserve"> another business</w:t>
      </w:r>
      <w:r w:rsidR="00E2710C" w:rsidRPr="00987236">
        <w:rPr>
          <w:lang w:eastAsia="en-AU"/>
        </w:rPr>
        <w:t>;</w:t>
      </w:r>
    </w:p>
    <w:p w14:paraId="6C721B04" w14:textId="77777777" w:rsidR="007A2F3F" w:rsidRPr="00987236" w:rsidRDefault="00D972B0" w:rsidP="00D242CC">
      <w:pPr>
        <w:pStyle w:val="aDefpara"/>
        <w:rPr>
          <w:lang w:eastAsia="en-AU"/>
        </w:rPr>
      </w:pPr>
      <w:r w:rsidRPr="00987236">
        <w:rPr>
          <w:lang w:eastAsia="en-AU"/>
        </w:rPr>
        <w:tab/>
        <w:t>(d)</w:t>
      </w:r>
      <w:r w:rsidRPr="00987236">
        <w:rPr>
          <w:lang w:eastAsia="en-AU"/>
        </w:rPr>
        <w:tab/>
      </w:r>
      <w:r w:rsidR="00CF3FF1" w:rsidRPr="00987236">
        <w:rPr>
          <w:lang w:eastAsia="en-AU"/>
        </w:rPr>
        <w:t>t</w:t>
      </w:r>
      <w:r w:rsidR="007A2F3F" w:rsidRPr="00987236">
        <w:rPr>
          <w:lang w:eastAsia="en-AU"/>
        </w:rPr>
        <w:t>he carrying on of a trust (including a dormant trust)</w:t>
      </w:r>
      <w:r w:rsidR="00E2710C" w:rsidRPr="00987236">
        <w:rPr>
          <w:lang w:eastAsia="en-AU"/>
        </w:rPr>
        <w:t>;</w:t>
      </w:r>
    </w:p>
    <w:p w14:paraId="7083547F" w14:textId="77777777" w:rsidR="007A2F3F" w:rsidRPr="00987236" w:rsidRDefault="00D972B0" w:rsidP="00D242CC">
      <w:pPr>
        <w:pStyle w:val="aDefpara"/>
        <w:rPr>
          <w:lang w:eastAsia="en-AU"/>
        </w:rPr>
      </w:pPr>
      <w:r w:rsidRPr="00987236">
        <w:rPr>
          <w:lang w:eastAsia="en-AU"/>
        </w:rPr>
        <w:lastRenderedPageBreak/>
        <w:tab/>
        <w:t>(e)</w:t>
      </w:r>
      <w:r w:rsidRPr="00987236">
        <w:rPr>
          <w:lang w:eastAsia="en-AU"/>
        </w:rPr>
        <w:tab/>
      </w:r>
      <w:r w:rsidR="007A2F3F" w:rsidRPr="00987236">
        <w:rPr>
          <w:lang w:eastAsia="en-AU"/>
        </w:rPr>
        <w:t>the activity of hol</w:t>
      </w:r>
      <w:r w:rsidR="00432F85" w:rsidRPr="00987236">
        <w:rPr>
          <w:lang w:eastAsia="en-AU"/>
        </w:rPr>
        <w:t>ding any money or property used</w:t>
      </w:r>
      <w:r w:rsidR="007A2F3F" w:rsidRPr="00987236">
        <w:rPr>
          <w:lang w:eastAsia="en-AU"/>
        </w:rPr>
        <w:t xml:space="preserve"> in </w:t>
      </w:r>
      <w:r w:rsidR="00235822" w:rsidRPr="00987236">
        <w:rPr>
          <w:lang w:eastAsia="en-AU"/>
        </w:rPr>
        <w:t>connection with</w:t>
      </w:r>
      <w:r w:rsidR="007A2F3F" w:rsidRPr="00987236">
        <w:rPr>
          <w:lang w:eastAsia="en-AU"/>
        </w:rPr>
        <w:t xml:space="preserve"> another business</w:t>
      </w:r>
      <w:r w:rsidR="00C036F5" w:rsidRPr="00987236">
        <w:rPr>
          <w:lang w:eastAsia="en-AU"/>
        </w:rPr>
        <w:t>.</w:t>
      </w:r>
    </w:p>
    <w:p w14:paraId="794D89A3" w14:textId="77777777" w:rsidR="00105306" w:rsidRPr="00987236" w:rsidRDefault="00105306" w:rsidP="00491A17">
      <w:pPr>
        <w:pStyle w:val="aDef"/>
        <w:rPr>
          <w:lang w:eastAsia="en-AU"/>
        </w:rPr>
      </w:pPr>
      <w:r w:rsidRPr="005E1CAB">
        <w:rPr>
          <w:rStyle w:val="charBoldItals"/>
        </w:rPr>
        <w:t>entity</w:t>
      </w:r>
      <w:r w:rsidRPr="00987236">
        <w:rPr>
          <w:lang w:eastAsia="en-AU"/>
        </w:rPr>
        <w:t xml:space="preserve"> means—</w:t>
      </w:r>
    </w:p>
    <w:p w14:paraId="2EA63C02" w14:textId="77777777" w:rsidR="00105306" w:rsidRPr="00987236" w:rsidRDefault="00105306" w:rsidP="00D242CC">
      <w:pPr>
        <w:pStyle w:val="aDefpara"/>
        <w:rPr>
          <w:lang w:eastAsia="en-AU"/>
        </w:rPr>
      </w:pPr>
      <w:r w:rsidRPr="00987236">
        <w:rPr>
          <w:lang w:eastAsia="en-AU"/>
        </w:rPr>
        <w:tab/>
        <w:t>(a)</w:t>
      </w:r>
      <w:r w:rsidRPr="00987236">
        <w:rPr>
          <w:lang w:eastAsia="en-AU"/>
        </w:rPr>
        <w:tab/>
        <w:t>a person; or</w:t>
      </w:r>
    </w:p>
    <w:p w14:paraId="3A58F411" w14:textId="77777777" w:rsidR="00105306" w:rsidRPr="00987236" w:rsidRDefault="00105306" w:rsidP="00D242CC">
      <w:pPr>
        <w:pStyle w:val="aDefpara"/>
        <w:rPr>
          <w:lang w:eastAsia="en-AU"/>
        </w:rPr>
      </w:pPr>
      <w:r w:rsidRPr="00987236">
        <w:rPr>
          <w:lang w:eastAsia="en-AU"/>
        </w:rPr>
        <w:tab/>
        <w:t>(b)</w:t>
      </w:r>
      <w:r w:rsidRPr="00987236">
        <w:rPr>
          <w:lang w:eastAsia="en-AU"/>
        </w:rPr>
        <w:tab/>
        <w:t>2 or more people who are associated people.</w:t>
      </w:r>
    </w:p>
    <w:p w14:paraId="0197F3C4" w14:textId="77777777" w:rsidR="007A2F3F" w:rsidRPr="00987236" w:rsidRDefault="007A2F3F" w:rsidP="00491A17">
      <w:pPr>
        <w:pStyle w:val="aDef"/>
        <w:rPr>
          <w:lang w:eastAsia="en-AU"/>
        </w:rPr>
      </w:pPr>
      <w:r w:rsidRPr="005E1CAB">
        <w:rPr>
          <w:rStyle w:val="charBoldItals"/>
        </w:rPr>
        <w:t>group</w:t>
      </w:r>
      <w:r w:rsidR="001E3488" w:rsidRPr="00987236">
        <w:rPr>
          <w:lang w:eastAsia="en-AU"/>
        </w:rPr>
        <w:t xml:space="preserve"> means a group</w:t>
      </w:r>
      <w:r w:rsidR="00187FD5" w:rsidRPr="00987236">
        <w:rPr>
          <w:lang w:eastAsia="en-AU"/>
        </w:rPr>
        <w:t xml:space="preserve"> under this p</w:t>
      </w:r>
      <w:r w:rsidRPr="00987236">
        <w:rPr>
          <w:lang w:eastAsia="en-AU"/>
        </w:rPr>
        <w:t xml:space="preserve">art, but does not include any member of the group in </w:t>
      </w:r>
      <w:r w:rsidR="00877BDA" w:rsidRPr="00987236">
        <w:rPr>
          <w:lang w:eastAsia="en-AU"/>
        </w:rPr>
        <w:t>relation to</w:t>
      </w:r>
      <w:r w:rsidR="00187FD5" w:rsidRPr="00987236">
        <w:rPr>
          <w:lang w:eastAsia="en-AU"/>
        </w:rPr>
        <w:t xml:space="preserve"> whom a determination under d</w:t>
      </w:r>
      <w:r w:rsidRPr="00987236">
        <w:rPr>
          <w:lang w:eastAsia="en-AU"/>
        </w:rPr>
        <w:t xml:space="preserve">ivision </w:t>
      </w:r>
      <w:r w:rsidR="00187FD5" w:rsidRPr="00987236">
        <w:rPr>
          <w:lang w:eastAsia="en-AU"/>
        </w:rPr>
        <w:t>5.</w:t>
      </w:r>
      <w:r w:rsidRPr="00987236">
        <w:rPr>
          <w:lang w:eastAsia="en-AU"/>
        </w:rPr>
        <w:t xml:space="preserve">4 </w:t>
      </w:r>
      <w:r w:rsidR="00A02F42" w:rsidRPr="00987236">
        <w:rPr>
          <w:lang w:eastAsia="en-AU"/>
        </w:rPr>
        <w:t>(</w:t>
      </w:r>
      <w:r w:rsidR="00A02F42" w:rsidRPr="00987236">
        <w:t>Groups</w:t>
      </w:r>
      <w:r w:rsidR="00A02F42" w:rsidRPr="00987236">
        <w:rPr>
          <w:lang w:eastAsia="en-AU"/>
        </w:rPr>
        <w:t>—</w:t>
      </w:r>
      <w:r w:rsidR="00A02F42" w:rsidRPr="00987236">
        <w:t xml:space="preserve">miscellaneous) </w:t>
      </w:r>
      <w:r w:rsidRPr="00987236">
        <w:rPr>
          <w:lang w:eastAsia="en-AU"/>
        </w:rPr>
        <w:t>is in force.</w:t>
      </w:r>
    </w:p>
    <w:p w14:paraId="3D6F5389" w14:textId="77777777" w:rsidR="005F5EF4" w:rsidRPr="00987236" w:rsidRDefault="005F5EF4" w:rsidP="00491A17">
      <w:pPr>
        <w:pStyle w:val="aDef"/>
        <w:rPr>
          <w:lang w:eastAsia="en-AU"/>
        </w:rPr>
      </w:pPr>
      <w:r w:rsidRPr="005E1CAB">
        <w:rPr>
          <w:rStyle w:val="charBoldItals"/>
        </w:rPr>
        <w:t>private company</w:t>
      </w:r>
      <w:r w:rsidRPr="00987236">
        <w:rPr>
          <w:lang w:eastAsia="en-AU"/>
        </w:rPr>
        <w:t xml:space="preserve"> means a company that is not limited by shares, or whose shares are not quoted on the Australian Stock Exchange or any exchange of the World Federation of Exchanges.</w:t>
      </w:r>
    </w:p>
    <w:p w14:paraId="72E4847C" w14:textId="3A51DA0D" w:rsidR="004B1194" w:rsidRPr="00987236" w:rsidRDefault="004B1194" w:rsidP="00491A17">
      <w:pPr>
        <w:pStyle w:val="aDef"/>
        <w:rPr>
          <w:lang w:eastAsia="en-AU"/>
        </w:rPr>
      </w:pPr>
      <w:r w:rsidRPr="005E1CAB">
        <w:rPr>
          <w:rStyle w:val="charBoldItals"/>
        </w:rPr>
        <w:t>related body corporate</w:t>
      </w:r>
      <w:r w:rsidRPr="00987236">
        <w:rPr>
          <w:szCs w:val="24"/>
          <w:lang w:eastAsia="en-AU"/>
        </w:rPr>
        <w:t xml:space="preserve">—see the </w:t>
      </w:r>
      <w:hyperlink r:id="rId89" w:tooltip="Act 2001 No 50 (Cwlth)" w:history="1">
        <w:r w:rsidR="005E1CAB" w:rsidRPr="005E1CAB">
          <w:rPr>
            <w:rStyle w:val="charCitHyperlinkAbbrev"/>
          </w:rPr>
          <w:t>Corporations Act</w:t>
        </w:r>
      </w:hyperlink>
      <w:r w:rsidRPr="00987236">
        <w:rPr>
          <w:szCs w:val="24"/>
          <w:lang w:eastAsia="en-AU"/>
        </w:rPr>
        <w:t>, section 9</w:t>
      </w:r>
      <w:r w:rsidRPr="00987236">
        <w:rPr>
          <w:lang w:eastAsia="en-AU"/>
        </w:rPr>
        <w:t xml:space="preserve"> </w:t>
      </w:r>
      <w:r w:rsidRPr="00987236">
        <w:rPr>
          <w:szCs w:val="24"/>
          <w:lang w:eastAsia="en-AU"/>
        </w:rPr>
        <w:t>(</w:t>
      </w:r>
      <w:r w:rsidR="00091FA1" w:rsidRPr="00987236">
        <w:rPr>
          <w:szCs w:val="24"/>
          <w:lang w:eastAsia="en-AU"/>
        </w:rPr>
        <w:t>Dictionary</w:t>
      </w:r>
      <w:r w:rsidRPr="00987236">
        <w:rPr>
          <w:szCs w:val="24"/>
          <w:lang w:eastAsia="en-AU"/>
        </w:rPr>
        <w:t>).</w:t>
      </w:r>
    </w:p>
    <w:p w14:paraId="43BB8CEC" w14:textId="77777777" w:rsidR="00E71645" w:rsidRPr="00987236" w:rsidRDefault="00E71645" w:rsidP="00481654">
      <w:pPr>
        <w:pStyle w:val="aDef"/>
        <w:keepNext/>
        <w:rPr>
          <w:lang w:eastAsia="en-AU"/>
        </w:rPr>
      </w:pPr>
      <w:r w:rsidRPr="005E1CAB">
        <w:rPr>
          <w:rStyle w:val="charBoldItals"/>
        </w:rPr>
        <w:t>related person</w:t>
      </w:r>
      <w:r w:rsidRPr="00987236">
        <w:rPr>
          <w:lang w:eastAsia="en-AU"/>
        </w:rPr>
        <w:t xml:space="preserve"> means a person who is related to someone else in accordance with any of the following:</w:t>
      </w:r>
    </w:p>
    <w:p w14:paraId="0D1A0797" w14:textId="77777777" w:rsidR="00E71645" w:rsidRPr="00987236" w:rsidRDefault="00E71645" w:rsidP="00D242CC">
      <w:pPr>
        <w:pStyle w:val="aDefpara"/>
        <w:rPr>
          <w:lang w:eastAsia="en-AU"/>
        </w:rPr>
      </w:pPr>
      <w:r w:rsidRPr="00987236">
        <w:rPr>
          <w:lang w:eastAsia="en-AU"/>
        </w:rPr>
        <w:tab/>
        <w:t>(a)</w:t>
      </w:r>
      <w:r w:rsidRPr="00987236">
        <w:rPr>
          <w:lang w:eastAsia="en-AU"/>
        </w:rPr>
        <w:tab/>
        <w:t>individuals are related people if—</w:t>
      </w:r>
    </w:p>
    <w:p w14:paraId="3AA1D4C4" w14:textId="77777777" w:rsidR="00E71645" w:rsidRPr="00987236" w:rsidRDefault="00E71645" w:rsidP="00D242CC">
      <w:pPr>
        <w:pStyle w:val="aDefsubpara"/>
      </w:pPr>
      <w:r w:rsidRPr="00987236">
        <w:tab/>
        <w:t>(i)</w:t>
      </w:r>
      <w:r w:rsidRPr="00987236">
        <w:tab/>
        <w:t>they are domestic partners; or</w:t>
      </w:r>
    </w:p>
    <w:p w14:paraId="6D6C43C9" w14:textId="014E1CFD" w:rsidR="00E71645" w:rsidRPr="00987236" w:rsidRDefault="00E71645" w:rsidP="00E71645">
      <w:pPr>
        <w:pStyle w:val="aNotesubpar"/>
      </w:pPr>
      <w:r w:rsidRPr="005E1CAB">
        <w:rPr>
          <w:rStyle w:val="charItals"/>
        </w:rPr>
        <w:t>Note</w:t>
      </w:r>
      <w:r w:rsidRPr="005E1CAB">
        <w:rPr>
          <w:rStyle w:val="charItals"/>
        </w:rPr>
        <w:tab/>
      </w:r>
      <w:r w:rsidRPr="00987236">
        <w:t xml:space="preserve">The </w:t>
      </w:r>
      <w:hyperlink r:id="rId90" w:tooltip="A2001-14" w:history="1">
        <w:r w:rsidR="005E1CAB" w:rsidRPr="005E1CAB">
          <w:rPr>
            <w:rStyle w:val="charCitHyperlinkAbbrev"/>
          </w:rPr>
          <w:t>Legislation Act</w:t>
        </w:r>
      </w:hyperlink>
      <w:r w:rsidRPr="00987236">
        <w:t xml:space="preserve">, s 169 defines </w:t>
      </w:r>
      <w:r w:rsidRPr="005E1CAB">
        <w:rPr>
          <w:rStyle w:val="charBoldItals"/>
        </w:rPr>
        <w:t>domestic partner</w:t>
      </w:r>
      <w:r w:rsidRPr="00987236">
        <w:t>.</w:t>
      </w:r>
    </w:p>
    <w:p w14:paraId="6D715507" w14:textId="77777777" w:rsidR="00E71645" w:rsidRPr="00987236" w:rsidRDefault="00E71645" w:rsidP="00D242CC">
      <w:pPr>
        <w:pStyle w:val="aDefsubpara"/>
        <w:rPr>
          <w:lang w:eastAsia="en-AU"/>
        </w:rPr>
      </w:pPr>
      <w:r w:rsidRPr="00987236">
        <w:rPr>
          <w:lang w:eastAsia="en-AU"/>
        </w:rPr>
        <w:tab/>
        <w:t>(ii)</w:t>
      </w:r>
      <w:r w:rsidRPr="00987236">
        <w:rPr>
          <w:lang w:eastAsia="en-AU"/>
        </w:rPr>
        <w:tab/>
        <w:t>the relationship between them is that of parent and child, brothers, sisters, or brother and sister;</w:t>
      </w:r>
    </w:p>
    <w:p w14:paraId="2FD7D3AC" w14:textId="77777777" w:rsidR="00E71645" w:rsidRPr="00987236" w:rsidRDefault="00E71645" w:rsidP="00D242CC">
      <w:pPr>
        <w:pStyle w:val="aDefpara"/>
        <w:rPr>
          <w:lang w:eastAsia="en-AU"/>
        </w:rPr>
      </w:pPr>
      <w:r w:rsidRPr="00987236">
        <w:rPr>
          <w:lang w:eastAsia="en-AU"/>
        </w:rPr>
        <w:tab/>
        <w:t>(b)</w:t>
      </w:r>
      <w:r w:rsidRPr="00987236">
        <w:rPr>
          <w:lang w:eastAsia="en-AU"/>
        </w:rPr>
        <w:tab/>
        <w:t>private companies are related people if they are related bodies corporate;</w:t>
      </w:r>
    </w:p>
    <w:p w14:paraId="05E03725" w14:textId="77777777" w:rsidR="00E71645" w:rsidRPr="00987236" w:rsidRDefault="00E71645" w:rsidP="00D242CC">
      <w:pPr>
        <w:pStyle w:val="aDefpara"/>
        <w:rPr>
          <w:lang w:eastAsia="en-AU"/>
        </w:rPr>
      </w:pPr>
      <w:r w:rsidRPr="00987236">
        <w:rPr>
          <w:lang w:eastAsia="en-AU"/>
        </w:rPr>
        <w:tab/>
        <w:t>(c)</w:t>
      </w:r>
      <w:r w:rsidRPr="00987236">
        <w:rPr>
          <w:lang w:eastAsia="en-AU"/>
        </w:rPr>
        <w:tab/>
        <w:t>an individual and a private company are related people if the individual is a majority shareholder or director of the company or of another private company that is a related body corporate of the company;</w:t>
      </w:r>
    </w:p>
    <w:p w14:paraId="05B028C3" w14:textId="77777777" w:rsidR="00E71645" w:rsidRPr="00987236" w:rsidRDefault="00E71645" w:rsidP="00D242CC">
      <w:pPr>
        <w:pStyle w:val="aDefpara"/>
        <w:rPr>
          <w:lang w:eastAsia="en-AU"/>
        </w:rPr>
      </w:pPr>
      <w:r w:rsidRPr="00987236">
        <w:rPr>
          <w:lang w:eastAsia="en-AU"/>
        </w:rPr>
        <w:lastRenderedPageBreak/>
        <w:tab/>
        <w:t>(d)</w:t>
      </w:r>
      <w:r w:rsidRPr="00987236">
        <w:rPr>
          <w:lang w:eastAsia="en-AU"/>
        </w:rPr>
        <w:tab/>
        <w:t>an individual and a trustee are related people if the individual is a beneficiary of the trust (not being a public unit trust scheme) of which the trustee is a trustee;</w:t>
      </w:r>
    </w:p>
    <w:p w14:paraId="52187BA8" w14:textId="77777777" w:rsidR="00E71645" w:rsidRPr="00987236" w:rsidRDefault="00E71645" w:rsidP="00D242CC">
      <w:pPr>
        <w:pStyle w:val="aDefpara"/>
        <w:rPr>
          <w:lang w:eastAsia="en-AU"/>
        </w:rPr>
      </w:pPr>
      <w:r w:rsidRPr="00987236">
        <w:rPr>
          <w:lang w:eastAsia="en-AU"/>
        </w:rPr>
        <w:tab/>
        <w:t>(e)</w:t>
      </w:r>
      <w:r w:rsidRPr="00987236">
        <w:rPr>
          <w:lang w:eastAsia="en-AU"/>
        </w:rPr>
        <w:tab/>
        <w:t>a private company and a trustee are related people if the company, or a majority shareholder or director of the company, is a beneficiary of the trust (not being a public unit trust scheme) of which the trustee is a trustee.</w:t>
      </w:r>
    </w:p>
    <w:p w14:paraId="104CCC6D" w14:textId="77777777" w:rsidR="007A2F3F" w:rsidRPr="00987236" w:rsidRDefault="002F4EC8" w:rsidP="00D242CC">
      <w:pPr>
        <w:pStyle w:val="AH5Sec"/>
        <w:rPr>
          <w:lang w:eastAsia="en-AU"/>
        </w:rPr>
      </w:pPr>
      <w:bookmarkStart w:id="100" w:name="_Toc216271239"/>
      <w:r w:rsidRPr="00893FAB">
        <w:rPr>
          <w:rStyle w:val="CharSectNo"/>
        </w:rPr>
        <w:t>68</w:t>
      </w:r>
      <w:r w:rsidRPr="00987236">
        <w:rPr>
          <w:lang w:eastAsia="en-AU"/>
        </w:rPr>
        <w:tab/>
      </w:r>
      <w:r w:rsidR="007A2F3F" w:rsidRPr="00987236">
        <w:rPr>
          <w:lang w:eastAsia="en-AU"/>
        </w:rPr>
        <w:t>Grouping provisions to operate independently</w:t>
      </w:r>
      <w:bookmarkEnd w:id="100"/>
    </w:p>
    <w:p w14:paraId="6D4B36C1" w14:textId="77777777" w:rsidR="007A2F3F" w:rsidRPr="00987236" w:rsidRDefault="007A2F3F" w:rsidP="00CF3FF1">
      <w:pPr>
        <w:pStyle w:val="Amainreturn"/>
        <w:rPr>
          <w:lang w:eastAsia="en-AU"/>
        </w:rPr>
      </w:pPr>
      <w:r w:rsidRPr="00987236">
        <w:rPr>
          <w:lang w:eastAsia="en-AU"/>
        </w:rPr>
        <w:t>The fact that a pe</w:t>
      </w:r>
      <w:r w:rsidR="003C2A72" w:rsidRPr="00987236">
        <w:rPr>
          <w:lang w:eastAsia="en-AU"/>
        </w:rPr>
        <w:t>rson is not a member of a group</w:t>
      </w:r>
      <w:r w:rsidR="00444AE5" w:rsidRPr="00987236">
        <w:rPr>
          <w:lang w:eastAsia="en-AU"/>
        </w:rPr>
        <w:t xml:space="preserve"> under a provision of this p</w:t>
      </w:r>
      <w:r w:rsidRPr="00987236">
        <w:rPr>
          <w:lang w:eastAsia="en-AU"/>
        </w:rPr>
        <w:t xml:space="preserve">art does not prevent </w:t>
      </w:r>
      <w:r w:rsidR="00B76C82" w:rsidRPr="00987236">
        <w:rPr>
          <w:lang w:eastAsia="en-AU"/>
        </w:rPr>
        <w:t xml:space="preserve">the </w:t>
      </w:r>
      <w:r w:rsidRPr="00987236">
        <w:rPr>
          <w:lang w:eastAsia="en-AU"/>
        </w:rPr>
        <w:t>person from being a member of a group u</w:t>
      </w:r>
      <w:r w:rsidR="00187FD5" w:rsidRPr="00987236">
        <w:rPr>
          <w:lang w:eastAsia="en-AU"/>
        </w:rPr>
        <w:t>nder another provision of this p</w:t>
      </w:r>
      <w:r w:rsidRPr="00987236">
        <w:rPr>
          <w:lang w:eastAsia="en-AU"/>
        </w:rPr>
        <w:t>art.</w:t>
      </w:r>
    </w:p>
    <w:p w14:paraId="79807D0D" w14:textId="77777777" w:rsidR="007A2F3F" w:rsidRPr="00893FAB" w:rsidRDefault="00491A17" w:rsidP="00491A17">
      <w:pPr>
        <w:pStyle w:val="AH3Div"/>
      </w:pPr>
      <w:bookmarkStart w:id="101" w:name="_Toc216271240"/>
      <w:r w:rsidRPr="00893FAB">
        <w:rPr>
          <w:rStyle w:val="CharDivNo"/>
        </w:rPr>
        <w:t>Division 5.2</w:t>
      </w:r>
      <w:r w:rsidRPr="00987236">
        <w:tab/>
      </w:r>
      <w:r w:rsidR="007A2F3F" w:rsidRPr="00893FAB">
        <w:rPr>
          <w:rStyle w:val="CharDivText"/>
        </w:rPr>
        <w:t>Business groups</w:t>
      </w:r>
      <w:bookmarkEnd w:id="101"/>
    </w:p>
    <w:p w14:paraId="514A4E23" w14:textId="77777777" w:rsidR="007A2F3F" w:rsidRPr="00987236" w:rsidRDefault="002F4EC8" w:rsidP="00D242CC">
      <w:pPr>
        <w:pStyle w:val="AH5Sec"/>
        <w:rPr>
          <w:lang w:eastAsia="en-AU"/>
        </w:rPr>
      </w:pPr>
      <w:bookmarkStart w:id="102" w:name="_Toc216271241"/>
      <w:r w:rsidRPr="00893FAB">
        <w:rPr>
          <w:rStyle w:val="CharSectNo"/>
        </w:rPr>
        <w:t>69</w:t>
      </w:r>
      <w:r w:rsidRPr="00987236">
        <w:rPr>
          <w:lang w:eastAsia="en-AU"/>
        </w:rPr>
        <w:tab/>
      </w:r>
      <w:r w:rsidR="00B76C82" w:rsidRPr="00987236">
        <w:rPr>
          <w:lang w:eastAsia="en-AU"/>
        </w:rPr>
        <w:t xml:space="preserve">Make up </w:t>
      </w:r>
      <w:r w:rsidR="007A2F3F" w:rsidRPr="00987236">
        <w:rPr>
          <w:lang w:eastAsia="en-AU"/>
        </w:rPr>
        <w:t>of groups</w:t>
      </w:r>
      <w:bookmarkEnd w:id="102"/>
    </w:p>
    <w:p w14:paraId="2AA47CA4" w14:textId="77777777" w:rsidR="007A2F3F" w:rsidRPr="00987236" w:rsidRDefault="007A2F3F" w:rsidP="00607FB2">
      <w:pPr>
        <w:pStyle w:val="Amainreturn"/>
        <w:rPr>
          <w:lang w:eastAsia="en-AU"/>
        </w:rPr>
      </w:pPr>
      <w:r w:rsidRPr="00987236">
        <w:rPr>
          <w:lang w:eastAsia="en-AU"/>
        </w:rPr>
        <w:t xml:space="preserve">A </w:t>
      </w:r>
      <w:r w:rsidRPr="005E1CAB">
        <w:rPr>
          <w:rStyle w:val="charBoldItals"/>
        </w:rPr>
        <w:t>group</w:t>
      </w:r>
      <w:r w:rsidRPr="00987236">
        <w:rPr>
          <w:lang w:eastAsia="en-AU"/>
        </w:rPr>
        <w:t xml:space="preserve"> is </w:t>
      </w:r>
      <w:r w:rsidR="005165D4" w:rsidRPr="00987236">
        <w:rPr>
          <w:lang w:eastAsia="en-AU"/>
        </w:rPr>
        <w:t xml:space="preserve">made up of </w:t>
      </w:r>
      <w:r w:rsidRPr="00987236">
        <w:rPr>
          <w:lang w:eastAsia="en-AU"/>
        </w:rPr>
        <w:t xml:space="preserve">all the </w:t>
      </w:r>
      <w:r w:rsidR="008A78A4" w:rsidRPr="00987236">
        <w:rPr>
          <w:lang w:eastAsia="en-AU"/>
        </w:rPr>
        <w:t>people</w:t>
      </w:r>
      <w:r w:rsidRPr="00987236">
        <w:rPr>
          <w:lang w:eastAsia="en-AU"/>
        </w:rPr>
        <w:t xml:space="preserve"> or bod</w:t>
      </w:r>
      <w:r w:rsidR="006E7B9B" w:rsidRPr="00987236">
        <w:rPr>
          <w:lang w:eastAsia="en-AU"/>
        </w:rPr>
        <w:t>ies forming a group that is not part of</w:t>
      </w:r>
      <w:r w:rsidRPr="00987236">
        <w:rPr>
          <w:lang w:eastAsia="en-AU"/>
        </w:rPr>
        <w:t xml:space="preserve"> </w:t>
      </w:r>
      <w:r w:rsidR="00647E71" w:rsidRPr="00987236">
        <w:rPr>
          <w:lang w:eastAsia="en-AU"/>
        </w:rPr>
        <w:t xml:space="preserve">a </w:t>
      </w:r>
      <w:r w:rsidRPr="00987236">
        <w:rPr>
          <w:lang w:eastAsia="en-AU"/>
        </w:rPr>
        <w:t>larger group.</w:t>
      </w:r>
    </w:p>
    <w:p w14:paraId="034E76F3" w14:textId="77777777" w:rsidR="007A2F3F" w:rsidRPr="00987236" w:rsidRDefault="00AF34CD" w:rsidP="00D242CC">
      <w:pPr>
        <w:pStyle w:val="AH5Sec"/>
        <w:rPr>
          <w:lang w:eastAsia="en-AU"/>
        </w:rPr>
      </w:pPr>
      <w:bookmarkStart w:id="103" w:name="_Toc216271242"/>
      <w:r w:rsidRPr="00893FAB">
        <w:rPr>
          <w:rStyle w:val="CharSectNo"/>
        </w:rPr>
        <w:t>70</w:t>
      </w:r>
      <w:r w:rsidRPr="00987236">
        <w:rPr>
          <w:lang w:eastAsia="en-AU"/>
        </w:rPr>
        <w:tab/>
      </w:r>
      <w:r w:rsidR="007A2F3F" w:rsidRPr="00987236">
        <w:rPr>
          <w:lang w:eastAsia="en-AU"/>
        </w:rPr>
        <w:t>Groups of corporations</w:t>
      </w:r>
      <w:bookmarkEnd w:id="103"/>
    </w:p>
    <w:p w14:paraId="7435F3CF" w14:textId="77777777" w:rsidR="007A2F3F" w:rsidRPr="00987236" w:rsidRDefault="007A2F3F" w:rsidP="00607FB2">
      <w:pPr>
        <w:pStyle w:val="Amainreturn"/>
      </w:pPr>
      <w:r w:rsidRPr="00987236">
        <w:rPr>
          <w:lang w:eastAsia="en-AU"/>
        </w:rPr>
        <w:t xml:space="preserve">Corporations </w:t>
      </w:r>
      <w:r w:rsidR="00C901D9" w:rsidRPr="00987236">
        <w:rPr>
          <w:lang w:eastAsia="en-AU"/>
        </w:rPr>
        <w:t xml:space="preserve">make up </w:t>
      </w:r>
      <w:r w:rsidRPr="00987236">
        <w:rPr>
          <w:lang w:eastAsia="en-AU"/>
        </w:rPr>
        <w:t>a group if th</w:t>
      </w:r>
      <w:r w:rsidR="006E7B9B" w:rsidRPr="00987236">
        <w:rPr>
          <w:lang w:eastAsia="en-AU"/>
        </w:rPr>
        <w:t>ey are related bodies corporate</w:t>
      </w:r>
      <w:r w:rsidR="002A5495" w:rsidRPr="00987236">
        <w:t>.</w:t>
      </w:r>
    </w:p>
    <w:p w14:paraId="54D73A7F" w14:textId="77777777" w:rsidR="007A2F3F" w:rsidRPr="00987236" w:rsidRDefault="00AF34CD" w:rsidP="00D242CC">
      <w:pPr>
        <w:pStyle w:val="AH5Sec"/>
        <w:rPr>
          <w:lang w:eastAsia="en-AU"/>
        </w:rPr>
      </w:pPr>
      <w:bookmarkStart w:id="104" w:name="_Toc216271243"/>
      <w:r w:rsidRPr="00893FAB">
        <w:rPr>
          <w:rStyle w:val="CharSectNo"/>
        </w:rPr>
        <w:t>71</w:t>
      </w:r>
      <w:r w:rsidRPr="00987236">
        <w:rPr>
          <w:lang w:eastAsia="en-AU"/>
        </w:rPr>
        <w:tab/>
      </w:r>
      <w:r w:rsidR="007A2F3F" w:rsidRPr="00987236">
        <w:rPr>
          <w:lang w:eastAsia="en-AU"/>
        </w:rPr>
        <w:t>Groups arising from the use of common employees</w:t>
      </w:r>
      <w:bookmarkEnd w:id="104"/>
    </w:p>
    <w:p w14:paraId="5FEBF313" w14:textId="77777777" w:rsidR="007A2F3F" w:rsidRPr="00987236" w:rsidRDefault="00AF34CD" w:rsidP="00D242CC">
      <w:pPr>
        <w:pStyle w:val="Amain"/>
        <w:rPr>
          <w:lang w:eastAsia="en-AU"/>
        </w:rPr>
      </w:pPr>
      <w:r w:rsidRPr="00987236">
        <w:rPr>
          <w:lang w:eastAsia="en-AU"/>
        </w:rPr>
        <w:tab/>
        <w:t>(1)</w:t>
      </w:r>
      <w:r w:rsidRPr="00987236">
        <w:rPr>
          <w:lang w:eastAsia="en-AU"/>
        </w:rPr>
        <w:tab/>
      </w:r>
      <w:r w:rsidR="007A2F3F" w:rsidRPr="00987236">
        <w:rPr>
          <w:lang w:eastAsia="en-AU"/>
        </w:rPr>
        <w:t xml:space="preserve">If </w:t>
      </w:r>
      <w:r w:rsidR="003A0F04" w:rsidRPr="00987236">
        <w:rPr>
          <w:lang w:eastAsia="en-AU"/>
        </w:rPr>
        <w:t>1</w:t>
      </w:r>
      <w:r w:rsidR="007A2F3F" w:rsidRPr="00987236">
        <w:rPr>
          <w:lang w:eastAsia="en-AU"/>
        </w:rPr>
        <w:t xml:space="preserve"> or more employees of an employer perform duties in </w:t>
      </w:r>
      <w:r w:rsidR="00235822" w:rsidRPr="00987236">
        <w:rPr>
          <w:lang w:eastAsia="en-AU"/>
        </w:rPr>
        <w:t>connection with</w:t>
      </w:r>
      <w:r w:rsidR="007A2F3F" w:rsidRPr="00987236">
        <w:rPr>
          <w:lang w:eastAsia="en-AU"/>
        </w:rPr>
        <w:t xml:space="preserve"> </w:t>
      </w:r>
      <w:r w:rsidR="003C54DD" w:rsidRPr="00987236">
        <w:rPr>
          <w:lang w:eastAsia="en-AU"/>
        </w:rPr>
        <w:t>1</w:t>
      </w:r>
      <w:r w:rsidR="007A2F3F" w:rsidRPr="00987236">
        <w:rPr>
          <w:lang w:eastAsia="en-AU"/>
        </w:rPr>
        <w:t xml:space="preserve"> or more businesses carried on by the employer and </w:t>
      </w:r>
      <w:r w:rsidR="00691B4B" w:rsidRPr="00987236">
        <w:rPr>
          <w:lang w:eastAsia="en-AU"/>
        </w:rPr>
        <w:t>1</w:t>
      </w:r>
      <w:r w:rsidR="007A2F3F" w:rsidRPr="00987236">
        <w:rPr>
          <w:lang w:eastAsia="en-AU"/>
        </w:rPr>
        <w:t xml:space="preserve"> or more other </w:t>
      </w:r>
      <w:r w:rsidR="00C91D21" w:rsidRPr="00987236">
        <w:rPr>
          <w:lang w:eastAsia="en-AU"/>
        </w:rPr>
        <w:t>people</w:t>
      </w:r>
      <w:r w:rsidR="00A87665" w:rsidRPr="00987236">
        <w:rPr>
          <w:lang w:eastAsia="en-AU"/>
        </w:rPr>
        <w:t>, the employer and each of</w:t>
      </w:r>
      <w:r w:rsidR="007A2F3F" w:rsidRPr="00987236">
        <w:rPr>
          <w:lang w:eastAsia="en-AU"/>
        </w:rPr>
        <w:t xml:space="preserve"> </w:t>
      </w:r>
      <w:r w:rsidR="0003034C" w:rsidRPr="00987236">
        <w:rPr>
          <w:lang w:eastAsia="en-AU"/>
        </w:rPr>
        <w:t xml:space="preserve">the </w:t>
      </w:r>
      <w:r w:rsidR="00A87665" w:rsidRPr="00987236">
        <w:rPr>
          <w:lang w:eastAsia="en-AU"/>
        </w:rPr>
        <w:t>other</w:t>
      </w:r>
      <w:r w:rsidR="00C91D21" w:rsidRPr="00987236">
        <w:rPr>
          <w:lang w:eastAsia="en-AU"/>
        </w:rPr>
        <w:t xml:space="preserve"> people</w:t>
      </w:r>
      <w:r w:rsidR="0003034C" w:rsidRPr="00987236">
        <w:rPr>
          <w:lang w:eastAsia="en-AU"/>
        </w:rPr>
        <w:t xml:space="preserve"> make up</w:t>
      </w:r>
      <w:r w:rsidR="007A2F3F" w:rsidRPr="00987236">
        <w:rPr>
          <w:lang w:eastAsia="en-AU"/>
        </w:rPr>
        <w:t xml:space="preserve"> a group.</w:t>
      </w:r>
    </w:p>
    <w:p w14:paraId="79D9110A" w14:textId="77777777" w:rsidR="007A2F3F" w:rsidRPr="00987236" w:rsidRDefault="00AF34CD" w:rsidP="00D242CC">
      <w:pPr>
        <w:pStyle w:val="Amain"/>
        <w:rPr>
          <w:lang w:eastAsia="en-AU"/>
        </w:rPr>
      </w:pPr>
      <w:r w:rsidRPr="00987236">
        <w:rPr>
          <w:lang w:eastAsia="en-AU"/>
        </w:rPr>
        <w:tab/>
        <w:t>(2)</w:t>
      </w:r>
      <w:r w:rsidRPr="00987236">
        <w:rPr>
          <w:lang w:eastAsia="en-AU"/>
        </w:rPr>
        <w:tab/>
      </w:r>
      <w:r w:rsidR="007A2F3F" w:rsidRPr="00987236">
        <w:rPr>
          <w:lang w:eastAsia="en-AU"/>
        </w:rPr>
        <w:t>If</w:t>
      </w:r>
      <w:r w:rsidR="00E3555B" w:rsidRPr="00987236">
        <w:rPr>
          <w:lang w:eastAsia="en-AU"/>
        </w:rPr>
        <w:t xml:space="preserve"> 1</w:t>
      </w:r>
      <w:r w:rsidR="007A2F3F" w:rsidRPr="00987236">
        <w:rPr>
          <w:lang w:eastAsia="en-AU"/>
        </w:rPr>
        <w:t xml:space="preserve"> or more employees of an employer are employed sol</w:t>
      </w:r>
      <w:r w:rsidR="00A87665" w:rsidRPr="00987236">
        <w:rPr>
          <w:lang w:eastAsia="en-AU"/>
        </w:rPr>
        <w:t>ely or mainly to perform duties</w:t>
      </w:r>
      <w:r w:rsidR="007A2F3F" w:rsidRPr="00987236">
        <w:rPr>
          <w:lang w:eastAsia="en-AU"/>
        </w:rPr>
        <w:t xml:space="preserve"> in </w:t>
      </w:r>
      <w:r w:rsidR="00862D72" w:rsidRPr="00987236">
        <w:rPr>
          <w:lang w:eastAsia="en-AU"/>
        </w:rPr>
        <w:t xml:space="preserve">connection with </w:t>
      </w:r>
      <w:r w:rsidR="009F2C4A" w:rsidRPr="00987236">
        <w:rPr>
          <w:lang w:eastAsia="en-AU"/>
        </w:rPr>
        <w:t>1</w:t>
      </w:r>
      <w:r w:rsidR="00D740D4" w:rsidRPr="00987236">
        <w:rPr>
          <w:lang w:eastAsia="en-AU"/>
        </w:rPr>
        <w:t> </w:t>
      </w:r>
      <w:r w:rsidR="007A2F3F" w:rsidRPr="00987236">
        <w:rPr>
          <w:lang w:eastAsia="en-AU"/>
        </w:rPr>
        <w:t xml:space="preserve">or more businesses carried on by </w:t>
      </w:r>
      <w:r w:rsidR="009F2C4A" w:rsidRPr="00987236">
        <w:rPr>
          <w:lang w:eastAsia="en-AU"/>
        </w:rPr>
        <w:t>1</w:t>
      </w:r>
      <w:r w:rsidR="00A87665" w:rsidRPr="00987236">
        <w:rPr>
          <w:lang w:eastAsia="en-AU"/>
        </w:rPr>
        <w:t xml:space="preserve"> or more other</w:t>
      </w:r>
      <w:r w:rsidR="005B6933" w:rsidRPr="00987236">
        <w:rPr>
          <w:lang w:eastAsia="en-AU"/>
        </w:rPr>
        <w:t xml:space="preserve"> people</w:t>
      </w:r>
      <w:r w:rsidR="00A87665" w:rsidRPr="00987236">
        <w:rPr>
          <w:lang w:eastAsia="en-AU"/>
        </w:rPr>
        <w:t>, the employer and each of</w:t>
      </w:r>
      <w:r w:rsidR="009F2C4A" w:rsidRPr="00987236">
        <w:rPr>
          <w:lang w:eastAsia="en-AU"/>
        </w:rPr>
        <w:t xml:space="preserve"> the</w:t>
      </w:r>
      <w:r w:rsidR="00A87665" w:rsidRPr="00987236">
        <w:rPr>
          <w:lang w:eastAsia="en-AU"/>
        </w:rPr>
        <w:t xml:space="preserve"> other</w:t>
      </w:r>
      <w:r w:rsidR="005B6933" w:rsidRPr="00987236">
        <w:rPr>
          <w:lang w:eastAsia="en-AU"/>
        </w:rPr>
        <w:t xml:space="preserve"> people</w:t>
      </w:r>
      <w:r w:rsidR="0003034C" w:rsidRPr="00987236">
        <w:rPr>
          <w:lang w:eastAsia="en-AU"/>
        </w:rPr>
        <w:t xml:space="preserve"> make up</w:t>
      </w:r>
      <w:r w:rsidR="007A2F3F" w:rsidRPr="00987236">
        <w:rPr>
          <w:lang w:eastAsia="en-AU"/>
        </w:rPr>
        <w:t xml:space="preserve"> a group.</w:t>
      </w:r>
    </w:p>
    <w:p w14:paraId="176FB77A" w14:textId="77777777" w:rsidR="007A2F3F" w:rsidRPr="00987236" w:rsidRDefault="00AF34CD" w:rsidP="00D242CC">
      <w:pPr>
        <w:pStyle w:val="Amain"/>
        <w:rPr>
          <w:lang w:eastAsia="en-AU"/>
        </w:rPr>
      </w:pPr>
      <w:r w:rsidRPr="00987236">
        <w:rPr>
          <w:lang w:eastAsia="en-AU"/>
        </w:rPr>
        <w:lastRenderedPageBreak/>
        <w:tab/>
        <w:t>(3)</w:t>
      </w:r>
      <w:r w:rsidRPr="00987236">
        <w:rPr>
          <w:lang w:eastAsia="en-AU"/>
        </w:rPr>
        <w:tab/>
      </w:r>
      <w:r w:rsidR="007A2F3F" w:rsidRPr="00987236">
        <w:rPr>
          <w:lang w:eastAsia="en-AU"/>
        </w:rPr>
        <w:t xml:space="preserve">If </w:t>
      </w:r>
      <w:r w:rsidR="00FB60B7" w:rsidRPr="00987236">
        <w:rPr>
          <w:lang w:eastAsia="en-AU"/>
        </w:rPr>
        <w:t>1</w:t>
      </w:r>
      <w:r w:rsidR="007A2F3F" w:rsidRPr="00987236">
        <w:rPr>
          <w:lang w:eastAsia="en-AU"/>
        </w:rPr>
        <w:t xml:space="preserve"> or more employee</w:t>
      </w:r>
      <w:r w:rsidR="00A87665" w:rsidRPr="00987236">
        <w:rPr>
          <w:lang w:eastAsia="en-AU"/>
        </w:rPr>
        <w:t>s of an employer perform duties</w:t>
      </w:r>
      <w:r w:rsidR="007A2F3F" w:rsidRPr="00987236">
        <w:rPr>
          <w:lang w:eastAsia="en-AU"/>
        </w:rPr>
        <w:t xml:space="preserve"> </w:t>
      </w:r>
      <w:r w:rsidR="00C6691C" w:rsidRPr="00987236">
        <w:rPr>
          <w:lang w:eastAsia="en-AU"/>
        </w:rPr>
        <w:t>in connection with</w:t>
      </w:r>
      <w:r w:rsidR="007A2F3F" w:rsidRPr="00987236">
        <w:rPr>
          <w:lang w:eastAsia="en-AU"/>
        </w:rPr>
        <w:t xml:space="preserve"> </w:t>
      </w:r>
      <w:r w:rsidR="00FB60B7" w:rsidRPr="00987236">
        <w:rPr>
          <w:lang w:eastAsia="en-AU"/>
        </w:rPr>
        <w:t>1</w:t>
      </w:r>
      <w:r w:rsidR="007A2F3F" w:rsidRPr="00987236">
        <w:rPr>
          <w:lang w:eastAsia="en-AU"/>
        </w:rPr>
        <w:t xml:space="preserve"> or more businesses carried on by </w:t>
      </w:r>
      <w:r w:rsidR="00D740D4" w:rsidRPr="00987236">
        <w:rPr>
          <w:lang w:eastAsia="en-AU"/>
        </w:rPr>
        <w:t>1 </w:t>
      </w:r>
      <w:r w:rsidR="00A87665" w:rsidRPr="00987236">
        <w:rPr>
          <w:lang w:eastAsia="en-AU"/>
        </w:rPr>
        <w:t>or more other</w:t>
      </w:r>
      <w:r w:rsidR="00B6179A" w:rsidRPr="00987236">
        <w:rPr>
          <w:lang w:eastAsia="en-AU"/>
        </w:rPr>
        <w:t xml:space="preserve"> people</w:t>
      </w:r>
      <w:r w:rsidR="007A2F3F" w:rsidRPr="00987236">
        <w:rPr>
          <w:lang w:eastAsia="en-AU"/>
        </w:rPr>
        <w:t xml:space="preserve">, </w:t>
      </w:r>
      <w:r w:rsidR="00D740D4" w:rsidRPr="00987236">
        <w:rPr>
          <w:lang w:eastAsia="en-AU"/>
        </w:rPr>
        <w:t xml:space="preserve">and the </w:t>
      </w:r>
      <w:r w:rsidR="007A2F3F" w:rsidRPr="00987236">
        <w:rPr>
          <w:lang w:eastAsia="en-AU"/>
        </w:rPr>
        <w:t xml:space="preserve">duties </w:t>
      </w:r>
      <w:r w:rsidR="00D740D4" w:rsidRPr="00987236">
        <w:rPr>
          <w:lang w:eastAsia="en-AU"/>
        </w:rPr>
        <w:t xml:space="preserve">are </w:t>
      </w:r>
      <w:r w:rsidR="007A2F3F" w:rsidRPr="00987236">
        <w:rPr>
          <w:lang w:eastAsia="en-AU"/>
        </w:rPr>
        <w:t xml:space="preserve">performed </w:t>
      </w:r>
      <w:r w:rsidR="00091FA1" w:rsidRPr="00987236">
        <w:rPr>
          <w:lang w:eastAsia="en-AU"/>
        </w:rPr>
        <w:t xml:space="preserve">in </w:t>
      </w:r>
      <w:r w:rsidR="00715615" w:rsidRPr="00987236">
        <w:rPr>
          <w:lang w:eastAsia="en-AU"/>
        </w:rPr>
        <w:t>connection with</w:t>
      </w:r>
      <w:r w:rsidR="007A2F3F" w:rsidRPr="00987236">
        <w:rPr>
          <w:lang w:eastAsia="en-AU"/>
        </w:rPr>
        <w:t xml:space="preserve">, or in fulfilment of the employer’s obligation under, an agreement, arrangement or undertaking for the provision of services to any </w:t>
      </w:r>
      <w:r w:rsidR="001A4206" w:rsidRPr="00987236">
        <w:rPr>
          <w:lang w:eastAsia="en-AU"/>
        </w:rPr>
        <w:t>1</w:t>
      </w:r>
      <w:r w:rsidR="00A87665" w:rsidRPr="00987236">
        <w:rPr>
          <w:lang w:eastAsia="en-AU"/>
        </w:rPr>
        <w:t xml:space="preserve"> or more of</w:t>
      </w:r>
      <w:r w:rsidR="001A4206" w:rsidRPr="00987236">
        <w:rPr>
          <w:lang w:eastAsia="en-AU"/>
        </w:rPr>
        <w:t xml:space="preserve"> the</w:t>
      </w:r>
      <w:r w:rsidR="00A87665" w:rsidRPr="00987236">
        <w:rPr>
          <w:lang w:eastAsia="en-AU"/>
        </w:rPr>
        <w:t xml:space="preserve"> other</w:t>
      </w:r>
      <w:r w:rsidR="00B6179A" w:rsidRPr="00987236">
        <w:rPr>
          <w:lang w:eastAsia="en-AU"/>
        </w:rPr>
        <w:t xml:space="preserve"> people</w:t>
      </w:r>
      <w:r w:rsidR="007A2F3F" w:rsidRPr="00987236">
        <w:rPr>
          <w:lang w:eastAsia="en-AU"/>
        </w:rPr>
        <w:t xml:space="preserve"> </w:t>
      </w:r>
      <w:r w:rsidR="00715615" w:rsidRPr="00987236">
        <w:rPr>
          <w:lang w:eastAsia="en-AU"/>
        </w:rPr>
        <w:t>in connection with</w:t>
      </w:r>
      <w:r w:rsidR="007A2F3F" w:rsidRPr="00987236">
        <w:rPr>
          <w:lang w:eastAsia="en-AU"/>
        </w:rPr>
        <w:t xml:space="preserve"> </w:t>
      </w:r>
      <w:r w:rsidR="001A4206" w:rsidRPr="00987236">
        <w:rPr>
          <w:lang w:eastAsia="en-AU"/>
        </w:rPr>
        <w:t xml:space="preserve">the </w:t>
      </w:r>
      <w:r w:rsidR="00A87665" w:rsidRPr="00987236">
        <w:rPr>
          <w:lang w:eastAsia="en-AU"/>
        </w:rPr>
        <w:t>business or</w:t>
      </w:r>
      <w:r w:rsidR="007A2F3F" w:rsidRPr="00987236">
        <w:rPr>
          <w:lang w:eastAsia="en-AU"/>
        </w:rPr>
        <w:t xml:space="preserve"> busin</w:t>
      </w:r>
      <w:r w:rsidR="00A87665" w:rsidRPr="00987236">
        <w:rPr>
          <w:lang w:eastAsia="en-AU"/>
        </w:rPr>
        <w:t>esses, the employer and each of</w:t>
      </w:r>
      <w:r w:rsidR="001A4206" w:rsidRPr="00987236">
        <w:rPr>
          <w:lang w:eastAsia="en-AU"/>
        </w:rPr>
        <w:t xml:space="preserve"> the</w:t>
      </w:r>
      <w:r w:rsidR="007A2F3F" w:rsidRPr="00987236">
        <w:rPr>
          <w:lang w:eastAsia="en-AU"/>
        </w:rPr>
        <w:t xml:space="preserve"> other</w:t>
      </w:r>
      <w:r w:rsidR="00FF0F7D" w:rsidRPr="00987236">
        <w:rPr>
          <w:lang w:eastAsia="en-AU"/>
        </w:rPr>
        <w:t xml:space="preserve"> people</w:t>
      </w:r>
      <w:r w:rsidR="0003034C" w:rsidRPr="00987236">
        <w:rPr>
          <w:lang w:eastAsia="en-AU"/>
        </w:rPr>
        <w:t xml:space="preserve"> make up</w:t>
      </w:r>
      <w:r w:rsidR="007A2F3F" w:rsidRPr="00987236">
        <w:rPr>
          <w:lang w:eastAsia="en-AU"/>
        </w:rPr>
        <w:t xml:space="preserve"> a group.</w:t>
      </w:r>
    </w:p>
    <w:p w14:paraId="33DE8D20" w14:textId="77777777" w:rsidR="007A2F3F" w:rsidRPr="00987236" w:rsidRDefault="00AF34CD" w:rsidP="00D242CC">
      <w:pPr>
        <w:pStyle w:val="Amain"/>
        <w:rPr>
          <w:lang w:eastAsia="en-AU"/>
        </w:rPr>
      </w:pPr>
      <w:r w:rsidRPr="00987236">
        <w:rPr>
          <w:lang w:eastAsia="en-AU"/>
        </w:rPr>
        <w:tab/>
        <w:t>(4)</w:t>
      </w:r>
      <w:r w:rsidRPr="00987236">
        <w:rPr>
          <w:lang w:eastAsia="en-AU"/>
        </w:rPr>
        <w:tab/>
      </w:r>
      <w:r w:rsidR="007A2F3F" w:rsidRPr="00987236">
        <w:rPr>
          <w:lang w:eastAsia="en-AU"/>
        </w:rPr>
        <w:t>Subsection (3) applies to an agreeme</w:t>
      </w:r>
      <w:r w:rsidR="00187FD5" w:rsidRPr="00987236">
        <w:rPr>
          <w:lang w:eastAsia="en-AU"/>
        </w:rPr>
        <w:t>nt, arrangement or undertaking</w:t>
      </w:r>
      <w:r w:rsidR="00187FD5" w:rsidRPr="00987236">
        <w:t>—</w:t>
      </w:r>
    </w:p>
    <w:p w14:paraId="7BD8DB3D" w14:textId="77777777" w:rsidR="007A2F3F" w:rsidRPr="00987236" w:rsidRDefault="00AF34CD" w:rsidP="00D242CC">
      <w:pPr>
        <w:pStyle w:val="Apara"/>
        <w:rPr>
          <w:lang w:eastAsia="en-AU"/>
        </w:rPr>
      </w:pPr>
      <w:r w:rsidRPr="00987236">
        <w:rPr>
          <w:lang w:eastAsia="en-AU"/>
        </w:rPr>
        <w:tab/>
        <w:t>(a)</w:t>
      </w:r>
      <w:r w:rsidRPr="00987236">
        <w:rPr>
          <w:lang w:eastAsia="en-AU"/>
        </w:rPr>
        <w:tab/>
      </w:r>
      <w:r w:rsidR="007A2F3F" w:rsidRPr="00987236">
        <w:rPr>
          <w:lang w:eastAsia="en-AU"/>
        </w:rPr>
        <w:t>whether the agreement, arrangement or undertaking is formal or informal, express or implied</w:t>
      </w:r>
      <w:r w:rsidR="00E2710C" w:rsidRPr="00987236">
        <w:rPr>
          <w:lang w:eastAsia="en-AU"/>
        </w:rPr>
        <w:t>;</w:t>
      </w:r>
      <w:r w:rsidR="007A2F3F" w:rsidRPr="00987236">
        <w:rPr>
          <w:lang w:eastAsia="en-AU"/>
        </w:rPr>
        <w:t xml:space="preserve"> and</w:t>
      </w:r>
    </w:p>
    <w:p w14:paraId="495FB277" w14:textId="77777777" w:rsidR="007A2F3F" w:rsidRPr="00987236" w:rsidRDefault="00AF34CD" w:rsidP="00D242CC">
      <w:pPr>
        <w:pStyle w:val="Apara"/>
        <w:rPr>
          <w:lang w:eastAsia="en-AU"/>
        </w:rPr>
      </w:pPr>
      <w:r w:rsidRPr="00987236">
        <w:rPr>
          <w:lang w:eastAsia="en-AU"/>
        </w:rPr>
        <w:tab/>
        <w:t>(b)</w:t>
      </w:r>
      <w:r w:rsidRPr="00987236">
        <w:rPr>
          <w:lang w:eastAsia="en-AU"/>
        </w:rPr>
        <w:tab/>
      </w:r>
      <w:r w:rsidR="007A2F3F" w:rsidRPr="00987236">
        <w:rPr>
          <w:lang w:eastAsia="en-AU"/>
        </w:rPr>
        <w:t>whether or not the agreement, arrangement or undertaking provides for duties to b</w:t>
      </w:r>
      <w:r w:rsidR="00BE706E" w:rsidRPr="00987236">
        <w:rPr>
          <w:lang w:eastAsia="en-AU"/>
        </w:rPr>
        <w:t>e performed by the employees or</w:t>
      </w:r>
      <w:r w:rsidR="007A2F3F" w:rsidRPr="00987236">
        <w:rPr>
          <w:lang w:eastAsia="en-AU"/>
        </w:rPr>
        <w:t xml:space="preserve"> </w:t>
      </w:r>
      <w:r w:rsidR="007C0007" w:rsidRPr="00987236">
        <w:rPr>
          <w:lang w:eastAsia="en-AU"/>
        </w:rPr>
        <w:t xml:space="preserve">states </w:t>
      </w:r>
      <w:r w:rsidR="007A2F3F" w:rsidRPr="00987236">
        <w:rPr>
          <w:lang w:eastAsia="en-AU"/>
        </w:rPr>
        <w:t>the duties to be performed by them.</w:t>
      </w:r>
    </w:p>
    <w:p w14:paraId="774E4A15" w14:textId="77777777" w:rsidR="007A2F3F" w:rsidRPr="00987236" w:rsidRDefault="00607FB2" w:rsidP="00607FB2">
      <w:pPr>
        <w:pStyle w:val="aNote"/>
        <w:rPr>
          <w:lang w:eastAsia="en-AU"/>
        </w:rPr>
      </w:pPr>
      <w:r w:rsidRPr="005E1CAB">
        <w:rPr>
          <w:rStyle w:val="charItals"/>
        </w:rPr>
        <w:t>Note</w:t>
      </w:r>
      <w:r w:rsidRPr="005E1CAB">
        <w:rPr>
          <w:rStyle w:val="charItals"/>
        </w:rPr>
        <w:tab/>
      </w:r>
      <w:r w:rsidR="001A6D47" w:rsidRPr="00987236">
        <w:rPr>
          <w:lang w:eastAsia="en-AU"/>
        </w:rPr>
        <w:t xml:space="preserve">Section </w:t>
      </w:r>
      <w:r w:rsidR="0092309D" w:rsidRPr="00987236">
        <w:rPr>
          <w:lang w:eastAsia="en-AU"/>
        </w:rPr>
        <w:t>79</w:t>
      </w:r>
      <w:r w:rsidR="007A2F3F" w:rsidRPr="00987236">
        <w:rPr>
          <w:lang w:eastAsia="en-AU"/>
        </w:rPr>
        <w:t xml:space="preserve"> (Exclusion of </w:t>
      </w:r>
      <w:r w:rsidR="001A6D47" w:rsidRPr="00987236">
        <w:rPr>
          <w:lang w:eastAsia="en-AU"/>
        </w:rPr>
        <w:t xml:space="preserve">people </w:t>
      </w:r>
      <w:r w:rsidR="007A2F3F" w:rsidRPr="00987236">
        <w:rPr>
          <w:lang w:eastAsia="en-AU"/>
        </w:rPr>
        <w:t xml:space="preserve">from groups) allows the </w:t>
      </w:r>
      <w:r w:rsidR="00E821AC" w:rsidRPr="00987236">
        <w:rPr>
          <w:lang w:eastAsia="en-AU"/>
        </w:rPr>
        <w:t>commissioner</w:t>
      </w:r>
      <w:r w:rsidR="00CA115D" w:rsidRPr="00987236">
        <w:rPr>
          <w:lang w:eastAsia="en-AU"/>
        </w:rPr>
        <w:t xml:space="preserve"> to exclude</w:t>
      </w:r>
      <w:r w:rsidR="00252C6B" w:rsidRPr="00987236">
        <w:rPr>
          <w:lang w:eastAsia="en-AU"/>
        </w:rPr>
        <w:t xml:space="preserve"> people</w:t>
      </w:r>
      <w:r w:rsidR="001A6D47" w:rsidRPr="00987236">
        <w:rPr>
          <w:lang w:eastAsia="en-AU"/>
        </w:rPr>
        <w:t xml:space="preserve"> </w:t>
      </w:r>
      <w:r w:rsidR="007A2F3F" w:rsidRPr="00987236">
        <w:rPr>
          <w:lang w:eastAsia="en-AU"/>
        </w:rPr>
        <w:t>f</w:t>
      </w:r>
      <w:r w:rsidR="00CA115D" w:rsidRPr="00987236">
        <w:rPr>
          <w:lang w:eastAsia="en-AU"/>
        </w:rPr>
        <w:t>rom a group</w:t>
      </w:r>
      <w:r w:rsidR="007A2F3F" w:rsidRPr="00987236">
        <w:rPr>
          <w:lang w:eastAsia="en-AU"/>
        </w:rPr>
        <w:t xml:space="preserve"> in certain circumstances.</w:t>
      </w:r>
    </w:p>
    <w:p w14:paraId="117CF314" w14:textId="77777777" w:rsidR="007A2F3F" w:rsidRPr="00987236" w:rsidRDefault="00A2273A" w:rsidP="00D242CC">
      <w:pPr>
        <w:pStyle w:val="AH5Sec"/>
        <w:rPr>
          <w:lang w:eastAsia="en-AU"/>
        </w:rPr>
      </w:pPr>
      <w:bookmarkStart w:id="105" w:name="_Toc216271244"/>
      <w:r w:rsidRPr="00893FAB">
        <w:rPr>
          <w:rStyle w:val="CharSectNo"/>
        </w:rPr>
        <w:t>72</w:t>
      </w:r>
      <w:r w:rsidRPr="00987236">
        <w:rPr>
          <w:lang w:eastAsia="en-AU"/>
        </w:rPr>
        <w:tab/>
      </w:r>
      <w:r w:rsidR="007A2F3F" w:rsidRPr="00987236">
        <w:rPr>
          <w:lang w:eastAsia="en-AU"/>
        </w:rPr>
        <w:t>Groups of commonly controlled businesses</w:t>
      </w:r>
      <w:bookmarkEnd w:id="105"/>
    </w:p>
    <w:p w14:paraId="01860C07" w14:textId="77777777" w:rsidR="007A2F3F" w:rsidRPr="00987236" w:rsidRDefault="00A2273A" w:rsidP="00D242CC">
      <w:pPr>
        <w:pStyle w:val="Amain"/>
        <w:rPr>
          <w:lang w:eastAsia="en-AU"/>
        </w:rPr>
      </w:pPr>
      <w:r w:rsidRPr="00987236">
        <w:rPr>
          <w:lang w:eastAsia="en-AU"/>
        </w:rPr>
        <w:tab/>
        <w:t>(1)</w:t>
      </w:r>
      <w:r w:rsidRPr="00987236">
        <w:rPr>
          <w:lang w:eastAsia="en-AU"/>
        </w:rPr>
        <w:tab/>
      </w:r>
      <w:r w:rsidR="007A2F3F" w:rsidRPr="00987236">
        <w:rPr>
          <w:lang w:eastAsia="en-AU"/>
        </w:rPr>
        <w:t xml:space="preserve">If a person or set of </w:t>
      </w:r>
      <w:r w:rsidR="0010550E" w:rsidRPr="00987236">
        <w:rPr>
          <w:lang w:eastAsia="en-AU"/>
        </w:rPr>
        <w:t>people</w:t>
      </w:r>
      <w:r w:rsidR="007A2F3F" w:rsidRPr="00987236">
        <w:rPr>
          <w:lang w:eastAsia="en-AU"/>
        </w:rPr>
        <w:t xml:space="preserve"> has a controlling interest in each of 2</w:t>
      </w:r>
      <w:r w:rsidR="007C0007" w:rsidRPr="00987236">
        <w:rPr>
          <w:lang w:eastAsia="en-AU"/>
        </w:rPr>
        <w:t> </w:t>
      </w:r>
      <w:r w:rsidR="007A2F3F" w:rsidRPr="00987236">
        <w:rPr>
          <w:lang w:eastAsia="en-AU"/>
        </w:rPr>
        <w:t xml:space="preserve">businesses, the </w:t>
      </w:r>
      <w:r w:rsidR="0010550E" w:rsidRPr="00987236">
        <w:rPr>
          <w:lang w:eastAsia="en-AU"/>
        </w:rPr>
        <w:t>people</w:t>
      </w:r>
      <w:r w:rsidR="00CA115D" w:rsidRPr="00987236">
        <w:rPr>
          <w:lang w:eastAsia="en-AU"/>
        </w:rPr>
        <w:t xml:space="preserve"> who carry on</w:t>
      </w:r>
      <w:r w:rsidR="007A2F3F" w:rsidRPr="00987236">
        <w:rPr>
          <w:lang w:eastAsia="en-AU"/>
        </w:rPr>
        <w:t xml:space="preserve"> </w:t>
      </w:r>
      <w:r w:rsidR="00A54D1D" w:rsidRPr="00987236">
        <w:rPr>
          <w:lang w:eastAsia="en-AU"/>
        </w:rPr>
        <w:t>the businesses make up a group.</w:t>
      </w:r>
    </w:p>
    <w:p w14:paraId="0E882025" w14:textId="77777777" w:rsidR="00CA115D" w:rsidRPr="00987236" w:rsidRDefault="00CA115D" w:rsidP="00CA115D">
      <w:pPr>
        <w:pStyle w:val="aNote"/>
        <w:rPr>
          <w:lang w:eastAsia="en-AU"/>
        </w:rPr>
      </w:pPr>
      <w:r w:rsidRPr="005E1CAB">
        <w:rPr>
          <w:rStyle w:val="charItals"/>
        </w:rPr>
        <w:t>Note</w:t>
      </w:r>
      <w:r w:rsidRPr="005E1CAB">
        <w:rPr>
          <w:rStyle w:val="charItals"/>
        </w:rPr>
        <w:tab/>
      </w:r>
      <w:r w:rsidRPr="00987236">
        <w:rPr>
          <w:lang w:eastAsia="en-AU"/>
        </w:rPr>
        <w:t>Section 79 (Exclusion of people from groups) allows the commissioner to exclude people from a group in certain circumstances.</w:t>
      </w:r>
    </w:p>
    <w:p w14:paraId="1745D661" w14:textId="77777777" w:rsidR="007A2F3F" w:rsidRPr="00987236" w:rsidRDefault="00A2273A" w:rsidP="00D242CC">
      <w:pPr>
        <w:pStyle w:val="Amain"/>
        <w:rPr>
          <w:lang w:eastAsia="en-AU"/>
        </w:rPr>
      </w:pPr>
      <w:r w:rsidRPr="00987236">
        <w:rPr>
          <w:lang w:eastAsia="en-AU"/>
        </w:rPr>
        <w:tab/>
        <w:t>(2)</w:t>
      </w:r>
      <w:r w:rsidRPr="00987236">
        <w:rPr>
          <w:lang w:eastAsia="en-AU"/>
        </w:rPr>
        <w:tab/>
      </w:r>
      <w:r w:rsidR="00521FB6" w:rsidRPr="00987236">
        <w:rPr>
          <w:lang w:eastAsia="en-AU"/>
        </w:rPr>
        <w:t>For</w:t>
      </w:r>
      <w:r w:rsidR="00A54D1D" w:rsidRPr="00987236">
        <w:rPr>
          <w:lang w:eastAsia="en-AU"/>
        </w:rPr>
        <w:t xml:space="preserve"> </w:t>
      </w:r>
      <w:r w:rsidR="007A2F3F" w:rsidRPr="00987236">
        <w:rPr>
          <w:lang w:eastAsia="en-AU"/>
        </w:rPr>
        <w:t>t</w:t>
      </w:r>
      <w:r w:rsidR="00521FB6" w:rsidRPr="00987236">
        <w:rPr>
          <w:lang w:eastAsia="en-AU"/>
        </w:rPr>
        <w:t>his section, a person or set of</w:t>
      </w:r>
      <w:r w:rsidR="00A54D1D" w:rsidRPr="00987236">
        <w:rPr>
          <w:lang w:eastAsia="en-AU"/>
        </w:rPr>
        <w:t xml:space="preserve"> people</w:t>
      </w:r>
      <w:r w:rsidR="007A2F3F" w:rsidRPr="00987236">
        <w:rPr>
          <w:lang w:eastAsia="en-AU"/>
        </w:rPr>
        <w:t xml:space="preserve"> has a </w:t>
      </w:r>
      <w:r w:rsidR="007A2F3F" w:rsidRPr="005E1CAB">
        <w:rPr>
          <w:rStyle w:val="charBoldItals"/>
        </w:rPr>
        <w:t>control</w:t>
      </w:r>
      <w:r w:rsidR="00D844FF" w:rsidRPr="005E1CAB">
        <w:rPr>
          <w:rStyle w:val="charBoldItals"/>
        </w:rPr>
        <w:t>ling interest</w:t>
      </w:r>
      <w:r w:rsidR="00D844FF" w:rsidRPr="00987236">
        <w:rPr>
          <w:lang w:eastAsia="en-AU"/>
        </w:rPr>
        <w:t xml:space="preserve"> in a business if</w:t>
      </w:r>
      <w:r w:rsidR="00D844FF" w:rsidRPr="00987236">
        <w:t>—</w:t>
      </w:r>
    </w:p>
    <w:p w14:paraId="6D3E0949" w14:textId="77777777" w:rsidR="007A2F3F" w:rsidRPr="00987236" w:rsidRDefault="00A2273A" w:rsidP="00D242CC">
      <w:pPr>
        <w:pStyle w:val="Apara"/>
        <w:rPr>
          <w:lang w:eastAsia="en-AU"/>
        </w:rPr>
      </w:pPr>
      <w:r w:rsidRPr="00987236">
        <w:rPr>
          <w:lang w:eastAsia="en-AU"/>
        </w:rPr>
        <w:tab/>
        <w:t>(a)</w:t>
      </w:r>
      <w:r w:rsidRPr="00987236">
        <w:rPr>
          <w:lang w:eastAsia="en-AU"/>
        </w:rPr>
        <w:tab/>
      </w:r>
      <w:r w:rsidR="00D844FF" w:rsidRPr="00987236">
        <w:rPr>
          <w:lang w:eastAsia="en-AU"/>
        </w:rPr>
        <w:t xml:space="preserve">for </w:t>
      </w:r>
      <w:r w:rsidR="007A2F3F" w:rsidRPr="00987236">
        <w:rPr>
          <w:lang w:eastAsia="en-AU"/>
        </w:rPr>
        <w:t>1 person—the person is the sole owner (whether or not as trustee) of the business</w:t>
      </w:r>
      <w:r w:rsidR="00E2710C" w:rsidRPr="00987236">
        <w:rPr>
          <w:lang w:eastAsia="en-AU"/>
        </w:rPr>
        <w:t>;</w:t>
      </w:r>
      <w:r w:rsidR="007A2F3F" w:rsidRPr="00987236">
        <w:rPr>
          <w:lang w:eastAsia="en-AU"/>
        </w:rPr>
        <w:t xml:space="preserve"> or</w:t>
      </w:r>
    </w:p>
    <w:p w14:paraId="7FF726FF" w14:textId="77777777" w:rsidR="007A2F3F" w:rsidRPr="00987236" w:rsidRDefault="00A2273A" w:rsidP="00D242CC">
      <w:pPr>
        <w:pStyle w:val="Apara"/>
        <w:rPr>
          <w:lang w:eastAsia="en-AU"/>
        </w:rPr>
      </w:pPr>
      <w:r w:rsidRPr="00987236">
        <w:rPr>
          <w:lang w:eastAsia="en-AU"/>
        </w:rPr>
        <w:tab/>
        <w:t>(b)</w:t>
      </w:r>
      <w:r w:rsidRPr="00987236">
        <w:rPr>
          <w:lang w:eastAsia="en-AU"/>
        </w:rPr>
        <w:tab/>
      </w:r>
      <w:r w:rsidR="00D844FF" w:rsidRPr="00987236">
        <w:rPr>
          <w:lang w:eastAsia="en-AU"/>
        </w:rPr>
        <w:t>for</w:t>
      </w:r>
      <w:r w:rsidR="00521FB6" w:rsidRPr="00987236">
        <w:rPr>
          <w:lang w:eastAsia="en-AU"/>
        </w:rPr>
        <w:t xml:space="preserve"> a set of</w:t>
      </w:r>
      <w:r w:rsidR="00541A4D" w:rsidRPr="00987236">
        <w:rPr>
          <w:lang w:eastAsia="en-AU"/>
        </w:rPr>
        <w:t xml:space="preserve"> people</w:t>
      </w:r>
      <w:r w:rsidR="00521FB6" w:rsidRPr="00987236">
        <w:rPr>
          <w:lang w:eastAsia="en-AU"/>
        </w:rPr>
        <w:t>—the</w:t>
      </w:r>
      <w:r w:rsidR="00541A4D" w:rsidRPr="00987236">
        <w:rPr>
          <w:lang w:eastAsia="en-AU"/>
        </w:rPr>
        <w:t xml:space="preserve"> people</w:t>
      </w:r>
      <w:r w:rsidR="007A2F3F" w:rsidRPr="00987236">
        <w:rPr>
          <w:lang w:eastAsia="en-AU"/>
        </w:rPr>
        <w:t xml:space="preserve"> are together as trustees the sole owners of the business</w:t>
      </w:r>
      <w:r w:rsidR="00E2710C" w:rsidRPr="00987236">
        <w:rPr>
          <w:lang w:eastAsia="en-AU"/>
        </w:rPr>
        <w:t>;</w:t>
      </w:r>
      <w:r w:rsidR="007A2F3F" w:rsidRPr="00987236">
        <w:rPr>
          <w:lang w:eastAsia="en-AU"/>
        </w:rPr>
        <w:t xml:space="preserve"> or</w:t>
      </w:r>
    </w:p>
    <w:p w14:paraId="479FF567" w14:textId="77777777" w:rsidR="007A2F3F" w:rsidRPr="00987236" w:rsidRDefault="00A2273A" w:rsidP="003C0739">
      <w:pPr>
        <w:pStyle w:val="Apara"/>
        <w:keepNext/>
        <w:rPr>
          <w:lang w:eastAsia="en-AU"/>
        </w:rPr>
      </w:pPr>
      <w:r w:rsidRPr="00987236">
        <w:rPr>
          <w:lang w:eastAsia="en-AU"/>
        </w:rPr>
        <w:lastRenderedPageBreak/>
        <w:tab/>
        <w:t>(c)</w:t>
      </w:r>
      <w:r w:rsidRPr="00987236">
        <w:rPr>
          <w:lang w:eastAsia="en-AU"/>
        </w:rPr>
        <w:tab/>
      </w:r>
      <w:r w:rsidR="00D844FF" w:rsidRPr="00987236">
        <w:rPr>
          <w:lang w:eastAsia="en-AU"/>
        </w:rPr>
        <w:t xml:space="preserve">for </w:t>
      </w:r>
      <w:r w:rsidR="007A2F3F" w:rsidRPr="00987236">
        <w:rPr>
          <w:lang w:eastAsia="en-AU"/>
        </w:rPr>
        <w:t>a busine</w:t>
      </w:r>
      <w:r w:rsidR="00D844FF" w:rsidRPr="00987236">
        <w:rPr>
          <w:lang w:eastAsia="en-AU"/>
        </w:rPr>
        <w:t>ss carried on by a corporation—</w:t>
      </w:r>
    </w:p>
    <w:p w14:paraId="5E96587E" w14:textId="77777777" w:rsidR="007A2F3F" w:rsidRPr="00987236" w:rsidRDefault="00A2273A" w:rsidP="00D242CC">
      <w:pPr>
        <w:pStyle w:val="Asubpara"/>
        <w:rPr>
          <w:lang w:eastAsia="en-AU"/>
        </w:rPr>
      </w:pPr>
      <w:r w:rsidRPr="00987236">
        <w:rPr>
          <w:lang w:eastAsia="en-AU"/>
        </w:rPr>
        <w:tab/>
        <w:t>(i)</w:t>
      </w:r>
      <w:r w:rsidRPr="00987236">
        <w:rPr>
          <w:lang w:eastAsia="en-AU"/>
        </w:rPr>
        <w:tab/>
      </w:r>
      <w:r w:rsidR="007A2F3F" w:rsidRPr="00987236">
        <w:rPr>
          <w:lang w:eastAsia="en-AU"/>
        </w:rPr>
        <w:t>t</w:t>
      </w:r>
      <w:r w:rsidR="00521FB6" w:rsidRPr="00987236">
        <w:rPr>
          <w:lang w:eastAsia="en-AU"/>
        </w:rPr>
        <w:t>he person or each of the set of</w:t>
      </w:r>
      <w:r w:rsidR="00541A4D" w:rsidRPr="00987236">
        <w:rPr>
          <w:lang w:eastAsia="en-AU"/>
        </w:rPr>
        <w:t xml:space="preserve"> people</w:t>
      </w:r>
      <w:r w:rsidR="007A2F3F" w:rsidRPr="00987236">
        <w:rPr>
          <w:lang w:eastAsia="en-AU"/>
        </w:rPr>
        <w:t xml:space="preserve"> is a director of the corpo</w:t>
      </w:r>
      <w:r w:rsidR="00521FB6" w:rsidRPr="00987236">
        <w:rPr>
          <w:lang w:eastAsia="en-AU"/>
        </w:rPr>
        <w:t>ration and the person or set of</w:t>
      </w:r>
      <w:r w:rsidR="00752E75" w:rsidRPr="00987236">
        <w:rPr>
          <w:lang w:eastAsia="en-AU"/>
        </w:rPr>
        <w:t xml:space="preserve"> people</w:t>
      </w:r>
      <w:r w:rsidR="007A2F3F" w:rsidRPr="00987236">
        <w:rPr>
          <w:lang w:eastAsia="en-AU"/>
        </w:rPr>
        <w:t xml:space="preserve"> is entitled to exercise more than 50% of the voting power at meetings of the directors of the corporation</w:t>
      </w:r>
      <w:r w:rsidR="00E2710C" w:rsidRPr="00987236">
        <w:rPr>
          <w:lang w:eastAsia="en-AU"/>
        </w:rPr>
        <w:t>;</w:t>
      </w:r>
      <w:r w:rsidR="007A2F3F" w:rsidRPr="00987236">
        <w:rPr>
          <w:lang w:eastAsia="en-AU"/>
        </w:rPr>
        <w:t xml:space="preserve"> or</w:t>
      </w:r>
    </w:p>
    <w:p w14:paraId="48CDBF14" w14:textId="77777777" w:rsidR="007A2F3F" w:rsidRPr="00987236" w:rsidRDefault="00A2273A" w:rsidP="00D242CC">
      <w:pPr>
        <w:pStyle w:val="Asubpara"/>
        <w:rPr>
          <w:lang w:eastAsia="en-AU"/>
        </w:rPr>
      </w:pPr>
      <w:r w:rsidRPr="00987236">
        <w:rPr>
          <w:lang w:eastAsia="en-AU"/>
        </w:rPr>
        <w:tab/>
        <w:t>(ii)</w:t>
      </w:r>
      <w:r w:rsidRPr="00987236">
        <w:rPr>
          <w:lang w:eastAsia="en-AU"/>
        </w:rPr>
        <w:tab/>
      </w:r>
      <w:r w:rsidR="007A2F3F" w:rsidRPr="00987236">
        <w:rPr>
          <w:lang w:eastAsia="en-AU"/>
        </w:rPr>
        <w:t>a director or set of directors of the corporation that is entitled to exercise more than 50% of the voting power at meetings of the directors of the corporation is under an obligation, whether formal or informal, to act in accordance with the direction, instru</w:t>
      </w:r>
      <w:r w:rsidR="00521FB6" w:rsidRPr="00987236">
        <w:rPr>
          <w:lang w:eastAsia="en-AU"/>
        </w:rPr>
        <w:t>ctions or wishes of</w:t>
      </w:r>
      <w:r w:rsidR="00806C39" w:rsidRPr="00987236">
        <w:rPr>
          <w:lang w:eastAsia="en-AU"/>
        </w:rPr>
        <w:t xml:space="preserve"> the</w:t>
      </w:r>
      <w:r w:rsidR="00521FB6" w:rsidRPr="00987236">
        <w:rPr>
          <w:lang w:eastAsia="en-AU"/>
        </w:rPr>
        <w:t xml:space="preserve"> person or set of</w:t>
      </w:r>
      <w:r w:rsidR="001A0075" w:rsidRPr="00987236">
        <w:rPr>
          <w:lang w:eastAsia="en-AU"/>
        </w:rPr>
        <w:t xml:space="preserve"> people</w:t>
      </w:r>
      <w:r w:rsidR="00E2710C" w:rsidRPr="00987236">
        <w:rPr>
          <w:lang w:eastAsia="en-AU"/>
        </w:rPr>
        <w:t>;</w:t>
      </w:r>
      <w:r w:rsidR="007A2F3F" w:rsidRPr="00987236">
        <w:rPr>
          <w:lang w:eastAsia="en-AU"/>
        </w:rPr>
        <w:t xml:space="preserve"> or</w:t>
      </w:r>
    </w:p>
    <w:p w14:paraId="18282BEC" w14:textId="77777777" w:rsidR="007A2F3F" w:rsidRPr="00987236" w:rsidRDefault="00A2273A" w:rsidP="00D242CC">
      <w:pPr>
        <w:pStyle w:val="Apara"/>
        <w:rPr>
          <w:lang w:eastAsia="en-AU"/>
        </w:rPr>
      </w:pPr>
      <w:r w:rsidRPr="00987236">
        <w:rPr>
          <w:lang w:eastAsia="en-AU"/>
        </w:rPr>
        <w:tab/>
        <w:t>(d)</w:t>
      </w:r>
      <w:r w:rsidRPr="00987236">
        <w:rPr>
          <w:lang w:eastAsia="en-AU"/>
        </w:rPr>
        <w:tab/>
      </w:r>
      <w:r w:rsidR="00D844FF" w:rsidRPr="00987236">
        <w:rPr>
          <w:lang w:eastAsia="en-AU"/>
        </w:rPr>
        <w:t xml:space="preserve">for </w:t>
      </w:r>
      <w:r w:rsidR="007A2F3F" w:rsidRPr="00987236">
        <w:rPr>
          <w:lang w:eastAsia="en-AU"/>
        </w:rPr>
        <w:t>a business ca</w:t>
      </w:r>
      <w:r w:rsidR="00B7049A" w:rsidRPr="00987236">
        <w:rPr>
          <w:lang w:eastAsia="en-AU"/>
        </w:rPr>
        <w:t>rried on by a body corporate or</w:t>
      </w:r>
      <w:r w:rsidR="002A5132" w:rsidRPr="00987236">
        <w:rPr>
          <w:lang w:eastAsia="en-AU"/>
        </w:rPr>
        <w:t xml:space="preserve"> </w:t>
      </w:r>
      <w:r w:rsidR="001E7551" w:rsidRPr="00987236">
        <w:rPr>
          <w:lang w:eastAsia="en-AU"/>
        </w:rPr>
        <w:t xml:space="preserve">unincorporated </w:t>
      </w:r>
      <w:r w:rsidR="002A5132" w:rsidRPr="00987236">
        <w:rPr>
          <w:lang w:eastAsia="en-AU"/>
        </w:rPr>
        <w:t>body</w:t>
      </w:r>
      <w:r w:rsidR="007A2F3F" w:rsidRPr="00987236">
        <w:rPr>
          <w:lang w:eastAsia="en-AU"/>
        </w:rPr>
        <w:t>—</w:t>
      </w:r>
      <w:r w:rsidR="005E2FFC" w:rsidRPr="00987236">
        <w:rPr>
          <w:lang w:eastAsia="en-AU"/>
        </w:rPr>
        <w:t xml:space="preserve">the </w:t>
      </w:r>
      <w:r w:rsidR="007A2F3F" w:rsidRPr="00987236">
        <w:rPr>
          <w:lang w:eastAsia="en-AU"/>
        </w:rPr>
        <w:t xml:space="preserve">person or set of </w:t>
      </w:r>
      <w:r w:rsidR="005E2FFC" w:rsidRPr="00987236">
        <w:rPr>
          <w:lang w:eastAsia="en-AU"/>
        </w:rPr>
        <w:t>people</w:t>
      </w:r>
      <w:r w:rsidR="007A2F3F" w:rsidRPr="00987236">
        <w:rPr>
          <w:lang w:eastAsia="en-AU"/>
        </w:rPr>
        <w:t xml:space="preserve"> </w:t>
      </w:r>
      <w:r w:rsidR="005E2FFC" w:rsidRPr="00987236">
        <w:rPr>
          <w:lang w:eastAsia="en-AU"/>
        </w:rPr>
        <w:t xml:space="preserve">make up </w:t>
      </w:r>
      <w:r w:rsidR="007A2F3F" w:rsidRPr="00987236">
        <w:rPr>
          <w:lang w:eastAsia="en-AU"/>
        </w:rPr>
        <w:t>more than 50% of the board of management (</w:t>
      </w:r>
      <w:r w:rsidR="00E26F3A" w:rsidRPr="00987236">
        <w:rPr>
          <w:lang w:eastAsia="en-AU"/>
        </w:rPr>
        <w:t>however described</w:t>
      </w:r>
      <w:r w:rsidR="007A2F3F" w:rsidRPr="00987236">
        <w:rPr>
          <w:lang w:eastAsia="en-AU"/>
        </w:rPr>
        <w:t>) of the bod</w:t>
      </w:r>
      <w:r w:rsidR="00B7049A" w:rsidRPr="00987236">
        <w:rPr>
          <w:lang w:eastAsia="en-AU"/>
        </w:rPr>
        <w:t>y or control the composition of</w:t>
      </w:r>
      <w:r w:rsidR="00E26F3A" w:rsidRPr="00987236">
        <w:rPr>
          <w:lang w:eastAsia="en-AU"/>
        </w:rPr>
        <w:t xml:space="preserve"> the</w:t>
      </w:r>
      <w:r w:rsidR="007A2F3F" w:rsidRPr="00987236">
        <w:rPr>
          <w:lang w:eastAsia="en-AU"/>
        </w:rPr>
        <w:t xml:space="preserve"> board</w:t>
      </w:r>
      <w:r w:rsidR="00E2710C" w:rsidRPr="00987236">
        <w:rPr>
          <w:lang w:eastAsia="en-AU"/>
        </w:rPr>
        <w:t>;</w:t>
      </w:r>
      <w:r w:rsidR="007A2F3F" w:rsidRPr="00987236">
        <w:rPr>
          <w:lang w:eastAsia="en-AU"/>
        </w:rPr>
        <w:t xml:space="preserve"> or</w:t>
      </w:r>
    </w:p>
    <w:p w14:paraId="5829C56A" w14:textId="77777777" w:rsidR="007A2F3F" w:rsidRPr="00987236" w:rsidRDefault="00A2273A" w:rsidP="00D242CC">
      <w:pPr>
        <w:pStyle w:val="Apara"/>
        <w:rPr>
          <w:lang w:eastAsia="en-AU"/>
        </w:rPr>
      </w:pPr>
      <w:r w:rsidRPr="00987236">
        <w:rPr>
          <w:lang w:eastAsia="en-AU"/>
        </w:rPr>
        <w:tab/>
        <w:t>(e)</w:t>
      </w:r>
      <w:r w:rsidRPr="00987236">
        <w:rPr>
          <w:lang w:eastAsia="en-AU"/>
        </w:rPr>
        <w:tab/>
      </w:r>
      <w:r w:rsidR="00D844FF" w:rsidRPr="00987236">
        <w:rPr>
          <w:lang w:eastAsia="en-AU"/>
        </w:rPr>
        <w:t>for</w:t>
      </w:r>
      <w:r w:rsidR="007A2F3F" w:rsidRPr="00987236">
        <w:rPr>
          <w:lang w:eastAsia="en-AU"/>
        </w:rPr>
        <w:t xml:space="preserve"> a business carried on by a corporation that has a share capital—</w:t>
      </w:r>
      <w:r w:rsidR="00BF0038" w:rsidRPr="00987236">
        <w:rPr>
          <w:lang w:eastAsia="en-AU"/>
        </w:rPr>
        <w:t>the</w:t>
      </w:r>
      <w:r w:rsidR="00B7049A" w:rsidRPr="00987236">
        <w:rPr>
          <w:lang w:eastAsia="en-AU"/>
        </w:rPr>
        <w:t xml:space="preserve"> person or set of</w:t>
      </w:r>
      <w:r w:rsidR="00E26F3A" w:rsidRPr="00987236">
        <w:rPr>
          <w:lang w:eastAsia="en-AU"/>
        </w:rPr>
        <w:t xml:space="preserve"> people</w:t>
      </w:r>
      <w:r w:rsidR="007A2F3F" w:rsidRPr="00987236">
        <w:rPr>
          <w:lang w:eastAsia="en-AU"/>
        </w:rPr>
        <w:t xml:space="preserve"> can, directly or indirectly, exercise, control the exercise of, or substantially influence the exercise of, more than 50% of the voting power attached to the voting shares, or any class of voting shares, issued by the corporation</w:t>
      </w:r>
      <w:r w:rsidR="00E2710C" w:rsidRPr="00987236">
        <w:rPr>
          <w:lang w:eastAsia="en-AU"/>
        </w:rPr>
        <w:t>;</w:t>
      </w:r>
      <w:r w:rsidR="007A2F3F" w:rsidRPr="00987236">
        <w:rPr>
          <w:lang w:eastAsia="en-AU"/>
        </w:rPr>
        <w:t xml:space="preserve"> or</w:t>
      </w:r>
    </w:p>
    <w:p w14:paraId="558754B0" w14:textId="77777777" w:rsidR="007A2F3F" w:rsidRPr="00987236" w:rsidRDefault="00A2273A" w:rsidP="00D242CC">
      <w:pPr>
        <w:pStyle w:val="Apara"/>
        <w:rPr>
          <w:lang w:eastAsia="en-AU"/>
        </w:rPr>
      </w:pPr>
      <w:r w:rsidRPr="00987236">
        <w:rPr>
          <w:lang w:eastAsia="en-AU"/>
        </w:rPr>
        <w:tab/>
        <w:t>(f)</w:t>
      </w:r>
      <w:r w:rsidRPr="00987236">
        <w:rPr>
          <w:lang w:eastAsia="en-AU"/>
        </w:rPr>
        <w:tab/>
      </w:r>
      <w:r w:rsidR="00D844FF" w:rsidRPr="00987236">
        <w:rPr>
          <w:lang w:eastAsia="en-AU"/>
        </w:rPr>
        <w:t>for</w:t>
      </w:r>
      <w:r w:rsidR="007A2F3F" w:rsidRPr="00987236">
        <w:rPr>
          <w:lang w:eastAsia="en-AU"/>
        </w:rPr>
        <w:t xml:space="preserve"> a business carried on by a partnership—</w:t>
      </w:r>
      <w:r w:rsidR="009517DC" w:rsidRPr="00987236">
        <w:rPr>
          <w:lang w:eastAsia="en-AU"/>
        </w:rPr>
        <w:t>the</w:t>
      </w:r>
      <w:r w:rsidR="00B7049A" w:rsidRPr="00987236">
        <w:rPr>
          <w:lang w:eastAsia="en-AU"/>
        </w:rPr>
        <w:t xml:space="preserve"> person or set of</w:t>
      </w:r>
      <w:r w:rsidR="009F2342" w:rsidRPr="00987236">
        <w:rPr>
          <w:lang w:eastAsia="en-AU"/>
        </w:rPr>
        <w:t xml:space="preserve"> people</w:t>
      </w:r>
      <w:r w:rsidR="002A5132" w:rsidRPr="00987236">
        <w:rPr>
          <w:lang w:eastAsia="en-AU"/>
        </w:rPr>
        <w:t>—</w:t>
      </w:r>
    </w:p>
    <w:p w14:paraId="43C8D454" w14:textId="77777777" w:rsidR="007A2F3F" w:rsidRPr="00987236" w:rsidRDefault="00A2273A" w:rsidP="00D242CC">
      <w:pPr>
        <w:pStyle w:val="Asubpara"/>
        <w:rPr>
          <w:lang w:eastAsia="en-AU"/>
        </w:rPr>
      </w:pPr>
      <w:r w:rsidRPr="00987236">
        <w:rPr>
          <w:lang w:eastAsia="en-AU"/>
        </w:rPr>
        <w:tab/>
        <w:t>(i)</w:t>
      </w:r>
      <w:r w:rsidRPr="00987236">
        <w:rPr>
          <w:lang w:eastAsia="en-AU"/>
        </w:rPr>
        <w:tab/>
      </w:r>
      <w:r w:rsidR="007A2F3F" w:rsidRPr="00987236">
        <w:rPr>
          <w:lang w:eastAsia="en-AU"/>
        </w:rPr>
        <w:t>own (whether beneficially or not) more than 50% of the capital of the partnership</w:t>
      </w:r>
      <w:r w:rsidR="00E2710C" w:rsidRPr="00987236">
        <w:rPr>
          <w:lang w:eastAsia="en-AU"/>
        </w:rPr>
        <w:t>;</w:t>
      </w:r>
      <w:r w:rsidR="007A2F3F" w:rsidRPr="00987236">
        <w:rPr>
          <w:lang w:eastAsia="en-AU"/>
        </w:rPr>
        <w:t xml:space="preserve"> or</w:t>
      </w:r>
    </w:p>
    <w:p w14:paraId="0A86860B" w14:textId="77777777" w:rsidR="007A2F3F" w:rsidRPr="00987236" w:rsidRDefault="00A2273A" w:rsidP="00D242CC">
      <w:pPr>
        <w:pStyle w:val="Asubpara"/>
        <w:rPr>
          <w:lang w:eastAsia="en-AU"/>
        </w:rPr>
      </w:pPr>
      <w:r w:rsidRPr="00987236">
        <w:rPr>
          <w:lang w:eastAsia="en-AU"/>
        </w:rPr>
        <w:tab/>
        <w:t>(ii)</w:t>
      </w:r>
      <w:r w:rsidRPr="00987236">
        <w:rPr>
          <w:lang w:eastAsia="en-AU"/>
        </w:rPr>
        <w:tab/>
      </w:r>
      <w:r w:rsidR="007A2F3F" w:rsidRPr="00987236">
        <w:rPr>
          <w:lang w:eastAsia="en-AU"/>
        </w:rPr>
        <w:t>is entitled (whether beneficially or not) to more than 50% of the profits of the partnership</w:t>
      </w:r>
      <w:r w:rsidR="00E2710C" w:rsidRPr="00987236">
        <w:rPr>
          <w:lang w:eastAsia="en-AU"/>
        </w:rPr>
        <w:t>;</w:t>
      </w:r>
      <w:r w:rsidR="007A2F3F" w:rsidRPr="00987236">
        <w:rPr>
          <w:lang w:eastAsia="en-AU"/>
        </w:rPr>
        <w:t xml:space="preserve"> or</w:t>
      </w:r>
    </w:p>
    <w:p w14:paraId="65D0FA35" w14:textId="77777777" w:rsidR="007A2F3F" w:rsidRPr="00987236" w:rsidRDefault="00A2273A" w:rsidP="00D242CC">
      <w:pPr>
        <w:pStyle w:val="Apara"/>
        <w:rPr>
          <w:lang w:eastAsia="en-AU"/>
        </w:rPr>
      </w:pPr>
      <w:r w:rsidRPr="00987236">
        <w:rPr>
          <w:lang w:eastAsia="en-AU"/>
        </w:rPr>
        <w:tab/>
        <w:t>(g)</w:t>
      </w:r>
      <w:r w:rsidRPr="00987236">
        <w:rPr>
          <w:lang w:eastAsia="en-AU"/>
        </w:rPr>
        <w:tab/>
      </w:r>
      <w:r w:rsidR="00D844FF" w:rsidRPr="00987236">
        <w:rPr>
          <w:lang w:eastAsia="en-AU"/>
        </w:rPr>
        <w:t>for</w:t>
      </w:r>
      <w:r w:rsidR="007A2F3F" w:rsidRPr="00987236">
        <w:rPr>
          <w:lang w:eastAsia="en-AU"/>
        </w:rPr>
        <w:t xml:space="preserve"> a business carried on under a trust</w:t>
      </w:r>
      <w:r w:rsidR="009F2342" w:rsidRPr="00987236">
        <w:rPr>
          <w:lang w:eastAsia="en-AU"/>
        </w:rPr>
        <w:t xml:space="preserve"> (the </w:t>
      </w:r>
      <w:r w:rsidR="00C40124" w:rsidRPr="005E1CAB">
        <w:rPr>
          <w:rStyle w:val="charBoldItals"/>
        </w:rPr>
        <w:t>first</w:t>
      </w:r>
      <w:r w:rsidR="009F2342" w:rsidRPr="005E1CAB">
        <w:rPr>
          <w:rStyle w:val="charBoldItals"/>
        </w:rPr>
        <w:t xml:space="preserve"> trust</w:t>
      </w:r>
      <w:r w:rsidR="009F2342" w:rsidRPr="00987236">
        <w:rPr>
          <w:lang w:eastAsia="en-AU"/>
        </w:rPr>
        <w:t>)</w:t>
      </w:r>
      <w:r w:rsidR="00B7049A" w:rsidRPr="00987236">
        <w:rPr>
          <w:lang w:eastAsia="en-AU"/>
        </w:rPr>
        <w:t>—the person or set of</w:t>
      </w:r>
      <w:r w:rsidR="009F2342" w:rsidRPr="00987236">
        <w:rPr>
          <w:lang w:eastAsia="en-AU"/>
        </w:rPr>
        <w:t xml:space="preserve"> people</w:t>
      </w:r>
      <w:r w:rsidR="007A2F3F" w:rsidRPr="00987236">
        <w:rPr>
          <w:lang w:eastAsia="en-AU"/>
        </w:rPr>
        <w:t xml:space="preserve"> (whether or not as a trustee of, or beneficiary under, anoth</w:t>
      </w:r>
      <w:r w:rsidR="00B7049A" w:rsidRPr="00987236">
        <w:rPr>
          <w:lang w:eastAsia="en-AU"/>
        </w:rPr>
        <w:t>er trust) is the beneficiary in</w:t>
      </w:r>
      <w:r w:rsidR="00877BDA" w:rsidRPr="00987236">
        <w:rPr>
          <w:lang w:eastAsia="en-AU"/>
        </w:rPr>
        <w:t xml:space="preserve"> relation to</w:t>
      </w:r>
      <w:r w:rsidR="007A2F3F" w:rsidRPr="00987236">
        <w:rPr>
          <w:lang w:eastAsia="en-AU"/>
        </w:rPr>
        <w:t xml:space="preserve"> more than 50% of th</w:t>
      </w:r>
      <w:r w:rsidR="00B7049A" w:rsidRPr="00987236">
        <w:rPr>
          <w:lang w:eastAsia="en-AU"/>
        </w:rPr>
        <w:t>e value of the interests in the</w:t>
      </w:r>
      <w:r w:rsidR="007A2F3F" w:rsidRPr="00987236">
        <w:rPr>
          <w:lang w:eastAsia="en-AU"/>
        </w:rPr>
        <w:t xml:space="preserve"> </w:t>
      </w:r>
      <w:r w:rsidR="00C40124" w:rsidRPr="00987236">
        <w:rPr>
          <w:lang w:eastAsia="en-AU"/>
        </w:rPr>
        <w:t>first</w:t>
      </w:r>
      <w:r w:rsidR="00342BE3" w:rsidRPr="00987236">
        <w:rPr>
          <w:lang w:eastAsia="en-AU"/>
        </w:rPr>
        <w:t xml:space="preserve"> </w:t>
      </w:r>
      <w:r w:rsidR="007A2F3F" w:rsidRPr="00987236">
        <w:rPr>
          <w:lang w:eastAsia="en-AU"/>
        </w:rPr>
        <w:t>trust.</w:t>
      </w:r>
    </w:p>
    <w:p w14:paraId="1D1BB586" w14:textId="77777777" w:rsidR="007A2F3F" w:rsidRPr="00987236" w:rsidRDefault="00A2273A" w:rsidP="00D242CC">
      <w:pPr>
        <w:pStyle w:val="Amain"/>
        <w:rPr>
          <w:lang w:eastAsia="en-AU"/>
        </w:rPr>
      </w:pPr>
      <w:r w:rsidRPr="00987236">
        <w:rPr>
          <w:lang w:eastAsia="en-AU"/>
        </w:rPr>
        <w:lastRenderedPageBreak/>
        <w:tab/>
        <w:t>(3)</w:t>
      </w:r>
      <w:r w:rsidRPr="00987236">
        <w:rPr>
          <w:lang w:eastAsia="en-AU"/>
        </w:rPr>
        <w:tab/>
      </w:r>
      <w:r w:rsidR="00D844FF" w:rsidRPr="00987236">
        <w:rPr>
          <w:lang w:eastAsia="en-AU"/>
        </w:rPr>
        <w:t>If—</w:t>
      </w:r>
    </w:p>
    <w:p w14:paraId="4B0F893B" w14:textId="77777777" w:rsidR="007A2F3F" w:rsidRPr="00987236" w:rsidRDefault="00A2273A" w:rsidP="00D242CC">
      <w:pPr>
        <w:pStyle w:val="Apara"/>
        <w:rPr>
          <w:lang w:eastAsia="en-AU"/>
        </w:rPr>
      </w:pPr>
      <w:r w:rsidRPr="00987236">
        <w:rPr>
          <w:lang w:eastAsia="en-AU"/>
        </w:rPr>
        <w:tab/>
        <w:t>(a)</w:t>
      </w:r>
      <w:r w:rsidRPr="00987236">
        <w:rPr>
          <w:lang w:eastAsia="en-AU"/>
        </w:rPr>
        <w:tab/>
      </w:r>
      <w:r w:rsidR="007A2F3F" w:rsidRPr="00987236">
        <w:rPr>
          <w:lang w:eastAsia="en-AU"/>
        </w:rPr>
        <w:t>2 corporatio</w:t>
      </w:r>
      <w:r w:rsidR="00DA2CCB" w:rsidRPr="00987236">
        <w:rPr>
          <w:lang w:eastAsia="en-AU"/>
        </w:rPr>
        <w:t>ns are related bodies corporate</w:t>
      </w:r>
      <w:r w:rsidR="00E2710C" w:rsidRPr="00987236">
        <w:rPr>
          <w:lang w:eastAsia="en-AU"/>
        </w:rPr>
        <w:t>;</w:t>
      </w:r>
      <w:r w:rsidR="007A2F3F" w:rsidRPr="00987236">
        <w:rPr>
          <w:lang w:eastAsia="en-AU"/>
        </w:rPr>
        <w:t xml:space="preserve"> and</w:t>
      </w:r>
    </w:p>
    <w:p w14:paraId="2E107513"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1 of the corporations has a controlling interest in a business</w:t>
      </w:r>
      <w:r w:rsidR="00E2710C" w:rsidRPr="00987236">
        <w:rPr>
          <w:lang w:eastAsia="en-AU"/>
        </w:rPr>
        <w:t>;</w:t>
      </w:r>
    </w:p>
    <w:p w14:paraId="48682F2C" w14:textId="77777777" w:rsidR="007A2F3F" w:rsidRPr="00987236" w:rsidRDefault="007A2F3F" w:rsidP="00B811A0">
      <w:pPr>
        <w:pStyle w:val="Amainreturn"/>
        <w:rPr>
          <w:lang w:eastAsia="en-AU"/>
        </w:rPr>
      </w:pPr>
      <w:r w:rsidRPr="00987236">
        <w:rPr>
          <w:lang w:eastAsia="en-AU"/>
        </w:rPr>
        <w:t>the other corporation has a controlling interest in the business.</w:t>
      </w:r>
    </w:p>
    <w:p w14:paraId="5FE67995" w14:textId="77777777" w:rsidR="007A2F3F" w:rsidRPr="00987236" w:rsidRDefault="00A2273A" w:rsidP="00D242CC">
      <w:pPr>
        <w:pStyle w:val="Amain"/>
        <w:rPr>
          <w:lang w:eastAsia="en-AU"/>
        </w:rPr>
      </w:pPr>
      <w:r w:rsidRPr="00987236">
        <w:rPr>
          <w:lang w:eastAsia="en-AU"/>
        </w:rPr>
        <w:tab/>
        <w:t>(4)</w:t>
      </w:r>
      <w:r w:rsidRPr="00987236">
        <w:rPr>
          <w:lang w:eastAsia="en-AU"/>
        </w:rPr>
        <w:tab/>
      </w:r>
      <w:r w:rsidR="00D844FF" w:rsidRPr="00987236">
        <w:rPr>
          <w:lang w:eastAsia="en-AU"/>
        </w:rPr>
        <w:t>If—</w:t>
      </w:r>
    </w:p>
    <w:p w14:paraId="27D337BA" w14:textId="77777777" w:rsidR="007A2F3F" w:rsidRPr="00987236" w:rsidRDefault="00A2273A" w:rsidP="00D242CC">
      <w:pPr>
        <w:pStyle w:val="Apara"/>
        <w:rPr>
          <w:lang w:eastAsia="en-AU"/>
        </w:rPr>
      </w:pPr>
      <w:r w:rsidRPr="00987236">
        <w:rPr>
          <w:lang w:eastAsia="en-AU"/>
        </w:rPr>
        <w:tab/>
        <w:t>(a)</w:t>
      </w:r>
      <w:r w:rsidRPr="00987236">
        <w:rPr>
          <w:lang w:eastAsia="en-AU"/>
        </w:rPr>
        <w:tab/>
      </w:r>
      <w:r w:rsidR="00DA2CCB" w:rsidRPr="00987236">
        <w:rPr>
          <w:lang w:eastAsia="en-AU"/>
        </w:rPr>
        <w:t>a person or set of</w:t>
      </w:r>
      <w:r w:rsidR="00342BE3" w:rsidRPr="00987236">
        <w:rPr>
          <w:lang w:eastAsia="en-AU"/>
        </w:rPr>
        <w:t xml:space="preserve"> people</w:t>
      </w:r>
      <w:r w:rsidR="007A2F3F" w:rsidRPr="00987236">
        <w:rPr>
          <w:lang w:eastAsia="en-AU"/>
        </w:rPr>
        <w:t xml:space="preserve"> has a controlling interest in a business</w:t>
      </w:r>
      <w:r w:rsidR="00E2710C" w:rsidRPr="00987236">
        <w:rPr>
          <w:lang w:eastAsia="en-AU"/>
        </w:rPr>
        <w:t>;</w:t>
      </w:r>
      <w:r w:rsidR="007A2F3F" w:rsidRPr="00987236">
        <w:rPr>
          <w:lang w:eastAsia="en-AU"/>
        </w:rPr>
        <w:t xml:space="preserve"> and</w:t>
      </w:r>
    </w:p>
    <w:p w14:paraId="6D0D91F1"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 xml:space="preserve">a person or set of </w:t>
      </w:r>
      <w:r w:rsidR="00342BE3" w:rsidRPr="00987236">
        <w:rPr>
          <w:lang w:eastAsia="en-AU"/>
        </w:rPr>
        <w:t>people</w:t>
      </w:r>
      <w:r w:rsidR="007A2F3F" w:rsidRPr="00987236">
        <w:rPr>
          <w:lang w:eastAsia="en-AU"/>
        </w:rPr>
        <w:t xml:space="preserve"> who carry on the business has a controlling interest in another business</w:t>
      </w:r>
      <w:r w:rsidR="00E2710C" w:rsidRPr="00987236">
        <w:rPr>
          <w:lang w:eastAsia="en-AU"/>
        </w:rPr>
        <w:t>;</w:t>
      </w:r>
    </w:p>
    <w:p w14:paraId="3CA4AD4F" w14:textId="77777777" w:rsidR="007A2F3F" w:rsidRPr="00987236" w:rsidRDefault="00DA2CCB" w:rsidP="000F1E5B">
      <w:pPr>
        <w:pStyle w:val="Amainreturn"/>
        <w:rPr>
          <w:lang w:eastAsia="en-AU"/>
        </w:rPr>
      </w:pPr>
      <w:r w:rsidRPr="00987236">
        <w:rPr>
          <w:lang w:eastAsia="en-AU"/>
        </w:rPr>
        <w:t>the person or set of</w:t>
      </w:r>
      <w:r w:rsidR="00342BE3" w:rsidRPr="00987236">
        <w:rPr>
          <w:lang w:eastAsia="en-AU"/>
        </w:rPr>
        <w:t xml:space="preserve"> people</w:t>
      </w:r>
      <w:r w:rsidR="007A2F3F" w:rsidRPr="00987236">
        <w:rPr>
          <w:lang w:eastAsia="en-AU"/>
        </w:rPr>
        <w:t xml:space="preserve"> </w:t>
      </w:r>
      <w:r w:rsidR="00342BE3" w:rsidRPr="00987236">
        <w:rPr>
          <w:lang w:eastAsia="en-AU"/>
        </w:rPr>
        <w:t xml:space="preserve">mentioned </w:t>
      </w:r>
      <w:r w:rsidR="007A2F3F" w:rsidRPr="00987236">
        <w:rPr>
          <w:lang w:eastAsia="en-AU"/>
        </w:rPr>
        <w:t>in paragraph (a</w:t>
      </w:r>
      <w:r w:rsidRPr="00987236">
        <w:rPr>
          <w:lang w:eastAsia="en-AU"/>
        </w:rPr>
        <w:t>) has a controlling interest in</w:t>
      </w:r>
      <w:r w:rsidR="007A2F3F" w:rsidRPr="00987236">
        <w:rPr>
          <w:lang w:eastAsia="en-AU"/>
        </w:rPr>
        <w:t xml:space="preserve"> </w:t>
      </w:r>
      <w:r w:rsidR="00342BE3" w:rsidRPr="00987236">
        <w:rPr>
          <w:lang w:eastAsia="en-AU"/>
        </w:rPr>
        <w:t xml:space="preserve">the </w:t>
      </w:r>
      <w:r w:rsidR="007A2F3F" w:rsidRPr="00987236">
        <w:rPr>
          <w:lang w:eastAsia="en-AU"/>
        </w:rPr>
        <w:t>other business.</w:t>
      </w:r>
    </w:p>
    <w:p w14:paraId="149972C3" w14:textId="77777777" w:rsidR="007A2F3F" w:rsidRPr="00987236" w:rsidRDefault="00A2273A" w:rsidP="00D242CC">
      <w:pPr>
        <w:pStyle w:val="Amain"/>
        <w:rPr>
          <w:lang w:eastAsia="en-AU"/>
        </w:rPr>
      </w:pPr>
      <w:r w:rsidRPr="00987236">
        <w:rPr>
          <w:lang w:eastAsia="en-AU"/>
        </w:rPr>
        <w:tab/>
        <w:t>(5)</w:t>
      </w:r>
      <w:r w:rsidRPr="00987236">
        <w:rPr>
          <w:lang w:eastAsia="en-AU"/>
        </w:rPr>
        <w:tab/>
      </w:r>
      <w:r w:rsidR="00D844FF" w:rsidRPr="00987236">
        <w:rPr>
          <w:lang w:eastAsia="en-AU"/>
        </w:rPr>
        <w:t>If—</w:t>
      </w:r>
    </w:p>
    <w:p w14:paraId="5DD46C1E" w14:textId="77777777" w:rsidR="007A2F3F" w:rsidRPr="00987236" w:rsidRDefault="00A2273A" w:rsidP="00D242CC">
      <w:pPr>
        <w:pStyle w:val="Apara"/>
        <w:rPr>
          <w:lang w:eastAsia="en-AU"/>
        </w:rPr>
      </w:pPr>
      <w:r w:rsidRPr="00987236">
        <w:rPr>
          <w:lang w:eastAsia="en-AU"/>
        </w:rPr>
        <w:tab/>
        <w:t>(a)</w:t>
      </w:r>
      <w:r w:rsidRPr="00987236">
        <w:rPr>
          <w:lang w:eastAsia="en-AU"/>
        </w:rPr>
        <w:tab/>
      </w:r>
      <w:r w:rsidR="00DA2CCB" w:rsidRPr="00987236">
        <w:rPr>
          <w:lang w:eastAsia="en-AU"/>
        </w:rPr>
        <w:t>a person or set of</w:t>
      </w:r>
      <w:r w:rsidR="003E0225" w:rsidRPr="00987236">
        <w:rPr>
          <w:lang w:eastAsia="en-AU"/>
        </w:rPr>
        <w:t xml:space="preserve"> people</w:t>
      </w:r>
      <w:r w:rsidR="007A2F3F" w:rsidRPr="00987236">
        <w:rPr>
          <w:lang w:eastAsia="en-AU"/>
        </w:rPr>
        <w:t xml:space="preserve"> is the beneficiary of a trust </w:t>
      </w:r>
      <w:r w:rsidR="00877BDA" w:rsidRPr="00987236">
        <w:rPr>
          <w:lang w:eastAsia="en-AU"/>
        </w:rPr>
        <w:t xml:space="preserve">in relation to </w:t>
      </w:r>
      <w:r w:rsidR="007A2F3F" w:rsidRPr="00987236">
        <w:rPr>
          <w:lang w:eastAsia="en-AU"/>
        </w:rPr>
        <w:t>more than 50% of the value of the interests in the trust</w:t>
      </w:r>
      <w:r w:rsidR="00E2710C" w:rsidRPr="00987236">
        <w:rPr>
          <w:lang w:eastAsia="en-AU"/>
        </w:rPr>
        <w:t>;</w:t>
      </w:r>
      <w:r w:rsidR="007A2F3F" w:rsidRPr="00987236">
        <w:rPr>
          <w:lang w:eastAsia="en-AU"/>
        </w:rPr>
        <w:t xml:space="preserve"> and</w:t>
      </w:r>
    </w:p>
    <w:p w14:paraId="3944AD77"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the trustee of the trust (whether alone or together with another trustee or trustees) has a controlling interest in the business of another trust</w:t>
      </w:r>
      <w:r w:rsidR="00E2710C" w:rsidRPr="00987236">
        <w:rPr>
          <w:lang w:eastAsia="en-AU"/>
        </w:rPr>
        <w:t>;</w:t>
      </w:r>
    </w:p>
    <w:p w14:paraId="1ABF7DA8" w14:textId="77777777" w:rsidR="007A2F3F" w:rsidRPr="00987236" w:rsidRDefault="007A2F3F" w:rsidP="000F1E5B">
      <w:pPr>
        <w:pStyle w:val="Amainreturn"/>
        <w:rPr>
          <w:lang w:eastAsia="en-AU"/>
        </w:rPr>
      </w:pPr>
      <w:r w:rsidRPr="00987236">
        <w:rPr>
          <w:lang w:eastAsia="en-AU"/>
        </w:rPr>
        <w:t xml:space="preserve">the person or set of </w:t>
      </w:r>
      <w:r w:rsidR="003E0225" w:rsidRPr="00987236">
        <w:rPr>
          <w:lang w:eastAsia="en-AU"/>
        </w:rPr>
        <w:t>people</w:t>
      </w:r>
      <w:r w:rsidRPr="00987236">
        <w:rPr>
          <w:lang w:eastAsia="en-AU"/>
        </w:rPr>
        <w:t xml:space="preserve"> has a controlling interest in the business.</w:t>
      </w:r>
    </w:p>
    <w:p w14:paraId="3F445E30" w14:textId="77777777" w:rsidR="007A2F3F" w:rsidRPr="00987236" w:rsidRDefault="00A2273A" w:rsidP="00D242CC">
      <w:pPr>
        <w:pStyle w:val="Amain"/>
        <w:rPr>
          <w:lang w:eastAsia="en-AU"/>
        </w:rPr>
      </w:pPr>
      <w:r w:rsidRPr="00987236">
        <w:rPr>
          <w:lang w:eastAsia="en-AU"/>
        </w:rPr>
        <w:tab/>
        <w:t>(6)</w:t>
      </w:r>
      <w:r w:rsidRPr="00987236">
        <w:rPr>
          <w:lang w:eastAsia="en-AU"/>
        </w:rPr>
        <w:tab/>
      </w:r>
      <w:r w:rsidR="007A2F3F" w:rsidRPr="00987236">
        <w:rPr>
          <w:lang w:eastAsia="en-AU"/>
        </w:rPr>
        <w:t>A person who may ben</w:t>
      </w:r>
      <w:r w:rsidR="00361C70" w:rsidRPr="00987236">
        <w:rPr>
          <w:lang w:eastAsia="en-AU"/>
        </w:rPr>
        <w:t>efit from a discretionary trust</w:t>
      </w:r>
      <w:r w:rsidR="007A2F3F" w:rsidRPr="00987236">
        <w:rPr>
          <w:lang w:eastAsia="en-AU"/>
        </w:rPr>
        <w:t xml:space="preserve"> </w:t>
      </w:r>
      <w:r w:rsidR="00EB4252" w:rsidRPr="00987236">
        <w:rPr>
          <w:lang w:eastAsia="en-AU"/>
        </w:rPr>
        <w:t xml:space="preserve">because </w:t>
      </w:r>
      <w:r w:rsidR="00361C70" w:rsidRPr="00987236">
        <w:rPr>
          <w:lang w:eastAsia="en-AU"/>
        </w:rPr>
        <w:t>the trustee or</w:t>
      </w:r>
      <w:r w:rsidR="003E0225" w:rsidRPr="00987236">
        <w:rPr>
          <w:lang w:eastAsia="en-AU"/>
        </w:rPr>
        <w:t xml:space="preserve"> </w:t>
      </w:r>
      <w:r w:rsidR="00B748D4" w:rsidRPr="00987236">
        <w:rPr>
          <w:lang w:eastAsia="en-AU"/>
        </w:rPr>
        <w:t>someone else</w:t>
      </w:r>
      <w:r w:rsidR="00361C70" w:rsidRPr="00987236">
        <w:rPr>
          <w:lang w:eastAsia="en-AU"/>
        </w:rPr>
        <w:t xml:space="preserve">, or the trustee and </w:t>
      </w:r>
      <w:r w:rsidR="00FE13AA" w:rsidRPr="00987236">
        <w:rPr>
          <w:lang w:eastAsia="en-AU"/>
        </w:rPr>
        <w:t>someone else</w:t>
      </w:r>
      <w:r w:rsidR="00361C70" w:rsidRPr="00987236">
        <w:rPr>
          <w:lang w:eastAsia="en-AU"/>
        </w:rPr>
        <w:t>,</w:t>
      </w:r>
      <w:r w:rsidR="007A2F3F" w:rsidRPr="00987236">
        <w:rPr>
          <w:lang w:eastAsia="en-AU"/>
        </w:rPr>
        <w:t xml:space="preserve"> </w:t>
      </w:r>
      <w:r w:rsidR="00EB4252" w:rsidRPr="00987236">
        <w:rPr>
          <w:lang w:eastAsia="en-AU"/>
        </w:rPr>
        <w:t xml:space="preserve">exercises or fails </w:t>
      </w:r>
      <w:r w:rsidR="007A2F3F" w:rsidRPr="00987236">
        <w:rPr>
          <w:lang w:eastAsia="en-AU"/>
        </w:rPr>
        <w:t xml:space="preserve">to exercise a power or discretion, is taken, </w:t>
      </w:r>
      <w:r w:rsidR="00A267F8" w:rsidRPr="00987236">
        <w:rPr>
          <w:lang w:eastAsia="en-AU"/>
        </w:rPr>
        <w:t>for</w:t>
      </w:r>
      <w:r w:rsidR="00F74BD9" w:rsidRPr="00987236">
        <w:rPr>
          <w:lang w:eastAsia="en-AU"/>
        </w:rPr>
        <w:t xml:space="preserve"> this p</w:t>
      </w:r>
      <w:r w:rsidR="00361C70" w:rsidRPr="00987236">
        <w:rPr>
          <w:lang w:eastAsia="en-AU"/>
        </w:rPr>
        <w:t>art, to be a beneficiary in</w:t>
      </w:r>
      <w:r w:rsidR="00877BDA" w:rsidRPr="00987236">
        <w:rPr>
          <w:lang w:eastAsia="en-AU"/>
        </w:rPr>
        <w:t xml:space="preserve"> relation to </w:t>
      </w:r>
      <w:r w:rsidR="007A2F3F" w:rsidRPr="00987236">
        <w:rPr>
          <w:lang w:eastAsia="en-AU"/>
        </w:rPr>
        <w:t>more than 50% of the value of the interests in the trust.</w:t>
      </w:r>
    </w:p>
    <w:p w14:paraId="3CDE2E34" w14:textId="77777777" w:rsidR="007A2F3F" w:rsidRPr="00987236" w:rsidRDefault="00A2273A" w:rsidP="003C0739">
      <w:pPr>
        <w:pStyle w:val="Amain"/>
        <w:keepNext/>
        <w:rPr>
          <w:lang w:eastAsia="en-AU"/>
        </w:rPr>
      </w:pPr>
      <w:r w:rsidRPr="00987236">
        <w:rPr>
          <w:lang w:eastAsia="en-AU"/>
        </w:rPr>
        <w:lastRenderedPageBreak/>
        <w:tab/>
        <w:t>(7)</w:t>
      </w:r>
      <w:r w:rsidRPr="00987236">
        <w:rPr>
          <w:lang w:eastAsia="en-AU"/>
        </w:rPr>
        <w:tab/>
      </w:r>
      <w:r w:rsidR="00D844FF" w:rsidRPr="00987236">
        <w:rPr>
          <w:lang w:eastAsia="en-AU"/>
        </w:rPr>
        <w:t>If—</w:t>
      </w:r>
    </w:p>
    <w:p w14:paraId="329F67C5" w14:textId="77777777" w:rsidR="007A2F3F" w:rsidRPr="00987236" w:rsidRDefault="00A2273A" w:rsidP="003C0739">
      <w:pPr>
        <w:pStyle w:val="Apara"/>
        <w:keepNext/>
        <w:rPr>
          <w:lang w:eastAsia="en-AU"/>
        </w:rPr>
      </w:pPr>
      <w:r w:rsidRPr="00987236">
        <w:rPr>
          <w:lang w:eastAsia="en-AU"/>
        </w:rPr>
        <w:tab/>
        <w:t>(a)</w:t>
      </w:r>
      <w:r w:rsidRPr="00987236">
        <w:rPr>
          <w:lang w:eastAsia="en-AU"/>
        </w:rPr>
        <w:tab/>
      </w:r>
      <w:r w:rsidR="00361C70" w:rsidRPr="00987236">
        <w:rPr>
          <w:lang w:eastAsia="en-AU"/>
        </w:rPr>
        <w:t>a person or set of</w:t>
      </w:r>
      <w:r w:rsidR="00F74BD9" w:rsidRPr="00987236">
        <w:rPr>
          <w:lang w:eastAsia="en-AU"/>
        </w:rPr>
        <w:t xml:space="preserve"> people</w:t>
      </w:r>
      <w:r w:rsidR="007A2F3F" w:rsidRPr="00987236">
        <w:rPr>
          <w:lang w:eastAsia="en-AU"/>
        </w:rPr>
        <w:t xml:space="preserve"> has a controlling interest in the business of a trust</w:t>
      </w:r>
      <w:r w:rsidR="00E2710C" w:rsidRPr="00987236">
        <w:rPr>
          <w:lang w:eastAsia="en-AU"/>
        </w:rPr>
        <w:t>;</w:t>
      </w:r>
      <w:r w:rsidR="007A2F3F" w:rsidRPr="00987236">
        <w:rPr>
          <w:lang w:eastAsia="en-AU"/>
        </w:rPr>
        <w:t xml:space="preserve"> and</w:t>
      </w:r>
    </w:p>
    <w:p w14:paraId="285CB31B"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the trustee of the trust (whether alone or together with another trustee or trustees) has a controlling interest in the business of a corporation</w:t>
      </w:r>
      <w:r w:rsidR="00E2710C" w:rsidRPr="00987236">
        <w:rPr>
          <w:lang w:eastAsia="en-AU"/>
        </w:rPr>
        <w:t>;</w:t>
      </w:r>
    </w:p>
    <w:p w14:paraId="074FD1AD" w14:textId="77777777" w:rsidR="007A2F3F" w:rsidRPr="00987236" w:rsidRDefault="007A2F3F" w:rsidP="001E24BC">
      <w:pPr>
        <w:pStyle w:val="Amainreturn"/>
        <w:rPr>
          <w:lang w:eastAsia="en-AU"/>
        </w:rPr>
      </w:pPr>
      <w:r w:rsidRPr="00987236">
        <w:rPr>
          <w:lang w:eastAsia="en-AU"/>
        </w:rPr>
        <w:t xml:space="preserve">the person or set of </w:t>
      </w:r>
      <w:r w:rsidR="00F74BD9" w:rsidRPr="00987236">
        <w:rPr>
          <w:lang w:eastAsia="en-AU"/>
        </w:rPr>
        <w:t>people</w:t>
      </w:r>
      <w:r w:rsidRPr="00987236">
        <w:rPr>
          <w:lang w:eastAsia="en-AU"/>
        </w:rPr>
        <w:t xml:space="preserve"> is taken to have a controlling interest in the business of the corporation.</w:t>
      </w:r>
    </w:p>
    <w:p w14:paraId="1C2B9C89" w14:textId="77777777" w:rsidR="007A2F3F" w:rsidRPr="00987236" w:rsidRDefault="00A2273A" w:rsidP="00D242CC">
      <w:pPr>
        <w:pStyle w:val="Amain"/>
        <w:rPr>
          <w:lang w:eastAsia="en-AU"/>
        </w:rPr>
      </w:pPr>
      <w:r w:rsidRPr="00987236">
        <w:rPr>
          <w:lang w:eastAsia="en-AU"/>
        </w:rPr>
        <w:tab/>
        <w:t>(8)</w:t>
      </w:r>
      <w:r w:rsidRPr="00987236">
        <w:rPr>
          <w:lang w:eastAsia="en-AU"/>
        </w:rPr>
        <w:tab/>
      </w:r>
      <w:r w:rsidR="00D844FF" w:rsidRPr="00987236">
        <w:rPr>
          <w:lang w:eastAsia="en-AU"/>
        </w:rPr>
        <w:t>If—</w:t>
      </w:r>
    </w:p>
    <w:p w14:paraId="50210092" w14:textId="77777777" w:rsidR="007A2F3F" w:rsidRPr="00987236" w:rsidRDefault="00A2273A" w:rsidP="00D242CC">
      <w:pPr>
        <w:pStyle w:val="Apara"/>
        <w:rPr>
          <w:lang w:eastAsia="en-AU"/>
        </w:rPr>
      </w:pPr>
      <w:r w:rsidRPr="00987236">
        <w:rPr>
          <w:lang w:eastAsia="en-AU"/>
        </w:rPr>
        <w:tab/>
        <w:t>(a)</w:t>
      </w:r>
      <w:r w:rsidRPr="00987236">
        <w:rPr>
          <w:lang w:eastAsia="en-AU"/>
        </w:rPr>
        <w:tab/>
      </w:r>
      <w:r w:rsidR="007A2F3F" w:rsidRPr="00987236">
        <w:rPr>
          <w:lang w:eastAsia="en-AU"/>
        </w:rPr>
        <w:t xml:space="preserve">a person or set of </w:t>
      </w:r>
      <w:r w:rsidR="00F74BD9" w:rsidRPr="00987236">
        <w:rPr>
          <w:lang w:eastAsia="en-AU"/>
        </w:rPr>
        <w:t>people</w:t>
      </w:r>
      <w:r w:rsidR="007A2F3F" w:rsidRPr="00987236">
        <w:rPr>
          <w:lang w:eastAsia="en-AU"/>
        </w:rPr>
        <w:t xml:space="preserve"> has a controlling interest in the business of a trust</w:t>
      </w:r>
      <w:r w:rsidR="00E2710C" w:rsidRPr="00987236">
        <w:rPr>
          <w:lang w:eastAsia="en-AU"/>
        </w:rPr>
        <w:t>;</w:t>
      </w:r>
      <w:r w:rsidR="007A2F3F" w:rsidRPr="00987236">
        <w:rPr>
          <w:lang w:eastAsia="en-AU"/>
        </w:rPr>
        <w:t xml:space="preserve"> and</w:t>
      </w:r>
    </w:p>
    <w:p w14:paraId="1D1FC1D9" w14:textId="77777777" w:rsidR="007A2F3F" w:rsidRPr="00987236" w:rsidRDefault="00A2273A" w:rsidP="00D242CC">
      <w:pPr>
        <w:pStyle w:val="Apara"/>
        <w:rPr>
          <w:lang w:eastAsia="en-AU"/>
        </w:rPr>
      </w:pPr>
      <w:r w:rsidRPr="00987236">
        <w:rPr>
          <w:lang w:eastAsia="en-AU"/>
        </w:rPr>
        <w:tab/>
        <w:t>(b)</w:t>
      </w:r>
      <w:r w:rsidRPr="00987236">
        <w:rPr>
          <w:lang w:eastAsia="en-AU"/>
        </w:rPr>
        <w:tab/>
      </w:r>
      <w:r w:rsidR="007A2F3F" w:rsidRPr="00987236">
        <w:rPr>
          <w:lang w:eastAsia="en-AU"/>
        </w:rPr>
        <w:t>the trustee of the trust (whether alone or together with another trustee or trustees) has a controlling interest in the business of a partnership</w:t>
      </w:r>
      <w:r w:rsidR="00E2710C" w:rsidRPr="00987236">
        <w:rPr>
          <w:lang w:eastAsia="en-AU"/>
        </w:rPr>
        <w:t>;</w:t>
      </w:r>
    </w:p>
    <w:p w14:paraId="665C6F61" w14:textId="77777777" w:rsidR="007A2F3F" w:rsidRPr="00987236" w:rsidRDefault="00361C70" w:rsidP="001E24BC">
      <w:pPr>
        <w:pStyle w:val="Amainreturn"/>
        <w:rPr>
          <w:lang w:eastAsia="en-AU"/>
        </w:rPr>
      </w:pPr>
      <w:r w:rsidRPr="00987236">
        <w:rPr>
          <w:lang w:eastAsia="en-AU"/>
        </w:rPr>
        <w:t>the person or set of</w:t>
      </w:r>
      <w:r w:rsidR="00153B9B" w:rsidRPr="00987236">
        <w:rPr>
          <w:lang w:eastAsia="en-AU"/>
        </w:rPr>
        <w:t xml:space="preserve"> people</w:t>
      </w:r>
      <w:r w:rsidR="007A2F3F" w:rsidRPr="00987236">
        <w:rPr>
          <w:lang w:eastAsia="en-AU"/>
        </w:rPr>
        <w:t xml:space="preserve"> is taken to have a controlling interest in the business of the partnership.</w:t>
      </w:r>
    </w:p>
    <w:p w14:paraId="0329DC5F" w14:textId="77777777" w:rsidR="007A2F3F" w:rsidRPr="00987236" w:rsidRDefault="00FB1A83" w:rsidP="00D242CC">
      <w:pPr>
        <w:pStyle w:val="AH5Sec"/>
        <w:rPr>
          <w:lang w:eastAsia="en-AU"/>
        </w:rPr>
      </w:pPr>
      <w:bookmarkStart w:id="106" w:name="_Toc216271245"/>
      <w:r w:rsidRPr="00893FAB">
        <w:rPr>
          <w:rStyle w:val="CharSectNo"/>
        </w:rPr>
        <w:t>73</w:t>
      </w:r>
      <w:r w:rsidRPr="00987236">
        <w:rPr>
          <w:lang w:eastAsia="en-AU"/>
        </w:rPr>
        <w:tab/>
      </w:r>
      <w:r w:rsidR="007A2F3F" w:rsidRPr="00987236">
        <w:rPr>
          <w:lang w:eastAsia="en-AU"/>
        </w:rPr>
        <w:t>Groups arising from tracing of interests in corporations</w:t>
      </w:r>
      <w:bookmarkEnd w:id="106"/>
    </w:p>
    <w:p w14:paraId="77F7CCD9" w14:textId="77777777" w:rsidR="007A2F3F" w:rsidRPr="00987236" w:rsidRDefault="00FB1A83" w:rsidP="00D242CC">
      <w:pPr>
        <w:pStyle w:val="Amain"/>
        <w:rPr>
          <w:lang w:eastAsia="en-AU"/>
        </w:rPr>
      </w:pPr>
      <w:r w:rsidRPr="00987236">
        <w:rPr>
          <w:lang w:eastAsia="en-AU"/>
        </w:rPr>
        <w:tab/>
        <w:t>(1)</w:t>
      </w:r>
      <w:r w:rsidRPr="00987236">
        <w:rPr>
          <w:lang w:eastAsia="en-AU"/>
        </w:rPr>
        <w:tab/>
      </w:r>
      <w:r w:rsidR="007A2F3F" w:rsidRPr="00987236">
        <w:rPr>
          <w:lang w:eastAsia="en-AU"/>
        </w:rPr>
        <w:t>An entity and a corporation form part of a group if the entity has a controlli</w:t>
      </w:r>
      <w:r w:rsidR="00D844FF" w:rsidRPr="00987236">
        <w:rPr>
          <w:lang w:eastAsia="en-AU"/>
        </w:rPr>
        <w:t>ng interest in the corporation.</w:t>
      </w:r>
    </w:p>
    <w:p w14:paraId="787AA4B4" w14:textId="77777777" w:rsidR="00C77F67" w:rsidRPr="00987236" w:rsidRDefault="00C77F67" w:rsidP="00C77F67">
      <w:pPr>
        <w:pStyle w:val="aNote"/>
        <w:rPr>
          <w:lang w:eastAsia="en-AU"/>
        </w:rPr>
      </w:pPr>
      <w:r w:rsidRPr="005E1CAB">
        <w:rPr>
          <w:rStyle w:val="charItals"/>
        </w:rPr>
        <w:t>Note</w:t>
      </w:r>
      <w:r w:rsidRPr="005E1CAB">
        <w:rPr>
          <w:rStyle w:val="charItals"/>
        </w:rPr>
        <w:tab/>
      </w:r>
      <w:r w:rsidRPr="00987236">
        <w:rPr>
          <w:lang w:eastAsia="en-AU"/>
        </w:rPr>
        <w:t xml:space="preserve">Section </w:t>
      </w:r>
      <w:r w:rsidR="00C10094" w:rsidRPr="00987236">
        <w:rPr>
          <w:lang w:eastAsia="en-AU"/>
        </w:rPr>
        <w:t>79</w:t>
      </w:r>
      <w:r w:rsidRPr="00987236">
        <w:rPr>
          <w:lang w:eastAsia="en-AU"/>
        </w:rPr>
        <w:t xml:space="preserve"> </w:t>
      </w:r>
      <w:r w:rsidR="00537418" w:rsidRPr="00987236">
        <w:rPr>
          <w:lang w:eastAsia="en-AU"/>
        </w:rPr>
        <w:t>(Exclusion of</w:t>
      </w:r>
      <w:r w:rsidRPr="00987236">
        <w:rPr>
          <w:lang w:eastAsia="en-AU"/>
        </w:rPr>
        <w:t xml:space="preserve"> people from groups) allows the commissioner to exclude people f</w:t>
      </w:r>
      <w:r w:rsidR="00537418" w:rsidRPr="00987236">
        <w:rPr>
          <w:lang w:eastAsia="en-AU"/>
        </w:rPr>
        <w:t>rom a group</w:t>
      </w:r>
      <w:r w:rsidRPr="00987236">
        <w:rPr>
          <w:lang w:eastAsia="en-AU"/>
        </w:rPr>
        <w:t xml:space="preserve"> in certain circumstances.</w:t>
      </w:r>
    </w:p>
    <w:p w14:paraId="140D98AF" w14:textId="77777777" w:rsidR="007A2F3F" w:rsidRPr="00987236" w:rsidRDefault="00FB1A83" w:rsidP="00D242CC">
      <w:pPr>
        <w:pStyle w:val="Amain"/>
        <w:rPr>
          <w:lang w:eastAsia="en-AU"/>
        </w:rPr>
      </w:pPr>
      <w:r w:rsidRPr="00987236">
        <w:rPr>
          <w:lang w:eastAsia="en-AU"/>
        </w:rPr>
        <w:tab/>
        <w:t>(2)</w:t>
      </w:r>
      <w:r w:rsidRPr="00987236">
        <w:rPr>
          <w:lang w:eastAsia="en-AU"/>
        </w:rPr>
        <w:tab/>
      </w:r>
      <w:r w:rsidR="00D844FF" w:rsidRPr="00987236">
        <w:rPr>
          <w:lang w:eastAsia="en-AU"/>
        </w:rPr>
        <w:t>For</w:t>
      </w:r>
      <w:r w:rsidR="007A2F3F" w:rsidRPr="00987236">
        <w:rPr>
          <w:lang w:eastAsia="en-AU"/>
        </w:rPr>
        <w:t xml:space="preserve"> </w:t>
      </w:r>
      <w:r w:rsidR="008C078E" w:rsidRPr="00987236">
        <w:rPr>
          <w:lang w:eastAsia="en-AU"/>
        </w:rPr>
        <w:t xml:space="preserve">this </w:t>
      </w:r>
      <w:r w:rsidR="007A2F3F" w:rsidRPr="00987236">
        <w:rPr>
          <w:lang w:eastAsia="en-AU"/>
        </w:rPr>
        <w:t xml:space="preserve">section, an entity has a </w:t>
      </w:r>
      <w:r w:rsidR="007A2F3F" w:rsidRPr="005E1CAB">
        <w:rPr>
          <w:rStyle w:val="charBoldItals"/>
        </w:rPr>
        <w:t>controlling interest</w:t>
      </w:r>
      <w:r w:rsidR="007A2F3F" w:rsidRPr="00987236">
        <w:rPr>
          <w:lang w:eastAsia="en-AU"/>
        </w:rPr>
        <w:t xml:space="preserve"> in a corporation if the cor</w:t>
      </w:r>
      <w:r w:rsidR="00D844FF" w:rsidRPr="00987236">
        <w:rPr>
          <w:lang w:eastAsia="en-AU"/>
        </w:rPr>
        <w:t>poration has share capital and—</w:t>
      </w:r>
    </w:p>
    <w:p w14:paraId="68A73ED3" w14:textId="77777777" w:rsidR="007A2F3F" w:rsidRPr="00987236" w:rsidRDefault="00FB1A83" w:rsidP="00D242CC">
      <w:pPr>
        <w:pStyle w:val="Apara"/>
        <w:rPr>
          <w:lang w:eastAsia="en-AU"/>
        </w:rPr>
      </w:pPr>
      <w:r w:rsidRPr="00987236">
        <w:rPr>
          <w:lang w:eastAsia="en-AU"/>
        </w:rPr>
        <w:tab/>
        <w:t>(a)</w:t>
      </w:r>
      <w:r w:rsidRPr="00987236">
        <w:rPr>
          <w:lang w:eastAsia="en-AU"/>
        </w:rPr>
        <w:tab/>
      </w:r>
      <w:r w:rsidR="007A2F3F" w:rsidRPr="00987236">
        <w:rPr>
          <w:lang w:eastAsia="en-AU"/>
        </w:rPr>
        <w:t xml:space="preserve">the entity has a direct interest in the corporation and the value of </w:t>
      </w:r>
      <w:r w:rsidR="000C0F1B" w:rsidRPr="00987236">
        <w:rPr>
          <w:lang w:eastAsia="en-AU"/>
        </w:rPr>
        <w:t xml:space="preserve">the </w:t>
      </w:r>
      <w:r w:rsidR="007A2F3F" w:rsidRPr="00987236">
        <w:rPr>
          <w:lang w:eastAsia="en-AU"/>
        </w:rPr>
        <w:t>direct interest exceeds 50%</w:t>
      </w:r>
      <w:r w:rsidR="00EA5F41" w:rsidRPr="00987236">
        <w:rPr>
          <w:lang w:eastAsia="en-AU"/>
        </w:rPr>
        <w:t>;</w:t>
      </w:r>
      <w:r w:rsidR="007A2F3F" w:rsidRPr="00987236">
        <w:rPr>
          <w:lang w:eastAsia="en-AU"/>
        </w:rPr>
        <w:t xml:space="preserve"> or</w:t>
      </w:r>
    </w:p>
    <w:p w14:paraId="732208E7" w14:textId="77777777" w:rsidR="007A2F3F" w:rsidRPr="00987236" w:rsidRDefault="00FB1A83" w:rsidP="00D242CC">
      <w:pPr>
        <w:pStyle w:val="Apara"/>
        <w:rPr>
          <w:lang w:eastAsia="en-AU"/>
        </w:rPr>
      </w:pPr>
      <w:r w:rsidRPr="00987236">
        <w:rPr>
          <w:lang w:eastAsia="en-AU"/>
        </w:rPr>
        <w:tab/>
        <w:t>(b)</w:t>
      </w:r>
      <w:r w:rsidRPr="00987236">
        <w:rPr>
          <w:lang w:eastAsia="en-AU"/>
        </w:rPr>
        <w:tab/>
      </w:r>
      <w:r w:rsidR="007A2F3F" w:rsidRPr="00987236">
        <w:rPr>
          <w:lang w:eastAsia="en-AU"/>
        </w:rPr>
        <w:t>the entity has an indirect interest in t</w:t>
      </w:r>
      <w:r w:rsidR="00537418" w:rsidRPr="00987236">
        <w:rPr>
          <w:lang w:eastAsia="en-AU"/>
        </w:rPr>
        <w:t>he corporation and the value of</w:t>
      </w:r>
      <w:r w:rsidR="000C0F1B" w:rsidRPr="00987236">
        <w:rPr>
          <w:lang w:eastAsia="en-AU"/>
        </w:rPr>
        <w:t xml:space="preserve"> the</w:t>
      </w:r>
      <w:r w:rsidR="007A2F3F" w:rsidRPr="00987236">
        <w:rPr>
          <w:lang w:eastAsia="en-AU"/>
        </w:rPr>
        <w:t xml:space="preserve"> indirect interest exceeds 50%</w:t>
      </w:r>
      <w:r w:rsidR="00EA5F41" w:rsidRPr="00987236">
        <w:rPr>
          <w:lang w:eastAsia="en-AU"/>
        </w:rPr>
        <w:t>;</w:t>
      </w:r>
      <w:r w:rsidR="007A2F3F" w:rsidRPr="00987236">
        <w:rPr>
          <w:lang w:eastAsia="en-AU"/>
        </w:rPr>
        <w:t xml:space="preserve"> or</w:t>
      </w:r>
    </w:p>
    <w:p w14:paraId="7BBC8777" w14:textId="77777777" w:rsidR="007A2F3F" w:rsidRPr="00987236" w:rsidRDefault="00FB1A83" w:rsidP="00D242CC">
      <w:pPr>
        <w:pStyle w:val="Apara"/>
        <w:rPr>
          <w:lang w:eastAsia="en-AU"/>
        </w:rPr>
      </w:pPr>
      <w:r w:rsidRPr="00987236">
        <w:rPr>
          <w:lang w:eastAsia="en-AU"/>
        </w:rPr>
        <w:lastRenderedPageBreak/>
        <w:tab/>
        <w:t>(c)</w:t>
      </w:r>
      <w:r w:rsidRPr="00987236">
        <w:rPr>
          <w:lang w:eastAsia="en-AU"/>
        </w:rPr>
        <w:tab/>
      </w:r>
      <w:r w:rsidR="007A2F3F" w:rsidRPr="00987236">
        <w:rPr>
          <w:lang w:eastAsia="en-AU"/>
        </w:rPr>
        <w:t>the entity has an aggregate interest in the corporation and the value of the aggregate interest exceeds 50%.</w:t>
      </w:r>
    </w:p>
    <w:p w14:paraId="0AA5E2AF" w14:textId="77777777" w:rsidR="007A2F3F" w:rsidRPr="00987236" w:rsidRDefault="00FB1A83" w:rsidP="00D242CC">
      <w:pPr>
        <w:pStyle w:val="Amain"/>
        <w:rPr>
          <w:lang w:eastAsia="en-AU"/>
        </w:rPr>
      </w:pPr>
      <w:r w:rsidRPr="00987236">
        <w:rPr>
          <w:lang w:eastAsia="en-AU"/>
        </w:rPr>
        <w:tab/>
        <w:t>(3)</w:t>
      </w:r>
      <w:r w:rsidRPr="00987236">
        <w:rPr>
          <w:lang w:eastAsia="en-AU"/>
        </w:rPr>
        <w:tab/>
      </w:r>
      <w:r w:rsidR="007A2F3F" w:rsidRPr="00987236">
        <w:rPr>
          <w:lang w:eastAsia="en-AU"/>
        </w:rPr>
        <w:t xml:space="preserve">Division </w:t>
      </w:r>
      <w:r w:rsidR="000567F8" w:rsidRPr="00987236">
        <w:rPr>
          <w:lang w:eastAsia="en-AU"/>
        </w:rPr>
        <w:t>5.</w:t>
      </w:r>
      <w:r w:rsidR="007A2F3F" w:rsidRPr="00987236">
        <w:rPr>
          <w:lang w:eastAsia="en-AU"/>
        </w:rPr>
        <w:t xml:space="preserve">3 </w:t>
      </w:r>
      <w:r w:rsidR="000C0F1B" w:rsidRPr="00987236">
        <w:rPr>
          <w:lang w:eastAsia="en-AU"/>
        </w:rPr>
        <w:t>(</w:t>
      </w:r>
      <w:r w:rsidR="000C0F1B" w:rsidRPr="00987236">
        <w:t>Business groups</w:t>
      </w:r>
      <w:r w:rsidR="00E46272" w:rsidRPr="00987236">
        <w:t>—</w:t>
      </w:r>
      <w:r w:rsidR="000C0F1B" w:rsidRPr="00987236">
        <w:t xml:space="preserve">tracing of interests in corporations) </w:t>
      </w:r>
      <w:r w:rsidR="007A2F3F" w:rsidRPr="00987236">
        <w:rPr>
          <w:lang w:eastAsia="en-AU"/>
        </w:rPr>
        <w:t>appli</w:t>
      </w:r>
      <w:r w:rsidR="00537418" w:rsidRPr="00987236">
        <w:rPr>
          <w:lang w:eastAsia="en-AU"/>
        </w:rPr>
        <w:t>es</w:t>
      </w:r>
      <w:r w:rsidR="007A2F3F" w:rsidRPr="00987236">
        <w:rPr>
          <w:lang w:eastAsia="en-AU"/>
        </w:rPr>
        <w:t xml:space="preserve"> </w:t>
      </w:r>
      <w:r w:rsidR="000C0F1B" w:rsidRPr="00987236">
        <w:rPr>
          <w:lang w:eastAsia="en-AU"/>
        </w:rPr>
        <w:t>to this section.</w:t>
      </w:r>
    </w:p>
    <w:p w14:paraId="18F61032" w14:textId="77777777" w:rsidR="007A2F3F" w:rsidRPr="00987236" w:rsidRDefault="000E178C" w:rsidP="002513B0">
      <w:pPr>
        <w:pStyle w:val="aNote"/>
        <w:rPr>
          <w:lang w:eastAsia="en-AU"/>
        </w:rPr>
      </w:pPr>
      <w:r w:rsidRPr="005E1CAB">
        <w:rPr>
          <w:rStyle w:val="charItals"/>
        </w:rPr>
        <w:t>Note</w:t>
      </w:r>
      <w:r w:rsidRPr="005E1CAB">
        <w:rPr>
          <w:rStyle w:val="charItals"/>
        </w:rPr>
        <w:tab/>
      </w:r>
      <w:r w:rsidR="007A2F3F" w:rsidRPr="00987236">
        <w:rPr>
          <w:lang w:eastAsia="en-AU"/>
        </w:rPr>
        <w:t xml:space="preserve">Division </w:t>
      </w:r>
      <w:r w:rsidR="000567F8" w:rsidRPr="00987236">
        <w:rPr>
          <w:lang w:eastAsia="en-AU"/>
        </w:rPr>
        <w:t>5.</w:t>
      </w:r>
      <w:r w:rsidR="00F24DE2" w:rsidRPr="00987236">
        <w:rPr>
          <w:lang w:eastAsia="en-AU"/>
        </w:rPr>
        <w:t>3</w:t>
      </w:r>
      <w:r w:rsidR="007128C7" w:rsidRPr="00987236">
        <w:t xml:space="preserve"> </w:t>
      </w:r>
      <w:r w:rsidR="007A2F3F" w:rsidRPr="00987236">
        <w:rPr>
          <w:lang w:eastAsia="en-AU"/>
        </w:rPr>
        <w:t xml:space="preserve">sets out the </w:t>
      </w:r>
      <w:r w:rsidR="007128C7" w:rsidRPr="00987236">
        <w:rPr>
          <w:lang w:eastAsia="en-AU"/>
        </w:rPr>
        <w:t xml:space="preserve">way of working out </w:t>
      </w:r>
      <w:r w:rsidR="00127C62" w:rsidRPr="00987236">
        <w:rPr>
          <w:lang w:eastAsia="en-AU"/>
        </w:rPr>
        <w:t xml:space="preserve">if </w:t>
      </w:r>
      <w:r w:rsidR="007A2F3F" w:rsidRPr="00987236">
        <w:rPr>
          <w:lang w:eastAsia="en-AU"/>
        </w:rPr>
        <w:t xml:space="preserve">an entity has a direct interest, indirect interest or aggregate interest in </w:t>
      </w:r>
      <w:r w:rsidR="00537418" w:rsidRPr="00987236">
        <w:rPr>
          <w:lang w:eastAsia="en-AU"/>
        </w:rPr>
        <w:t>a corporation, and the value of</w:t>
      </w:r>
      <w:r w:rsidR="007A2F3F" w:rsidRPr="00987236">
        <w:rPr>
          <w:lang w:eastAsia="en-AU"/>
        </w:rPr>
        <w:t xml:space="preserve"> </w:t>
      </w:r>
      <w:r w:rsidR="000567F8" w:rsidRPr="00987236">
        <w:rPr>
          <w:lang w:eastAsia="en-AU"/>
        </w:rPr>
        <w:t xml:space="preserve">the </w:t>
      </w:r>
      <w:r w:rsidR="007A2F3F" w:rsidRPr="00987236">
        <w:rPr>
          <w:lang w:eastAsia="en-AU"/>
        </w:rPr>
        <w:t>interest</w:t>
      </w:r>
      <w:r w:rsidR="002513B0" w:rsidRPr="00987236">
        <w:rPr>
          <w:lang w:eastAsia="en-AU"/>
        </w:rPr>
        <w:t>.</w:t>
      </w:r>
    </w:p>
    <w:p w14:paraId="32D7FF9E" w14:textId="77777777" w:rsidR="007A2F3F" w:rsidRPr="00987236" w:rsidRDefault="008905CF" w:rsidP="00D242CC">
      <w:pPr>
        <w:pStyle w:val="AH5Sec"/>
        <w:rPr>
          <w:lang w:eastAsia="en-AU"/>
        </w:rPr>
      </w:pPr>
      <w:bookmarkStart w:id="107" w:name="_Toc216271246"/>
      <w:r w:rsidRPr="00893FAB">
        <w:rPr>
          <w:rStyle w:val="CharSectNo"/>
        </w:rPr>
        <w:t>74</w:t>
      </w:r>
      <w:r w:rsidRPr="00987236">
        <w:rPr>
          <w:lang w:eastAsia="en-AU"/>
        </w:rPr>
        <w:tab/>
      </w:r>
      <w:r w:rsidR="007A2F3F" w:rsidRPr="00987236">
        <w:rPr>
          <w:lang w:eastAsia="en-AU"/>
        </w:rPr>
        <w:t>Smaller groups subsumed by larger groups</w:t>
      </w:r>
      <w:bookmarkEnd w:id="107"/>
    </w:p>
    <w:p w14:paraId="237625BE" w14:textId="77777777" w:rsidR="007A2F3F" w:rsidRPr="00987236" w:rsidRDefault="008905CF" w:rsidP="00D242CC">
      <w:pPr>
        <w:pStyle w:val="Amain"/>
        <w:rPr>
          <w:lang w:eastAsia="en-AU"/>
        </w:rPr>
      </w:pPr>
      <w:r w:rsidRPr="00987236">
        <w:rPr>
          <w:lang w:eastAsia="en-AU"/>
        </w:rPr>
        <w:tab/>
        <w:t>(1)</w:t>
      </w:r>
      <w:r w:rsidRPr="00987236">
        <w:rPr>
          <w:lang w:eastAsia="en-AU"/>
        </w:rPr>
        <w:tab/>
      </w:r>
      <w:r w:rsidR="007A2F3F" w:rsidRPr="00987236">
        <w:rPr>
          <w:lang w:eastAsia="en-AU"/>
        </w:rPr>
        <w:t>If a person is a member of 2 or more groups, the mem</w:t>
      </w:r>
      <w:r w:rsidR="001737D0" w:rsidRPr="00987236">
        <w:rPr>
          <w:lang w:eastAsia="en-AU"/>
        </w:rPr>
        <w:t>bers of all the groups together</w:t>
      </w:r>
      <w:r w:rsidR="007A2F3F" w:rsidRPr="00987236">
        <w:rPr>
          <w:lang w:eastAsia="en-AU"/>
        </w:rPr>
        <w:t xml:space="preserve"> </w:t>
      </w:r>
      <w:r w:rsidR="00132908" w:rsidRPr="00987236">
        <w:rPr>
          <w:lang w:eastAsia="en-AU"/>
        </w:rPr>
        <w:t xml:space="preserve">make up </w:t>
      </w:r>
      <w:r w:rsidR="007A2F3F" w:rsidRPr="00987236">
        <w:rPr>
          <w:lang w:eastAsia="en-AU"/>
        </w:rPr>
        <w:t>a group.</w:t>
      </w:r>
    </w:p>
    <w:p w14:paraId="0692BF98" w14:textId="77777777" w:rsidR="007A2F3F" w:rsidRPr="00987236" w:rsidRDefault="008905CF" w:rsidP="00D242CC">
      <w:pPr>
        <w:pStyle w:val="Amain"/>
        <w:rPr>
          <w:lang w:eastAsia="en-AU"/>
        </w:rPr>
      </w:pPr>
      <w:r w:rsidRPr="00987236">
        <w:rPr>
          <w:lang w:eastAsia="en-AU"/>
        </w:rPr>
        <w:tab/>
        <w:t>(2)</w:t>
      </w:r>
      <w:r w:rsidRPr="00987236">
        <w:rPr>
          <w:lang w:eastAsia="en-AU"/>
        </w:rPr>
        <w:tab/>
      </w:r>
      <w:r w:rsidR="007A2F3F" w:rsidRPr="00987236">
        <w:rPr>
          <w:lang w:eastAsia="en-AU"/>
        </w:rPr>
        <w:t xml:space="preserve">If 2 or more members of a group have together a controlling interest in a business, all the members of the group and the person or </w:t>
      </w:r>
      <w:r w:rsidR="00132908" w:rsidRPr="00987236">
        <w:rPr>
          <w:lang w:eastAsia="en-AU"/>
        </w:rPr>
        <w:t>people</w:t>
      </w:r>
      <w:r w:rsidR="007A2F3F" w:rsidRPr="00987236">
        <w:rPr>
          <w:lang w:eastAsia="en-AU"/>
        </w:rPr>
        <w:t xml:space="preserve"> who</w:t>
      </w:r>
      <w:r w:rsidR="001737D0" w:rsidRPr="00987236">
        <w:rPr>
          <w:lang w:eastAsia="en-AU"/>
        </w:rPr>
        <w:t xml:space="preserve"> carry on the business together</w:t>
      </w:r>
      <w:r w:rsidR="00132908" w:rsidRPr="00987236">
        <w:rPr>
          <w:lang w:eastAsia="en-AU"/>
        </w:rPr>
        <w:t xml:space="preserve"> make up</w:t>
      </w:r>
      <w:r w:rsidR="007A2F3F" w:rsidRPr="00987236">
        <w:rPr>
          <w:lang w:eastAsia="en-AU"/>
        </w:rPr>
        <w:t xml:space="preserve"> a group.</w:t>
      </w:r>
    </w:p>
    <w:p w14:paraId="46CCEE54" w14:textId="77777777" w:rsidR="00132908" w:rsidRPr="00987236" w:rsidRDefault="008905CF" w:rsidP="00D242CC">
      <w:pPr>
        <w:pStyle w:val="Amain"/>
        <w:rPr>
          <w:lang w:eastAsia="en-AU"/>
        </w:rPr>
      </w:pPr>
      <w:r w:rsidRPr="00987236">
        <w:rPr>
          <w:lang w:eastAsia="en-AU"/>
        </w:rPr>
        <w:tab/>
        <w:t>(3)</w:t>
      </w:r>
      <w:r w:rsidRPr="00987236">
        <w:rPr>
          <w:lang w:eastAsia="en-AU"/>
        </w:rPr>
        <w:tab/>
      </w:r>
      <w:r w:rsidR="00132908" w:rsidRPr="00987236">
        <w:rPr>
          <w:lang w:eastAsia="en-AU"/>
        </w:rPr>
        <w:t>In this section:</w:t>
      </w:r>
    </w:p>
    <w:p w14:paraId="3EDFEAA0" w14:textId="77777777" w:rsidR="00132908" w:rsidRPr="00987236" w:rsidRDefault="00132908" w:rsidP="00481654">
      <w:pPr>
        <w:pStyle w:val="aDef"/>
        <w:keepNext/>
        <w:rPr>
          <w:lang w:eastAsia="en-AU"/>
        </w:rPr>
      </w:pPr>
      <w:r w:rsidRPr="005E1CAB">
        <w:rPr>
          <w:rStyle w:val="charBoldItals"/>
        </w:rPr>
        <w:t>controlling interest</w:t>
      </w:r>
      <w:r w:rsidRPr="00987236">
        <w:rPr>
          <w:lang w:eastAsia="en-AU"/>
        </w:rPr>
        <w:t>, in a b</w:t>
      </w:r>
      <w:r w:rsidR="00DB785B" w:rsidRPr="00987236">
        <w:rPr>
          <w:lang w:eastAsia="en-AU"/>
        </w:rPr>
        <w:t>usiness</w:t>
      </w:r>
      <w:r w:rsidR="00DB785B" w:rsidRPr="00987236">
        <w:rPr>
          <w:szCs w:val="24"/>
          <w:lang w:eastAsia="en-AU"/>
        </w:rPr>
        <w:t>—see section</w:t>
      </w:r>
      <w:r w:rsidR="00E037BE" w:rsidRPr="00987236">
        <w:rPr>
          <w:szCs w:val="24"/>
          <w:lang w:eastAsia="en-AU"/>
        </w:rPr>
        <w:t xml:space="preserve"> </w:t>
      </w:r>
      <w:r w:rsidR="00C851EF" w:rsidRPr="00987236">
        <w:t>72</w:t>
      </w:r>
      <w:r w:rsidR="00DB785B" w:rsidRPr="00987236">
        <w:rPr>
          <w:szCs w:val="24"/>
          <w:lang w:eastAsia="en-AU"/>
        </w:rPr>
        <w:t xml:space="preserve"> </w:t>
      </w:r>
      <w:r w:rsidR="00126AAF" w:rsidRPr="00987236">
        <w:rPr>
          <w:szCs w:val="24"/>
          <w:lang w:eastAsia="en-AU"/>
        </w:rPr>
        <w:t>(</w:t>
      </w:r>
      <w:r w:rsidR="00DB785B" w:rsidRPr="00987236">
        <w:rPr>
          <w:lang w:eastAsia="en-AU"/>
        </w:rPr>
        <w:t>Groups of commonly controlled businesses).</w:t>
      </w:r>
    </w:p>
    <w:p w14:paraId="2F38DB5C" w14:textId="77777777" w:rsidR="001737D0" w:rsidRPr="00987236" w:rsidRDefault="001737D0" w:rsidP="001737D0">
      <w:pPr>
        <w:pStyle w:val="aNote"/>
        <w:rPr>
          <w:lang w:eastAsia="en-AU"/>
        </w:rPr>
      </w:pPr>
      <w:r w:rsidRPr="005E1CAB">
        <w:rPr>
          <w:rStyle w:val="charItals"/>
        </w:rPr>
        <w:t>Note</w:t>
      </w:r>
      <w:r w:rsidRPr="005E1CAB">
        <w:rPr>
          <w:rStyle w:val="charItals"/>
        </w:rPr>
        <w:tab/>
      </w:r>
      <w:r w:rsidRPr="00987236">
        <w:rPr>
          <w:lang w:eastAsia="en-AU"/>
        </w:rPr>
        <w:t>Section 79 (Exclusion of people from groups) allows the commissioner to exclude people from a group in certain circumstances.</w:t>
      </w:r>
    </w:p>
    <w:p w14:paraId="33442D18" w14:textId="77777777" w:rsidR="007A2F3F" w:rsidRPr="00893FAB" w:rsidRDefault="00491A17" w:rsidP="00491A17">
      <w:pPr>
        <w:pStyle w:val="AH3Div"/>
      </w:pPr>
      <w:bookmarkStart w:id="108" w:name="_Toc216271247"/>
      <w:r w:rsidRPr="00893FAB">
        <w:rPr>
          <w:rStyle w:val="CharDivNo"/>
        </w:rPr>
        <w:t>Division 5.3</w:t>
      </w:r>
      <w:r w:rsidRPr="00987236">
        <w:tab/>
      </w:r>
      <w:r w:rsidR="007A2F3F" w:rsidRPr="00893FAB">
        <w:rPr>
          <w:rStyle w:val="CharDivText"/>
        </w:rPr>
        <w:t>Business groups</w:t>
      </w:r>
      <w:r w:rsidR="00E46272" w:rsidRPr="00893FAB">
        <w:rPr>
          <w:rStyle w:val="CharDivText"/>
        </w:rPr>
        <w:t>—</w:t>
      </w:r>
      <w:r w:rsidR="007A2F3F" w:rsidRPr="00893FAB">
        <w:rPr>
          <w:rStyle w:val="CharDivText"/>
        </w:rPr>
        <w:t>tracing of interests in corporations</w:t>
      </w:r>
      <w:bookmarkEnd w:id="108"/>
    </w:p>
    <w:p w14:paraId="5982AEEF" w14:textId="77777777" w:rsidR="00351009" w:rsidRPr="00987236" w:rsidRDefault="008905CF" w:rsidP="00D242CC">
      <w:pPr>
        <w:pStyle w:val="AH5Sec"/>
        <w:rPr>
          <w:lang w:eastAsia="en-AU"/>
        </w:rPr>
      </w:pPr>
      <w:bookmarkStart w:id="109" w:name="_Toc216271248"/>
      <w:r w:rsidRPr="00893FAB">
        <w:rPr>
          <w:rStyle w:val="CharSectNo"/>
        </w:rPr>
        <w:t>75</w:t>
      </w:r>
      <w:r w:rsidRPr="00987236">
        <w:rPr>
          <w:lang w:eastAsia="en-AU"/>
        </w:rPr>
        <w:tab/>
      </w:r>
      <w:r w:rsidR="00351009" w:rsidRPr="00987236">
        <w:rPr>
          <w:lang w:eastAsia="en-AU"/>
        </w:rPr>
        <w:t>Application</w:t>
      </w:r>
      <w:r w:rsidR="0046414D" w:rsidRPr="00987236">
        <w:rPr>
          <w:lang w:eastAsia="en-AU"/>
        </w:rPr>
        <w:t>—div 5.3</w:t>
      </w:r>
      <w:bookmarkEnd w:id="109"/>
    </w:p>
    <w:p w14:paraId="057DF007" w14:textId="77777777" w:rsidR="00351009" w:rsidRPr="00987236" w:rsidRDefault="0046414D" w:rsidP="00115FE1">
      <w:pPr>
        <w:pStyle w:val="Amainreturn"/>
        <w:rPr>
          <w:lang w:eastAsia="en-AU"/>
        </w:rPr>
      </w:pPr>
      <w:r w:rsidRPr="00987236">
        <w:rPr>
          <w:lang w:eastAsia="en-AU"/>
        </w:rPr>
        <w:t>This d</w:t>
      </w:r>
      <w:r w:rsidR="00351009" w:rsidRPr="00987236">
        <w:rPr>
          <w:lang w:eastAsia="en-AU"/>
        </w:rPr>
        <w:t xml:space="preserve">ivision applies </w:t>
      </w:r>
      <w:r w:rsidR="00E812C4" w:rsidRPr="00987236">
        <w:rPr>
          <w:lang w:eastAsia="en-AU"/>
        </w:rPr>
        <w:t xml:space="preserve">to </w:t>
      </w:r>
      <w:r w:rsidR="003166C8" w:rsidRPr="00987236">
        <w:rPr>
          <w:lang w:eastAsia="en-AU"/>
        </w:rPr>
        <w:t xml:space="preserve">section </w:t>
      </w:r>
      <w:r w:rsidR="008905CF" w:rsidRPr="00987236">
        <w:rPr>
          <w:lang w:eastAsia="en-AU"/>
        </w:rPr>
        <w:t>73</w:t>
      </w:r>
      <w:r w:rsidR="00351009" w:rsidRPr="00987236">
        <w:rPr>
          <w:lang w:eastAsia="en-AU"/>
        </w:rPr>
        <w:t xml:space="preserve"> (Groups arising from tracing of interests in corporations).</w:t>
      </w:r>
    </w:p>
    <w:p w14:paraId="4B6DF0EB" w14:textId="77777777" w:rsidR="00351009" w:rsidRPr="00987236" w:rsidRDefault="00F53646" w:rsidP="00D242CC">
      <w:pPr>
        <w:pStyle w:val="AH5Sec"/>
        <w:rPr>
          <w:lang w:eastAsia="en-AU"/>
        </w:rPr>
      </w:pPr>
      <w:bookmarkStart w:id="110" w:name="_Toc216271249"/>
      <w:r w:rsidRPr="00893FAB">
        <w:rPr>
          <w:rStyle w:val="CharSectNo"/>
        </w:rPr>
        <w:lastRenderedPageBreak/>
        <w:t>76</w:t>
      </w:r>
      <w:r w:rsidRPr="00987236">
        <w:rPr>
          <w:lang w:eastAsia="en-AU"/>
        </w:rPr>
        <w:tab/>
      </w:r>
      <w:r w:rsidR="00351009" w:rsidRPr="00987236">
        <w:rPr>
          <w:lang w:eastAsia="en-AU"/>
        </w:rPr>
        <w:t>Direct interest</w:t>
      </w:r>
      <w:bookmarkEnd w:id="110"/>
    </w:p>
    <w:p w14:paraId="53C03FEF" w14:textId="77777777" w:rsidR="00351009" w:rsidRPr="00987236" w:rsidRDefault="00F53646" w:rsidP="003C0739">
      <w:pPr>
        <w:pStyle w:val="Amain"/>
        <w:keepNext/>
        <w:keepLines/>
        <w:rPr>
          <w:lang w:eastAsia="en-AU"/>
        </w:rPr>
      </w:pPr>
      <w:r w:rsidRPr="00987236">
        <w:rPr>
          <w:lang w:eastAsia="en-AU"/>
        </w:rPr>
        <w:tab/>
        <w:t>(1)</w:t>
      </w:r>
      <w:r w:rsidRPr="00987236">
        <w:rPr>
          <w:lang w:eastAsia="en-AU"/>
        </w:rPr>
        <w:tab/>
      </w:r>
      <w:r w:rsidR="00351009" w:rsidRPr="00987236">
        <w:rPr>
          <w:lang w:eastAsia="en-AU"/>
        </w:rPr>
        <w:t xml:space="preserve">An entity has a </w:t>
      </w:r>
      <w:r w:rsidR="00351009" w:rsidRPr="005E1CAB">
        <w:rPr>
          <w:rStyle w:val="charBoldItals"/>
        </w:rPr>
        <w:t>direct interest</w:t>
      </w:r>
      <w:r w:rsidR="0046414D" w:rsidRPr="00987236">
        <w:rPr>
          <w:lang w:eastAsia="en-AU"/>
        </w:rPr>
        <w:t xml:space="preserve"> in a corporation if—</w:t>
      </w:r>
    </w:p>
    <w:p w14:paraId="1161A87E" w14:textId="77777777" w:rsidR="00351009" w:rsidRPr="00987236" w:rsidRDefault="00F53646" w:rsidP="003C0739">
      <w:pPr>
        <w:pStyle w:val="Apara"/>
        <w:keepNext/>
        <w:keepLines/>
        <w:rPr>
          <w:lang w:eastAsia="en-AU"/>
        </w:rPr>
      </w:pPr>
      <w:r w:rsidRPr="00987236">
        <w:rPr>
          <w:lang w:eastAsia="en-AU"/>
        </w:rPr>
        <w:tab/>
        <w:t>(a)</w:t>
      </w:r>
      <w:r w:rsidRPr="00987236">
        <w:rPr>
          <w:lang w:eastAsia="en-AU"/>
        </w:rPr>
        <w:tab/>
      </w:r>
      <w:r w:rsidR="0046414D" w:rsidRPr="00987236">
        <w:rPr>
          <w:lang w:eastAsia="en-AU"/>
        </w:rPr>
        <w:t xml:space="preserve">for </w:t>
      </w:r>
      <w:r w:rsidR="00351009" w:rsidRPr="00987236">
        <w:rPr>
          <w:lang w:eastAsia="en-AU"/>
        </w:rPr>
        <w:t>an entity that is a person—the person can, directly or indirectly, exercise, control the exercise of, or substantially influence the exercise of, the voting power attached to any voting shares issued by the corporation</w:t>
      </w:r>
      <w:r w:rsidR="00EA5F41" w:rsidRPr="00987236">
        <w:rPr>
          <w:lang w:eastAsia="en-AU"/>
        </w:rPr>
        <w:t>;</w:t>
      </w:r>
      <w:r w:rsidR="00351009" w:rsidRPr="00987236">
        <w:rPr>
          <w:lang w:eastAsia="en-AU"/>
        </w:rPr>
        <w:t xml:space="preserve"> or</w:t>
      </w:r>
    </w:p>
    <w:p w14:paraId="6A899621" w14:textId="77777777" w:rsidR="00351009" w:rsidRPr="00987236" w:rsidRDefault="00F53646" w:rsidP="00D242CC">
      <w:pPr>
        <w:pStyle w:val="Apara"/>
        <w:rPr>
          <w:lang w:eastAsia="en-AU"/>
        </w:rPr>
      </w:pPr>
      <w:r w:rsidRPr="00987236">
        <w:rPr>
          <w:lang w:eastAsia="en-AU"/>
        </w:rPr>
        <w:tab/>
        <w:t>(b)</w:t>
      </w:r>
      <w:r w:rsidRPr="00987236">
        <w:rPr>
          <w:lang w:eastAsia="en-AU"/>
        </w:rPr>
        <w:tab/>
      </w:r>
      <w:r w:rsidR="0046414D" w:rsidRPr="00987236">
        <w:rPr>
          <w:lang w:eastAsia="en-AU"/>
        </w:rPr>
        <w:t xml:space="preserve">for </w:t>
      </w:r>
      <w:r w:rsidR="00351009" w:rsidRPr="00987236">
        <w:rPr>
          <w:lang w:eastAsia="en-AU"/>
        </w:rPr>
        <w:t xml:space="preserve">an entity that is 2 or more </w:t>
      </w:r>
      <w:r w:rsidR="00451583" w:rsidRPr="00987236">
        <w:rPr>
          <w:lang w:eastAsia="en-AU"/>
        </w:rPr>
        <w:t>people</w:t>
      </w:r>
      <w:r w:rsidR="00351009" w:rsidRPr="00987236">
        <w:rPr>
          <w:lang w:eastAsia="en-AU"/>
        </w:rPr>
        <w:t xml:space="preserve"> who are associated </w:t>
      </w:r>
      <w:r w:rsidR="0065312A" w:rsidRPr="00987236">
        <w:rPr>
          <w:lang w:eastAsia="en-AU"/>
        </w:rPr>
        <w:t>people</w:t>
      </w:r>
      <w:r w:rsidR="00351009" w:rsidRPr="00987236">
        <w:rPr>
          <w:lang w:eastAsia="en-AU"/>
        </w:rPr>
        <w:t xml:space="preserve">—each of the associated </w:t>
      </w:r>
      <w:r w:rsidR="0065312A" w:rsidRPr="00987236">
        <w:rPr>
          <w:lang w:eastAsia="en-AU"/>
        </w:rPr>
        <w:t>people</w:t>
      </w:r>
      <w:r w:rsidR="00351009" w:rsidRPr="00987236">
        <w:rPr>
          <w:lang w:eastAsia="en-AU"/>
        </w:rPr>
        <w:t xml:space="preserve"> can, directly or indirectly, exercise, control the exercise of, or substantially influence the exercise of, the voting power attached to any voting shares issued by the corporation.</w:t>
      </w:r>
    </w:p>
    <w:p w14:paraId="3B515E35" w14:textId="77777777" w:rsidR="00351009" w:rsidRPr="00987236" w:rsidRDefault="00F53646" w:rsidP="00D242CC">
      <w:pPr>
        <w:pStyle w:val="Amain"/>
        <w:rPr>
          <w:lang w:eastAsia="en-AU"/>
        </w:rPr>
      </w:pPr>
      <w:r w:rsidRPr="00987236">
        <w:rPr>
          <w:lang w:eastAsia="en-AU"/>
        </w:rPr>
        <w:tab/>
        <w:t>(2)</w:t>
      </w:r>
      <w:r w:rsidRPr="00987236">
        <w:rPr>
          <w:lang w:eastAsia="en-AU"/>
        </w:rPr>
        <w:tab/>
      </w:r>
      <w:r w:rsidR="00351009" w:rsidRPr="00987236">
        <w:rPr>
          <w:lang w:eastAsia="en-AU"/>
        </w:rPr>
        <w:t>The value of the direct interest of the entity in the corporation is the proportion (expressed as a percentage) of the voting power of all voting shares issue</w:t>
      </w:r>
      <w:r w:rsidR="0046414D" w:rsidRPr="00987236">
        <w:rPr>
          <w:lang w:eastAsia="en-AU"/>
        </w:rPr>
        <w:t>d by the corporation that—</w:t>
      </w:r>
    </w:p>
    <w:p w14:paraId="3B97F883" w14:textId="77777777" w:rsidR="00351009" w:rsidRPr="00987236" w:rsidRDefault="00F53646" w:rsidP="00D242CC">
      <w:pPr>
        <w:pStyle w:val="Apara"/>
        <w:rPr>
          <w:lang w:eastAsia="en-AU"/>
        </w:rPr>
      </w:pPr>
      <w:r w:rsidRPr="00987236">
        <w:rPr>
          <w:lang w:eastAsia="en-AU"/>
        </w:rPr>
        <w:tab/>
        <w:t>(a)</w:t>
      </w:r>
      <w:r w:rsidRPr="00987236">
        <w:rPr>
          <w:lang w:eastAsia="en-AU"/>
        </w:rPr>
        <w:tab/>
      </w:r>
      <w:r w:rsidR="0065312A" w:rsidRPr="00987236">
        <w:rPr>
          <w:lang w:eastAsia="en-AU"/>
        </w:rPr>
        <w:t xml:space="preserve">for </w:t>
      </w:r>
      <w:r w:rsidR="00351009" w:rsidRPr="00987236">
        <w:rPr>
          <w:lang w:eastAsia="en-AU"/>
        </w:rPr>
        <w:t>an entity that is a person—the person can</w:t>
      </w:r>
      <w:r w:rsidR="00C34072" w:rsidRPr="00987236">
        <w:rPr>
          <w:lang w:eastAsia="en-AU"/>
        </w:rPr>
        <w:t>,</w:t>
      </w:r>
      <w:r w:rsidR="00351009" w:rsidRPr="00987236">
        <w:rPr>
          <w:lang w:eastAsia="en-AU"/>
        </w:rPr>
        <w:t xml:space="preserve"> directly or indirectly</w:t>
      </w:r>
      <w:r w:rsidR="00C34072" w:rsidRPr="00987236">
        <w:rPr>
          <w:lang w:eastAsia="en-AU"/>
        </w:rPr>
        <w:t>,</w:t>
      </w:r>
      <w:r w:rsidR="00351009" w:rsidRPr="00987236">
        <w:rPr>
          <w:lang w:eastAsia="en-AU"/>
        </w:rPr>
        <w:t xml:space="preserve"> exercise, control the exercise of, or substantiall</w:t>
      </w:r>
      <w:r w:rsidR="001737D0" w:rsidRPr="00987236">
        <w:rPr>
          <w:lang w:eastAsia="en-AU"/>
        </w:rPr>
        <w:t>y influence the exercise of, as</w:t>
      </w:r>
      <w:r w:rsidR="004D6168" w:rsidRPr="00987236">
        <w:rPr>
          <w:lang w:eastAsia="en-AU"/>
        </w:rPr>
        <w:t xml:space="preserve"> </w:t>
      </w:r>
      <w:r w:rsidR="0046414D" w:rsidRPr="00987236">
        <w:rPr>
          <w:lang w:eastAsia="en-AU"/>
        </w:rPr>
        <w:t>mentioned</w:t>
      </w:r>
      <w:r w:rsidR="00351009" w:rsidRPr="00987236">
        <w:rPr>
          <w:lang w:eastAsia="en-AU"/>
        </w:rPr>
        <w:t xml:space="preserve"> in subsection (1)</w:t>
      </w:r>
      <w:r w:rsidR="00EA5F41" w:rsidRPr="00987236">
        <w:rPr>
          <w:lang w:eastAsia="en-AU"/>
        </w:rPr>
        <w:t>;</w:t>
      </w:r>
      <w:r w:rsidR="00351009" w:rsidRPr="00987236">
        <w:rPr>
          <w:lang w:eastAsia="en-AU"/>
        </w:rPr>
        <w:t xml:space="preserve"> or</w:t>
      </w:r>
    </w:p>
    <w:p w14:paraId="50258A96" w14:textId="77777777" w:rsidR="00351009" w:rsidRPr="00987236" w:rsidRDefault="00F53646" w:rsidP="00D242CC">
      <w:pPr>
        <w:pStyle w:val="Apara"/>
        <w:rPr>
          <w:lang w:eastAsia="en-AU"/>
        </w:rPr>
      </w:pPr>
      <w:r w:rsidRPr="00987236">
        <w:rPr>
          <w:lang w:eastAsia="en-AU"/>
        </w:rPr>
        <w:tab/>
        <w:t>(b)</w:t>
      </w:r>
      <w:r w:rsidRPr="00987236">
        <w:rPr>
          <w:lang w:eastAsia="en-AU"/>
        </w:rPr>
        <w:tab/>
      </w:r>
      <w:r w:rsidR="0065312A" w:rsidRPr="00987236">
        <w:rPr>
          <w:lang w:eastAsia="en-AU"/>
        </w:rPr>
        <w:t>for</w:t>
      </w:r>
      <w:r w:rsidR="00351009" w:rsidRPr="00987236">
        <w:rPr>
          <w:lang w:eastAsia="en-AU"/>
        </w:rPr>
        <w:t xml:space="preserve"> an entity that is 2 or more </w:t>
      </w:r>
      <w:r w:rsidR="0065312A" w:rsidRPr="00987236">
        <w:rPr>
          <w:lang w:eastAsia="en-AU"/>
        </w:rPr>
        <w:t>people</w:t>
      </w:r>
      <w:r w:rsidR="00351009" w:rsidRPr="00987236">
        <w:rPr>
          <w:lang w:eastAsia="en-AU"/>
        </w:rPr>
        <w:t xml:space="preserve"> who are associated </w:t>
      </w:r>
      <w:r w:rsidR="0065312A" w:rsidRPr="00987236">
        <w:rPr>
          <w:lang w:eastAsia="en-AU"/>
        </w:rPr>
        <w:t>people</w:t>
      </w:r>
      <w:r w:rsidR="00B73A16" w:rsidRPr="00987236">
        <w:rPr>
          <w:lang w:eastAsia="en-AU"/>
        </w:rPr>
        <w:t>—the associated</w:t>
      </w:r>
      <w:r w:rsidR="0065312A" w:rsidRPr="00987236">
        <w:rPr>
          <w:lang w:eastAsia="en-AU"/>
        </w:rPr>
        <w:t xml:space="preserve"> people</w:t>
      </w:r>
      <w:r w:rsidR="00351009" w:rsidRPr="00987236">
        <w:rPr>
          <w:lang w:eastAsia="en-AU"/>
        </w:rPr>
        <w:t xml:space="preserve"> can, if acting together, directly or indirectly</w:t>
      </w:r>
      <w:r w:rsidR="007451D6" w:rsidRPr="00987236">
        <w:rPr>
          <w:lang w:eastAsia="en-AU"/>
        </w:rPr>
        <w:t>,</w:t>
      </w:r>
      <w:r w:rsidR="00351009" w:rsidRPr="00987236">
        <w:rPr>
          <w:lang w:eastAsia="en-AU"/>
        </w:rPr>
        <w:t xml:space="preserve"> exercise, control the exercise of, or substantiall</w:t>
      </w:r>
      <w:r w:rsidR="00B73A16" w:rsidRPr="00987236">
        <w:rPr>
          <w:lang w:eastAsia="en-AU"/>
        </w:rPr>
        <w:t>y influence the exercise of, as</w:t>
      </w:r>
      <w:r w:rsidR="004D6168" w:rsidRPr="00987236">
        <w:rPr>
          <w:lang w:eastAsia="en-AU"/>
        </w:rPr>
        <w:t xml:space="preserve"> mentioned</w:t>
      </w:r>
      <w:r w:rsidR="00351009" w:rsidRPr="00987236">
        <w:rPr>
          <w:lang w:eastAsia="en-AU"/>
        </w:rPr>
        <w:t xml:space="preserve"> in subsection (1).</w:t>
      </w:r>
    </w:p>
    <w:p w14:paraId="4B4283E5" w14:textId="77777777" w:rsidR="00351009" w:rsidRPr="00987236" w:rsidRDefault="00220DA3" w:rsidP="00D242CC">
      <w:pPr>
        <w:pStyle w:val="AH5Sec"/>
        <w:rPr>
          <w:lang w:eastAsia="en-AU"/>
        </w:rPr>
      </w:pPr>
      <w:bookmarkStart w:id="111" w:name="_Toc216271250"/>
      <w:r w:rsidRPr="00893FAB">
        <w:rPr>
          <w:rStyle w:val="CharSectNo"/>
        </w:rPr>
        <w:lastRenderedPageBreak/>
        <w:t>77</w:t>
      </w:r>
      <w:r w:rsidRPr="00987236">
        <w:rPr>
          <w:lang w:eastAsia="en-AU"/>
        </w:rPr>
        <w:tab/>
      </w:r>
      <w:r w:rsidR="00115FE1" w:rsidRPr="00987236">
        <w:rPr>
          <w:lang w:eastAsia="en-AU"/>
        </w:rPr>
        <w:t>I</w:t>
      </w:r>
      <w:r w:rsidR="00351009" w:rsidRPr="00987236">
        <w:rPr>
          <w:lang w:eastAsia="en-AU"/>
        </w:rPr>
        <w:t>ndirect interest</w:t>
      </w:r>
      <w:bookmarkEnd w:id="111"/>
    </w:p>
    <w:p w14:paraId="51CAB524" w14:textId="77777777" w:rsidR="00351009" w:rsidRPr="00987236" w:rsidRDefault="00220DA3" w:rsidP="003B4483">
      <w:pPr>
        <w:pStyle w:val="Amain"/>
        <w:keepNext/>
        <w:rPr>
          <w:lang w:eastAsia="en-AU"/>
        </w:rPr>
      </w:pPr>
      <w:r w:rsidRPr="00987236">
        <w:rPr>
          <w:lang w:eastAsia="en-AU"/>
        </w:rPr>
        <w:tab/>
        <w:t>(1)</w:t>
      </w:r>
      <w:r w:rsidRPr="00987236">
        <w:rPr>
          <w:lang w:eastAsia="en-AU"/>
        </w:rPr>
        <w:tab/>
      </w:r>
      <w:r w:rsidR="00351009" w:rsidRPr="00987236">
        <w:rPr>
          <w:lang w:eastAsia="en-AU"/>
        </w:rPr>
        <w:t xml:space="preserve">An entity has an </w:t>
      </w:r>
      <w:r w:rsidR="00351009" w:rsidRPr="005E1CAB">
        <w:rPr>
          <w:rStyle w:val="charBoldItals"/>
        </w:rPr>
        <w:t>indirect interest</w:t>
      </w:r>
      <w:r w:rsidR="00351009" w:rsidRPr="00987236">
        <w:rPr>
          <w:lang w:eastAsia="en-AU"/>
        </w:rPr>
        <w:t xml:space="preserve"> in a corporation if the corporation is linked to another corporation (the </w:t>
      </w:r>
      <w:r w:rsidR="00351009" w:rsidRPr="005E1CAB">
        <w:rPr>
          <w:rStyle w:val="charBoldItals"/>
        </w:rPr>
        <w:t>directly controlled corporation</w:t>
      </w:r>
      <w:r w:rsidR="00351009" w:rsidRPr="00987236">
        <w:rPr>
          <w:lang w:eastAsia="en-AU"/>
        </w:rPr>
        <w:t>) in which the entity has a direct interest.</w:t>
      </w:r>
    </w:p>
    <w:p w14:paraId="689414D2" w14:textId="77777777" w:rsidR="00351009" w:rsidRPr="00987236" w:rsidRDefault="00220DA3" w:rsidP="003B4483">
      <w:pPr>
        <w:pStyle w:val="Amain"/>
        <w:keepNext/>
        <w:rPr>
          <w:lang w:eastAsia="en-AU"/>
        </w:rPr>
      </w:pPr>
      <w:r w:rsidRPr="00987236">
        <w:rPr>
          <w:lang w:eastAsia="en-AU"/>
        </w:rPr>
        <w:tab/>
        <w:t>(2)</w:t>
      </w:r>
      <w:r w:rsidRPr="00987236">
        <w:rPr>
          <w:lang w:eastAsia="en-AU"/>
        </w:rPr>
        <w:tab/>
      </w:r>
      <w:r w:rsidR="00351009" w:rsidRPr="00987236">
        <w:rPr>
          <w:lang w:eastAsia="en-AU"/>
        </w:rPr>
        <w:t xml:space="preserve">A corporation is </w:t>
      </w:r>
      <w:r w:rsidR="00351009" w:rsidRPr="005E1CAB">
        <w:rPr>
          <w:rStyle w:val="charBoldItals"/>
        </w:rPr>
        <w:t>linked</w:t>
      </w:r>
      <w:r w:rsidR="00351009" w:rsidRPr="00987236">
        <w:rPr>
          <w:lang w:eastAsia="en-AU"/>
        </w:rPr>
        <w:t xml:space="preserve"> to a directly controlled corporation if the corporation is p</w:t>
      </w:r>
      <w:r w:rsidR="00B76418" w:rsidRPr="00987236">
        <w:rPr>
          <w:lang w:eastAsia="en-AU"/>
        </w:rPr>
        <w:t>art of a chain of corporations—</w:t>
      </w:r>
    </w:p>
    <w:p w14:paraId="13EFA7F7" w14:textId="77777777" w:rsidR="00351009" w:rsidRPr="00987236" w:rsidRDefault="00220DA3" w:rsidP="003B4483">
      <w:pPr>
        <w:pStyle w:val="Apara"/>
        <w:keepNext/>
        <w:rPr>
          <w:lang w:eastAsia="en-AU"/>
        </w:rPr>
      </w:pPr>
      <w:r w:rsidRPr="00987236">
        <w:rPr>
          <w:lang w:eastAsia="en-AU"/>
        </w:rPr>
        <w:tab/>
        <w:t>(a)</w:t>
      </w:r>
      <w:r w:rsidRPr="00987236">
        <w:rPr>
          <w:lang w:eastAsia="en-AU"/>
        </w:rPr>
        <w:tab/>
      </w:r>
      <w:r w:rsidR="00351009" w:rsidRPr="00987236">
        <w:rPr>
          <w:lang w:eastAsia="en-AU"/>
        </w:rPr>
        <w:t>that starts with the directly controlled corporation</w:t>
      </w:r>
      <w:r w:rsidR="00EA5F41" w:rsidRPr="00987236">
        <w:rPr>
          <w:lang w:eastAsia="en-AU"/>
        </w:rPr>
        <w:t>;</w:t>
      </w:r>
      <w:r w:rsidR="00351009" w:rsidRPr="00987236">
        <w:rPr>
          <w:lang w:eastAsia="en-AU"/>
        </w:rPr>
        <w:t xml:space="preserve"> and</w:t>
      </w:r>
    </w:p>
    <w:p w14:paraId="6C0B62E1" w14:textId="77777777" w:rsidR="00351009" w:rsidRPr="00987236" w:rsidRDefault="00220DA3" w:rsidP="00825787">
      <w:pPr>
        <w:pStyle w:val="Apara"/>
        <w:keepNext/>
        <w:rPr>
          <w:lang w:eastAsia="en-AU"/>
        </w:rPr>
      </w:pPr>
      <w:r w:rsidRPr="00987236">
        <w:rPr>
          <w:lang w:eastAsia="en-AU"/>
        </w:rPr>
        <w:tab/>
        <w:t>(b)</w:t>
      </w:r>
      <w:r w:rsidRPr="00987236">
        <w:rPr>
          <w:lang w:eastAsia="en-AU"/>
        </w:rPr>
        <w:tab/>
      </w:r>
      <w:r w:rsidR="00351009" w:rsidRPr="00987236">
        <w:rPr>
          <w:lang w:eastAsia="en-AU"/>
        </w:rPr>
        <w:t>in which a link in the chain is formed if a corporation has a direct interest in the next corporation in the chain.</w:t>
      </w:r>
    </w:p>
    <w:p w14:paraId="0BDD3BC4" w14:textId="77777777" w:rsidR="00B76418" w:rsidRPr="00987236" w:rsidRDefault="00B76418" w:rsidP="00B76418">
      <w:pPr>
        <w:pStyle w:val="aExamHdgss"/>
      </w:pPr>
      <w:r w:rsidRPr="00987236">
        <w:t>Example</w:t>
      </w:r>
    </w:p>
    <w:p w14:paraId="414A8294" w14:textId="77777777" w:rsidR="00B76418" w:rsidRPr="00987236" w:rsidRDefault="00B76418" w:rsidP="00B76418">
      <w:pPr>
        <w:pStyle w:val="aExamss"/>
        <w:rPr>
          <w:lang w:val="en-GB" w:eastAsia="en-AU"/>
        </w:rPr>
      </w:pPr>
      <w:r w:rsidRPr="00987236">
        <w:rPr>
          <w:lang w:val="en-GB" w:eastAsia="en-AU"/>
        </w:rPr>
        <w:t>Corporation A (a directly controlled corporation) has a direct interest in corporation B. Corporations A and B form part of a chain of corporations, and corporation B is linked to corporation A.  Accordingly, an entity that has a direct interest in corporation A also has an indirect interest in corporation B.</w:t>
      </w:r>
    </w:p>
    <w:p w14:paraId="62804054" w14:textId="77777777" w:rsidR="00B76418" w:rsidRPr="00987236" w:rsidRDefault="00B76418" w:rsidP="00B76418">
      <w:pPr>
        <w:pStyle w:val="aExamss"/>
        <w:rPr>
          <w:lang w:val="en-GB" w:eastAsia="en-AU"/>
        </w:rPr>
      </w:pPr>
      <w:r w:rsidRPr="00987236">
        <w:rPr>
          <w:lang w:val="en-GB" w:eastAsia="en-AU"/>
        </w:rPr>
        <w:t>Corporation B also has a direct interest in corporation C.  In this case, corporations A, B and C form part of a chain of corporations.  Both corporations B and C are linked to corporation A.  The entity that has a direct interest in corporation A has an indirect interest in both corporations B and C.</w:t>
      </w:r>
    </w:p>
    <w:p w14:paraId="6D30CB2D" w14:textId="77777777" w:rsidR="00B76418" w:rsidRPr="00987236" w:rsidRDefault="00B76418" w:rsidP="00B76418">
      <w:pPr>
        <w:pStyle w:val="aExamss"/>
        <w:keepNext/>
        <w:rPr>
          <w:lang w:val="en-GB" w:eastAsia="en-AU"/>
        </w:rPr>
      </w:pPr>
      <w:r w:rsidRPr="00987236">
        <w:rPr>
          <w:lang w:val="en-GB" w:eastAsia="en-AU"/>
        </w:rPr>
        <w:t>Corporation B also has a direct interest in corporation D.  There are now 2</w:t>
      </w:r>
      <w:r w:rsidR="00A51B31" w:rsidRPr="00987236">
        <w:rPr>
          <w:lang w:val="en-GB" w:eastAsia="en-AU"/>
        </w:rPr>
        <w:t xml:space="preserve"> chains of corporations, 1</w:t>
      </w:r>
      <w:r w:rsidRPr="00987236">
        <w:rPr>
          <w:lang w:val="en-GB" w:eastAsia="en-AU"/>
        </w:rPr>
        <w:t xml:space="preserve"> c</w:t>
      </w:r>
      <w:r w:rsidR="00A51B31" w:rsidRPr="00987236">
        <w:rPr>
          <w:lang w:val="en-GB" w:eastAsia="en-AU"/>
        </w:rPr>
        <w:t>onsisting of A, B and C, and 1</w:t>
      </w:r>
      <w:r w:rsidRPr="00987236">
        <w:rPr>
          <w:lang w:val="en-GB" w:eastAsia="en-AU"/>
        </w:rPr>
        <w:t xml:space="preserve"> consisting of A, B and D.  Corporations B, C and D are all linked to corporation A and an entity that has a direct interest in corporation A would have an indirect interest in corporations B, C and D.  An entity that has a direct interest in corporation B would have an indirect interest in corporations C and D.  However, an entity that has a direct interest in corporation C only would not have an indirect interest in corporation D, as corporation D is not linked to corporation C.</w:t>
      </w:r>
    </w:p>
    <w:p w14:paraId="03EF7670" w14:textId="77777777" w:rsidR="00351009" w:rsidRPr="00987236" w:rsidRDefault="00220DA3" w:rsidP="00D242CC">
      <w:pPr>
        <w:pStyle w:val="Amain"/>
        <w:rPr>
          <w:lang w:eastAsia="en-AU"/>
        </w:rPr>
      </w:pPr>
      <w:r w:rsidRPr="00987236">
        <w:rPr>
          <w:lang w:eastAsia="en-AU"/>
        </w:rPr>
        <w:tab/>
        <w:t>(3)</w:t>
      </w:r>
      <w:r w:rsidRPr="00987236">
        <w:rPr>
          <w:lang w:eastAsia="en-AU"/>
        </w:rPr>
        <w:tab/>
      </w:r>
      <w:r w:rsidR="00351009" w:rsidRPr="00987236">
        <w:rPr>
          <w:lang w:eastAsia="en-AU"/>
        </w:rPr>
        <w:t xml:space="preserve">The value of the indirect interest of an entity in a corporation (an </w:t>
      </w:r>
      <w:r w:rsidR="00351009" w:rsidRPr="005E1CAB">
        <w:rPr>
          <w:rStyle w:val="charBoldItals"/>
        </w:rPr>
        <w:t>indirectly controlled corporation</w:t>
      </w:r>
      <w:r w:rsidR="00351009" w:rsidRPr="00987236">
        <w:rPr>
          <w:lang w:eastAsia="en-AU"/>
        </w:rPr>
        <w:t xml:space="preserve">) that is linked to a directly controlled corporation is </w:t>
      </w:r>
      <w:r w:rsidR="00B75D39" w:rsidRPr="00987236">
        <w:rPr>
          <w:lang w:eastAsia="en-AU"/>
        </w:rPr>
        <w:t xml:space="preserve">worked out </w:t>
      </w:r>
      <w:r w:rsidR="00351009" w:rsidRPr="00987236">
        <w:rPr>
          <w:lang w:eastAsia="en-AU"/>
        </w:rPr>
        <w:t xml:space="preserve">by multiplying together the following: </w:t>
      </w:r>
    </w:p>
    <w:p w14:paraId="149F482F" w14:textId="77777777" w:rsidR="00351009" w:rsidRPr="00987236" w:rsidRDefault="00220DA3" w:rsidP="00D242CC">
      <w:pPr>
        <w:pStyle w:val="Apara"/>
        <w:rPr>
          <w:lang w:eastAsia="en-AU"/>
        </w:rPr>
      </w:pPr>
      <w:r w:rsidRPr="00987236">
        <w:rPr>
          <w:lang w:eastAsia="en-AU"/>
        </w:rPr>
        <w:tab/>
        <w:t>(a)</w:t>
      </w:r>
      <w:r w:rsidRPr="00987236">
        <w:rPr>
          <w:lang w:eastAsia="en-AU"/>
        </w:rPr>
        <w:tab/>
      </w:r>
      <w:r w:rsidR="00351009" w:rsidRPr="00987236">
        <w:rPr>
          <w:lang w:eastAsia="en-AU"/>
        </w:rPr>
        <w:t>the value of the direct interest of the entity in the directly controlled corporation</w:t>
      </w:r>
      <w:r w:rsidR="00EA5F41" w:rsidRPr="00987236">
        <w:rPr>
          <w:lang w:eastAsia="en-AU"/>
        </w:rPr>
        <w:t>;</w:t>
      </w:r>
    </w:p>
    <w:p w14:paraId="3DA0EDF8" w14:textId="77777777" w:rsidR="00351009" w:rsidRPr="00987236" w:rsidRDefault="00220DA3" w:rsidP="003C0739">
      <w:pPr>
        <w:pStyle w:val="Apara"/>
        <w:keepNext/>
        <w:keepLines/>
        <w:rPr>
          <w:lang w:eastAsia="en-AU"/>
        </w:rPr>
      </w:pPr>
      <w:r w:rsidRPr="00987236">
        <w:rPr>
          <w:lang w:eastAsia="en-AU"/>
        </w:rPr>
        <w:lastRenderedPageBreak/>
        <w:tab/>
        <w:t>(b)</w:t>
      </w:r>
      <w:r w:rsidRPr="00987236">
        <w:rPr>
          <w:lang w:eastAsia="en-AU"/>
        </w:rPr>
        <w:tab/>
      </w:r>
      <w:r w:rsidR="00351009" w:rsidRPr="00987236">
        <w:rPr>
          <w:lang w:eastAsia="en-AU"/>
        </w:rPr>
        <w:t>the value of each direct interest that forms a link in the chain of corporations by which the indirectly controlled corporation is linked to the directly controlled corporation.</w:t>
      </w:r>
    </w:p>
    <w:p w14:paraId="61D61417" w14:textId="77777777" w:rsidR="00B75D39" w:rsidRPr="00987236" w:rsidRDefault="00B75D39" w:rsidP="003C0739">
      <w:pPr>
        <w:pStyle w:val="aExamHdgss"/>
        <w:keepLines/>
      </w:pPr>
      <w:r w:rsidRPr="00987236">
        <w:t>Example</w:t>
      </w:r>
    </w:p>
    <w:p w14:paraId="6CCD9DC1" w14:textId="77777777" w:rsidR="00B75D39" w:rsidRPr="00987236" w:rsidRDefault="00B75D39" w:rsidP="003C0739">
      <w:pPr>
        <w:pStyle w:val="aExamss"/>
        <w:keepNext/>
        <w:keepLines/>
        <w:rPr>
          <w:lang w:val="en-GB" w:eastAsia="en-AU"/>
        </w:rPr>
      </w:pPr>
      <w:r w:rsidRPr="00987236">
        <w:t>An entity has a direct interest (with a value of 80%) in corporation A.</w:t>
      </w:r>
      <w:r w:rsidRPr="00987236">
        <w:rPr>
          <w:lang w:val="en-GB" w:eastAsia="en-AU"/>
        </w:rPr>
        <w:t xml:space="preserve">  Corporation A has a direct interest (with a value of 70%) in corporation B.  The value of the indirect interest of the entity in corporation B is 80% </w:t>
      </w:r>
      <w:r w:rsidRPr="00987236">
        <w:rPr>
          <w:rFonts w:ascii="Symbol" w:hAnsi="Symbol"/>
          <w:lang w:val="en-GB" w:eastAsia="en-AU"/>
        </w:rPr>
        <w:t></w:t>
      </w:r>
      <w:r w:rsidRPr="00987236">
        <w:rPr>
          <w:lang w:val="en-GB" w:eastAsia="en-AU"/>
        </w:rPr>
        <w:t xml:space="preserve"> 70% (that is, 56%).  Accordingly, the entity has a controlling interest </w:t>
      </w:r>
      <w:r w:rsidR="00F96F15" w:rsidRPr="00987236">
        <w:rPr>
          <w:lang w:val="en-GB" w:eastAsia="en-AU"/>
        </w:rPr>
        <w:t xml:space="preserve">in corporation B </w:t>
      </w:r>
      <w:r w:rsidR="002F1376" w:rsidRPr="00987236">
        <w:rPr>
          <w:lang w:val="en-GB" w:eastAsia="en-AU"/>
        </w:rPr>
        <w:t>under s </w:t>
      </w:r>
      <w:r w:rsidR="004D07B0" w:rsidRPr="00987236">
        <w:t>73</w:t>
      </w:r>
      <w:r w:rsidRPr="00987236">
        <w:rPr>
          <w:lang w:val="en-GB" w:eastAsia="en-AU"/>
        </w:rPr>
        <w:t xml:space="preserve"> </w:t>
      </w:r>
      <w:r w:rsidR="00F96F15" w:rsidRPr="00987236">
        <w:rPr>
          <w:lang w:val="en-GB" w:eastAsia="en-AU"/>
        </w:rPr>
        <w:t>(</w:t>
      </w:r>
      <w:r w:rsidR="00F96F15" w:rsidRPr="00987236">
        <w:rPr>
          <w:lang w:eastAsia="en-AU"/>
        </w:rPr>
        <w:t>Groups arising from tracing of interests in corporations).</w:t>
      </w:r>
    </w:p>
    <w:p w14:paraId="2729E86E" w14:textId="77777777" w:rsidR="00B75D39" w:rsidRPr="00987236" w:rsidRDefault="00B75D39" w:rsidP="003B4483">
      <w:pPr>
        <w:pStyle w:val="aExamss"/>
        <w:keepLines/>
        <w:rPr>
          <w:lang w:val="en-GB" w:eastAsia="en-AU"/>
        </w:rPr>
      </w:pPr>
      <w:r w:rsidRPr="00987236">
        <w:rPr>
          <w:lang w:val="en-GB" w:eastAsia="en-AU"/>
        </w:rPr>
        <w:t xml:space="preserve">Corporation B also has a direct interest (with a value of 40%) in corporation C.  The value of the indirect interest of the entity in corporation C is 80% </w:t>
      </w:r>
      <w:r w:rsidRPr="00987236">
        <w:rPr>
          <w:rFonts w:ascii="Symbol" w:hAnsi="Symbol"/>
          <w:lang w:val="en-GB" w:eastAsia="en-AU"/>
        </w:rPr>
        <w:t></w:t>
      </w:r>
      <w:r w:rsidRPr="00987236">
        <w:rPr>
          <w:lang w:val="en-GB" w:eastAsia="en-AU"/>
        </w:rPr>
        <w:t xml:space="preserve"> 70% </w:t>
      </w:r>
      <w:r w:rsidRPr="00987236">
        <w:rPr>
          <w:rFonts w:ascii="Symbol" w:hAnsi="Symbol"/>
          <w:lang w:val="en-GB" w:eastAsia="en-AU"/>
        </w:rPr>
        <w:t></w:t>
      </w:r>
      <w:r w:rsidRPr="00987236">
        <w:rPr>
          <w:lang w:val="en-GB" w:eastAsia="en-AU"/>
        </w:rPr>
        <w:t xml:space="preserve"> 40% (that is, 22</w:t>
      </w:r>
      <w:r w:rsidRPr="00987236">
        <w:rPr>
          <w:lang w:val="en-GB" w:eastAsia="en-AU"/>
        </w:rPr>
        <w:sym w:font="Symbol" w:char="F0D7"/>
      </w:r>
      <w:r w:rsidRPr="00987236">
        <w:rPr>
          <w:lang w:val="en-GB" w:eastAsia="en-AU"/>
        </w:rPr>
        <w:t xml:space="preserve">4%).  Accordingly, the entity does not have a controlling interest in corporation C. </w:t>
      </w:r>
    </w:p>
    <w:p w14:paraId="0DC68C6C" w14:textId="77777777" w:rsidR="00351009" w:rsidRPr="00987236" w:rsidRDefault="00220DA3" w:rsidP="00D242CC">
      <w:pPr>
        <w:pStyle w:val="Amain"/>
        <w:rPr>
          <w:lang w:eastAsia="en-AU"/>
        </w:rPr>
      </w:pPr>
      <w:r w:rsidRPr="00987236">
        <w:rPr>
          <w:lang w:eastAsia="en-AU"/>
        </w:rPr>
        <w:tab/>
        <w:t>(4)</w:t>
      </w:r>
      <w:r w:rsidRPr="00987236">
        <w:rPr>
          <w:lang w:eastAsia="en-AU"/>
        </w:rPr>
        <w:tab/>
      </w:r>
      <w:r w:rsidR="00351009" w:rsidRPr="00987236">
        <w:rPr>
          <w:lang w:eastAsia="en-AU"/>
        </w:rPr>
        <w:t xml:space="preserve">It is possible for an entity to have more than </w:t>
      </w:r>
      <w:r w:rsidR="00C13962" w:rsidRPr="00987236">
        <w:rPr>
          <w:lang w:eastAsia="en-AU"/>
        </w:rPr>
        <w:t>1</w:t>
      </w:r>
      <w:r w:rsidR="00351009" w:rsidRPr="00987236">
        <w:rPr>
          <w:lang w:eastAsia="en-AU"/>
        </w:rPr>
        <w:t xml:space="preserve"> indirect interest</w:t>
      </w:r>
      <w:r w:rsidR="00BA368E" w:rsidRPr="00987236">
        <w:rPr>
          <w:lang w:eastAsia="en-AU"/>
        </w:rPr>
        <w:t xml:space="preserve"> in a corporation</w:t>
      </w:r>
      <w:r w:rsidR="00351009" w:rsidRPr="00987236">
        <w:rPr>
          <w:lang w:eastAsia="en-AU"/>
        </w:rPr>
        <w:t>.</w:t>
      </w:r>
    </w:p>
    <w:p w14:paraId="1505B127" w14:textId="77777777" w:rsidR="00C13962" w:rsidRPr="00987236" w:rsidRDefault="00C13962" w:rsidP="00C13962">
      <w:pPr>
        <w:pStyle w:val="aExamHdgss"/>
      </w:pPr>
      <w:r w:rsidRPr="00987236">
        <w:t>Examples</w:t>
      </w:r>
    </w:p>
    <w:p w14:paraId="1669D533" w14:textId="77777777" w:rsidR="00C13962" w:rsidRPr="00987236" w:rsidRDefault="00D1143B" w:rsidP="00C13962">
      <w:pPr>
        <w:pStyle w:val="aExamINumss"/>
      </w:pPr>
      <w:r w:rsidRPr="00987236">
        <w:t>1</w:t>
      </w:r>
      <w:r w:rsidRPr="00987236">
        <w:tab/>
        <w:t>An entity may have more than</w:t>
      </w:r>
      <w:r w:rsidR="00C13962" w:rsidRPr="00987236">
        <w:t xml:space="preserve"> 1 indirect interest in a corporation if the corporation is linked to more than 1 corporation in which the entity has a direct interest.</w:t>
      </w:r>
    </w:p>
    <w:p w14:paraId="7524C98F" w14:textId="77777777" w:rsidR="00C13962" w:rsidRPr="00987236" w:rsidRDefault="00C13962" w:rsidP="00C13962">
      <w:pPr>
        <w:pStyle w:val="aExamINumss"/>
      </w:pPr>
      <w:r w:rsidRPr="00987236">
        <w:t>2</w:t>
      </w:r>
      <w:r w:rsidRPr="00987236">
        <w:tab/>
        <w:t xml:space="preserve">An entity may have more </w:t>
      </w:r>
      <w:r w:rsidR="00D1143B" w:rsidRPr="00987236">
        <w:t>than</w:t>
      </w:r>
      <w:r w:rsidRPr="00987236">
        <w:t xml:space="preserve"> 1 indirect interest in a corporation if the corporation is linked to only 1 corporation in which the entity has a direct interest, but is linked through more than 1 chain of corporations.  In this case, the entity has an aggregate interest in the corporation (see s </w:t>
      </w:r>
      <w:r w:rsidR="00855043" w:rsidRPr="00987236">
        <w:t>78</w:t>
      </w:r>
      <w:r w:rsidRPr="00987236">
        <w:t>).</w:t>
      </w:r>
    </w:p>
    <w:p w14:paraId="1F557075" w14:textId="77777777" w:rsidR="00351009" w:rsidRPr="00987236" w:rsidRDefault="00C40496" w:rsidP="00D242CC">
      <w:pPr>
        <w:pStyle w:val="AH5Sec"/>
        <w:rPr>
          <w:lang w:eastAsia="en-AU"/>
        </w:rPr>
      </w:pPr>
      <w:bookmarkStart w:id="112" w:name="_Toc216271251"/>
      <w:r w:rsidRPr="00893FAB">
        <w:rPr>
          <w:rStyle w:val="CharSectNo"/>
        </w:rPr>
        <w:t>78</w:t>
      </w:r>
      <w:r w:rsidRPr="00987236">
        <w:rPr>
          <w:lang w:eastAsia="en-AU"/>
        </w:rPr>
        <w:tab/>
      </w:r>
      <w:r w:rsidR="00351009" w:rsidRPr="00987236">
        <w:rPr>
          <w:lang w:eastAsia="en-AU"/>
        </w:rPr>
        <w:t>Aggregation of interests</w:t>
      </w:r>
      <w:bookmarkEnd w:id="112"/>
    </w:p>
    <w:p w14:paraId="2BC7F592" w14:textId="77777777" w:rsidR="00351009" w:rsidRPr="00987236" w:rsidRDefault="00C40496" w:rsidP="00D242CC">
      <w:pPr>
        <w:pStyle w:val="Amain"/>
        <w:rPr>
          <w:lang w:eastAsia="en-AU"/>
        </w:rPr>
      </w:pPr>
      <w:r w:rsidRPr="00987236">
        <w:rPr>
          <w:lang w:eastAsia="en-AU"/>
        </w:rPr>
        <w:tab/>
        <w:t>(1)</w:t>
      </w:r>
      <w:r w:rsidRPr="00987236">
        <w:rPr>
          <w:lang w:eastAsia="en-AU"/>
        </w:rPr>
        <w:tab/>
      </w:r>
      <w:r w:rsidR="00351009" w:rsidRPr="00987236">
        <w:rPr>
          <w:lang w:eastAsia="en-AU"/>
        </w:rPr>
        <w:t xml:space="preserve">An entity has an </w:t>
      </w:r>
      <w:r w:rsidR="00351009" w:rsidRPr="005E1CAB">
        <w:rPr>
          <w:rStyle w:val="charBoldItals"/>
        </w:rPr>
        <w:t>aggregate interest</w:t>
      </w:r>
      <w:r w:rsidR="00C47CD8" w:rsidRPr="00987236">
        <w:rPr>
          <w:lang w:eastAsia="en-AU"/>
        </w:rPr>
        <w:t xml:space="preserve"> in a corporation if</w:t>
      </w:r>
      <w:r w:rsidR="00781ED0" w:rsidRPr="00987236">
        <w:rPr>
          <w:lang w:eastAsia="en-AU"/>
        </w:rPr>
        <w:t xml:space="preserve"> the entity</w:t>
      </w:r>
      <w:r w:rsidR="00342F44" w:rsidRPr="00987236">
        <w:rPr>
          <w:lang w:eastAsia="en-AU"/>
        </w:rPr>
        <w:t xml:space="preserve"> has</w:t>
      </w:r>
      <w:r w:rsidR="00C47CD8" w:rsidRPr="00987236">
        <w:rPr>
          <w:lang w:eastAsia="en-AU"/>
        </w:rPr>
        <w:t>—</w:t>
      </w:r>
    </w:p>
    <w:p w14:paraId="3124BD4E" w14:textId="77777777" w:rsidR="00351009" w:rsidRPr="00987236" w:rsidRDefault="00C40496" w:rsidP="00D242CC">
      <w:pPr>
        <w:pStyle w:val="Apara"/>
        <w:rPr>
          <w:lang w:eastAsia="en-AU"/>
        </w:rPr>
      </w:pPr>
      <w:r w:rsidRPr="00987236">
        <w:rPr>
          <w:lang w:eastAsia="en-AU"/>
        </w:rPr>
        <w:tab/>
        <w:t>(a)</w:t>
      </w:r>
      <w:r w:rsidRPr="00987236">
        <w:rPr>
          <w:lang w:eastAsia="en-AU"/>
        </w:rPr>
        <w:tab/>
      </w:r>
      <w:r w:rsidR="00351009" w:rsidRPr="00987236">
        <w:rPr>
          <w:lang w:eastAsia="en-AU"/>
        </w:rPr>
        <w:t xml:space="preserve">a direct interest and </w:t>
      </w:r>
      <w:r w:rsidR="003904D8" w:rsidRPr="00987236">
        <w:rPr>
          <w:lang w:eastAsia="en-AU"/>
        </w:rPr>
        <w:t>1</w:t>
      </w:r>
      <w:r w:rsidR="00351009" w:rsidRPr="00987236">
        <w:rPr>
          <w:lang w:eastAsia="en-AU"/>
        </w:rPr>
        <w:t xml:space="preserve"> or more indirect interests in the corporation</w:t>
      </w:r>
      <w:r w:rsidR="00EA5F41" w:rsidRPr="00987236">
        <w:rPr>
          <w:lang w:eastAsia="en-AU"/>
        </w:rPr>
        <w:t>;</w:t>
      </w:r>
      <w:r w:rsidR="00351009" w:rsidRPr="00987236">
        <w:rPr>
          <w:lang w:eastAsia="en-AU"/>
        </w:rPr>
        <w:t xml:space="preserve"> or</w:t>
      </w:r>
    </w:p>
    <w:p w14:paraId="697F15F3" w14:textId="77777777" w:rsidR="00351009" w:rsidRPr="00987236" w:rsidRDefault="00C40496" w:rsidP="00D242CC">
      <w:pPr>
        <w:pStyle w:val="Apara"/>
        <w:rPr>
          <w:lang w:eastAsia="en-AU"/>
        </w:rPr>
      </w:pPr>
      <w:r w:rsidRPr="00987236">
        <w:rPr>
          <w:lang w:eastAsia="en-AU"/>
        </w:rPr>
        <w:tab/>
        <w:t>(b)</w:t>
      </w:r>
      <w:r w:rsidRPr="00987236">
        <w:rPr>
          <w:lang w:eastAsia="en-AU"/>
        </w:rPr>
        <w:tab/>
      </w:r>
      <w:r w:rsidR="00351009" w:rsidRPr="00987236">
        <w:rPr>
          <w:lang w:eastAsia="en-AU"/>
        </w:rPr>
        <w:t xml:space="preserve">more than </w:t>
      </w:r>
      <w:r w:rsidR="003904D8" w:rsidRPr="00987236">
        <w:rPr>
          <w:lang w:eastAsia="en-AU"/>
        </w:rPr>
        <w:t>1</w:t>
      </w:r>
      <w:r w:rsidR="00351009" w:rsidRPr="00987236">
        <w:rPr>
          <w:lang w:eastAsia="en-AU"/>
        </w:rPr>
        <w:t xml:space="preserve"> indirect interest in the corporation.</w:t>
      </w:r>
    </w:p>
    <w:p w14:paraId="4B7A0975" w14:textId="77777777" w:rsidR="00351009" w:rsidRPr="00987236" w:rsidRDefault="00C40496" w:rsidP="003C0739">
      <w:pPr>
        <w:pStyle w:val="Amain"/>
        <w:keepNext/>
        <w:rPr>
          <w:lang w:eastAsia="en-AU"/>
        </w:rPr>
      </w:pPr>
      <w:r w:rsidRPr="00987236">
        <w:rPr>
          <w:lang w:eastAsia="en-AU"/>
        </w:rPr>
        <w:tab/>
        <w:t>(2)</w:t>
      </w:r>
      <w:r w:rsidRPr="00987236">
        <w:rPr>
          <w:lang w:eastAsia="en-AU"/>
        </w:rPr>
        <w:tab/>
      </w:r>
      <w:r w:rsidR="00351009" w:rsidRPr="00987236">
        <w:rPr>
          <w:lang w:eastAsia="en-AU"/>
        </w:rPr>
        <w:t>The value of the aggregate interest o</w:t>
      </w:r>
      <w:r w:rsidR="00342F44" w:rsidRPr="00987236">
        <w:rPr>
          <w:lang w:eastAsia="en-AU"/>
        </w:rPr>
        <w:t>f an entity in a corporation is</w:t>
      </w:r>
      <w:r w:rsidR="00EB0AA3" w:rsidRPr="00987236">
        <w:rPr>
          <w:lang w:eastAsia="en-AU"/>
        </w:rPr>
        <w:t xml:space="preserve"> </w:t>
      </w:r>
      <w:r w:rsidR="00AB374B" w:rsidRPr="00987236">
        <w:rPr>
          <w:lang w:eastAsia="en-AU"/>
        </w:rPr>
        <w:t xml:space="preserve">worked out by </w:t>
      </w:r>
      <w:r w:rsidR="001477A5" w:rsidRPr="00987236">
        <w:rPr>
          <w:lang w:eastAsia="en-AU"/>
        </w:rPr>
        <w:t>adding</w:t>
      </w:r>
      <w:r w:rsidR="00AB374B" w:rsidRPr="00987236">
        <w:rPr>
          <w:lang w:eastAsia="en-AU"/>
        </w:rPr>
        <w:t xml:space="preserve"> together the following</w:t>
      </w:r>
      <w:r w:rsidR="00EB0AA3" w:rsidRPr="00987236">
        <w:rPr>
          <w:lang w:eastAsia="en-AU"/>
        </w:rPr>
        <w:t>:</w:t>
      </w:r>
    </w:p>
    <w:p w14:paraId="23C9A2D9" w14:textId="77777777" w:rsidR="00351009" w:rsidRPr="00987236" w:rsidRDefault="00C40496" w:rsidP="00D242CC">
      <w:pPr>
        <w:pStyle w:val="Apara"/>
        <w:rPr>
          <w:lang w:eastAsia="en-AU"/>
        </w:rPr>
      </w:pPr>
      <w:r w:rsidRPr="00987236">
        <w:rPr>
          <w:lang w:eastAsia="en-AU"/>
        </w:rPr>
        <w:tab/>
        <w:t>(a)</w:t>
      </w:r>
      <w:r w:rsidRPr="00987236">
        <w:rPr>
          <w:lang w:eastAsia="en-AU"/>
        </w:rPr>
        <w:tab/>
      </w:r>
      <w:r w:rsidR="00351009" w:rsidRPr="00987236">
        <w:rPr>
          <w:lang w:eastAsia="en-AU"/>
        </w:rPr>
        <w:t>the value of the direct interest (if any) of the entity in the corporation</w:t>
      </w:r>
      <w:r w:rsidR="00EA5F41" w:rsidRPr="00987236">
        <w:rPr>
          <w:lang w:eastAsia="en-AU"/>
        </w:rPr>
        <w:t>;</w:t>
      </w:r>
    </w:p>
    <w:p w14:paraId="09793467" w14:textId="77777777" w:rsidR="00351009" w:rsidRPr="00987236" w:rsidRDefault="00C40496" w:rsidP="00D242CC">
      <w:pPr>
        <w:pStyle w:val="Apara"/>
        <w:rPr>
          <w:lang w:eastAsia="en-AU"/>
        </w:rPr>
      </w:pPr>
      <w:r w:rsidRPr="00987236">
        <w:rPr>
          <w:lang w:eastAsia="en-AU"/>
        </w:rPr>
        <w:lastRenderedPageBreak/>
        <w:tab/>
        <w:t>(b)</w:t>
      </w:r>
      <w:r w:rsidRPr="00987236">
        <w:rPr>
          <w:lang w:eastAsia="en-AU"/>
        </w:rPr>
        <w:tab/>
      </w:r>
      <w:r w:rsidR="00351009" w:rsidRPr="00987236">
        <w:rPr>
          <w:lang w:eastAsia="en-AU"/>
        </w:rPr>
        <w:t>the value of each indirect interest of the entity in the corporation.</w:t>
      </w:r>
    </w:p>
    <w:p w14:paraId="09DC1788" w14:textId="77777777" w:rsidR="001477A5" w:rsidRPr="00987236" w:rsidRDefault="001477A5" w:rsidP="001477A5">
      <w:pPr>
        <w:pStyle w:val="aExamHdgss"/>
      </w:pPr>
      <w:r w:rsidRPr="00987236">
        <w:t>Example</w:t>
      </w:r>
    </w:p>
    <w:p w14:paraId="5B7F7427" w14:textId="77777777" w:rsidR="001477A5" w:rsidRPr="00987236" w:rsidRDefault="001477A5" w:rsidP="001477A5">
      <w:pPr>
        <w:pStyle w:val="aExamss"/>
        <w:rPr>
          <w:lang w:val="en-GB" w:eastAsia="en-AU"/>
        </w:rPr>
      </w:pPr>
      <w:r w:rsidRPr="00987236">
        <w:rPr>
          <w:lang w:val="en-GB" w:eastAsia="en-AU"/>
        </w:rPr>
        <w:t>An entity has a direct interest (with a value of 40%) in corporation B.</w:t>
      </w:r>
    </w:p>
    <w:p w14:paraId="4397DB67" w14:textId="77777777" w:rsidR="001477A5" w:rsidRPr="00987236" w:rsidRDefault="001477A5" w:rsidP="001477A5">
      <w:pPr>
        <w:pStyle w:val="aExamss"/>
        <w:rPr>
          <w:lang w:val="en-GB" w:eastAsia="en-AU"/>
        </w:rPr>
      </w:pPr>
      <w:r w:rsidRPr="00987236">
        <w:rPr>
          <w:lang w:val="en-GB" w:eastAsia="en-AU"/>
        </w:rPr>
        <w:t xml:space="preserve">The entity also has a direct interest (with a value of 25%) in corporation A, which in turn has a direct interest (with a value of 60%) in corporation B.  Accordingly, the entity also has an indirect interest in corporation B with a value of 15% (that is, 25% </w:t>
      </w:r>
      <w:r w:rsidRPr="00987236">
        <w:rPr>
          <w:rFonts w:ascii="Symbol" w:hAnsi="Symbol"/>
          <w:lang w:val="en-GB" w:eastAsia="en-AU"/>
        </w:rPr>
        <w:t></w:t>
      </w:r>
      <w:r w:rsidRPr="00987236">
        <w:rPr>
          <w:lang w:val="en-GB" w:eastAsia="en-AU"/>
        </w:rPr>
        <w:t xml:space="preserve"> 60%).</w:t>
      </w:r>
    </w:p>
    <w:p w14:paraId="33C8D317" w14:textId="77777777" w:rsidR="001477A5" w:rsidRPr="00987236" w:rsidRDefault="001477A5" w:rsidP="001477A5">
      <w:pPr>
        <w:pStyle w:val="aExamss"/>
        <w:rPr>
          <w:lang w:val="en-GB" w:eastAsia="en-AU"/>
        </w:rPr>
      </w:pPr>
      <w:r w:rsidRPr="00987236">
        <w:rPr>
          <w:lang w:val="en-GB" w:eastAsia="en-AU"/>
        </w:rPr>
        <w:t>The value of the entity’s aggregate interest in corporation B is the total of the direct interest (40%) and the indirect interest (15%), which is 55%.</w:t>
      </w:r>
    </w:p>
    <w:p w14:paraId="3A56D693" w14:textId="77777777" w:rsidR="001477A5" w:rsidRPr="00987236" w:rsidRDefault="00D36D10" w:rsidP="001477A5">
      <w:pPr>
        <w:pStyle w:val="aExamss"/>
        <w:keepNext/>
        <w:rPr>
          <w:lang w:val="en-GB" w:eastAsia="en-AU"/>
        </w:rPr>
      </w:pPr>
      <w:r w:rsidRPr="00987236">
        <w:rPr>
          <w:lang w:val="en-GB" w:eastAsia="en-AU"/>
        </w:rPr>
        <w:t>Accordingly,</w:t>
      </w:r>
      <w:r w:rsidR="001477A5" w:rsidRPr="00987236">
        <w:rPr>
          <w:lang w:val="en-GB" w:eastAsia="en-AU"/>
        </w:rPr>
        <w:t xml:space="preserve"> the entity has a controlling interest in corporation B under </w:t>
      </w:r>
      <w:r w:rsidR="00EE1EEA" w:rsidRPr="00987236">
        <w:rPr>
          <w:lang w:eastAsia="en-AU"/>
        </w:rPr>
        <w:t>s</w:t>
      </w:r>
      <w:r w:rsidR="00A07DA5" w:rsidRPr="00987236">
        <w:rPr>
          <w:lang w:eastAsia="en-AU"/>
        </w:rPr>
        <w:t xml:space="preserve"> </w:t>
      </w:r>
      <w:r w:rsidR="00F60AEF" w:rsidRPr="00987236">
        <w:t>73</w:t>
      </w:r>
      <w:r w:rsidR="00A07DA5" w:rsidRPr="00987236">
        <w:rPr>
          <w:lang w:eastAsia="en-AU"/>
        </w:rPr>
        <w:t xml:space="preserve"> (Groups arising from tracing of interests in corporations)</w:t>
      </w:r>
      <w:r w:rsidR="001477A5" w:rsidRPr="00987236">
        <w:rPr>
          <w:lang w:val="en-GB" w:eastAsia="en-AU"/>
        </w:rPr>
        <w:t>.</w:t>
      </w:r>
    </w:p>
    <w:p w14:paraId="3072883D" w14:textId="77777777" w:rsidR="00351009" w:rsidRPr="00893FAB" w:rsidRDefault="00491A17" w:rsidP="00491A17">
      <w:pPr>
        <w:pStyle w:val="AH3Div"/>
      </w:pPr>
      <w:bookmarkStart w:id="113" w:name="_Toc216271252"/>
      <w:r w:rsidRPr="00893FAB">
        <w:rPr>
          <w:rStyle w:val="CharDivNo"/>
        </w:rPr>
        <w:t>Division 5.4</w:t>
      </w:r>
      <w:r w:rsidRPr="00987236">
        <w:tab/>
      </w:r>
      <w:r w:rsidR="00CF4C34" w:rsidRPr="00893FAB">
        <w:rPr>
          <w:rStyle w:val="CharDivText"/>
        </w:rPr>
        <w:t>Groups—m</w:t>
      </w:r>
      <w:r w:rsidR="002A5557" w:rsidRPr="00893FAB">
        <w:rPr>
          <w:rStyle w:val="CharDivText"/>
        </w:rPr>
        <w:t>iscellaneous</w:t>
      </w:r>
      <w:bookmarkEnd w:id="113"/>
    </w:p>
    <w:p w14:paraId="34E166E6" w14:textId="77777777" w:rsidR="002A5557" w:rsidRPr="00987236" w:rsidRDefault="00A57854" w:rsidP="00D242CC">
      <w:pPr>
        <w:pStyle w:val="AH5Sec"/>
        <w:rPr>
          <w:lang w:eastAsia="en-AU"/>
        </w:rPr>
      </w:pPr>
      <w:bookmarkStart w:id="114" w:name="_Toc216271253"/>
      <w:r w:rsidRPr="00893FAB">
        <w:rPr>
          <w:rStyle w:val="CharSectNo"/>
        </w:rPr>
        <w:t>79</w:t>
      </w:r>
      <w:r w:rsidRPr="00987236">
        <w:rPr>
          <w:lang w:eastAsia="en-AU"/>
        </w:rPr>
        <w:tab/>
      </w:r>
      <w:r w:rsidR="002A5557" w:rsidRPr="00987236">
        <w:rPr>
          <w:lang w:eastAsia="en-AU"/>
        </w:rPr>
        <w:t xml:space="preserve">Exclusion of </w:t>
      </w:r>
      <w:r w:rsidR="00451583" w:rsidRPr="00987236">
        <w:rPr>
          <w:lang w:eastAsia="en-AU"/>
        </w:rPr>
        <w:t>people</w:t>
      </w:r>
      <w:r w:rsidR="002A5557" w:rsidRPr="00987236">
        <w:rPr>
          <w:lang w:eastAsia="en-AU"/>
        </w:rPr>
        <w:t xml:space="preserve"> from groups</w:t>
      </w:r>
      <w:bookmarkEnd w:id="114"/>
    </w:p>
    <w:p w14:paraId="46355E1F" w14:textId="77777777" w:rsidR="002A5557" w:rsidRPr="00987236" w:rsidRDefault="00A57854" w:rsidP="00D242CC">
      <w:pPr>
        <w:pStyle w:val="Amain"/>
        <w:rPr>
          <w:lang w:eastAsia="en-AU"/>
        </w:rPr>
      </w:pPr>
      <w:r w:rsidRPr="00987236">
        <w:rPr>
          <w:lang w:eastAsia="en-AU"/>
        </w:rPr>
        <w:tab/>
        <w:t>(1)</w:t>
      </w:r>
      <w:r w:rsidRPr="00987236">
        <w:rPr>
          <w:lang w:eastAsia="en-AU"/>
        </w:rPr>
        <w:tab/>
      </w:r>
      <w:r w:rsidR="002A5557" w:rsidRPr="00987236">
        <w:rPr>
          <w:lang w:eastAsia="en-AU"/>
        </w:rPr>
        <w:t xml:space="preserve">The </w:t>
      </w:r>
      <w:r w:rsidR="001B24B6" w:rsidRPr="00C70091">
        <w:rPr>
          <w:lang w:eastAsia="en-AU"/>
        </w:rPr>
        <w:t>commissioner may, by written notice given to the person, determine</w:t>
      </w:r>
      <w:r w:rsidR="002A5557" w:rsidRPr="00987236">
        <w:rPr>
          <w:lang w:eastAsia="en-AU"/>
        </w:rPr>
        <w:t xml:space="preserve"> that a person who would, but for the determination, be a member of a group is not a member of the group.</w:t>
      </w:r>
    </w:p>
    <w:p w14:paraId="08689991" w14:textId="77777777" w:rsidR="002A5557" w:rsidRPr="00987236" w:rsidRDefault="00A57854" w:rsidP="00D242CC">
      <w:pPr>
        <w:pStyle w:val="Amain"/>
        <w:rPr>
          <w:lang w:eastAsia="en-AU"/>
        </w:rPr>
      </w:pPr>
      <w:r w:rsidRPr="00987236">
        <w:rPr>
          <w:lang w:eastAsia="en-AU"/>
        </w:rPr>
        <w:tab/>
        <w:t>(2)</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may </w:t>
      </w:r>
      <w:r w:rsidR="00D36D10" w:rsidRPr="00987236">
        <w:rPr>
          <w:lang w:eastAsia="en-AU"/>
        </w:rPr>
        <w:t>make</w:t>
      </w:r>
      <w:r w:rsidR="002A5557" w:rsidRPr="00987236">
        <w:rPr>
          <w:lang w:eastAsia="en-AU"/>
        </w:rPr>
        <w:t xml:space="preserve"> a determination </w:t>
      </w:r>
      <w:r w:rsidR="00CE3D6A" w:rsidRPr="00987236">
        <w:rPr>
          <w:lang w:eastAsia="en-AU"/>
        </w:rPr>
        <w:t xml:space="preserve">only </w:t>
      </w:r>
      <w:r w:rsidR="002A5557" w:rsidRPr="00987236">
        <w:rPr>
          <w:lang w:eastAsia="en-AU"/>
        </w:rPr>
        <w:t xml:space="preserve">if satisfied, having regard to the nature and degree of ownership and control of the businesses, the nature of the businesses and any other matters the </w:t>
      </w:r>
      <w:r w:rsidR="00E821AC" w:rsidRPr="00987236">
        <w:rPr>
          <w:lang w:eastAsia="en-AU"/>
        </w:rPr>
        <w:t>commissioner</w:t>
      </w:r>
      <w:r w:rsidR="002A5557" w:rsidRPr="00987236">
        <w:rPr>
          <w:lang w:eastAsia="en-AU"/>
        </w:rPr>
        <w:t xml:space="preserve"> considers relevant, that a bu</w:t>
      </w:r>
      <w:r w:rsidR="005F45DF" w:rsidRPr="00987236">
        <w:rPr>
          <w:lang w:eastAsia="en-AU"/>
        </w:rPr>
        <w:t>siness carried on by the person</w:t>
      </w:r>
      <w:r w:rsidR="002A5557" w:rsidRPr="00987236">
        <w:rPr>
          <w:lang w:eastAsia="en-AU"/>
        </w:rPr>
        <w:t xml:space="preserve"> is carried on independently of, and is not connected with the carrying on of, a business ca</w:t>
      </w:r>
      <w:r w:rsidR="00D36D10" w:rsidRPr="00987236">
        <w:rPr>
          <w:lang w:eastAsia="en-AU"/>
        </w:rPr>
        <w:t>rried on by any other member of</w:t>
      </w:r>
      <w:r w:rsidR="002A5557" w:rsidRPr="00987236">
        <w:rPr>
          <w:lang w:eastAsia="en-AU"/>
        </w:rPr>
        <w:t xml:space="preserve"> </w:t>
      </w:r>
      <w:r w:rsidR="007E2926" w:rsidRPr="00987236">
        <w:rPr>
          <w:lang w:eastAsia="en-AU"/>
        </w:rPr>
        <w:t xml:space="preserve">the </w:t>
      </w:r>
      <w:r w:rsidR="002A5557" w:rsidRPr="00987236">
        <w:rPr>
          <w:lang w:eastAsia="en-AU"/>
        </w:rPr>
        <w:t>group.</w:t>
      </w:r>
    </w:p>
    <w:p w14:paraId="2FD7FC09" w14:textId="121ACBAE" w:rsidR="002A5557" w:rsidRPr="00987236" w:rsidRDefault="00A57854" w:rsidP="00D242CC">
      <w:pPr>
        <w:pStyle w:val="Amain"/>
        <w:rPr>
          <w:lang w:eastAsia="en-AU"/>
        </w:rPr>
      </w:pPr>
      <w:r w:rsidRPr="00987236">
        <w:rPr>
          <w:lang w:eastAsia="en-AU"/>
        </w:rPr>
        <w:tab/>
        <w:t>(3)</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w:t>
      </w:r>
      <w:r w:rsidR="00A15124" w:rsidRPr="00987236">
        <w:rPr>
          <w:lang w:eastAsia="en-AU"/>
        </w:rPr>
        <w:t xml:space="preserve">must not </w:t>
      </w:r>
      <w:r w:rsidR="002A5557" w:rsidRPr="00987236">
        <w:rPr>
          <w:lang w:eastAsia="en-AU"/>
        </w:rPr>
        <w:t>exclude a person from a group if the person is a</w:t>
      </w:r>
      <w:r w:rsidR="00D36D10" w:rsidRPr="00987236">
        <w:rPr>
          <w:lang w:eastAsia="en-AU"/>
        </w:rPr>
        <w:t xml:space="preserve"> body corporate that</w:t>
      </w:r>
      <w:r w:rsidR="00D41C71" w:rsidRPr="00987236">
        <w:rPr>
          <w:lang w:eastAsia="en-AU"/>
        </w:rPr>
        <w:t xml:space="preserve">, </w:t>
      </w:r>
      <w:r w:rsidR="00A15124" w:rsidRPr="00987236">
        <w:t xml:space="preserve">because of the </w:t>
      </w:r>
      <w:hyperlink r:id="rId91" w:tooltip="Act 2001 No 50 (Cwlth)" w:history="1">
        <w:r w:rsidR="005E1CAB" w:rsidRPr="005E1CAB">
          <w:rPr>
            <w:rStyle w:val="charCitHyperlinkAbbrev"/>
          </w:rPr>
          <w:t>Corporations Act</w:t>
        </w:r>
      </w:hyperlink>
      <w:r w:rsidR="00A15124" w:rsidRPr="00987236">
        <w:t>, section 50 (Related bodies corporate)</w:t>
      </w:r>
      <w:r w:rsidR="001D4ABC" w:rsidRPr="00987236">
        <w:t>,</w:t>
      </w:r>
      <w:r w:rsidR="00A15124" w:rsidRPr="00987236">
        <w:t xml:space="preserve"> is related to another </w:t>
      </w:r>
      <w:r w:rsidR="00D41C71" w:rsidRPr="00987236">
        <w:rPr>
          <w:lang w:eastAsia="en-AU"/>
        </w:rPr>
        <w:t>body corporate</w:t>
      </w:r>
      <w:r w:rsidR="00A15124" w:rsidRPr="00987236">
        <w:t xml:space="preserve"> that is </w:t>
      </w:r>
      <w:r w:rsidR="002A5557" w:rsidRPr="00987236">
        <w:rPr>
          <w:lang w:eastAsia="en-AU"/>
        </w:rPr>
        <w:t>a me</w:t>
      </w:r>
      <w:r w:rsidR="00D36D10" w:rsidRPr="00987236">
        <w:rPr>
          <w:lang w:eastAsia="en-AU"/>
        </w:rPr>
        <w:t>mber of</w:t>
      </w:r>
      <w:r w:rsidR="00EB55EF" w:rsidRPr="00987236">
        <w:rPr>
          <w:lang w:eastAsia="en-AU"/>
        </w:rPr>
        <w:t xml:space="preserve"> the</w:t>
      </w:r>
      <w:r w:rsidR="002A5557" w:rsidRPr="00987236">
        <w:rPr>
          <w:lang w:eastAsia="en-AU"/>
        </w:rPr>
        <w:t xml:space="preserve"> group.</w:t>
      </w:r>
    </w:p>
    <w:p w14:paraId="0BECAD21" w14:textId="77777777" w:rsidR="008A02A1" w:rsidRPr="00987236" w:rsidRDefault="00A57854" w:rsidP="00D242CC">
      <w:pPr>
        <w:pStyle w:val="Amain"/>
        <w:rPr>
          <w:lang w:eastAsia="en-AU"/>
        </w:rPr>
      </w:pPr>
      <w:r w:rsidRPr="00987236">
        <w:rPr>
          <w:lang w:eastAsia="en-AU"/>
        </w:rPr>
        <w:tab/>
        <w:t>(4)</w:t>
      </w:r>
      <w:r w:rsidRPr="00987236">
        <w:rPr>
          <w:lang w:eastAsia="en-AU"/>
        </w:rPr>
        <w:tab/>
      </w:r>
      <w:r w:rsidR="002A5557" w:rsidRPr="00987236">
        <w:rPr>
          <w:lang w:eastAsia="en-AU"/>
        </w:rPr>
        <w:t>This se</w:t>
      </w:r>
      <w:r w:rsidR="00D36D10" w:rsidRPr="00987236">
        <w:rPr>
          <w:lang w:eastAsia="en-AU"/>
        </w:rPr>
        <w:t>ction extends to a group</w:t>
      </w:r>
      <w:r w:rsidR="002A5557" w:rsidRPr="00987236">
        <w:rPr>
          <w:lang w:eastAsia="en-AU"/>
        </w:rPr>
        <w:t xml:space="preserve"> </w:t>
      </w:r>
      <w:r w:rsidR="00A15124" w:rsidRPr="00987236">
        <w:rPr>
          <w:lang w:eastAsia="en-AU"/>
        </w:rPr>
        <w:t xml:space="preserve">made up because of section </w:t>
      </w:r>
      <w:r w:rsidR="0038529E" w:rsidRPr="00987236">
        <w:rPr>
          <w:lang w:eastAsia="en-AU"/>
        </w:rPr>
        <w:t>74</w:t>
      </w:r>
      <w:r w:rsidR="002A5557" w:rsidRPr="00987236">
        <w:rPr>
          <w:lang w:eastAsia="en-AU"/>
        </w:rPr>
        <w:t xml:space="preserve"> (Smaller groups subsumed by larger groups).</w:t>
      </w:r>
    </w:p>
    <w:p w14:paraId="11BA85E3" w14:textId="77777777" w:rsidR="00F82BB7" w:rsidRPr="00987236" w:rsidRDefault="00277BDE" w:rsidP="003B4483">
      <w:pPr>
        <w:pStyle w:val="Amain"/>
        <w:keepLines/>
      </w:pPr>
      <w:r w:rsidRPr="00987236">
        <w:lastRenderedPageBreak/>
        <w:tab/>
        <w:t>(5)</w:t>
      </w:r>
      <w:r w:rsidRPr="00987236">
        <w:tab/>
      </w:r>
      <w:r w:rsidR="00F82BB7" w:rsidRPr="00987236">
        <w:t xml:space="preserve">The </w:t>
      </w:r>
      <w:r w:rsidR="001B24B6" w:rsidRPr="00C70091">
        <w:rPr>
          <w:lang w:eastAsia="en-AU"/>
        </w:rPr>
        <w:t>commissioner may, by written notice given to the person, revoke</w:t>
      </w:r>
      <w:r w:rsidR="00F82BB7" w:rsidRPr="00987236">
        <w:t xml:space="preserve"> a determination that applies to a person if satisfied that the circumstances in which the determination was made do not apply to the person.</w:t>
      </w:r>
    </w:p>
    <w:p w14:paraId="3BAF001A" w14:textId="77777777" w:rsidR="001B24B6" w:rsidRPr="00C70091" w:rsidRDefault="001B24B6" w:rsidP="001B24B6">
      <w:pPr>
        <w:pStyle w:val="Amain"/>
      </w:pPr>
      <w:r w:rsidRPr="00C70091">
        <w:tab/>
        <w:t>(6)</w:t>
      </w:r>
      <w:r w:rsidRPr="00C70091">
        <w:tab/>
        <w:t xml:space="preserve">A determination (including a revocation of a determination) may provide that it commences on </w:t>
      </w:r>
      <w:r w:rsidRPr="00C70091">
        <w:rPr>
          <w:color w:val="000000"/>
          <w:sz w:val="23"/>
          <w:szCs w:val="23"/>
          <w:shd w:val="clear" w:color="auto" w:fill="FFFFFF"/>
        </w:rPr>
        <w:t>a date earlier than the date of the determination.</w:t>
      </w:r>
    </w:p>
    <w:p w14:paraId="43A3A67C" w14:textId="2DEF8E05" w:rsidR="001B24B6" w:rsidRPr="00C70091" w:rsidRDefault="001B24B6" w:rsidP="001B24B6">
      <w:pPr>
        <w:pStyle w:val="aNote"/>
      </w:pPr>
      <w:r w:rsidRPr="00C70091">
        <w:rPr>
          <w:rStyle w:val="charItals"/>
        </w:rPr>
        <w:t>Note</w:t>
      </w:r>
      <w:r w:rsidRPr="00C70091">
        <w:rPr>
          <w:rStyle w:val="charItals"/>
        </w:rPr>
        <w:tab/>
      </w:r>
      <w:r w:rsidRPr="00C70091">
        <w:t xml:space="preserve">The power to make an instrument includes the power to amend or repeal the instrument.  The power to amend or repeal the instrument is exercisable in the same way, and subject to the same conditions, as the power to make the instrument (see </w:t>
      </w:r>
      <w:hyperlink r:id="rId92" w:tooltip="A2001-14" w:history="1">
        <w:r w:rsidRPr="00C70091">
          <w:rPr>
            <w:rStyle w:val="charCitHyperlinkAbbrev"/>
          </w:rPr>
          <w:t>Legislation Act</w:t>
        </w:r>
      </w:hyperlink>
      <w:r w:rsidRPr="00C70091">
        <w:t>, s 46).</w:t>
      </w:r>
    </w:p>
    <w:p w14:paraId="41ED33A8" w14:textId="77777777" w:rsidR="002A5557" w:rsidRPr="00987236" w:rsidRDefault="00277BDE" w:rsidP="00D242CC">
      <w:pPr>
        <w:pStyle w:val="AH5Sec"/>
        <w:rPr>
          <w:lang w:eastAsia="en-AU"/>
        </w:rPr>
      </w:pPr>
      <w:bookmarkStart w:id="115" w:name="_Toc216271254"/>
      <w:r w:rsidRPr="00893FAB">
        <w:rPr>
          <w:rStyle w:val="CharSectNo"/>
        </w:rPr>
        <w:t>80</w:t>
      </w:r>
      <w:r w:rsidRPr="00987236">
        <w:rPr>
          <w:lang w:eastAsia="en-AU"/>
        </w:rPr>
        <w:tab/>
      </w:r>
      <w:r w:rsidR="002A5557" w:rsidRPr="00987236">
        <w:rPr>
          <w:lang w:eastAsia="en-AU"/>
        </w:rPr>
        <w:t>Designated group employers</w:t>
      </w:r>
      <w:bookmarkEnd w:id="115"/>
    </w:p>
    <w:p w14:paraId="43E37E96" w14:textId="77777777" w:rsidR="002A5557" w:rsidRPr="00987236" w:rsidRDefault="00277BDE" w:rsidP="00D242CC">
      <w:pPr>
        <w:pStyle w:val="Amain"/>
        <w:rPr>
          <w:lang w:eastAsia="en-AU"/>
        </w:rPr>
      </w:pPr>
      <w:r w:rsidRPr="00987236">
        <w:rPr>
          <w:lang w:eastAsia="en-AU"/>
        </w:rPr>
        <w:tab/>
        <w:t>(1)</w:t>
      </w:r>
      <w:r w:rsidRPr="00987236">
        <w:rPr>
          <w:lang w:eastAsia="en-AU"/>
        </w:rPr>
        <w:tab/>
      </w:r>
      <w:r w:rsidR="002A5557" w:rsidRPr="00987236">
        <w:rPr>
          <w:lang w:eastAsia="en-AU"/>
        </w:rPr>
        <w:t xml:space="preserve">The members of a group may, with the </w:t>
      </w:r>
      <w:r w:rsidR="00E821AC" w:rsidRPr="00987236">
        <w:rPr>
          <w:lang w:eastAsia="en-AU"/>
        </w:rPr>
        <w:t>commissioner</w:t>
      </w:r>
      <w:r w:rsidR="00B57A9B" w:rsidRPr="00987236">
        <w:rPr>
          <w:lang w:eastAsia="en-AU"/>
        </w:rPr>
        <w:t>’s approval</w:t>
      </w:r>
      <w:r w:rsidR="002A5557" w:rsidRPr="00987236">
        <w:rPr>
          <w:lang w:eastAsia="en-AU"/>
        </w:rPr>
        <w:t xml:space="preserve">, designate a qualified member of the group to be the </w:t>
      </w:r>
      <w:r w:rsidR="002A5557" w:rsidRPr="005E1CAB">
        <w:rPr>
          <w:rStyle w:val="charBoldItals"/>
        </w:rPr>
        <w:t>designated group employer</w:t>
      </w:r>
      <w:r w:rsidR="002A5557" w:rsidRPr="00987236">
        <w:rPr>
          <w:lang w:eastAsia="en-AU"/>
        </w:rPr>
        <w:t xml:space="preserve"> for the group </w:t>
      </w:r>
      <w:r w:rsidR="00A267F8" w:rsidRPr="00987236">
        <w:rPr>
          <w:lang w:eastAsia="en-AU"/>
        </w:rPr>
        <w:t>for</w:t>
      </w:r>
      <w:r w:rsidR="00B57A9B" w:rsidRPr="00987236">
        <w:rPr>
          <w:lang w:eastAsia="en-AU"/>
        </w:rPr>
        <w:t xml:space="preserve"> </w:t>
      </w:r>
      <w:r w:rsidR="002A5557" w:rsidRPr="00987236">
        <w:rPr>
          <w:lang w:eastAsia="en-AU"/>
        </w:rPr>
        <w:t>this Act.</w:t>
      </w:r>
    </w:p>
    <w:p w14:paraId="097C1012" w14:textId="77777777" w:rsidR="002A5557" w:rsidRPr="00987236" w:rsidRDefault="00277BDE" w:rsidP="00D242CC">
      <w:pPr>
        <w:pStyle w:val="Amain"/>
        <w:rPr>
          <w:lang w:eastAsia="en-AU"/>
        </w:rPr>
      </w:pPr>
      <w:r w:rsidRPr="00987236">
        <w:rPr>
          <w:lang w:eastAsia="en-AU"/>
        </w:rPr>
        <w:tab/>
        <w:t>(2)</w:t>
      </w:r>
      <w:r w:rsidRPr="00987236">
        <w:rPr>
          <w:lang w:eastAsia="en-AU"/>
        </w:rPr>
        <w:tab/>
      </w:r>
      <w:r w:rsidR="002A5557" w:rsidRPr="00987236">
        <w:rPr>
          <w:lang w:eastAsia="en-AU"/>
        </w:rPr>
        <w:t xml:space="preserve">A member of a group is a </w:t>
      </w:r>
      <w:r w:rsidR="00C47CD8" w:rsidRPr="005E1CAB">
        <w:rPr>
          <w:rStyle w:val="charBoldItals"/>
        </w:rPr>
        <w:t>qualified member</w:t>
      </w:r>
      <w:r w:rsidR="00C47CD8" w:rsidRPr="00987236">
        <w:rPr>
          <w:lang w:eastAsia="en-AU"/>
        </w:rPr>
        <w:t xml:space="preserve"> if the member—</w:t>
      </w:r>
    </w:p>
    <w:p w14:paraId="77813244" w14:textId="77777777" w:rsidR="002A5557" w:rsidRPr="00987236" w:rsidRDefault="00277BDE" w:rsidP="00D242CC">
      <w:pPr>
        <w:pStyle w:val="Apara"/>
        <w:rPr>
          <w:lang w:eastAsia="en-AU"/>
        </w:rPr>
      </w:pPr>
      <w:r w:rsidRPr="00987236">
        <w:rPr>
          <w:lang w:eastAsia="en-AU"/>
        </w:rPr>
        <w:tab/>
        <w:t>(a)</w:t>
      </w:r>
      <w:r w:rsidRPr="00987236">
        <w:rPr>
          <w:lang w:eastAsia="en-AU"/>
        </w:rPr>
        <w:tab/>
      </w:r>
      <w:r w:rsidR="00851B2C" w:rsidRPr="00987236">
        <w:rPr>
          <w:lang w:eastAsia="en-AU"/>
        </w:rPr>
        <w:t>has</w:t>
      </w:r>
      <w:r w:rsidR="00FC433E" w:rsidRPr="00987236">
        <w:rPr>
          <w:lang w:eastAsia="en-AU"/>
        </w:rPr>
        <w:t xml:space="preserve"> in</w:t>
      </w:r>
      <w:r w:rsidR="002A5557" w:rsidRPr="00987236">
        <w:rPr>
          <w:lang w:eastAsia="en-AU"/>
        </w:rPr>
        <w:t xml:space="preserve"> the </w:t>
      </w:r>
      <w:r w:rsidR="00B57A9B" w:rsidRPr="00987236">
        <w:rPr>
          <w:lang w:eastAsia="en-AU"/>
        </w:rPr>
        <w:t xml:space="preserve">previous </w:t>
      </w:r>
      <w:r w:rsidR="002A5557" w:rsidRPr="00987236">
        <w:rPr>
          <w:lang w:eastAsia="en-AU"/>
        </w:rPr>
        <w:t xml:space="preserve">financial year </w:t>
      </w:r>
      <w:r w:rsidR="00B57A9B" w:rsidRPr="00987236">
        <w:rPr>
          <w:lang w:eastAsia="en-AU"/>
        </w:rPr>
        <w:t xml:space="preserve">paid </w:t>
      </w:r>
      <w:r w:rsidR="00851B2C" w:rsidRPr="00987236">
        <w:rPr>
          <w:lang w:eastAsia="en-AU"/>
        </w:rPr>
        <w:t>wages</w:t>
      </w:r>
      <w:r w:rsidR="002A5557" w:rsidRPr="00987236">
        <w:rPr>
          <w:lang w:eastAsia="en-AU"/>
        </w:rPr>
        <w:t xml:space="preserve"> </w:t>
      </w:r>
      <w:r w:rsidR="00B57A9B" w:rsidRPr="00987236">
        <w:rPr>
          <w:lang w:eastAsia="en-AU"/>
        </w:rPr>
        <w:t xml:space="preserve">exceeding </w:t>
      </w:r>
      <w:r w:rsidR="00851B2C" w:rsidRPr="00987236">
        <w:rPr>
          <w:lang w:eastAsia="en-AU"/>
        </w:rPr>
        <w:t>the threshold amount for</w:t>
      </w:r>
      <w:r w:rsidR="002A5557" w:rsidRPr="00987236">
        <w:rPr>
          <w:lang w:eastAsia="en-AU"/>
        </w:rPr>
        <w:t xml:space="preserve"> </w:t>
      </w:r>
      <w:r w:rsidR="00043DB2" w:rsidRPr="00987236">
        <w:rPr>
          <w:lang w:eastAsia="en-AU"/>
        </w:rPr>
        <w:t xml:space="preserve">the </w:t>
      </w:r>
      <w:r w:rsidR="002A5557" w:rsidRPr="00987236">
        <w:rPr>
          <w:lang w:eastAsia="en-AU"/>
        </w:rPr>
        <w:t>financi</w:t>
      </w:r>
      <w:r w:rsidR="00851B2C" w:rsidRPr="00987236">
        <w:rPr>
          <w:lang w:eastAsia="en-AU"/>
        </w:rPr>
        <w:t>al year</w:t>
      </w:r>
      <w:r w:rsidR="00EA5F41" w:rsidRPr="00987236">
        <w:rPr>
          <w:lang w:eastAsia="en-AU"/>
        </w:rPr>
        <w:t>;</w:t>
      </w:r>
      <w:r w:rsidR="002A5557" w:rsidRPr="00987236">
        <w:rPr>
          <w:lang w:eastAsia="en-AU"/>
        </w:rPr>
        <w:t xml:space="preserve"> or</w:t>
      </w:r>
    </w:p>
    <w:p w14:paraId="32724F98" w14:textId="77777777" w:rsidR="002A5557" w:rsidRPr="00987236" w:rsidRDefault="00277BDE" w:rsidP="00D242CC">
      <w:pPr>
        <w:pStyle w:val="Apara"/>
        <w:rPr>
          <w:lang w:eastAsia="en-AU"/>
        </w:rPr>
      </w:pPr>
      <w:r w:rsidRPr="00987236">
        <w:rPr>
          <w:lang w:eastAsia="en-AU"/>
        </w:rPr>
        <w:tab/>
        <w:t>(b)</w:t>
      </w:r>
      <w:r w:rsidRPr="00987236">
        <w:rPr>
          <w:lang w:eastAsia="en-AU"/>
        </w:rPr>
        <w:tab/>
      </w:r>
      <w:r w:rsidR="00851B2C" w:rsidRPr="00987236">
        <w:rPr>
          <w:lang w:eastAsia="en-AU"/>
        </w:rPr>
        <w:t>is likely</w:t>
      </w:r>
      <w:r w:rsidR="00FC433E" w:rsidRPr="00987236">
        <w:rPr>
          <w:lang w:eastAsia="en-AU"/>
        </w:rPr>
        <w:t xml:space="preserve"> in</w:t>
      </w:r>
      <w:r w:rsidR="002A5557" w:rsidRPr="00987236">
        <w:rPr>
          <w:lang w:eastAsia="en-AU"/>
        </w:rPr>
        <w:t xml:space="preserve"> the current financial year </w:t>
      </w:r>
      <w:r w:rsidR="00EA0707" w:rsidRPr="00987236">
        <w:rPr>
          <w:lang w:eastAsia="en-AU"/>
        </w:rPr>
        <w:t xml:space="preserve">to pay </w:t>
      </w:r>
      <w:r w:rsidR="002A5557" w:rsidRPr="00987236">
        <w:rPr>
          <w:lang w:eastAsia="en-AU"/>
        </w:rPr>
        <w:t>wages that are likely to exceed that amount.</w:t>
      </w:r>
    </w:p>
    <w:p w14:paraId="66643B7B" w14:textId="77777777" w:rsidR="002A5557" w:rsidRPr="00987236" w:rsidRDefault="00277BDE" w:rsidP="003C0739">
      <w:pPr>
        <w:pStyle w:val="Amain"/>
        <w:keepLines/>
        <w:rPr>
          <w:lang w:eastAsia="en-AU"/>
        </w:rPr>
      </w:pPr>
      <w:r w:rsidRPr="00987236">
        <w:rPr>
          <w:lang w:eastAsia="en-AU"/>
        </w:rPr>
        <w:tab/>
        <w:t>(3)</w:t>
      </w:r>
      <w:r w:rsidRPr="00987236">
        <w:rPr>
          <w:lang w:eastAsia="en-AU"/>
        </w:rPr>
        <w:tab/>
      </w:r>
      <w:r w:rsidR="00BF3567" w:rsidRPr="00987236">
        <w:rPr>
          <w:lang w:eastAsia="en-AU"/>
        </w:rPr>
        <w:t>The members of a group may, with the commissioner’s approval</w:t>
      </w:r>
      <w:r w:rsidR="006F5637" w:rsidRPr="00987236">
        <w:rPr>
          <w:lang w:eastAsia="en-AU"/>
        </w:rPr>
        <w:t>, designate a</w:t>
      </w:r>
      <w:r w:rsidR="00BF3567" w:rsidRPr="00987236">
        <w:rPr>
          <w:lang w:eastAsia="en-AU"/>
        </w:rPr>
        <w:t xml:space="preserve"> member of the group to be the designated group employer for the group for this Act i</w:t>
      </w:r>
      <w:r w:rsidR="002A5557" w:rsidRPr="00987236">
        <w:rPr>
          <w:lang w:eastAsia="en-AU"/>
        </w:rPr>
        <w:t xml:space="preserve">f none of the members of </w:t>
      </w:r>
      <w:r w:rsidR="006F5637" w:rsidRPr="00987236">
        <w:rPr>
          <w:lang w:eastAsia="en-AU"/>
        </w:rPr>
        <w:t xml:space="preserve">the </w:t>
      </w:r>
      <w:r w:rsidR="002A5557" w:rsidRPr="00987236">
        <w:rPr>
          <w:lang w:eastAsia="en-AU"/>
        </w:rPr>
        <w:t>group is a qualified m</w:t>
      </w:r>
      <w:r w:rsidR="00C47CD8" w:rsidRPr="00987236">
        <w:rPr>
          <w:lang w:eastAsia="en-AU"/>
        </w:rPr>
        <w:t>ember but the members together—</w:t>
      </w:r>
    </w:p>
    <w:p w14:paraId="2E4ABF8B" w14:textId="77777777" w:rsidR="002A5557" w:rsidRPr="00987236" w:rsidRDefault="00277BDE" w:rsidP="00D242CC">
      <w:pPr>
        <w:pStyle w:val="Apara"/>
        <w:rPr>
          <w:lang w:eastAsia="en-AU"/>
        </w:rPr>
      </w:pPr>
      <w:r w:rsidRPr="00987236">
        <w:rPr>
          <w:lang w:eastAsia="en-AU"/>
        </w:rPr>
        <w:tab/>
        <w:t>(a)</w:t>
      </w:r>
      <w:r w:rsidRPr="00987236">
        <w:rPr>
          <w:lang w:eastAsia="en-AU"/>
        </w:rPr>
        <w:tab/>
      </w:r>
      <w:r w:rsidR="006E10F9" w:rsidRPr="00987236">
        <w:rPr>
          <w:lang w:eastAsia="en-AU"/>
        </w:rPr>
        <w:t>have</w:t>
      </w:r>
      <w:r w:rsidR="00FC433E" w:rsidRPr="00987236">
        <w:rPr>
          <w:lang w:eastAsia="en-AU"/>
        </w:rPr>
        <w:t xml:space="preserve"> in</w:t>
      </w:r>
      <w:r w:rsidR="006E10F9" w:rsidRPr="00987236">
        <w:rPr>
          <w:lang w:eastAsia="en-AU"/>
        </w:rPr>
        <w:t xml:space="preserve"> the</w:t>
      </w:r>
      <w:r w:rsidR="00E431AE" w:rsidRPr="00987236">
        <w:rPr>
          <w:lang w:eastAsia="en-AU"/>
        </w:rPr>
        <w:t xml:space="preserve"> previous</w:t>
      </w:r>
      <w:r w:rsidR="002A5557" w:rsidRPr="00987236">
        <w:rPr>
          <w:lang w:eastAsia="en-AU"/>
        </w:rPr>
        <w:t xml:space="preserve"> financial year </w:t>
      </w:r>
      <w:r w:rsidR="00E431AE" w:rsidRPr="00987236">
        <w:rPr>
          <w:lang w:eastAsia="en-AU"/>
        </w:rPr>
        <w:t>paid</w:t>
      </w:r>
      <w:r w:rsidR="006E10F9" w:rsidRPr="00987236">
        <w:rPr>
          <w:lang w:eastAsia="en-AU"/>
        </w:rPr>
        <w:t xml:space="preserve"> wages</w:t>
      </w:r>
      <w:r w:rsidR="00E431AE" w:rsidRPr="00987236">
        <w:rPr>
          <w:lang w:eastAsia="en-AU"/>
        </w:rPr>
        <w:t xml:space="preserve"> exceeding</w:t>
      </w:r>
      <w:r w:rsidR="006E10F9" w:rsidRPr="00987236">
        <w:rPr>
          <w:lang w:eastAsia="en-AU"/>
        </w:rPr>
        <w:t xml:space="preserve"> the threshold amount for</w:t>
      </w:r>
      <w:r w:rsidR="00E431AE" w:rsidRPr="00987236">
        <w:rPr>
          <w:lang w:eastAsia="en-AU"/>
        </w:rPr>
        <w:t xml:space="preserve"> the</w:t>
      </w:r>
      <w:r w:rsidR="002A5557" w:rsidRPr="00987236">
        <w:rPr>
          <w:lang w:eastAsia="en-AU"/>
        </w:rPr>
        <w:t xml:space="preserve"> financial yea</w:t>
      </w:r>
      <w:r w:rsidR="006E10F9" w:rsidRPr="00987236">
        <w:rPr>
          <w:lang w:eastAsia="en-AU"/>
        </w:rPr>
        <w:t>r</w:t>
      </w:r>
      <w:r w:rsidR="00EA5F41" w:rsidRPr="00987236">
        <w:rPr>
          <w:lang w:eastAsia="en-AU"/>
        </w:rPr>
        <w:t>;</w:t>
      </w:r>
      <w:r w:rsidR="002A5557" w:rsidRPr="00987236">
        <w:rPr>
          <w:lang w:eastAsia="en-AU"/>
        </w:rPr>
        <w:t xml:space="preserve"> or</w:t>
      </w:r>
    </w:p>
    <w:p w14:paraId="04A2F385" w14:textId="77777777" w:rsidR="002A5557" w:rsidRPr="00987236" w:rsidRDefault="00277BDE" w:rsidP="00D242CC">
      <w:pPr>
        <w:pStyle w:val="Apara"/>
        <w:rPr>
          <w:lang w:eastAsia="en-AU"/>
        </w:rPr>
      </w:pPr>
      <w:r w:rsidRPr="00987236">
        <w:rPr>
          <w:lang w:eastAsia="en-AU"/>
        </w:rPr>
        <w:tab/>
        <w:t>(b)</w:t>
      </w:r>
      <w:r w:rsidRPr="00987236">
        <w:rPr>
          <w:lang w:eastAsia="en-AU"/>
        </w:rPr>
        <w:tab/>
      </w:r>
      <w:r w:rsidR="00E431AE" w:rsidRPr="00987236">
        <w:rPr>
          <w:lang w:eastAsia="en-AU"/>
        </w:rPr>
        <w:t>are, in the</w:t>
      </w:r>
      <w:r w:rsidR="002A5557" w:rsidRPr="00987236">
        <w:rPr>
          <w:lang w:eastAsia="en-AU"/>
        </w:rPr>
        <w:t xml:space="preserve"> </w:t>
      </w:r>
      <w:r w:rsidR="00E821AC" w:rsidRPr="00987236">
        <w:rPr>
          <w:lang w:eastAsia="en-AU"/>
        </w:rPr>
        <w:t>commissioner</w:t>
      </w:r>
      <w:r w:rsidR="00E431AE" w:rsidRPr="00987236">
        <w:rPr>
          <w:lang w:eastAsia="en-AU"/>
        </w:rPr>
        <w:t>’s opinion</w:t>
      </w:r>
      <w:r w:rsidR="006E10F9" w:rsidRPr="00987236">
        <w:rPr>
          <w:lang w:eastAsia="en-AU"/>
        </w:rPr>
        <w:t>, likely</w:t>
      </w:r>
      <w:r w:rsidR="00FA4D82" w:rsidRPr="00987236">
        <w:rPr>
          <w:lang w:eastAsia="en-AU"/>
        </w:rPr>
        <w:t xml:space="preserve"> in</w:t>
      </w:r>
      <w:r w:rsidR="002A5557" w:rsidRPr="00987236">
        <w:rPr>
          <w:lang w:eastAsia="en-AU"/>
        </w:rPr>
        <w:t xml:space="preserve"> the current financial year </w:t>
      </w:r>
      <w:r w:rsidR="00E431AE" w:rsidRPr="00987236">
        <w:rPr>
          <w:lang w:eastAsia="en-AU"/>
        </w:rPr>
        <w:t xml:space="preserve">to pay </w:t>
      </w:r>
      <w:r w:rsidR="002A5557" w:rsidRPr="00987236">
        <w:rPr>
          <w:lang w:eastAsia="en-AU"/>
        </w:rPr>
        <w:t>wages that will</w:t>
      </w:r>
      <w:r w:rsidR="00BF3567" w:rsidRPr="00987236">
        <w:rPr>
          <w:lang w:eastAsia="en-AU"/>
        </w:rPr>
        <w:t xml:space="preserve"> exceed that amount.</w:t>
      </w:r>
    </w:p>
    <w:p w14:paraId="7A64D562" w14:textId="77777777" w:rsidR="002A5557" w:rsidRPr="00987236" w:rsidRDefault="00277BDE" w:rsidP="001F01A5">
      <w:pPr>
        <w:pStyle w:val="Amain"/>
        <w:keepLines/>
        <w:rPr>
          <w:lang w:eastAsia="en-AU"/>
        </w:rPr>
      </w:pPr>
      <w:r w:rsidRPr="00987236">
        <w:rPr>
          <w:lang w:eastAsia="en-AU"/>
        </w:rPr>
        <w:lastRenderedPageBreak/>
        <w:tab/>
        <w:t>(4)</w:t>
      </w:r>
      <w:r w:rsidRPr="00987236">
        <w:rPr>
          <w:lang w:eastAsia="en-AU"/>
        </w:rPr>
        <w:tab/>
      </w:r>
      <w:r w:rsidR="002A5557" w:rsidRPr="00987236">
        <w:rPr>
          <w:lang w:eastAsia="en-AU"/>
        </w:rPr>
        <w:t xml:space="preserve">If the members of a group do not designate a member as the designated group employer within 7 days after the end of the month in which the group is established, the </w:t>
      </w:r>
      <w:r w:rsidR="00E821AC" w:rsidRPr="00987236">
        <w:rPr>
          <w:lang w:eastAsia="en-AU"/>
        </w:rPr>
        <w:t>commissioner</w:t>
      </w:r>
      <w:r w:rsidR="002A5557" w:rsidRPr="00987236">
        <w:rPr>
          <w:lang w:eastAsia="en-AU"/>
        </w:rPr>
        <w:t xml:space="preserve"> may (but is not obliged to) designate </w:t>
      </w:r>
      <w:r w:rsidR="00BF3567" w:rsidRPr="00987236">
        <w:rPr>
          <w:lang w:eastAsia="en-AU"/>
        </w:rPr>
        <w:t xml:space="preserve">a </w:t>
      </w:r>
      <w:r w:rsidR="002A5557" w:rsidRPr="00987236">
        <w:rPr>
          <w:lang w:eastAsia="en-AU"/>
        </w:rPr>
        <w:t>member of the group as the designated group employer.</w:t>
      </w:r>
    </w:p>
    <w:p w14:paraId="095B06EB" w14:textId="77777777" w:rsidR="002A5557" w:rsidRPr="00987236" w:rsidRDefault="00277BDE" w:rsidP="00D242CC">
      <w:pPr>
        <w:pStyle w:val="Amain"/>
        <w:rPr>
          <w:lang w:eastAsia="en-AU"/>
        </w:rPr>
      </w:pPr>
      <w:r w:rsidRPr="00987236">
        <w:rPr>
          <w:lang w:eastAsia="en-AU"/>
        </w:rPr>
        <w:tab/>
        <w:t>(5)</w:t>
      </w:r>
      <w:r w:rsidRPr="00987236">
        <w:rPr>
          <w:lang w:eastAsia="en-AU"/>
        </w:rPr>
        <w:tab/>
      </w:r>
      <w:r w:rsidR="002A5557" w:rsidRPr="00987236">
        <w:rPr>
          <w:lang w:eastAsia="en-AU"/>
        </w:rPr>
        <w:t xml:space="preserve">The designated group employer of a group stops being the designated group employer </w:t>
      </w:r>
      <w:r w:rsidR="00903D69" w:rsidRPr="00987236">
        <w:rPr>
          <w:lang w:eastAsia="en-AU"/>
        </w:rPr>
        <w:t xml:space="preserve">on </w:t>
      </w:r>
      <w:r w:rsidR="002A5557" w:rsidRPr="00987236">
        <w:rPr>
          <w:lang w:eastAsia="en-AU"/>
        </w:rPr>
        <w:t>the</w:t>
      </w:r>
      <w:r w:rsidR="00E431AE" w:rsidRPr="00987236">
        <w:rPr>
          <w:lang w:eastAsia="en-AU"/>
        </w:rPr>
        <w:t xml:space="preserve"> earlier of the following days:</w:t>
      </w:r>
    </w:p>
    <w:p w14:paraId="042511A8" w14:textId="77777777" w:rsidR="002A5557" w:rsidRPr="00987236" w:rsidRDefault="00277BDE" w:rsidP="00D242CC">
      <w:pPr>
        <w:pStyle w:val="Apara"/>
        <w:rPr>
          <w:lang w:eastAsia="en-AU"/>
        </w:rPr>
      </w:pPr>
      <w:r w:rsidRPr="00987236">
        <w:rPr>
          <w:lang w:eastAsia="en-AU"/>
        </w:rPr>
        <w:tab/>
        <w:t>(a)</w:t>
      </w:r>
      <w:r w:rsidRPr="00987236">
        <w:rPr>
          <w:lang w:eastAsia="en-AU"/>
        </w:rPr>
        <w:tab/>
      </w:r>
      <w:r w:rsidR="002A5557" w:rsidRPr="00987236">
        <w:rPr>
          <w:lang w:eastAsia="en-AU"/>
        </w:rPr>
        <w:t xml:space="preserve">the first day of a return period </w:t>
      </w:r>
      <w:r w:rsidR="00A72144" w:rsidRPr="00987236">
        <w:rPr>
          <w:lang w:eastAsia="en-AU"/>
        </w:rPr>
        <w:t xml:space="preserve">when </w:t>
      </w:r>
      <w:r w:rsidR="002A5557" w:rsidRPr="00987236">
        <w:rPr>
          <w:lang w:eastAsia="en-AU"/>
        </w:rPr>
        <w:t>there is a change in the membership of the group</w:t>
      </w:r>
      <w:r w:rsidR="00EA5F41" w:rsidRPr="00987236">
        <w:rPr>
          <w:lang w:eastAsia="en-AU"/>
        </w:rPr>
        <w:t>;</w:t>
      </w:r>
    </w:p>
    <w:p w14:paraId="1D231AEC" w14:textId="77777777" w:rsidR="002A5557" w:rsidRPr="00987236" w:rsidRDefault="00277BDE" w:rsidP="00D242CC">
      <w:pPr>
        <w:pStyle w:val="Apara"/>
        <w:rPr>
          <w:lang w:eastAsia="en-AU"/>
        </w:rPr>
      </w:pPr>
      <w:r w:rsidRPr="00987236">
        <w:rPr>
          <w:lang w:eastAsia="en-AU"/>
        </w:rPr>
        <w:tab/>
        <w:t>(b)</w:t>
      </w:r>
      <w:r w:rsidRPr="00987236">
        <w:rPr>
          <w:lang w:eastAsia="en-AU"/>
        </w:rPr>
        <w:tab/>
      </w:r>
      <w:r w:rsidR="002A5557" w:rsidRPr="00987236">
        <w:rPr>
          <w:lang w:eastAsia="en-AU"/>
        </w:rPr>
        <w:t>t</w:t>
      </w:r>
      <w:r w:rsidR="006E10F9" w:rsidRPr="00987236">
        <w:rPr>
          <w:lang w:eastAsia="en-AU"/>
        </w:rPr>
        <w:t>he first day of a return period</w:t>
      </w:r>
      <w:r w:rsidR="00A72144" w:rsidRPr="00987236">
        <w:rPr>
          <w:lang w:eastAsia="en-AU"/>
        </w:rPr>
        <w:t xml:space="preserve"> when</w:t>
      </w:r>
      <w:r w:rsidR="002A5557" w:rsidRPr="00987236">
        <w:rPr>
          <w:lang w:eastAsia="en-AU"/>
        </w:rPr>
        <w:t xml:space="preserve"> the members of the group revoke the designation.</w:t>
      </w:r>
    </w:p>
    <w:p w14:paraId="66CC8EBF" w14:textId="77777777" w:rsidR="00A72144" w:rsidRPr="00987236" w:rsidRDefault="00277BDE" w:rsidP="00D242CC">
      <w:pPr>
        <w:pStyle w:val="Amain"/>
        <w:rPr>
          <w:lang w:eastAsia="en-AU"/>
        </w:rPr>
      </w:pPr>
      <w:r w:rsidRPr="00987236">
        <w:rPr>
          <w:lang w:eastAsia="en-AU"/>
        </w:rPr>
        <w:tab/>
        <w:t>(6)</w:t>
      </w:r>
      <w:r w:rsidRPr="00987236">
        <w:rPr>
          <w:lang w:eastAsia="en-AU"/>
        </w:rPr>
        <w:tab/>
      </w:r>
      <w:r w:rsidR="002A5557" w:rsidRPr="00987236">
        <w:rPr>
          <w:lang w:eastAsia="en-AU"/>
        </w:rPr>
        <w:t>The designation of a designated group employer under subsection</w:t>
      </w:r>
      <w:r w:rsidR="00EE1EEA" w:rsidRPr="00987236">
        <w:rPr>
          <w:lang w:eastAsia="en-AU"/>
        </w:rPr>
        <w:t> </w:t>
      </w:r>
      <w:r w:rsidR="002A5557" w:rsidRPr="00987236">
        <w:rPr>
          <w:lang w:eastAsia="en-AU"/>
        </w:rPr>
        <w:t>(1) or (3) must be</w:t>
      </w:r>
      <w:r w:rsidR="00A72144" w:rsidRPr="00987236">
        <w:rPr>
          <w:lang w:eastAsia="en-AU"/>
        </w:rPr>
        <w:t>—</w:t>
      </w:r>
    </w:p>
    <w:p w14:paraId="508D2C5F" w14:textId="77777777" w:rsidR="002A5557" w:rsidRPr="00987236" w:rsidRDefault="00481654" w:rsidP="00481654">
      <w:pPr>
        <w:pStyle w:val="Apara"/>
        <w:rPr>
          <w:lang w:eastAsia="en-AU"/>
        </w:rPr>
      </w:pPr>
      <w:r>
        <w:rPr>
          <w:lang w:eastAsia="en-AU"/>
        </w:rPr>
        <w:tab/>
      </w:r>
      <w:r w:rsidR="00491A17" w:rsidRPr="00987236">
        <w:rPr>
          <w:lang w:eastAsia="en-AU"/>
        </w:rPr>
        <w:t>(a)</w:t>
      </w:r>
      <w:r w:rsidR="00491A17" w:rsidRPr="00987236">
        <w:rPr>
          <w:lang w:eastAsia="en-AU"/>
        </w:rPr>
        <w:tab/>
      </w:r>
      <w:r w:rsidR="002A5557" w:rsidRPr="00987236">
        <w:rPr>
          <w:lang w:eastAsia="en-AU"/>
        </w:rPr>
        <w:t xml:space="preserve">by </w:t>
      </w:r>
      <w:r w:rsidR="00E431AE" w:rsidRPr="00987236">
        <w:rPr>
          <w:lang w:eastAsia="en-AU"/>
        </w:rPr>
        <w:t xml:space="preserve">written </w:t>
      </w:r>
      <w:r w:rsidR="006E10F9" w:rsidRPr="00987236">
        <w:rPr>
          <w:lang w:eastAsia="en-AU"/>
        </w:rPr>
        <w:t>notice</w:t>
      </w:r>
      <w:r w:rsidR="00A72144" w:rsidRPr="00987236">
        <w:rPr>
          <w:lang w:eastAsia="en-AU"/>
        </w:rPr>
        <w:t>; and</w:t>
      </w:r>
    </w:p>
    <w:p w14:paraId="52EC236F" w14:textId="77777777" w:rsidR="00A72144" w:rsidRPr="00987236" w:rsidRDefault="00481654" w:rsidP="00481654">
      <w:pPr>
        <w:pStyle w:val="Apara"/>
        <w:rPr>
          <w:lang w:eastAsia="en-AU"/>
        </w:rPr>
      </w:pPr>
      <w:r>
        <w:rPr>
          <w:lang w:eastAsia="en-AU"/>
        </w:rPr>
        <w:tab/>
      </w:r>
      <w:r w:rsidR="00491A17" w:rsidRPr="00987236">
        <w:rPr>
          <w:lang w:eastAsia="en-AU"/>
        </w:rPr>
        <w:t>(b)</w:t>
      </w:r>
      <w:r w:rsidR="00491A17" w:rsidRPr="00987236">
        <w:rPr>
          <w:lang w:eastAsia="en-AU"/>
        </w:rPr>
        <w:tab/>
      </w:r>
      <w:r w:rsidR="00A72144" w:rsidRPr="00987236">
        <w:rPr>
          <w:lang w:eastAsia="en-AU"/>
        </w:rPr>
        <w:t>executed by or on behalf of each member of the group; and</w:t>
      </w:r>
    </w:p>
    <w:p w14:paraId="48183AE1" w14:textId="77777777" w:rsidR="002A5557" w:rsidRPr="00987236" w:rsidRDefault="00481654" w:rsidP="00481654">
      <w:pPr>
        <w:pStyle w:val="Apara"/>
        <w:rPr>
          <w:lang w:eastAsia="en-AU"/>
        </w:rPr>
      </w:pPr>
      <w:r>
        <w:rPr>
          <w:lang w:eastAsia="en-AU"/>
        </w:rPr>
        <w:tab/>
      </w:r>
      <w:r w:rsidR="00491A17" w:rsidRPr="00987236">
        <w:rPr>
          <w:lang w:eastAsia="en-AU"/>
        </w:rPr>
        <w:t>(c)</w:t>
      </w:r>
      <w:r w:rsidR="00491A17" w:rsidRPr="00987236">
        <w:rPr>
          <w:lang w:eastAsia="en-AU"/>
        </w:rPr>
        <w:tab/>
      </w:r>
      <w:r w:rsidR="00A72144" w:rsidRPr="00987236">
        <w:rPr>
          <w:lang w:eastAsia="en-AU"/>
        </w:rPr>
        <w:t>served on the commissioner.</w:t>
      </w:r>
    </w:p>
    <w:p w14:paraId="6497B69B" w14:textId="77777777" w:rsidR="004A3BB5" w:rsidRPr="00987236" w:rsidRDefault="00277BDE" w:rsidP="00D242CC">
      <w:pPr>
        <w:pStyle w:val="Amain"/>
        <w:rPr>
          <w:lang w:eastAsia="en-AU"/>
        </w:rPr>
      </w:pPr>
      <w:r w:rsidRPr="00987236">
        <w:rPr>
          <w:lang w:eastAsia="en-AU"/>
        </w:rPr>
        <w:tab/>
        <w:t>(7)</w:t>
      </w:r>
      <w:r w:rsidRPr="00987236">
        <w:rPr>
          <w:lang w:eastAsia="en-AU"/>
        </w:rPr>
        <w:tab/>
      </w:r>
      <w:r w:rsidR="004A3BB5" w:rsidRPr="00987236">
        <w:rPr>
          <w:lang w:eastAsia="en-AU"/>
        </w:rPr>
        <w:t>In this section:</w:t>
      </w:r>
    </w:p>
    <w:p w14:paraId="2B455597" w14:textId="77777777" w:rsidR="004A3BB5" w:rsidRPr="00987236" w:rsidRDefault="004A3BB5" w:rsidP="00491A17">
      <w:pPr>
        <w:pStyle w:val="aDef"/>
        <w:rPr>
          <w:lang w:eastAsia="en-AU"/>
        </w:rPr>
      </w:pPr>
      <w:r w:rsidRPr="005E1CAB">
        <w:rPr>
          <w:rStyle w:val="charBoldItals"/>
        </w:rPr>
        <w:t xml:space="preserve">threshold </w:t>
      </w:r>
      <w:r w:rsidR="001863F5" w:rsidRPr="005E1CAB">
        <w:rPr>
          <w:rStyle w:val="charBoldItals"/>
        </w:rPr>
        <w:t>amount</w:t>
      </w:r>
      <w:r w:rsidR="001863F5" w:rsidRPr="00987236">
        <w:rPr>
          <w:lang w:eastAsia="en-AU"/>
        </w:rPr>
        <w:t xml:space="preserve">—see schedule 1, section </w:t>
      </w:r>
      <w:r w:rsidR="008B5B17" w:rsidRPr="00987236">
        <w:rPr>
          <w:lang w:eastAsia="en-AU"/>
        </w:rPr>
        <w:t>1.1</w:t>
      </w:r>
      <w:r w:rsidR="001863F5" w:rsidRPr="00987236">
        <w:rPr>
          <w:lang w:eastAsia="en-AU"/>
        </w:rPr>
        <w:t xml:space="preserve">, definition of </w:t>
      </w:r>
      <w:r w:rsidR="001863F5" w:rsidRPr="005E1CAB">
        <w:rPr>
          <w:rStyle w:val="charBoldItals"/>
        </w:rPr>
        <w:t xml:space="preserve">TA </w:t>
      </w:r>
      <w:r w:rsidR="001863F5" w:rsidRPr="00987236">
        <w:rPr>
          <w:lang w:eastAsia="en-AU"/>
        </w:rPr>
        <w:t xml:space="preserve">(or </w:t>
      </w:r>
      <w:r w:rsidR="001863F5" w:rsidRPr="005E1CAB">
        <w:rPr>
          <w:rStyle w:val="charBoldItals"/>
        </w:rPr>
        <w:t>threshold amount</w:t>
      </w:r>
      <w:r w:rsidR="001863F5" w:rsidRPr="00987236">
        <w:rPr>
          <w:lang w:eastAsia="en-AU"/>
        </w:rPr>
        <w:t>).</w:t>
      </w:r>
    </w:p>
    <w:p w14:paraId="1DF1504F" w14:textId="77777777" w:rsidR="002A5557" w:rsidRPr="00987236" w:rsidRDefault="00277BDE" w:rsidP="00D242CC">
      <w:pPr>
        <w:pStyle w:val="AH5Sec"/>
        <w:rPr>
          <w:lang w:eastAsia="en-AU"/>
        </w:rPr>
      </w:pPr>
      <w:bookmarkStart w:id="116" w:name="_Toc216271255"/>
      <w:r w:rsidRPr="00893FAB">
        <w:rPr>
          <w:rStyle w:val="CharSectNo"/>
        </w:rPr>
        <w:t>81</w:t>
      </w:r>
      <w:r w:rsidRPr="00987236">
        <w:rPr>
          <w:lang w:eastAsia="en-AU"/>
        </w:rPr>
        <w:tab/>
      </w:r>
      <w:r w:rsidR="00B60A35" w:rsidRPr="00987236">
        <w:rPr>
          <w:lang w:eastAsia="en-AU"/>
        </w:rPr>
        <w:t>J</w:t>
      </w:r>
      <w:r w:rsidR="002A5557" w:rsidRPr="00987236">
        <w:rPr>
          <w:lang w:eastAsia="en-AU"/>
        </w:rPr>
        <w:t>oint and several liability</w:t>
      </w:r>
      <w:bookmarkEnd w:id="116"/>
    </w:p>
    <w:p w14:paraId="4DA2A0FE" w14:textId="77777777" w:rsidR="002A5557" w:rsidRPr="00987236" w:rsidRDefault="00277BDE" w:rsidP="00D242CC">
      <w:pPr>
        <w:pStyle w:val="Amain"/>
        <w:rPr>
          <w:lang w:eastAsia="en-AU"/>
        </w:rPr>
      </w:pPr>
      <w:r w:rsidRPr="00987236">
        <w:rPr>
          <w:lang w:eastAsia="en-AU"/>
        </w:rPr>
        <w:tab/>
        <w:t>(1)</w:t>
      </w:r>
      <w:r w:rsidRPr="00987236">
        <w:rPr>
          <w:lang w:eastAsia="en-AU"/>
        </w:rPr>
        <w:tab/>
      </w:r>
      <w:r w:rsidR="002A5557" w:rsidRPr="00987236">
        <w:rPr>
          <w:lang w:eastAsia="en-AU"/>
        </w:rPr>
        <w:t xml:space="preserve">If a member of a group fails to pay an amount that the member is required to pay under this Act in </w:t>
      </w:r>
      <w:r w:rsidR="00877BDA" w:rsidRPr="00987236">
        <w:rPr>
          <w:lang w:eastAsia="en-AU"/>
        </w:rPr>
        <w:t>relation to</w:t>
      </w:r>
      <w:r w:rsidR="002A5557" w:rsidRPr="00987236">
        <w:rPr>
          <w:lang w:eastAsia="en-AU"/>
        </w:rPr>
        <w:t xml:space="preserve"> any period, every member of the group is liable jointly and severally to pay </w:t>
      </w:r>
      <w:r w:rsidR="00380931" w:rsidRPr="00987236">
        <w:rPr>
          <w:lang w:eastAsia="en-AU"/>
        </w:rPr>
        <w:t xml:space="preserve">the </w:t>
      </w:r>
      <w:r w:rsidR="002A5557" w:rsidRPr="00987236">
        <w:rPr>
          <w:lang w:eastAsia="en-AU"/>
        </w:rPr>
        <w:t xml:space="preserve">amount to the </w:t>
      </w:r>
      <w:r w:rsidR="00E821AC" w:rsidRPr="00987236">
        <w:rPr>
          <w:lang w:eastAsia="en-AU"/>
        </w:rPr>
        <w:t>commissioner</w:t>
      </w:r>
      <w:r w:rsidR="002A5557" w:rsidRPr="00987236">
        <w:rPr>
          <w:lang w:eastAsia="en-AU"/>
        </w:rPr>
        <w:t>.</w:t>
      </w:r>
    </w:p>
    <w:p w14:paraId="73071640" w14:textId="77777777" w:rsidR="002A5557" w:rsidRPr="00987236" w:rsidRDefault="00277BDE" w:rsidP="00D242CC">
      <w:pPr>
        <w:pStyle w:val="Amain"/>
        <w:rPr>
          <w:lang w:eastAsia="en-AU"/>
        </w:rPr>
      </w:pPr>
      <w:r w:rsidRPr="00987236">
        <w:rPr>
          <w:lang w:eastAsia="en-AU"/>
        </w:rPr>
        <w:tab/>
        <w:t>(2)</w:t>
      </w:r>
      <w:r w:rsidRPr="00987236">
        <w:rPr>
          <w:lang w:eastAsia="en-AU"/>
        </w:rPr>
        <w:tab/>
      </w:r>
      <w:r w:rsidR="002A5557" w:rsidRPr="00987236">
        <w:rPr>
          <w:lang w:eastAsia="en-AU"/>
        </w:rPr>
        <w:t xml:space="preserve">If 2 or more </w:t>
      </w:r>
      <w:r w:rsidR="00451583" w:rsidRPr="00987236">
        <w:rPr>
          <w:lang w:eastAsia="en-AU"/>
        </w:rPr>
        <w:t>people</w:t>
      </w:r>
      <w:r w:rsidR="002A5557" w:rsidRPr="00987236">
        <w:rPr>
          <w:lang w:eastAsia="en-AU"/>
        </w:rPr>
        <w:t xml:space="preserve"> are jointly or severally liable to pay an amount under this section, the </w:t>
      </w:r>
      <w:r w:rsidR="00E821AC" w:rsidRPr="00987236">
        <w:rPr>
          <w:lang w:eastAsia="en-AU"/>
        </w:rPr>
        <w:t>commissioner</w:t>
      </w:r>
      <w:r w:rsidR="002A5557" w:rsidRPr="00987236">
        <w:rPr>
          <w:lang w:eastAsia="en-AU"/>
        </w:rPr>
        <w:t xml:space="preserve"> may recover </w:t>
      </w:r>
      <w:r w:rsidR="00FE18FF" w:rsidRPr="00987236">
        <w:rPr>
          <w:lang w:eastAsia="en-AU"/>
        </w:rPr>
        <w:t xml:space="preserve">all </w:t>
      </w:r>
      <w:r w:rsidR="002A5557" w:rsidRPr="00987236">
        <w:rPr>
          <w:lang w:eastAsia="en-AU"/>
        </w:rPr>
        <w:t xml:space="preserve">of the amount from them, or any of them, or any </w:t>
      </w:r>
      <w:r w:rsidR="00380931" w:rsidRPr="00987236">
        <w:rPr>
          <w:lang w:eastAsia="en-AU"/>
        </w:rPr>
        <w:t>1</w:t>
      </w:r>
      <w:r w:rsidR="002A5557" w:rsidRPr="00987236">
        <w:rPr>
          <w:lang w:eastAsia="en-AU"/>
        </w:rPr>
        <w:t xml:space="preserve"> of them.</w:t>
      </w:r>
    </w:p>
    <w:p w14:paraId="71ED7741" w14:textId="77777777" w:rsidR="002A5557" w:rsidRPr="00987236" w:rsidRDefault="00277BDE" w:rsidP="00D242CC">
      <w:pPr>
        <w:pStyle w:val="Amain"/>
        <w:rPr>
          <w:lang w:eastAsia="en-AU"/>
        </w:rPr>
      </w:pPr>
      <w:r w:rsidRPr="00987236">
        <w:rPr>
          <w:lang w:eastAsia="en-AU"/>
        </w:rPr>
        <w:lastRenderedPageBreak/>
        <w:tab/>
        <w:t>(3)</w:t>
      </w:r>
      <w:r w:rsidRPr="00987236">
        <w:rPr>
          <w:lang w:eastAsia="en-AU"/>
        </w:rPr>
        <w:tab/>
      </w:r>
      <w:r w:rsidR="002A5557" w:rsidRPr="00987236">
        <w:rPr>
          <w:lang w:eastAsia="en-AU"/>
        </w:rPr>
        <w:t xml:space="preserve">If, under this section, 2 or more </w:t>
      </w:r>
      <w:r w:rsidR="00380931" w:rsidRPr="00987236">
        <w:rPr>
          <w:lang w:eastAsia="en-AU"/>
        </w:rPr>
        <w:t>people</w:t>
      </w:r>
      <w:r w:rsidR="002A5557" w:rsidRPr="00987236">
        <w:rPr>
          <w:lang w:eastAsia="en-AU"/>
        </w:rPr>
        <w:t xml:space="preserve"> are jointly and severally liable to pay an amount that is</w:t>
      </w:r>
      <w:r w:rsidR="00380931" w:rsidRPr="00987236">
        <w:rPr>
          <w:lang w:eastAsia="en-AU"/>
        </w:rPr>
        <w:t xml:space="preserve"> payable by any 1</w:t>
      </w:r>
      <w:r w:rsidR="002A5557" w:rsidRPr="00987236">
        <w:rPr>
          <w:lang w:eastAsia="en-AU"/>
        </w:rPr>
        <w:t xml:space="preserve"> of them, each person is also joint</w:t>
      </w:r>
      <w:r w:rsidR="00C47CD8" w:rsidRPr="00987236">
        <w:rPr>
          <w:lang w:eastAsia="en-AU"/>
        </w:rPr>
        <w:t>ly and severally liable to pay—</w:t>
      </w:r>
    </w:p>
    <w:p w14:paraId="3E04E8EE" w14:textId="77777777" w:rsidR="002A5557" w:rsidRPr="00987236" w:rsidRDefault="00277BDE" w:rsidP="00D242CC">
      <w:pPr>
        <w:pStyle w:val="Apara"/>
        <w:rPr>
          <w:lang w:eastAsia="en-AU"/>
        </w:rPr>
      </w:pPr>
      <w:r w:rsidRPr="00987236">
        <w:rPr>
          <w:lang w:eastAsia="en-AU"/>
        </w:rPr>
        <w:tab/>
        <w:t>(a)</w:t>
      </w:r>
      <w:r w:rsidRPr="00987236">
        <w:rPr>
          <w:lang w:eastAsia="en-AU"/>
        </w:rPr>
        <w:tab/>
      </w:r>
      <w:r w:rsidR="002A5557" w:rsidRPr="00987236">
        <w:rPr>
          <w:lang w:eastAsia="en-AU"/>
        </w:rPr>
        <w:t xml:space="preserve">any amount payable to the </w:t>
      </w:r>
      <w:r w:rsidR="00E821AC" w:rsidRPr="00987236">
        <w:rPr>
          <w:lang w:eastAsia="en-AU"/>
        </w:rPr>
        <w:t>commissioner</w:t>
      </w:r>
      <w:r w:rsidR="006E10F9" w:rsidRPr="00987236">
        <w:rPr>
          <w:lang w:eastAsia="en-AU"/>
        </w:rPr>
        <w:t xml:space="preserve"> under this</w:t>
      </w:r>
      <w:r w:rsidR="002A5557" w:rsidRPr="00987236">
        <w:rPr>
          <w:lang w:eastAsia="en-AU"/>
        </w:rPr>
        <w:t xml:space="preserve"> Act </w:t>
      </w:r>
      <w:r w:rsidR="005E0390" w:rsidRPr="00987236">
        <w:rPr>
          <w:lang w:eastAsia="en-AU"/>
        </w:rPr>
        <w:t xml:space="preserve">or another law </w:t>
      </w:r>
      <w:r w:rsidR="002A5557" w:rsidRPr="00987236">
        <w:rPr>
          <w:lang w:eastAsia="en-AU"/>
        </w:rPr>
        <w:t xml:space="preserve">in relation to </w:t>
      </w:r>
      <w:r w:rsidR="00380931" w:rsidRPr="00987236">
        <w:rPr>
          <w:lang w:eastAsia="en-AU"/>
        </w:rPr>
        <w:t>the</w:t>
      </w:r>
      <w:r w:rsidR="002A5557" w:rsidRPr="00987236">
        <w:rPr>
          <w:lang w:eastAsia="en-AU"/>
        </w:rPr>
        <w:t xml:space="preserve"> amount, including any interest and penalty tax</w:t>
      </w:r>
      <w:r w:rsidR="00EA5F41" w:rsidRPr="00987236">
        <w:rPr>
          <w:lang w:eastAsia="en-AU"/>
        </w:rPr>
        <w:t>;</w:t>
      </w:r>
      <w:r w:rsidR="002A5557" w:rsidRPr="00987236">
        <w:rPr>
          <w:lang w:eastAsia="en-AU"/>
        </w:rPr>
        <w:t xml:space="preserve"> and</w:t>
      </w:r>
    </w:p>
    <w:p w14:paraId="5D68D717" w14:textId="77777777" w:rsidR="002A5557" w:rsidRPr="00987236" w:rsidRDefault="00277BDE" w:rsidP="00D242CC">
      <w:pPr>
        <w:pStyle w:val="Apara"/>
        <w:rPr>
          <w:lang w:eastAsia="en-AU"/>
        </w:rPr>
      </w:pPr>
      <w:r w:rsidRPr="00987236">
        <w:rPr>
          <w:lang w:eastAsia="en-AU"/>
        </w:rPr>
        <w:tab/>
        <w:t>(b)</w:t>
      </w:r>
      <w:r w:rsidRPr="00987236">
        <w:rPr>
          <w:lang w:eastAsia="en-AU"/>
        </w:rPr>
        <w:tab/>
      </w:r>
      <w:r w:rsidR="002A5557" w:rsidRPr="00987236">
        <w:rPr>
          <w:lang w:eastAsia="en-AU"/>
        </w:rPr>
        <w:t xml:space="preserve">any costs and expenses incurred in relation to the recovery of </w:t>
      </w:r>
      <w:r w:rsidR="00380931" w:rsidRPr="00987236">
        <w:rPr>
          <w:lang w:eastAsia="en-AU"/>
        </w:rPr>
        <w:t>the</w:t>
      </w:r>
      <w:r w:rsidR="002A5557" w:rsidRPr="00987236">
        <w:rPr>
          <w:lang w:eastAsia="en-AU"/>
        </w:rPr>
        <w:t xml:space="preserve"> amount that the </w:t>
      </w:r>
      <w:r w:rsidR="00E821AC" w:rsidRPr="00987236">
        <w:rPr>
          <w:lang w:eastAsia="en-AU"/>
        </w:rPr>
        <w:t>commissioner</w:t>
      </w:r>
      <w:r w:rsidR="006E10F9" w:rsidRPr="00987236">
        <w:rPr>
          <w:lang w:eastAsia="en-AU"/>
        </w:rPr>
        <w:t xml:space="preserve"> is entitled to recover from</w:t>
      </w:r>
      <w:r w:rsidR="002A5557" w:rsidRPr="00987236">
        <w:rPr>
          <w:lang w:eastAsia="en-AU"/>
        </w:rPr>
        <w:t xml:space="preserve"> </w:t>
      </w:r>
      <w:r w:rsidR="005E0390" w:rsidRPr="00987236">
        <w:rPr>
          <w:lang w:eastAsia="en-AU"/>
        </w:rPr>
        <w:t xml:space="preserve">the </w:t>
      </w:r>
      <w:r w:rsidR="002A5557" w:rsidRPr="00987236">
        <w:rPr>
          <w:lang w:eastAsia="en-AU"/>
        </w:rPr>
        <w:t>person.</w:t>
      </w:r>
    </w:p>
    <w:p w14:paraId="1A106506" w14:textId="77777777" w:rsidR="002A5557" w:rsidRPr="00987236" w:rsidRDefault="00277BDE" w:rsidP="00D242CC">
      <w:pPr>
        <w:pStyle w:val="Amain"/>
        <w:rPr>
          <w:lang w:eastAsia="en-AU"/>
        </w:rPr>
      </w:pPr>
      <w:r w:rsidRPr="00987236">
        <w:rPr>
          <w:lang w:eastAsia="en-AU"/>
        </w:rPr>
        <w:tab/>
        <w:t>(4)</w:t>
      </w:r>
      <w:r w:rsidRPr="00987236">
        <w:rPr>
          <w:lang w:eastAsia="en-AU"/>
        </w:rPr>
        <w:tab/>
      </w:r>
      <w:r w:rsidR="009E4D08" w:rsidRPr="00987236">
        <w:rPr>
          <w:lang w:eastAsia="en-AU"/>
        </w:rPr>
        <w:t>T</w:t>
      </w:r>
      <w:r w:rsidR="00E60ACB" w:rsidRPr="00987236">
        <w:rPr>
          <w:lang w:eastAsia="en-AU"/>
        </w:rPr>
        <w:t xml:space="preserve">his Act </w:t>
      </w:r>
      <w:r w:rsidR="009E4D08" w:rsidRPr="00987236">
        <w:rPr>
          <w:lang w:eastAsia="en-AU"/>
        </w:rPr>
        <w:t>does not prevent</w:t>
      </w:r>
      <w:r w:rsidR="00E60ACB" w:rsidRPr="00987236">
        <w:rPr>
          <w:lang w:eastAsia="en-AU"/>
        </w:rPr>
        <w:t xml:space="preserve"> a person who is jointly and severally liable to pay an amount of tax and who pays the amount to the commissioner from rec</w:t>
      </w:r>
      <w:r w:rsidR="0060793B" w:rsidRPr="00987236">
        <w:rPr>
          <w:lang w:eastAsia="en-AU"/>
        </w:rPr>
        <w:t>overing a contribution from anyone else</w:t>
      </w:r>
      <w:r w:rsidR="00E60ACB" w:rsidRPr="00987236">
        <w:rPr>
          <w:lang w:eastAsia="en-AU"/>
        </w:rPr>
        <w:t xml:space="preserve"> who is liable to pay all or part of the amount.</w:t>
      </w:r>
    </w:p>
    <w:p w14:paraId="02005E97" w14:textId="77777777" w:rsidR="002A5557" w:rsidRPr="00987236" w:rsidRDefault="00277BDE" w:rsidP="00D242CC">
      <w:pPr>
        <w:pStyle w:val="Amain"/>
        <w:rPr>
          <w:lang w:eastAsia="en-AU"/>
        </w:rPr>
      </w:pPr>
      <w:r w:rsidRPr="00987236">
        <w:rPr>
          <w:lang w:eastAsia="en-AU"/>
        </w:rPr>
        <w:tab/>
        <w:t>(5)</w:t>
      </w:r>
      <w:r w:rsidRPr="00987236">
        <w:rPr>
          <w:lang w:eastAsia="en-AU"/>
        </w:rPr>
        <w:tab/>
      </w:r>
      <w:r w:rsidR="002A5557" w:rsidRPr="00987236">
        <w:rPr>
          <w:lang w:eastAsia="en-AU"/>
        </w:rPr>
        <w:t>This section applies whether or</w:t>
      </w:r>
      <w:r w:rsidR="00F71333" w:rsidRPr="00987236">
        <w:rPr>
          <w:lang w:eastAsia="en-AU"/>
        </w:rPr>
        <w:t xml:space="preserve"> not the person was an employer</w:t>
      </w:r>
      <w:r w:rsidR="00FA4D82" w:rsidRPr="00987236">
        <w:rPr>
          <w:lang w:eastAsia="en-AU"/>
        </w:rPr>
        <w:t xml:space="preserve"> in</w:t>
      </w:r>
      <w:r w:rsidR="002A5557" w:rsidRPr="00987236">
        <w:rPr>
          <w:lang w:eastAsia="en-AU"/>
        </w:rPr>
        <w:t xml:space="preserve"> the relevant period.</w:t>
      </w:r>
    </w:p>
    <w:p w14:paraId="63397E4D" w14:textId="77777777" w:rsidR="002A5557" w:rsidRPr="00987236" w:rsidRDefault="002A5557" w:rsidP="00F15699">
      <w:pPr>
        <w:pStyle w:val="PageBreak"/>
        <w:suppressLineNumbers/>
      </w:pPr>
      <w:r w:rsidRPr="00987236">
        <w:br w:type="page"/>
      </w:r>
    </w:p>
    <w:p w14:paraId="2FAF39B3" w14:textId="77777777" w:rsidR="002A5557" w:rsidRPr="00893FAB" w:rsidRDefault="00491A17" w:rsidP="00491A17">
      <w:pPr>
        <w:pStyle w:val="AH2Part"/>
      </w:pPr>
      <w:bookmarkStart w:id="117" w:name="_Toc216271256"/>
      <w:r w:rsidRPr="00893FAB">
        <w:rPr>
          <w:rStyle w:val="CharPartNo"/>
        </w:rPr>
        <w:lastRenderedPageBreak/>
        <w:t>Part 6</w:t>
      </w:r>
      <w:r w:rsidRPr="00987236">
        <w:tab/>
      </w:r>
      <w:r w:rsidR="002A5557" w:rsidRPr="00893FAB">
        <w:rPr>
          <w:rStyle w:val="CharPartText"/>
        </w:rPr>
        <w:t>Adjustments of tax</w:t>
      </w:r>
      <w:bookmarkEnd w:id="117"/>
    </w:p>
    <w:p w14:paraId="70455DD1" w14:textId="77777777" w:rsidR="003C0739" w:rsidRDefault="003C0739" w:rsidP="00F15699">
      <w:pPr>
        <w:pStyle w:val="Placeholder"/>
        <w:suppressLineNumbers/>
      </w:pPr>
      <w:r>
        <w:rPr>
          <w:rStyle w:val="CharDivNo"/>
        </w:rPr>
        <w:t xml:space="preserve">  </w:t>
      </w:r>
      <w:r>
        <w:rPr>
          <w:rStyle w:val="CharDivText"/>
        </w:rPr>
        <w:t xml:space="preserve">  </w:t>
      </w:r>
    </w:p>
    <w:p w14:paraId="302D1A4E" w14:textId="77777777" w:rsidR="00ED11AC" w:rsidRPr="00987236" w:rsidRDefault="00C74585" w:rsidP="00D242CC">
      <w:pPr>
        <w:pStyle w:val="AH5Sec"/>
        <w:rPr>
          <w:lang w:eastAsia="en-AU"/>
        </w:rPr>
      </w:pPr>
      <w:bookmarkStart w:id="118" w:name="_Toc216271257"/>
      <w:r w:rsidRPr="00893FAB">
        <w:rPr>
          <w:rStyle w:val="CharSectNo"/>
        </w:rPr>
        <w:t>81A</w:t>
      </w:r>
      <w:r w:rsidRPr="00987236">
        <w:tab/>
      </w:r>
      <w:r w:rsidR="00ED11AC" w:rsidRPr="00987236">
        <w:t>Definitions</w:t>
      </w:r>
      <w:r w:rsidR="00ED11AC" w:rsidRPr="00987236">
        <w:rPr>
          <w:lang w:eastAsia="en-AU"/>
        </w:rPr>
        <w:t>—pt 6</w:t>
      </w:r>
      <w:bookmarkEnd w:id="118"/>
    </w:p>
    <w:p w14:paraId="4D56F415" w14:textId="77777777" w:rsidR="00ED11AC" w:rsidRPr="00987236" w:rsidRDefault="00ED11AC" w:rsidP="00481654">
      <w:pPr>
        <w:pStyle w:val="Amainreturn"/>
        <w:keepNext/>
      </w:pPr>
      <w:r w:rsidRPr="00987236">
        <w:t xml:space="preserve">In this </w:t>
      </w:r>
      <w:r w:rsidR="0006572D" w:rsidRPr="00987236">
        <w:t>part</w:t>
      </w:r>
      <w:r w:rsidRPr="00987236">
        <w:t>:</w:t>
      </w:r>
    </w:p>
    <w:p w14:paraId="1BDEA9FD" w14:textId="77777777" w:rsidR="00ED11AC" w:rsidRPr="00987236" w:rsidRDefault="00ED11AC" w:rsidP="00491A17">
      <w:pPr>
        <w:pStyle w:val="aDef"/>
        <w:rPr>
          <w:lang w:val="en-GB" w:eastAsia="en-AU"/>
        </w:rPr>
      </w:pPr>
      <w:r w:rsidRPr="005E1CAB">
        <w:rPr>
          <w:rStyle w:val="charBoldItals"/>
        </w:rPr>
        <w:t>group employer</w:t>
      </w:r>
      <w:r w:rsidRPr="00987236">
        <w:rPr>
          <w:lang w:val="en-GB" w:eastAsia="en-AU"/>
        </w:rPr>
        <w:t xml:space="preserve"> means an employer who is a member of a group.</w:t>
      </w:r>
    </w:p>
    <w:p w14:paraId="482C1904" w14:textId="77777777" w:rsidR="00ED11AC" w:rsidRPr="00987236" w:rsidRDefault="00ED11AC" w:rsidP="00491A17">
      <w:pPr>
        <w:pStyle w:val="aDef"/>
        <w:rPr>
          <w:lang w:val="en-GB" w:eastAsia="en-AU"/>
        </w:rPr>
      </w:pPr>
      <w:r w:rsidRPr="005E1CAB">
        <w:rPr>
          <w:rStyle w:val="charBoldItals"/>
        </w:rPr>
        <w:t>individual employer</w:t>
      </w:r>
      <w:r w:rsidRPr="00987236">
        <w:rPr>
          <w:lang w:val="en-GB" w:eastAsia="en-AU"/>
        </w:rPr>
        <w:t xml:space="preserve"> means an employer who is not a member of a group.</w:t>
      </w:r>
    </w:p>
    <w:p w14:paraId="5EC87A94" w14:textId="77777777" w:rsidR="002A5557" w:rsidRPr="00987236" w:rsidRDefault="00C74585" w:rsidP="00D242CC">
      <w:pPr>
        <w:pStyle w:val="AH5Sec"/>
        <w:rPr>
          <w:lang w:eastAsia="en-AU"/>
        </w:rPr>
      </w:pPr>
      <w:bookmarkStart w:id="119" w:name="_Toc216271258"/>
      <w:r w:rsidRPr="00893FAB">
        <w:rPr>
          <w:rStyle w:val="CharSectNo"/>
        </w:rPr>
        <w:t>82</w:t>
      </w:r>
      <w:r w:rsidRPr="00987236">
        <w:rPr>
          <w:lang w:eastAsia="en-AU"/>
        </w:rPr>
        <w:tab/>
      </w:r>
      <w:r w:rsidR="00D55CB9" w:rsidRPr="00987236">
        <w:rPr>
          <w:lang w:eastAsia="en-AU"/>
        </w:rPr>
        <w:t xml:space="preserve">Calculation </w:t>
      </w:r>
      <w:r w:rsidR="002A5557" w:rsidRPr="00987236">
        <w:rPr>
          <w:lang w:eastAsia="en-AU"/>
        </w:rPr>
        <w:t>of correct amount of payroll tax</w:t>
      </w:r>
      <w:bookmarkEnd w:id="119"/>
    </w:p>
    <w:p w14:paraId="4C136E96" w14:textId="77777777" w:rsidR="002A5557" w:rsidRPr="00987236" w:rsidRDefault="00E03513" w:rsidP="00D242CC">
      <w:pPr>
        <w:pStyle w:val="Amain"/>
        <w:rPr>
          <w:lang w:eastAsia="en-AU"/>
        </w:rPr>
      </w:pPr>
      <w:r w:rsidRPr="00987236">
        <w:rPr>
          <w:lang w:eastAsia="en-AU"/>
        </w:rPr>
        <w:tab/>
        <w:t>(1)</w:t>
      </w:r>
      <w:r w:rsidRPr="00987236">
        <w:rPr>
          <w:lang w:eastAsia="en-AU"/>
        </w:rPr>
        <w:tab/>
      </w:r>
      <w:r w:rsidR="00F71333" w:rsidRPr="00987236">
        <w:rPr>
          <w:lang w:eastAsia="en-AU"/>
        </w:rPr>
        <w:t>For</w:t>
      </w:r>
      <w:r w:rsidR="00F440AE" w:rsidRPr="00987236">
        <w:rPr>
          <w:lang w:eastAsia="en-AU"/>
        </w:rPr>
        <w:t xml:space="preserve"> </w:t>
      </w:r>
      <w:r w:rsidR="00C47CD8" w:rsidRPr="00987236">
        <w:rPr>
          <w:lang w:eastAsia="en-AU"/>
        </w:rPr>
        <w:t>this p</w:t>
      </w:r>
      <w:r w:rsidR="002A5557" w:rsidRPr="00987236">
        <w:rPr>
          <w:lang w:eastAsia="en-AU"/>
        </w:rPr>
        <w:t xml:space="preserve">art, the </w:t>
      </w:r>
      <w:r w:rsidR="002A5557" w:rsidRPr="005E1CAB">
        <w:rPr>
          <w:rStyle w:val="charBoldItals"/>
        </w:rPr>
        <w:t>correct amount of payroll tax</w:t>
      </w:r>
      <w:r w:rsidR="00F71333" w:rsidRPr="00987236">
        <w:rPr>
          <w:lang w:eastAsia="en-AU"/>
        </w:rPr>
        <w:t xml:space="preserve"> payable by an employer</w:t>
      </w:r>
      <w:r w:rsidR="00ED11AC" w:rsidRPr="00987236">
        <w:rPr>
          <w:lang w:eastAsia="en-AU"/>
        </w:rPr>
        <w:t xml:space="preserve"> for a financial year</w:t>
      </w:r>
      <w:r w:rsidR="002A5557" w:rsidRPr="00987236">
        <w:rPr>
          <w:lang w:eastAsia="en-AU"/>
        </w:rPr>
        <w:t xml:space="preserve"> is the amount </w:t>
      </w:r>
      <w:r w:rsidR="00D55CB9" w:rsidRPr="00987236">
        <w:rPr>
          <w:lang w:eastAsia="en-AU"/>
        </w:rPr>
        <w:t xml:space="preserve">worked out </w:t>
      </w:r>
      <w:r w:rsidR="00C93941" w:rsidRPr="00987236">
        <w:rPr>
          <w:lang w:eastAsia="en-AU"/>
        </w:rPr>
        <w:t>under</w:t>
      </w:r>
      <w:r w:rsidR="00ED11AC" w:rsidRPr="00987236">
        <w:rPr>
          <w:lang w:eastAsia="en-AU"/>
        </w:rPr>
        <w:t xml:space="preserve"> </w:t>
      </w:r>
      <w:r w:rsidR="00FB416C" w:rsidRPr="00987236">
        <w:rPr>
          <w:lang w:eastAsia="en-AU"/>
        </w:rPr>
        <w:t xml:space="preserve">the following parts of </w:t>
      </w:r>
      <w:r w:rsidR="00ED11AC" w:rsidRPr="00987236">
        <w:rPr>
          <w:lang w:eastAsia="en-AU"/>
        </w:rPr>
        <w:t>s</w:t>
      </w:r>
      <w:r w:rsidR="00F71333" w:rsidRPr="00987236">
        <w:rPr>
          <w:lang w:eastAsia="en-AU"/>
        </w:rPr>
        <w:t>chedule 1</w:t>
      </w:r>
      <w:r w:rsidR="00ED11AC" w:rsidRPr="00987236">
        <w:rPr>
          <w:lang w:eastAsia="en-AU"/>
        </w:rPr>
        <w:t xml:space="preserve"> for</w:t>
      </w:r>
      <w:r w:rsidR="00F440AE" w:rsidRPr="00987236">
        <w:rPr>
          <w:lang w:eastAsia="en-AU"/>
        </w:rPr>
        <w:t xml:space="preserve"> </w:t>
      </w:r>
      <w:r w:rsidR="00ED11AC" w:rsidRPr="00987236">
        <w:rPr>
          <w:lang w:eastAsia="en-AU"/>
        </w:rPr>
        <w:t>the financial year</w:t>
      </w:r>
      <w:r w:rsidR="00FB416C" w:rsidRPr="00987236">
        <w:rPr>
          <w:lang w:eastAsia="en-AU"/>
        </w:rPr>
        <w:t>:</w:t>
      </w:r>
    </w:p>
    <w:p w14:paraId="20863CC5" w14:textId="77777777" w:rsidR="00FB416C" w:rsidRPr="00987236" w:rsidRDefault="00FB416C" w:rsidP="00D242CC">
      <w:pPr>
        <w:pStyle w:val="Apara"/>
      </w:pPr>
      <w:r w:rsidRPr="00987236">
        <w:rPr>
          <w:lang w:eastAsia="en-AU"/>
        </w:rPr>
        <w:tab/>
        <w:t>(a)</w:t>
      </w:r>
      <w:r w:rsidRPr="00987236">
        <w:rPr>
          <w:lang w:eastAsia="en-AU"/>
        </w:rPr>
        <w:tab/>
        <w:t>part 1.2 (</w:t>
      </w:r>
      <w:r w:rsidRPr="00987236">
        <w:t>Employers who are not members of a group);</w:t>
      </w:r>
    </w:p>
    <w:p w14:paraId="58D627F5" w14:textId="77777777" w:rsidR="00FB416C" w:rsidRPr="00987236" w:rsidRDefault="00FB416C" w:rsidP="00D242CC">
      <w:pPr>
        <w:pStyle w:val="Apara"/>
        <w:rPr>
          <w:lang w:eastAsia="en-AU"/>
        </w:rPr>
      </w:pPr>
      <w:r w:rsidRPr="00987236">
        <w:rPr>
          <w:lang w:eastAsia="en-AU"/>
        </w:rPr>
        <w:tab/>
        <w:t>(b)</w:t>
      </w:r>
      <w:r w:rsidRPr="00987236">
        <w:rPr>
          <w:lang w:eastAsia="en-AU"/>
        </w:rPr>
        <w:tab/>
        <w:t>part 1.3 (</w:t>
      </w:r>
      <w:r w:rsidRPr="00987236">
        <w:t>Groups with a designated group employer);</w:t>
      </w:r>
    </w:p>
    <w:p w14:paraId="2AC7CC67" w14:textId="77777777" w:rsidR="00FB416C" w:rsidRPr="00987236" w:rsidRDefault="00FB416C" w:rsidP="00D242CC">
      <w:pPr>
        <w:pStyle w:val="Apara"/>
      </w:pPr>
      <w:r w:rsidRPr="00987236">
        <w:rPr>
          <w:lang w:eastAsia="en-AU"/>
        </w:rPr>
        <w:tab/>
        <w:t>(c)</w:t>
      </w:r>
      <w:r w:rsidRPr="00987236">
        <w:rPr>
          <w:lang w:eastAsia="en-AU"/>
        </w:rPr>
        <w:tab/>
        <w:t>part 1.4 (</w:t>
      </w:r>
      <w:r w:rsidRPr="00987236">
        <w:t>Groups with no designated group employer).</w:t>
      </w:r>
    </w:p>
    <w:p w14:paraId="28091FAF" w14:textId="2A04AADE" w:rsidR="007D4C97" w:rsidRPr="002E1926" w:rsidRDefault="007D4C97" w:rsidP="007D4C97">
      <w:pPr>
        <w:pStyle w:val="Amain"/>
      </w:pPr>
      <w:r w:rsidRPr="002E1926">
        <w:rPr>
          <w:color w:val="000000"/>
        </w:rPr>
        <w:tab/>
        <w:t>(</w:t>
      </w:r>
      <w:r w:rsidR="009374E9">
        <w:rPr>
          <w:color w:val="000000"/>
        </w:rPr>
        <w:t>2</w:t>
      </w:r>
      <w:r w:rsidRPr="002E1926">
        <w:rPr>
          <w:color w:val="000000"/>
        </w:rPr>
        <w:t>)</w:t>
      </w:r>
      <w:r w:rsidRPr="002E1926">
        <w:rPr>
          <w:color w:val="000000"/>
        </w:rPr>
        <w:tab/>
        <w:t xml:space="preserve">However, the </w:t>
      </w:r>
      <w:r w:rsidRPr="000A3BE9">
        <w:rPr>
          <w:rStyle w:val="charBoldItals"/>
        </w:rPr>
        <w:t>correct amount of payroll tax</w:t>
      </w:r>
      <w:r w:rsidRPr="002E1926">
        <w:rPr>
          <w:color w:val="000000"/>
        </w:rPr>
        <w:t xml:space="preserve"> payable by an employer for the financial year beginning on 1 July 2025, if the total wages paid or payable by the employer for the financial year are more than $150</w:t>
      </w:r>
      <w:r>
        <w:rPr>
          <w:color w:val="000000"/>
        </w:rPr>
        <w:t> </w:t>
      </w:r>
      <w:r w:rsidRPr="002E1926">
        <w:rPr>
          <w:color w:val="000000"/>
        </w:rPr>
        <w:t>million, is the amount worked out under the following divisions of schedule 2A for the financial year:</w:t>
      </w:r>
    </w:p>
    <w:p w14:paraId="0111531F" w14:textId="77777777" w:rsidR="007D4C97" w:rsidRPr="002E1926" w:rsidRDefault="007D4C97" w:rsidP="007D4C97">
      <w:pPr>
        <w:pStyle w:val="Apara"/>
      </w:pPr>
      <w:r w:rsidRPr="002E1926">
        <w:rPr>
          <w:color w:val="000000"/>
        </w:rPr>
        <w:tab/>
        <w:t>(a)</w:t>
      </w:r>
      <w:r w:rsidRPr="002E1926">
        <w:rPr>
          <w:color w:val="000000"/>
        </w:rPr>
        <w:tab/>
        <w:t>division 2A.2.2 (Employers who are not members of a group);</w:t>
      </w:r>
    </w:p>
    <w:p w14:paraId="10AE77E0" w14:textId="77777777" w:rsidR="007D4C97" w:rsidRPr="002E1926" w:rsidRDefault="007D4C97" w:rsidP="007D4C97">
      <w:pPr>
        <w:pStyle w:val="Apara"/>
      </w:pPr>
      <w:r w:rsidRPr="002E1926">
        <w:tab/>
        <w:t>(b)</w:t>
      </w:r>
      <w:r w:rsidRPr="002E1926">
        <w:tab/>
        <w:t xml:space="preserve">division 2A.2.3 (Groups with a designated group employer); </w:t>
      </w:r>
    </w:p>
    <w:p w14:paraId="103974EA" w14:textId="77777777" w:rsidR="007D4C97" w:rsidRPr="002E1926" w:rsidRDefault="007D4C97" w:rsidP="007D4C97">
      <w:pPr>
        <w:pStyle w:val="Apara"/>
      </w:pPr>
      <w:r w:rsidRPr="002E1926">
        <w:tab/>
        <w:t>(c)</w:t>
      </w:r>
      <w:r w:rsidRPr="002E1926">
        <w:tab/>
        <w:t>division 2A.2.4 (Groups with no designated group employer).</w:t>
      </w:r>
    </w:p>
    <w:p w14:paraId="4DF9628F" w14:textId="16DF1FD6" w:rsidR="002A5557" w:rsidRPr="00987236" w:rsidRDefault="00E03513" w:rsidP="00D242CC">
      <w:pPr>
        <w:pStyle w:val="Amain"/>
        <w:rPr>
          <w:lang w:eastAsia="en-AU"/>
        </w:rPr>
      </w:pPr>
      <w:r w:rsidRPr="00987236">
        <w:rPr>
          <w:lang w:eastAsia="en-AU"/>
        </w:rPr>
        <w:tab/>
        <w:t>(</w:t>
      </w:r>
      <w:r w:rsidR="009374E9">
        <w:rPr>
          <w:lang w:eastAsia="en-AU"/>
        </w:rPr>
        <w:t>3</w:t>
      </w:r>
      <w:r w:rsidRPr="00987236">
        <w:rPr>
          <w:lang w:eastAsia="en-AU"/>
        </w:rPr>
        <w:t>)</w:t>
      </w:r>
      <w:r w:rsidRPr="00987236">
        <w:rPr>
          <w:lang w:eastAsia="en-AU"/>
        </w:rPr>
        <w:tab/>
      </w:r>
      <w:r w:rsidR="00C47CD8" w:rsidRPr="00987236">
        <w:rPr>
          <w:lang w:eastAsia="en-AU"/>
        </w:rPr>
        <w:t>This p</w:t>
      </w:r>
      <w:r w:rsidR="002A5557" w:rsidRPr="00987236">
        <w:rPr>
          <w:lang w:eastAsia="en-AU"/>
        </w:rPr>
        <w:t xml:space="preserve">art applies in </w:t>
      </w:r>
      <w:r w:rsidR="00877BDA" w:rsidRPr="00987236">
        <w:rPr>
          <w:lang w:eastAsia="en-AU"/>
        </w:rPr>
        <w:t>relation to</w:t>
      </w:r>
      <w:r w:rsidR="002A5557" w:rsidRPr="00987236">
        <w:rPr>
          <w:lang w:eastAsia="en-AU"/>
        </w:rPr>
        <w:t xml:space="preserve"> payroll tax paid or payable </w:t>
      </w:r>
      <w:r w:rsidR="004418E7" w:rsidRPr="00987236">
        <w:rPr>
          <w:lang w:eastAsia="en-AU"/>
        </w:rPr>
        <w:t xml:space="preserve">by an employer </w:t>
      </w:r>
      <w:r w:rsidR="00F71333" w:rsidRPr="00987236">
        <w:rPr>
          <w:lang w:eastAsia="en-AU"/>
        </w:rPr>
        <w:t>whether as a group employer or</w:t>
      </w:r>
      <w:r w:rsidR="002A5557" w:rsidRPr="00987236">
        <w:rPr>
          <w:lang w:eastAsia="en-AU"/>
        </w:rPr>
        <w:t xml:space="preserve"> individual employer.</w:t>
      </w:r>
    </w:p>
    <w:p w14:paraId="7346EB4D" w14:textId="72E7D8A3" w:rsidR="002A5557" w:rsidRPr="00987236" w:rsidRDefault="00E03513" w:rsidP="00893FAB">
      <w:pPr>
        <w:pStyle w:val="Amain"/>
        <w:keepLines/>
        <w:rPr>
          <w:lang w:eastAsia="en-AU"/>
        </w:rPr>
      </w:pPr>
      <w:r w:rsidRPr="00987236">
        <w:rPr>
          <w:lang w:eastAsia="en-AU"/>
        </w:rPr>
        <w:lastRenderedPageBreak/>
        <w:tab/>
        <w:t>(</w:t>
      </w:r>
      <w:r w:rsidR="009374E9">
        <w:rPr>
          <w:lang w:eastAsia="en-AU"/>
        </w:rPr>
        <w:t>4</w:t>
      </w:r>
      <w:r w:rsidRPr="00987236">
        <w:rPr>
          <w:lang w:eastAsia="en-AU"/>
        </w:rPr>
        <w:t>)</w:t>
      </w:r>
      <w:r w:rsidRPr="00987236">
        <w:rPr>
          <w:lang w:eastAsia="en-AU"/>
        </w:rPr>
        <w:tab/>
      </w:r>
      <w:r w:rsidR="002A5557" w:rsidRPr="00987236">
        <w:rPr>
          <w:lang w:eastAsia="en-AU"/>
        </w:rPr>
        <w:t>If an employer is liable for payroll tax both as an individual employer and group employer (for different periods in the same financial year)</w:t>
      </w:r>
      <w:r w:rsidR="0048523A" w:rsidRPr="00987236">
        <w:rPr>
          <w:lang w:eastAsia="en-AU"/>
        </w:rPr>
        <w:t>,</w:t>
      </w:r>
      <w:r w:rsidR="002A5557" w:rsidRPr="00987236">
        <w:rPr>
          <w:lang w:eastAsia="en-AU"/>
        </w:rPr>
        <w:t xml:space="preserve"> separate adjustments </w:t>
      </w:r>
      <w:r w:rsidR="004418E7" w:rsidRPr="00987236">
        <w:rPr>
          <w:lang w:eastAsia="en-AU"/>
        </w:rPr>
        <w:t xml:space="preserve">must </w:t>
      </w:r>
      <w:r w:rsidR="002A5557" w:rsidRPr="00987236">
        <w:rPr>
          <w:lang w:eastAsia="en-AU"/>
        </w:rPr>
        <w:t xml:space="preserve">be </w:t>
      </w:r>
      <w:r w:rsidR="004418E7" w:rsidRPr="00987236">
        <w:rPr>
          <w:lang w:eastAsia="en-AU"/>
        </w:rPr>
        <w:t>made under this part for</w:t>
      </w:r>
      <w:r w:rsidR="00877BDA" w:rsidRPr="00987236">
        <w:rPr>
          <w:lang w:eastAsia="en-AU"/>
        </w:rPr>
        <w:t xml:space="preserve"> </w:t>
      </w:r>
      <w:r w:rsidR="002A5557" w:rsidRPr="00987236">
        <w:rPr>
          <w:lang w:eastAsia="en-AU"/>
        </w:rPr>
        <w:t xml:space="preserve">any period as a group employer and any period as an individual employer (and separate </w:t>
      </w:r>
      <w:r w:rsidR="005316E2" w:rsidRPr="00987236">
        <w:rPr>
          <w:lang w:eastAsia="en-AU"/>
        </w:rPr>
        <w:t>c</w:t>
      </w:r>
      <w:r w:rsidR="003835F5" w:rsidRPr="00987236">
        <w:rPr>
          <w:lang w:eastAsia="en-AU"/>
        </w:rPr>
        <w:t>al</w:t>
      </w:r>
      <w:r w:rsidR="005316E2" w:rsidRPr="00987236">
        <w:rPr>
          <w:lang w:eastAsia="en-AU"/>
        </w:rPr>
        <w:t>c</w:t>
      </w:r>
      <w:r w:rsidR="003835F5" w:rsidRPr="00987236">
        <w:rPr>
          <w:lang w:eastAsia="en-AU"/>
        </w:rPr>
        <w:t>u</w:t>
      </w:r>
      <w:r w:rsidR="005316E2" w:rsidRPr="00987236">
        <w:rPr>
          <w:lang w:eastAsia="en-AU"/>
        </w:rPr>
        <w:t>lations</w:t>
      </w:r>
      <w:r w:rsidR="002A5557" w:rsidRPr="00987236">
        <w:rPr>
          <w:lang w:eastAsia="en-AU"/>
        </w:rPr>
        <w:t xml:space="preserve"> of the correct amount of payroll tax payable by the employer </w:t>
      </w:r>
      <w:r w:rsidR="005E7336" w:rsidRPr="00987236">
        <w:rPr>
          <w:lang w:eastAsia="en-AU"/>
        </w:rPr>
        <w:t>must</w:t>
      </w:r>
      <w:r w:rsidR="002A5557" w:rsidRPr="00987236">
        <w:rPr>
          <w:lang w:eastAsia="en-AU"/>
        </w:rPr>
        <w:t xml:space="preserve"> be made).</w:t>
      </w:r>
    </w:p>
    <w:p w14:paraId="56988B85" w14:textId="1010AF72" w:rsidR="007D4C97" w:rsidRPr="002E1926" w:rsidRDefault="007D4C97" w:rsidP="007D4C97">
      <w:pPr>
        <w:pStyle w:val="Amain"/>
      </w:pPr>
      <w:r w:rsidRPr="002E1926">
        <w:tab/>
        <w:t>(</w:t>
      </w:r>
      <w:r w:rsidR="009374E9">
        <w:t>5</w:t>
      </w:r>
      <w:r w:rsidRPr="002E1926">
        <w:t>)</w:t>
      </w:r>
      <w:r w:rsidRPr="002E1926">
        <w:tab/>
        <w:t>In this section:</w:t>
      </w:r>
    </w:p>
    <w:p w14:paraId="352D51F2" w14:textId="77777777" w:rsidR="007D4C97" w:rsidRPr="002E1926" w:rsidRDefault="007D4C97" w:rsidP="007D4C97">
      <w:pPr>
        <w:pStyle w:val="aDef"/>
        <w:rPr>
          <w:color w:val="000000"/>
        </w:rPr>
      </w:pPr>
      <w:r w:rsidRPr="000A3BE9">
        <w:rPr>
          <w:rStyle w:val="charBoldItals"/>
        </w:rPr>
        <w:t>total wages</w:t>
      </w:r>
      <w:r w:rsidRPr="002E1926">
        <w:rPr>
          <w:bCs/>
          <w:iCs/>
          <w:color w:val="000000"/>
        </w:rPr>
        <w:t xml:space="preserve">, for the </w:t>
      </w:r>
      <w:r w:rsidRPr="002E1926">
        <w:rPr>
          <w:color w:val="000000"/>
        </w:rPr>
        <w:t>financial year beginning on 1 July 2025</w:t>
      </w:r>
      <w:r w:rsidRPr="002E1926">
        <w:rPr>
          <w:bCs/>
          <w:iCs/>
          <w:color w:val="000000"/>
        </w:rPr>
        <w:t>—see schedule 2A (Special provisions for 2025-2026</w:t>
      </w:r>
      <w:r w:rsidRPr="002E1926">
        <w:rPr>
          <w:color w:val="000000"/>
        </w:rPr>
        <w:t xml:space="preserve"> </w:t>
      </w:r>
      <w:r w:rsidRPr="002E1926">
        <w:rPr>
          <w:bCs/>
          <w:iCs/>
          <w:color w:val="000000"/>
        </w:rPr>
        <w:t>financial year), section 2A.2 (4).</w:t>
      </w:r>
    </w:p>
    <w:p w14:paraId="02BDE3A2" w14:textId="77777777" w:rsidR="002A5557" w:rsidRPr="00987236" w:rsidRDefault="00452233" w:rsidP="00D242CC">
      <w:pPr>
        <w:pStyle w:val="AH5Sec"/>
        <w:rPr>
          <w:lang w:eastAsia="en-AU"/>
        </w:rPr>
      </w:pPr>
      <w:bookmarkStart w:id="120" w:name="_Toc216271259"/>
      <w:r w:rsidRPr="00893FAB">
        <w:rPr>
          <w:rStyle w:val="CharSectNo"/>
        </w:rPr>
        <w:t>83</w:t>
      </w:r>
      <w:r w:rsidRPr="00987236">
        <w:rPr>
          <w:lang w:eastAsia="en-AU"/>
        </w:rPr>
        <w:tab/>
      </w:r>
      <w:r w:rsidR="002A5557" w:rsidRPr="00987236">
        <w:rPr>
          <w:lang w:eastAsia="en-AU"/>
        </w:rPr>
        <w:t>Annual adjustment of payroll tax</w:t>
      </w:r>
      <w:bookmarkEnd w:id="120"/>
    </w:p>
    <w:p w14:paraId="49D27EAA" w14:textId="77777777" w:rsidR="002A5557" w:rsidRPr="00987236" w:rsidRDefault="00452233" w:rsidP="003C0739">
      <w:pPr>
        <w:pStyle w:val="Amain"/>
        <w:keepLines/>
        <w:rPr>
          <w:lang w:eastAsia="en-AU"/>
        </w:rPr>
      </w:pPr>
      <w:r w:rsidRPr="00987236">
        <w:rPr>
          <w:lang w:eastAsia="en-AU"/>
        </w:rPr>
        <w:tab/>
        <w:t>(1)</w:t>
      </w:r>
      <w:r w:rsidRPr="00987236">
        <w:rPr>
          <w:lang w:eastAsia="en-AU"/>
        </w:rPr>
        <w:tab/>
      </w:r>
      <w:r w:rsidR="002A5557" w:rsidRPr="00987236">
        <w:rPr>
          <w:lang w:eastAsia="en-AU"/>
        </w:rPr>
        <w:t xml:space="preserve">If the amount of payroll tax paid or payable by an employer when the employer </w:t>
      </w:r>
      <w:r w:rsidR="00727EB8" w:rsidRPr="00987236">
        <w:rPr>
          <w:lang w:eastAsia="en-AU"/>
        </w:rPr>
        <w:t xml:space="preserve">lodges </w:t>
      </w:r>
      <w:r w:rsidR="002A5557" w:rsidRPr="00987236">
        <w:rPr>
          <w:lang w:eastAsia="en-AU"/>
        </w:rPr>
        <w:t xml:space="preserve">the returns </w:t>
      </w:r>
      <w:r w:rsidR="00DA452C" w:rsidRPr="00987236">
        <w:rPr>
          <w:lang w:eastAsia="en-AU"/>
        </w:rPr>
        <w:t xml:space="preserve">for </w:t>
      </w:r>
      <w:r w:rsidR="002A5557" w:rsidRPr="00987236">
        <w:rPr>
          <w:lang w:eastAsia="en-AU"/>
        </w:rPr>
        <w:t>a financial year is greater than the correct amount of payroll</w:t>
      </w:r>
      <w:r w:rsidR="00877BDA" w:rsidRPr="00987236">
        <w:rPr>
          <w:lang w:eastAsia="en-AU"/>
        </w:rPr>
        <w:t xml:space="preserve"> tax payable by the employer </w:t>
      </w:r>
      <w:r w:rsidR="00DA452C" w:rsidRPr="00987236">
        <w:rPr>
          <w:lang w:eastAsia="en-AU"/>
        </w:rPr>
        <w:t>for</w:t>
      </w:r>
      <w:r w:rsidR="002A5557" w:rsidRPr="00987236">
        <w:rPr>
          <w:lang w:eastAsia="en-AU"/>
        </w:rPr>
        <w:t xml:space="preserve"> the financial year, the </w:t>
      </w:r>
      <w:r w:rsidR="0045724F" w:rsidRPr="00987236">
        <w:rPr>
          <w:lang w:eastAsia="en-AU"/>
        </w:rPr>
        <w:t>commissioner</w:t>
      </w:r>
      <w:r w:rsidR="002A5557" w:rsidRPr="00987236">
        <w:rPr>
          <w:lang w:eastAsia="en-AU"/>
        </w:rPr>
        <w:t xml:space="preserve"> (on application by the employer) </w:t>
      </w:r>
      <w:r w:rsidR="002964A6" w:rsidRPr="00987236">
        <w:rPr>
          <w:lang w:eastAsia="en-AU"/>
        </w:rPr>
        <w:t xml:space="preserve">must </w:t>
      </w:r>
      <w:r w:rsidR="002A5557" w:rsidRPr="00987236">
        <w:rPr>
          <w:lang w:eastAsia="en-AU"/>
        </w:rPr>
        <w:t xml:space="preserve">refund to </w:t>
      </w:r>
      <w:r w:rsidR="006501D0" w:rsidRPr="00987236">
        <w:rPr>
          <w:lang w:eastAsia="en-AU"/>
        </w:rPr>
        <w:t xml:space="preserve">the </w:t>
      </w:r>
      <w:r w:rsidR="002A5557" w:rsidRPr="00987236">
        <w:rPr>
          <w:lang w:eastAsia="en-AU"/>
        </w:rPr>
        <w:t>employer an amount equal to the difference.</w:t>
      </w:r>
    </w:p>
    <w:p w14:paraId="2B521E2C" w14:textId="77777777" w:rsidR="002A5557" w:rsidRDefault="00452233" w:rsidP="00D242CC">
      <w:pPr>
        <w:pStyle w:val="Amain"/>
        <w:rPr>
          <w:lang w:eastAsia="en-AU"/>
        </w:rPr>
      </w:pPr>
      <w:r w:rsidRPr="00987236">
        <w:rPr>
          <w:lang w:eastAsia="en-AU"/>
        </w:rPr>
        <w:tab/>
        <w:t>(2)</w:t>
      </w:r>
      <w:r w:rsidRPr="00987236">
        <w:rPr>
          <w:lang w:eastAsia="en-AU"/>
        </w:rPr>
        <w:tab/>
      </w:r>
      <w:r w:rsidR="002A5557" w:rsidRPr="00987236">
        <w:rPr>
          <w:lang w:eastAsia="en-AU"/>
        </w:rPr>
        <w:t>If the amount of payroll tax paid or payable by an employer whe</w:t>
      </w:r>
      <w:r w:rsidR="00440C11" w:rsidRPr="00987236">
        <w:rPr>
          <w:lang w:eastAsia="en-AU"/>
        </w:rPr>
        <w:t>n the employer</w:t>
      </w:r>
      <w:r w:rsidR="00727EB8" w:rsidRPr="00987236">
        <w:rPr>
          <w:lang w:eastAsia="en-AU"/>
        </w:rPr>
        <w:t xml:space="preserve"> </w:t>
      </w:r>
      <w:r w:rsidR="00BC030F" w:rsidRPr="00987236">
        <w:rPr>
          <w:lang w:eastAsia="en-AU"/>
        </w:rPr>
        <w:t>l</w:t>
      </w:r>
      <w:r w:rsidR="00727EB8" w:rsidRPr="00987236">
        <w:rPr>
          <w:lang w:eastAsia="en-AU"/>
        </w:rPr>
        <w:t>odges</w:t>
      </w:r>
      <w:r w:rsidR="00845A4C" w:rsidRPr="00987236">
        <w:rPr>
          <w:lang w:eastAsia="en-AU"/>
        </w:rPr>
        <w:t xml:space="preserve"> the returns</w:t>
      </w:r>
      <w:r w:rsidR="006501D0" w:rsidRPr="00987236">
        <w:rPr>
          <w:lang w:eastAsia="en-AU"/>
        </w:rPr>
        <w:t xml:space="preserve"> for</w:t>
      </w:r>
      <w:r w:rsidR="002A5557" w:rsidRPr="00987236">
        <w:rPr>
          <w:lang w:eastAsia="en-AU"/>
        </w:rPr>
        <w:t xml:space="preserve"> a financial year is less than the correct amount of payr</w:t>
      </w:r>
      <w:r w:rsidR="00845A4C" w:rsidRPr="00987236">
        <w:rPr>
          <w:lang w:eastAsia="en-AU"/>
        </w:rPr>
        <w:t>oll tax payable by the employer</w:t>
      </w:r>
      <w:r w:rsidR="006501D0" w:rsidRPr="00987236">
        <w:rPr>
          <w:lang w:eastAsia="en-AU"/>
        </w:rPr>
        <w:t xml:space="preserve"> for</w:t>
      </w:r>
      <w:r w:rsidR="002A5557" w:rsidRPr="00987236">
        <w:rPr>
          <w:lang w:eastAsia="en-AU"/>
        </w:rPr>
        <w:t xml:space="preserve"> the financial year, the employer must pay to the </w:t>
      </w:r>
      <w:r w:rsidR="00E821AC" w:rsidRPr="00987236">
        <w:rPr>
          <w:lang w:eastAsia="en-AU"/>
        </w:rPr>
        <w:t>commissioner</w:t>
      </w:r>
      <w:r w:rsidR="002A5557" w:rsidRPr="00987236">
        <w:rPr>
          <w:lang w:eastAsia="en-AU"/>
        </w:rPr>
        <w:t xml:space="preserve"> as payroll tax an amount equal to the difference.</w:t>
      </w:r>
    </w:p>
    <w:p w14:paraId="085C435F" w14:textId="77777777" w:rsidR="00F122EA" w:rsidRPr="003F4AF8" w:rsidRDefault="00953CA8" w:rsidP="00F122EA">
      <w:pPr>
        <w:pStyle w:val="Amain"/>
      </w:pPr>
      <w:r>
        <w:tab/>
        <w:t>(3</w:t>
      </w:r>
      <w:r w:rsidR="00F122EA" w:rsidRPr="003F4AF8">
        <w:t>)</w:t>
      </w:r>
      <w:r w:rsidR="00F122EA" w:rsidRPr="003F4AF8">
        <w:tab/>
        <w:t>However, if the difference payable by an employer under subsection (2) is less than $20, the commissioner must determine that the difference is $0.</w:t>
      </w:r>
    </w:p>
    <w:p w14:paraId="56914EA1" w14:textId="77777777" w:rsidR="002A5557" w:rsidRPr="00987236" w:rsidRDefault="00953CA8" w:rsidP="00D242CC">
      <w:pPr>
        <w:pStyle w:val="Amain"/>
        <w:rPr>
          <w:lang w:eastAsia="en-AU"/>
        </w:rPr>
      </w:pPr>
      <w:r>
        <w:rPr>
          <w:lang w:eastAsia="en-AU"/>
        </w:rPr>
        <w:tab/>
        <w:t>(4</w:t>
      </w:r>
      <w:r w:rsidR="00452233" w:rsidRPr="00987236">
        <w:rPr>
          <w:lang w:eastAsia="en-AU"/>
        </w:rPr>
        <w:t>)</w:t>
      </w:r>
      <w:r w:rsidR="00452233" w:rsidRPr="00987236">
        <w:rPr>
          <w:lang w:eastAsia="en-AU"/>
        </w:rPr>
        <w:tab/>
      </w:r>
      <w:r w:rsidR="002A5557" w:rsidRPr="00987236">
        <w:rPr>
          <w:lang w:eastAsia="en-AU"/>
        </w:rPr>
        <w:t xml:space="preserve">Any amount payable by an employer under this section </w:t>
      </w:r>
      <w:r w:rsidR="00D2240C" w:rsidRPr="00987236">
        <w:rPr>
          <w:lang w:eastAsia="en-AU"/>
        </w:rPr>
        <w:t>for</w:t>
      </w:r>
      <w:r w:rsidR="002A5557" w:rsidRPr="00987236">
        <w:rPr>
          <w:lang w:eastAsia="en-AU"/>
        </w:rPr>
        <w:t xml:space="preserve"> a financial year</w:t>
      </w:r>
      <w:r w:rsidR="00845A4C" w:rsidRPr="00987236">
        <w:rPr>
          <w:lang w:eastAsia="en-AU"/>
        </w:rPr>
        <w:t xml:space="preserve"> must be paid within the period</w:t>
      </w:r>
      <w:r w:rsidR="00FA4D82" w:rsidRPr="00987236">
        <w:rPr>
          <w:lang w:eastAsia="en-AU"/>
        </w:rPr>
        <w:t xml:space="preserve"> in</w:t>
      </w:r>
      <w:r w:rsidR="002A5557" w:rsidRPr="00987236">
        <w:rPr>
          <w:lang w:eastAsia="en-AU"/>
        </w:rPr>
        <w:t xml:space="preserve"> which the employer is required to l</w:t>
      </w:r>
      <w:r w:rsidR="00845A4C" w:rsidRPr="00987236">
        <w:rPr>
          <w:lang w:eastAsia="en-AU"/>
        </w:rPr>
        <w:t>odge a return under this Act</w:t>
      </w:r>
      <w:r w:rsidR="008166CF" w:rsidRPr="00987236">
        <w:rPr>
          <w:lang w:eastAsia="en-AU"/>
        </w:rPr>
        <w:t xml:space="preserve"> for</w:t>
      </w:r>
      <w:r w:rsidR="002A5557" w:rsidRPr="00987236">
        <w:rPr>
          <w:lang w:eastAsia="en-AU"/>
        </w:rPr>
        <w:t xml:space="preserve"> the return period that is or includes June in </w:t>
      </w:r>
      <w:r w:rsidR="00322276" w:rsidRPr="00987236">
        <w:rPr>
          <w:lang w:eastAsia="en-AU"/>
        </w:rPr>
        <w:t xml:space="preserve">the </w:t>
      </w:r>
      <w:r w:rsidR="002A5557" w:rsidRPr="00987236">
        <w:rPr>
          <w:lang w:eastAsia="en-AU"/>
        </w:rPr>
        <w:t>financial year.</w:t>
      </w:r>
    </w:p>
    <w:p w14:paraId="1F825C65" w14:textId="77777777" w:rsidR="002A5557" w:rsidRPr="00987236" w:rsidRDefault="00953CA8" w:rsidP="00893FAB">
      <w:pPr>
        <w:pStyle w:val="Amain"/>
        <w:keepLines/>
        <w:rPr>
          <w:lang w:eastAsia="en-AU"/>
        </w:rPr>
      </w:pPr>
      <w:r>
        <w:rPr>
          <w:lang w:eastAsia="en-AU"/>
        </w:rPr>
        <w:lastRenderedPageBreak/>
        <w:tab/>
        <w:t>(5</w:t>
      </w:r>
      <w:r w:rsidR="00452233" w:rsidRPr="00987236">
        <w:rPr>
          <w:lang w:eastAsia="en-AU"/>
        </w:rPr>
        <w:t>)</w:t>
      </w:r>
      <w:r w:rsidR="00452233" w:rsidRPr="00987236">
        <w:rPr>
          <w:lang w:eastAsia="en-AU"/>
        </w:rPr>
        <w:tab/>
      </w:r>
      <w:r w:rsidR="002A5557" w:rsidRPr="00987236">
        <w:rPr>
          <w:lang w:eastAsia="en-AU"/>
        </w:rPr>
        <w:t>The amount of any r</w:t>
      </w:r>
      <w:r w:rsidR="00845A4C" w:rsidRPr="00987236">
        <w:rPr>
          <w:lang w:eastAsia="en-AU"/>
        </w:rPr>
        <w:t>efund payable to an employer</w:t>
      </w:r>
      <w:r w:rsidR="000A617D" w:rsidRPr="00987236">
        <w:rPr>
          <w:lang w:eastAsia="en-AU"/>
        </w:rPr>
        <w:t xml:space="preserve"> for</w:t>
      </w:r>
      <w:r w:rsidR="002A5557" w:rsidRPr="00987236">
        <w:rPr>
          <w:lang w:eastAsia="en-AU"/>
        </w:rPr>
        <w:t xml:space="preserve"> a financial year under this section </w:t>
      </w:r>
      <w:r w:rsidR="000A617D" w:rsidRPr="00987236">
        <w:rPr>
          <w:lang w:eastAsia="en-AU"/>
        </w:rPr>
        <w:t xml:space="preserve">must </w:t>
      </w:r>
      <w:r w:rsidR="002A5557" w:rsidRPr="00987236">
        <w:rPr>
          <w:lang w:eastAsia="en-AU"/>
        </w:rPr>
        <w:t>be reduced by the amount of any othe</w:t>
      </w:r>
      <w:r w:rsidR="00845A4C" w:rsidRPr="00987236">
        <w:rPr>
          <w:lang w:eastAsia="en-AU"/>
        </w:rPr>
        <w:t xml:space="preserve">r refund of payroll tax made </w:t>
      </w:r>
      <w:r w:rsidR="00322276" w:rsidRPr="00987236">
        <w:rPr>
          <w:lang w:eastAsia="en-AU"/>
        </w:rPr>
        <w:t>for</w:t>
      </w:r>
      <w:r w:rsidR="002A5557" w:rsidRPr="00987236">
        <w:rPr>
          <w:lang w:eastAsia="en-AU"/>
        </w:rPr>
        <w:t xml:space="preserve"> </w:t>
      </w:r>
      <w:r w:rsidR="00322276" w:rsidRPr="00987236">
        <w:rPr>
          <w:lang w:eastAsia="en-AU"/>
        </w:rPr>
        <w:t xml:space="preserve">the </w:t>
      </w:r>
      <w:r w:rsidR="002A5557" w:rsidRPr="00987236">
        <w:rPr>
          <w:lang w:eastAsia="en-AU"/>
        </w:rPr>
        <w:t xml:space="preserve">financial year to </w:t>
      </w:r>
      <w:r w:rsidR="00322276" w:rsidRPr="00987236">
        <w:rPr>
          <w:lang w:eastAsia="en-AU"/>
        </w:rPr>
        <w:t>the</w:t>
      </w:r>
      <w:r w:rsidR="002A5557" w:rsidRPr="00987236">
        <w:rPr>
          <w:lang w:eastAsia="en-AU"/>
        </w:rPr>
        <w:t xml:space="preserve"> employer (under this section or otherwise) before the time of the refund under this section.</w:t>
      </w:r>
    </w:p>
    <w:p w14:paraId="671F435D" w14:textId="77777777" w:rsidR="002A5557" w:rsidRPr="00987236" w:rsidRDefault="00452233" w:rsidP="00D242CC">
      <w:pPr>
        <w:pStyle w:val="AH5Sec"/>
        <w:rPr>
          <w:lang w:eastAsia="en-AU"/>
        </w:rPr>
      </w:pPr>
      <w:bookmarkStart w:id="121" w:name="_Toc216271260"/>
      <w:r w:rsidRPr="00893FAB">
        <w:rPr>
          <w:rStyle w:val="CharSectNo"/>
        </w:rPr>
        <w:t>84</w:t>
      </w:r>
      <w:r w:rsidRPr="00987236">
        <w:rPr>
          <w:lang w:eastAsia="en-AU"/>
        </w:rPr>
        <w:tab/>
      </w:r>
      <w:r w:rsidR="00845A4C" w:rsidRPr="00987236">
        <w:rPr>
          <w:lang w:eastAsia="en-AU"/>
        </w:rPr>
        <w:t>Adjustment of payroll tax</w:t>
      </w:r>
      <w:r w:rsidR="002A5557" w:rsidRPr="00987236">
        <w:rPr>
          <w:lang w:eastAsia="en-AU"/>
        </w:rPr>
        <w:t xml:space="preserve"> </w:t>
      </w:r>
      <w:r w:rsidR="00ED4853" w:rsidRPr="00987236">
        <w:rPr>
          <w:lang w:eastAsia="en-AU"/>
        </w:rPr>
        <w:t xml:space="preserve">if </w:t>
      </w:r>
      <w:r w:rsidR="002A5557" w:rsidRPr="00987236">
        <w:rPr>
          <w:lang w:eastAsia="en-AU"/>
        </w:rPr>
        <w:t>employer changes circumstances</w:t>
      </w:r>
      <w:bookmarkEnd w:id="121"/>
    </w:p>
    <w:p w14:paraId="35683B3A" w14:textId="77777777" w:rsidR="00322276" w:rsidRPr="00987236" w:rsidRDefault="00452233" w:rsidP="00D242CC">
      <w:pPr>
        <w:pStyle w:val="Amain"/>
        <w:rPr>
          <w:lang w:eastAsia="en-AU"/>
        </w:rPr>
      </w:pPr>
      <w:r w:rsidRPr="00987236">
        <w:rPr>
          <w:lang w:val="en-GB" w:eastAsia="en-AU"/>
        </w:rPr>
        <w:tab/>
        <w:t>(1)</w:t>
      </w:r>
      <w:r w:rsidRPr="00987236">
        <w:rPr>
          <w:lang w:val="en-GB" w:eastAsia="en-AU"/>
        </w:rPr>
        <w:tab/>
      </w:r>
      <w:r w:rsidR="00322276" w:rsidRPr="00987236">
        <w:rPr>
          <w:lang w:val="en-GB" w:eastAsia="en-AU"/>
        </w:rPr>
        <w:t xml:space="preserve">This section applies if an employer’s circumstances change </w:t>
      </w:r>
      <w:r w:rsidR="0048523A" w:rsidRPr="00987236">
        <w:rPr>
          <w:lang w:val="en-GB" w:eastAsia="en-AU"/>
        </w:rPr>
        <w:t>in</w:t>
      </w:r>
      <w:r w:rsidR="00322276" w:rsidRPr="00987236">
        <w:rPr>
          <w:lang w:val="en-GB" w:eastAsia="en-AU"/>
        </w:rPr>
        <w:t xml:space="preserve"> a financial year.</w:t>
      </w:r>
    </w:p>
    <w:p w14:paraId="7AB4DDE2" w14:textId="77777777" w:rsidR="002A5557" w:rsidRPr="00987236" w:rsidRDefault="00452233" w:rsidP="002B6C7E">
      <w:pPr>
        <w:pStyle w:val="Amain"/>
        <w:rPr>
          <w:lang w:eastAsia="en-AU"/>
        </w:rPr>
      </w:pPr>
      <w:r w:rsidRPr="00987236">
        <w:rPr>
          <w:lang w:eastAsia="en-AU"/>
        </w:rPr>
        <w:tab/>
        <w:t>(2)</w:t>
      </w:r>
      <w:r w:rsidRPr="00987236">
        <w:rPr>
          <w:lang w:eastAsia="en-AU"/>
        </w:rPr>
        <w:tab/>
      </w:r>
      <w:r w:rsidR="00322276" w:rsidRPr="00987236">
        <w:rPr>
          <w:lang w:eastAsia="en-AU"/>
        </w:rPr>
        <w:t xml:space="preserve">The </w:t>
      </w:r>
      <w:r w:rsidR="002A5557" w:rsidRPr="00987236">
        <w:rPr>
          <w:lang w:eastAsia="en-AU"/>
        </w:rPr>
        <w:t>employer must, if the amount of payroll tax paid or payable by the employer</w:t>
      </w:r>
      <w:r w:rsidR="00845A4C" w:rsidRPr="00987236">
        <w:rPr>
          <w:lang w:eastAsia="en-AU"/>
        </w:rPr>
        <w:t xml:space="preserve"> when the employer </w:t>
      </w:r>
      <w:r w:rsidR="00440C11" w:rsidRPr="00987236">
        <w:rPr>
          <w:lang w:eastAsia="en-AU"/>
        </w:rPr>
        <w:t>lodges</w:t>
      </w:r>
      <w:r w:rsidR="00845A4C" w:rsidRPr="00987236">
        <w:rPr>
          <w:lang w:eastAsia="en-AU"/>
        </w:rPr>
        <w:t xml:space="preserve"> returns</w:t>
      </w:r>
      <w:r w:rsidR="002A5557" w:rsidRPr="00987236">
        <w:rPr>
          <w:lang w:eastAsia="en-AU"/>
        </w:rPr>
        <w:t xml:space="preserve"> </w:t>
      </w:r>
      <w:r w:rsidR="00322276" w:rsidRPr="00987236">
        <w:rPr>
          <w:lang w:eastAsia="en-AU"/>
        </w:rPr>
        <w:t xml:space="preserve">for </w:t>
      </w:r>
      <w:r w:rsidR="002A5557" w:rsidRPr="00987236">
        <w:rPr>
          <w:lang w:eastAsia="en-AU"/>
        </w:rPr>
        <w:t xml:space="preserve">the relevant period </w:t>
      </w:r>
      <w:r w:rsidR="00322276" w:rsidRPr="00987236">
        <w:rPr>
          <w:lang w:eastAsia="en-AU"/>
        </w:rPr>
        <w:t xml:space="preserve">before </w:t>
      </w:r>
      <w:r w:rsidR="002A5557" w:rsidRPr="00987236">
        <w:rPr>
          <w:lang w:eastAsia="en-AU"/>
        </w:rPr>
        <w:t>the change of circumstances is less than the correct amount of payroll tax payable by the employer</w:t>
      </w:r>
      <w:r w:rsidR="00440C11" w:rsidRPr="00987236">
        <w:rPr>
          <w:lang w:eastAsia="en-AU"/>
        </w:rPr>
        <w:t xml:space="preserve"> </w:t>
      </w:r>
      <w:r w:rsidR="00C40052" w:rsidRPr="00987236">
        <w:rPr>
          <w:lang w:eastAsia="en-AU"/>
        </w:rPr>
        <w:t>for</w:t>
      </w:r>
      <w:r w:rsidR="002A5557" w:rsidRPr="00987236">
        <w:rPr>
          <w:lang w:eastAsia="en-AU"/>
        </w:rPr>
        <w:t xml:space="preserve"> the financial year, pay to the </w:t>
      </w:r>
      <w:r w:rsidR="0045724F" w:rsidRPr="00987236">
        <w:rPr>
          <w:lang w:eastAsia="en-AU"/>
        </w:rPr>
        <w:t>commissioner</w:t>
      </w:r>
      <w:r w:rsidR="002A5557" w:rsidRPr="00987236">
        <w:rPr>
          <w:lang w:eastAsia="en-AU"/>
        </w:rPr>
        <w:t xml:space="preserve"> as payroll tax an amount equal to the difference.</w:t>
      </w:r>
    </w:p>
    <w:p w14:paraId="07B121B0" w14:textId="77777777" w:rsidR="002A5557" w:rsidRPr="00987236" w:rsidRDefault="00452233" w:rsidP="003C0739">
      <w:pPr>
        <w:pStyle w:val="Amain"/>
        <w:keepNext/>
        <w:rPr>
          <w:lang w:eastAsia="en-AU"/>
        </w:rPr>
      </w:pPr>
      <w:r w:rsidRPr="00987236">
        <w:rPr>
          <w:lang w:eastAsia="en-AU"/>
        </w:rPr>
        <w:tab/>
        <w:t>(3)</w:t>
      </w:r>
      <w:r w:rsidRPr="00987236">
        <w:rPr>
          <w:lang w:eastAsia="en-AU"/>
        </w:rPr>
        <w:tab/>
      </w:r>
      <w:r w:rsidR="002A5557" w:rsidRPr="00987236">
        <w:rPr>
          <w:lang w:eastAsia="en-AU"/>
        </w:rPr>
        <w:t xml:space="preserve">A </w:t>
      </w:r>
      <w:r w:rsidR="002A5557" w:rsidRPr="005E1CAB">
        <w:rPr>
          <w:rStyle w:val="charBoldItals"/>
        </w:rPr>
        <w:t>change of circumstances</w:t>
      </w:r>
      <w:r w:rsidR="00C47CD8" w:rsidRPr="00987236">
        <w:rPr>
          <w:lang w:eastAsia="en-AU"/>
        </w:rPr>
        <w:t xml:space="preserve"> </w:t>
      </w:r>
      <w:r w:rsidR="000135EA" w:rsidRPr="00987236">
        <w:rPr>
          <w:lang w:eastAsia="en-AU"/>
        </w:rPr>
        <w:t xml:space="preserve">happens </w:t>
      </w:r>
      <w:r w:rsidR="00751974" w:rsidRPr="00987236">
        <w:rPr>
          <w:lang w:eastAsia="en-AU"/>
        </w:rPr>
        <w:t>if</w:t>
      </w:r>
      <w:r w:rsidR="00C47CD8" w:rsidRPr="00987236">
        <w:rPr>
          <w:lang w:eastAsia="en-AU"/>
        </w:rPr>
        <w:t xml:space="preserve"> the employer—</w:t>
      </w:r>
    </w:p>
    <w:p w14:paraId="316616B5" w14:textId="77777777" w:rsidR="002A5557" w:rsidRPr="00987236" w:rsidRDefault="00452233" w:rsidP="00D242CC">
      <w:pPr>
        <w:pStyle w:val="Apara"/>
        <w:rPr>
          <w:lang w:eastAsia="en-AU"/>
        </w:rPr>
      </w:pPr>
      <w:r w:rsidRPr="00987236">
        <w:rPr>
          <w:lang w:eastAsia="en-AU"/>
        </w:rPr>
        <w:tab/>
        <w:t>(a)</w:t>
      </w:r>
      <w:r w:rsidRPr="00987236">
        <w:rPr>
          <w:lang w:eastAsia="en-AU"/>
        </w:rPr>
        <w:tab/>
      </w:r>
      <w:r w:rsidR="002A5557" w:rsidRPr="00987236">
        <w:rPr>
          <w:lang w:eastAsia="en-AU"/>
        </w:rPr>
        <w:t>ceases to pay or be liable to pay taxable wages and interstate wages</w:t>
      </w:r>
      <w:r w:rsidR="00294651" w:rsidRPr="00987236">
        <w:rPr>
          <w:lang w:eastAsia="en-AU"/>
        </w:rPr>
        <w:t>;</w:t>
      </w:r>
      <w:r w:rsidR="002A5557" w:rsidRPr="00987236">
        <w:rPr>
          <w:lang w:eastAsia="en-AU"/>
        </w:rPr>
        <w:t xml:space="preserve"> or</w:t>
      </w:r>
    </w:p>
    <w:p w14:paraId="3481F951" w14:textId="77777777" w:rsidR="002A5557" w:rsidRPr="00987236" w:rsidRDefault="00452233" w:rsidP="00D242CC">
      <w:pPr>
        <w:pStyle w:val="Apara"/>
        <w:rPr>
          <w:lang w:eastAsia="en-AU"/>
        </w:rPr>
      </w:pPr>
      <w:r w:rsidRPr="00987236">
        <w:rPr>
          <w:lang w:eastAsia="en-AU"/>
        </w:rPr>
        <w:tab/>
        <w:t>(b)</w:t>
      </w:r>
      <w:r w:rsidRPr="00987236">
        <w:rPr>
          <w:lang w:eastAsia="en-AU"/>
        </w:rPr>
        <w:tab/>
      </w:r>
      <w:r w:rsidR="002A5557" w:rsidRPr="00987236">
        <w:rPr>
          <w:lang w:eastAsia="en-AU"/>
        </w:rPr>
        <w:t>becomes a group employer following a period as an individual employer</w:t>
      </w:r>
      <w:r w:rsidR="00294651" w:rsidRPr="00987236">
        <w:rPr>
          <w:lang w:eastAsia="en-AU"/>
        </w:rPr>
        <w:t>;</w:t>
      </w:r>
      <w:r w:rsidR="002A5557" w:rsidRPr="00987236">
        <w:rPr>
          <w:lang w:eastAsia="en-AU"/>
        </w:rPr>
        <w:t xml:space="preserve"> or</w:t>
      </w:r>
    </w:p>
    <w:p w14:paraId="794670EA" w14:textId="77777777" w:rsidR="002A5557" w:rsidRPr="00987236" w:rsidRDefault="00452233" w:rsidP="00D242CC">
      <w:pPr>
        <w:pStyle w:val="Apara"/>
        <w:rPr>
          <w:lang w:eastAsia="en-AU"/>
        </w:rPr>
      </w:pPr>
      <w:r w:rsidRPr="00987236">
        <w:rPr>
          <w:lang w:eastAsia="en-AU"/>
        </w:rPr>
        <w:tab/>
        <w:t>(c)</w:t>
      </w:r>
      <w:r w:rsidRPr="00987236">
        <w:rPr>
          <w:lang w:eastAsia="en-AU"/>
        </w:rPr>
        <w:tab/>
      </w:r>
      <w:r w:rsidR="002A5557" w:rsidRPr="00987236">
        <w:rPr>
          <w:lang w:eastAsia="en-AU"/>
        </w:rPr>
        <w:t xml:space="preserve">ceases to be a group employer </w:t>
      </w:r>
      <w:r w:rsidR="00845A4C" w:rsidRPr="00987236">
        <w:rPr>
          <w:lang w:eastAsia="en-AU"/>
        </w:rPr>
        <w:t>a</w:t>
      </w:r>
      <w:r w:rsidR="002A5557" w:rsidRPr="00987236">
        <w:rPr>
          <w:lang w:eastAsia="en-AU"/>
        </w:rPr>
        <w:t>nd becomes an individual employer.</w:t>
      </w:r>
    </w:p>
    <w:p w14:paraId="1E66AEB5" w14:textId="77777777" w:rsidR="002A5557" w:rsidRPr="00987236" w:rsidRDefault="00452233" w:rsidP="00D242CC">
      <w:pPr>
        <w:pStyle w:val="Amain"/>
        <w:rPr>
          <w:lang w:eastAsia="en-AU"/>
        </w:rPr>
      </w:pPr>
      <w:r w:rsidRPr="00987236">
        <w:rPr>
          <w:lang w:eastAsia="en-AU"/>
        </w:rPr>
        <w:tab/>
        <w:t>(4)</w:t>
      </w:r>
      <w:r w:rsidRPr="00987236">
        <w:rPr>
          <w:lang w:eastAsia="en-AU"/>
        </w:rPr>
        <w:tab/>
      </w:r>
      <w:r w:rsidR="002A5557" w:rsidRPr="00987236">
        <w:rPr>
          <w:lang w:eastAsia="en-AU"/>
        </w:rPr>
        <w:t xml:space="preserve">The </w:t>
      </w:r>
      <w:r w:rsidR="002A5557" w:rsidRPr="005E1CAB">
        <w:rPr>
          <w:rStyle w:val="charBoldItals"/>
        </w:rPr>
        <w:t>relevant period</w:t>
      </w:r>
      <w:r w:rsidR="002A5557" w:rsidRPr="00987236">
        <w:rPr>
          <w:lang w:eastAsia="en-AU"/>
        </w:rPr>
        <w:t xml:space="preserve"> </w:t>
      </w:r>
      <w:r w:rsidR="00C40052" w:rsidRPr="00987236">
        <w:rPr>
          <w:lang w:eastAsia="en-AU"/>
        </w:rPr>
        <w:t>before</w:t>
      </w:r>
      <w:r w:rsidR="002A5557" w:rsidRPr="00987236">
        <w:rPr>
          <w:lang w:eastAsia="en-AU"/>
        </w:rPr>
        <w:t xml:space="preserve"> a change</w:t>
      </w:r>
      <w:r w:rsidR="004C3EB6" w:rsidRPr="00987236">
        <w:rPr>
          <w:lang w:eastAsia="en-AU"/>
        </w:rPr>
        <w:t xml:space="preserve"> of circumstances is the period</w:t>
      </w:r>
      <w:r w:rsidR="00C40052" w:rsidRPr="00987236">
        <w:rPr>
          <w:lang w:eastAsia="en-AU"/>
        </w:rPr>
        <w:t xml:space="preserve"> before</w:t>
      </w:r>
      <w:r w:rsidR="002A5557" w:rsidRPr="00987236">
        <w:rPr>
          <w:lang w:eastAsia="en-AU"/>
        </w:rPr>
        <w:t xml:space="preserve"> the change (</w:t>
      </w:r>
      <w:r w:rsidR="00FA4D82" w:rsidRPr="00987236">
        <w:rPr>
          <w:lang w:eastAsia="en-AU"/>
        </w:rPr>
        <w:t>in</w:t>
      </w:r>
      <w:r w:rsidR="004C3EB6" w:rsidRPr="00987236">
        <w:rPr>
          <w:lang w:eastAsia="en-AU"/>
        </w:rPr>
        <w:t xml:space="preserve"> the financial year and</w:t>
      </w:r>
      <w:r w:rsidR="002A5557" w:rsidRPr="00987236">
        <w:rPr>
          <w:lang w:eastAsia="en-AU"/>
        </w:rPr>
        <w:t xml:space="preserve"> </w:t>
      </w:r>
      <w:r w:rsidR="00C40052" w:rsidRPr="00987236">
        <w:rPr>
          <w:lang w:eastAsia="en-AU"/>
        </w:rPr>
        <w:t xml:space="preserve">after any earlier </w:t>
      </w:r>
      <w:r w:rsidR="002A5557" w:rsidRPr="00987236">
        <w:rPr>
          <w:lang w:eastAsia="en-AU"/>
        </w:rPr>
        <w:t>change of circumstances) for which the employer paid or was liable to pay taxable wages or interstate wages.</w:t>
      </w:r>
    </w:p>
    <w:p w14:paraId="6449063B" w14:textId="77777777" w:rsidR="002A5557" w:rsidRPr="00987236" w:rsidRDefault="00452233" w:rsidP="00D242CC">
      <w:pPr>
        <w:pStyle w:val="Amain"/>
        <w:rPr>
          <w:lang w:eastAsia="en-AU"/>
        </w:rPr>
      </w:pPr>
      <w:r w:rsidRPr="00987236">
        <w:rPr>
          <w:lang w:eastAsia="en-AU"/>
        </w:rPr>
        <w:tab/>
        <w:t>(5)</w:t>
      </w:r>
      <w:r w:rsidRPr="00987236">
        <w:rPr>
          <w:lang w:eastAsia="en-AU"/>
        </w:rPr>
        <w:tab/>
      </w:r>
      <w:r w:rsidR="002A5557" w:rsidRPr="00987236">
        <w:rPr>
          <w:lang w:eastAsia="en-AU"/>
        </w:rPr>
        <w:t xml:space="preserve">In </w:t>
      </w:r>
      <w:r w:rsidR="00C40052" w:rsidRPr="00987236">
        <w:rPr>
          <w:lang w:eastAsia="en-AU"/>
        </w:rPr>
        <w:t xml:space="preserve">working out </w:t>
      </w:r>
      <w:r w:rsidR="004C3EB6" w:rsidRPr="00987236">
        <w:rPr>
          <w:lang w:eastAsia="en-AU"/>
        </w:rPr>
        <w:t>for</w:t>
      </w:r>
      <w:r w:rsidR="00367415" w:rsidRPr="00987236">
        <w:rPr>
          <w:lang w:eastAsia="en-AU"/>
        </w:rPr>
        <w:t xml:space="preserve"> </w:t>
      </w:r>
      <w:r w:rsidR="002A5557" w:rsidRPr="00987236">
        <w:rPr>
          <w:lang w:eastAsia="en-AU"/>
        </w:rPr>
        <w:t>this section the correct amount of payro</w:t>
      </w:r>
      <w:r w:rsidR="004C3EB6" w:rsidRPr="00987236">
        <w:rPr>
          <w:lang w:eastAsia="en-AU"/>
        </w:rPr>
        <w:t>ll tax payable by the employer,</w:t>
      </w:r>
      <w:r w:rsidR="002A5557" w:rsidRPr="00987236">
        <w:rPr>
          <w:lang w:eastAsia="en-AU"/>
        </w:rPr>
        <w:t xml:space="preserve"> the wages </w:t>
      </w:r>
      <w:r w:rsidR="004C3EB6" w:rsidRPr="00987236">
        <w:rPr>
          <w:lang w:eastAsia="en-AU"/>
        </w:rPr>
        <w:t>paid or payable by the employer</w:t>
      </w:r>
      <w:r w:rsidR="00FA4D82" w:rsidRPr="00987236">
        <w:rPr>
          <w:lang w:eastAsia="en-AU"/>
        </w:rPr>
        <w:t xml:space="preserve"> in</w:t>
      </w:r>
      <w:r w:rsidR="002A5557" w:rsidRPr="00987236">
        <w:rPr>
          <w:lang w:eastAsia="en-AU"/>
        </w:rPr>
        <w:t xml:space="preserve"> the relevant period </w:t>
      </w:r>
      <w:r w:rsidR="00C40052" w:rsidRPr="00987236">
        <w:rPr>
          <w:lang w:eastAsia="en-AU"/>
        </w:rPr>
        <w:t>are taken to be</w:t>
      </w:r>
      <w:r w:rsidR="002A5557" w:rsidRPr="00987236">
        <w:rPr>
          <w:lang w:eastAsia="en-AU"/>
        </w:rPr>
        <w:t xml:space="preserve"> the only wages </w:t>
      </w:r>
      <w:r w:rsidR="004C3EB6" w:rsidRPr="00987236">
        <w:rPr>
          <w:lang w:eastAsia="en-AU"/>
        </w:rPr>
        <w:t>paid or payable by the employer</w:t>
      </w:r>
      <w:r w:rsidR="00FA4D82" w:rsidRPr="00987236">
        <w:rPr>
          <w:lang w:eastAsia="en-AU"/>
        </w:rPr>
        <w:t xml:space="preserve"> in</w:t>
      </w:r>
      <w:r w:rsidR="004C3EB6" w:rsidRPr="00987236">
        <w:rPr>
          <w:lang w:eastAsia="en-AU"/>
        </w:rPr>
        <w:t xml:space="preserve"> the financial year</w:t>
      </w:r>
      <w:r w:rsidR="002A5557" w:rsidRPr="00987236">
        <w:rPr>
          <w:lang w:eastAsia="en-AU"/>
        </w:rPr>
        <w:t>.</w:t>
      </w:r>
    </w:p>
    <w:p w14:paraId="6080F347" w14:textId="77777777" w:rsidR="002A5557" w:rsidRPr="00987236" w:rsidRDefault="00452233" w:rsidP="00D242CC">
      <w:pPr>
        <w:pStyle w:val="Amain"/>
        <w:rPr>
          <w:lang w:eastAsia="en-AU"/>
        </w:rPr>
      </w:pPr>
      <w:r w:rsidRPr="00987236">
        <w:rPr>
          <w:lang w:eastAsia="en-AU"/>
        </w:rPr>
        <w:lastRenderedPageBreak/>
        <w:tab/>
        <w:t>(6)</w:t>
      </w:r>
      <w:r w:rsidRPr="00987236">
        <w:rPr>
          <w:lang w:eastAsia="en-AU"/>
        </w:rPr>
        <w:tab/>
      </w:r>
      <w:r w:rsidR="002A5557" w:rsidRPr="00987236">
        <w:rPr>
          <w:lang w:eastAsia="en-AU"/>
        </w:rPr>
        <w:t>Any amount payable by</w:t>
      </w:r>
      <w:r w:rsidR="004C3EB6" w:rsidRPr="00987236">
        <w:rPr>
          <w:lang w:eastAsia="en-AU"/>
        </w:rPr>
        <w:t xml:space="preserve"> an employer under this section</w:t>
      </w:r>
      <w:r w:rsidR="00BD1170" w:rsidRPr="00987236">
        <w:rPr>
          <w:lang w:eastAsia="en-AU"/>
        </w:rPr>
        <w:t xml:space="preserve"> for</w:t>
      </w:r>
      <w:r w:rsidR="00877BDA" w:rsidRPr="00987236">
        <w:rPr>
          <w:lang w:eastAsia="en-AU"/>
        </w:rPr>
        <w:t xml:space="preserve"> </w:t>
      </w:r>
      <w:r w:rsidR="002A5557" w:rsidRPr="00987236">
        <w:rPr>
          <w:lang w:eastAsia="en-AU"/>
        </w:rPr>
        <w:t>a relevant period</w:t>
      </w:r>
      <w:r w:rsidR="004C3EB6" w:rsidRPr="00987236">
        <w:rPr>
          <w:lang w:eastAsia="en-AU"/>
        </w:rPr>
        <w:t xml:space="preserve"> must be paid within the period</w:t>
      </w:r>
      <w:r w:rsidR="00FA4D82" w:rsidRPr="00987236">
        <w:rPr>
          <w:lang w:eastAsia="en-AU"/>
        </w:rPr>
        <w:t xml:space="preserve"> in</w:t>
      </w:r>
      <w:r w:rsidR="002A5557" w:rsidRPr="00987236">
        <w:rPr>
          <w:lang w:eastAsia="en-AU"/>
        </w:rPr>
        <w:t xml:space="preserve"> which the employer is required t</w:t>
      </w:r>
      <w:r w:rsidR="004C3EB6" w:rsidRPr="00987236">
        <w:rPr>
          <w:lang w:eastAsia="en-AU"/>
        </w:rPr>
        <w:t>o lodge a return under this Act</w:t>
      </w:r>
      <w:r w:rsidR="002A5557" w:rsidRPr="00987236">
        <w:rPr>
          <w:lang w:eastAsia="en-AU"/>
        </w:rPr>
        <w:t xml:space="preserve"> </w:t>
      </w:r>
      <w:r w:rsidR="00BD1170" w:rsidRPr="00987236">
        <w:rPr>
          <w:lang w:eastAsia="en-AU"/>
        </w:rPr>
        <w:t xml:space="preserve">for the </w:t>
      </w:r>
      <w:r w:rsidR="002A5557" w:rsidRPr="00987236">
        <w:rPr>
          <w:lang w:eastAsia="en-AU"/>
        </w:rPr>
        <w:t xml:space="preserve">relevant period or the last return </w:t>
      </w:r>
      <w:r w:rsidR="004C3EB6" w:rsidRPr="00987236">
        <w:rPr>
          <w:lang w:eastAsia="en-AU"/>
        </w:rPr>
        <w:t>under this Act</w:t>
      </w:r>
      <w:r w:rsidR="00BD1170" w:rsidRPr="00987236">
        <w:rPr>
          <w:lang w:eastAsia="en-AU"/>
        </w:rPr>
        <w:t xml:space="preserve"> for</w:t>
      </w:r>
      <w:r w:rsidR="002A5557" w:rsidRPr="00987236">
        <w:rPr>
          <w:lang w:eastAsia="en-AU"/>
        </w:rPr>
        <w:t xml:space="preserve"> the relevant period.</w:t>
      </w:r>
    </w:p>
    <w:p w14:paraId="4E01CF92" w14:textId="77777777" w:rsidR="002A5557" w:rsidRPr="00987236" w:rsidRDefault="00452233" w:rsidP="003C0739">
      <w:pPr>
        <w:pStyle w:val="Amain"/>
        <w:keepNext/>
        <w:keepLines/>
        <w:rPr>
          <w:lang w:eastAsia="en-AU"/>
        </w:rPr>
      </w:pPr>
      <w:r w:rsidRPr="00987236">
        <w:rPr>
          <w:lang w:eastAsia="en-AU"/>
        </w:rPr>
        <w:tab/>
        <w:t>(7)</w:t>
      </w:r>
      <w:r w:rsidRPr="00987236">
        <w:rPr>
          <w:lang w:eastAsia="en-AU"/>
        </w:rPr>
        <w:tab/>
      </w:r>
      <w:r w:rsidR="002A5557" w:rsidRPr="00987236">
        <w:rPr>
          <w:lang w:eastAsia="en-AU"/>
        </w:rPr>
        <w:t xml:space="preserve">Any payroll tax paid or payable by an employer under this section </w:t>
      </w:r>
      <w:r w:rsidR="00FE0FAD" w:rsidRPr="00987236">
        <w:rPr>
          <w:lang w:eastAsia="en-AU"/>
        </w:rPr>
        <w:t xml:space="preserve">must </w:t>
      </w:r>
      <w:r w:rsidR="002A5557" w:rsidRPr="00987236">
        <w:rPr>
          <w:lang w:eastAsia="en-AU"/>
        </w:rPr>
        <w:t xml:space="preserve">be included as payroll tax paid or payable by the employer </w:t>
      </w:r>
      <w:r w:rsidR="00A267F8" w:rsidRPr="00987236">
        <w:rPr>
          <w:lang w:eastAsia="en-AU"/>
        </w:rPr>
        <w:t>for</w:t>
      </w:r>
      <w:r w:rsidR="002A5557" w:rsidRPr="00987236">
        <w:rPr>
          <w:lang w:eastAsia="en-AU"/>
        </w:rPr>
        <w:t xml:space="preserve"> the </w:t>
      </w:r>
      <w:r w:rsidR="002D028A" w:rsidRPr="00987236">
        <w:rPr>
          <w:lang w:eastAsia="en-AU"/>
        </w:rPr>
        <w:t>purpose</w:t>
      </w:r>
      <w:r w:rsidR="002B1D63" w:rsidRPr="00987236">
        <w:rPr>
          <w:lang w:eastAsia="en-AU"/>
        </w:rPr>
        <w:t xml:space="preserve"> of the </w:t>
      </w:r>
      <w:r w:rsidR="002A5557" w:rsidRPr="00987236">
        <w:rPr>
          <w:lang w:eastAsia="en-AU"/>
        </w:rPr>
        <w:t>annual adjust</w:t>
      </w:r>
      <w:r w:rsidR="00FE0FAD" w:rsidRPr="00987236">
        <w:rPr>
          <w:lang w:eastAsia="en-AU"/>
        </w:rPr>
        <w:t>ment of payroll tax under this p</w:t>
      </w:r>
      <w:r w:rsidR="002A5557" w:rsidRPr="00987236">
        <w:rPr>
          <w:lang w:eastAsia="en-AU"/>
        </w:rPr>
        <w:t>art.</w:t>
      </w:r>
    </w:p>
    <w:p w14:paraId="3684F9A5" w14:textId="77777777" w:rsidR="00812745" w:rsidRPr="00987236" w:rsidRDefault="00812745" w:rsidP="003C0739">
      <w:pPr>
        <w:pStyle w:val="aExamHdgss"/>
        <w:keepLines/>
        <w:rPr>
          <w:lang w:val="en-GB" w:eastAsia="en-AU"/>
        </w:rPr>
      </w:pPr>
      <w:r w:rsidRPr="00987236">
        <w:rPr>
          <w:lang w:val="en-GB" w:eastAsia="en-AU"/>
        </w:rPr>
        <w:t>Example</w:t>
      </w:r>
    </w:p>
    <w:p w14:paraId="2669EE1C" w14:textId="77777777" w:rsidR="00812745" w:rsidRPr="00987236" w:rsidRDefault="00812745" w:rsidP="003B4483">
      <w:pPr>
        <w:pStyle w:val="aExamss"/>
        <w:keepLines/>
        <w:rPr>
          <w:lang w:val="en-GB" w:eastAsia="en-AU"/>
        </w:rPr>
      </w:pPr>
      <w:r w:rsidRPr="00987236">
        <w:rPr>
          <w:lang w:val="en-GB" w:eastAsia="en-AU"/>
        </w:rPr>
        <w:t xml:space="preserve">If an employer ceases to be a group employer </w:t>
      </w:r>
      <w:r w:rsidRPr="00987236">
        <w:rPr>
          <w:lang w:eastAsia="en-AU"/>
        </w:rPr>
        <w:t>in</w:t>
      </w:r>
      <w:r w:rsidRPr="00987236">
        <w:rPr>
          <w:lang w:val="en-GB" w:eastAsia="en-AU"/>
        </w:rPr>
        <w:t xml:space="preserve"> a financial year an adjustment will be made under this section.  If later in that financial year the employer ceases to pay wages there will be a further adjustment under this section.  The first adjustment will adjust payroll tax paid for the period as a group employer against the correct amount of tax that should have been paid (based on the assumption that the period as a group employer is the only period for which the employer paid wages throughout the year).  The second adjustment will adjust payroll tax paid for the period as an individual employer against the correct amount of tax that should have been paid (based on the assumption that the period as an individual employer is the only period for which the employer paid wages throughout the year).  Any amount of payroll tax paid under this section is taken into account for </w:t>
      </w:r>
      <w:r w:rsidR="00A07EF1" w:rsidRPr="00987236">
        <w:rPr>
          <w:lang w:val="en-GB" w:eastAsia="en-AU"/>
        </w:rPr>
        <w:t>the purpose</w:t>
      </w:r>
      <w:r w:rsidRPr="00987236">
        <w:rPr>
          <w:lang w:val="en-GB" w:eastAsia="en-AU"/>
        </w:rPr>
        <w:t xml:space="preserve"> of the annual adjustment of payroll tax.</w:t>
      </w:r>
    </w:p>
    <w:p w14:paraId="48E0605E" w14:textId="77777777" w:rsidR="002A5557" w:rsidRPr="00987236" w:rsidRDefault="00CB4417" w:rsidP="00D242CC">
      <w:pPr>
        <w:pStyle w:val="AH5Sec"/>
        <w:rPr>
          <w:lang w:eastAsia="en-AU"/>
        </w:rPr>
      </w:pPr>
      <w:bookmarkStart w:id="122" w:name="_Toc216271261"/>
      <w:r w:rsidRPr="00893FAB">
        <w:rPr>
          <w:rStyle w:val="CharSectNo"/>
        </w:rPr>
        <w:t>85</w:t>
      </w:r>
      <w:r w:rsidRPr="00987236">
        <w:rPr>
          <w:lang w:eastAsia="en-AU"/>
        </w:rPr>
        <w:tab/>
      </w:r>
      <w:r w:rsidR="004C3EB6" w:rsidRPr="00987236">
        <w:rPr>
          <w:lang w:eastAsia="en-AU"/>
        </w:rPr>
        <w:t>Special provision</w:t>
      </w:r>
      <w:r w:rsidR="002A5557" w:rsidRPr="00987236">
        <w:rPr>
          <w:lang w:eastAsia="en-AU"/>
        </w:rPr>
        <w:t xml:space="preserve"> </w:t>
      </w:r>
      <w:r w:rsidR="00ED4853" w:rsidRPr="00987236">
        <w:rPr>
          <w:lang w:eastAsia="en-AU"/>
        </w:rPr>
        <w:t xml:space="preserve">if </w:t>
      </w:r>
      <w:r w:rsidR="002A5557" w:rsidRPr="00987236">
        <w:rPr>
          <w:lang w:eastAsia="en-AU"/>
        </w:rPr>
        <w:t>wages fluctuate</w:t>
      </w:r>
      <w:bookmarkEnd w:id="122"/>
    </w:p>
    <w:p w14:paraId="62DDD8D4" w14:textId="77777777" w:rsidR="00956C72" w:rsidRPr="00987236" w:rsidRDefault="00CB4417" w:rsidP="00D242CC">
      <w:pPr>
        <w:pStyle w:val="Amain"/>
        <w:rPr>
          <w:lang w:eastAsia="en-AU"/>
        </w:rPr>
      </w:pPr>
      <w:r w:rsidRPr="00987236">
        <w:rPr>
          <w:lang w:eastAsia="en-AU"/>
        </w:rPr>
        <w:tab/>
        <w:t>(1)</w:t>
      </w:r>
      <w:r w:rsidRPr="00987236">
        <w:rPr>
          <w:lang w:eastAsia="en-AU"/>
        </w:rPr>
        <w:tab/>
      </w:r>
      <w:r w:rsidR="00956C72" w:rsidRPr="00987236">
        <w:rPr>
          <w:lang w:eastAsia="en-AU"/>
        </w:rPr>
        <w:t>This section applies if a person did not pay and was not liable to pay taxable wages or interstate wages for any part of a financial year.</w:t>
      </w:r>
    </w:p>
    <w:p w14:paraId="73D41F52" w14:textId="77777777" w:rsidR="002A5557" w:rsidRPr="00987236" w:rsidRDefault="00CB4417" w:rsidP="00D242CC">
      <w:pPr>
        <w:pStyle w:val="Amain"/>
        <w:rPr>
          <w:lang w:eastAsia="en-AU"/>
        </w:rPr>
      </w:pPr>
      <w:r w:rsidRPr="00987236">
        <w:rPr>
          <w:lang w:eastAsia="en-AU"/>
        </w:rPr>
        <w:tab/>
        <w:t>(2)</w:t>
      </w:r>
      <w:r w:rsidRPr="00987236">
        <w:rPr>
          <w:lang w:eastAsia="en-AU"/>
        </w:rPr>
        <w:tab/>
      </w:r>
      <w:r w:rsidR="00956C72" w:rsidRPr="00987236">
        <w:rPr>
          <w:lang w:eastAsia="en-AU"/>
        </w:rPr>
        <w:t xml:space="preserve">If the person </w:t>
      </w:r>
      <w:r w:rsidR="002A5557" w:rsidRPr="00987236">
        <w:rPr>
          <w:lang w:eastAsia="en-AU"/>
        </w:rPr>
        <w:t xml:space="preserve">satisfies the </w:t>
      </w:r>
      <w:r w:rsidR="0045724F" w:rsidRPr="00987236">
        <w:rPr>
          <w:lang w:eastAsia="en-AU"/>
        </w:rPr>
        <w:t>commissioner</w:t>
      </w:r>
      <w:r w:rsidR="002A5557" w:rsidRPr="00987236">
        <w:rPr>
          <w:lang w:eastAsia="en-AU"/>
        </w:rPr>
        <w:t xml:space="preserve"> that, </w:t>
      </w:r>
      <w:r w:rsidR="00ED4853" w:rsidRPr="00987236">
        <w:rPr>
          <w:lang w:eastAsia="en-AU"/>
        </w:rPr>
        <w:t xml:space="preserve">because </w:t>
      </w:r>
      <w:r w:rsidR="002A5557" w:rsidRPr="00987236">
        <w:rPr>
          <w:lang w:eastAsia="en-AU"/>
        </w:rPr>
        <w:t xml:space="preserve">of the nature of the person’s trade or business, the taxable wages and interstate wages, if any, paid or payable by the person fluctuate with different periods of the financial year, the </w:t>
      </w:r>
      <w:r w:rsidR="00E821AC" w:rsidRPr="00987236">
        <w:rPr>
          <w:lang w:eastAsia="en-AU"/>
        </w:rPr>
        <w:t>commissioner</w:t>
      </w:r>
      <w:r w:rsidR="002A5557" w:rsidRPr="00987236">
        <w:rPr>
          <w:lang w:eastAsia="en-AU"/>
        </w:rPr>
        <w:t xml:space="preserve"> may </w:t>
      </w:r>
      <w:r w:rsidR="001B7549" w:rsidRPr="00987236">
        <w:rPr>
          <w:lang w:eastAsia="en-AU"/>
        </w:rPr>
        <w:t xml:space="preserve">decide </w:t>
      </w:r>
      <w:r w:rsidR="002A5557" w:rsidRPr="00987236">
        <w:rPr>
          <w:lang w:eastAsia="en-AU"/>
        </w:rPr>
        <w:t xml:space="preserve">that the person </w:t>
      </w:r>
      <w:r w:rsidR="000D48C3" w:rsidRPr="00987236">
        <w:rPr>
          <w:lang w:eastAsia="en-AU"/>
        </w:rPr>
        <w:t xml:space="preserve">must </w:t>
      </w:r>
      <w:r w:rsidR="002A5557" w:rsidRPr="00987236">
        <w:rPr>
          <w:lang w:eastAsia="en-AU"/>
        </w:rPr>
        <w:t xml:space="preserve">be treated </w:t>
      </w:r>
      <w:r w:rsidR="00A267F8" w:rsidRPr="00987236">
        <w:rPr>
          <w:lang w:eastAsia="en-AU"/>
        </w:rPr>
        <w:t>for</w:t>
      </w:r>
      <w:r w:rsidR="00956C72" w:rsidRPr="00987236">
        <w:rPr>
          <w:lang w:eastAsia="en-AU"/>
        </w:rPr>
        <w:t xml:space="preserve"> </w:t>
      </w:r>
      <w:r w:rsidR="00C47CD8" w:rsidRPr="00987236">
        <w:rPr>
          <w:lang w:eastAsia="en-AU"/>
        </w:rPr>
        <w:t>this part—</w:t>
      </w:r>
    </w:p>
    <w:p w14:paraId="2BC2729E" w14:textId="77777777" w:rsidR="002A5557" w:rsidRPr="00987236" w:rsidRDefault="00BD0D4B" w:rsidP="00D242CC">
      <w:pPr>
        <w:pStyle w:val="Apara"/>
        <w:rPr>
          <w:lang w:eastAsia="en-AU"/>
        </w:rPr>
      </w:pPr>
      <w:r w:rsidRPr="00987236">
        <w:rPr>
          <w:lang w:eastAsia="en-AU"/>
        </w:rPr>
        <w:tab/>
        <w:t>(a)</w:t>
      </w:r>
      <w:r w:rsidRPr="00987236">
        <w:rPr>
          <w:lang w:eastAsia="en-AU"/>
        </w:rPr>
        <w:tab/>
      </w:r>
      <w:r w:rsidR="002A5557" w:rsidRPr="00987236">
        <w:rPr>
          <w:lang w:eastAsia="en-AU"/>
        </w:rPr>
        <w:t>if the person has conducted t</w:t>
      </w:r>
      <w:r w:rsidR="00ED4853" w:rsidRPr="00987236">
        <w:rPr>
          <w:lang w:eastAsia="en-AU"/>
        </w:rPr>
        <w:t>he t</w:t>
      </w:r>
      <w:r w:rsidR="002A5557" w:rsidRPr="00987236">
        <w:rPr>
          <w:lang w:eastAsia="en-AU"/>
        </w:rPr>
        <w:t xml:space="preserve">rade or business in Australia </w:t>
      </w:r>
      <w:r w:rsidR="00FA4D82" w:rsidRPr="00987236">
        <w:rPr>
          <w:lang w:eastAsia="en-AU"/>
        </w:rPr>
        <w:t>in</w:t>
      </w:r>
      <w:r w:rsidR="002A5557" w:rsidRPr="00987236">
        <w:rPr>
          <w:lang w:eastAsia="en-AU"/>
        </w:rPr>
        <w:t xml:space="preserve"> </w:t>
      </w:r>
      <w:r w:rsidR="00104E3E" w:rsidRPr="00987236">
        <w:rPr>
          <w:lang w:eastAsia="en-AU"/>
        </w:rPr>
        <w:t>all</w:t>
      </w:r>
      <w:r w:rsidR="002A5557" w:rsidRPr="00987236">
        <w:rPr>
          <w:lang w:eastAsia="en-AU"/>
        </w:rPr>
        <w:t xml:space="preserve"> of the financial year—as an employer who pays or is liable to pay taxable wages throughout </w:t>
      </w:r>
      <w:r w:rsidR="00BB64DD" w:rsidRPr="00987236">
        <w:rPr>
          <w:lang w:eastAsia="en-AU"/>
        </w:rPr>
        <w:t>t</w:t>
      </w:r>
      <w:r w:rsidR="00425AD0" w:rsidRPr="00987236">
        <w:rPr>
          <w:lang w:eastAsia="en-AU"/>
        </w:rPr>
        <w:t xml:space="preserve">hat </w:t>
      </w:r>
      <w:r w:rsidR="002A5557" w:rsidRPr="00987236">
        <w:rPr>
          <w:lang w:eastAsia="en-AU"/>
        </w:rPr>
        <w:t>financial year</w:t>
      </w:r>
      <w:r w:rsidR="00294651" w:rsidRPr="00987236">
        <w:rPr>
          <w:lang w:eastAsia="en-AU"/>
        </w:rPr>
        <w:t>;</w:t>
      </w:r>
      <w:r w:rsidR="002A5557" w:rsidRPr="00987236">
        <w:rPr>
          <w:lang w:eastAsia="en-AU"/>
        </w:rPr>
        <w:t xml:space="preserve"> or</w:t>
      </w:r>
    </w:p>
    <w:p w14:paraId="5DB3EB8B" w14:textId="77777777" w:rsidR="002A5557" w:rsidRPr="00987236" w:rsidRDefault="00BD0D4B" w:rsidP="00893FAB">
      <w:pPr>
        <w:pStyle w:val="Apara"/>
        <w:keepNext/>
        <w:keepLines/>
        <w:rPr>
          <w:lang w:eastAsia="en-AU"/>
        </w:rPr>
      </w:pPr>
      <w:r w:rsidRPr="00987236">
        <w:rPr>
          <w:lang w:eastAsia="en-AU"/>
        </w:rPr>
        <w:lastRenderedPageBreak/>
        <w:tab/>
        <w:t>(b)</w:t>
      </w:r>
      <w:r w:rsidRPr="00987236">
        <w:rPr>
          <w:lang w:eastAsia="en-AU"/>
        </w:rPr>
        <w:tab/>
      </w:r>
      <w:r w:rsidR="002A5557" w:rsidRPr="00987236">
        <w:rPr>
          <w:lang w:eastAsia="en-AU"/>
        </w:rPr>
        <w:t xml:space="preserve">if the person has conducted </w:t>
      </w:r>
      <w:r w:rsidR="00ED4853" w:rsidRPr="00987236">
        <w:rPr>
          <w:lang w:eastAsia="en-AU"/>
        </w:rPr>
        <w:t>the</w:t>
      </w:r>
      <w:r w:rsidR="002A5557" w:rsidRPr="00987236">
        <w:rPr>
          <w:lang w:eastAsia="en-AU"/>
        </w:rPr>
        <w:t xml:space="preserve"> trade or business in Australia </w:t>
      </w:r>
      <w:r w:rsidR="00FA4D82" w:rsidRPr="00987236">
        <w:rPr>
          <w:lang w:eastAsia="en-AU"/>
        </w:rPr>
        <w:t>in</w:t>
      </w:r>
      <w:r w:rsidR="002A5557" w:rsidRPr="00987236">
        <w:rPr>
          <w:lang w:eastAsia="en-AU"/>
        </w:rPr>
        <w:t xml:space="preserve"> part only of the financial year—as an employer who pays or is liable to pay taxable wages throughout </w:t>
      </w:r>
      <w:r w:rsidR="00BB64DD" w:rsidRPr="00987236">
        <w:rPr>
          <w:lang w:eastAsia="en-AU"/>
        </w:rPr>
        <w:t>that</w:t>
      </w:r>
      <w:r w:rsidR="00425AD0" w:rsidRPr="00987236">
        <w:rPr>
          <w:lang w:eastAsia="en-AU"/>
        </w:rPr>
        <w:t xml:space="preserve"> </w:t>
      </w:r>
      <w:r w:rsidR="002A5557" w:rsidRPr="00987236">
        <w:rPr>
          <w:lang w:eastAsia="en-AU"/>
        </w:rPr>
        <w:t>part of the financial year.</w:t>
      </w:r>
    </w:p>
    <w:p w14:paraId="5A600CA9" w14:textId="77777777" w:rsidR="00D279FE" w:rsidRPr="00987236" w:rsidRDefault="00D279FE" w:rsidP="00D279FE">
      <w:pPr>
        <w:pStyle w:val="aExamHdgss"/>
        <w:rPr>
          <w:lang w:val="en-GB" w:eastAsia="en-AU"/>
        </w:rPr>
      </w:pPr>
      <w:r w:rsidRPr="00987236">
        <w:rPr>
          <w:lang w:val="en-GB" w:eastAsia="en-AU"/>
        </w:rPr>
        <w:t>Example</w:t>
      </w:r>
    </w:p>
    <w:p w14:paraId="31D28F14" w14:textId="77777777" w:rsidR="00D279FE" w:rsidRPr="00987236" w:rsidRDefault="00D279FE" w:rsidP="00D279FE">
      <w:pPr>
        <w:pStyle w:val="aExamss"/>
        <w:keepNext/>
      </w:pPr>
      <w:r w:rsidRPr="00987236">
        <w:rPr>
          <w:lang w:val="en-GB" w:eastAsia="en-AU"/>
        </w:rPr>
        <w:t xml:space="preserve">The effect of </w:t>
      </w:r>
      <w:r w:rsidR="002B2EFB" w:rsidRPr="00987236">
        <w:rPr>
          <w:lang w:eastAsia="en-AU"/>
        </w:rPr>
        <w:t xml:space="preserve">a </w:t>
      </w:r>
      <w:r w:rsidR="001B7549" w:rsidRPr="00987236">
        <w:rPr>
          <w:lang w:eastAsia="en-AU"/>
        </w:rPr>
        <w:t xml:space="preserve">decision </w:t>
      </w:r>
      <w:r w:rsidR="002B2EFB" w:rsidRPr="00987236">
        <w:rPr>
          <w:lang w:eastAsia="en-AU"/>
        </w:rPr>
        <w:t>under this section</w:t>
      </w:r>
      <w:r w:rsidRPr="00987236">
        <w:rPr>
          <w:lang w:val="en-GB" w:eastAsia="en-AU"/>
        </w:rPr>
        <w:t xml:space="preserve"> is that when the c</w:t>
      </w:r>
      <w:r w:rsidR="00BB64DD" w:rsidRPr="00987236">
        <w:rPr>
          <w:lang w:val="en-GB" w:eastAsia="en-AU"/>
        </w:rPr>
        <w:t>orrect amount of payroll tax is</w:t>
      </w:r>
      <w:r w:rsidRPr="00987236">
        <w:rPr>
          <w:lang w:val="en-GB" w:eastAsia="en-AU"/>
        </w:rPr>
        <w:t xml:space="preserve"> </w:t>
      </w:r>
      <w:r w:rsidR="002B2EFB" w:rsidRPr="00987236">
        <w:rPr>
          <w:lang w:val="en-GB" w:eastAsia="en-AU"/>
        </w:rPr>
        <w:t xml:space="preserve">worked out </w:t>
      </w:r>
      <w:r w:rsidRPr="00987236">
        <w:rPr>
          <w:lang w:val="en-GB" w:eastAsia="en-AU"/>
        </w:rPr>
        <w:t xml:space="preserve">(for a tax adjustment provided for by this </w:t>
      </w:r>
      <w:r w:rsidR="00967ECE" w:rsidRPr="00987236">
        <w:rPr>
          <w:lang w:val="en-GB" w:eastAsia="en-AU"/>
        </w:rPr>
        <w:t>part</w:t>
      </w:r>
      <w:r w:rsidRPr="00987236">
        <w:rPr>
          <w:lang w:val="en-GB" w:eastAsia="en-AU"/>
        </w:rPr>
        <w:t>) the employer may receive the benefit of the payroll tax threshold for th</w:t>
      </w:r>
      <w:r w:rsidR="00BB64DD" w:rsidRPr="00987236">
        <w:rPr>
          <w:lang w:val="en-GB" w:eastAsia="en-AU"/>
        </w:rPr>
        <w:t>e period for which the employer</w:t>
      </w:r>
      <w:r w:rsidRPr="00987236">
        <w:rPr>
          <w:lang w:val="en-GB" w:eastAsia="en-AU"/>
        </w:rPr>
        <w:t xml:space="preserve"> </w:t>
      </w:r>
      <w:r w:rsidR="006957F1" w:rsidRPr="00987236">
        <w:rPr>
          <w:lang w:val="en-GB" w:eastAsia="en-AU"/>
        </w:rPr>
        <w:t xml:space="preserve">must </w:t>
      </w:r>
      <w:r w:rsidRPr="00987236">
        <w:rPr>
          <w:lang w:val="en-GB" w:eastAsia="en-AU"/>
        </w:rPr>
        <w:t xml:space="preserve">be treated as paying wages, and not just for the period for which the employer actually pays wages.  Without </w:t>
      </w:r>
      <w:r w:rsidR="002B2EFB" w:rsidRPr="00987236">
        <w:rPr>
          <w:lang w:eastAsia="en-AU"/>
        </w:rPr>
        <w:t xml:space="preserve">the </w:t>
      </w:r>
      <w:r w:rsidR="001B7549" w:rsidRPr="00987236">
        <w:rPr>
          <w:lang w:eastAsia="en-AU"/>
        </w:rPr>
        <w:t>decision</w:t>
      </w:r>
      <w:r w:rsidRPr="00987236">
        <w:rPr>
          <w:lang w:val="en-GB" w:eastAsia="en-AU"/>
        </w:rPr>
        <w:t>, an employer may only receive the benefit of a proportion of the threshold amount that is equivalent to the proportion of the whole financial year for which the employer actually pays wages.</w:t>
      </w:r>
    </w:p>
    <w:p w14:paraId="75C7CA61" w14:textId="77777777" w:rsidR="002A5557" w:rsidRPr="00987236" w:rsidRDefault="002A5557" w:rsidP="00F15699">
      <w:pPr>
        <w:pStyle w:val="PageBreak"/>
        <w:suppressLineNumbers/>
      </w:pPr>
      <w:r w:rsidRPr="00987236">
        <w:br w:type="page"/>
      </w:r>
    </w:p>
    <w:p w14:paraId="0CABDC75" w14:textId="77777777" w:rsidR="002A5557" w:rsidRPr="00893FAB" w:rsidRDefault="00491A17" w:rsidP="00491A17">
      <w:pPr>
        <w:pStyle w:val="AH2Part"/>
      </w:pPr>
      <w:bookmarkStart w:id="123" w:name="_Toc216271262"/>
      <w:r w:rsidRPr="00893FAB">
        <w:rPr>
          <w:rStyle w:val="CharPartNo"/>
        </w:rPr>
        <w:lastRenderedPageBreak/>
        <w:t>Part 7</w:t>
      </w:r>
      <w:r w:rsidRPr="00987236">
        <w:tab/>
      </w:r>
      <w:r w:rsidR="002A5557" w:rsidRPr="00893FAB">
        <w:rPr>
          <w:rStyle w:val="CharPartText"/>
        </w:rPr>
        <w:t>Registration and returns</w:t>
      </w:r>
      <w:bookmarkEnd w:id="123"/>
    </w:p>
    <w:p w14:paraId="383539AA" w14:textId="77777777" w:rsidR="002A5557" w:rsidRPr="00987236" w:rsidRDefault="00BD0D4B" w:rsidP="00D242CC">
      <w:pPr>
        <w:pStyle w:val="AH5Sec"/>
        <w:rPr>
          <w:lang w:eastAsia="en-AU"/>
        </w:rPr>
      </w:pPr>
      <w:bookmarkStart w:id="124" w:name="_Toc216271263"/>
      <w:r w:rsidRPr="00893FAB">
        <w:rPr>
          <w:rStyle w:val="CharSectNo"/>
        </w:rPr>
        <w:t>86</w:t>
      </w:r>
      <w:r w:rsidRPr="00987236">
        <w:rPr>
          <w:lang w:eastAsia="en-AU"/>
        </w:rPr>
        <w:tab/>
      </w:r>
      <w:r w:rsidR="002A5557" w:rsidRPr="00987236">
        <w:rPr>
          <w:lang w:eastAsia="en-AU"/>
        </w:rPr>
        <w:t>Registration</w:t>
      </w:r>
      <w:bookmarkEnd w:id="124"/>
    </w:p>
    <w:p w14:paraId="6CF1FB55" w14:textId="77777777" w:rsidR="00580F4B" w:rsidRPr="00987236" w:rsidRDefault="00BD0D4B" w:rsidP="00D242CC">
      <w:pPr>
        <w:pStyle w:val="Amain"/>
      </w:pPr>
      <w:r w:rsidRPr="00987236">
        <w:rPr>
          <w:lang w:eastAsia="en-AU"/>
        </w:rPr>
        <w:tab/>
        <w:t>(1)</w:t>
      </w:r>
      <w:r w:rsidRPr="00987236">
        <w:rPr>
          <w:lang w:eastAsia="en-AU"/>
        </w:rPr>
        <w:tab/>
      </w:r>
      <w:r w:rsidR="00580F4B" w:rsidRPr="00987236">
        <w:t>This section applies to an employer if—</w:t>
      </w:r>
    </w:p>
    <w:p w14:paraId="1A43DE26" w14:textId="77777777" w:rsidR="00580F4B" w:rsidRPr="00987236" w:rsidRDefault="00BD0D4B" w:rsidP="00D242CC">
      <w:pPr>
        <w:pStyle w:val="Apara"/>
        <w:rPr>
          <w:lang w:eastAsia="en-AU"/>
        </w:rPr>
      </w:pPr>
      <w:r w:rsidRPr="00987236">
        <w:rPr>
          <w:lang w:eastAsia="en-AU"/>
        </w:rPr>
        <w:tab/>
        <w:t>(a)</w:t>
      </w:r>
      <w:r w:rsidRPr="00987236">
        <w:rPr>
          <w:lang w:eastAsia="en-AU"/>
        </w:rPr>
        <w:tab/>
      </w:r>
      <w:r w:rsidR="00580F4B" w:rsidRPr="00987236">
        <w:rPr>
          <w:lang w:eastAsia="en-AU"/>
        </w:rPr>
        <w:t>the employer is not already registered; and</w:t>
      </w:r>
    </w:p>
    <w:p w14:paraId="38AE0B6E" w14:textId="77777777" w:rsidR="00580F4B" w:rsidRPr="00987236" w:rsidRDefault="00BD0D4B" w:rsidP="00D242CC">
      <w:pPr>
        <w:pStyle w:val="Apara"/>
        <w:rPr>
          <w:lang w:eastAsia="en-AU"/>
        </w:rPr>
      </w:pPr>
      <w:r w:rsidRPr="00987236">
        <w:rPr>
          <w:lang w:eastAsia="en-AU"/>
        </w:rPr>
        <w:tab/>
        <w:t>(b)</w:t>
      </w:r>
      <w:r w:rsidRPr="00987236">
        <w:rPr>
          <w:lang w:eastAsia="en-AU"/>
        </w:rPr>
        <w:tab/>
      </w:r>
      <w:r w:rsidR="00580F4B" w:rsidRPr="00987236">
        <w:rPr>
          <w:lang w:eastAsia="en-AU"/>
        </w:rPr>
        <w:t>either</w:t>
      </w:r>
      <w:r w:rsidR="00580F4B" w:rsidRPr="00987236">
        <w:t>—</w:t>
      </w:r>
    </w:p>
    <w:p w14:paraId="07F95A93" w14:textId="50DA773C" w:rsidR="002A5557" w:rsidRPr="00987236" w:rsidRDefault="00BD0D4B" w:rsidP="00D242CC">
      <w:pPr>
        <w:pStyle w:val="Asubpara"/>
        <w:rPr>
          <w:lang w:eastAsia="en-AU"/>
        </w:rPr>
      </w:pPr>
      <w:r w:rsidRPr="00987236">
        <w:rPr>
          <w:lang w:eastAsia="en-AU"/>
        </w:rPr>
        <w:tab/>
        <w:t>(i)</w:t>
      </w:r>
      <w:r w:rsidRPr="00987236">
        <w:rPr>
          <w:lang w:eastAsia="en-AU"/>
        </w:rPr>
        <w:tab/>
      </w:r>
      <w:r w:rsidR="006F67F7" w:rsidRPr="00987236">
        <w:t xml:space="preserve">the total of all taxable wages paid or payable anywhere by the employer in a month exceeds the amount determined for this section under the </w:t>
      </w:r>
      <w:hyperlink r:id="rId93" w:tooltip="A1999-4" w:history="1">
        <w:r w:rsidR="005E1CAB" w:rsidRPr="005E1CAB">
          <w:rPr>
            <w:rStyle w:val="charCitHyperlinkItal"/>
          </w:rPr>
          <w:t>Taxation Administration Act 1999</w:t>
        </w:r>
      </w:hyperlink>
      <w:r w:rsidR="006F67F7" w:rsidRPr="00987236">
        <w:t>, section 139; or</w:t>
      </w:r>
    </w:p>
    <w:p w14:paraId="04146431" w14:textId="4085D030" w:rsidR="002A5557" w:rsidRPr="00987236" w:rsidRDefault="00BD0D4B" w:rsidP="00D242CC">
      <w:pPr>
        <w:pStyle w:val="Asubpara"/>
        <w:rPr>
          <w:lang w:eastAsia="en-AU"/>
        </w:rPr>
      </w:pPr>
      <w:r w:rsidRPr="00987236">
        <w:rPr>
          <w:lang w:eastAsia="en-AU"/>
        </w:rPr>
        <w:tab/>
        <w:t>(ii)</w:t>
      </w:r>
      <w:r w:rsidRPr="00987236">
        <w:rPr>
          <w:lang w:eastAsia="en-AU"/>
        </w:rPr>
        <w:tab/>
      </w:r>
      <w:r w:rsidR="002A5557" w:rsidRPr="00987236">
        <w:rPr>
          <w:lang w:eastAsia="en-AU"/>
        </w:rPr>
        <w:t xml:space="preserve">the employer is a member of a group </w:t>
      </w:r>
      <w:r w:rsidR="006F67F7" w:rsidRPr="00987236">
        <w:t xml:space="preserve">and the total of all taxable wages paid or payable anywhere by the members of the group together in a month exceeds the amount determined for this section under the </w:t>
      </w:r>
      <w:hyperlink r:id="rId94" w:tooltip="A1999-4" w:history="1">
        <w:r w:rsidR="005E1CAB" w:rsidRPr="005E1CAB">
          <w:rPr>
            <w:rStyle w:val="charCitHyperlinkItal"/>
          </w:rPr>
          <w:t>Taxation Administration Act 1999</w:t>
        </w:r>
      </w:hyperlink>
      <w:r w:rsidR="006F67F7" w:rsidRPr="00987236">
        <w:t>, section 139</w:t>
      </w:r>
      <w:r w:rsidR="00580F4B" w:rsidRPr="00987236">
        <w:rPr>
          <w:lang w:eastAsia="en-AU"/>
        </w:rPr>
        <w:t>.</w:t>
      </w:r>
    </w:p>
    <w:p w14:paraId="1D54546A" w14:textId="77777777" w:rsidR="00EA5D91" w:rsidRPr="00987236" w:rsidRDefault="00931D99" w:rsidP="00D242CC">
      <w:pPr>
        <w:pStyle w:val="Amain"/>
      </w:pPr>
      <w:r w:rsidRPr="00987236">
        <w:tab/>
        <w:t>(2)</w:t>
      </w:r>
      <w:r w:rsidRPr="00987236">
        <w:tab/>
      </w:r>
      <w:r w:rsidR="00EA5D91" w:rsidRPr="00987236">
        <w:t xml:space="preserve">The employer must apply </w:t>
      </w:r>
      <w:r w:rsidR="00167101" w:rsidRPr="00987236">
        <w:t>for registration</w:t>
      </w:r>
      <w:r w:rsidR="006C4AF7" w:rsidRPr="00987236">
        <w:t xml:space="preserve"> as an employer under this Act</w:t>
      </w:r>
      <w:r w:rsidR="00EA5D91" w:rsidRPr="00987236">
        <w:t>.</w:t>
      </w:r>
    </w:p>
    <w:p w14:paraId="2A81CC7A" w14:textId="77777777" w:rsidR="002A5557" w:rsidRPr="00987236" w:rsidRDefault="00931D99" w:rsidP="00D242CC">
      <w:pPr>
        <w:pStyle w:val="Amain"/>
        <w:rPr>
          <w:lang w:eastAsia="en-AU"/>
        </w:rPr>
      </w:pPr>
      <w:r w:rsidRPr="00987236">
        <w:rPr>
          <w:lang w:eastAsia="en-AU"/>
        </w:rPr>
        <w:tab/>
        <w:t>(3)</w:t>
      </w:r>
      <w:r w:rsidRPr="00987236">
        <w:rPr>
          <w:lang w:eastAsia="en-AU"/>
        </w:rPr>
        <w:tab/>
      </w:r>
      <w:r w:rsidR="002A5557" w:rsidRPr="00987236">
        <w:rPr>
          <w:lang w:eastAsia="en-AU"/>
        </w:rPr>
        <w:t xml:space="preserve">The application for registration </w:t>
      </w:r>
      <w:r w:rsidR="00D04185" w:rsidRPr="00987236">
        <w:rPr>
          <w:lang w:eastAsia="en-AU"/>
        </w:rPr>
        <w:t xml:space="preserve">must </w:t>
      </w:r>
      <w:r w:rsidR="002A5557" w:rsidRPr="00987236">
        <w:rPr>
          <w:lang w:eastAsia="en-AU"/>
        </w:rPr>
        <w:t xml:space="preserve">be made to the </w:t>
      </w:r>
      <w:r w:rsidR="0045724F" w:rsidRPr="00987236">
        <w:rPr>
          <w:lang w:eastAsia="en-AU"/>
        </w:rPr>
        <w:t>commissioner</w:t>
      </w:r>
      <w:r w:rsidR="002A5557" w:rsidRPr="00987236">
        <w:rPr>
          <w:lang w:eastAsia="en-AU"/>
        </w:rPr>
        <w:t xml:space="preserve"> within 7 </w:t>
      </w:r>
      <w:r w:rsidR="00D20D83" w:rsidRPr="00987236">
        <w:rPr>
          <w:lang w:eastAsia="en-AU"/>
        </w:rPr>
        <w:t>days after the end of the month</w:t>
      </w:r>
      <w:r w:rsidR="002A5557" w:rsidRPr="00987236">
        <w:rPr>
          <w:lang w:eastAsia="en-AU"/>
        </w:rPr>
        <w:t>.</w:t>
      </w:r>
    </w:p>
    <w:p w14:paraId="508E2296" w14:textId="77777777" w:rsidR="002A5557" w:rsidRPr="00987236" w:rsidRDefault="00931D99" w:rsidP="00D242CC">
      <w:pPr>
        <w:pStyle w:val="Amain"/>
        <w:rPr>
          <w:lang w:eastAsia="en-AU"/>
        </w:rPr>
      </w:pPr>
      <w:r w:rsidRPr="00987236">
        <w:rPr>
          <w:lang w:eastAsia="en-AU"/>
        </w:rPr>
        <w:tab/>
        <w:t>(4)</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w:t>
      </w:r>
      <w:r w:rsidR="00D04185" w:rsidRPr="00987236">
        <w:rPr>
          <w:lang w:eastAsia="en-AU"/>
        </w:rPr>
        <w:t xml:space="preserve">must </w:t>
      </w:r>
      <w:r w:rsidR="002A5557" w:rsidRPr="00987236">
        <w:rPr>
          <w:lang w:eastAsia="en-AU"/>
        </w:rPr>
        <w:t>register the applicant as an employer under this Act.</w:t>
      </w:r>
    </w:p>
    <w:p w14:paraId="77D1AC28" w14:textId="77777777" w:rsidR="002A5557" w:rsidRPr="00987236" w:rsidRDefault="00931D99" w:rsidP="00D242CC">
      <w:pPr>
        <w:pStyle w:val="Amain"/>
        <w:rPr>
          <w:lang w:eastAsia="en-AU"/>
        </w:rPr>
      </w:pPr>
      <w:r w:rsidRPr="00987236">
        <w:rPr>
          <w:lang w:eastAsia="en-AU"/>
        </w:rPr>
        <w:tab/>
        <w:t>(5)</w:t>
      </w:r>
      <w:r w:rsidRPr="00987236">
        <w:rPr>
          <w:lang w:eastAsia="en-AU"/>
        </w:rPr>
        <w:tab/>
      </w:r>
      <w:r w:rsidR="002A5557" w:rsidRPr="00987236">
        <w:rPr>
          <w:lang w:eastAsia="en-AU"/>
        </w:rPr>
        <w:t xml:space="preserve">The </w:t>
      </w:r>
      <w:r w:rsidR="00E821AC" w:rsidRPr="00987236">
        <w:rPr>
          <w:lang w:eastAsia="en-AU"/>
        </w:rPr>
        <w:t>commissioner</w:t>
      </w:r>
      <w:r w:rsidR="002A5557" w:rsidRPr="00987236">
        <w:rPr>
          <w:lang w:eastAsia="en-AU"/>
        </w:rPr>
        <w:t xml:space="preserve"> may cancel the registration of a person as an employer if satisfied that the person has ceased to pay or to have</w:t>
      </w:r>
      <w:r w:rsidR="003F3228" w:rsidRPr="00987236">
        <w:rPr>
          <w:lang w:eastAsia="en-AU"/>
        </w:rPr>
        <w:t xml:space="preserve"> </w:t>
      </w:r>
      <w:r w:rsidR="00D20D83" w:rsidRPr="00987236">
        <w:rPr>
          <w:lang w:eastAsia="en-AU"/>
        </w:rPr>
        <w:t>a liability to pay wages</w:t>
      </w:r>
      <w:r w:rsidR="002A5557" w:rsidRPr="00987236">
        <w:rPr>
          <w:lang w:eastAsia="en-AU"/>
        </w:rPr>
        <w:t xml:space="preserve"> </w:t>
      </w:r>
      <w:r w:rsidR="00D04185" w:rsidRPr="00987236">
        <w:rPr>
          <w:lang w:eastAsia="en-AU"/>
        </w:rPr>
        <w:t xml:space="preserve">mentioned </w:t>
      </w:r>
      <w:r w:rsidR="002A5557" w:rsidRPr="00987236">
        <w:rPr>
          <w:lang w:eastAsia="en-AU"/>
        </w:rPr>
        <w:t>in subsection (1).</w:t>
      </w:r>
    </w:p>
    <w:p w14:paraId="41C6684D" w14:textId="77777777" w:rsidR="002A5557" w:rsidRPr="00987236" w:rsidRDefault="00931D99" w:rsidP="003C0739">
      <w:pPr>
        <w:pStyle w:val="Amain"/>
        <w:keepLines/>
        <w:rPr>
          <w:lang w:eastAsia="en-AU"/>
        </w:rPr>
      </w:pPr>
      <w:r w:rsidRPr="00987236">
        <w:rPr>
          <w:lang w:eastAsia="en-AU"/>
        </w:rPr>
        <w:lastRenderedPageBreak/>
        <w:tab/>
        <w:t>(6)</w:t>
      </w:r>
      <w:r w:rsidRPr="00987236">
        <w:rPr>
          <w:lang w:eastAsia="en-AU"/>
        </w:rPr>
        <w:tab/>
      </w:r>
      <w:r w:rsidR="002A5557" w:rsidRPr="00987236">
        <w:rPr>
          <w:lang w:eastAsia="en-AU"/>
        </w:rPr>
        <w:t xml:space="preserve">If the </w:t>
      </w:r>
      <w:r w:rsidR="00E821AC" w:rsidRPr="00987236">
        <w:rPr>
          <w:lang w:eastAsia="en-AU"/>
        </w:rPr>
        <w:t>commissioner</w:t>
      </w:r>
      <w:r w:rsidR="002A5557" w:rsidRPr="00987236">
        <w:rPr>
          <w:lang w:eastAsia="en-AU"/>
        </w:rPr>
        <w:t xml:space="preserve"> cancels the registration of a person as an employer in </w:t>
      </w:r>
      <w:r w:rsidR="003F3228" w:rsidRPr="00987236">
        <w:rPr>
          <w:lang w:eastAsia="en-AU"/>
        </w:rPr>
        <w:t xml:space="preserve">a </w:t>
      </w:r>
      <w:r w:rsidR="002A5557" w:rsidRPr="00987236">
        <w:rPr>
          <w:lang w:eastAsia="en-AU"/>
        </w:rPr>
        <w:t xml:space="preserve">financial year and </w:t>
      </w:r>
      <w:r w:rsidR="003F3228" w:rsidRPr="00987236">
        <w:rPr>
          <w:lang w:eastAsia="en-AU"/>
        </w:rPr>
        <w:t xml:space="preserve">the </w:t>
      </w:r>
      <w:r w:rsidR="002A5557" w:rsidRPr="00987236">
        <w:rPr>
          <w:lang w:eastAsia="en-AU"/>
        </w:rPr>
        <w:t xml:space="preserve">person </w:t>
      </w:r>
      <w:r w:rsidR="008F4F37" w:rsidRPr="00987236">
        <w:rPr>
          <w:lang w:eastAsia="en-AU"/>
        </w:rPr>
        <w:t xml:space="preserve">later </w:t>
      </w:r>
      <w:r w:rsidR="002A5557" w:rsidRPr="00987236">
        <w:rPr>
          <w:lang w:eastAsia="en-AU"/>
        </w:rPr>
        <w:t xml:space="preserve">pays or is liable to pay taxable wages </w:t>
      </w:r>
      <w:r w:rsidR="00FA4D82" w:rsidRPr="00987236">
        <w:rPr>
          <w:lang w:eastAsia="en-AU"/>
        </w:rPr>
        <w:t>in</w:t>
      </w:r>
      <w:r w:rsidR="002A5557" w:rsidRPr="00987236">
        <w:rPr>
          <w:lang w:eastAsia="en-AU"/>
        </w:rPr>
        <w:t xml:space="preserve"> </w:t>
      </w:r>
      <w:r w:rsidR="003F3228" w:rsidRPr="00987236">
        <w:rPr>
          <w:lang w:eastAsia="en-AU"/>
        </w:rPr>
        <w:t xml:space="preserve">the </w:t>
      </w:r>
      <w:r w:rsidR="002A5557" w:rsidRPr="00987236">
        <w:rPr>
          <w:lang w:eastAsia="en-AU"/>
        </w:rPr>
        <w:t>financial year</w:t>
      </w:r>
      <w:r w:rsidR="002202B9" w:rsidRPr="00987236">
        <w:rPr>
          <w:lang w:eastAsia="en-AU"/>
        </w:rPr>
        <w:t>,</w:t>
      </w:r>
      <w:r w:rsidR="002A5557" w:rsidRPr="00987236">
        <w:rPr>
          <w:lang w:eastAsia="en-AU"/>
        </w:rPr>
        <w:t xml:space="preserve"> the person may, despite the fact that the person is not required to apply for registration, apply to the </w:t>
      </w:r>
      <w:r w:rsidR="00E821AC" w:rsidRPr="00987236">
        <w:rPr>
          <w:lang w:eastAsia="en-AU"/>
        </w:rPr>
        <w:t>commissioner</w:t>
      </w:r>
      <w:r w:rsidR="002A5557" w:rsidRPr="00987236">
        <w:rPr>
          <w:lang w:eastAsia="en-AU"/>
        </w:rPr>
        <w:t xml:space="preserve"> for registration as an employer, and the </w:t>
      </w:r>
      <w:r w:rsidR="00E821AC" w:rsidRPr="00987236">
        <w:rPr>
          <w:lang w:eastAsia="en-AU"/>
        </w:rPr>
        <w:t>commissioner</w:t>
      </w:r>
      <w:r w:rsidR="002A5557" w:rsidRPr="00987236">
        <w:rPr>
          <w:lang w:eastAsia="en-AU"/>
        </w:rPr>
        <w:t xml:space="preserve"> </w:t>
      </w:r>
      <w:r w:rsidR="003F3228" w:rsidRPr="00987236">
        <w:rPr>
          <w:lang w:eastAsia="en-AU"/>
        </w:rPr>
        <w:t xml:space="preserve">must then </w:t>
      </w:r>
      <w:r w:rsidR="002A5557" w:rsidRPr="00987236">
        <w:rPr>
          <w:lang w:eastAsia="en-AU"/>
        </w:rPr>
        <w:t>register the person as an employer under this Act.</w:t>
      </w:r>
    </w:p>
    <w:p w14:paraId="739C2FDB" w14:textId="77777777" w:rsidR="00C87D2F" w:rsidRPr="00987236" w:rsidRDefault="00931D99" w:rsidP="00D242CC">
      <w:pPr>
        <w:pStyle w:val="Amain"/>
      </w:pPr>
      <w:r w:rsidRPr="00987236">
        <w:rPr>
          <w:lang w:eastAsia="en-AU"/>
        </w:rPr>
        <w:tab/>
      </w:r>
      <w:r w:rsidR="00E51548" w:rsidRPr="00987236">
        <w:t>(7</w:t>
      </w:r>
      <w:r w:rsidR="00C87D2F" w:rsidRPr="00987236">
        <w:t>)</w:t>
      </w:r>
      <w:r w:rsidR="00C87D2F" w:rsidRPr="00987236">
        <w:tab/>
        <w:t>An employer commits an offence if—</w:t>
      </w:r>
    </w:p>
    <w:p w14:paraId="49E4D540" w14:textId="77777777" w:rsidR="00C87D2F" w:rsidRPr="00987236" w:rsidRDefault="00BA2A69" w:rsidP="00D242CC">
      <w:pPr>
        <w:pStyle w:val="Apara"/>
      </w:pPr>
      <w:r w:rsidRPr="00987236">
        <w:tab/>
        <w:t>(a)</w:t>
      </w:r>
      <w:r w:rsidRPr="00987236">
        <w:tab/>
      </w:r>
      <w:r w:rsidR="00C87D2F" w:rsidRPr="00987236">
        <w:t>the employer is not already registered under this part; and</w:t>
      </w:r>
    </w:p>
    <w:p w14:paraId="6AD5D948" w14:textId="0B96C784" w:rsidR="00C87D2F" w:rsidRPr="00987236" w:rsidRDefault="00BA2A69" w:rsidP="00D242CC">
      <w:pPr>
        <w:pStyle w:val="Apara"/>
      </w:pPr>
      <w:r w:rsidRPr="00987236">
        <w:tab/>
        <w:t>(b)</w:t>
      </w:r>
      <w:r w:rsidRPr="00987236">
        <w:tab/>
      </w:r>
      <w:r w:rsidR="00C87D2F" w:rsidRPr="00987236">
        <w:t xml:space="preserve">the total of all taxable wages paid or payable in Australia by the employer in the month exceeds the amount determined for this section under the </w:t>
      </w:r>
      <w:hyperlink r:id="rId95" w:tooltip="A1999-4" w:history="1">
        <w:r w:rsidR="005E1CAB" w:rsidRPr="005E1CAB">
          <w:rPr>
            <w:rStyle w:val="charCitHyperlinkItal"/>
          </w:rPr>
          <w:t>Taxation Administration Act 1999</w:t>
        </w:r>
      </w:hyperlink>
      <w:r w:rsidR="00C87D2F" w:rsidRPr="00987236">
        <w:t>, section</w:t>
      </w:r>
      <w:r w:rsidR="00FA121A">
        <w:t> </w:t>
      </w:r>
      <w:r w:rsidR="00C87D2F" w:rsidRPr="00987236">
        <w:t>139; and</w:t>
      </w:r>
    </w:p>
    <w:p w14:paraId="28FD819D" w14:textId="77777777" w:rsidR="00C87D2F" w:rsidRPr="00987236" w:rsidRDefault="00BA2A69" w:rsidP="002B6C7E">
      <w:pPr>
        <w:pStyle w:val="Apara"/>
        <w:keepNext/>
      </w:pPr>
      <w:r w:rsidRPr="00987236">
        <w:tab/>
        <w:t>(c)</w:t>
      </w:r>
      <w:r w:rsidRPr="00987236">
        <w:tab/>
      </w:r>
      <w:r w:rsidR="00C87D2F" w:rsidRPr="00987236">
        <w:t>the employer does not apply to be registered under this part within 7 days after the end of the month.</w:t>
      </w:r>
    </w:p>
    <w:p w14:paraId="20623197" w14:textId="77777777" w:rsidR="00C87D2F" w:rsidRPr="00987236" w:rsidRDefault="00C87D2F" w:rsidP="002B6C7E">
      <w:pPr>
        <w:pStyle w:val="Penalty"/>
      </w:pPr>
      <w:r w:rsidRPr="00987236">
        <w:t>Maximum penalty:  250 penalty units.</w:t>
      </w:r>
    </w:p>
    <w:p w14:paraId="72152141" w14:textId="77777777" w:rsidR="002A5557" w:rsidRPr="00987236" w:rsidRDefault="0043651B" w:rsidP="00D242CC">
      <w:pPr>
        <w:pStyle w:val="AH5Sec"/>
        <w:rPr>
          <w:lang w:eastAsia="en-AU"/>
        </w:rPr>
      </w:pPr>
      <w:bookmarkStart w:id="125" w:name="_Toc216271264"/>
      <w:r w:rsidRPr="00893FAB">
        <w:rPr>
          <w:rStyle w:val="CharSectNo"/>
        </w:rPr>
        <w:t>87</w:t>
      </w:r>
      <w:r w:rsidRPr="00987236">
        <w:rPr>
          <w:bCs/>
          <w:lang w:eastAsia="en-AU"/>
        </w:rPr>
        <w:tab/>
      </w:r>
      <w:r w:rsidR="002A5557" w:rsidRPr="00987236">
        <w:rPr>
          <w:bCs/>
          <w:lang w:eastAsia="en-AU"/>
        </w:rPr>
        <w:t>Returns</w:t>
      </w:r>
      <w:bookmarkEnd w:id="125"/>
    </w:p>
    <w:p w14:paraId="2FA9ABAE" w14:textId="77777777" w:rsidR="00E25BBE" w:rsidRPr="00987236" w:rsidRDefault="0043651B" w:rsidP="00D242CC">
      <w:pPr>
        <w:pStyle w:val="Amain"/>
        <w:rPr>
          <w:lang w:eastAsia="en-AU"/>
        </w:rPr>
      </w:pPr>
      <w:r w:rsidRPr="00987236">
        <w:rPr>
          <w:lang w:eastAsia="en-AU"/>
        </w:rPr>
        <w:tab/>
        <w:t>(1)</w:t>
      </w:r>
      <w:r w:rsidRPr="00987236">
        <w:rPr>
          <w:lang w:eastAsia="en-AU"/>
        </w:rPr>
        <w:tab/>
      </w:r>
      <w:r w:rsidR="00E25BBE" w:rsidRPr="00987236">
        <w:rPr>
          <w:lang w:eastAsia="en-AU"/>
        </w:rPr>
        <w:t>This section applies to an employer if the employer is registered or required to apply for registration as an employer under this Act.</w:t>
      </w:r>
    </w:p>
    <w:p w14:paraId="1B2C0FCD" w14:textId="77777777" w:rsidR="002A5557" w:rsidRPr="00987236" w:rsidRDefault="0043651B" w:rsidP="00D242CC">
      <w:pPr>
        <w:pStyle w:val="Amain"/>
        <w:rPr>
          <w:lang w:eastAsia="en-AU"/>
        </w:rPr>
      </w:pPr>
      <w:r w:rsidRPr="00987236">
        <w:rPr>
          <w:lang w:eastAsia="en-AU"/>
        </w:rPr>
        <w:tab/>
        <w:t>(2)</w:t>
      </w:r>
      <w:r w:rsidRPr="00987236">
        <w:rPr>
          <w:lang w:eastAsia="en-AU"/>
        </w:rPr>
        <w:tab/>
      </w:r>
      <w:r w:rsidR="00E25BBE" w:rsidRPr="00987236">
        <w:rPr>
          <w:lang w:eastAsia="en-AU"/>
        </w:rPr>
        <w:t xml:space="preserve">The employer </w:t>
      </w:r>
      <w:r w:rsidR="00C47CD8" w:rsidRPr="00987236">
        <w:rPr>
          <w:lang w:eastAsia="en-AU"/>
        </w:rPr>
        <w:t>must—</w:t>
      </w:r>
    </w:p>
    <w:p w14:paraId="0466D9EF" w14:textId="77777777" w:rsidR="002A5557" w:rsidRPr="00987236" w:rsidRDefault="00DB5A98" w:rsidP="00D242CC">
      <w:pPr>
        <w:pStyle w:val="Apara"/>
        <w:rPr>
          <w:lang w:eastAsia="en-AU"/>
        </w:rPr>
      </w:pPr>
      <w:r w:rsidRPr="00987236">
        <w:rPr>
          <w:lang w:eastAsia="en-AU"/>
        </w:rPr>
        <w:tab/>
        <w:t>(a)</w:t>
      </w:r>
      <w:r w:rsidRPr="00987236">
        <w:rPr>
          <w:lang w:eastAsia="en-AU"/>
        </w:rPr>
        <w:tab/>
      </w:r>
      <w:r w:rsidR="002A5557" w:rsidRPr="00987236">
        <w:rPr>
          <w:lang w:eastAsia="en-AU"/>
        </w:rPr>
        <w:t xml:space="preserve">within 7 days after the end of each month except June, lodge with the </w:t>
      </w:r>
      <w:r w:rsidR="0045724F" w:rsidRPr="00987236">
        <w:rPr>
          <w:lang w:eastAsia="en-AU"/>
        </w:rPr>
        <w:t>commissioner</w:t>
      </w:r>
      <w:r w:rsidR="002A5557" w:rsidRPr="00987236">
        <w:rPr>
          <w:lang w:eastAsia="en-AU"/>
        </w:rPr>
        <w:t xml:space="preserve"> a return relating to </w:t>
      </w:r>
      <w:r w:rsidR="00E25BBE" w:rsidRPr="00987236">
        <w:rPr>
          <w:lang w:eastAsia="en-AU"/>
        </w:rPr>
        <w:t xml:space="preserve">the </w:t>
      </w:r>
      <w:r w:rsidR="002A5557" w:rsidRPr="00987236">
        <w:rPr>
          <w:lang w:eastAsia="en-AU"/>
        </w:rPr>
        <w:t>month</w:t>
      </w:r>
      <w:r w:rsidR="00294651" w:rsidRPr="00987236">
        <w:rPr>
          <w:lang w:eastAsia="en-AU"/>
        </w:rPr>
        <w:t>;</w:t>
      </w:r>
      <w:r w:rsidR="002A5557" w:rsidRPr="00987236">
        <w:rPr>
          <w:lang w:eastAsia="en-AU"/>
        </w:rPr>
        <w:t xml:space="preserve"> and</w:t>
      </w:r>
    </w:p>
    <w:p w14:paraId="78C34A9C" w14:textId="20B6780A" w:rsidR="002A5557" w:rsidRPr="00987236" w:rsidRDefault="00DB5A98" w:rsidP="00512EA9">
      <w:pPr>
        <w:pStyle w:val="Apara"/>
        <w:rPr>
          <w:lang w:eastAsia="en-AU"/>
        </w:rPr>
      </w:pPr>
      <w:r w:rsidRPr="00987236">
        <w:rPr>
          <w:lang w:eastAsia="en-AU"/>
        </w:rPr>
        <w:tab/>
        <w:t>(b)</w:t>
      </w:r>
      <w:r w:rsidRPr="00987236">
        <w:rPr>
          <w:lang w:eastAsia="en-AU"/>
        </w:rPr>
        <w:tab/>
      </w:r>
      <w:r w:rsidR="002A5557" w:rsidRPr="00987236">
        <w:rPr>
          <w:lang w:eastAsia="en-AU"/>
        </w:rPr>
        <w:t>within 2</w:t>
      </w:r>
      <w:r w:rsidR="007C1AC4">
        <w:rPr>
          <w:lang w:eastAsia="en-AU"/>
        </w:rPr>
        <w:t>8</w:t>
      </w:r>
      <w:r w:rsidR="002A5557" w:rsidRPr="00987236">
        <w:rPr>
          <w:lang w:eastAsia="en-AU"/>
        </w:rPr>
        <w:t xml:space="preserve"> days after the end of June in each year, lodge with the </w:t>
      </w:r>
      <w:r w:rsidR="00E821AC" w:rsidRPr="00987236">
        <w:rPr>
          <w:lang w:eastAsia="en-AU"/>
        </w:rPr>
        <w:t>commissioner</w:t>
      </w:r>
      <w:r w:rsidR="002A5557" w:rsidRPr="00987236">
        <w:rPr>
          <w:lang w:eastAsia="en-AU"/>
        </w:rPr>
        <w:t xml:space="preserve"> a return relating to </w:t>
      </w:r>
      <w:r w:rsidR="0045724F" w:rsidRPr="00987236">
        <w:rPr>
          <w:lang w:eastAsia="en-AU"/>
        </w:rPr>
        <w:t xml:space="preserve">June </w:t>
      </w:r>
      <w:r w:rsidR="002A5557" w:rsidRPr="00987236">
        <w:rPr>
          <w:lang w:eastAsia="en-AU"/>
        </w:rPr>
        <w:t xml:space="preserve">and to the adjustment of payroll tax paid or payable by the employer </w:t>
      </w:r>
      <w:r w:rsidR="00FA4D82" w:rsidRPr="00987236">
        <w:rPr>
          <w:lang w:eastAsia="en-AU"/>
        </w:rPr>
        <w:t>in</w:t>
      </w:r>
      <w:r w:rsidR="002A5557" w:rsidRPr="00987236">
        <w:rPr>
          <w:lang w:eastAsia="en-AU"/>
        </w:rPr>
        <w:t xml:space="preserve"> the financial year ending </w:t>
      </w:r>
      <w:r w:rsidR="0045724F" w:rsidRPr="00987236">
        <w:rPr>
          <w:lang w:eastAsia="en-AU"/>
        </w:rPr>
        <w:t xml:space="preserve">at the end </w:t>
      </w:r>
      <w:r w:rsidR="002A5557" w:rsidRPr="00987236">
        <w:rPr>
          <w:lang w:eastAsia="en-AU"/>
        </w:rPr>
        <w:t>of</w:t>
      </w:r>
      <w:r w:rsidR="00870D63" w:rsidRPr="00987236">
        <w:rPr>
          <w:lang w:eastAsia="en-AU"/>
        </w:rPr>
        <w:t xml:space="preserve"> June.</w:t>
      </w:r>
    </w:p>
    <w:p w14:paraId="13AD70EA" w14:textId="77777777" w:rsidR="002A5557" w:rsidRPr="00987236" w:rsidRDefault="00DB5A98" w:rsidP="00AF5329">
      <w:pPr>
        <w:pStyle w:val="Amain"/>
        <w:keepLines/>
        <w:rPr>
          <w:lang w:eastAsia="en-AU"/>
        </w:rPr>
      </w:pPr>
      <w:r w:rsidRPr="00987236">
        <w:rPr>
          <w:lang w:eastAsia="en-AU"/>
        </w:rPr>
        <w:lastRenderedPageBreak/>
        <w:tab/>
        <w:t>(3)</w:t>
      </w:r>
      <w:r w:rsidRPr="00987236">
        <w:rPr>
          <w:lang w:eastAsia="en-AU"/>
        </w:rPr>
        <w:tab/>
      </w:r>
      <w:r w:rsidR="002A5557" w:rsidRPr="00987236">
        <w:rPr>
          <w:lang w:eastAsia="en-AU"/>
        </w:rPr>
        <w:t xml:space="preserve">The designated group employer for a group may, with the </w:t>
      </w:r>
      <w:r w:rsidR="00E821AC" w:rsidRPr="00987236">
        <w:rPr>
          <w:lang w:eastAsia="en-AU"/>
        </w:rPr>
        <w:t>commissioner</w:t>
      </w:r>
      <w:r w:rsidR="00E25BBE" w:rsidRPr="00987236">
        <w:rPr>
          <w:lang w:eastAsia="en-AU"/>
        </w:rPr>
        <w:t>’s approval</w:t>
      </w:r>
      <w:r w:rsidR="002A5557" w:rsidRPr="00987236">
        <w:rPr>
          <w:lang w:eastAsia="en-AU"/>
        </w:rPr>
        <w:t xml:space="preserve">, lodge a joint return </w:t>
      </w:r>
      <w:r w:rsidR="00A267F8" w:rsidRPr="00987236">
        <w:rPr>
          <w:lang w:eastAsia="en-AU"/>
        </w:rPr>
        <w:t>for</w:t>
      </w:r>
      <w:r w:rsidR="002A5557" w:rsidRPr="00987236">
        <w:rPr>
          <w:lang w:eastAsia="en-AU"/>
        </w:rPr>
        <w:t xml:space="preserve"> this section covering </w:t>
      </w:r>
      <w:r w:rsidR="00E25BBE" w:rsidRPr="00987236">
        <w:rPr>
          <w:lang w:eastAsia="en-AU"/>
        </w:rPr>
        <w:t xml:space="preserve">stated </w:t>
      </w:r>
      <w:r w:rsidR="00581DB6" w:rsidRPr="00987236">
        <w:rPr>
          <w:lang w:eastAsia="en-AU"/>
        </w:rPr>
        <w:t>members of the group</w:t>
      </w:r>
      <w:r w:rsidR="001952B3" w:rsidRPr="00987236">
        <w:rPr>
          <w:lang w:eastAsia="en-AU"/>
        </w:rPr>
        <w:t xml:space="preserve">, </w:t>
      </w:r>
      <w:r w:rsidR="002A5557" w:rsidRPr="00987236">
        <w:rPr>
          <w:lang w:eastAsia="en-AU"/>
        </w:rPr>
        <w:t>including the designated group employer.</w:t>
      </w:r>
    </w:p>
    <w:p w14:paraId="7FD17A2D" w14:textId="77777777" w:rsidR="002A5557" w:rsidRPr="00987236" w:rsidRDefault="00DB5A98" w:rsidP="00D242CC">
      <w:pPr>
        <w:pStyle w:val="Amain"/>
        <w:rPr>
          <w:lang w:eastAsia="en-AU"/>
        </w:rPr>
      </w:pPr>
      <w:r w:rsidRPr="00987236">
        <w:rPr>
          <w:lang w:eastAsia="en-AU"/>
        </w:rPr>
        <w:tab/>
        <w:t>(4)</w:t>
      </w:r>
      <w:r w:rsidRPr="00987236">
        <w:rPr>
          <w:lang w:eastAsia="en-AU"/>
        </w:rPr>
        <w:tab/>
      </w:r>
      <w:r w:rsidR="002A5557" w:rsidRPr="00987236">
        <w:rPr>
          <w:lang w:eastAsia="en-AU"/>
        </w:rPr>
        <w:t>If a joint return is lodged and the return would, if lodged by a single employer, comply with this section, each of the employers covered by the return is taken to have complied with this section.</w:t>
      </w:r>
    </w:p>
    <w:p w14:paraId="224900E4" w14:textId="3E954EE7" w:rsidR="007C2807" w:rsidRPr="00987236" w:rsidRDefault="00A20DE6" w:rsidP="00D242CC">
      <w:pPr>
        <w:pStyle w:val="AH5Sec"/>
      </w:pPr>
      <w:bookmarkStart w:id="126" w:name="_Toc216271265"/>
      <w:r w:rsidRPr="00893FAB">
        <w:rPr>
          <w:rStyle w:val="CharSectNo"/>
        </w:rPr>
        <w:t>87A</w:t>
      </w:r>
      <w:r w:rsidRPr="00987236">
        <w:tab/>
      </w:r>
      <w:r w:rsidR="00C85B47" w:rsidRPr="00987236">
        <w:t>Monthly r</w:t>
      </w:r>
      <w:r w:rsidR="000E2C5D" w:rsidRPr="00987236">
        <w:t>eturns—</w:t>
      </w:r>
      <w:r w:rsidR="009A37AD" w:rsidRPr="00987236">
        <w:t>lodgment variation</w:t>
      </w:r>
      <w:bookmarkEnd w:id="126"/>
    </w:p>
    <w:p w14:paraId="65B3FE12" w14:textId="77777777" w:rsidR="007C2807" w:rsidRPr="00987236" w:rsidRDefault="00327DF4" w:rsidP="00D242CC">
      <w:pPr>
        <w:pStyle w:val="Amain"/>
      </w:pPr>
      <w:r w:rsidRPr="00987236">
        <w:tab/>
        <w:t>(1)</w:t>
      </w:r>
      <w:r w:rsidRPr="00987236">
        <w:tab/>
      </w:r>
      <w:r w:rsidR="007C2807" w:rsidRPr="00987236">
        <w:t xml:space="preserve">An employer may apply to the commissioner for variation of the periods in relation to which, or the time within which, the employer </w:t>
      </w:r>
      <w:r w:rsidR="00B959E1" w:rsidRPr="00987236">
        <w:t>must</w:t>
      </w:r>
      <w:r w:rsidR="007C2807" w:rsidRPr="00987236">
        <w:t xml:space="preserve"> lodge returns.</w:t>
      </w:r>
    </w:p>
    <w:p w14:paraId="4526F12C" w14:textId="77777777" w:rsidR="007C2807" w:rsidRPr="00987236" w:rsidRDefault="00327DF4" w:rsidP="00D242CC">
      <w:pPr>
        <w:pStyle w:val="Amain"/>
      </w:pPr>
      <w:r w:rsidRPr="00987236">
        <w:tab/>
        <w:t>(2)</w:t>
      </w:r>
      <w:r w:rsidRPr="00987236">
        <w:tab/>
      </w:r>
      <w:r w:rsidR="007C2807" w:rsidRPr="00987236">
        <w:t>An application must—</w:t>
      </w:r>
    </w:p>
    <w:p w14:paraId="01FF0FC3" w14:textId="77777777" w:rsidR="007C2807" w:rsidRPr="00987236" w:rsidRDefault="00327DF4" w:rsidP="00D242CC">
      <w:pPr>
        <w:pStyle w:val="Apara"/>
      </w:pPr>
      <w:r w:rsidRPr="00987236">
        <w:tab/>
        <w:t>(</w:t>
      </w:r>
      <w:r w:rsidR="00B959E1" w:rsidRPr="00987236">
        <w:t>a</w:t>
      </w:r>
      <w:r w:rsidRPr="00987236">
        <w:t>)</w:t>
      </w:r>
      <w:r w:rsidRPr="00987236">
        <w:tab/>
      </w:r>
      <w:r w:rsidR="007C2807" w:rsidRPr="00987236">
        <w:t>be in writing, addressed to the commissioner; and</w:t>
      </w:r>
    </w:p>
    <w:p w14:paraId="310C5919" w14:textId="77777777" w:rsidR="007C2807" w:rsidRPr="00987236" w:rsidRDefault="00327DF4" w:rsidP="00D242CC">
      <w:pPr>
        <w:pStyle w:val="Apara"/>
      </w:pPr>
      <w:r w:rsidRPr="00987236">
        <w:tab/>
        <w:t>(</w:t>
      </w:r>
      <w:r w:rsidR="00B959E1" w:rsidRPr="00987236">
        <w:t>b</w:t>
      </w:r>
      <w:r w:rsidRPr="00987236">
        <w:t>)</w:t>
      </w:r>
      <w:r w:rsidRPr="00987236">
        <w:tab/>
      </w:r>
      <w:r w:rsidR="007C2807" w:rsidRPr="00987236">
        <w:t>s</w:t>
      </w:r>
      <w:r w:rsidR="00B959E1" w:rsidRPr="00987236">
        <w:t>tate</w:t>
      </w:r>
      <w:r w:rsidR="007C2807" w:rsidRPr="00987236">
        <w:t>—</w:t>
      </w:r>
    </w:p>
    <w:p w14:paraId="41C2E2D6" w14:textId="77777777" w:rsidR="007C2807" w:rsidRPr="00987236" w:rsidRDefault="00327DF4" w:rsidP="00D242CC">
      <w:pPr>
        <w:pStyle w:val="Asubpara"/>
      </w:pPr>
      <w:r w:rsidRPr="00987236">
        <w:tab/>
        <w:t>(</w:t>
      </w:r>
      <w:r w:rsidR="00B959E1" w:rsidRPr="00987236">
        <w:t>i</w:t>
      </w:r>
      <w:r w:rsidRPr="00987236">
        <w:t>)</w:t>
      </w:r>
      <w:r w:rsidRPr="00987236">
        <w:tab/>
      </w:r>
      <w:r w:rsidR="007C2807" w:rsidRPr="00987236">
        <w:t xml:space="preserve">the </w:t>
      </w:r>
      <w:r w:rsidR="00B959E1" w:rsidRPr="00987236">
        <w:t xml:space="preserve">applicant’s </w:t>
      </w:r>
      <w:r w:rsidR="00F27676" w:rsidRPr="00987236">
        <w:t>name and address</w:t>
      </w:r>
      <w:r w:rsidR="007C2807" w:rsidRPr="00987236">
        <w:t>; and</w:t>
      </w:r>
    </w:p>
    <w:p w14:paraId="6C84F28C" w14:textId="77777777" w:rsidR="007C2807" w:rsidRPr="00987236" w:rsidRDefault="00327DF4" w:rsidP="00D242CC">
      <w:pPr>
        <w:pStyle w:val="Asubpara"/>
      </w:pPr>
      <w:r w:rsidRPr="00987236">
        <w:tab/>
        <w:t>(</w:t>
      </w:r>
      <w:r w:rsidR="00B959E1" w:rsidRPr="00987236">
        <w:t>ii</w:t>
      </w:r>
      <w:r w:rsidRPr="00987236">
        <w:t>)</w:t>
      </w:r>
      <w:r w:rsidRPr="00987236">
        <w:tab/>
      </w:r>
      <w:r w:rsidR="007C2807" w:rsidRPr="00987236">
        <w:t>the grounds on which the variation is sought.</w:t>
      </w:r>
    </w:p>
    <w:p w14:paraId="4359D7A6" w14:textId="77777777" w:rsidR="007C2807" w:rsidRPr="00987236" w:rsidRDefault="00B959E1" w:rsidP="00D242CC">
      <w:pPr>
        <w:pStyle w:val="Amain"/>
      </w:pPr>
      <w:r w:rsidRPr="00987236">
        <w:tab/>
        <w:t>(3)</w:t>
      </w:r>
      <w:r w:rsidRPr="00987236">
        <w:tab/>
      </w:r>
      <w:r w:rsidR="00F27676" w:rsidRPr="00987236">
        <w:t>The commissioner may, by written notice given to the employer</w:t>
      </w:r>
      <w:r w:rsidR="002B2667" w:rsidRPr="00987236">
        <w:t xml:space="preserve"> (a</w:t>
      </w:r>
      <w:r w:rsidR="00541377" w:rsidRPr="00987236">
        <w:t> </w:t>
      </w:r>
      <w:r w:rsidR="002B2667" w:rsidRPr="005E1CAB">
        <w:rPr>
          <w:rStyle w:val="charBoldItals"/>
        </w:rPr>
        <w:t>variation notice</w:t>
      </w:r>
      <w:r w:rsidR="002B2667" w:rsidRPr="00987236">
        <w:t>)</w:t>
      </w:r>
      <w:r w:rsidR="00F27676" w:rsidRPr="00987236">
        <w:t>, vary the periods in relation to which, or the time within which, the employer must lodge returns i</w:t>
      </w:r>
      <w:r w:rsidR="00E1665D" w:rsidRPr="00987236">
        <w:t xml:space="preserve">f the commissioner is satisfied on reasonable grounds </w:t>
      </w:r>
      <w:r w:rsidR="007C2807" w:rsidRPr="00987236">
        <w:t>that it would be unduly onerous for the employer</w:t>
      </w:r>
      <w:r w:rsidR="00A7032D" w:rsidRPr="00987236">
        <w:t xml:space="preserve"> to lodge a return</w:t>
      </w:r>
      <w:r w:rsidR="007C2807" w:rsidRPr="00987236">
        <w:t>—</w:t>
      </w:r>
    </w:p>
    <w:p w14:paraId="68B2DFA2" w14:textId="77777777" w:rsidR="007C2807" w:rsidRPr="00987236" w:rsidRDefault="00B959E1" w:rsidP="00D242CC">
      <w:pPr>
        <w:pStyle w:val="Apara"/>
      </w:pPr>
      <w:r w:rsidRPr="00987236">
        <w:tab/>
        <w:t>(a)</w:t>
      </w:r>
      <w:r w:rsidRPr="00987236">
        <w:tab/>
      </w:r>
      <w:r w:rsidR="007C2807" w:rsidRPr="00987236">
        <w:t>in relation to each month; or</w:t>
      </w:r>
    </w:p>
    <w:p w14:paraId="313A2C02" w14:textId="77777777" w:rsidR="007C2807" w:rsidRPr="00987236" w:rsidRDefault="00B959E1" w:rsidP="00D242CC">
      <w:pPr>
        <w:pStyle w:val="Apara"/>
      </w:pPr>
      <w:r w:rsidRPr="00987236">
        <w:tab/>
        <w:t>(b)</w:t>
      </w:r>
      <w:r w:rsidRPr="00987236">
        <w:tab/>
      </w:r>
      <w:r w:rsidR="007C2807" w:rsidRPr="00987236">
        <w:t>within 7 d</w:t>
      </w:r>
      <w:r w:rsidR="00F27676" w:rsidRPr="00987236">
        <w:t>ays after the end of each month.</w:t>
      </w:r>
    </w:p>
    <w:p w14:paraId="1FB7209F" w14:textId="77777777" w:rsidR="007C2807" w:rsidRPr="00987236" w:rsidRDefault="00B959E1" w:rsidP="00D242CC">
      <w:pPr>
        <w:pStyle w:val="Amain"/>
      </w:pPr>
      <w:r w:rsidRPr="00987236">
        <w:tab/>
        <w:t>(4)</w:t>
      </w:r>
      <w:r w:rsidRPr="00987236">
        <w:tab/>
      </w:r>
      <w:r w:rsidR="002B2667" w:rsidRPr="00987236">
        <w:t>If</w:t>
      </w:r>
      <w:r w:rsidR="007C2807" w:rsidRPr="00987236">
        <w:t xml:space="preserve"> a </w:t>
      </w:r>
      <w:r w:rsidR="002B2667" w:rsidRPr="00987236">
        <w:t xml:space="preserve">variation </w:t>
      </w:r>
      <w:r w:rsidR="007C2807" w:rsidRPr="00987236">
        <w:t xml:space="preserve">notice is in force </w:t>
      </w:r>
      <w:r w:rsidR="002B2667" w:rsidRPr="00987236">
        <w:t>for</w:t>
      </w:r>
      <w:r w:rsidR="007C2807" w:rsidRPr="00987236">
        <w:t xml:space="preserve"> an employer, the employer must—</w:t>
      </w:r>
    </w:p>
    <w:p w14:paraId="4F6B29B6" w14:textId="77777777" w:rsidR="007C2807" w:rsidRPr="00987236" w:rsidRDefault="00B959E1" w:rsidP="00D242CC">
      <w:pPr>
        <w:pStyle w:val="Apara"/>
      </w:pPr>
      <w:r w:rsidRPr="00987236">
        <w:tab/>
        <w:t>(a)</w:t>
      </w:r>
      <w:r w:rsidRPr="00987236">
        <w:tab/>
      </w:r>
      <w:r w:rsidR="007C2807" w:rsidRPr="00987236">
        <w:t>lodge returns in accordance with the notice; and</w:t>
      </w:r>
    </w:p>
    <w:p w14:paraId="5D2BFC90" w14:textId="77777777" w:rsidR="008002D7" w:rsidRPr="00987236" w:rsidRDefault="00B959E1" w:rsidP="003C0739">
      <w:pPr>
        <w:pStyle w:val="Apara"/>
        <w:keepNext/>
      </w:pPr>
      <w:r w:rsidRPr="00987236">
        <w:lastRenderedPageBreak/>
        <w:tab/>
        <w:t>(b)</w:t>
      </w:r>
      <w:r w:rsidRPr="00987236">
        <w:tab/>
      </w:r>
      <w:r w:rsidR="007C2807" w:rsidRPr="00987236">
        <w:t xml:space="preserve">pay any tax that is payable in relation to each return </w:t>
      </w:r>
      <w:r w:rsidR="00BB619D" w:rsidRPr="00987236">
        <w:t>worked out</w:t>
      </w:r>
      <w:r w:rsidR="007C2807" w:rsidRPr="00987236">
        <w:t xml:space="preserve"> in accordance with </w:t>
      </w:r>
      <w:r w:rsidR="008002D7" w:rsidRPr="00987236">
        <w:t>schedule 1, parts 1.2 to 1.4</w:t>
      </w:r>
      <w:r w:rsidR="009E0FC7" w:rsidRPr="00987236">
        <w:t xml:space="preserve"> as if</w:t>
      </w:r>
      <w:r w:rsidR="007C2807" w:rsidRPr="00987236">
        <w:t>—</w:t>
      </w:r>
    </w:p>
    <w:p w14:paraId="7B850B28" w14:textId="77777777" w:rsidR="007C2807" w:rsidRPr="00987236" w:rsidRDefault="00B959E1" w:rsidP="00D242CC">
      <w:pPr>
        <w:pStyle w:val="Asubpara"/>
      </w:pPr>
      <w:r w:rsidRPr="00987236">
        <w:tab/>
        <w:t>(i)</w:t>
      </w:r>
      <w:r w:rsidRPr="00987236">
        <w:tab/>
      </w:r>
      <w:r w:rsidR="007C2807" w:rsidRPr="00987236">
        <w:t xml:space="preserve">a reference in </w:t>
      </w:r>
      <w:r w:rsidR="008002D7" w:rsidRPr="00987236">
        <w:t>the parts</w:t>
      </w:r>
      <w:r w:rsidR="007C2807" w:rsidRPr="00987236">
        <w:t xml:space="preserve"> to a </w:t>
      </w:r>
      <w:r w:rsidR="007C2807" w:rsidRPr="00987236">
        <w:rPr>
          <w:bCs/>
          <w:iCs/>
        </w:rPr>
        <w:t>financial year</w:t>
      </w:r>
      <w:r w:rsidR="007C2807" w:rsidRPr="00987236">
        <w:t xml:space="preserve"> (other than the reference in the definition of </w:t>
      </w:r>
      <w:r w:rsidR="007C2807" w:rsidRPr="005E1CAB">
        <w:rPr>
          <w:rStyle w:val="charBoldItals"/>
        </w:rPr>
        <w:t>FY</w:t>
      </w:r>
      <w:r w:rsidR="007C2807" w:rsidRPr="00987236">
        <w:t>) were a reference to the period as varied by the commissioner; and</w:t>
      </w:r>
    </w:p>
    <w:p w14:paraId="3A09FE7C" w14:textId="77777777" w:rsidR="007C2807" w:rsidRPr="00987236" w:rsidRDefault="00B959E1" w:rsidP="00D242CC">
      <w:pPr>
        <w:pStyle w:val="Asubpara"/>
      </w:pPr>
      <w:r w:rsidRPr="00987236">
        <w:tab/>
        <w:t>(ii)</w:t>
      </w:r>
      <w:r w:rsidRPr="00987236">
        <w:tab/>
      </w:r>
      <w:r w:rsidR="007C2807" w:rsidRPr="00987236">
        <w:t xml:space="preserve">any </w:t>
      </w:r>
      <w:r w:rsidR="009E0FC7" w:rsidRPr="00987236">
        <w:t xml:space="preserve">other </w:t>
      </w:r>
      <w:r w:rsidR="007C2807" w:rsidRPr="00987236">
        <w:t>necessary changes</w:t>
      </w:r>
      <w:r w:rsidR="009E0FC7" w:rsidRPr="00987236">
        <w:t>,</w:t>
      </w:r>
      <w:r w:rsidR="007C2807" w:rsidRPr="00987236">
        <w:t xml:space="preserve"> and any changes prescribed by regulation</w:t>
      </w:r>
      <w:r w:rsidR="009E0FC7" w:rsidRPr="00987236">
        <w:t>, were made</w:t>
      </w:r>
      <w:r w:rsidR="007C2807" w:rsidRPr="00987236">
        <w:t>.</w:t>
      </w:r>
    </w:p>
    <w:p w14:paraId="2C74A5C0" w14:textId="77777777" w:rsidR="007C2807" w:rsidRPr="00987236" w:rsidRDefault="00B959E1" w:rsidP="00D242CC">
      <w:pPr>
        <w:pStyle w:val="Amain"/>
      </w:pPr>
      <w:r w:rsidRPr="00987236">
        <w:tab/>
        <w:t>(5)</w:t>
      </w:r>
      <w:r w:rsidRPr="00987236">
        <w:tab/>
      </w:r>
      <w:r w:rsidR="002B2667" w:rsidRPr="00987236">
        <w:t xml:space="preserve">The commissioner may, by written notice given to the employer, revoke </w:t>
      </w:r>
      <w:r w:rsidR="007C2807" w:rsidRPr="00987236">
        <w:t xml:space="preserve">a </w:t>
      </w:r>
      <w:r w:rsidR="002B2667" w:rsidRPr="00987236">
        <w:t xml:space="preserve">variation </w:t>
      </w:r>
      <w:r w:rsidR="007C2807" w:rsidRPr="00987236">
        <w:t>notice</w:t>
      </w:r>
      <w:r w:rsidR="002B2667" w:rsidRPr="00987236">
        <w:t xml:space="preserve"> </w:t>
      </w:r>
      <w:r w:rsidR="00215AE1" w:rsidRPr="00987236">
        <w:t xml:space="preserve">for the employer </w:t>
      </w:r>
      <w:r w:rsidR="002B2667" w:rsidRPr="00987236">
        <w:t xml:space="preserve">if </w:t>
      </w:r>
      <w:r w:rsidR="007C2807" w:rsidRPr="00987236">
        <w:t>the commissioner is no longer satisfied that it would be unduly onerous for the employer to lodge re</w:t>
      </w:r>
      <w:r w:rsidR="008336A4" w:rsidRPr="00987236">
        <w:t>turns in relation to each month</w:t>
      </w:r>
      <w:r w:rsidR="007C2807" w:rsidRPr="00987236">
        <w:t xml:space="preserve"> or within 7 d</w:t>
      </w:r>
      <w:r w:rsidR="002B2667" w:rsidRPr="00987236">
        <w:t>ays after the end of each month.</w:t>
      </w:r>
    </w:p>
    <w:p w14:paraId="12079443" w14:textId="77777777" w:rsidR="007C2807" w:rsidRPr="00987236" w:rsidRDefault="00A20DE6" w:rsidP="00D242CC">
      <w:pPr>
        <w:pStyle w:val="AH5Sec"/>
      </w:pPr>
      <w:bookmarkStart w:id="127" w:name="_Toc216271266"/>
      <w:r w:rsidRPr="00893FAB">
        <w:rPr>
          <w:rStyle w:val="CharSectNo"/>
        </w:rPr>
        <w:t>87B</w:t>
      </w:r>
      <w:r w:rsidRPr="00987236">
        <w:tab/>
      </w:r>
      <w:r w:rsidR="007C2807" w:rsidRPr="00987236">
        <w:t>Monthly returns—exemptions</w:t>
      </w:r>
      <w:bookmarkEnd w:id="127"/>
    </w:p>
    <w:p w14:paraId="47CF9C31" w14:textId="77777777" w:rsidR="007C2807" w:rsidRPr="00987236" w:rsidRDefault="007C5DD0" w:rsidP="00D242CC">
      <w:pPr>
        <w:pStyle w:val="Amain"/>
      </w:pPr>
      <w:r w:rsidRPr="00987236">
        <w:tab/>
        <w:t>(</w:t>
      </w:r>
      <w:r w:rsidR="00666E81" w:rsidRPr="00987236">
        <w:t>1</w:t>
      </w:r>
      <w:r w:rsidRPr="00987236">
        <w:t>)</w:t>
      </w:r>
      <w:r w:rsidRPr="00987236">
        <w:tab/>
      </w:r>
      <w:r w:rsidR="007C2807" w:rsidRPr="00987236">
        <w:t xml:space="preserve">An employer </w:t>
      </w:r>
      <w:r w:rsidR="00077F7F" w:rsidRPr="00987236">
        <w:t xml:space="preserve">may apply to the commissioner for an exemption from lodging returns under section 87 (Returns) if the employer considers </w:t>
      </w:r>
      <w:r w:rsidR="007C2807" w:rsidRPr="00987236">
        <w:t>that—</w:t>
      </w:r>
    </w:p>
    <w:p w14:paraId="02A7D314" w14:textId="77777777" w:rsidR="007C2807" w:rsidRPr="00987236" w:rsidRDefault="007C5DD0" w:rsidP="00D242CC">
      <w:pPr>
        <w:pStyle w:val="Apara"/>
      </w:pPr>
      <w:r w:rsidRPr="00987236">
        <w:tab/>
        <w:t>(a)</w:t>
      </w:r>
      <w:r w:rsidRPr="00987236">
        <w:tab/>
      </w:r>
      <w:r w:rsidR="007C2807" w:rsidRPr="00987236">
        <w:t>the employer is not liable to pay tax; or</w:t>
      </w:r>
    </w:p>
    <w:p w14:paraId="7B59607B" w14:textId="77777777" w:rsidR="007C2807" w:rsidRPr="00987236" w:rsidRDefault="007C5DD0" w:rsidP="00D242CC">
      <w:pPr>
        <w:pStyle w:val="Apara"/>
      </w:pPr>
      <w:r w:rsidRPr="00987236">
        <w:tab/>
        <w:t>(b)</w:t>
      </w:r>
      <w:r w:rsidRPr="00987236">
        <w:tab/>
      </w:r>
      <w:r w:rsidR="007C2807" w:rsidRPr="00987236">
        <w:t>tax the</w:t>
      </w:r>
      <w:r w:rsidR="00077F7F" w:rsidRPr="00987236">
        <w:t xml:space="preserve"> employer pays will be refunded.</w:t>
      </w:r>
    </w:p>
    <w:p w14:paraId="2ED7540F" w14:textId="77777777" w:rsidR="007C2807" w:rsidRPr="00987236" w:rsidRDefault="007C5DD0" w:rsidP="00D242CC">
      <w:pPr>
        <w:pStyle w:val="Amain"/>
      </w:pPr>
      <w:r w:rsidRPr="00987236">
        <w:tab/>
        <w:t>(2)</w:t>
      </w:r>
      <w:r w:rsidRPr="00987236">
        <w:tab/>
      </w:r>
      <w:r w:rsidR="007C2807" w:rsidRPr="00987236">
        <w:t>An application must—</w:t>
      </w:r>
    </w:p>
    <w:p w14:paraId="15C09A4B" w14:textId="77777777" w:rsidR="007C2807" w:rsidRPr="00987236" w:rsidRDefault="007C5DD0" w:rsidP="00D242CC">
      <w:pPr>
        <w:pStyle w:val="Apara"/>
      </w:pPr>
      <w:r w:rsidRPr="00987236">
        <w:tab/>
        <w:t>(a)</w:t>
      </w:r>
      <w:r w:rsidRPr="00987236">
        <w:tab/>
      </w:r>
      <w:r w:rsidR="007C2807" w:rsidRPr="00987236">
        <w:t>be in writing, addressed to the commissioner; and</w:t>
      </w:r>
    </w:p>
    <w:p w14:paraId="18EBF6BB" w14:textId="77777777" w:rsidR="007C2807" w:rsidRPr="00987236" w:rsidRDefault="007C5DD0" w:rsidP="00D242CC">
      <w:pPr>
        <w:pStyle w:val="Apara"/>
      </w:pPr>
      <w:r w:rsidRPr="00987236">
        <w:tab/>
        <w:t>(b)</w:t>
      </w:r>
      <w:r w:rsidRPr="00987236">
        <w:tab/>
      </w:r>
      <w:r w:rsidR="00077F7F" w:rsidRPr="00987236">
        <w:t>state</w:t>
      </w:r>
      <w:r w:rsidR="007C2807" w:rsidRPr="00987236">
        <w:t>—</w:t>
      </w:r>
    </w:p>
    <w:p w14:paraId="2F65225A" w14:textId="77777777" w:rsidR="007C2807" w:rsidRPr="00987236" w:rsidRDefault="007C5DD0" w:rsidP="00D242CC">
      <w:pPr>
        <w:pStyle w:val="Asubpara"/>
      </w:pPr>
      <w:r w:rsidRPr="00987236">
        <w:tab/>
        <w:t>(i)</w:t>
      </w:r>
      <w:r w:rsidRPr="00987236">
        <w:tab/>
      </w:r>
      <w:r w:rsidR="007C2807" w:rsidRPr="00987236">
        <w:t>the amount of wages payable by the employer; and</w:t>
      </w:r>
    </w:p>
    <w:p w14:paraId="55E395EF" w14:textId="77777777" w:rsidR="007C2807" w:rsidRPr="00987236" w:rsidRDefault="007C5DD0" w:rsidP="00D242CC">
      <w:pPr>
        <w:pStyle w:val="Asubpara"/>
      </w:pPr>
      <w:r w:rsidRPr="00987236">
        <w:tab/>
        <w:t>(ii)</w:t>
      </w:r>
      <w:r w:rsidRPr="00987236">
        <w:tab/>
      </w:r>
      <w:r w:rsidR="007C2807" w:rsidRPr="00987236">
        <w:t>the amount of tax (if any) that, in the employer’s opinion, the employer is liable to pay.</w:t>
      </w:r>
    </w:p>
    <w:p w14:paraId="16FBD75B" w14:textId="77777777" w:rsidR="007C2807" w:rsidRPr="00987236" w:rsidRDefault="007C5DD0" w:rsidP="003B4483">
      <w:pPr>
        <w:pStyle w:val="Amain"/>
        <w:keepNext/>
        <w:keepLines/>
      </w:pPr>
      <w:r w:rsidRPr="00987236">
        <w:lastRenderedPageBreak/>
        <w:tab/>
        <w:t>(3)</w:t>
      </w:r>
      <w:r w:rsidRPr="00987236">
        <w:tab/>
      </w:r>
      <w:r w:rsidR="00077F7F" w:rsidRPr="00987236">
        <w:t xml:space="preserve">The commissioner may give a certificate </w:t>
      </w:r>
      <w:r w:rsidR="00500024" w:rsidRPr="00987236">
        <w:t xml:space="preserve">(an </w:t>
      </w:r>
      <w:r w:rsidR="00500024" w:rsidRPr="005E1CAB">
        <w:rPr>
          <w:rStyle w:val="charBoldItals"/>
        </w:rPr>
        <w:t>exemption certificate</w:t>
      </w:r>
      <w:r w:rsidR="00500024" w:rsidRPr="00987236">
        <w:t xml:space="preserve">) </w:t>
      </w:r>
      <w:r w:rsidR="00077F7F" w:rsidRPr="00987236">
        <w:t>to the employer exempting the employer from lodging returns under section 87 i</w:t>
      </w:r>
      <w:r w:rsidR="007C2807" w:rsidRPr="00987236">
        <w:t xml:space="preserve">f the commissioner is satisfied </w:t>
      </w:r>
      <w:r w:rsidR="00C85B47" w:rsidRPr="00987236">
        <w:t>on reasonable grounds</w:t>
      </w:r>
      <w:r w:rsidR="00077F7F" w:rsidRPr="00987236">
        <w:t xml:space="preserve"> </w:t>
      </w:r>
      <w:r w:rsidR="007C2807" w:rsidRPr="00987236">
        <w:t>that—</w:t>
      </w:r>
    </w:p>
    <w:p w14:paraId="56817641" w14:textId="77777777" w:rsidR="007C2807" w:rsidRPr="00987236" w:rsidRDefault="007C5DD0" w:rsidP="00D242CC">
      <w:pPr>
        <w:pStyle w:val="Apara"/>
      </w:pPr>
      <w:r w:rsidRPr="00987236">
        <w:tab/>
        <w:t>(a)</w:t>
      </w:r>
      <w:r w:rsidRPr="00987236">
        <w:tab/>
      </w:r>
      <w:r w:rsidR="007C2807" w:rsidRPr="00987236">
        <w:t>tax will not be payable by the employer; or</w:t>
      </w:r>
    </w:p>
    <w:p w14:paraId="3FA27E4B" w14:textId="77777777" w:rsidR="007C2807" w:rsidRPr="00987236" w:rsidRDefault="007C5DD0" w:rsidP="00D242CC">
      <w:pPr>
        <w:pStyle w:val="Apara"/>
      </w:pPr>
      <w:r w:rsidRPr="00987236">
        <w:tab/>
        <w:t>(b)</w:t>
      </w:r>
      <w:r w:rsidRPr="00987236">
        <w:tab/>
      </w:r>
      <w:r w:rsidR="007C2807" w:rsidRPr="00987236">
        <w:t>tax paid b</w:t>
      </w:r>
      <w:r w:rsidR="00077F7F" w:rsidRPr="00987236">
        <w:t>y the employer will be refunded.</w:t>
      </w:r>
    </w:p>
    <w:p w14:paraId="57D3E58D" w14:textId="77777777" w:rsidR="007C2807" w:rsidRPr="00987236" w:rsidRDefault="007F677A" w:rsidP="00D242CC">
      <w:pPr>
        <w:pStyle w:val="Amain"/>
      </w:pPr>
      <w:r w:rsidRPr="00987236">
        <w:tab/>
        <w:t>(4)</w:t>
      </w:r>
      <w:r w:rsidRPr="00987236">
        <w:tab/>
      </w:r>
      <w:r w:rsidR="00077F7F" w:rsidRPr="00987236">
        <w:t>If</w:t>
      </w:r>
      <w:r w:rsidR="007C2807" w:rsidRPr="00987236">
        <w:t xml:space="preserve"> an exemption certificate is in force in relation to an employer</w:t>
      </w:r>
      <w:r w:rsidR="00626447" w:rsidRPr="00987236">
        <w:t>, the employer</w:t>
      </w:r>
      <w:r w:rsidR="007C2807" w:rsidRPr="00987236">
        <w:t>—</w:t>
      </w:r>
    </w:p>
    <w:p w14:paraId="771A380C" w14:textId="77777777" w:rsidR="007C2807" w:rsidRPr="00987236" w:rsidRDefault="007C5DD0" w:rsidP="00D242CC">
      <w:pPr>
        <w:pStyle w:val="Apara"/>
      </w:pPr>
      <w:r w:rsidRPr="00987236">
        <w:tab/>
        <w:t>(a)</w:t>
      </w:r>
      <w:r w:rsidRPr="00987236">
        <w:tab/>
      </w:r>
      <w:r w:rsidR="007C2807" w:rsidRPr="00987236">
        <w:t>need no</w:t>
      </w:r>
      <w:r w:rsidR="00A901E8" w:rsidRPr="00987236">
        <w:t>t lodge returns under section 87</w:t>
      </w:r>
      <w:r w:rsidR="007C2807" w:rsidRPr="00987236">
        <w:t>; and</w:t>
      </w:r>
    </w:p>
    <w:p w14:paraId="43E51ECB" w14:textId="77777777" w:rsidR="007C2807" w:rsidRPr="00987236" w:rsidRDefault="007C5DD0" w:rsidP="00D242CC">
      <w:pPr>
        <w:pStyle w:val="Apara"/>
      </w:pPr>
      <w:r w:rsidRPr="00987236">
        <w:tab/>
        <w:t>(b)</w:t>
      </w:r>
      <w:r w:rsidRPr="00987236">
        <w:tab/>
      </w:r>
      <w:r w:rsidR="007C2807" w:rsidRPr="00987236">
        <w:t xml:space="preserve">must lodge a return relating to each financial year or other period </w:t>
      </w:r>
      <w:r w:rsidR="00A901E8" w:rsidRPr="00987236">
        <w:t>stated</w:t>
      </w:r>
      <w:r w:rsidR="007C2807" w:rsidRPr="00987236">
        <w:t xml:space="preserve"> in the certificate within 21 days after the end of the financial year or within any other period </w:t>
      </w:r>
      <w:r w:rsidR="00A901E8" w:rsidRPr="00987236">
        <w:t>stated</w:t>
      </w:r>
      <w:r w:rsidR="007C2807" w:rsidRPr="00987236">
        <w:t xml:space="preserve"> in the certificate.</w:t>
      </w:r>
    </w:p>
    <w:p w14:paraId="47DB2418" w14:textId="77777777" w:rsidR="002A5557" w:rsidRPr="00987236" w:rsidRDefault="007F677A" w:rsidP="00D242CC">
      <w:pPr>
        <w:pStyle w:val="Amain"/>
      </w:pPr>
      <w:r w:rsidRPr="00987236">
        <w:tab/>
        <w:t>(5</w:t>
      </w:r>
      <w:r w:rsidR="0023059F" w:rsidRPr="00987236">
        <w:t>)</w:t>
      </w:r>
      <w:r w:rsidR="0023059F" w:rsidRPr="00987236">
        <w:tab/>
        <w:t>The commissioner may, by written notice given to the employer, cancel an employer’s exemption certificate if the commissioner is no longer satisfied that tax will not be payable by the employer or, if tax is payable, that it will be refunded.</w:t>
      </w:r>
    </w:p>
    <w:p w14:paraId="3D047819" w14:textId="77777777" w:rsidR="00B417EF" w:rsidRPr="00987236" w:rsidRDefault="00B417EF" w:rsidP="00F15699">
      <w:pPr>
        <w:pStyle w:val="PageBreak"/>
        <w:suppressLineNumbers/>
      </w:pPr>
      <w:r w:rsidRPr="00987236">
        <w:br w:type="page"/>
      </w:r>
    </w:p>
    <w:p w14:paraId="6F802694" w14:textId="77777777" w:rsidR="00000DD2" w:rsidRPr="00893FAB" w:rsidRDefault="00B417EF" w:rsidP="00D242CC">
      <w:pPr>
        <w:pStyle w:val="AH2Part"/>
      </w:pPr>
      <w:bookmarkStart w:id="128" w:name="_Toc216271267"/>
      <w:r w:rsidRPr="00893FAB">
        <w:rPr>
          <w:rStyle w:val="CharPartNo"/>
        </w:rPr>
        <w:lastRenderedPageBreak/>
        <w:t>Part 8A</w:t>
      </w:r>
      <w:r w:rsidRPr="00987236">
        <w:tab/>
      </w:r>
      <w:r w:rsidR="00000DD2" w:rsidRPr="00893FAB">
        <w:rPr>
          <w:rStyle w:val="CharPartText"/>
        </w:rPr>
        <w:t>Notification and review of decisions</w:t>
      </w:r>
      <w:bookmarkEnd w:id="128"/>
    </w:p>
    <w:p w14:paraId="2254F141" w14:textId="77777777" w:rsidR="00000DD2" w:rsidRPr="00987236" w:rsidRDefault="00A20DE6" w:rsidP="00D242CC">
      <w:pPr>
        <w:pStyle w:val="AH5Sec"/>
      </w:pPr>
      <w:bookmarkStart w:id="129" w:name="_Toc216271268"/>
      <w:r w:rsidRPr="00893FAB">
        <w:rPr>
          <w:rStyle w:val="CharSectNo"/>
        </w:rPr>
        <w:t>87C</w:t>
      </w:r>
      <w:r w:rsidR="00000DD2" w:rsidRPr="00987236">
        <w:tab/>
        <w:t xml:space="preserve">Meaning of </w:t>
      </w:r>
      <w:r w:rsidR="00000DD2" w:rsidRPr="005E1CAB">
        <w:rPr>
          <w:rStyle w:val="charItals"/>
        </w:rPr>
        <w:t>reviewable decision</w:t>
      </w:r>
      <w:r w:rsidR="00000DD2" w:rsidRPr="00987236">
        <w:t>—pt 8A</w:t>
      </w:r>
      <w:bookmarkEnd w:id="129"/>
    </w:p>
    <w:p w14:paraId="2FB81D43" w14:textId="77777777" w:rsidR="00000DD2" w:rsidRPr="00987236" w:rsidRDefault="00000DD2" w:rsidP="00481654">
      <w:pPr>
        <w:pStyle w:val="Amainreturn"/>
        <w:keepNext/>
      </w:pPr>
      <w:r w:rsidRPr="00987236">
        <w:t>In this part:</w:t>
      </w:r>
    </w:p>
    <w:p w14:paraId="4547543A" w14:textId="77777777" w:rsidR="00000DD2" w:rsidRPr="00987236" w:rsidRDefault="00000DD2" w:rsidP="00491A17">
      <w:pPr>
        <w:pStyle w:val="aDef"/>
      </w:pPr>
      <w:r w:rsidRPr="00987236">
        <w:rPr>
          <w:rStyle w:val="charBoldItals"/>
        </w:rPr>
        <w:t>reviewable decision</w:t>
      </w:r>
      <w:r w:rsidRPr="00987236">
        <w:t xml:space="preserve"> means a decision mentioned in schedule 3, column 3 under a provision of this Act mentioned in column 2 in relation to the decision.</w:t>
      </w:r>
    </w:p>
    <w:p w14:paraId="5C771A72" w14:textId="77777777" w:rsidR="00000DD2" w:rsidRPr="00987236" w:rsidRDefault="00A20DE6" w:rsidP="00D242CC">
      <w:pPr>
        <w:pStyle w:val="AH5Sec"/>
      </w:pPr>
      <w:bookmarkStart w:id="130" w:name="_Toc216271269"/>
      <w:r w:rsidRPr="00893FAB">
        <w:rPr>
          <w:rStyle w:val="CharSectNo"/>
        </w:rPr>
        <w:t>87D</w:t>
      </w:r>
      <w:r w:rsidR="00581DB6" w:rsidRPr="00987236">
        <w:tab/>
      </w:r>
      <w:r w:rsidR="00000DD2" w:rsidRPr="00987236">
        <w:t>Reviewable decision notices</w:t>
      </w:r>
      <w:bookmarkEnd w:id="130"/>
    </w:p>
    <w:p w14:paraId="603E7E66" w14:textId="77777777" w:rsidR="00000DD2" w:rsidRPr="00987236" w:rsidRDefault="00000DD2" w:rsidP="00000DD2">
      <w:pPr>
        <w:pStyle w:val="Amainreturn"/>
        <w:keepNext/>
      </w:pPr>
      <w:r w:rsidRPr="00987236">
        <w:t>If the commissioner makes a reviewable decision, the commissioner must give a reviewable decision notice to each entity mentioned in schedule 3, column 4 in relation to the decision.</w:t>
      </w:r>
    </w:p>
    <w:p w14:paraId="5883F9FA" w14:textId="2C0BD50A" w:rsidR="00000DD2" w:rsidRPr="00987236" w:rsidRDefault="00000DD2" w:rsidP="00000DD2">
      <w:pPr>
        <w:pStyle w:val="aNote"/>
      </w:pPr>
      <w:r w:rsidRPr="005E1CAB">
        <w:rPr>
          <w:rStyle w:val="charItals"/>
        </w:rPr>
        <w:t>Note 1</w:t>
      </w:r>
      <w:r w:rsidRPr="005E1CAB">
        <w:rPr>
          <w:rStyle w:val="charItals"/>
        </w:rPr>
        <w:tab/>
      </w:r>
      <w:r w:rsidRPr="00987236">
        <w:t xml:space="preserve">The commissioner must also take reasonable steps to give a reviewable decision notice to any other person whose interests are affected by the decision (see </w:t>
      </w:r>
      <w:hyperlink r:id="rId96" w:tooltip="A2008-35" w:history="1">
        <w:r w:rsidR="005E1CAB" w:rsidRPr="005E1CAB">
          <w:rPr>
            <w:rStyle w:val="charCitHyperlinkItal"/>
          </w:rPr>
          <w:t>ACT Civil and Administrative Tribunal Act 2008</w:t>
        </w:r>
      </w:hyperlink>
      <w:r w:rsidRPr="00987236">
        <w:t>, s 67A).</w:t>
      </w:r>
    </w:p>
    <w:p w14:paraId="5A19CD60" w14:textId="4A450617" w:rsidR="00000DD2" w:rsidRPr="00987236" w:rsidRDefault="00000DD2" w:rsidP="00000DD2">
      <w:pPr>
        <w:pStyle w:val="aNote"/>
      </w:pPr>
      <w:r w:rsidRPr="005E1CAB">
        <w:rPr>
          <w:rStyle w:val="charItals"/>
        </w:rPr>
        <w:t>Note 2</w:t>
      </w:r>
      <w:r w:rsidRPr="005E1CAB">
        <w:rPr>
          <w:rStyle w:val="charItals"/>
        </w:rPr>
        <w:tab/>
      </w:r>
      <w:r w:rsidRPr="00987236">
        <w:t xml:space="preserve">The requirements for reviewable decision notices are prescribed under the </w:t>
      </w:r>
      <w:hyperlink r:id="rId97" w:tooltip="A2008-35" w:history="1">
        <w:r w:rsidR="005E1CAB" w:rsidRPr="005E1CAB">
          <w:rPr>
            <w:rStyle w:val="charCitHyperlinkItal"/>
          </w:rPr>
          <w:t>ACT Civil and Administrative Tribunal Act 2008</w:t>
        </w:r>
      </w:hyperlink>
      <w:r w:rsidRPr="00987236">
        <w:t>.</w:t>
      </w:r>
    </w:p>
    <w:p w14:paraId="2AE8C8BF" w14:textId="77777777" w:rsidR="00000DD2" w:rsidRPr="00987236" w:rsidRDefault="00A20DE6" w:rsidP="00D242CC">
      <w:pPr>
        <w:pStyle w:val="AH5Sec"/>
      </w:pPr>
      <w:bookmarkStart w:id="131" w:name="_Toc216271270"/>
      <w:r w:rsidRPr="00893FAB">
        <w:rPr>
          <w:rStyle w:val="CharSectNo"/>
        </w:rPr>
        <w:t>87E</w:t>
      </w:r>
      <w:r w:rsidR="00581DB6" w:rsidRPr="00987236">
        <w:tab/>
      </w:r>
      <w:r w:rsidR="00000DD2" w:rsidRPr="00987236">
        <w:t>Applications for review</w:t>
      </w:r>
      <w:bookmarkEnd w:id="131"/>
    </w:p>
    <w:p w14:paraId="3F6A1E4E" w14:textId="77777777" w:rsidR="00000DD2" w:rsidRPr="00987236" w:rsidRDefault="00000DD2" w:rsidP="00481654">
      <w:pPr>
        <w:pStyle w:val="Amainreturn"/>
        <w:keepNext/>
      </w:pPr>
      <w:r w:rsidRPr="00987236">
        <w:t>The following may apply to the ACAT for review of a reviewable decision:</w:t>
      </w:r>
    </w:p>
    <w:p w14:paraId="651964C9" w14:textId="77777777" w:rsidR="00000DD2" w:rsidRPr="00987236" w:rsidRDefault="00581DB6" w:rsidP="00D242CC">
      <w:pPr>
        <w:pStyle w:val="Apara"/>
      </w:pPr>
      <w:r w:rsidRPr="00987236">
        <w:tab/>
        <w:t>(a)</w:t>
      </w:r>
      <w:r w:rsidRPr="00987236">
        <w:tab/>
      </w:r>
      <w:r w:rsidR="00000DD2" w:rsidRPr="00987236">
        <w:t>an entity mentioned in schedule 3, column 4 in relation to the decision;</w:t>
      </w:r>
    </w:p>
    <w:p w14:paraId="1A3C53AE" w14:textId="77777777" w:rsidR="00000DD2" w:rsidRPr="00987236" w:rsidRDefault="00581DB6" w:rsidP="00D242CC">
      <w:pPr>
        <w:pStyle w:val="Apara"/>
      </w:pPr>
      <w:r w:rsidRPr="00987236">
        <w:tab/>
        <w:t>(b)</w:t>
      </w:r>
      <w:r w:rsidRPr="00987236">
        <w:tab/>
      </w:r>
      <w:r w:rsidR="00000DD2" w:rsidRPr="00987236">
        <w:t>any other person whose interests are affected by the decision.</w:t>
      </w:r>
    </w:p>
    <w:p w14:paraId="1762F9D4" w14:textId="1A9FC512" w:rsidR="00000DD2" w:rsidRPr="00987236" w:rsidRDefault="00000DD2" w:rsidP="00581DB6">
      <w:pPr>
        <w:pStyle w:val="aNotepar"/>
      </w:pPr>
      <w:r w:rsidRPr="005E1CAB">
        <w:rPr>
          <w:rStyle w:val="charItals"/>
        </w:rPr>
        <w:t>Note</w:t>
      </w:r>
      <w:r w:rsidRPr="005E1CAB">
        <w:rPr>
          <w:rStyle w:val="charItals"/>
        </w:rPr>
        <w:tab/>
      </w:r>
      <w:r w:rsidRPr="00987236">
        <w:t xml:space="preserve">If a form is approved under the </w:t>
      </w:r>
      <w:hyperlink r:id="rId98" w:tooltip="A2008-35" w:history="1">
        <w:r w:rsidR="005E1CAB" w:rsidRPr="005E1CAB">
          <w:rPr>
            <w:rStyle w:val="charCitHyperlinkItal"/>
          </w:rPr>
          <w:t>ACT Civil and Administrative Tribunal Act 2008</w:t>
        </w:r>
      </w:hyperlink>
      <w:r w:rsidRPr="005E1CAB">
        <w:rPr>
          <w:rStyle w:val="charItals"/>
        </w:rPr>
        <w:t xml:space="preserve"> </w:t>
      </w:r>
      <w:r w:rsidRPr="00987236">
        <w:t>for the application, the form must be used.</w:t>
      </w:r>
    </w:p>
    <w:p w14:paraId="4B16F5A8" w14:textId="77777777" w:rsidR="002A5557" w:rsidRPr="00987236" w:rsidRDefault="002A5557" w:rsidP="00F15699">
      <w:pPr>
        <w:pStyle w:val="PageBreak"/>
        <w:suppressLineNumbers/>
      </w:pPr>
      <w:r w:rsidRPr="00987236">
        <w:br w:type="page"/>
      </w:r>
    </w:p>
    <w:p w14:paraId="4ADB1E59" w14:textId="77777777" w:rsidR="002A5557" w:rsidRPr="00893FAB" w:rsidRDefault="00000DD2" w:rsidP="00D242CC">
      <w:pPr>
        <w:pStyle w:val="AH2Part"/>
      </w:pPr>
      <w:bookmarkStart w:id="132" w:name="_Toc216271271"/>
      <w:r w:rsidRPr="00893FAB">
        <w:rPr>
          <w:rStyle w:val="CharPartNo"/>
        </w:rPr>
        <w:lastRenderedPageBreak/>
        <w:t>Part 9</w:t>
      </w:r>
      <w:r w:rsidRPr="00987236">
        <w:tab/>
      </w:r>
      <w:r w:rsidR="002F3789" w:rsidRPr="00893FAB">
        <w:rPr>
          <w:rStyle w:val="CharPartText"/>
        </w:rPr>
        <w:t>Miscellaneous</w:t>
      </w:r>
      <w:bookmarkEnd w:id="132"/>
    </w:p>
    <w:p w14:paraId="532820E3" w14:textId="77777777" w:rsidR="002A5557" w:rsidRPr="00987236" w:rsidRDefault="00670589" w:rsidP="00D242CC">
      <w:pPr>
        <w:pStyle w:val="AH5Sec"/>
        <w:rPr>
          <w:lang w:eastAsia="en-AU"/>
        </w:rPr>
      </w:pPr>
      <w:bookmarkStart w:id="133" w:name="_Toc216271272"/>
      <w:r w:rsidRPr="00893FAB">
        <w:rPr>
          <w:rStyle w:val="CharSectNo"/>
        </w:rPr>
        <w:t>101</w:t>
      </w:r>
      <w:r w:rsidRPr="00987236">
        <w:rPr>
          <w:lang w:eastAsia="en-AU"/>
        </w:rPr>
        <w:tab/>
      </w:r>
      <w:r w:rsidR="002F3789" w:rsidRPr="00987236">
        <w:rPr>
          <w:lang w:eastAsia="en-AU"/>
        </w:rPr>
        <w:t>Regulation-making power</w:t>
      </w:r>
      <w:bookmarkEnd w:id="133"/>
    </w:p>
    <w:p w14:paraId="4582752A" w14:textId="77777777" w:rsidR="002F3789" w:rsidRPr="00987236" w:rsidRDefault="002F3789" w:rsidP="00481654">
      <w:pPr>
        <w:pStyle w:val="Amainreturn"/>
        <w:keepNext/>
      </w:pPr>
      <w:r w:rsidRPr="00987236">
        <w:t>The Executive may make regulations for this Act.</w:t>
      </w:r>
    </w:p>
    <w:p w14:paraId="38D597C9" w14:textId="138BD983" w:rsidR="002F3789" w:rsidRPr="00987236" w:rsidRDefault="002F3789">
      <w:pPr>
        <w:pStyle w:val="aNote"/>
      </w:pPr>
      <w:r w:rsidRPr="005E1CAB">
        <w:rPr>
          <w:rStyle w:val="charItals"/>
        </w:rPr>
        <w:t>Note</w:t>
      </w:r>
      <w:r w:rsidRPr="005E1CAB">
        <w:rPr>
          <w:rStyle w:val="charItals"/>
        </w:rPr>
        <w:tab/>
      </w:r>
      <w:r w:rsidRPr="00987236">
        <w:t xml:space="preserve">A regulation must be notified, and presented to the Legislative Assembly, under the </w:t>
      </w:r>
      <w:hyperlink r:id="rId99" w:tooltip="A2001-14" w:history="1">
        <w:r w:rsidR="005E1CAB" w:rsidRPr="005E1CAB">
          <w:rPr>
            <w:rStyle w:val="charCitHyperlinkAbbrev"/>
          </w:rPr>
          <w:t>Legislation Act</w:t>
        </w:r>
      </w:hyperlink>
      <w:r w:rsidRPr="00987236">
        <w:t>.</w:t>
      </w:r>
    </w:p>
    <w:p w14:paraId="1218D1DB" w14:textId="77777777" w:rsidR="00C8359D" w:rsidRDefault="00C8359D">
      <w:pPr>
        <w:pStyle w:val="02Text"/>
        <w:sectPr w:rsidR="00C8359D" w:rsidSect="00204F9C">
          <w:headerReference w:type="even" r:id="rId100"/>
          <w:headerReference w:type="default" r:id="rId101"/>
          <w:footerReference w:type="even" r:id="rId102"/>
          <w:footerReference w:type="default" r:id="rId103"/>
          <w:footerReference w:type="first" r:id="rId104"/>
          <w:pgSz w:w="11907" w:h="16839" w:code="9"/>
          <w:pgMar w:top="3880" w:right="1900" w:bottom="3100" w:left="2300" w:header="2280" w:footer="1760" w:gutter="0"/>
          <w:cols w:space="720"/>
          <w:docGrid w:linePitch="254"/>
        </w:sectPr>
      </w:pPr>
    </w:p>
    <w:p w14:paraId="54526A63" w14:textId="77777777" w:rsidR="003B4483" w:rsidRPr="003B4483" w:rsidRDefault="003B4483" w:rsidP="003B4483">
      <w:pPr>
        <w:pStyle w:val="PageBreak"/>
      </w:pPr>
      <w:r w:rsidRPr="003B4483">
        <w:br w:type="page"/>
      </w:r>
    </w:p>
    <w:p w14:paraId="78C82B82" w14:textId="77777777" w:rsidR="0090599D" w:rsidRPr="00893FAB" w:rsidRDefault="00491A17" w:rsidP="00491A17">
      <w:pPr>
        <w:pStyle w:val="Sched-heading"/>
      </w:pPr>
      <w:bookmarkStart w:id="134" w:name="_Toc216271273"/>
      <w:r w:rsidRPr="00893FAB">
        <w:rPr>
          <w:rStyle w:val="CharChapNo"/>
        </w:rPr>
        <w:lastRenderedPageBreak/>
        <w:t>Schedule 1</w:t>
      </w:r>
      <w:r w:rsidRPr="00987236">
        <w:tab/>
      </w:r>
      <w:r w:rsidR="00B45AB4" w:rsidRPr="00893FAB">
        <w:rPr>
          <w:rStyle w:val="CharChapText"/>
        </w:rPr>
        <w:t>Calcu</w:t>
      </w:r>
      <w:r w:rsidR="0077297D" w:rsidRPr="00893FAB">
        <w:rPr>
          <w:rStyle w:val="CharChapText"/>
        </w:rPr>
        <w:t>lation of payroll tax liability</w:t>
      </w:r>
      <w:bookmarkEnd w:id="134"/>
    </w:p>
    <w:p w14:paraId="323A085F" w14:textId="77777777" w:rsidR="0090599D" w:rsidRPr="00987236" w:rsidRDefault="0090599D">
      <w:pPr>
        <w:pStyle w:val="ref"/>
      </w:pPr>
      <w:r w:rsidRPr="00987236">
        <w:t xml:space="preserve">(see s </w:t>
      </w:r>
      <w:r w:rsidR="00A40163" w:rsidRPr="00987236">
        <w:t xml:space="preserve">8, s </w:t>
      </w:r>
      <w:r w:rsidR="00B048C1" w:rsidRPr="00987236">
        <w:t>29</w:t>
      </w:r>
      <w:r w:rsidR="008358C7" w:rsidRPr="00987236">
        <w:t xml:space="preserve"> (6) and s </w:t>
      </w:r>
      <w:r w:rsidR="00B048C1" w:rsidRPr="00987236">
        <w:t>82</w:t>
      </w:r>
      <w:r w:rsidRPr="00987236">
        <w:t>)</w:t>
      </w:r>
    </w:p>
    <w:p w14:paraId="775FFEF2" w14:textId="77777777" w:rsidR="0090599D" w:rsidRPr="00893FAB" w:rsidRDefault="00491A17" w:rsidP="00491A17">
      <w:pPr>
        <w:pStyle w:val="Sched-Part"/>
      </w:pPr>
      <w:bookmarkStart w:id="135" w:name="_Toc216271274"/>
      <w:r w:rsidRPr="00893FAB">
        <w:rPr>
          <w:rStyle w:val="CharPartNo"/>
        </w:rPr>
        <w:t>Part 1.1</w:t>
      </w:r>
      <w:r w:rsidRPr="00987236">
        <w:tab/>
      </w:r>
      <w:r w:rsidR="00B45AB4" w:rsidRPr="00893FAB">
        <w:rPr>
          <w:rStyle w:val="CharPartText"/>
        </w:rPr>
        <w:t>Interpretation</w:t>
      </w:r>
      <w:r w:rsidR="0053596B" w:rsidRPr="00893FAB">
        <w:rPr>
          <w:rStyle w:val="CharPartText"/>
        </w:rPr>
        <w:t>—sch 1</w:t>
      </w:r>
      <w:bookmarkEnd w:id="135"/>
    </w:p>
    <w:p w14:paraId="38C49355" w14:textId="77777777" w:rsidR="00B45AB4" w:rsidRPr="00987236" w:rsidRDefault="00491A17" w:rsidP="00491A17">
      <w:pPr>
        <w:pStyle w:val="Schclauseheading"/>
        <w:rPr>
          <w:lang w:eastAsia="en-AU"/>
        </w:rPr>
      </w:pPr>
      <w:bookmarkStart w:id="136" w:name="_Toc216271275"/>
      <w:r w:rsidRPr="00893FAB">
        <w:rPr>
          <w:rStyle w:val="CharSectNo"/>
        </w:rPr>
        <w:t>1.1</w:t>
      </w:r>
      <w:r w:rsidRPr="00987236">
        <w:rPr>
          <w:lang w:eastAsia="en-AU"/>
        </w:rPr>
        <w:tab/>
      </w:r>
      <w:r w:rsidR="00B45AB4" w:rsidRPr="00987236">
        <w:rPr>
          <w:lang w:eastAsia="en-AU"/>
        </w:rPr>
        <w:t>Definitions</w:t>
      </w:r>
      <w:r w:rsidR="00FC5837" w:rsidRPr="00987236">
        <w:rPr>
          <w:lang w:eastAsia="en-AU"/>
        </w:rPr>
        <w:t>—sch 1</w:t>
      </w:r>
      <w:bookmarkEnd w:id="136"/>
    </w:p>
    <w:p w14:paraId="685502D0" w14:textId="77777777" w:rsidR="00B45AB4" w:rsidRPr="00987236" w:rsidRDefault="00327358" w:rsidP="00481654">
      <w:pPr>
        <w:pStyle w:val="Amainreturn"/>
        <w:keepNext/>
        <w:rPr>
          <w:lang w:eastAsia="en-AU"/>
        </w:rPr>
      </w:pPr>
      <w:r w:rsidRPr="00987236">
        <w:rPr>
          <w:lang w:eastAsia="en-AU"/>
        </w:rPr>
        <w:t>In this s</w:t>
      </w:r>
      <w:r w:rsidR="00051C6D" w:rsidRPr="00987236">
        <w:rPr>
          <w:lang w:eastAsia="en-AU"/>
        </w:rPr>
        <w:t>chedule:</w:t>
      </w:r>
    </w:p>
    <w:p w14:paraId="2059C4B9" w14:textId="77777777" w:rsidR="00B45AB4" w:rsidRPr="00987236" w:rsidRDefault="00B45AB4" w:rsidP="00491A17">
      <w:pPr>
        <w:pStyle w:val="aDef"/>
        <w:rPr>
          <w:lang w:eastAsia="en-AU"/>
        </w:rPr>
      </w:pPr>
      <w:r w:rsidRPr="005E1CAB">
        <w:rPr>
          <w:rStyle w:val="charBoldItals"/>
        </w:rPr>
        <w:t>financial year</w:t>
      </w:r>
      <w:r w:rsidR="00DB2D2A" w:rsidRPr="00987236">
        <w:rPr>
          <w:lang w:eastAsia="en-AU"/>
        </w:rPr>
        <w:t xml:space="preserve"> means the financial year</w:t>
      </w:r>
      <w:r w:rsidRPr="00987236">
        <w:rPr>
          <w:lang w:eastAsia="en-AU"/>
        </w:rPr>
        <w:t xml:space="preserve"> </w:t>
      </w:r>
      <w:r w:rsidR="00B3385F" w:rsidRPr="00987236">
        <w:rPr>
          <w:lang w:eastAsia="en-AU"/>
        </w:rPr>
        <w:t xml:space="preserve">beginning </w:t>
      </w:r>
      <w:r w:rsidRPr="00987236">
        <w:rPr>
          <w:lang w:eastAsia="en-AU"/>
        </w:rPr>
        <w:t>on 1</w:t>
      </w:r>
      <w:r w:rsidR="00DB2D2A" w:rsidRPr="00987236">
        <w:rPr>
          <w:lang w:eastAsia="en-AU"/>
        </w:rPr>
        <w:t> </w:t>
      </w:r>
      <w:r w:rsidRPr="00987236">
        <w:rPr>
          <w:lang w:eastAsia="en-AU"/>
        </w:rPr>
        <w:t>July</w:t>
      </w:r>
      <w:r w:rsidR="00DB2D2A" w:rsidRPr="00987236">
        <w:rPr>
          <w:lang w:eastAsia="en-AU"/>
        </w:rPr>
        <w:t> </w:t>
      </w:r>
      <w:r w:rsidR="00B3385F" w:rsidRPr="00987236">
        <w:rPr>
          <w:lang w:eastAsia="en-AU"/>
        </w:rPr>
        <w:t xml:space="preserve">2011 </w:t>
      </w:r>
      <w:r w:rsidRPr="00987236">
        <w:rPr>
          <w:lang w:eastAsia="en-AU"/>
        </w:rPr>
        <w:t xml:space="preserve">or 1 July in any </w:t>
      </w:r>
      <w:r w:rsidR="008F4F37" w:rsidRPr="00987236">
        <w:rPr>
          <w:lang w:eastAsia="en-AU"/>
        </w:rPr>
        <w:t xml:space="preserve">later </w:t>
      </w:r>
      <w:r w:rsidRPr="00987236">
        <w:rPr>
          <w:lang w:eastAsia="en-AU"/>
        </w:rPr>
        <w:t>financial year.</w:t>
      </w:r>
    </w:p>
    <w:p w14:paraId="2EDCBAE9" w14:textId="77777777" w:rsidR="00B3385F" w:rsidRPr="00987236" w:rsidRDefault="00B45AB4" w:rsidP="00491A17">
      <w:pPr>
        <w:pStyle w:val="aDef"/>
        <w:rPr>
          <w:lang w:eastAsia="en-AU"/>
        </w:rPr>
      </w:pPr>
      <w:r w:rsidRPr="005E1CAB">
        <w:rPr>
          <w:rStyle w:val="charBoldItals"/>
        </w:rPr>
        <w:t>FY</w:t>
      </w:r>
      <w:r w:rsidR="00B3385F" w:rsidRPr="00987236">
        <w:rPr>
          <w:lang w:eastAsia="en-AU"/>
        </w:rPr>
        <w:t xml:space="preserve"> means</w:t>
      </w:r>
      <w:r w:rsidRPr="00987236">
        <w:rPr>
          <w:lang w:eastAsia="en-AU"/>
        </w:rPr>
        <w:t xml:space="preserve"> the number of days in the financial year.</w:t>
      </w:r>
    </w:p>
    <w:p w14:paraId="64FB3DFB" w14:textId="41072481" w:rsidR="00327358" w:rsidRPr="00987236" w:rsidRDefault="00327358" w:rsidP="00491A17">
      <w:pPr>
        <w:pStyle w:val="aDef"/>
      </w:pPr>
      <w:r w:rsidRPr="005E1CAB">
        <w:rPr>
          <w:rStyle w:val="charBoldItals"/>
        </w:rPr>
        <w:t>R</w:t>
      </w:r>
      <w:r w:rsidRPr="00987236">
        <w:t xml:space="preserve"> means the rate determined under the </w:t>
      </w:r>
      <w:hyperlink r:id="rId105" w:tooltip="A1999-4" w:history="1">
        <w:r w:rsidR="005E1CAB" w:rsidRPr="005E1CAB">
          <w:rPr>
            <w:rStyle w:val="charCitHyperlinkItal"/>
          </w:rPr>
          <w:t>Taxation Administration Act 1999</w:t>
        </w:r>
      </w:hyperlink>
      <w:r w:rsidRPr="00987236">
        <w:t xml:space="preserve">, section 139 for this </w:t>
      </w:r>
      <w:r w:rsidR="00017ACC" w:rsidRPr="00987236">
        <w:t>schedule</w:t>
      </w:r>
      <w:r w:rsidRPr="00987236">
        <w:t>.</w:t>
      </w:r>
    </w:p>
    <w:p w14:paraId="1585AF03" w14:textId="6C0CCE5F" w:rsidR="00A319D4" w:rsidRPr="00987236" w:rsidRDefault="00A319D4" w:rsidP="00491A17">
      <w:pPr>
        <w:pStyle w:val="aDef"/>
      </w:pPr>
      <w:r w:rsidRPr="005E1CAB">
        <w:rPr>
          <w:rStyle w:val="charBoldItals"/>
        </w:rPr>
        <w:t>TA</w:t>
      </w:r>
      <w:r w:rsidRPr="00987236">
        <w:t xml:space="preserve"> </w:t>
      </w:r>
      <w:r w:rsidR="001863F5" w:rsidRPr="00987236">
        <w:t xml:space="preserve">(or </w:t>
      </w:r>
      <w:r w:rsidR="001863F5" w:rsidRPr="005E1CAB">
        <w:rPr>
          <w:rStyle w:val="charBoldItals"/>
        </w:rPr>
        <w:t>threshold amount</w:t>
      </w:r>
      <w:r w:rsidR="001863F5" w:rsidRPr="00987236">
        <w:t xml:space="preserve">) </w:t>
      </w:r>
      <w:r w:rsidRPr="00987236">
        <w:t xml:space="preserve">means the amount determined under the </w:t>
      </w:r>
      <w:hyperlink r:id="rId106" w:tooltip="A1999-4" w:history="1">
        <w:r w:rsidR="005E1CAB" w:rsidRPr="005E1CAB">
          <w:rPr>
            <w:rStyle w:val="charCitHyperlinkItal"/>
          </w:rPr>
          <w:t>Taxation Administration Act 1999</w:t>
        </w:r>
      </w:hyperlink>
      <w:r w:rsidRPr="00987236">
        <w:t xml:space="preserve">, section 139 for this </w:t>
      </w:r>
      <w:r w:rsidR="00017ACC" w:rsidRPr="00987236">
        <w:t>schedule</w:t>
      </w:r>
      <w:r w:rsidRPr="00987236">
        <w:t>.</w:t>
      </w:r>
    </w:p>
    <w:p w14:paraId="4497BDFD" w14:textId="77777777" w:rsidR="00D76500" w:rsidRDefault="00D76500" w:rsidP="00F15699">
      <w:pPr>
        <w:pStyle w:val="PageBreak"/>
        <w:suppressLineNumbers/>
      </w:pPr>
      <w:r>
        <w:br w:type="page"/>
      </w:r>
    </w:p>
    <w:p w14:paraId="0C6059B9" w14:textId="77777777" w:rsidR="00B45AB4" w:rsidRPr="00893FAB" w:rsidRDefault="00491A17" w:rsidP="00D76500">
      <w:pPr>
        <w:pStyle w:val="Sched-Part"/>
      </w:pPr>
      <w:bookmarkStart w:id="137" w:name="_Toc216271276"/>
      <w:r w:rsidRPr="00893FAB">
        <w:rPr>
          <w:rStyle w:val="CharPartNo"/>
        </w:rPr>
        <w:lastRenderedPageBreak/>
        <w:t>Part 1.2</w:t>
      </w:r>
      <w:r w:rsidRPr="00987236">
        <w:tab/>
      </w:r>
      <w:r w:rsidR="00B45AB4" w:rsidRPr="00893FAB">
        <w:rPr>
          <w:rStyle w:val="CharPartText"/>
        </w:rPr>
        <w:t>Employers who are not members of a group</w:t>
      </w:r>
      <w:bookmarkEnd w:id="137"/>
    </w:p>
    <w:p w14:paraId="675EB445" w14:textId="77777777" w:rsidR="00900744" w:rsidRPr="00987236" w:rsidRDefault="00900744" w:rsidP="00900744">
      <w:pPr>
        <w:pStyle w:val="aNote"/>
      </w:pPr>
      <w:r w:rsidRPr="005E1CAB">
        <w:rPr>
          <w:rStyle w:val="charItals"/>
        </w:rPr>
        <w:t>Note</w:t>
      </w:r>
      <w:r w:rsidRPr="005E1CAB">
        <w:rPr>
          <w:rStyle w:val="charItals"/>
        </w:rPr>
        <w:tab/>
      </w:r>
      <w:r w:rsidRPr="00987236">
        <w:t xml:space="preserve">This part may apply to a period other than a financial year or a month (see </w:t>
      </w:r>
      <w:r w:rsidR="00337E19" w:rsidRPr="00987236">
        <w:t>s 87A</w:t>
      </w:r>
      <w:r w:rsidRPr="00987236">
        <w:t> (4) (b)).</w:t>
      </w:r>
    </w:p>
    <w:p w14:paraId="37369F65" w14:textId="77777777" w:rsidR="00A109A9" w:rsidRPr="00987236" w:rsidRDefault="00491A17" w:rsidP="00491A17">
      <w:pPr>
        <w:pStyle w:val="Schclauseheading"/>
        <w:rPr>
          <w:lang w:eastAsia="en-AU"/>
        </w:rPr>
      </w:pPr>
      <w:bookmarkStart w:id="138" w:name="_Toc216271277"/>
      <w:r w:rsidRPr="00893FAB">
        <w:rPr>
          <w:rStyle w:val="CharSectNo"/>
        </w:rPr>
        <w:t>1.2</w:t>
      </w:r>
      <w:r w:rsidRPr="00987236">
        <w:rPr>
          <w:lang w:eastAsia="en-AU"/>
        </w:rPr>
        <w:tab/>
      </w:r>
      <w:r w:rsidR="00051C6D" w:rsidRPr="00987236">
        <w:rPr>
          <w:lang w:eastAsia="en-AU"/>
        </w:rPr>
        <w:t>Application—pt 1.2</w:t>
      </w:r>
      <w:bookmarkEnd w:id="138"/>
    </w:p>
    <w:p w14:paraId="458DC7D9" w14:textId="77777777" w:rsidR="00A109A9" w:rsidRPr="00987236" w:rsidRDefault="00051C6D" w:rsidP="00051C6D">
      <w:pPr>
        <w:pStyle w:val="Amainreturn"/>
        <w:rPr>
          <w:lang w:eastAsia="en-AU"/>
        </w:rPr>
      </w:pPr>
      <w:r w:rsidRPr="00987236">
        <w:rPr>
          <w:lang w:eastAsia="en-AU"/>
        </w:rPr>
        <w:t>This p</w:t>
      </w:r>
      <w:r w:rsidR="00A109A9" w:rsidRPr="00987236">
        <w:rPr>
          <w:lang w:eastAsia="en-AU"/>
        </w:rPr>
        <w:t>art applies only to an employer who is not a member of a group.</w:t>
      </w:r>
    </w:p>
    <w:p w14:paraId="6B38A7B8" w14:textId="77777777" w:rsidR="00A109A9" w:rsidRPr="00987236" w:rsidRDefault="00491A17" w:rsidP="00491A17">
      <w:pPr>
        <w:pStyle w:val="Schclauseheading"/>
        <w:rPr>
          <w:lang w:eastAsia="en-AU"/>
        </w:rPr>
      </w:pPr>
      <w:bookmarkStart w:id="139" w:name="_Toc216271278"/>
      <w:r w:rsidRPr="00893FAB">
        <w:rPr>
          <w:rStyle w:val="CharSectNo"/>
        </w:rPr>
        <w:t>1.3</w:t>
      </w:r>
      <w:r w:rsidRPr="00987236">
        <w:rPr>
          <w:lang w:eastAsia="en-AU"/>
        </w:rPr>
        <w:tab/>
      </w:r>
      <w:r w:rsidR="00A109A9" w:rsidRPr="00987236">
        <w:rPr>
          <w:lang w:eastAsia="en-AU"/>
        </w:rPr>
        <w:t>Definitions</w:t>
      </w:r>
      <w:r w:rsidR="00051C6D" w:rsidRPr="00987236">
        <w:rPr>
          <w:lang w:eastAsia="en-AU"/>
        </w:rPr>
        <w:t>—pt 1.2</w:t>
      </w:r>
      <w:bookmarkEnd w:id="139"/>
    </w:p>
    <w:p w14:paraId="77874084" w14:textId="77777777" w:rsidR="00A109A9" w:rsidRPr="00987236" w:rsidRDefault="00A109A9" w:rsidP="00481654">
      <w:pPr>
        <w:pStyle w:val="Amainreturn"/>
        <w:keepNext/>
        <w:rPr>
          <w:lang w:eastAsia="en-AU"/>
        </w:rPr>
      </w:pPr>
      <w:r w:rsidRPr="00987236">
        <w:rPr>
          <w:lang w:eastAsia="en-AU"/>
        </w:rPr>
        <w:t>In</w:t>
      </w:r>
      <w:r w:rsidR="00051C6D" w:rsidRPr="00987236">
        <w:rPr>
          <w:lang w:eastAsia="en-AU"/>
        </w:rPr>
        <w:t xml:space="preserve"> this p</w:t>
      </w:r>
      <w:r w:rsidR="004B69D8" w:rsidRPr="00987236">
        <w:rPr>
          <w:lang w:eastAsia="en-AU"/>
        </w:rPr>
        <w:t>art:</w:t>
      </w:r>
    </w:p>
    <w:p w14:paraId="1AC2FFC4" w14:textId="77777777" w:rsidR="00A109A9" w:rsidRPr="00987236" w:rsidRDefault="00A109A9" w:rsidP="00491A17">
      <w:pPr>
        <w:pStyle w:val="aDef"/>
        <w:rPr>
          <w:lang w:eastAsia="en-AU"/>
        </w:rPr>
      </w:pPr>
      <w:r w:rsidRPr="005E1CAB">
        <w:rPr>
          <w:rStyle w:val="charBoldItals"/>
        </w:rPr>
        <w:t>C</w:t>
      </w:r>
      <w:r w:rsidR="00160F6F" w:rsidRPr="00987236">
        <w:rPr>
          <w:lang w:eastAsia="en-AU"/>
        </w:rPr>
        <w:t xml:space="preserve">, for a financial year, </w:t>
      </w:r>
      <w:r w:rsidR="006E0869" w:rsidRPr="00987236">
        <w:rPr>
          <w:lang w:eastAsia="en-AU"/>
        </w:rPr>
        <w:t xml:space="preserve">means </w:t>
      </w:r>
      <w:r w:rsidR="00A4665A" w:rsidRPr="00987236">
        <w:rPr>
          <w:lang w:eastAsia="en-AU"/>
        </w:rPr>
        <w:t>the number of days in the financial year</w:t>
      </w:r>
      <w:r w:rsidRPr="00987236">
        <w:rPr>
          <w:lang w:eastAsia="en-AU"/>
        </w:rPr>
        <w:t xml:space="preserve"> </w:t>
      </w:r>
      <w:r w:rsidR="006C1A8D" w:rsidRPr="00987236">
        <w:rPr>
          <w:lang w:eastAsia="en-AU"/>
        </w:rPr>
        <w:t>for</w:t>
      </w:r>
      <w:r w:rsidR="00865D5B" w:rsidRPr="00987236">
        <w:rPr>
          <w:lang w:eastAsia="en-AU"/>
        </w:rPr>
        <w:t xml:space="preserve"> </w:t>
      </w:r>
      <w:r w:rsidRPr="00987236">
        <w:rPr>
          <w:lang w:eastAsia="en-AU"/>
        </w:rPr>
        <w:t>which the employer paid or was liable to pay taxable wages or interstate wages (otherwise than as a member of a group).</w:t>
      </w:r>
    </w:p>
    <w:p w14:paraId="45DAC6C3" w14:textId="77777777" w:rsidR="00A109A9" w:rsidRPr="00987236" w:rsidRDefault="00A109A9" w:rsidP="00491A17">
      <w:pPr>
        <w:pStyle w:val="aDef"/>
        <w:rPr>
          <w:lang w:eastAsia="en-AU"/>
        </w:rPr>
      </w:pPr>
      <w:r w:rsidRPr="005E1CAB">
        <w:rPr>
          <w:rStyle w:val="charBoldItals"/>
        </w:rPr>
        <w:t>IW</w:t>
      </w:r>
      <w:r w:rsidR="00160F6F" w:rsidRPr="00987236">
        <w:rPr>
          <w:lang w:eastAsia="en-AU"/>
        </w:rPr>
        <w:t>, for a financial year,</w:t>
      </w:r>
      <w:r w:rsidRPr="00987236">
        <w:rPr>
          <w:lang w:eastAsia="en-AU"/>
        </w:rPr>
        <w:t xml:space="preserve"> </w:t>
      </w:r>
      <w:r w:rsidR="006E0869" w:rsidRPr="00987236">
        <w:rPr>
          <w:lang w:eastAsia="en-AU"/>
        </w:rPr>
        <w:t xml:space="preserve">means </w:t>
      </w:r>
      <w:r w:rsidRPr="00987236">
        <w:rPr>
          <w:lang w:eastAsia="en-AU"/>
        </w:rPr>
        <w:t xml:space="preserve">the total interstate wages </w:t>
      </w:r>
      <w:r w:rsidR="00A4665A" w:rsidRPr="00987236">
        <w:rPr>
          <w:lang w:eastAsia="en-AU"/>
        </w:rPr>
        <w:t>paid or payable by the employer</w:t>
      </w:r>
      <w:r w:rsidRPr="00987236">
        <w:rPr>
          <w:lang w:eastAsia="en-AU"/>
        </w:rPr>
        <w:t xml:space="preserve"> (otherwise than as a member of a group) </w:t>
      </w:r>
      <w:r w:rsidR="00AF7717" w:rsidRPr="00987236">
        <w:rPr>
          <w:lang w:eastAsia="en-AU"/>
        </w:rPr>
        <w:t xml:space="preserve">in </w:t>
      </w:r>
      <w:r w:rsidR="00A4665A" w:rsidRPr="00987236">
        <w:rPr>
          <w:lang w:eastAsia="en-AU"/>
        </w:rPr>
        <w:t>the</w:t>
      </w:r>
      <w:r w:rsidRPr="00987236">
        <w:rPr>
          <w:lang w:eastAsia="en-AU"/>
        </w:rPr>
        <w:t xml:space="preserve"> financial year.</w:t>
      </w:r>
    </w:p>
    <w:p w14:paraId="75080865" w14:textId="77777777" w:rsidR="00A109A9" w:rsidRPr="00987236" w:rsidRDefault="00A109A9" w:rsidP="00491A17">
      <w:pPr>
        <w:pStyle w:val="aDef"/>
        <w:rPr>
          <w:lang w:eastAsia="en-AU"/>
        </w:rPr>
      </w:pPr>
      <w:r w:rsidRPr="005E1CAB">
        <w:rPr>
          <w:rStyle w:val="charBoldItals"/>
        </w:rPr>
        <w:t>TW</w:t>
      </w:r>
      <w:r w:rsidR="00160F6F" w:rsidRPr="00987236">
        <w:rPr>
          <w:lang w:eastAsia="en-AU"/>
        </w:rPr>
        <w:t>, for a financial year,</w:t>
      </w:r>
      <w:r w:rsidR="00EA53CE" w:rsidRPr="00987236">
        <w:rPr>
          <w:lang w:eastAsia="en-AU"/>
        </w:rPr>
        <w:t xml:space="preserve"> means</w:t>
      </w:r>
      <w:r w:rsidRPr="00987236">
        <w:rPr>
          <w:lang w:eastAsia="en-AU"/>
        </w:rPr>
        <w:t xml:space="preserve"> the total taxable wages </w:t>
      </w:r>
      <w:r w:rsidR="00A4665A" w:rsidRPr="00987236">
        <w:rPr>
          <w:lang w:eastAsia="en-AU"/>
        </w:rPr>
        <w:t>paid or payable by the employer</w:t>
      </w:r>
      <w:r w:rsidRPr="00987236">
        <w:rPr>
          <w:lang w:eastAsia="en-AU"/>
        </w:rPr>
        <w:t xml:space="preserve"> (otherwi</w:t>
      </w:r>
      <w:r w:rsidR="00A4665A" w:rsidRPr="00987236">
        <w:rPr>
          <w:lang w:eastAsia="en-AU"/>
        </w:rPr>
        <w:t>se than as a member of a group)</w:t>
      </w:r>
      <w:r w:rsidR="00AF7717" w:rsidRPr="00987236">
        <w:rPr>
          <w:lang w:eastAsia="en-AU"/>
        </w:rPr>
        <w:t xml:space="preserve"> in</w:t>
      </w:r>
      <w:r w:rsidRPr="00987236">
        <w:rPr>
          <w:lang w:eastAsia="en-AU"/>
        </w:rPr>
        <w:t xml:space="preserve"> the financial year.</w:t>
      </w:r>
    </w:p>
    <w:p w14:paraId="5036F790" w14:textId="77777777" w:rsidR="00A109A9" w:rsidRPr="00987236" w:rsidRDefault="00491A17" w:rsidP="00491A17">
      <w:pPr>
        <w:pStyle w:val="Schclauseheading"/>
        <w:rPr>
          <w:lang w:eastAsia="en-AU"/>
        </w:rPr>
      </w:pPr>
      <w:bookmarkStart w:id="140" w:name="_Toc216271279"/>
      <w:r w:rsidRPr="00893FAB">
        <w:rPr>
          <w:rStyle w:val="CharSectNo"/>
        </w:rPr>
        <w:t>1.4</w:t>
      </w:r>
      <w:r w:rsidRPr="00987236">
        <w:rPr>
          <w:lang w:eastAsia="en-AU"/>
        </w:rPr>
        <w:tab/>
      </w:r>
      <w:r w:rsidR="00A109A9" w:rsidRPr="00987236">
        <w:rPr>
          <w:lang w:eastAsia="en-AU"/>
        </w:rPr>
        <w:t>Payroll of employer not more than threshold</w:t>
      </w:r>
      <w:bookmarkEnd w:id="140"/>
    </w:p>
    <w:p w14:paraId="67C4264D" w14:textId="77777777" w:rsidR="00A109A9" w:rsidRPr="00987236" w:rsidRDefault="005B0DFE" w:rsidP="00481654">
      <w:pPr>
        <w:pStyle w:val="Amainreturn"/>
        <w:keepNext/>
        <w:rPr>
          <w:lang w:eastAsia="en-AU"/>
        </w:rPr>
      </w:pPr>
      <w:r w:rsidRPr="00987236">
        <w:rPr>
          <w:lang w:eastAsia="en-AU"/>
        </w:rPr>
        <w:t xml:space="preserve">The </w:t>
      </w:r>
      <w:r w:rsidR="00A109A9" w:rsidRPr="00987236">
        <w:rPr>
          <w:lang w:eastAsia="en-AU"/>
        </w:rPr>
        <w:t>employer is not liable to pay payroll tax for a financial year if the total taxable wages and interstate wages paid or payable by the employer (otherwi</w:t>
      </w:r>
      <w:r w:rsidR="00A4665A" w:rsidRPr="00987236">
        <w:rPr>
          <w:lang w:eastAsia="en-AU"/>
        </w:rPr>
        <w:t>se than as a member of a group)</w:t>
      </w:r>
      <w:r w:rsidR="00A109A9" w:rsidRPr="00987236">
        <w:rPr>
          <w:lang w:eastAsia="en-AU"/>
        </w:rPr>
        <w:t xml:space="preserve"> </w:t>
      </w:r>
      <w:r w:rsidR="00C36852" w:rsidRPr="00987236">
        <w:rPr>
          <w:lang w:eastAsia="en-AU"/>
        </w:rPr>
        <w:t xml:space="preserve">in </w:t>
      </w:r>
      <w:r w:rsidR="00977B7C" w:rsidRPr="00987236">
        <w:rPr>
          <w:lang w:eastAsia="en-AU"/>
        </w:rPr>
        <w:t>that</w:t>
      </w:r>
      <w:r w:rsidRPr="00987236">
        <w:rPr>
          <w:lang w:eastAsia="en-AU"/>
        </w:rPr>
        <w:t xml:space="preserve"> </w:t>
      </w:r>
      <w:r w:rsidR="00A109A9" w:rsidRPr="00987236">
        <w:rPr>
          <w:lang w:eastAsia="en-AU"/>
        </w:rPr>
        <w:t xml:space="preserve">year is not more than the </w:t>
      </w:r>
      <w:r w:rsidR="00A109A9" w:rsidRPr="005E1CAB">
        <w:rPr>
          <w:rStyle w:val="charBoldItals"/>
        </w:rPr>
        <w:t>employer’s threshold amoun</w:t>
      </w:r>
      <w:r w:rsidR="00A4665A" w:rsidRPr="005E1CAB">
        <w:rPr>
          <w:rStyle w:val="charBoldItals"/>
        </w:rPr>
        <w:t>t</w:t>
      </w:r>
      <w:r w:rsidR="00A109A9" w:rsidRPr="00987236">
        <w:rPr>
          <w:lang w:eastAsia="en-AU"/>
        </w:rPr>
        <w:t xml:space="preserve"> </w:t>
      </w:r>
      <w:r w:rsidRPr="00987236">
        <w:rPr>
          <w:lang w:eastAsia="en-AU"/>
        </w:rPr>
        <w:t>worked out as follows:</w:t>
      </w:r>
    </w:p>
    <w:p w14:paraId="6AFE53C0" w14:textId="77777777" w:rsidR="00C45A80" w:rsidRPr="00987236" w:rsidRDefault="00C45A80" w:rsidP="007E1E6B">
      <w:pPr>
        <w:pStyle w:val="Formula"/>
        <w:ind w:left="616"/>
      </w:pPr>
      <m:oMathPara>
        <m:oMath>
          <m:r>
            <m:rPr>
              <m:nor/>
            </m:rPr>
            <m:t xml:space="preserve">TA  × </m:t>
          </m:r>
          <m:f>
            <m:fPr>
              <m:ctrlPr>
                <w:rPr>
                  <w:rFonts w:ascii="Cambria Math" w:hAnsi="Cambria Math"/>
                </w:rPr>
              </m:ctrlPr>
            </m:fPr>
            <m:num>
              <m:r>
                <m:rPr>
                  <m:sty m:val="p"/>
                </m:rPr>
                <w:rPr>
                  <w:rFonts w:ascii="Cambria Math" w:hAnsi="Cambria Math"/>
                </w:rPr>
                <m:t>C</m:t>
              </m:r>
            </m:num>
            <m:den>
              <m:r>
                <m:rPr>
                  <m:sty m:val="p"/>
                </m:rPr>
                <w:rPr>
                  <w:rFonts w:ascii="Cambria Math" w:hAnsi="Cambria Math"/>
                </w:rPr>
                <m:t>FY</m:t>
              </m:r>
            </m:den>
          </m:f>
        </m:oMath>
      </m:oMathPara>
    </w:p>
    <w:p w14:paraId="39DFEFA7" w14:textId="77777777" w:rsidR="00A109A9" w:rsidRPr="00987236" w:rsidRDefault="00491A17" w:rsidP="00491A17">
      <w:pPr>
        <w:pStyle w:val="Schclauseheading"/>
        <w:rPr>
          <w:lang w:eastAsia="en-AU"/>
        </w:rPr>
      </w:pPr>
      <w:bookmarkStart w:id="141" w:name="_Toc216271280"/>
      <w:r w:rsidRPr="00893FAB">
        <w:rPr>
          <w:rStyle w:val="CharSectNo"/>
        </w:rPr>
        <w:lastRenderedPageBreak/>
        <w:t>1.5</w:t>
      </w:r>
      <w:r w:rsidRPr="00987236">
        <w:rPr>
          <w:lang w:eastAsia="en-AU"/>
        </w:rPr>
        <w:tab/>
      </w:r>
      <w:r w:rsidR="00A109A9" w:rsidRPr="00987236">
        <w:rPr>
          <w:lang w:eastAsia="en-AU"/>
        </w:rPr>
        <w:t>Payroll of employer over threshold</w:t>
      </w:r>
      <w:bookmarkEnd w:id="141"/>
    </w:p>
    <w:p w14:paraId="5EF999BB" w14:textId="77777777" w:rsidR="00A109A9" w:rsidRPr="00987236" w:rsidRDefault="00A109A9" w:rsidP="003B4483">
      <w:pPr>
        <w:pStyle w:val="Amainreturn"/>
        <w:keepNext/>
        <w:keepLines/>
        <w:rPr>
          <w:lang w:eastAsia="en-AU"/>
        </w:rPr>
      </w:pPr>
      <w:r w:rsidRPr="00987236">
        <w:rPr>
          <w:lang w:eastAsia="en-AU"/>
        </w:rPr>
        <w:t>If the total taxable wages and interstate wages paid or payable by an employer (otherwi</w:t>
      </w:r>
      <w:r w:rsidR="00A4665A" w:rsidRPr="00987236">
        <w:rPr>
          <w:lang w:eastAsia="en-AU"/>
        </w:rPr>
        <w:t>se than as a member of a group)</w:t>
      </w:r>
      <w:r w:rsidRPr="00987236">
        <w:rPr>
          <w:lang w:eastAsia="en-AU"/>
        </w:rPr>
        <w:t xml:space="preserve"> </w:t>
      </w:r>
      <w:r w:rsidR="00C36852" w:rsidRPr="00987236">
        <w:rPr>
          <w:lang w:eastAsia="en-AU"/>
        </w:rPr>
        <w:t xml:space="preserve">in </w:t>
      </w:r>
      <w:r w:rsidRPr="00987236">
        <w:rPr>
          <w:lang w:eastAsia="en-AU"/>
        </w:rPr>
        <w:t xml:space="preserve">a financial year is more than the employer’s threshold amount, the employer is liable to pay as payroll tax for </w:t>
      </w:r>
      <w:r w:rsidR="00977B7C" w:rsidRPr="00987236">
        <w:rPr>
          <w:lang w:eastAsia="en-AU"/>
        </w:rPr>
        <w:t>that</w:t>
      </w:r>
      <w:r w:rsidR="00C36852" w:rsidRPr="00987236">
        <w:rPr>
          <w:lang w:eastAsia="en-AU"/>
        </w:rPr>
        <w:t xml:space="preserve"> </w:t>
      </w:r>
      <w:r w:rsidR="001C1325" w:rsidRPr="00987236">
        <w:rPr>
          <w:lang w:eastAsia="en-AU"/>
        </w:rPr>
        <w:t>year the amount</w:t>
      </w:r>
      <w:r w:rsidRPr="00987236">
        <w:rPr>
          <w:lang w:eastAsia="en-AU"/>
        </w:rPr>
        <w:t xml:space="preserve"> </w:t>
      </w:r>
      <w:r w:rsidR="00C36852" w:rsidRPr="00987236">
        <w:rPr>
          <w:lang w:eastAsia="en-AU"/>
        </w:rPr>
        <w:t>worked out as follows:</w:t>
      </w:r>
    </w:p>
    <w:p w14:paraId="288B8063" w14:textId="77777777" w:rsidR="00A109A9" w:rsidRPr="00987236" w:rsidRDefault="00A109A9" w:rsidP="00A109A9">
      <w:pPr>
        <w:rPr>
          <w:szCs w:val="24"/>
          <w:lang w:eastAsia="en-AU"/>
        </w:rPr>
      </w:pPr>
    </w:p>
    <w:p w14:paraId="0AC92D8F" w14:textId="77777777" w:rsidR="002509C7" w:rsidRPr="007E1E6B" w:rsidRDefault="006A060D" w:rsidP="007E1E6B">
      <w:pPr>
        <w:pStyle w:val="Formula"/>
        <w:ind w:left="616"/>
      </w:pPr>
      <m:oMathPara>
        <m:oMath>
          <m:d>
            <m:dPr>
              <m:begChr m:val="["/>
              <m:endChr m:val="]"/>
              <m:shp m:val="match"/>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TW  -</m:t>
                    </m:r>
                    <m:ctrlPr>
                      <w:rPr>
                        <w:rFonts w:ascii="Cambria Math" w:eastAsia="Cambria Math" w:hAnsi="Cambria Math" w:cs="Cambria Math"/>
                      </w:rPr>
                    </m:ctrlPr>
                  </m:e>
                  <m:e>
                    <m:d>
                      <m:dPr>
                        <m:begChr m:val="["/>
                        <m:endChr m:val="]"/>
                        <m:shp m:val="match"/>
                        <m:ctrlPr>
                          <w:rPr>
                            <w:rFonts w:ascii="Cambria Math" w:eastAsia="Cambria Math" w:hAnsi="Cambria Math" w:cs="Cambria Math"/>
                          </w:rPr>
                        </m:ctrlPr>
                      </m:dPr>
                      <m:e>
                        <m:f>
                          <m:fPr>
                            <m:ctrlPr>
                              <w:rPr>
                                <w:rFonts w:ascii="Cambria Math" w:eastAsia="Cambria Math" w:hAnsi="Cambria Math" w:cs="Cambria Math"/>
                              </w:rPr>
                            </m:ctrlPr>
                          </m:fPr>
                          <m:num>
                            <m:r>
                              <m:rPr>
                                <m:sty m:val="p"/>
                              </m:rPr>
                              <w:rPr>
                                <w:rFonts w:ascii="Cambria Math" w:eastAsia="Cambria Math" w:hAnsi="Cambria Math" w:cs="Cambria Math"/>
                              </w:rPr>
                              <m:t>TW</m:t>
                            </m:r>
                          </m:num>
                          <m:den>
                            <m:r>
                              <m:rPr>
                                <m:sty m:val="p"/>
                              </m:rPr>
                              <w:rPr>
                                <w:rFonts w:ascii="Cambria Math" w:eastAsia="Cambria Math" w:hAnsi="Cambria Math" w:cs="Cambria Math"/>
                              </w:rPr>
                              <m:t>TW+IW</m:t>
                            </m:r>
                          </m:den>
                        </m:f>
                        <m:r>
                          <m:rPr>
                            <m:sty m:val="p"/>
                          </m:rPr>
                          <w:rPr>
                            <w:rFonts w:ascii="Cambria Math" w:eastAsia="Cambria Math" w:hAnsi="Cambria Math" w:cs="Cambria Math"/>
                          </w:rPr>
                          <m:t xml:space="preserve">    </m:t>
                        </m:r>
                        <m:m>
                          <m:mPr>
                            <m:mcs>
                              <m:mc>
                                <m:mcPr>
                                  <m:count m:val="3"/>
                                  <m:mcJc m:val="center"/>
                                </m:mcPr>
                              </m:mc>
                            </m:mcs>
                            <m:ctrlPr>
                              <w:rPr>
                                <w:rFonts w:ascii="Cambria Math" w:eastAsia="Cambria Math" w:hAnsi="Cambria Math" w:cs="Cambria Math"/>
                              </w:rPr>
                            </m:ctrlPr>
                          </m:mPr>
                          <m:mr>
                            <m:e>
                              <m:r>
                                <m:rPr>
                                  <m:sty m:val="p"/>
                                </m:rPr>
                                <w:rPr>
                                  <w:rFonts w:ascii="Cambria Math" w:eastAsia="Cambria Math" w:hAnsi="Cambria Math" w:cs="Cambria Math"/>
                                </w:rPr>
                                <m:t>×</m:t>
                              </m:r>
                            </m:e>
                            <m:e>
                              <m:r>
                                <m:rPr>
                                  <m:sty m:val="p"/>
                                </m:rPr>
                                <w:rPr>
                                  <w:rFonts w:ascii="Cambria Math" w:eastAsia="Cambria Math" w:hAnsi="Cambria Math" w:cs="Cambria Math"/>
                                </w:rPr>
                                <m:t>TA</m:t>
                              </m:r>
                            </m:e>
                            <m:e>
                              <m:r>
                                <m:rPr>
                                  <m:sty m:val="p"/>
                                </m:rPr>
                                <w:rPr>
                                  <w:rFonts w:ascii="Cambria Math" w:eastAsia="Cambria Math" w:hAnsi="Cambria Math" w:cs="Cambria Math"/>
                                </w:rPr>
                                <m:t xml:space="preserve">×    </m:t>
                              </m:r>
                              <m:f>
                                <m:fPr>
                                  <m:ctrlPr>
                                    <w:rPr>
                                      <w:rFonts w:ascii="Cambria Math" w:eastAsia="Cambria Math" w:hAnsi="Cambria Math" w:cs="Cambria Math"/>
                                    </w:rPr>
                                  </m:ctrlPr>
                                </m:fPr>
                                <m:num>
                                  <m:r>
                                    <m:rPr>
                                      <m:sty m:val="p"/>
                                    </m:rPr>
                                    <w:rPr>
                                      <w:rFonts w:ascii="Cambria Math" w:eastAsia="Cambria Math" w:hAnsi="Cambria Math" w:cs="Cambria Math"/>
                                    </w:rPr>
                                    <m:t>C</m:t>
                                  </m:r>
                                </m:num>
                                <m:den>
                                  <m:r>
                                    <m:rPr>
                                      <m:sty m:val="p"/>
                                    </m:rPr>
                                    <w:rPr>
                                      <w:rFonts w:ascii="Cambria Math" w:eastAsia="Cambria Math" w:hAnsi="Cambria Math" w:cs="Cambria Math"/>
                                    </w:rPr>
                                    <m:t>FY</m:t>
                                  </m:r>
                                </m:den>
                              </m:f>
                            </m:e>
                          </m:mr>
                        </m:m>
                      </m:e>
                    </m:d>
                  </m:e>
                </m:mr>
              </m:m>
            </m:e>
          </m:d>
          <m:m>
            <m:mPr>
              <m:mcs>
                <m:mc>
                  <m:mcPr>
                    <m:count m:val="2"/>
                    <m:mcJc m:val="center"/>
                  </m:mcPr>
                </m:mc>
              </m:mcs>
              <m:ctrlPr>
                <w:rPr>
                  <w:rFonts w:ascii="Cambria Math" w:hAnsi="Cambria Math"/>
                </w:rPr>
              </m:ctrlPr>
            </m:mPr>
            <m:mr>
              <m:e>
                <m:r>
                  <m:rPr>
                    <m:sty m:val="p"/>
                  </m:rPr>
                  <w:rPr>
                    <w:rFonts w:ascii="Cambria Math" w:hAnsi="Cambria Math"/>
                  </w:rPr>
                  <m:t xml:space="preserve">     ×</m:t>
                </m:r>
              </m:e>
              <m:e>
                <m:r>
                  <m:rPr>
                    <m:sty m:val="p"/>
                  </m:rPr>
                  <w:rPr>
                    <w:rFonts w:ascii="Cambria Math" w:hAnsi="Cambria Math"/>
                  </w:rPr>
                  <m:t>R</m:t>
                </m:r>
              </m:e>
            </m:mr>
          </m:m>
        </m:oMath>
      </m:oMathPara>
    </w:p>
    <w:p w14:paraId="62E58763" w14:textId="77777777" w:rsidR="00D76500" w:rsidRDefault="00D76500" w:rsidP="00F15699">
      <w:pPr>
        <w:pStyle w:val="PageBreak"/>
        <w:suppressLineNumbers/>
      </w:pPr>
      <w:r>
        <w:br w:type="page"/>
      </w:r>
    </w:p>
    <w:p w14:paraId="1A87C2E6" w14:textId="77777777" w:rsidR="00B45AB4" w:rsidRPr="00893FAB" w:rsidRDefault="00491A17" w:rsidP="00D76500">
      <w:pPr>
        <w:pStyle w:val="Sched-Part"/>
      </w:pPr>
      <w:bookmarkStart w:id="142" w:name="_Toc216271281"/>
      <w:r w:rsidRPr="00893FAB">
        <w:rPr>
          <w:rStyle w:val="CharPartNo"/>
        </w:rPr>
        <w:lastRenderedPageBreak/>
        <w:t>Part 1.3</w:t>
      </w:r>
      <w:r w:rsidRPr="00987236">
        <w:tab/>
      </w:r>
      <w:r w:rsidR="00A109A9" w:rsidRPr="00893FAB">
        <w:rPr>
          <w:rStyle w:val="CharPartText"/>
        </w:rPr>
        <w:t>Groups with a designated group employer</w:t>
      </w:r>
      <w:bookmarkEnd w:id="142"/>
    </w:p>
    <w:p w14:paraId="654CB48A" w14:textId="77777777" w:rsidR="001C51FD" w:rsidRPr="00987236" w:rsidRDefault="001C51FD" w:rsidP="001C51FD">
      <w:pPr>
        <w:pStyle w:val="aNote"/>
      </w:pPr>
      <w:r w:rsidRPr="005E1CAB">
        <w:rPr>
          <w:rStyle w:val="charItals"/>
        </w:rPr>
        <w:t>Note</w:t>
      </w:r>
      <w:r w:rsidRPr="005E1CAB">
        <w:rPr>
          <w:rStyle w:val="charItals"/>
        </w:rPr>
        <w:tab/>
      </w:r>
      <w:r w:rsidRPr="00987236">
        <w:t xml:space="preserve">This part may apply to a period other than a financial year or a month (see </w:t>
      </w:r>
      <w:r w:rsidR="00337E19" w:rsidRPr="00987236">
        <w:t>s 87A</w:t>
      </w:r>
      <w:r w:rsidRPr="00987236">
        <w:t> (4) (b)).</w:t>
      </w:r>
    </w:p>
    <w:p w14:paraId="4AB6FACF" w14:textId="77777777" w:rsidR="009B6905" w:rsidRPr="00987236" w:rsidRDefault="00491A17" w:rsidP="00491A17">
      <w:pPr>
        <w:pStyle w:val="Schclauseheading"/>
        <w:rPr>
          <w:lang w:eastAsia="en-AU"/>
        </w:rPr>
      </w:pPr>
      <w:bookmarkStart w:id="143" w:name="_Toc216271282"/>
      <w:r w:rsidRPr="00893FAB">
        <w:rPr>
          <w:rStyle w:val="CharSectNo"/>
        </w:rPr>
        <w:t>1.6</w:t>
      </w:r>
      <w:r w:rsidRPr="00987236">
        <w:rPr>
          <w:lang w:eastAsia="en-AU"/>
        </w:rPr>
        <w:tab/>
      </w:r>
      <w:r w:rsidR="009B6905" w:rsidRPr="00987236">
        <w:rPr>
          <w:lang w:eastAsia="en-AU"/>
        </w:rPr>
        <w:t>Application</w:t>
      </w:r>
      <w:r w:rsidR="00722946" w:rsidRPr="00987236">
        <w:rPr>
          <w:lang w:eastAsia="en-AU"/>
        </w:rPr>
        <w:t>—pt 1.3</w:t>
      </w:r>
      <w:bookmarkEnd w:id="143"/>
    </w:p>
    <w:p w14:paraId="68C0A785" w14:textId="77777777" w:rsidR="009B6905" w:rsidRPr="00987236" w:rsidRDefault="00722946" w:rsidP="00722946">
      <w:pPr>
        <w:pStyle w:val="Amainreturn"/>
        <w:rPr>
          <w:lang w:eastAsia="en-AU"/>
        </w:rPr>
      </w:pPr>
      <w:r w:rsidRPr="00987236">
        <w:rPr>
          <w:lang w:eastAsia="en-AU"/>
        </w:rPr>
        <w:t>This p</w:t>
      </w:r>
      <w:r w:rsidR="009B6905" w:rsidRPr="00987236">
        <w:rPr>
          <w:lang w:eastAsia="en-AU"/>
        </w:rPr>
        <w:t>art applies only to an employer who is a member of a group for which there is a designated group employer.</w:t>
      </w:r>
    </w:p>
    <w:p w14:paraId="41E78EBB" w14:textId="77777777" w:rsidR="009B6905" w:rsidRPr="00987236" w:rsidRDefault="00491A17" w:rsidP="00491A17">
      <w:pPr>
        <w:pStyle w:val="Schclauseheading"/>
        <w:rPr>
          <w:lang w:eastAsia="en-AU"/>
        </w:rPr>
      </w:pPr>
      <w:bookmarkStart w:id="144" w:name="_Toc216271283"/>
      <w:r w:rsidRPr="00893FAB">
        <w:rPr>
          <w:rStyle w:val="CharSectNo"/>
        </w:rPr>
        <w:t>1.7</w:t>
      </w:r>
      <w:r w:rsidRPr="00987236">
        <w:rPr>
          <w:lang w:eastAsia="en-AU"/>
        </w:rPr>
        <w:tab/>
      </w:r>
      <w:r w:rsidR="009B6905" w:rsidRPr="00987236">
        <w:rPr>
          <w:lang w:eastAsia="en-AU"/>
        </w:rPr>
        <w:t>Definitions</w:t>
      </w:r>
      <w:r w:rsidR="00722946" w:rsidRPr="00987236">
        <w:rPr>
          <w:lang w:eastAsia="en-AU"/>
        </w:rPr>
        <w:t>—</w:t>
      </w:r>
      <w:r w:rsidR="00963E37" w:rsidRPr="00987236">
        <w:rPr>
          <w:lang w:eastAsia="en-AU"/>
        </w:rPr>
        <w:t>pt 1.3</w:t>
      </w:r>
      <w:bookmarkEnd w:id="144"/>
    </w:p>
    <w:p w14:paraId="6B5B679C" w14:textId="77777777" w:rsidR="009B6905" w:rsidRPr="00987236" w:rsidRDefault="00722946" w:rsidP="00481654">
      <w:pPr>
        <w:pStyle w:val="Amainreturn"/>
        <w:keepNext/>
        <w:rPr>
          <w:lang w:eastAsia="en-AU"/>
        </w:rPr>
      </w:pPr>
      <w:r w:rsidRPr="00987236">
        <w:rPr>
          <w:lang w:eastAsia="en-AU"/>
        </w:rPr>
        <w:t>In this p</w:t>
      </w:r>
      <w:r w:rsidR="00963E37" w:rsidRPr="00987236">
        <w:rPr>
          <w:lang w:eastAsia="en-AU"/>
        </w:rPr>
        <w:t>art:</w:t>
      </w:r>
    </w:p>
    <w:p w14:paraId="2CA2B70C" w14:textId="77777777" w:rsidR="009B6905" w:rsidRPr="00987236" w:rsidRDefault="009B6905" w:rsidP="00491A17">
      <w:pPr>
        <w:pStyle w:val="aDef"/>
        <w:rPr>
          <w:lang w:eastAsia="en-AU"/>
        </w:rPr>
      </w:pPr>
      <w:r w:rsidRPr="005E1CAB">
        <w:rPr>
          <w:rStyle w:val="charBoldItals"/>
        </w:rPr>
        <w:t>C</w:t>
      </w:r>
      <w:r w:rsidR="00813510" w:rsidRPr="00987236">
        <w:rPr>
          <w:lang w:eastAsia="en-AU"/>
        </w:rPr>
        <w:t>, for a financial year,</w:t>
      </w:r>
      <w:r w:rsidRPr="00987236">
        <w:rPr>
          <w:lang w:eastAsia="en-AU"/>
        </w:rPr>
        <w:t xml:space="preserve"> </w:t>
      </w:r>
      <w:r w:rsidR="00963E37" w:rsidRPr="00987236">
        <w:rPr>
          <w:lang w:eastAsia="en-AU"/>
        </w:rPr>
        <w:t xml:space="preserve">means </w:t>
      </w:r>
      <w:r w:rsidRPr="00987236">
        <w:rPr>
          <w:lang w:eastAsia="en-AU"/>
        </w:rPr>
        <w:t xml:space="preserve">the number of days in the financial year </w:t>
      </w:r>
      <w:r w:rsidR="00963E37" w:rsidRPr="00987236">
        <w:rPr>
          <w:lang w:eastAsia="en-AU"/>
        </w:rPr>
        <w:t xml:space="preserve">in relation to </w:t>
      </w:r>
      <w:r w:rsidRPr="00987236">
        <w:rPr>
          <w:lang w:eastAsia="en-AU"/>
        </w:rPr>
        <w:t xml:space="preserve">which at least </w:t>
      </w:r>
      <w:r w:rsidR="00963E37" w:rsidRPr="00987236">
        <w:rPr>
          <w:lang w:eastAsia="en-AU"/>
        </w:rPr>
        <w:t>1</w:t>
      </w:r>
      <w:r w:rsidRPr="00987236">
        <w:rPr>
          <w:lang w:eastAsia="en-AU"/>
        </w:rPr>
        <w:t xml:space="preserve"> member of the group paid or was liable to pay (as a member of the group) taxable wages or interstate wages.</w:t>
      </w:r>
    </w:p>
    <w:p w14:paraId="79550612" w14:textId="77777777" w:rsidR="009B6905" w:rsidRPr="00987236" w:rsidRDefault="009B6905" w:rsidP="00491A17">
      <w:pPr>
        <w:pStyle w:val="aDef"/>
        <w:rPr>
          <w:lang w:eastAsia="en-AU"/>
        </w:rPr>
      </w:pPr>
      <w:r w:rsidRPr="005E1CAB">
        <w:rPr>
          <w:rStyle w:val="charBoldItals"/>
        </w:rPr>
        <w:t>GIW</w:t>
      </w:r>
      <w:r w:rsidR="00160F6F" w:rsidRPr="00987236">
        <w:rPr>
          <w:lang w:eastAsia="en-AU"/>
        </w:rPr>
        <w:t>, for a financial year,</w:t>
      </w:r>
      <w:r w:rsidRPr="00987236">
        <w:rPr>
          <w:lang w:eastAsia="en-AU"/>
        </w:rPr>
        <w:t xml:space="preserve"> </w:t>
      </w:r>
      <w:r w:rsidR="00963E37" w:rsidRPr="00987236">
        <w:rPr>
          <w:lang w:eastAsia="en-AU"/>
        </w:rPr>
        <w:t xml:space="preserve">means </w:t>
      </w:r>
      <w:r w:rsidRPr="00987236">
        <w:rPr>
          <w:lang w:eastAsia="en-AU"/>
        </w:rPr>
        <w:t>the total interstate wag</w:t>
      </w:r>
      <w:r w:rsidR="00462F34" w:rsidRPr="00987236">
        <w:rPr>
          <w:lang w:eastAsia="en-AU"/>
        </w:rPr>
        <w:t>es paid or payable by the group</w:t>
      </w:r>
      <w:r w:rsidRPr="00987236">
        <w:rPr>
          <w:lang w:eastAsia="en-AU"/>
        </w:rPr>
        <w:t xml:space="preserve"> </w:t>
      </w:r>
      <w:r w:rsidR="00963E37" w:rsidRPr="00987236">
        <w:rPr>
          <w:lang w:eastAsia="en-AU"/>
        </w:rPr>
        <w:t xml:space="preserve">in </w:t>
      </w:r>
      <w:r w:rsidRPr="00987236">
        <w:rPr>
          <w:lang w:eastAsia="en-AU"/>
        </w:rPr>
        <w:t>the financial year.</w:t>
      </w:r>
    </w:p>
    <w:p w14:paraId="4DD6E204" w14:textId="77777777" w:rsidR="009B6905" w:rsidRPr="00987236" w:rsidRDefault="009B6905" w:rsidP="00491A17">
      <w:pPr>
        <w:pStyle w:val="aDef"/>
        <w:rPr>
          <w:lang w:eastAsia="en-AU"/>
        </w:rPr>
      </w:pPr>
      <w:r w:rsidRPr="005E1CAB">
        <w:rPr>
          <w:rStyle w:val="charBoldItals"/>
        </w:rPr>
        <w:t>GTW</w:t>
      </w:r>
      <w:r w:rsidR="00160F6F" w:rsidRPr="00987236">
        <w:rPr>
          <w:lang w:eastAsia="en-AU"/>
        </w:rPr>
        <w:t>, for a financial year,</w:t>
      </w:r>
      <w:r w:rsidR="00963E37" w:rsidRPr="00987236">
        <w:rPr>
          <w:lang w:eastAsia="en-AU"/>
        </w:rPr>
        <w:t xml:space="preserve"> means</w:t>
      </w:r>
      <w:r w:rsidRPr="00987236">
        <w:rPr>
          <w:lang w:eastAsia="en-AU"/>
        </w:rPr>
        <w:t xml:space="preserve"> the total taxable wag</w:t>
      </w:r>
      <w:r w:rsidR="00462F34" w:rsidRPr="00987236">
        <w:rPr>
          <w:lang w:eastAsia="en-AU"/>
        </w:rPr>
        <w:t>es paid or payable by the group</w:t>
      </w:r>
      <w:r w:rsidR="00963E37" w:rsidRPr="00987236">
        <w:rPr>
          <w:lang w:eastAsia="en-AU"/>
        </w:rPr>
        <w:t xml:space="preserve"> in</w:t>
      </w:r>
      <w:r w:rsidR="00462F34" w:rsidRPr="00987236">
        <w:rPr>
          <w:lang w:eastAsia="en-AU"/>
        </w:rPr>
        <w:t xml:space="preserve"> the</w:t>
      </w:r>
      <w:r w:rsidRPr="00987236">
        <w:rPr>
          <w:lang w:eastAsia="en-AU"/>
        </w:rPr>
        <w:t xml:space="preserve"> financial year.</w:t>
      </w:r>
    </w:p>
    <w:p w14:paraId="47A9887F" w14:textId="77777777" w:rsidR="009B6905" w:rsidRPr="00987236" w:rsidRDefault="009B6905" w:rsidP="00491A17">
      <w:pPr>
        <w:pStyle w:val="aDef"/>
        <w:rPr>
          <w:lang w:eastAsia="en-AU"/>
        </w:rPr>
      </w:pPr>
      <w:r w:rsidRPr="005E1CAB">
        <w:rPr>
          <w:rStyle w:val="charBoldItals"/>
        </w:rPr>
        <w:t>TW</w:t>
      </w:r>
      <w:r w:rsidR="00160F6F" w:rsidRPr="00987236">
        <w:rPr>
          <w:lang w:eastAsia="en-AU"/>
        </w:rPr>
        <w:t>, for a financial year,</w:t>
      </w:r>
      <w:r w:rsidR="00963E37" w:rsidRPr="00987236">
        <w:rPr>
          <w:lang w:eastAsia="en-AU"/>
        </w:rPr>
        <w:t xml:space="preserve"> means</w:t>
      </w:r>
      <w:r w:rsidRPr="00987236">
        <w:rPr>
          <w:lang w:eastAsia="en-AU"/>
        </w:rPr>
        <w:t xml:space="preserve"> the total taxable wages paid or payable by the employer </w:t>
      </w:r>
      <w:r w:rsidR="00462F34" w:rsidRPr="00987236">
        <w:rPr>
          <w:lang w:eastAsia="en-AU"/>
        </w:rPr>
        <w:t>(as a member of the group)</w:t>
      </w:r>
      <w:r w:rsidR="00963E37" w:rsidRPr="00987236">
        <w:rPr>
          <w:lang w:eastAsia="en-AU"/>
        </w:rPr>
        <w:t xml:space="preserve"> in</w:t>
      </w:r>
      <w:r w:rsidRPr="00987236">
        <w:rPr>
          <w:lang w:eastAsia="en-AU"/>
        </w:rPr>
        <w:t xml:space="preserve"> the financial year.</w:t>
      </w:r>
    </w:p>
    <w:p w14:paraId="4DE65032" w14:textId="77777777" w:rsidR="009B6905" w:rsidRPr="00987236" w:rsidRDefault="00491A17" w:rsidP="00491A17">
      <w:pPr>
        <w:pStyle w:val="Schclauseheading"/>
        <w:rPr>
          <w:lang w:eastAsia="en-AU"/>
        </w:rPr>
      </w:pPr>
      <w:bookmarkStart w:id="145" w:name="_Toc216271284"/>
      <w:r w:rsidRPr="00893FAB">
        <w:rPr>
          <w:rStyle w:val="CharSectNo"/>
        </w:rPr>
        <w:t>1.8</w:t>
      </w:r>
      <w:r w:rsidRPr="00987236">
        <w:rPr>
          <w:lang w:eastAsia="en-AU"/>
        </w:rPr>
        <w:tab/>
      </w:r>
      <w:r w:rsidR="009B6905" w:rsidRPr="00987236">
        <w:rPr>
          <w:lang w:eastAsia="en-AU"/>
        </w:rPr>
        <w:t>Payroll of group not more than threshold</w:t>
      </w:r>
      <w:bookmarkEnd w:id="145"/>
    </w:p>
    <w:p w14:paraId="179F62C3" w14:textId="77777777" w:rsidR="009B6905" w:rsidRPr="00987236" w:rsidRDefault="009B6905" w:rsidP="00481654">
      <w:pPr>
        <w:pStyle w:val="Amainreturn"/>
        <w:keepNext/>
        <w:rPr>
          <w:lang w:eastAsia="en-AU"/>
        </w:rPr>
      </w:pPr>
      <w:r w:rsidRPr="00987236">
        <w:rPr>
          <w:lang w:eastAsia="en-AU"/>
        </w:rPr>
        <w:t>None of the members of a group is li</w:t>
      </w:r>
      <w:r w:rsidR="00AF7717" w:rsidRPr="00987236">
        <w:rPr>
          <w:lang w:eastAsia="en-AU"/>
        </w:rPr>
        <w:t xml:space="preserve">able to pay payroll tax for a </w:t>
      </w:r>
      <w:r w:rsidRPr="00987236">
        <w:rPr>
          <w:lang w:eastAsia="en-AU"/>
        </w:rPr>
        <w:t>financial year if the total taxable wages and interstate wag</w:t>
      </w:r>
      <w:r w:rsidR="005F7110" w:rsidRPr="00987236">
        <w:rPr>
          <w:lang w:eastAsia="en-AU"/>
        </w:rPr>
        <w:t>es paid or payable by the group</w:t>
      </w:r>
      <w:r w:rsidRPr="00987236">
        <w:rPr>
          <w:lang w:eastAsia="en-AU"/>
        </w:rPr>
        <w:t xml:space="preserve"> </w:t>
      </w:r>
      <w:r w:rsidR="00AF7717" w:rsidRPr="00987236">
        <w:rPr>
          <w:lang w:eastAsia="en-AU"/>
        </w:rPr>
        <w:t xml:space="preserve">in </w:t>
      </w:r>
      <w:r w:rsidR="00977B7C" w:rsidRPr="00987236">
        <w:rPr>
          <w:lang w:eastAsia="en-AU"/>
        </w:rPr>
        <w:t>that</w:t>
      </w:r>
      <w:r w:rsidR="008127C7" w:rsidRPr="00987236">
        <w:rPr>
          <w:lang w:eastAsia="en-AU"/>
        </w:rPr>
        <w:t xml:space="preserve"> </w:t>
      </w:r>
      <w:r w:rsidRPr="00987236">
        <w:rPr>
          <w:lang w:eastAsia="en-AU"/>
        </w:rPr>
        <w:t xml:space="preserve">year is not more than the </w:t>
      </w:r>
      <w:r w:rsidRPr="005E1CAB">
        <w:rPr>
          <w:rStyle w:val="charBoldItals"/>
        </w:rPr>
        <w:t>group threshold amount</w:t>
      </w:r>
      <w:r w:rsidR="005F7110" w:rsidRPr="00987236">
        <w:rPr>
          <w:lang w:eastAsia="en-AU"/>
        </w:rPr>
        <w:t xml:space="preserve"> </w:t>
      </w:r>
      <w:r w:rsidR="008127C7" w:rsidRPr="00987236">
        <w:rPr>
          <w:lang w:eastAsia="en-AU"/>
        </w:rPr>
        <w:t>worked out as follows:</w:t>
      </w:r>
    </w:p>
    <w:p w14:paraId="589C8916" w14:textId="77777777" w:rsidR="00AB1387" w:rsidRPr="007E1E6B" w:rsidRDefault="006A060D" w:rsidP="007E1E6B">
      <w:pPr>
        <w:pStyle w:val="Formula"/>
        <w:ind w:left="616"/>
      </w:pPr>
      <m:oMathPara>
        <m:oMath>
          <m:m>
            <m:mPr>
              <m:mcs>
                <m:mc>
                  <m:mcPr>
                    <m:count m:val="3"/>
                    <m:mcJc m:val="center"/>
                  </m:mcPr>
                </m:mc>
              </m:mcs>
              <m:ctrlPr>
                <w:rPr>
                  <w:rFonts w:ascii="Cambria Math" w:hAnsi="Cambria Math"/>
                </w:rPr>
              </m:ctrlPr>
            </m:mPr>
            <m:mr>
              <m:e>
                <m:r>
                  <m:rPr>
                    <m:sty m:val="p"/>
                  </m:rPr>
                  <w:rPr>
                    <w:rFonts w:ascii="Cambria Math" w:hAnsi="Cambria Math"/>
                  </w:rPr>
                  <m:t>TA</m:t>
                </m:r>
              </m:e>
              <m:e>
                <m:r>
                  <m:rPr>
                    <m:sty m:val="p"/>
                  </m:rPr>
                  <w:rPr>
                    <w:rFonts w:ascii="Cambria Math" w:hAnsi="Cambria Math"/>
                  </w:rPr>
                  <m:t>X</m:t>
                </m:r>
              </m:e>
              <m:e>
                <m:f>
                  <m:fPr>
                    <m:ctrlPr>
                      <w:rPr>
                        <w:rFonts w:ascii="Cambria Math" w:hAnsi="Cambria Math"/>
                      </w:rPr>
                    </m:ctrlPr>
                  </m:fPr>
                  <m:num>
                    <m:r>
                      <m:rPr>
                        <m:sty m:val="p"/>
                      </m:rPr>
                      <w:rPr>
                        <w:rFonts w:ascii="Cambria Math" w:hAnsi="Cambria Math"/>
                      </w:rPr>
                      <m:t>C</m:t>
                    </m:r>
                  </m:num>
                  <m:den>
                    <m:r>
                      <m:rPr>
                        <m:sty m:val="p"/>
                      </m:rPr>
                      <w:rPr>
                        <w:rFonts w:ascii="Cambria Math" w:hAnsi="Cambria Math"/>
                      </w:rPr>
                      <m:t>FY</m:t>
                    </m:r>
                  </m:den>
                </m:f>
              </m:e>
            </m:mr>
          </m:m>
        </m:oMath>
      </m:oMathPara>
    </w:p>
    <w:p w14:paraId="0843FE51" w14:textId="77777777" w:rsidR="009B6905" w:rsidRPr="00987236" w:rsidRDefault="00491A17" w:rsidP="00491A17">
      <w:pPr>
        <w:pStyle w:val="Schclauseheading"/>
        <w:rPr>
          <w:lang w:eastAsia="en-AU"/>
        </w:rPr>
      </w:pPr>
      <w:bookmarkStart w:id="146" w:name="_Toc216271285"/>
      <w:r w:rsidRPr="00893FAB">
        <w:rPr>
          <w:rStyle w:val="CharSectNo"/>
        </w:rPr>
        <w:lastRenderedPageBreak/>
        <w:t>1.9</w:t>
      </w:r>
      <w:r w:rsidRPr="00987236">
        <w:rPr>
          <w:lang w:eastAsia="en-AU"/>
        </w:rPr>
        <w:tab/>
      </w:r>
      <w:r w:rsidR="009B6905" w:rsidRPr="00987236">
        <w:rPr>
          <w:lang w:eastAsia="en-AU"/>
        </w:rPr>
        <w:t>Payroll of group over threshold</w:t>
      </w:r>
      <w:bookmarkEnd w:id="146"/>
    </w:p>
    <w:p w14:paraId="33801D6D" w14:textId="77777777" w:rsidR="009B6905"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9B6905" w:rsidRPr="00987236">
        <w:rPr>
          <w:lang w:eastAsia="en-AU"/>
        </w:rPr>
        <w:t>If the total taxable wages and interstate w</w:t>
      </w:r>
      <w:r w:rsidR="005F7110" w:rsidRPr="00987236">
        <w:rPr>
          <w:lang w:eastAsia="en-AU"/>
        </w:rPr>
        <w:t>ages paid or payable by a group</w:t>
      </w:r>
      <w:r w:rsidR="00AF7717" w:rsidRPr="00987236">
        <w:rPr>
          <w:lang w:eastAsia="en-AU"/>
        </w:rPr>
        <w:t xml:space="preserve"> in a </w:t>
      </w:r>
      <w:r w:rsidR="009B6905" w:rsidRPr="00987236">
        <w:rPr>
          <w:lang w:eastAsia="en-AU"/>
        </w:rPr>
        <w:t xml:space="preserve">financial year is more than the group threshold amount, payroll tax is payable </w:t>
      </w:r>
      <w:r w:rsidR="00A90C1E" w:rsidRPr="00987236">
        <w:rPr>
          <w:lang w:eastAsia="en-AU"/>
        </w:rPr>
        <w:t xml:space="preserve">in accordance with </w:t>
      </w:r>
      <w:r w:rsidR="009B6905" w:rsidRPr="00987236">
        <w:rPr>
          <w:lang w:eastAsia="en-AU"/>
        </w:rPr>
        <w:t>sub</w:t>
      </w:r>
      <w:r w:rsidR="00A90C1E" w:rsidRPr="00987236">
        <w:rPr>
          <w:lang w:eastAsia="en-AU"/>
        </w:rPr>
        <w:t>sections</w:t>
      </w:r>
      <w:r w:rsidR="009B6905" w:rsidRPr="00987236">
        <w:rPr>
          <w:lang w:eastAsia="en-AU"/>
        </w:rPr>
        <w:t xml:space="preserve"> (2) and (3).</w:t>
      </w:r>
    </w:p>
    <w:p w14:paraId="54F5BAAF" w14:textId="77777777" w:rsidR="009B6905" w:rsidRPr="00987236" w:rsidRDefault="00481654" w:rsidP="00481654">
      <w:pPr>
        <w:pStyle w:val="SchAmain"/>
        <w:keepNext/>
        <w:rPr>
          <w:lang w:eastAsia="en-AU"/>
        </w:rPr>
      </w:pPr>
      <w:r>
        <w:rPr>
          <w:lang w:eastAsia="en-AU"/>
        </w:rPr>
        <w:tab/>
      </w:r>
      <w:r w:rsidR="00491A17" w:rsidRPr="00987236">
        <w:rPr>
          <w:lang w:eastAsia="en-AU"/>
        </w:rPr>
        <w:t>(2)</w:t>
      </w:r>
      <w:r w:rsidR="00491A17" w:rsidRPr="00987236">
        <w:rPr>
          <w:lang w:eastAsia="en-AU"/>
        </w:rPr>
        <w:tab/>
      </w:r>
      <w:r w:rsidR="009B6905" w:rsidRPr="00987236">
        <w:rPr>
          <w:lang w:eastAsia="en-AU"/>
        </w:rPr>
        <w:t xml:space="preserve">The designated group employer for the group is liable to pay as payroll tax for </w:t>
      </w:r>
      <w:r w:rsidR="00AF7717" w:rsidRPr="00987236">
        <w:rPr>
          <w:lang w:eastAsia="en-AU"/>
        </w:rPr>
        <w:t>the</w:t>
      </w:r>
      <w:r w:rsidR="00FC12B6" w:rsidRPr="00987236">
        <w:rPr>
          <w:lang w:eastAsia="en-AU"/>
        </w:rPr>
        <w:t xml:space="preserve"> </w:t>
      </w:r>
      <w:r w:rsidR="001C1325" w:rsidRPr="00987236">
        <w:rPr>
          <w:lang w:eastAsia="en-AU"/>
        </w:rPr>
        <w:t>financial year the amount</w:t>
      </w:r>
      <w:r w:rsidR="009B6905" w:rsidRPr="00987236">
        <w:rPr>
          <w:lang w:eastAsia="en-AU"/>
        </w:rPr>
        <w:t xml:space="preserve"> </w:t>
      </w:r>
      <w:r w:rsidR="00FC12B6" w:rsidRPr="00987236">
        <w:rPr>
          <w:lang w:eastAsia="en-AU"/>
        </w:rPr>
        <w:t>worked out as follows:</w:t>
      </w:r>
    </w:p>
    <w:p w14:paraId="7207AE7A" w14:textId="77777777" w:rsidR="00494FEB" w:rsidRPr="007E1E6B" w:rsidRDefault="006A060D" w:rsidP="007E1E6B">
      <w:pPr>
        <w:pStyle w:val="Formula"/>
        <w:ind w:left="616"/>
      </w:pPr>
      <m:oMathPara>
        <m:oMath>
          <m:d>
            <m:dPr>
              <m:begChr m:val="["/>
              <m:endChr m:val="]"/>
              <m:shp m:val="match"/>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TW  -</m:t>
                    </m:r>
                    <m:ctrlPr>
                      <w:rPr>
                        <w:rFonts w:ascii="Cambria Math" w:eastAsia="Cambria Math" w:hAnsi="Cambria Math" w:cs="Cambria Math"/>
                      </w:rPr>
                    </m:ctrlPr>
                  </m:e>
                  <m:e>
                    <m:d>
                      <m:dPr>
                        <m:begChr m:val="["/>
                        <m:endChr m:val="]"/>
                        <m:shp m:val="match"/>
                        <m:ctrlPr>
                          <w:rPr>
                            <w:rFonts w:ascii="Cambria Math" w:eastAsia="Cambria Math" w:hAnsi="Cambria Math" w:cs="Cambria Math"/>
                          </w:rPr>
                        </m:ctrlPr>
                      </m:dPr>
                      <m:e>
                        <m:f>
                          <m:fPr>
                            <m:ctrlPr>
                              <w:rPr>
                                <w:rFonts w:ascii="Cambria Math" w:eastAsia="Cambria Math" w:hAnsi="Cambria Math" w:cs="Cambria Math"/>
                              </w:rPr>
                            </m:ctrlPr>
                          </m:fPr>
                          <m:num>
                            <m:r>
                              <m:rPr>
                                <m:sty m:val="p"/>
                              </m:rPr>
                              <w:rPr>
                                <w:rFonts w:ascii="Cambria Math" w:eastAsia="Cambria Math" w:hAnsi="Cambria Math" w:cs="Cambria Math"/>
                              </w:rPr>
                              <m:t>GTW</m:t>
                            </m:r>
                          </m:num>
                          <m:den>
                            <m:r>
                              <m:rPr>
                                <m:sty m:val="p"/>
                              </m:rPr>
                              <w:rPr>
                                <w:rFonts w:ascii="Cambria Math" w:eastAsia="Cambria Math" w:hAnsi="Cambria Math" w:cs="Cambria Math"/>
                              </w:rPr>
                              <m:t>GTW+GIW</m:t>
                            </m:r>
                          </m:den>
                        </m:f>
                        <m:r>
                          <m:rPr>
                            <m:sty m:val="p"/>
                          </m:rPr>
                          <w:rPr>
                            <w:rFonts w:ascii="Cambria Math" w:eastAsia="Cambria Math" w:hAnsi="Cambria Math" w:cs="Cambria Math"/>
                          </w:rPr>
                          <m:t xml:space="preserve">    </m:t>
                        </m:r>
                        <m:m>
                          <m:mPr>
                            <m:mcs>
                              <m:mc>
                                <m:mcPr>
                                  <m:count m:val="3"/>
                                  <m:mcJc m:val="center"/>
                                </m:mcPr>
                              </m:mc>
                            </m:mcs>
                            <m:ctrlPr>
                              <w:rPr>
                                <w:rFonts w:ascii="Cambria Math" w:eastAsia="Cambria Math" w:hAnsi="Cambria Math" w:cs="Cambria Math"/>
                              </w:rPr>
                            </m:ctrlPr>
                          </m:mPr>
                          <m:mr>
                            <m:e>
                              <m:r>
                                <m:rPr>
                                  <m:sty m:val="p"/>
                                </m:rPr>
                                <w:rPr>
                                  <w:rFonts w:ascii="Cambria Math" w:eastAsia="Cambria Math" w:hAnsi="Cambria Math" w:cs="Cambria Math"/>
                                </w:rPr>
                                <m:t>×</m:t>
                              </m:r>
                            </m:e>
                            <m:e>
                              <m:r>
                                <m:rPr>
                                  <m:sty m:val="p"/>
                                </m:rPr>
                                <w:rPr>
                                  <w:rFonts w:ascii="Cambria Math" w:eastAsia="Cambria Math" w:hAnsi="Cambria Math" w:cs="Cambria Math"/>
                                </w:rPr>
                                <m:t>TA</m:t>
                              </m:r>
                            </m:e>
                            <m:e>
                              <m:r>
                                <m:rPr>
                                  <m:sty m:val="p"/>
                                </m:rPr>
                                <w:rPr>
                                  <w:rFonts w:ascii="Cambria Math" w:eastAsia="Cambria Math" w:hAnsi="Cambria Math" w:cs="Cambria Math"/>
                                </w:rPr>
                                <m:t xml:space="preserve">×    </m:t>
                              </m:r>
                              <m:f>
                                <m:fPr>
                                  <m:ctrlPr>
                                    <w:rPr>
                                      <w:rFonts w:ascii="Cambria Math" w:eastAsia="Cambria Math" w:hAnsi="Cambria Math" w:cs="Cambria Math"/>
                                    </w:rPr>
                                  </m:ctrlPr>
                                </m:fPr>
                                <m:num>
                                  <m:r>
                                    <m:rPr>
                                      <m:sty m:val="p"/>
                                    </m:rPr>
                                    <w:rPr>
                                      <w:rFonts w:ascii="Cambria Math" w:eastAsia="Cambria Math" w:hAnsi="Cambria Math" w:cs="Cambria Math"/>
                                    </w:rPr>
                                    <m:t>C</m:t>
                                  </m:r>
                                </m:num>
                                <m:den>
                                  <m:r>
                                    <m:rPr>
                                      <m:sty m:val="p"/>
                                    </m:rPr>
                                    <w:rPr>
                                      <w:rFonts w:ascii="Cambria Math" w:eastAsia="Cambria Math" w:hAnsi="Cambria Math" w:cs="Cambria Math"/>
                                    </w:rPr>
                                    <m:t>FY</m:t>
                                  </m:r>
                                </m:den>
                              </m:f>
                            </m:e>
                          </m:mr>
                        </m:m>
                      </m:e>
                    </m:d>
                  </m:e>
                </m:mr>
              </m:m>
            </m:e>
          </m:d>
          <m:m>
            <m:mPr>
              <m:mcs>
                <m:mc>
                  <m:mcPr>
                    <m:count m:val="2"/>
                    <m:mcJc m:val="center"/>
                  </m:mcPr>
                </m:mc>
              </m:mcs>
              <m:ctrlPr>
                <w:rPr>
                  <w:rFonts w:ascii="Cambria Math" w:hAnsi="Cambria Math"/>
                </w:rPr>
              </m:ctrlPr>
            </m:mPr>
            <m:mr>
              <m:e>
                <m:r>
                  <m:rPr>
                    <m:sty m:val="p"/>
                  </m:rPr>
                  <w:rPr>
                    <w:rFonts w:ascii="Cambria Math" w:hAnsi="Cambria Math"/>
                  </w:rPr>
                  <m:t xml:space="preserve">     ×</m:t>
                </m:r>
              </m:e>
              <m:e>
                <m:r>
                  <m:rPr>
                    <m:sty m:val="p"/>
                  </m:rPr>
                  <w:rPr>
                    <w:rFonts w:ascii="Cambria Math" w:hAnsi="Cambria Math"/>
                  </w:rPr>
                  <m:t>R</m:t>
                </m:r>
              </m:e>
            </m:mr>
          </m:m>
        </m:oMath>
      </m:oMathPara>
    </w:p>
    <w:p w14:paraId="2BBD7588" w14:textId="77777777" w:rsidR="009B6905" w:rsidRPr="00987236" w:rsidRDefault="00481654" w:rsidP="00481654">
      <w:pPr>
        <w:pStyle w:val="SchAmain"/>
        <w:keepNext/>
        <w:rPr>
          <w:lang w:eastAsia="en-AU"/>
        </w:rPr>
      </w:pPr>
      <w:r>
        <w:rPr>
          <w:lang w:eastAsia="en-AU"/>
        </w:rPr>
        <w:tab/>
      </w:r>
      <w:r w:rsidR="00491A17" w:rsidRPr="00987236">
        <w:rPr>
          <w:lang w:eastAsia="en-AU"/>
        </w:rPr>
        <w:t>(3)</w:t>
      </w:r>
      <w:r w:rsidR="00491A17" w:rsidRPr="00987236">
        <w:rPr>
          <w:lang w:eastAsia="en-AU"/>
        </w:rPr>
        <w:tab/>
      </w:r>
      <w:r w:rsidR="009B6905" w:rsidRPr="00987236">
        <w:rPr>
          <w:lang w:eastAsia="en-AU"/>
        </w:rPr>
        <w:t xml:space="preserve">Each member of the group (other than </w:t>
      </w:r>
      <w:r w:rsidR="00EE0121" w:rsidRPr="00987236">
        <w:rPr>
          <w:lang w:eastAsia="en-AU"/>
        </w:rPr>
        <w:t>the</w:t>
      </w:r>
      <w:r w:rsidR="009B6905" w:rsidRPr="00987236">
        <w:rPr>
          <w:lang w:eastAsia="en-AU"/>
        </w:rPr>
        <w:t xml:space="preserve"> designated group employer) is liabl</w:t>
      </w:r>
      <w:r w:rsidR="00AF7717" w:rsidRPr="00987236">
        <w:rPr>
          <w:lang w:eastAsia="en-AU"/>
        </w:rPr>
        <w:t>e to pay as payroll tax for the</w:t>
      </w:r>
      <w:r w:rsidR="00370834" w:rsidRPr="00987236">
        <w:rPr>
          <w:lang w:eastAsia="en-AU"/>
        </w:rPr>
        <w:t xml:space="preserve"> </w:t>
      </w:r>
      <w:r w:rsidR="009B6905" w:rsidRPr="00987236">
        <w:rPr>
          <w:lang w:eastAsia="en-AU"/>
        </w:rPr>
        <w:t>finan</w:t>
      </w:r>
      <w:r w:rsidR="001C1325" w:rsidRPr="00987236">
        <w:rPr>
          <w:lang w:eastAsia="en-AU"/>
        </w:rPr>
        <w:t>cial year the amount</w:t>
      </w:r>
      <w:r w:rsidR="00221613" w:rsidRPr="00987236">
        <w:rPr>
          <w:lang w:eastAsia="en-AU"/>
        </w:rPr>
        <w:t xml:space="preserve"> worked out as follows</w:t>
      </w:r>
      <w:r w:rsidR="009B6905" w:rsidRPr="00987236">
        <w:rPr>
          <w:lang w:eastAsia="en-AU"/>
        </w:rPr>
        <w:t xml:space="preserve">: </w:t>
      </w:r>
    </w:p>
    <w:p w14:paraId="1E52BBF3" w14:textId="77777777" w:rsidR="00E04092" w:rsidRPr="00987236" w:rsidRDefault="00E04092" w:rsidP="007E1E6B">
      <w:pPr>
        <w:pStyle w:val="Formula"/>
        <w:ind w:left="616"/>
      </w:pPr>
      <m:oMathPara>
        <m:oMath>
          <m:r>
            <m:rPr>
              <m:nor/>
            </m:rPr>
            <m:t>TW × R</m:t>
          </m:r>
        </m:oMath>
      </m:oMathPara>
    </w:p>
    <w:p w14:paraId="67010F13" w14:textId="77777777" w:rsidR="00D76500" w:rsidRDefault="00D76500" w:rsidP="00F15699">
      <w:pPr>
        <w:pStyle w:val="PageBreak"/>
        <w:suppressLineNumbers/>
      </w:pPr>
      <w:r>
        <w:br w:type="page"/>
      </w:r>
    </w:p>
    <w:p w14:paraId="2EAC35C7" w14:textId="77777777" w:rsidR="009B6905" w:rsidRPr="00893FAB" w:rsidRDefault="00491A17" w:rsidP="00D76500">
      <w:pPr>
        <w:pStyle w:val="Sched-Part"/>
      </w:pPr>
      <w:bookmarkStart w:id="147" w:name="_Toc216271286"/>
      <w:r w:rsidRPr="00893FAB">
        <w:rPr>
          <w:rStyle w:val="CharPartNo"/>
        </w:rPr>
        <w:lastRenderedPageBreak/>
        <w:t>Part 1.4</w:t>
      </w:r>
      <w:r w:rsidRPr="00987236">
        <w:tab/>
      </w:r>
      <w:r w:rsidR="00FE7421" w:rsidRPr="00893FAB">
        <w:rPr>
          <w:rStyle w:val="CharPartText"/>
        </w:rPr>
        <w:t>Groups with no designated group employer</w:t>
      </w:r>
      <w:bookmarkEnd w:id="147"/>
    </w:p>
    <w:p w14:paraId="1F97E006" w14:textId="77777777" w:rsidR="001C51FD" w:rsidRPr="00987236" w:rsidRDefault="001C51FD" w:rsidP="001C51FD">
      <w:pPr>
        <w:pStyle w:val="aNote"/>
      </w:pPr>
      <w:r w:rsidRPr="005E1CAB">
        <w:rPr>
          <w:rStyle w:val="charItals"/>
        </w:rPr>
        <w:t>Note</w:t>
      </w:r>
      <w:r w:rsidRPr="005E1CAB">
        <w:rPr>
          <w:rStyle w:val="charItals"/>
        </w:rPr>
        <w:tab/>
      </w:r>
      <w:r w:rsidRPr="00987236">
        <w:t xml:space="preserve">This part may apply to a period other than a </w:t>
      </w:r>
      <w:r w:rsidR="00337E19" w:rsidRPr="00987236">
        <w:t>financial year or a month (see s 8</w:t>
      </w:r>
      <w:r w:rsidRPr="00987236">
        <w:t>7</w:t>
      </w:r>
      <w:r w:rsidR="00337E19" w:rsidRPr="00987236">
        <w:t>A</w:t>
      </w:r>
      <w:r w:rsidRPr="00987236">
        <w:t> (4) (b)).</w:t>
      </w:r>
    </w:p>
    <w:p w14:paraId="2079F9A8" w14:textId="77777777" w:rsidR="00FE7421" w:rsidRPr="00987236" w:rsidRDefault="00491A17" w:rsidP="00491A17">
      <w:pPr>
        <w:pStyle w:val="Schclauseheading"/>
        <w:rPr>
          <w:lang w:eastAsia="en-AU"/>
        </w:rPr>
      </w:pPr>
      <w:bookmarkStart w:id="148" w:name="_Toc216271287"/>
      <w:r w:rsidRPr="00893FAB">
        <w:rPr>
          <w:rStyle w:val="CharSectNo"/>
        </w:rPr>
        <w:t>1.10</w:t>
      </w:r>
      <w:r w:rsidRPr="00987236">
        <w:rPr>
          <w:lang w:eastAsia="en-AU"/>
        </w:rPr>
        <w:tab/>
      </w:r>
      <w:r w:rsidR="00C674ED" w:rsidRPr="00987236">
        <w:rPr>
          <w:lang w:eastAsia="en-AU"/>
        </w:rPr>
        <w:t>Application—pt 1.4</w:t>
      </w:r>
      <w:bookmarkEnd w:id="148"/>
    </w:p>
    <w:p w14:paraId="026B73B5" w14:textId="77777777" w:rsidR="00FE7421" w:rsidRPr="00987236" w:rsidRDefault="00C674ED" w:rsidP="00C674ED">
      <w:pPr>
        <w:pStyle w:val="Amainreturn"/>
        <w:rPr>
          <w:lang w:eastAsia="en-AU"/>
        </w:rPr>
      </w:pPr>
      <w:r w:rsidRPr="00987236">
        <w:rPr>
          <w:lang w:eastAsia="en-AU"/>
        </w:rPr>
        <w:t>This p</w:t>
      </w:r>
      <w:r w:rsidR="00FE7421" w:rsidRPr="00987236">
        <w:rPr>
          <w:lang w:eastAsia="en-AU"/>
        </w:rPr>
        <w:t>art applies only to an employer who is a member of a group for which there is no designated group employer.</w:t>
      </w:r>
    </w:p>
    <w:p w14:paraId="6F4299C7" w14:textId="77777777" w:rsidR="00FE7421" w:rsidRPr="00987236" w:rsidRDefault="00491A17" w:rsidP="00491A17">
      <w:pPr>
        <w:pStyle w:val="Schclauseheading"/>
        <w:rPr>
          <w:rFonts w:cs="Arial"/>
          <w:szCs w:val="24"/>
          <w:lang w:eastAsia="en-AU"/>
        </w:rPr>
      </w:pPr>
      <w:bookmarkStart w:id="149" w:name="_Toc216271288"/>
      <w:r w:rsidRPr="00893FAB">
        <w:rPr>
          <w:rStyle w:val="CharSectNo"/>
        </w:rPr>
        <w:t>1.11</w:t>
      </w:r>
      <w:r w:rsidRPr="00987236">
        <w:rPr>
          <w:rFonts w:cs="Arial"/>
          <w:szCs w:val="24"/>
          <w:lang w:eastAsia="en-AU"/>
        </w:rPr>
        <w:tab/>
      </w:r>
      <w:r w:rsidR="00437217" w:rsidRPr="00987236">
        <w:rPr>
          <w:rFonts w:cs="Arial"/>
          <w:bCs/>
          <w:szCs w:val="24"/>
          <w:lang w:eastAsia="en-AU"/>
        </w:rPr>
        <w:t xml:space="preserve">Meaning of </w:t>
      </w:r>
      <w:r w:rsidR="00437217" w:rsidRPr="005E1CAB">
        <w:rPr>
          <w:rStyle w:val="charItals"/>
        </w:rPr>
        <w:t>TW</w:t>
      </w:r>
      <w:r w:rsidR="00C674ED" w:rsidRPr="00987236">
        <w:rPr>
          <w:lang w:eastAsia="en-AU"/>
        </w:rPr>
        <w:t>—pt 1.4</w:t>
      </w:r>
      <w:bookmarkEnd w:id="149"/>
    </w:p>
    <w:p w14:paraId="69125BE2" w14:textId="77777777" w:rsidR="00FE7421" w:rsidRPr="00987236" w:rsidRDefault="00C674ED" w:rsidP="00481654">
      <w:pPr>
        <w:pStyle w:val="Amainreturn"/>
        <w:keepNext/>
        <w:rPr>
          <w:lang w:eastAsia="en-AU"/>
        </w:rPr>
      </w:pPr>
      <w:r w:rsidRPr="00987236">
        <w:rPr>
          <w:lang w:eastAsia="en-AU"/>
        </w:rPr>
        <w:t>In this part:</w:t>
      </w:r>
    </w:p>
    <w:p w14:paraId="005BCFF0" w14:textId="77777777" w:rsidR="00FE7421" w:rsidRPr="00987236" w:rsidRDefault="00FE7421" w:rsidP="00491A17">
      <w:pPr>
        <w:pStyle w:val="aDef"/>
        <w:rPr>
          <w:lang w:eastAsia="en-AU"/>
        </w:rPr>
      </w:pPr>
      <w:r w:rsidRPr="005E1CAB">
        <w:rPr>
          <w:rStyle w:val="charBoldItals"/>
        </w:rPr>
        <w:t>TW</w:t>
      </w:r>
      <w:r w:rsidR="0053596B" w:rsidRPr="00987236">
        <w:rPr>
          <w:lang w:eastAsia="en-AU"/>
        </w:rPr>
        <w:t xml:space="preserve">¸ for a financial year, </w:t>
      </w:r>
      <w:r w:rsidR="00C674ED" w:rsidRPr="00987236">
        <w:rPr>
          <w:lang w:eastAsia="en-AU"/>
        </w:rPr>
        <w:t>means</w:t>
      </w:r>
      <w:r w:rsidRPr="00987236">
        <w:rPr>
          <w:lang w:eastAsia="en-AU"/>
        </w:rPr>
        <w:t xml:space="preserve"> the total taxable wages </w:t>
      </w:r>
      <w:r w:rsidR="005F7110" w:rsidRPr="00987236">
        <w:rPr>
          <w:lang w:eastAsia="en-AU"/>
        </w:rPr>
        <w:t>paid or payable by the employer</w:t>
      </w:r>
      <w:r w:rsidRPr="00987236">
        <w:rPr>
          <w:lang w:eastAsia="en-AU"/>
        </w:rPr>
        <w:t xml:space="preserve"> (as a member of the group) </w:t>
      </w:r>
      <w:r w:rsidR="00136938" w:rsidRPr="00987236">
        <w:rPr>
          <w:lang w:eastAsia="en-AU"/>
        </w:rPr>
        <w:t xml:space="preserve">in </w:t>
      </w:r>
      <w:r w:rsidRPr="00987236">
        <w:rPr>
          <w:lang w:eastAsia="en-AU"/>
        </w:rPr>
        <w:t>the financial year.</w:t>
      </w:r>
    </w:p>
    <w:p w14:paraId="5D44CDB4" w14:textId="77777777" w:rsidR="00FE7421" w:rsidRPr="00987236" w:rsidRDefault="00491A17" w:rsidP="00491A17">
      <w:pPr>
        <w:pStyle w:val="Schclauseheading"/>
        <w:rPr>
          <w:lang w:eastAsia="en-AU"/>
        </w:rPr>
      </w:pPr>
      <w:bookmarkStart w:id="150" w:name="_Toc216271289"/>
      <w:r w:rsidRPr="00893FAB">
        <w:rPr>
          <w:rStyle w:val="CharSectNo"/>
        </w:rPr>
        <w:t>1.12</w:t>
      </w:r>
      <w:r w:rsidRPr="00987236">
        <w:rPr>
          <w:lang w:eastAsia="en-AU"/>
        </w:rPr>
        <w:tab/>
      </w:r>
      <w:r w:rsidR="00FE7421" w:rsidRPr="00987236">
        <w:rPr>
          <w:lang w:eastAsia="en-AU"/>
        </w:rPr>
        <w:t>Calculation of payroll tax</w:t>
      </w:r>
      <w:bookmarkEnd w:id="150"/>
    </w:p>
    <w:p w14:paraId="33944FFB" w14:textId="77777777" w:rsidR="00FE7421" w:rsidRPr="00987236" w:rsidRDefault="00FE7421" w:rsidP="00481654">
      <w:pPr>
        <w:pStyle w:val="Amainreturn"/>
        <w:keepNext/>
        <w:rPr>
          <w:lang w:eastAsia="en-AU"/>
        </w:rPr>
      </w:pPr>
      <w:r w:rsidRPr="00987236">
        <w:rPr>
          <w:lang w:eastAsia="en-AU"/>
        </w:rPr>
        <w:t>Each member of the group is liable to pay as payroll tax for t</w:t>
      </w:r>
      <w:r w:rsidR="001C1325" w:rsidRPr="00987236">
        <w:rPr>
          <w:lang w:eastAsia="en-AU"/>
        </w:rPr>
        <w:t xml:space="preserve">he financial year the amount </w:t>
      </w:r>
      <w:r w:rsidR="00E35736" w:rsidRPr="00987236">
        <w:rPr>
          <w:lang w:eastAsia="en-AU"/>
        </w:rPr>
        <w:t>worked out as follows</w:t>
      </w:r>
      <w:r w:rsidRPr="00987236">
        <w:rPr>
          <w:lang w:eastAsia="en-AU"/>
        </w:rPr>
        <w:t>:</w:t>
      </w:r>
    </w:p>
    <w:p w14:paraId="5BCD0D06" w14:textId="77777777" w:rsidR="00E35736" w:rsidRPr="00987236" w:rsidRDefault="00E35736" w:rsidP="007E1E6B">
      <w:pPr>
        <w:pStyle w:val="Formula"/>
        <w:ind w:left="616"/>
      </w:pPr>
      <m:oMathPara>
        <m:oMath>
          <m:r>
            <m:rPr>
              <m:nor/>
            </m:rPr>
            <m:t>TW × R</m:t>
          </m:r>
        </m:oMath>
      </m:oMathPara>
    </w:p>
    <w:p w14:paraId="64798BE6" w14:textId="77777777" w:rsidR="00D76500" w:rsidRDefault="00D76500" w:rsidP="00F15699">
      <w:pPr>
        <w:pStyle w:val="PageBreak"/>
        <w:suppressLineNumbers/>
      </w:pPr>
      <w:r>
        <w:br w:type="page"/>
      </w:r>
    </w:p>
    <w:p w14:paraId="25F8E5E6" w14:textId="77777777" w:rsidR="00FE7421" w:rsidRPr="00893FAB" w:rsidRDefault="00491A17" w:rsidP="00D76500">
      <w:pPr>
        <w:pStyle w:val="Sched-Part"/>
      </w:pPr>
      <w:bookmarkStart w:id="151" w:name="_Toc216271290"/>
      <w:r w:rsidRPr="00893FAB">
        <w:rPr>
          <w:rStyle w:val="CharPartNo"/>
        </w:rPr>
        <w:lastRenderedPageBreak/>
        <w:t>Part 1.5</w:t>
      </w:r>
      <w:r w:rsidRPr="00987236">
        <w:tab/>
      </w:r>
      <w:r w:rsidR="00FE7421" w:rsidRPr="00893FAB">
        <w:rPr>
          <w:rStyle w:val="CharPartText"/>
        </w:rPr>
        <w:t>Motor vehicle allowances</w:t>
      </w:r>
      <w:bookmarkEnd w:id="151"/>
    </w:p>
    <w:p w14:paraId="58987F3F" w14:textId="77777777" w:rsidR="00437217" w:rsidRPr="00987236" w:rsidRDefault="00F71B00" w:rsidP="00D242CC">
      <w:pPr>
        <w:pStyle w:val="Schclauseheading"/>
      </w:pPr>
      <w:bookmarkStart w:id="152" w:name="_Toc216271291"/>
      <w:r w:rsidRPr="00893FAB">
        <w:rPr>
          <w:rStyle w:val="CharSectNo"/>
        </w:rPr>
        <w:t>1.12A</w:t>
      </w:r>
      <w:r w:rsidR="00B26D9D" w:rsidRPr="00987236">
        <w:tab/>
      </w:r>
      <w:r w:rsidR="00437217" w:rsidRPr="00987236">
        <w:t xml:space="preserve">Meaning of </w:t>
      </w:r>
      <w:r w:rsidR="00437217" w:rsidRPr="005E1CAB">
        <w:rPr>
          <w:rStyle w:val="charItals"/>
        </w:rPr>
        <w:t>business journey</w:t>
      </w:r>
      <w:r w:rsidR="00437217" w:rsidRPr="00987236">
        <w:t>—pt 1.5</w:t>
      </w:r>
      <w:bookmarkEnd w:id="152"/>
    </w:p>
    <w:p w14:paraId="6D5673CB" w14:textId="77777777" w:rsidR="00437217" w:rsidRPr="00987236" w:rsidRDefault="007C6206" w:rsidP="00481654">
      <w:pPr>
        <w:pStyle w:val="Amainreturn"/>
        <w:keepNext/>
        <w:rPr>
          <w:lang w:eastAsia="en-AU"/>
        </w:rPr>
      </w:pPr>
      <w:r w:rsidRPr="00987236">
        <w:rPr>
          <w:lang w:eastAsia="en-AU"/>
        </w:rPr>
        <w:t>In this p</w:t>
      </w:r>
      <w:r w:rsidR="00330A73" w:rsidRPr="00987236">
        <w:rPr>
          <w:lang w:eastAsia="en-AU"/>
        </w:rPr>
        <w:t>art:</w:t>
      </w:r>
    </w:p>
    <w:p w14:paraId="28A51FC5" w14:textId="77777777" w:rsidR="00437217" w:rsidRPr="00987236" w:rsidRDefault="00437217" w:rsidP="00481654">
      <w:pPr>
        <w:pStyle w:val="aDef"/>
        <w:keepNext/>
        <w:rPr>
          <w:lang w:eastAsia="en-AU"/>
        </w:rPr>
      </w:pPr>
      <w:r w:rsidRPr="005E1CAB">
        <w:rPr>
          <w:rStyle w:val="charBoldItals"/>
        </w:rPr>
        <w:t>business journey</w:t>
      </w:r>
      <w:r w:rsidR="007C6206" w:rsidRPr="00987236">
        <w:rPr>
          <w:lang w:eastAsia="en-AU"/>
        </w:rPr>
        <w:t xml:space="preserve"> means</w:t>
      </w:r>
      <w:r w:rsidR="007C6206" w:rsidRPr="00987236">
        <w:t>—</w:t>
      </w:r>
    </w:p>
    <w:p w14:paraId="61C08721" w14:textId="79809A97" w:rsidR="00437217"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437217" w:rsidRPr="00987236">
        <w:rPr>
          <w:lang w:eastAsia="en-AU"/>
        </w:rPr>
        <w:t xml:space="preserve">a journey undertaken in a motor vehicle by a person otherwise than in the application of the vehicle to a private use, </w:t>
      </w:r>
      <w:r w:rsidR="007C6206" w:rsidRPr="00987236">
        <w:rPr>
          <w:lang w:eastAsia="en-AU"/>
        </w:rPr>
        <w:t xml:space="preserve">that is </w:t>
      </w:r>
      <w:r w:rsidR="00437217" w:rsidRPr="00987236">
        <w:rPr>
          <w:lang w:eastAsia="en-AU"/>
        </w:rPr>
        <w:t>an application that, if the person is pai</w:t>
      </w:r>
      <w:r w:rsidR="00B26D9D" w:rsidRPr="00987236">
        <w:rPr>
          <w:lang w:eastAsia="en-AU"/>
        </w:rPr>
        <w:t>d a motor vehicle allowance for</w:t>
      </w:r>
      <w:r w:rsidR="00437217" w:rsidRPr="00987236">
        <w:rPr>
          <w:lang w:eastAsia="en-AU"/>
        </w:rPr>
        <w:t xml:space="preserve"> </w:t>
      </w:r>
      <w:r w:rsidR="007C6206" w:rsidRPr="00987236">
        <w:rPr>
          <w:lang w:eastAsia="en-AU"/>
        </w:rPr>
        <w:t xml:space="preserve">the </w:t>
      </w:r>
      <w:r w:rsidR="00437217" w:rsidRPr="00987236">
        <w:rPr>
          <w:lang w:eastAsia="en-AU"/>
        </w:rPr>
        <w:t>use, results in the provision of a fringe benefit (</w:t>
      </w:r>
      <w:r w:rsidR="00E37E80" w:rsidRPr="00987236">
        <w:rPr>
          <w:lang w:eastAsia="en-AU"/>
        </w:rPr>
        <w:t xml:space="preserve">under </w:t>
      </w:r>
      <w:r w:rsidR="00FE7600" w:rsidRPr="00987236">
        <w:rPr>
          <w:lang w:eastAsia="en-AU"/>
        </w:rPr>
        <w:t xml:space="preserve">the </w:t>
      </w:r>
      <w:hyperlink r:id="rId107" w:tooltip="Act 1986 No 39 (Cwlth)" w:history="1">
        <w:r w:rsidR="007A17AB" w:rsidRPr="001132AC">
          <w:rPr>
            <w:rStyle w:val="charCitHyperlinkAbbrev"/>
          </w:rPr>
          <w:t>FBTA Act</w:t>
        </w:r>
      </w:hyperlink>
      <w:r w:rsidR="00FE7600" w:rsidRPr="00987236">
        <w:rPr>
          <w:lang w:eastAsia="en-AU"/>
        </w:rPr>
        <w:t>) by the employer;</w:t>
      </w:r>
      <w:r w:rsidR="00437217" w:rsidRPr="00987236">
        <w:rPr>
          <w:lang w:eastAsia="en-AU"/>
        </w:rPr>
        <w:t xml:space="preserve"> or</w:t>
      </w:r>
    </w:p>
    <w:p w14:paraId="320CF087" w14:textId="7B417E45" w:rsidR="00E37E80"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437217" w:rsidRPr="00987236">
        <w:rPr>
          <w:lang w:eastAsia="en-AU"/>
        </w:rPr>
        <w:t>a journey undertaken in a motor vehicle by a person in the course of producing assessable income of the person (</w:t>
      </w:r>
      <w:r w:rsidR="00E37E80" w:rsidRPr="00987236">
        <w:rPr>
          <w:lang w:eastAsia="en-AU"/>
        </w:rPr>
        <w:t>under</w:t>
      </w:r>
      <w:r w:rsidR="00437217" w:rsidRPr="00987236">
        <w:rPr>
          <w:lang w:eastAsia="en-AU"/>
        </w:rPr>
        <w:t xml:space="preserve"> the</w:t>
      </w:r>
      <w:r w:rsidR="00E37E80" w:rsidRPr="00987236">
        <w:rPr>
          <w:lang w:eastAsia="en-AU"/>
        </w:rPr>
        <w:t xml:space="preserve"> </w:t>
      </w:r>
      <w:hyperlink r:id="rId108" w:tooltip="Act 1936 No 27 (Cwlth)" w:history="1">
        <w:r w:rsidR="00127D45" w:rsidRPr="00127D45">
          <w:rPr>
            <w:rStyle w:val="charCitHyperlinkItal"/>
          </w:rPr>
          <w:t>Income Tax Assessment Act 1936</w:t>
        </w:r>
      </w:hyperlink>
      <w:r w:rsidR="00E37E80" w:rsidRPr="00987236">
        <w:rPr>
          <w:lang w:eastAsia="en-AU"/>
        </w:rPr>
        <w:t xml:space="preserve"> (Cwlth)).</w:t>
      </w:r>
    </w:p>
    <w:p w14:paraId="35744854" w14:textId="77777777" w:rsidR="00FE7421" w:rsidRPr="00987236" w:rsidRDefault="00491A17" w:rsidP="00491A17">
      <w:pPr>
        <w:pStyle w:val="Schclauseheading"/>
        <w:rPr>
          <w:lang w:eastAsia="en-AU"/>
        </w:rPr>
      </w:pPr>
      <w:bookmarkStart w:id="153" w:name="_Toc216271292"/>
      <w:r w:rsidRPr="00893FAB">
        <w:rPr>
          <w:rStyle w:val="CharSectNo"/>
        </w:rPr>
        <w:t>1.13</w:t>
      </w:r>
      <w:r w:rsidRPr="00987236">
        <w:rPr>
          <w:lang w:eastAsia="en-AU"/>
        </w:rPr>
        <w:tab/>
      </w:r>
      <w:r w:rsidR="00FE7421" w:rsidRPr="00987236">
        <w:rPr>
          <w:lang w:eastAsia="en-AU"/>
        </w:rPr>
        <w:t>Continuous recording method</w:t>
      </w:r>
      <w:bookmarkEnd w:id="153"/>
    </w:p>
    <w:p w14:paraId="49079DD3" w14:textId="77777777" w:rsidR="00FE7421" w:rsidRPr="00987236" w:rsidRDefault="00FE7421" w:rsidP="00481654">
      <w:pPr>
        <w:pStyle w:val="Amainreturn"/>
        <w:keepNext/>
        <w:rPr>
          <w:lang w:eastAsia="en-AU"/>
        </w:rPr>
      </w:pPr>
      <w:r w:rsidRPr="00987236">
        <w:rPr>
          <w:lang w:eastAsia="en-AU"/>
        </w:rPr>
        <w:t>If an employer selects the continuous r</w:t>
      </w:r>
      <w:r w:rsidR="001B7C85" w:rsidRPr="00987236">
        <w:rPr>
          <w:lang w:eastAsia="en-AU"/>
        </w:rPr>
        <w:t>ecording method for the purpose</w:t>
      </w:r>
      <w:r w:rsidRPr="00987236">
        <w:rPr>
          <w:lang w:eastAsia="en-AU"/>
        </w:rPr>
        <w:t xml:space="preserve"> of </w:t>
      </w:r>
      <w:r w:rsidR="00FE7600" w:rsidRPr="00987236">
        <w:rPr>
          <w:lang w:eastAsia="en-AU"/>
        </w:rPr>
        <w:t xml:space="preserve">working out </w:t>
      </w:r>
      <w:r w:rsidRPr="00987236">
        <w:rPr>
          <w:lang w:eastAsia="en-AU"/>
        </w:rPr>
        <w:t xml:space="preserve">the number of business kilometres travelled </w:t>
      </w:r>
      <w:r w:rsidR="000D1A70" w:rsidRPr="00987236">
        <w:rPr>
          <w:lang w:eastAsia="en-AU"/>
        </w:rPr>
        <w:t xml:space="preserve">in </w:t>
      </w:r>
      <w:r w:rsidR="00FE7600" w:rsidRPr="00987236">
        <w:rPr>
          <w:lang w:eastAsia="en-AU"/>
        </w:rPr>
        <w:t xml:space="preserve">a </w:t>
      </w:r>
      <w:r w:rsidRPr="00987236">
        <w:rPr>
          <w:lang w:eastAsia="en-AU"/>
        </w:rPr>
        <w:t xml:space="preserve">financial year, the following details are required to be recorded by the employer: </w:t>
      </w:r>
    </w:p>
    <w:p w14:paraId="443E834A" w14:textId="77777777" w:rsidR="00FE7421" w:rsidRPr="00987236" w:rsidRDefault="00481654" w:rsidP="00481654">
      <w:pPr>
        <w:pStyle w:val="SchApara"/>
        <w:rPr>
          <w:lang w:eastAsia="en-AU"/>
        </w:rPr>
      </w:pPr>
      <w:r>
        <w:rPr>
          <w:lang w:eastAsia="en-AU"/>
        </w:rPr>
        <w:tab/>
      </w:r>
      <w:r w:rsidR="00491A17" w:rsidRPr="00987236">
        <w:rPr>
          <w:lang w:eastAsia="en-AU"/>
        </w:rPr>
        <w:t>(a)</w:t>
      </w:r>
      <w:r w:rsidR="00491A17" w:rsidRPr="00987236">
        <w:rPr>
          <w:lang w:eastAsia="en-AU"/>
        </w:rPr>
        <w:tab/>
      </w:r>
      <w:r w:rsidR="00FE7421" w:rsidRPr="00987236">
        <w:rPr>
          <w:lang w:eastAsia="en-AU"/>
        </w:rPr>
        <w:t xml:space="preserve">the odometer readings at the beginning and end of each business journey </w:t>
      </w:r>
      <w:r w:rsidR="00575C05" w:rsidRPr="00987236">
        <w:t>(</w:t>
      </w:r>
      <w:r w:rsidR="00316152" w:rsidRPr="00987236">
        <w:t xml:space="preserve">a </w:t>
      </w:r>
      <w:r w:rsidR="00FE7600" w:rsidRPr="005E1CAB">
        <w:rPr>
          <w:rStyle w:val="charBoldItals"/>
        </w:rPr>
        <w:t>relevant business journey</w:t>
      </w:r>
      <w:r w:rsidR="00FE7600" w:rsidRPr="00987236">
        <w:t xml:space="preserve">) </w:t>
      </w:r>
      <w:r w:rsidR="00FE7421" w:rsidRPr="00987236">
        <w:rPr>
          <w:lang w:eastAsia="en-AU"/>
        </w:rPr>
        <w:t xml:space="preserve">undertaken by the person </w:t>
      </w:r>
      <w:r w:rsidR="000D1A70" w:rsidRPr="00987236">
        <w:rPr>
          <w:lang w:eastAsia="en-AU"/>
        </w:rPr>
        <w:t xml:space="preserve">in </w:t>
      </w:r>
      <w:r w:rsidR="00FE7600" w:rsidRPr="00987236">
        <w:rPr>
          <w:lang w:eastAsia="en-AU"/>
        </w:rPr>
        <w:t xml:space="preserve">the </w:t>
      </w:r>
      <w:r w:rsidR="00FE7421" w:rsidRPr="00987236">
        <w:rPr>
          <w:lang w:eastAsia="en-AU"/>
        </w:rPr>
        <w:t>financial year by means of a motor vehicle provi</w:t>
      </w:r>
      <w:r w:rsidR="00FE7600" w:rsidRPr="00987236">
        <w:rPr>
          <w:lang w:eastAsia="en-AU"/>
        </w:rPr>
        <w:t>ded or maintained by the person;</w:t>
      </w:r>
    </w:p>
    <w:p w14:paraId="2D3F8D58" w14:textId="77777777" w:rsidR="00FE7421" w:rsidRPr="00987236" w:rsidRDefault="00481654" w:rsidP="00481654">
      <w:pPr>
        <w:pStyle w:val="SchApara"/>
        <w:rPr>
          <w:lang w:eastAsia="en-AU"/>
        </w:rPr>
      </w:pPr>
      <w:r>
        <w:rPr>
          <w:lang w:eastAsia="en-AU"/>
        </w:rPr>
        <w:tab/>
      </w:r>
      <w:r w:rsidR="00491A17" w:rsidRPr="00987236">
        <w:rPr>
          <w:lang w:eastAsia="en-AU"/>
        </w:rPr>
        <w:t>(b)</w:t>
      </w:r>
      <w:r w:rsidR="00491A17" w:rsidRPr="00987236">
        <w:rPr>
          <w:lang w:eastAsia="en-AU"/>
        </w:rPr>
        <w:tab/>
      </w:r>
      <w:r w:rsidR="00FE7421" w:rsidRPr="00987236">
        <w:rPr>
          <w:lang w:eastAsia="en-AU"/>
        </w:rPr>
        <w:t xml:space="preserve">the specific purpose for which each </w:t>
      </w:r>
      <w:r w:rsidR="00575C05" w:rsidRPr="00987236">
        <w:rPr>
          <w:lang w:eastAsia="en-AU"/>
        </w:rPr>
        <w:t xml:space="preserve">relevant </w:t>
      </w:r>
      <w:r w:rsidR="00FE7600" w:rsidRPr="00987236">
        <w:rPr>
          <w:lang w:eastAsia="en-AU"/>
        </w:rPr>
        <w:t>business journey was taken;</w:t>
      </w:r>
    </w:p>
    <w:p w14:paraId="7A1E2C2D" w14:textId="77777777" w:rsidR="00FE7421" w:rsidRPr="00987236" w:rsidRDefault="00481654" w:rsidP="00481654">
      <w:pPr>
        <w:pStyle w:val="SchApara"/>
        <w:rPr>
          <w:lang w:eastAsia="en-AU"/>
        </w:rPr>
      </w:pPr>
      <w:r>
        <w:rPr>
          <w:lang w:eastAsia="en-AU"/>
        </w:rPr>
        <w:tab/>
      </w:r>
      <w:r w:rsidR="00491A17" w:rsidRPr="00987236">
        <w:rPr>
          <w:lang w:eastAsia="en-AU"/>
        </w:rPr>
        <w:t>(c)</w:t>
      </w:r>
      <w:r w:rsidR="00491A17" w:rsidRPr="00987236">
        <w:rPr>
          <w:lang w:eastAsia="en-AU"/>
        </w:rPr>
        <w:tab/>
      </w:r>
      <w:r w:rsidR="00FE7421" w:rsidRPr="00987236">
        <w:rPr>
          <w:lang w:eastAsia="en-AU"/>
        </w:rPr>
        <w:t>the d</w:t>
      </w:r>
      <w:r w:rsidR="00B26D9D" w:rsidRPr="00987236">
        <w:rPr>
          <w:lang w:eastAsia="en-AU"/>
        </w:rPr>
        <w:t>istance travelled by the person</w:t>
      </w:r>
      <w:r w:rsidR="000D1A70" w:rsidRPr="00987236">
        <w:rPr>
          <w:lang w:eastAsia="en-AU"/>
        </w:rPr>
        <w:t xml:space="preserve"> in </w:t>
      </w:r>
      <w:r w:rsidR="00FE7421" w:rsidRPr="00987236">
        <w:rPr>
          <w:lang w:eastAsia="en-AU"/>
        </w:rPr>
        <w:t xml:space="preserve">the financial year in the course of all </w:t>
      </w:r>
      <w:r w:rsidR="00575C05" w:rsidRPr="00987236">
        <w:rPr>
          <w:lang w:eastAsia="en-AU"/>
        </w:rPr>
        <w:t>relevant</w:t>
      </w:r>
      <w:r w:rsidR="00FE7421" w:rsidRPr="00987236">
        <w:rPr>
          <w:lang w:eastAsia="en-AU"/>
        </w:rPr>
        <w:t xml:space="preserve"> business journeys (which is taken to be the </w:t>
      </w:r>
      <w:r w:rsidR="00FE7421" w:rsidRPr="005E1CAB">
        <w:rPr>
          <w:rStyle w:val="charBoldItals"/>
        </w:rPr>
        <w:t>number o</w:t>
      </w:r>
      <w:r w:rsidR="00B26D9D" w:rsidRPr="005E1CAB">
        <w:rPr>
          <w:rStyle w:val="charBoldItals"/>
        </w:rPr>
        <w:t>f business kilometres travelled</w:t>
      </w:r>
      <w:r w:rsidR="00FE7421" w:rsidRPr="005E1CAB">
        <w:rPr>
          <w:rStyle w:val="charBoldItals"/>
        </w:rPr>
        <w:t xml:space="preserve"> </w:t>
      </w:r>
      <w:r w:rsidR="000D1A70" w:rsidRPr="005E1CAB">
        <w:rPr>
          <w:rStyle w:val="charBoldItals"/>
        </w:rPr>
        <w:t xml:space="preserve">in </w:t>
      </w:r>
      <w:r w:rsidR="00FE7421" w:rsidRPr="005E1CAB">
        <w:rPr>
          <w:rStyle w:val="charBoldItals"/>
        </w:rPr>
        <w:t>the financial year</w:t>
      </w:r>
      <w:r w:rsidR="00FE7421" w:rsidRPr="00987236">
        <w:rPr>
          <w:lang w:eastAsia="en-AU"/>
        </w:rPr>
        <w:t xml:space="preserve">), </w:t>
      </w:r>
      <w:r w:rsidR="00575C05" w:rsidRPr="00987236">
        <w:rPr>
          <w:lang w:eastAsia="en-AU"/>
        </w:rPr>
        <w:t xml:space="preserve">worked out </w:t>
      </w:r>
      <w:r w:rsidR="00FE7421" w:rsidRPr="00987236">
        <w:rPr>
          <w:lang w:eastAsia="en-AU"/>
        </w:rPr>
        <w:t xml:space="preserve">on the basis of the odometer readings </w:t>
      </w:r>
      <w:r w:rsidR="00575C05" w:rsidRPr="00987236">
        <w:rPr>
          <w:lang w:eastAsia="en-AU"/>
        </w:rPr>
        <w:t xml:space="preserve">mentioned </w:t>
      </w:r>
      <w:r w:rsidR="00FE7421" w:rsidRPr="00987236">
        <w:rPr>
          <w:lang w:eastAsia="en-AU"/>
        </w:rPr>
        <w:t>in paragraph (a).</w:t>
      </w:r>
    </w:p>
    <w:p w14:paraId="7291B7ED" w14:textId="77777777" w:rsidR="00FE7421" w:rsidRPr="00987236" w:rsidRDefault="00491A17" w:rsidP="00491A17">
      <w:pPr>
        <w:pStyle w:val="Schclauseheading"/>
        <w:rPr>
          <w:lang w:eastAsia="en-AU"/>
        </w:rPr>
      </w:pPr>
      <w:bookmarkStart w:id="154" w:name="_Toc216271293"/>
      <w:r w:rsidRPr="00893FAB">
        <w:rPr>
          <w:rStyle w:val="CharSectNo"/>
        </w:rPr>
        <w:lastRenderedPageBreak/>
        <w:t>1.14</w:t>
      </w:r>
      <w:r w:rsidRPr="00987236">
        <w:rPr>
          <w:lang w:eastAsia="en-AU"/>
        </w:rPr>
        <w:tab/>
      </w:r>
      <w:r w:rsidR="00FE7421" w:rsidRPr="00987236">
        <w:rPr>
          <w:lang w:eastAsia="en-AU"/>
        </w:rPr>
        <w:t>Averaging method</w:t>
      </w:r>
      <w:bookmarkEnd w:id="154"/>
    </w:p>
    <w:p w14:paraId="5B49E96B" w14:textId="77777777" w:rsidR="00FE7421" w:rsidRPr="00987236" w:rsidRDefault="00481654" w:rsidP="00481654">
      <w:pPr>
        <w:pStyle w:val="SchAmain"/>
        <w:keepNext/>
        <w:rPr>
          <w:lang w:eastAsia="en-AU"/>
        </w:rPr>
      </w:pPr>
      <w:r>
        <w:rPr>
          <w:lang w:eastAsia="en-AU"/>
        </w:rPr>
        <w:tab/>
      </w:r>
      <w:r w:rsidR="00491A17" w:rsidRPr="00987236">
        <w:rPr>
          <w:lang w:eastAsia="en-AU"/>
        </w:rPr>
        <w:t>(1)</w:t>
      </w:r>
      <w:r w:rsidR="00491A17" w:rsidRPr="00987236">
        <w:rPr>
          <w:lang w:eastAsia="en-AU"/>
        </w:rPr>
        <w:tab/>
      </w:r>
      <w:r w:rsidR="00FE7421" w:rsidRPr="00987236">
        <w:rPr>
          <w:lang w:eastAsia="en-AU"/>
        </w:rPr>
        <w:t xml:space="preserve">If an employer selects the averaging method for </w:t>
      </w:r>
      <w:r w:rsidR="00772B6F" w:rsidRPr="00987236">
        <w:rPr>
          <w:lang w:eastAsia="en-AU"/>
        </w:rPr>
        <w:t xml:space="preserve">the </w:t>
      </w:r>
      <w:r w:rsidR="001B7C85" w:rsidRPr="00987236">
        <w:rPr>
          <w:lang w:eastAsia="en-AU"/>
        </w:rPr>
        <w:t>purpose</w:t>
      </w:r>
      <w:r w:rsidR="00772B6F" w:rsidRPr="00987236">
        <w:rPr>
          <w:lang w:eastAsia="en-AU"/>
        </w:rPr>
        <w:t xml:space="preserve"> of working out</w:t>
      </w:r>
      <w:r w:rsidR="00FE7421" w:rsidRPr="00987236">
        <w:rPr>
          <w:lang w:eastAsia="en-AU"/>
        </w:rPr>
        <w:t xml:space="preserve"> the number of business kilometres travelled </w:t>
      </w:r>
      <w:r w:rsidR="000D1A70" w:rsidRPr="00987236">
        <w:rPr>
          <w:lang w:eastAsia="en-AU"/>
        </w:rPr>
        <w:t xml:space="preserve">in </w:t>
      </w:r>
      <w:r w:rsidR="00772B6F" w:rsidRPr="00987236">
        <w:rPr>
          <w:lang w:eastAsia="en-AU"/>
        </w:rPr>
        <w:t xml:space="preserve">a </w:t>
      </w:r>
      <w:r w:rsidR="00FE7421" w:rsidRPr="00987236">
        <w:rPr>
          <w:lang w:eastAsia="en-AU"/>
        </w:rPr>
        <w:t xml:space="preserve">financial year, the following details are required </w:t>
      </w:r>
      <w:r w:rsidR="00772B6F" w:rsidRPr="00987236">
        <w:rPr>
          <w:lang w:eastAsia="en-AU"/>
        </w:rPr>
        <w:t>to be recorded by the employer:</w:t>
      </w:r>
    </w:p>
    <w:p w14:paraId="3D8CA47C" w14:textId="77777777" w:rsidR="00FE7421" w:rsidRPr="00987236" w:rsidRDefault="00481654" w:rsidP="00481654">
      <w:pPr>
        <w:pStyle w:val="SchApara"/>
        <w:rPr>
          <w:lang w:eastAsia="en-AU"/>
        </w:rPr>
      </w:pPr>
      <w:r>
        <w:rPr>
          <w:lang w:eastAsia="en-AU"/>
        </w:rPr>
        <w:tab/>
      </w:r>
      <w:r w:rsidR="00491A17" w:rsidRPr="00987236">
        <w:rPr>
          <w:lang w:eastAsia="en-AU"/>
        </w:rPr>
        <w:t>(a)</w:t>
      </w:r>
      <w:r w:rsidR="00491A17" w:rsidRPr="00987236">
        <w:rPr>
          <w:lang w:eastAsia="en-AU"/>
        </w:rPr>
        <w:tab/>
      </w:r>
      <w:r w:rsidR="00FE7421" w:rsidRPr="00987236">
        <w:rPr>
          <w:lang w:eastAsia="en-AU"/>
        </w:rPr>
        <w:t xml:space="preserve">the odometer readings at the beginning and end of each business journey </w:t>
      </w:r>
      <w:r w:rsidR="00772B6F" w:rsidRPr="00987236">
        <w:t>(</w:t>
      </w:r>
      <w:r w:rsidR="00316152" w:rsidRPr="00987236">
        <w:t xml:space="preserve">a </w:t>
      </w:r>
      <w:r w:rsidR="00772B6F" w:rsidRPr="005E1CAB">
        <w:rPr>
          <w:rStyle w:val="charBoldItals"/>
        </w:rPr>
        <w:t>relevant business journey</w:t>
      </w:r>
      <w:r w:rsidR="00772B6F" w:rsidRPr="00987236">
        <w:t xml:space="preserve">) </w:t>
      </w:r>
      <w:r w:rsidR="00FE7421" w:rsidRPr="00987236">
        <w:rPr>
          <w:lang w:eastAsia="en-AU"/>
        </w:rPr>
        <w:t xml:space="preserve">undertaken by the person </w:t>
      </w:r>
      <w:r w:rsidR="000D1A70" w:rsidRPr="00987236">
        <w:rPr>
          <w:lang w:eastAsia="en-AU"/>
        </w:rPr>
        <w:t>in</w:t>
      </w:r>
      <w:r w:rsidR="00FE7421" w:rsidRPr="00987236">
        <w:rPr>
          <w:lang w:eastAsia="en-AU"/>
        </w:rPr>
        <w:t xml:space="preserve"> the relevant 12-week period by means of a motor vehicle provid</w:t>
      </w:r>
      <w:r w:rsidR="00575C05" w:rsidRPr="00987236">
        <w:rPr>
          <w:lang w:eastAsia="en-AU"/>
        </w:rPr>
        <w:t>ed or maintained by the person;</w:t>
      </w:r>
    </w:p>
    <w:p w14:paraId="578EF120" w14:textId="77777777" w:rsidR="00FE7421" w:rsidRPr="00987236" w:rsidRDefault="00772B6F" w:rsidP="00772B6F">
      <w:pPr>
        <w:pStyle w:val="aNotepar"/>
        <w:rPr>
          <w:lang w:eastAsia="en-AU"/>
        </w:rPr>
      </w:pPr>
      <w:r w:rsidRPr="005E1CAB">
        <w:rPr>
          <w:rStyle w:val="charItals"/>
        </w:rPr>
        <w:t>Note</w:t>
      </w:r>
      <w:r w:rsidRPr="005E1CAB">
        <w:rPr>
          <w:rStyle w:val="charItals"/>
        </w:rPr>
        <w:tab/>
      </w:r>
      <w:r w:rsidRPr="005E1CAB">
        <w:rPr>
          <w:rStyle w:val="charBoldItals"/>
        </w:rPr>
        <w:t>Relevant 12-week period</w:t>
      </w:r>
      <w:r w:rsidRPr="00987236">
        <w:rPr>
          <w:lang w:eastAsia="en-AU"/>
        </w:rPr>
        <w:t xml:space="preserve"> is defined in s </w:t>
      </w:r>
      <w:r w:rsidR="008B5B17" w:rsidRPr="00987236">
        <w:rPr>
          <w:lang w:eastAsia="en-AU"/>
        </w:rPr>
        <w:t>1.15</w:t>
      </w:r>
      <w:r w:rsidRPr="00987236">
        <w:rPr>
          <w:lang w:eastAsia="en-AU"/>
        </w:rPr>
        <w:t>.</w:t>
      </w:r>
    </w:p>
    <w:p w14:paraId="21C54ECA" w14:textId="77777777" w:rsidR="00FE7421" w:rsidRPr="00987236" w:rsidRDefault="00481654" w:rsidP="00481654">
      <w:pPr>
        <w:pStyle w:val="SchApara"/>
        <w:rPr>
          <w:lang w:eastAsia="en-AU"/>
        </w:rPr>
      </w:pPr>
      <w:r>
        <w:rPr>
          <w:lang w:eastAsia="en-AU"/>
        </w:rPr>
        <w:tab/>
      </w:r>
      <w:r w:rsidR="00491A17" w:rsidRPr="00987236">
        <w:rPr>
          <w:lang w:eastAsia="en-AU"/>
        </w:rPr>
        <w:t>(b)</w:t>
      </w:r>
      <w:r w:rsidR="00491A17" w:rsidRPr="00987236">
        <w:rPr>
          <w:lang w:eastAsia="en-AU"/>
        </w:rPr>
        <w:tab/>
      </w:r>
      <w:r w:rsidR="00FE7421" w:rsidRPr="00987236">
        <w:rPr>
          <w:lang w:eastAsia="en-AU"/>
        </w:rPr>
        <w:t xml:space="preserve">the specific purpose for which each </w:t>
      </w:r>
      <w:r w:rsidR="00F31260" w:rsidRPr="00987236">
        <w:rPr>
          <w:lang w:eastAsia="en-AU"/>
        </w:rPr>
        <w:t>relevant business journey was taken;</w:t>
      </w:r>
    </w:p>
    <w:p w14:paraId="296C6005" w14:textId="77777777" w:rsidR="00FE7421" w:rsidRPr="00987236" w:rsidRDefault="00481654" w:rsidP="00481654">
      <w:pPr>
        <w:pStyle w:val="SchApara"/>
        <w:rPr>
          <w:lang w:eastAsia="en-AU"/>
        </w:rPr>
      </w:pPr>
      <w:r>
        <w:rPr>
          <w:lang w:eastAsia="en-AU"/>
        </w:rPr>
        <w:tab/>
      </w:r>
      <w:r w:rsidR="00491A17" w:rsidRPr="00987236">
        <w:rPr>
          <w:lang w:eastAsia="en-AU"/>
        </w:rPr>
        <w:t>(c)</w:t>
      </w:r>
      <w:r w:rsidR="00491A17" w:rsidRPr="00987236">
        <w:rPr>
          <w:lang w:eastAsia="en-AU"/>
        </w:rPr>
        <w:tab/>
      </w:r>
      <w:r w:rsidR="00FE7421" w:rsidRPr="00987236">
        <w:rPr>
          <w:lang w:eastAsia="en-AU"/>
        </w:rPr>
        <w:t xml:space="preserve">the distance travelled by the person </w:t>
      </w:r>
      <w:r w:rsidR="000D1A70" w:rsidRPr="00987236">
        <w:rPr>
          <w:lang w:eastAsia="en-AU"/>
        </w:rPr>
        <w:t>in</w:t>
      </w:r>
      <w:r w:rsidR="00FE7421" w:rsidRPr="00987236">
        <w:rPr>
          <w:lang w:eastAsia="en-AU"/>
        </w:rPr>
        <w:t xml:space="preserve"> the relevant 12</w:t>
      </w:r>
      <w:r w:rsidR="00F31260" w:rsidRPr="00987236">
        <w:rPr>
          <w:lang w:eastAsia="en-AU"/>
        </w:rPr>
        <w:noBreakHyphen/>
      </w:r>
      <w:r w:rsidR="00FE7421" w:rsidRPr="00987236">
        <w:rPr>
          <w:lang w:eastAsia="en-AU"/>
        </w:rPr>
        <w:t xml:space="preserve">week period in the course of all </w:t>
      </w:r>
      <w:r w:rsidR="00F31260" w:rsidRPr="00987236">
        <w:rPr>
          <w:lang w:eastAsia="en-AU"/>
        </w:rPr>
        <w:t>relevant</w:t>
      </w:r>
      <w:r w:rsidR="00FE7421" w:rsidRPr="00987236">
        <w:rPr>
          <w:lang w:eastAsia="en-AU"/>
        </w:rPr>
        <w:t xml:space="preserve"> business journeys, </w:t>
      </w:r>
      <w:r w:rsidR="00F31260" w:rsidRPr="00987236">
        <w:rPr>
          <w:lang w:eastAsia="en-AU"/>
        </w:rPr>
        <w:t xml:space="preserve">worked out </w:t>
      </w:r>
      <w:r w:rsidR="00FE7421" w:rsidRPr="00987236">
        <w:rPr>
          <w:lang w:eastAsia="en-AU"/>
        </w:rPr>
        <w:t>on the</w:t>
      </w:r>
      <w:r w:rsidR="00814E91" w:rsidRPr="00987236">
        <w:rPr>
          <w:lang w:eastAsia="en-AU"/>
        </w:rPr>
        <w:t xml:space="preserve"> basis of the odometer readings</w:t>
      </w:r>
      <w:r w:rsidR="00054A56" w:rsidRPr="00987236">
        <w:rPr>
          <w:lang w:eastAsia="en-AU"/>
        </w:rPr>
        <w:t xml:space="preserve"> mentioned</w:t>
      </w:r>
      <w:r w:rsidR="00227F8B" w:rsidRPr="00987236">
        <w:rPr>
          <w:lang w:eastAsia="en-AU"/>
        </w:rPr>
        <w:t xml:space="preserve"> in paragraph (a);</w:t>
      </w:r>
    </w:p>
    <w:p w14:paraId="3DAC61FB" w14:textId="77777777" w:rsidR="00FE7421" w:rsidRPr="00987236" w:rsidRDefault="00481654" w:rsidP="00481654">
      <w:pPr>
        <w:pStyle w:val="SchApara"/>
        <w:rPr>
          <w:lang w:eastAsia="en-AU"/>
        </w:rPr>
      </w:pPr>
      <w:r>
        <w:rPr>
          <w:lang w:eastAsia="en-AU"/>
        </w:rPr>
        <w:tab/>
      </w:r>
      <w:r w:rsidR="00491A17" w:rsidRPr="00987236">
        <w:rPr>
          <w:lang w:eastAsia="en-AU"/>
        </w:rPr>
        <w:t>(d)</w:t>
      </w:r>
      <w:r w:rsidR="00491A17" w:rsidRPr="00987236">
        <w:rPr>
          <w:lang w:eastAsia="en-AU"/>
        </w:rPr>
        <w:tab/>
      </w:r>
      <w:r w:rsidR="00FE7421" w:rsidRPr="00987236">
        <w:rPr>
          <w:lang w:eastAsia="en-AU"/>
        </w:rPr>
        <w:t xml:space="preserve">the odometer readings at the beginning and end of the relevant 12-week period for each motor vehicle </w:t>
      </w:r>
      <w:r w:rsidR="00054A56" w:rsidRPr="00987236">
        <w:t>(</w:t>
      </w:r>
      <w:r w:rsidR="00316152" w:rsidRPr="00987236">
        <w:t xml:space="preserve">a </w:t>
      </w:r>
      <w:r w:rsidR="00054A56" w:rsidRPr="005E1CAB">
        <w:rPr>
          <w:rStyle w:val="charBoldItals"/>
        </w:rPr>
        <w:t xml:space="preserve">relevant </w:t>
      </w:r>
      <w:r w:rsidR="00544E30" w:rsidRPr="005E1CAB">
        <w:rPr>
          <w:rStyle w:val="charBoldItals"/>
        </w:rPr>
        <w:t xml:space="preserve">motor </w:t>
      </w:r>
      <w:r w:rsidR="00054A56" w:rsidRPr="005E1CAB">
        <w:rPr>
          <w:rStyle w:val="charBoldItals"/>
        </w:rPr>
        <w:t>vehicle</w:t>
      </w:r>
      <w:r w:rsidR="00054A56" w:rsidRPr="00987236">
        <w:t xml:space="preserve">) </w:t>
      </w:r>
      <w:r w:rsidR="00FE7421" w:rsidRPr="00987236">
        <w:rPr>
          <w:lang w:eastAsia="en-AU"/>
        </w:rPr>
        <w:t>provided or maintained by the person for the purpose o</w:t>
      </w:r>
      <w:r w:rsidR="00054A56" w:rsidRPr="00987236">
        <w:rPr>
          <w:lang w:eastAsia="en-AU"/>
        </w:rPr>
        <w:t>f undertaking business journeys;</w:t>
      </w:r>
    </w:p>
    <w:p w14:paraId="19379C93" w14:textId="77777777" w:rsidR="00FE7421" w:rsidRPr="00987236" w:rsidRDefault="00481654" w:rsidP="00481654">
      <w:pPr>
        <w:pStyle w:val="SchApara"/>
        <w:rPr>
          <w:lang w:eastAsia="en-AU"/>
        </w:rPr>
      </w:pPr>
      <w:r>
        <w:rPr>
          <w:lang w:eastAsia="en-AU"/>
        </w:rPr>
        <w:tab/>
      </w:r>
      <w:r w:rsidR="00491A17" w:rsidRPr="00987236">
        <w:rPr>
          <w:lang w:eastAsia="en-AU"/>
        </w:rPr>
        <w:t>(e)</w:t>
      </w:r>
      <w:r w:rsidR="00491A17" w:rsidRPr="00987236">
        <w:rPr>
          <w:lang w:eastAsia="en-AU"/>
        </w:rPr>
        <w:tab/>
      </w:r>
      <w:r w:rsidR="00FE7421" w:rsidRPr="00987236">
        <w:rPr>
          <w:lang w:eastAsia="en-AU"/>
        </w:rPr>
        <w:t xml:space="preserve">the distance travelled by each </w:t>
      </w:r>
      <w:r w:rsidR="00054A56" w:rsidRPr="00987236">
        <w:rPr>
          <w:lang w:eastAsia="en-AU"/>
        </w:rPr>
        <w:t>relevant</w:t>
      </w:r>
      <w:r w:rsidR="00FE7421" w:rsidRPr="00987236">
        <w:rPr>
          <w:lang w:eastAsia="en-AU"/>
        </w:rPr>
        <w:t xml:space="preserve"> </w:t>
      </w:r>
      <w:r w:rsidR="00544E30" w:rsidRPr="00987236">
        <w:rPr>
          <w:lang w:eastAsia="en-AU"/>
        </w:rPr>
        <w:t xml:space="preserve">motor </w:t>
      </w:r>
      <w:r w:rsidR="00FE7421" w:rsidRPr="00987236">
        <w:rPr>
          <w:lang w:eastAsia="en-AU"/>
        </w:rPr>
        <w:t xml:space="preserve">vehicle </w:t>
      </w:r>
      <w:r w:rsidR="000D1A70" w:rsidRPr="00987236">
        <w:rPr>
          <w:lang w:eastAsia="en-AU"/>
        </w:rPr>
        <w:t>in</w:t>
      </w:r>
      <w:r w:rsidR="00FE7421" w:rsidRPr="00987236">
        <w:rPr>
          <w:lang w:eastAsia="en-AU"/>
        </w:rPr>
        <w:t xml:space="preserve"> the relevant 12-week period, </w:t>
      </w:r>
      <w:r w:rsidR="00054A56" w:rsidRPr="00987236">
        <w:rPr>
          <w:lang w:eastAsia="en-AU"/>
        </w:rPr>
        <w:t>worked out</w:t>
      </w:r>
      <w:r w:rsidR="00FE7421" w:rsidRPr="00987236">
        <w:rPr>
          <w:lang w:eastAsia="en-AU"/>
        </w:rPr>
        <w:t xml:space="preserve"> on the</w:t>
      </w:r>
      <w:r w:rsidR="00814E91" w:rsidRPr="00987236">
        <w:rPr>
          <w:lang w:eastAsia="en-AU"/>
        </w:rPr>
        <w:t xml:space="preserve"> basis of the odometer readings</w:t>
      </w:r>
      <w:r w:rsidR="00054A56" w:rsidRPr="00987236">
        <w:rPr>
          <w:lang w:eastAsia="en-AU"/>
        </w:rPr>
        <w:t xml:space="preserve"> mentioned</w:t>
      </w:r>
      <w:r w:rsidR="005D48E4" w:rsidRPr="00987236">
        <w:rPr>
          <w:lang w:eastAsia="en-AU"/>
        </w:rPr>
        <w:t xml:space="preserve"> in paragraph (d);</w:t>
      </w:r>
    </w:p>
    <w:p w14:paraId="057E6456" w14:textId="77777777" w:rsidR="00FE7421" w:rsidRPr="00987236" w:rsidRDefault="00481654" w:rsidP="00481654">
      <w:pPr>
        <w:pStyle w:val="SchApara"/>
        <w:rPr>
          <w:lang w:eastAsia="en-AU"/>
        </w:rPr>
      </w:pPr>
      <w:r>
        <w:rPr>
          <w:lang w:eastAsia="en-AU"/>
        </w:rPr>
        <w:tab/>
      </w:r>
      <w:r w:rsidR="00491A17" w:rsidRPr="00987236">
        <w:rPr>
          <w:lang w:eastAsia="en-AU"/>
        </w:rPr>
        <w:t>(f)</w:t>
      </w:r>
      <w:r w:rsidR="00491A17" w:rsidRPr="00987236">
        <w:rPr>
          <w:lang w:eastAsia="en-AU"/>
        </w:rPr>
        <w:tab/>
      </w:r>
      <w:r w:rsidR="00FE7421" w:rsidRPr="00987236">
        <w:rPr>
          <w:lang w:eastAsia="en-AU"/>
        </w:rPr>
        <w:t>the distance travelled by the person in the course of business journ</w:t>
      </w:r>
      <w:r w:rsidR="00814E91" w:rsidRPr="00987236">
        <w:rPr>
          <w:lang w:eastAsia="en-AU"/>
        </w:rPr>
        <w:t>eys undertaken by means of each</w:t>
      </w:r>
      <w:r w:rsidR="00054A56" w:rsidRPr="00987236">
        <w:rPr>
          <w:lang w:eastAsia="en-AU"/>
        </w:rPr>
        <w:t xml:space="preserve"> relevant</w:t>
      </w:r>
      <w:r w:rsidR="00FE7421" w:rsidRPr="00987236">
        <w:rPr>
          <w:lang w:eastAsia="en-AU"/>
        </w:rPr>
        <w:t xml:space="preserve"> </w:t>
      </w:r>
      <w:r w:rsidR="00544E30" w:rsidRPr="00987236">
        <w:rPr>
          <w:lang w:eastAsia="en-AU"/>
        </w:rPr>
        <w:t xml:space="preserve">motor </w:t>
      </w:r>
      <w:r w:rsidR="00FE7421" w:rsidRPr="00987236">
        <w:rPr>
          <w:lang w:eastAsia="en-AU"/>
        </w:rPr>
        <w:t xml:space="preserve">vehicle </w:t>
      </w:r>
      <w:r w:rsidR="000D1A70" w:rsidRPr="00987236">
        <w:rPr>
          <w:lang w:eastAsia="en-AU"/>
        </w:rPr>
        <w:t>in</w:t>
      </w:r>
      <w:r w:rsidR="00FE7421" w:rsidRPr="00987236">
        <w:rPr>
          <w:lang w:eastAsia="en-AU"/>
        </w:rPr>
        <w:t xml:space="preserve"> the releva</w:t>
      </w:r>
      <w:r w:rsidR="00814E91" w:rsidRPr="00987236">
        <w:rPr>
          <w:lang w:eastAsia="en-AU"/>
        </w:rPr>
        <w:t>nt 12-week period,</w:t>
      </w:r>
      <w:r w:rsidR="00054A56" w:rsidRPr="00987236">
        <w:rPr>
          <w:lang w:eastAsia="en-AU"/>
        </w:rPr>
        <w:t xml:space="preserve"> worked out</w:t>
      </w:r>
      <w:r w:rsidR="00FE7421" w:rsidRPr="00987236">
        <w:rPr>
          <w:lang w:eastAsia="en-AU"/>
        </w:rPr>
        <w:t xml:space="preserve"> as a percentage of the distance travelled by </w:t>
      </w:r>
      <w:r w:rsidR="005D53CF" w:rsidRPr="00987236">
        <w:rPr>
          <w:lang w:eastAsia="en-AU"/>
        </w:rPr>
        <w:t xml:space="preserve">the </w:t>
      </w:r>
      <w:r w:rsidR="00814E91" w:rsidRPr="00987236">
        <w:rPr>
          <w:lang w:eastAsia="en-AU"/>
        </w:rPr>
        <w:t>vehicle</w:t>
      </w:r>
      <w:r w:rsidR="00FE7421" w:rsidRPr="00987236">
        <w:rPr>
          <w:lang w:eastAsia="en-AU"/>
        </w:rPr>
        <w:t xml:space="preserve"> </w:t>
      </w:r>
      <w:r w:rsidR="001F4873" w:rsidRPr="00987236">
        <w:rPr>
          <w:lang w:eastAsia="en-AU"/>
        </w:rPr>
        <w:t xml:space="preserve">in </w:t>
      </w:r>
      <w:r w:rsidR="00054A56" w:rsidRPr="00987236">
        <w:rPr>
          <w:lang w:eastAsia="en-AU"/>
        </w:rPr>
        <w:t xml:space="preserve">the </w:t>
      </w:r>
      <w:r w:rsidR="00FE7421" w:rsidRPr="00987236">
        <w:rPr>
          <w:lang w:eastAsia="en-AU"/>
        </w:rPr>
        <w:t>period (</w:t>
      </w:r>
      <w:r w:rsidR="00FE7421" w:rsidRPr="00987236">
        <w:rPr>
          <w:bCs/>
          <w:iCs/>
          <w:lang w:eastAsia="en-AU"/>
        </w:rPr>
        <w:t>the</w:t>
      </w:r>
      <w:r w:rsidR="00FE7421" w:rsidRPr="005E1CAB">
        <w:rPr>
          <w:rStyle w:val="charBoldItals"/>
        </w:rPr>
        <w:t xml:space="preserve"> relevant percentage</w:t>
      </w:r>
      <w:r w:rsidR="00054A56" w:rsidRPr="00987236">
        <w:rPr>
          <w:lang w:eastAsia="en-AU"/>
        </w:rPr>
        <w:t>);</w:t>
      </w:r>
    </w:p>
    <w:p w14:paraId="5CDBDBCE" w14:textId="77777777" w:rsidR="00FE7421" w:rsidRPr="00987236" w:rsidRDefault="00481654" w:rsidP="00D76500">
      <w:pPr>
        <w:pStyle w:val="SchApara"/>
        <w:keepLines/>
        <w:rPr>
          <w:lang w:eastAsia="en-AU"/>
        </w:rPr>
      </w:pPr>
      <w:r>
        <w:rPr>
          <w:lang w:eastAsia="en-AU"/>
        </w:rPr>
        <w:lastRenderedPageBreak/>
        <w:tab/>
      </w:r>
      <w:r w:rsidR="00491A17" w:rsidRPr="00987236">
        <w:rPr>
          <w:lang w:eastAsia="en-AU"/>
        </w:rPr>
        <w:t>(g)</w:t>
      </w:r>
      <w:r w:rsidR="00491A17" w:rsidRPr="00987236">
        <w:rPr>
          <w:lang w:eastAsia="en-AU"/>
        </w:rPr>
        <w:tab/>
      </w:r>
      <w:r w:rsidR="00FE7421" w:rsidRPr="00987236">
        <w:rPr>
          <w:lang w:eastAsia="en-AU"/>
        </w:rPr>
        <w:t>the odometer readings at the beginning and end of the financial year for each</w:t>
      </w:r>
      <w:r w:rsidR="0042256C" w:rsidRPr="00987236">
        <w:rPr>
          <w:lang w:eastAsia="en-AU"/>
        </w:rPr>
        <w:t xml:space="preserve"> motor</w:t>
      </w:r>
      <w:r w:rsidR="00FE7421" w:rsidRPr="00987236">
        <w:rPr>
          <w:lang w:eastAsia="en-AU"/>
        </w:rPr>
        <w:t xml:space="preserve"> vehicle </w:t>
      </w:r>
      <w:r w:rsidR="00544E30" w:rsidRPr="00987236">
        <w:t>(</w:t>
      </w:r>
      <w:r w:rsidR="00316152" w:rsidRPr="00987236">
        <w:t xml:space="preserve">a </w:t>
      </w:r>
      <w:r w:rsidR="00544E30" w:rsidRPr="005E1CAB">
        <w:rPr>
          <w:rStyle w:val="charBoldItals"/>
        </w:rPr>
        <w:t>relevant vehicle</w:t>
      </w:r>
      <w:r w:rsidR="00544E30" w:rsidRPr="00987236">
        <w:t xml:space="preserve">) </w:t>
      </w:r>
      <w:r w:rsidR="00FE7421" w:rsidRPr="00987236">
        <w:rPr>
          <w:lang w:eastAsia="en-AU"/>
        </w:rPr>
        <w:t>provided or maintained by the person for the purpose o</w:t>
      </w:r>
      <w:r w:rsidR="00544E30" w:rsidRPr="00987236">
        <w:rPr>
          <w:lang w:eastAsia="en-AU"/>
        </w:rPr>
        <w:t>f undertaking business journeys;</w:t>
      </w:r>
    </w:p>
    <w:p w14:paraId="798C6040" w14:textId="77777777" w:rsidR="00FE7421" w:rsidRPr="00987236" w:rsidRDefault="00481654" w:rsidP="00481654">
      <w:pPr>
        <w:pStyle w:val="SchApara"/>
        <w:rPr>
          <w:lang w:eastAsia="en-AU"/>
        </w:rPr>
      </w:pPr>
      <w:r>
        <w:rPr>
          <w:lang w:eastAsia="en-AU"/>
        </w:rPr>
        <w:tab/>
      </w:r>
      <w:r w:rsidR="00491A17" w:rsidRPr="00987236">
        <w:rPr>
          <w:lang w:eastAsia="en-AU"/>
        </w:rPr>
        <w:t>(h)</w:t>
      </w:r>
      <w:r w:rsidR="00491A17" w:rsidRPr="00987236">
        <w:rPr>
          <w:lang w:eastAsia="en-AU"/>
        </w:rPr>
        <w:tab/>
      </w:r>
      <w:r w:rsidR="00FE7421" w:rsidRPr="00987236">
        <w:rPr>
          <w:lang w:eastAsia="en-AU"/>
        </w:rPr>
        <w:t xml:space="preserve">the distance travelled by each </w:t>
      </w:r>
      <w:r w:rsidR="00544E30" w:rsidRPr="00987236">
        <w:rPr>
          <w:lang w:eastAsia="en-AU"/>
        </w:rPr>
        <w:t>relevant</w:t>
      </w:r>
      <w:r w:rsidR="00FE7421" w:rsidRPr="00987236">
        <w:rPr>
          <w:lang w:eastAsia="en-AU"/>
        </w:rPr>
        <w:t xml:space="preserve"> vehicle </w:t>
      </w:r>
      <w:r w:rsidR="000D1A70" w:rsidRPr="00987236">
        <w:rPr>
          <w:lang w:eastAsia="en-AU"/>
        </w:rPr>
        <w:t>in</w:t>
      </w:r>
      <w:r w:rsidR="00FE7421" w:rsidRPr="00987236">
        <w:rPr>
          <w:lang w:eastAsia="en-AU"/>
        </w:rPr>
        <w:t xml:space="preserve"> the financial year, </w:t>
      </w:r>
      <w:r w:rsidR="000D1A70" w:rsidRPr="00987236">
        <w:rPr>
          <w:lang w:eastAsia="en-AU"/>
        </w:rPr>
        <w:t>worked out</w:t>
      </w:r>
      <w:r w:rsidR="00FE7421" w:rsidRPr="00987236">
        <w:rPr>
          <w:lang w:eastAsia="en-AU"/>
        </w:rPr>
        <w:t xml:space="preserve"> on the</w:t>
      </w:r>
      <w:r w:rsidR="00814E91" w:rsidRPr="00987236">
        <w:rPr>
          <w:lang w:eastAsia="en-AU"/>
        </w:rPr>
        <w:t xml:space="preserve"> basis of the odometer readings</w:t>
      </w:r>
      <w:r w:rsidR="000D1A70" w:rsidRPr="00987236">
        <w:rPr>
          <w:lang w:eastAsia="en-AU"/>
        </w:rPr>
        <w:t xml:space="preserve"> mentioned in paragraph (g);</w:t>
      </w:r>
    </w:p>
    <w:p w14:paraId="19555F1A" w14:textId="77777777" w:rsidR="00FE7421" w:rsidRPr="00987236" w:rsidRDefault="00481654" w:rsidP="00481654">
      <w:pPr>
        <w:pStyle w:val="SchApara"/>
        <w:rPr>
          <w:lang w:eastAsia="en-AU"/>
        </w:rPr>
      </w:pPr>
      <w:r>
        <w:rPr>
          <w:lang w:eastAsia="en-AU"/>
        </w:rPr>
        <w:tab/>
      </w:r>
      <w:r w:rsidR="00491A17" w:rsidRPr="00987236">
        <w:rPr>
          <w:lang w:eastAsia="en-AU"/>
        </w:rPr>
        <w:t>(i)</w:t>
      </w:r>
      <w:r w:rsidR="00491A17" w:rsidRPr="00987236">
        <w:rPr>
          <w:lang w:eastAsia="en-AU"/>
        </w:rPr>
        <w:tab/>
      </w:r>
      <w:r w:rsidR="00FE7421" w:rsidRPr="00987236">
        <w:rPr>
          <w:lang w:eastAsia="en-AU"/>
        </w:rPr>
        <w:t xml:space="preserve">the distance travelled by the person in the course of business journeys undertaken by means of each </w:t>
      </w:r>
      <w:r w:rsidR="00E7355B" w:rsidRPr="00987236">
        <w:rPr>
          <w:lang w:eastAsia="en-AU"/>
        </w:rPr>
        <w:t>relevant</w:t>
      </w:r>
      <w:r w:rsidR="00FE7421" w:rsidRPr="00987236">
        <w:rPr>
          <w:lang w:eastAsia="en-AU"/>
        </w:rPr>
        <w:t xml:space="preserve"> vehicle </w:t>
      </w:r>
      <w:r w:rsidR="00E7355B" w:rsidRPr="00987236">
        <w:rPr>
          <w:lang w:eastAsia="en-AU"/>
        </w:rPr>
        <w:t>in</w:t>
      </w:r>
      <w:r w:rsidR="00FE7421" w:rsidRPr="00987236">
        <w:rPr>
          <w:lang w:eastAsia="en-AU"/>
        </w:rPr>
        <w:t xml:space="preserve"> the financial year (which is taken to be the </w:t>
      </w:r>
      <w:r w:rsidR="00FE7421" w:rsidRPr="005E1CAB">
        <w:rPr>
          <w:rStyle w:val="charBoldItals"/>
        </w:rPr>
        <w:t xml:space="preserve">number of business kilometres travelled </w:t>
      </w:r>
      <w:r w:rsidR="00E7355B" w:rsidRPr="005E1CAB">
        <w:rPr>
          <w:rStyle w:val="charBoldItals"/>
        </w:rPr>
        <w:t xml:space="preserve">in </w:t>
      </w:r>
      <w:r w:rsidR="00FE7421" w:rsidRPr="005E1CAB">
        <w:rPr>
          <w:rStyle w:val="charBoldItals"/>
        </w:rPr>
        <w:t>the financial year</w:t>
      </w:r>
      <w:r w:rsidR="00FE7421" w:rsidRPr="00987236">
        <w:rPr>
          <w:lang w:eastAsia="en-AU"/>
        </w:rPr>
        <w:t xml:space="preserve">), </w:t>
      </w:r>
      <w:r w:rsidR="00FB1109" w:rsidRPr="00987236">
        <w:rPr>
          <w:lang w:eastAsia="en-AU"/>
        </w:rPr>
        <w:t xml:space="preserve">worked out </w:t>
      </w:r>
      <w:r w:rsidR="00FE7421" w:rsidRPr="00987236">
        <w:rPr>
          <w:lang w:eastAsia="en-AU"/>
        </w:rPr>
        <w:t>on t</w:t>
      </w:r>
      <w:r w:rsidR="00814E91" w:rsidRPr="00987236">
        <w:rPr>
          <w:lang w:eastAsia="en-AU"/>
        </w:rPr>
        <w:t>he basis that the percentage of</w:t>
      </w:r>
      <w:r w:rsidR="00FE7421" w:rsidRPr="00987236">
        <w:rPr>
          <w:lang w:eastAsia="en-AU"/>
        </w:rPr>
        <w:t xml:space="preserve"> </w:t>
      </w:r>
      <w:r w:rsidR="00FB1109" w:rsidRPr="00987236">
        <w:rPr>
          <w:lang w:eastAsia="en-AU"/>
        </w:rPr>
        <w:t xml:space="preserve">the </w:t>
      </w:r>
      <w:r w:rsidR="00FE7421" w:rsidRPr="00987236">
        <w:rPr>
          <w:lang w:eastAsia="en-AU"/>
        </w:rPr>
        <w:t xml:space="preserve">distance that was travelled by the person in the course of business journeys undertaken by means of each </w:t>
      </w:r>
      <w:r w:rsidR="00FB1109" w:rsidRPr="00987236">
        <w:rPr>
          <w:lang w:eastAsia="en-AU"/>
        </w:rPr>
        <w:t>relevant</w:t>
      </w:r>
      <w:r w:rsidR="00FE7421" w:rsidRPr="00987236">
        <w:rPr>
          <w:lang w:eastAsia="en-AU"/>
        </w:rPr>
        <w:t xml:space="preserve"> vehicle </w:t>
      </w:r>
      <w:r w:rsidR="00FB1109" w:rsidRPr="00987236">
        <w:rPr>
          <w:lang w:eastAsia="en-AU"/>
        </w:rPr>
        <w:t>in</w:t>
      </w:r>
      <w:r w:rsidR="00FE7421" w:rsidRPr="00987236">
        <w:rPr>
          <w:lang w:eastAsia="en-AU"/>
        </w:rPr>
        <w:t xml:space="preserve"> the financial year is the same as the relevant percentage.</w:t>
      </w:r>
    </w:p>
    <w:p w14:paraId="7B2E38FD" w14:textId="77777777" w:rsidR="00FE7421"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For the next 4 financial years after the first financial year in which odometer details are recorded in accordance with sub</w:t>
      </w:r>
      <w:r w:rsidR="00FB1109" w:rsidRPr="00987236">
        <w:rPr>
          <w:lang w:eastAsia="en-AU"/>
        </w:rPr>
        <w:t>section</w:t>
      </w:r>
      <w:r w:rsidR="00FE7421" w:rsidRPr="00987236">
        <w:rPr>
          <w:lang w:eastAsia="en-AU"/>
        </w:rPr>
        <w:t xml:space="preserve"> (1), an employer is not required to </w:t>
      </w:r>
      <w:r w:rsidR="00BE2674" w:rsidRPr="00987236">
        <w:rPr>
          <w:lang w:eastAsia="en-AU"/>
        </w:rPr>
        <w:t>work out</w:t>
      </w:r>
      <w:r w:rsidR="00FE7421" w:rsidRPr="00987236">
        <w:rPr>
          <w:lang w:eastAsia="en-AU"/>
        </w:rPr>
        <w:t xml:space="preserve"> the relevant percentage, or record the details </w:t>
      </w:r>
      <w:r w:rsidR="00BE2674" w:rsidRPr="00987236">
        <w:rPr>
          <w:lang w:eastAsia="en-AU"/>
        </w:rPr>
        <w:t xml:space="preserve">mentioned in subsection (1) (a) to </w:t>
      </w:r>
      <w:r w:rsidR="00FE7421" w:rsidRPr="00987236">
        <w:rPr>
          <w:lang w:eastAsia="en-AU"/>
        </w:rPr>
        <w:t xml:space="preserve">(f), for the person but is required to record the other details </w:t>
      </w:r>
      <w:r w:rsidR="00BE2674" w:rsidRPr="00987236">
        <w:rPr>
          <w:lang w:eastAsia="en-AU"/>
        </w:rPr>
        <w:t>mentioned</w:t>
      </w:r>
      <w:r w:rsidR="00FE7421" w:rsidRPr="00987236">
        <w:rPr>
          <w:lang w:eastAsia="en-AU"/>
        </w:rPr>
        <w:t xml:space="preserve"> in </w:t>
      </w:r>
      <w:r w:rsidR="00BE2674" w:rsidRPr="00987236">
        <w:rPr>
          <w:lang w:eastAsia="en-AU"/>
        </w:rPr>
        <w:t>subsection (1)</w:t>
      </w:r>
      <w:r w:rsidR="00FE7421" w:rsidRPr="00987236">
        <w:rPr>
          <w:lang w:eastAsia="en-AU"/>
        </w:rPr>
        <w:t>.</w:t>
      </w:r>
    </w:p>
    <w:p w14:paraId="374D4C3B" w14:textId="77777777" w:rsidR="00FE7421" w:rsidRPr="00987236" w:rsidRDefault="00481654" w:rsidP="00481654">
      <w:pPr>
        <w:pStyle w:val="SchAmain"/>
        <w:rPr>
          <w:lang w:eastAsia="en-AU"/>
        </w:rPr>
      </w:pPr>
      <w:r>
        <w:rPr>
          <w:lang w:eastAsia="en-AU"/>
        </w:rPr>
        <w:tab/>
      </w:r>
      <w:r w:rsidR="00491A17" w:rsidRPr="00987236">
        <w:rPr>
          <w:lang w:eastAsia="en-AU"/>
        </w:rPr>
        <w:t>(3)</w:t>
      </w:r>
      <w:r w:rsidR="00491A17" w:rsidRPr="00987236">
        <w:rPr>
          <w:lang w:eastAsia="en-AU"/>
        </w:rPr>
        <w:tab/>
      </w:r>
      <w:r w:rsidR="00FE7421" w:rsidRPr="00987236">
        <w:rPr>
          <w:lang w:eastAsia="en-AU"/>
        </w:rPr>
        <w:t>Accordingly, for the next 4 financial years after the first financial year in which odometer details are recorded in accordance with sub</w:t>
      </w:r>
      <w:r w:rsidR="00BE2674" w:rsidRPr="00987236">
        <w:rPr>
          <w:lang w:eastAsia="en-AU"/>
        </w:rPr>
        <w:t>section</w:t>
      </w:r>
      <w:r w:rsidR="000D5440">
        <w:rPr>
          <w:lang w:eastAsia="en-AU"/>
        </w:rPr>
        <w:t> </w:t>
      </w:r>
      <w:r w:rsidR="00FE7421" w:rsidRPr="00987236">
        <w:rPr>
          <w:lang w:eastAsia="en-AU"/>
        </w:rPr>
        <w:t xml:space="preserve">(1), the number of business kilometres travelled </w:t>
      </w:r>
      <w:r w:rsidR="00BE2674" w:rsidRPr="00987236">
        <w:rPr>
          <w:lang w:eastAsia="en-AU"/>
        </w:rPr>
        <w:t xml:space="preserve">in </w:t>
      </w:r>
      <w:r w:rsidR="007E1595" w:rsidRPr="00987236">
        <w:rPr>
          <w:lang w:eastAsia="en-AU"/>
        </w:rPr>
        <w:t xml:space="preserve">the financial year </w:t>
      </w:r>
      <w:r w:rsidR="006E468F" w:rsidRPr="00987236">
        <w:rPr>
          <w:lang w:eastAsia="en-AU"/>
        </w:rPr>
        <w:t xml:space="preserve">must </w:t>
      </w:r>
      <w:r w:rsidR="00FE7421" w:rsidRPr="00987236">
        <w:rPr>
          <w:lang w:eastAsia="en-AU"/>
        </w:rPr>
        <w:t xml:space="preserve">be </w:t>
      </w:r>
      <w:r w:rsidR="00BE2674" w:rsidRPr="00987236">
        <w:rPr>
          <w:lang w:eastAsia="en-AU"/>
        </w:rPr>
        <w:t>worked out (as mentioned in subsection</w:t>
      </w:r>
      <w:r w:rsidR="00FE7421" w:rsidRPr="00987236">
        <w:rPr>
          <w:lang w:eastAsia="en-AU"/>
        </w:rPr>
        <w:t xml:space="preserve"> (1) (i)) on the b</w:t>
      </w:r>
      <w:r w:rsidR="0077297D" w:rsidRPr="00987236">
        <w:rPr>
          <w:lang w:eastAsia="en-AU"/>
        </w:rPr>
        <w:t>asis of the relevant percentage</w:t>
      </w:r>
      <w:r w:rsidR="00FE7421" w:rsidRPr="00987236">
        <w:rPr>
          <w:lang w:eastAsia="en-AU"/>
        </w:rPr>
        <w:t xml:space="preserve"> </w:t>
      </w:r>
      <w:r w:rsidR="007E1595" w:rsidRPr="00987236">
        <w:rPr>
          <w:lang w:eastAsia="en-AU"/>
        </w:rPr>
        <w:t xml:space="preserve">worked out </w:t>
      </w:r>
      <w:r w:rsidR="00FE7421" w:rsidRPr="00987236">
        <w:rPr>
          <w:lang w:eastAsia="en-AU"/>
        </w:rPr>
        <w:t>for the first financial year.</w:t>
      </w:r>
    </w:p>
    <w:p w14:paraId="2B7232E6" w14:textId="77777777" w:rsidR="00FE7421" w:rsidRPr="00987236" w:rsidRDefault="00481654" w:rsidP="00D76500">
      <w:pPr>
        <w:pStyle w:val="SchAmain"/>
        <w:keepNext/>
        <w:keepLines/>
        <w:rPr>
          <w:lang w:eastAsia="en-AU"/>
        </w:rPr>
      </w:pPr>
      <w:r>
        <w:rPr>
          <w:lang w:eastAsia="en-AU"/>
        </w:rPr>
        <w:lastRenderedPageBreak/>
        <w:tab/>
      </w:r>
      <w:r w:rsidR="00491A17" w:rsidRPr="00987236">
        <w:rPr>
          <w:lang w:eastAsia="en-AU"/>
        </w:rPr>
        <w:t>(4)</w:t>
      </w:r>
      <w:r w:rsidR="00491A17" w:rsidRPr="00987236">
        <w:rPr>
          <w:lang w:eastAsia="en-AU"/>
        </w:rPr>
        <w:tab/>
      </w:r>
      <w:r w:rsidR="00FE7421" w:rsidRPr="00987236">
        <w:rPr>
          <w:lang w:eastAsia="en-AU"/>
        </w:rPr>
        <w:t>Despite sub</w:t>
      </w:r>
      <w:r w:rsidR="00BE2674" w:rsidRPr="00987236">
        <w:rPr>
          <w:lang w:eastAsia="en-AU"/>
        </w:rPr>
        <w:t>section</w:t>
      </w:r>
      <w:r w:rsidR="00316152" w:rsidRPr="00987236">
        <w:rPr>
          <w:lang w:eastAsia="en-AU"/>
        </w:rPr>
        <w:t>s (2) and</w:t>
      </w:r>
      <w:r w:rsidR="00BE2674" w:rsidRPr="00987236">
        <w:rPr>
          <w:lang w:eastAsia="en-AU"/>
        </w:rPr>
        <w:t xml:space="preserve"> </w:t>
      </w:r>
      <w:r w:rsidR="00FE7421" w:rsidRPr="00987236">
        <w:rPr>
          <w:lang w:eastAsia="en-AU"/>
        </w:rPr>
        <w:t xml:space="preserve">(3), an employer is required to </w:t>
      </w:r>
      <w:r w:rsidR="000D1212" w:rsidRPr="00987236">
        <w:rPr>
          <w:lang w:eastAsia="en-AU"/>
        </w:rPr>
        <w:t>work out</w:t>
      </w:r>
      <w:r w:rsidR="00FE7421" w:rsidRPr="00987236">
        <w:rPr>
          <w:lang w:eastAsia="en-AU"/>
        </w:rPr>
        <w:t xml:space="preserve"> the relevant percentage for a financial year, and record the details </w:t>
      </w:r>
      <w:r w:rsidR="000D1212" w:rsidRPr="00987236">
        <w:rPr>
          <w:lang w:eastAsia="en-AU"/>
        </w:rPr>
        <w:t>mentioned in subsection (1) (a) to (f), if</w:t>
      </w:r>
      <w:r w:rsidR="000D1212" w:rsidRPr="00987236">
        <w:t>—</w:t>
      </w:r>
    </w:p>
    <w:p w14:paraId="571775A0" w14:textId="77777777" w:rsidR="00FE7421" w:rsidRPr="00987236" w:rsidRDefault="00481654" w:rsidP="00D76500">
      <w:pPr>
        <w:pStyle w:val="SchApara"/>
        <w:keepNext/>
        <w:keepLines/>
        <w:rPr>
          <w:lang w:eastAsia="en-AU"/>
        </w:rPr>
      </w:pPr>
      <w:r>
        <w:rPr>
          <w:lang w:eastAsia="en-AU"/>
        </w:rPr>
        <w:tab/>
      </w:r>
      <w:r w:rsidR="00491A17" w:rsidRPr="00987236">
        <w:rPr>
          <w:lang w:eastAsia="en-AU"/>
        </w:rPr>
        <w:t>(a)</w:t>
      </w:r>
      <w:r w:rsidR="00491A17" w:rsidRPr="00987236">
        <w:rPr>
          <w:lang w:eastAsia="en-AU"/>
        </w:rPr>
        <w:tab/>
      </w:r>
      <w:r w:rsidR="00FE7421" w:rsidRPr="00987236">
        <w:rPr>
          <w:lang w:eastAsia="en-AU"/>
        </w:rPr>
        <w:t xml:space="preserve">the </w:t>
      </w:r>
      <w:r w:rsidR="000D1212" w:rsidRPr="00987236">
        <w:rPr>
          <w:lang w:eastAsia="en-AU"/>
        </w:rPr>
        <w:t xml:space="preserve">commissioner </w:t>
      </w:r>
      <w:r w:rsidR="00FE7421" w:rsidRPr="00987236">
        <w:rPr>
          <w:lang w:eastAsia="en-AU"/>
        </w:rPr>
        <w:t xml:space="preserve">serves a notice on the employer before the </w:t>
      </w:r>
      <w:r w:rsidR="000D1212" w:rsidRPr="00987236">
        <w:rPr>
          <w:lang w:eastAsia="en-AU"/>
        </w:rPr>
        <w:t xml:space="preserve">beginning </w:t>
      </w:r>
      <w:r w:rsidR="00FE7421" w:rsidRPr="00987236">
        <w:rPr>
          <w:lang w:eastAsia="en-AU"/>
        </w:rPr>
        <w:t xml:space="preserve">of a financial year </w:t>
      </w:r>
      <w:r w:rsidR="001B12F1" w:rsidRPr="00987236">
        <w:rPr>
          <w:lang w:eastAsia="en-AU"/>
        </w:rPr>
        <w:t xml:space="preserve">in </w:t>
      </w:r>
      <w:r w:rsidR="000D1212" w:rsidRPr="00987236">
        <w:rPr>
          <w:lang w:eastAsia="en-AU"/>
        </w:rPr>
        <w:t xml:space="preserve">the 4-year </w:t>
      </w:r>
      <w:r w:rsidR="00FE7421" w:rsidRPr="00987236">
        <w:rPr>
          <w:lang w:eastAsia="en-AU"/>
        </w:rPr>
        <w:t xml:space="preserve">period directing the employer to keep the details </w:t>
      </w:r>
      <w:r w:rsidR="000D1212" w:rsidRPr="00987236">
        <w:rPr>
          <w:lang w:eastAsia="en-AU"/>
        </w:rPr>
        <w:t xml:space="preserve">mentioned in subsection (1) (a) to </w:t>
      </w:r>
      <w:r w:rsidR="00FE7421" w:rsidRPr="00987236">
        <w:rPr>
          <w:lang w:eastAsia="en-AU"/>
        </w:rPr>
        <w:t xml:space="preserve">(f) for </w:t>
      </w:r>
      <w:r w:rsidR="000D1212" w:rsidRPr="00987236">
        <w:rPr>
          <w:lang w:eastAsia="en-AU"/>
        </w:rPr>
        <w:t>the financial year;</w:t>
      </w:r>
      <w:r w:rsidR="00FE7421" w:rsidRPr="00987236">
        <w:rPr>
          <w:lang w:eastAsia="en-AU"/>
        </w:rPr>
        <w:t xml:space="preserve"> or</w:t>
      </w:r>
    </w:p>
    <w:p w14:paraId="3A084D52" w14:textId="77777777" w:rsidR="00FE7421" w:rsidRPr="00987236" w:rsidRDefault="00481654" w:rsidP="00481654">
      <w:pPr>
        <w:pStyle w:val="SchApara"/>
        <w:rPr>
          <w:lang w:eastAsia="en-AU"/>
        </w:rPr>
      </w:pPr>
      <w:r>
        <w:rPr>
          <w:lang w:eastAsia="en-AU"/>
        </w:rPr>
        <w:tab/>
      </w:r>
      <w:r w:rsidR="00491A17" w:rsidRPr="00987236">
        <w:rPr>
          <w:lang w:eastAsia="en-AU"/>
        </w:rPr>
        <w:t>(b)</w:t>
      </w:r>
      <w:r w:rsidR="00491A17" w:rsidRPr="00987236">
        <w:rPr>
          <w:lang w:eastAsia="en-AU"/>
        </w:rPr>
        <w:tab/>
      </w:r>
      <w:r w:rsidR="00FE7421" w:rsidRPr="00987236">
        <w:rPr>
          <w:lang w:eastAsia="en-AU"/>
        </w:rPr>
        <w:t xml:space="preserve">the employer wishes to use the recording method </w:t>
      </w:r>
      <w:r w:rsidR="00EF5052" w:rsidRPr="00987236">
        <w:rPr>
          <w:lang w:eastAsia="en-AU"/>
        </w:rPr>
        <w:t>mentioned</w:t>
      </w:r>
      <w:r w:rsidR="00FE7421" w:rsidRPr="00987236">
        <w:rPr>
          <w:lang w:eastAsia="en-AU"/>
        </w:rPr>
        <w:t xml:space="preserve"> in this </w:t>
      </w:r>
      <w:r w:rsidR="00EF5052" w:rsidRPr="00987236">
        <w:rPr>
          <w:lang w:eastAsia="en-AU"/>
        </w:rPr>
        <w:t>section</w:t>
      </w:r>
      <w:r w:rsidR="00FE7421" w:rsidRPr="00987236">
        <w:rPr>
          <w:lang w:eastAsia="en-AU"/>
        </w:rPr>
        <w:t xml:space="preserve"> for </w:t>
      </w:r>
      <w:r w:rsidR="00EF5052" w:rsidRPr="00987236">
        <w:rPr>
          <w:lang w:eastAsia="en-AU"/>
        </w:rPr>
        <w:t>1</w:t>
      </w:r>
      <w:r w:rsidR="00FE7421" w:rsidRPr="00987236">
        <w:rPr>
          <w:lang w:eastAsia="en-AU"/>
        </w:rPr>
        <w:t xml:space="preserve"> or more additional motor vehicles used by the person in any financial year or for any other reason.</w:t>
      </w:r>
    </w:p>
    <w:p w14:paraId="6B8B2697" w14:textId="77777777" w:rsidR="00FE7421" w:rsidRPr="00987236" w:rsidRDefault="00481654" w:rsidP="00481654">
      <w:pPr>
        <w:pStyle w:val="SchAmain"/>
        <w:rPr>
          <w:lang w:eastAsia="en-AU"/>
        </w:rPr>
      </w:pPr>
      <w:r>
        <w:rPr>
          <w:lang w:eastAsia="en-AU"/>
        </w:rPr>
        <w:tab/>
      </w:r>
      <w:r w:rsidR="00491A17" w:rsidRPr="00987236">
        <w:rPr>
          <w:lang w:eastAsia="en-AU"/>
        </w:rPr>
        <w:t>(5)</w:t>
      </w:r>
      <w:r w:rsidR="00491A17" w:rsidRPr="00987236">
        <w:rPr>
          <w:lang w:eastAsia="en-AU"/>
        </w:rPr>
        <w:tab/>
      </w:r>
      <w:r w:rsidR="00FE7421" w:rsidRPr="00987236">
        <w:rPr>
          <w:lang w:eastAsia="en-AU"/>
        </w:rPr>
        <w:t xml:space="preserve">In a situation </w:t>
      </w:r>
      <w:r w:rsidR="00EF5052" w:rsidRPr="00987236">
        <w:rPr>
          <w:lang w:eastAsia="en-AU"/>
        </w:rPr>
        <w:t>mentioned in subsection</w:t>
      </w:r>
      <w:r w:rsidR="00FE7421" w:rsidRPr="00987236">
        <w:rPr>
          <w:lang w:eastAsia="en-AU"/>
        </w:rPr>
        <w:t xml:space="preserve"> (4), the new record for the financial year replaces the relevant percentage details previously recorded and sub</w:t>
      </w:r>
      <w:r w:rsidR="00EF5052" w:rsidRPr="00987236">
        <w:rPr>
          <w:lang w:eastAsia="en-AU"/>
        </w:rPr>
        <w:t>sections</w:t>
      </w:r>
      <w:r w:rsidR="00FE7421" w:rsidRPr="00987236">
        <w:rPr>
          <w:lang w:eastAsia="en-AU"/>
        </w:rPr>
        <w:t xml:space="preserve"> (2) and (3) apply in relation to the new record for the financial year as if it were the first financial year in which odometer details were recorded.</w:t>
      </w:r>
    </w:p>
    <w:p w14:paraId="54546CF5" w14:textId="77777777" w:rsidR="00972DF2" w:rsidRPr="00987236" w:rsidRDefault="00481654" w:rsidP="00481654">
      <w:pPr>
        <w:pStyle w:val="SchAmain"/>
        <w:rPr>
          <w:lang w:eastAsia="en-AU"/>
        </w:rPr>
      </w:pPr>
      <w:r>
        <w:rPr>
          <w:lang w:eastAsia="en-AU"/>
        </w:rPr>
        <w:tab/>
      </w:r>
      <w:r w:rsidR="00491A17" w:rsidRPr="00987236">
        <w:rPr>
          <w:lang w:eastAsia="en-AU"/>
        </w:rPr>
        <w:t>(6)</w:t>
      </w:r>
      <w:r w:rsidR="00491A17" w:rsidRPr="00987236">
        <w:rPr>
          <w:lang w:eastAsia="en-AU"/>
        </w:rPr>
        <w:tab/>
      </w:r>
      <w:r w:rsidR="00FE7421" w:rsidRPr="00987236">
        <w:rPr>
          <w:lang w:eastAsia="en-AU"/>
        </w:rPr>
        <w:t xml:space="preserve">An employer who has adopted and employed the method of recording </w:t>
      </w:r>
      <w:r w:rsidR="00EF5052" w:rsidRPr="00987236">
        <w:rPr>
          <w:lang w:eastAsia="en-AU"/>
        </w:rPr>
        <w:t>mentioned in subsections</w:t>
      </w:r>
      <w:r w:rsidR="00FE7421" w:rsidRPr="00987236">
        <w:rPr>
          <w:lang w:eastAsia="en-AU"/>
        </w:rPr>
        <w:t xml:space="preserve"> (2) and (3) for a person for 4</w:t>
      </w:r>
      <w:r w:rsidR="00316152" w:rsidRPr="00987236">
        <w:rPr>
          <w:lang w:eastAsia="en-AU"/>
        </w:rPr>
        <w:t> </w:t>
      </w:r>
      <w:r w:rsidR="00FE7421" w:rsidRPr="00987236">
        <w:rPr>
          <w:lang w:eastAsia="en-AU"/>
        </w:rPr>
        <w:t xml:space="preserve">successive financial years must, in the next succeeding financial year, make a fresh recording of all the details </w:t>
      </w:r>
      <w:r w:rsidR="00EF5052" w:rsidRPr="00987236">
        <w:rPr>
          <w:lang w:eastAsia="en-AU"/>
        </w:rPr>
        <w:t>stated in subsection</w:t>
      </w:r>
      <w:r w:rsidR="00316152" w:rsidRPr="00987236">
        <w:rPr>
          <w:lang w:eastAsia="en-AU"/>
        </w:rPr>
        <w:t> </w:t>
      </w:r>
      <w:r w:rsidR="00FE7421" w:rsidRPr="00987236">
        <w:rPr>
          <w:lang w:eastAsia="en-AU"/>
        </w:rPr>
        <w:t xml:space="preserve">(1) if the employer intends to continue to use the same method of recording for the person. </w:t>
      </w:r>
    </w:p>
    <w:p w14:paraId="45E4E7D1" w14:textId="77777777" w:rsidR="00FE7421" w:rsidRPr="00987236" w:rsidRDefault="00481654" w:rsidP="00481654">
      <w:pPr>
        <w:pStyle w:val="SchAmain"/>
        <w:rPr>
          <w:lang w:eastAsia="en-AU"/>
        </w:rPr>
      </w:pPr>
      <w:r>
        <w:rPr>
          <w:lang w:eastAsia="en-AU"/>
        </w:rPr>
        <w:tab/>
      </w:r>
      <w:r w:rsidR="00491A17" w:rsidRPr="00987236">
        <w:rPr>
          <w:lang w:eastAsia="en-AU"/>
        </w:rPr>
        <w:t>(7)</w:t>
      </w:r>
      <w:r w:rsidR="00491A17" w:rsidRPr="00987236">
        <w:rPr>
          <w:lang w:eastAsia="en-AU"/>
        </w:rPr>
        <w:tab/>
      </w:r>
      <w:r w:rsidR="00972DF2" w:rsidRPr="00987236">
        <w:rPr>
          <w:lang w:eastAsia="en-AU"/>
        </w:rPr>
        <w:t>Subsection</w:t>
      </w:r>
      <w:r w:rsidR="00316152" w:rsidRPr="00987236">
        <w:rPr>
          <w:lang w:eastAsia="en-AU"/>
        </w:rPr>
        <w:t>s (2) and</w:t>
      </w:r>
      <w:r w:rsidR="00972DF2" w:rsidRPr="00987236">
        <w:rPr>
          <w:lang w:eastAsia="en-AU"/>
        </w:rPr>
        <w:t xml:space="preserve"> </w:t>
      </w:r>
      <w:r w:rsidR="00FE7421" w:rsidRPr="00987236">
        <w:rPr>
          <w:lang w:eastAsia="en-AU"/>
        </w:rPr>
        <w:t xml:space="preserve">(3) apply in relation to the new record </w:t>
      </w:r>
      <w:r w:rsidR="001D0FE8" w:rsidRPr="00987236">
        <w:rPr>
          <w:lang w:eastAsia="en-AU"/>
        </w:rPr>
        <w:t xml:space="preserve">under subsection (6) </w:t>
      </w:r>
      <w:r w:rsidR="00FE7421" w:rsidRPr="00987236">
        <w:rPr>
          <w:lang w:eastAsia="en-AU"/>
        </w:rPr>
        <w:t>for the financial year as if it were the first financial year in which odometer details were recorded.</w:t>
      </w:r>
    </w:p>
    <w:p w14:paraId="799E1D95" w14:textId="77777777" w:rsidR="00FE7421" w:rsidRPr="00987236" w:rsidRDefault="00481654" w:rsidP="00481654">
      <w:pPr>
        <w:pStyle w:val="SchAmain"/>
        <w:rPr>
          <w:lang w:eastAsia="en-AU"/>
        </w:rPr>
      </w:pPr>
      <w:r>
        <w:rPr>
          <w:lang w:eastAsia="en-AU"/>
        </w:rPr>
        <w:tab/>
      </w:r>
      <w:r w:rsidR="00491A17" w:rsidRPr="00987236">
        <w:rPr>
          <w:lang w:eastAsia="en-AU"/>
        </w:rPr>
        <w:t>(8)</w:t>
      </w:r>
      <w:r w:rsidR="00491A17" w:rsidRPr="00987236">
        <w:rPr>
          <w:lang w:eastAsia="en-AU"/>
        </w:rPr>
        <w:tab/>
      </w:r>
      <w:r w:rsidR="00FE7421" w:rsidRPr="00987236">
        <w:rPr>
          <w:lang w:eastAsia="en-AU"/>
        </w:rPr>
        <w:t xml:space="preserve">If the odometer of a motor vehicle is replaced or recalibrated </w:t>
      </w:r>
      <w:r w:rsidR="00611DCD" w:rsidRPr="00987236">
        <w:rPr>
          <w:lang w:eastAsia="en-AU"/>
        </w:rPr>
        <w:t xml:space="preserve">in </w:t>
      </w:r>
      <w:r w:rsidR="00FE7421" w:rsidRPr="00987236">
        <w:rPr>
          <w:lang w:eastAsia="en-AU"/>
        </w:rPr>
        <w:t>any period for whic</w:t>
      </w:r>
      <w:r w:rsidR="00D87C78" w:rsidRPr="00987236">
        <w:rPr>
          <w:lang w:eastAsia="en-AU"/>
        </w:rPr>
        <w:t>h its readings are relevant for</w:t>
      </w:r>
      <w:r w:rsidR="00FE7421" w:rsidRPr="00987236">
        <w:rPr>
          <w:lang w:eastAsia="en-AU"/>
        </w:rPr>
        <w:t xml:space="preserve"> this </w:t>
      </w:r>
      <w:r w:rsidR="00611DCD" w:rsidRPr="00987236">
        <w:rPr>
          <w:lang w:eastAsia="en-AU"/>
        </w:rPr>
        <w:t>section</w:t>
      </w:r>
      <w:r w:rsidR="00FE7421" w:rsidRPr="00987236">
        <w:rPr>
          <w:lang w:eastAsia="en-AU"/>
        </w:rPr>
        <w:t xml:space="preserve">, the odometer readings immediately before and after the replacement or recalibration </w:t>
      </w:r>
      <w:r w:rsidR="00D87C78" w:rsidRPr="00987236">
        <w:rPr>
          <w:lang w:eastAsia="en-AU"/>
        </w:rPr>
        <w:t>must</w:t>
      </w:r>
      <w:r w:rsidR="00FE7421" w:rsidRPr="00987236">
        <w:rPr>
          <w:lang w:eastAsia="en-AU"/>
        </w:rPr>
        <w:t xml:space="preserve"> be recorded.</w:t>
      </w:r>
    </w:p>
    <w:p w14:paraId="41E1C31B" w14:textId="77777777" w:rsidR="00FE7421" w:rsidRPr="00987236" w:rsidRDefault="00491A17" w:rsidP="00491A17">
      <w:pPr>
        <w:pStyle w:val="Schclauseheading"/>
        <w:rPr>
          <w:lang w:eastAsia="en-AU"/>
        </w:rPr>
      </w:pPr>
      <w:bookmarkStart w:id="155" w:name="_Toc216271294"/>
      <w:r w:rsidRPr="00893FAB">
        <w:rPr>
          <w:rStyle w:val="CharSectNo"/>
        </w:rPr>
        <w:lastRenderedPageBreak/>
        <w:t>1.15</w:t>
      </w:r>
      <w:r w:rsidRPr="00987236">
        <w:rPr>
          <w:lang w:eastAsia="en-AU"/>
        </w:rPr>
        <w:tab/>
      </w:r>
      <w:r w:rsidR="00FE7421" w:rsidRPr="00987236">
        <w:rPr>
          <w:lang w:eastAsia="en-AU"/>
        </w:rPr>
        <w:t xml:space="preserve">Meaning of </w:t>
      </w:r>
      <w:r w:rsidR="00FE7421" w:rsidRPr="005E1CAB">
        <w:rPr>
          <w:rStyle w:val="charItals"/>
        </w:rPr>
        <w:t>relevant 12-week period</w:t>
      </w:r>
      <w:r w:rsidR="000D50C1" w:rsidRPr="00987236">
        <w:t>—s 1.16</w:t>
      </w:r>
      <w:bookmarkEnd w:id="155"/>
    </w:p>
    <w:p w14:paraId="0D06C4E5" w14:textId="77777777" w:rsidR="00611DCD"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611DCD" w:rsidRPr="00987236">
        <w:rPr>
          <w:lang w:eastAsia="en-AU"/>
        </w:rPr>
        <w:t>For</w:t>
      </w:r>
      <w:r w:rsidR="00FE7421" w:rsidRPr="00987236">
        <w:rPr>
          <w:lang w:eastAsia="en-AU"/>
        </w:rPr>
        <w:t xml:space="preserve"> </w:t>
      </w:r>
      <w:r w:rsidR="00611DCD" w:rsidRPr="00987236">
        <w:rPr>
          <w:lang w:eastAsia="en-AU"/>
        </w:rPr>
        <w:t xml:space="preserve">section </w:t>
      </w:r>
      <w:r w:rsidR="008B5B17" w:rsidRPr="00987236">
        <w:rPr>
          <w:lang w:eastAsia="en-AU"/>
        </w:rPr>
        <w:t>1.14</w:t>
      </w:r>
      <w:r w:rsidR="00FE7421" w:rsidRPr="00987236">
        <w:rPr>
          <w:lang w:eastAsia="en-AU"/>
        </w:rPr>
        <w:t xml:space="preserve">, </w:t>
      </w:r>
      <w:r w:rsidR="00FE7421" w:rsidRPr="005E1CAB">
        <w:rPr>
          <w:rStyle w:val="charBoldItals"/>
        </w:rPr>
        <w:t>relevant 12-week period</w:t>
      </w:r>
      <w:r w:rsidR="00FE7421" w:rsidRPr="00987236">
        <w:rPr>
          <w:lang w:eastAsia="en-AU"/>
        </w:rPr>
        <w:t xml:space="preserve"> means a continuous period of at least 12 weeks, selected by the employer, throughout which a motor vehicle is prov</w:t>
      </w:r>
      <w:r w:rsidR="00304816" w:rsidRPr="00987236">
        <w:rPr>
          <w:lang w:eastAsia="en-AU"/>
        </w:rPr>
        <w:t>ided or maintained by a person.</w:t>
      </w:r>
    </w:p>
    <w:p w14:paraId="57BC2FC0" w14:textId="77777777" w:rsidR="00FE7421"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If the motor vehicle is provided or maintained for less than 12</w:t>
      </w:r>
      <w:r w:rsidR="00611DCD" w:rsidRPr="00987236">
        <w:rPr>
          <w:lang w:eastAsia="en-AU"/>
        </w:rPr>
        <w:t> </w:t>
      </w:r>
      <w:r w:rsidR="00FE7421" w:rsidRPr="00987236">
        <w:rPr>
          <w:lang w:eastAsia="en-AU"/>
        </w:rPr>
        <w:t>weeks, the period must be the entire period for which the motor vehicle is provided or maintained.</w:t>
      </w:r>
    </w:p>
    <w:p w14:paraId="6980B92E" w14:textId="77777777" w:rsidR="00FE7421" w:rsidRPr="00987236" w:rsidRDefault="00481654" w:rsidP="00481654">
      <w:pPr>
        <w:pStyle w:val="SchAmain"/>
        <w:rPr>
          <w:lang w:eastAsia="en-AU"/>
        </w:rPr>
      </w:pPr>
      <w:r>
        <w:rPr>
          <w:lang w:eastAsia="en-AU"/>
        </w:rPr>
        <w:tab/>
      </w:r>
      <w:r w:rsidR="00491A17" w:rsidRPr="00987236">
        <w:rPr>
          <w:lang w:eastAsia="en-AU"/>
        </w:rPr>
        <w:t>(3)</w:t>
      </w:r>
      <w:r w:rsidR="00491A17" w:rsidRPr="00987236">
        <w:rPr>
          <w:lang w:eastAsia="en-AU"/>
        </w:rPr>
        <w:tab/>
      </w:r>
      <w:r w:rsidR="00FE7421" w:rsidRPr="00987236">
        <w:rPr>
          <w:lang w:eastAsia="en-AU"/>
        </w:rPr>
        <w:t xml:space="preserve">The period may overlap the </w:t>
      </w:r>
      <w:r w:rsidR="00304816" w:rsidRPr="00987236">
        <w:rPr>
          <w:lang w:eastAsia="en-AU"/>
        </w:rPr>
        <w:t xml:space="preserve">beginning </w:t>
      </w:r>
      <w:r w:rsidR="00FE7421" w:rsidRPr="00987236">
        <w:rPr>
          <w:lang w:eastAsia="en-AU"/>
        </w:rPr>
        <w:t>or end of the financial year, so long as it includes part of the year.</w:t>
      </w:r>
    </w:p>
    <w:p w14:paraId="0A4D1126" w14:textId="77777777" w:rsidR="00FE7421" w:rsidRPr="00987236" w:rsidRDefault="00481654" w:rsidP="00481654">
      <w:pPr>
        <w:pStyle w:val="SchAmain"/>
        <w:rPr>
          <w:lang w:eastAsia="en-AU"/>
        </w:rPr>
      </w:pPr>
      <w:r>
        <w:rPr>
          <w:lang w:eastAsia="en-AU"/>
        </w:rPr>
        <w:tab/>
      </w:r>
      <w:r w:rsidR="00491A17" w:rsidRPr="00987236">
        <w:rPr>
          <w:lang w:eastAsia="en-AU"/>
        </w:rPr>
        <w:t>(4)</w:t>
      </w:r>
      <w:r w:rsidR="00491A17" w:rsidRPr="00987236">
        <w:rPr>
          <w:lang w:eastAsia="en-AU"/>
        </w:rPr>
        <w:tab/>
      </w:r>
      <w:r w:rsidR="00FE7421" w:rsidRPr="00987236">
        <w:rPr>
          <w:lang w:eastAsia="en-AU"/>
        </w:rPr>
        <w:t>If the averaging method is used for 2 or more motor vehicles for the same financial year, the odometer readings for those motor vehicles must cover periods that are concurrent.</w:t>
      </w:r>
    </w:p>
    <w:p w14:paraId="4997A6CF" w14:textId="77777777" w:rsidR="00FE7421" w:rsidRPr="00987236" w:rsidRDefault="00491A17" w:rsidP="00491A17">
      <w:pPr>
        <w:pStyle w:val="Schclauseheading"/>
        <w:rPr>
          <w:lang w:eastAsia="en-AU"/>
        </w:rPr>
      </w:pPr>
      <w:bookmarkStart w:id="156" w:name="_Toc216271295"/>
      <w:r w:rsidRPr="00893FAB">
        <w:rPr>
          <w:rStyle w:val="CharSectNo"/>
        </w:rPr>
        <w:t>1.16</w:t>
      </w:r>
      <w:r w:rsidRPr="00987236">
        <w:rPr>
          <w:lang w:eastAsia="en-AU"/>
        </w:rPr>
        <w:tab/>
      </w:r>
      <w:r w:rsidR="00FE7421" w:rsidRPr="00987236">
        <w:rPr>
          <w:lang w:eastAsia="en-AU"/>
        </w:rPr>
        <w:t>Replacing one motor vehicle with another motor vehicle</w:t>
      </w:r>
      <w:bookmarkEnd w:id="156"/>
    </w:p>
    <w:p w14:paraId="59E74264" w14:textId="77777777" w:rsidR="00FE7421"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FE7421" w:rsidRPr="00987236">
        <w:rPr>
          <w:lang w:eastAsia="en-AU"/>
        </w:rPr>
        <w:t xml:space="preserve">For </w:t>
      </w:r>
      <w:r w:rsidR="001B7C85" w:rsidRPr="00987236">
        <w:rPr>
          <w:lang w:eastAsia="en-AU"/>
        </w:rPr>
        <w:t>the purpose</w:t>
      </w:r>
      <w:r w:rsidR="00FE7421" w:rsidRPr="00987236">
        <w:rPr>
          <w:lang w:eastAsia="en-AU"/>
        </w:rPr>
        <w:t xml:space="preserve"> of using the averaging method, an employer may nominate </w:t>
      </w:r>
      <w:r w:rsidR="00E57F86" w:rsidRPr="00987236">
        <w:rPr>
          <w:lang w:eastAsia="en-AU"/>
        </w:rPr>
        <w:t>1</w:t>
      </w:r>
      <w:r w:rsidR="00FE7421" w:rsidRPr="00987236">
        <w:rPr>
          <w:lang w:eastAsia="en-AU"/>
        </w:rPr>
        <w:t xml:space="preserve"> motor vehicle as having replaced another motor vehicle with effect from a day </w:t>
      </w:r>
      <w:r w:rsidR="00E57F86" w:rsidRPr="00987236">
        <w:rPr>
          <w:lang w:eastAsia="en-AU"/>
        </w:rPr>
        <w:t xml:space="preserve">stated </w:t>
      </w:r>
      <w:r w:rsidR="00FE7421" w:rsidRPr="00987236">
        <w:rPr>
          <w:lang w:eastAsia="en-AU"/>
        </w:rPr>
        <w:t>in the nomination.</w:t>
      </w:r>
    </w:p>
    <w:p w14:paraId="17EAE573" w14:textId="77777777" w:rsidR="00E57F86"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 xml:space="preserve">After the nomination takes effect, the replacement motor vehicle is treated as the original motor vehicle, and the original motor vehicle is treated as a different motor vehicle. </w:t>
      </w:r>
    </w:p>
    <w:p w14:paraId="29712E91" w14:textId="77777777" w:rsidR="00FE7421" w:rsidRPr="00987236" w:rsidRDefault="00481654" w:rsidP="00481654">
      <w:pPr>
        <w:pStyle w:val="SchAmain"/>
        <w:rPr>
          <w:lang w:eastAsia="en-AU"/>
        </w:rPr>
      </w:pPr>
      <w:r>
        <w:rPr>
          <w:lang w:eastAsia="en-AU"/>
        </w:rPr>
        <w:tab/>
      </w:r>
      <w:r w:rsidR="00491A17" w:rsidRPr="00987236">
        <w:rPr>
          <w:lang w:eastAsia="en-AU"/>
        </w:rPr>
        <w:t>(3)</w:t>
      </w:r>
      <w:r w:rsidR="00491A17" w:rsidRPr="00987236">
        <w:rPr>
          <w:lang w:eastAsia="en-AU"/>
        </w:rPr>
        <w:tab/>
      </w:r>
      <w:r w:rsidR="00FE7421" w:rsidRPr="00987236">
        <w:rPr>
          <w:lang w:eastAsia="en-AU"/>
        </w:rPr>
        <w:t>An employer need not repeat for the replacement vehicle the steps already taken for the original motor vehicle.</w:t>
      </w:r>
    </w:p>
    <w:p w14:paraId="76143695" w14:textId="77777777" w:rsidR="00FE7421" w:rsidRPr="00987236" w:rsidRDefault="00481654" w:rsidP="00481654">
      <w:pPr>
        <w:pStyle w:val="SchAmain"/>
        <w:rPr>
          <w:lang w:eastAsia="en-AU"/>
        </w:rPr>
      </w:pPr>
      <w:r>
        <w:rPr>
          <w:lang w:eastAsia="en-AU"/>
        </w:rPr>
        <w:tab/>
      </w:r>
      <w:r w:rsidR="00491A17" w:rsidRPr="00987236">
        <w:rPr>
          <w:lang w:eastAsia="en-AU"/>
        </w:rPr>
        <w:t>(4)</w:t>
      </w:r>
      <w:r w:rsidR="00491A17" w:rsidRPr="00987236">
        <w:rPr>
          <w:lang w:eastAsia="en-AU"/>
        </w:rPr>
        <w:tab/>
      </w:r>
      <w:r w:rsidR="00FE7421" w:rsidRPr="00987236">
        <w:rPr>
          <w:lang w:eastAsia="en-AU"/>
        </w:rPr>
        <w:t xml:space="preserve">An employer must record the nomination in writing in the financial year </w:t>
      </w:r>
      <w:r w:rsidR="00E57F86" w:rsidRPr="00987236">
        <w:rPr>
          <w:lang w:eastAsia="en-AU"/>
        </w:rPr>
        <w:t xml:space="preserve">when </w:t>
      </w:r>
      <w:r w:rsidR="00FE7421" w:rsidRPr="00987236">
        <w:rPr>
          <w:lang w:eastAsia="en-AU"/>
        </w:rPr>
        <w:t>the nomination takes effect.</w:t>
      </w:r>
    </w:p>
    <w:p w14:paraId="007EDE08" w14:textId="77777777" w:rsidR="00FE7421" w:rsidRPr="00987236" w:rsidRDefault="00481654" w:rsidP="00481654">
      <w:pPr>
        <w:pStyle w:val="SchAmain"/>
        <w:rPr>
          <w:lang w:eastAsia="en-AU"/>
        </w:rPr>
      </w:pPr>
      <w:r>
        <w:rPr>
          <w:lang w:eastAsia="en-AU"/>
        </w:rPr>
        <w:tab/>
      </w:r>
      <w:r w:rsidR="00491A17" w:rsidRPr="00987236">
        <w:rPr>
          <w:lang w:eastAsia="en-AU"/>
        </w:rPr>
        <w:t>(5)</w:t>
      </w:r>
      <w:r w:rsidR="00491A17" w:rsidRPr="00987236">
        <w:rPr>
          <w:lang w:eastAsia="en-AU"/>
        </w:rPr>
        <w:tab/>
      </w:r>
      <w:r w:rsidR="00FE7421" w:rsidRPr="00987236">
        <w:rPr>
          <w:lang w:eastAsia="en-AU"/>
        </w:rPr>
        <w:t xml:space="preserve">However, the </w:t>
      </w:r>
      <w:r w:rsidR="00E57F86" w:rsidRPr="00987236">
        <w:rPr>
          <w:lang w:eastAsia="en-AU"/>
        </w:rPr>
        <w:t>commissioner</w:t>
      </w:r>
      <w:r w:rsidR="00FE7421" w:rsidRPr="00987236">
        <w:rPr>
          <w:lang w:eastAsia="en-AU"/>
        </w:rPr>
        <w:t xml:space="preserve"> may allow an employer to record the nomination at a later time.</w:t>
      </w:r>
    </w:p>
    <w:p w14:paraId="1E187B9A" w14:textId="77777777" w:rsidR="00FE7421" w:rsidRPr="00987236" w:rsidRDefault="00491A17" w:rsidP="00491A17">
      <w:pPr>
        <w:pStyle w:val="Schclauseheading"/>
        <w:rPr>
          <w:lang w:eastAsia="en-AU"/>
        </w:rPr>
      </w:pPr>
      <w:bookmarkStart w:id="157" w:name="_Toc216271296"/>
      <w:r w:rsidRPr="00893FAB">
        <w:rPr>
          <w:rStyle w:val="CharSectNo"/>
        </w:rPr>
        <w:lastRenderedPageBreak/>
        <w:t>1.17</w:t>
      </w:r>
      <w:r w:rsidRPr="00987236">
        <w:rPr>
          <w:lang w:eastAsia="en-AU"/>
        </w:rPr>
        <w:tab/>
      </w:r>
      <w:r w:rsidR="00FE7421" w:rsidRPr="00987236">
        <w:rPr>
          <w:lang w:eastAsia="en-AU"/>
        </w:rPr>
        <w:t>Changing method of recording</w:t>
      </w:r>
      <w:bookmarkEnd w:id="157"/>
    </w:p>
    <w:p w14:paraId="2C4A7A3F" w14:textId="77777777" w:rsidR="00FE7421" w:rsidRPr="00987236" w:rsidRDefault="00481654" w:rsidP="00D76500">
      <w:pPr>
        <w:pStyle w:val="SchAmain"/>
        <w:keepLines/>
        <w:rPr>
          <w:lang w:eastAsia="en-AU"/>
        </w:rPr>
      </w:pPr>
      <w:r>
        <w:rPr>
          <w:lang w:eastAsia="en-AU"/>
        </w:rPr>
        <w:tab/>
      </w:r>
      <w:r w:rsidR="00491A17" w:rsidRPr="00987236">
        <w:rPr>
          <w:lang w:eastAsia="en-AU"/>
        </w:rPr>
        <w:t>(1)</w:t>
      </w:r>
      <w:r w:rsidR="00491A17" w:rsidRPr="00987236">
        <w:rPr>
          <w:lang w:eastAsia="en-AU"/>
        </w:rPr>
        <w:tab/>
      </w:r>
      <w:r w:rsidR="00FE7421" w:rsidRPr="00987236">
        <w:rPr>
          <w:lang w:eastAsia="en-AU"/>
        </w:rPr>
        <w:t xml:space="preserve">An employer may change from using the averaging method to using the continuous recording method with effect from the beginning of a financial year if the employer complies with </w:t>
      </w:r>
      <w:r w:rsidR="00016B2A" w:rsidRPr="00987236">
        <w:rPr>
          <w:lang w:eastAsia="en-AU"/>
        </w:rPr>
        <w:t xml:space="preserve">section </w:t>
      </w:r>
      <w:r w:rsidR="008B5B17" w:rsidRPr="00987236">
        <w:rPr>
          <w:lang w:eastAsia="en-AU"/>
        </w:rPr>
        <w:t>1.13</w:t>
      </w:r>
      <w:r w:rsidR="00016B2A" w:rsidRPr="00987236">
        <w:rPr>
          <w:lang w:eastAsia="en-AU"/>
        </w:rPr>
        <w:t xml:space="preserve"> (Continuous recording method)</w:t>
      </w:r>
      <w:r w:rsidR="00FE7421" w:rsidRPr="00987236">
        <w:rPr>
          <w:lang w:eastAsia="en-AU"/>
        </w:rPr>
        <w:t xml:space="preserve"> </w:t>
      </w:r>
      <w:r w:rsidR="00016B2A" w:rsidRPr="00987236">
        <w:rPr>
          <w:lang w:eastAsia="en-AU"/>
        </w:rPr>
        <w:t xml:space="preserve">for </w:t>
      </w:r>
      <w:r w:rsidR="00FE7421" w:rsidRPr="00987236">
        <w:rPr>
          <w:lang w:eastAsia="en-AU"/>
        </w:rPr>
        <w:t>the financial year.</w:t>
      </w:r>
    </w:p>
    <w:p w14:paraId="404083D0" w14:textId="77777777" w:rsidR="00FE7421" w:rsidRPr="00987236" w:rsidRDefault="00481654" w:rsidP="00481654">
      <w:pPr>
        <w:pStyle w:val="SchAmain"/>
        <w:rPr>
          <w:lang w:eastAsia="en-AU"/>
        </w:rPr>
      </w:pPr>
      <w:r>
        <w:rPr>
          <w:lang w:eastAsia="en-AU"/>
        </w:rPr>
        <w:tab/>
      </w:r>
      <w:r w:rsidR="00491A17" w:rsidRPr="00987236">
        <w:rPr>
          <w:lang w:eastAsia="en-AU"/>
        </w:rPr>
        <w:t>(2)</w:t>
      </w:r>
      <w:r w:rsidR="00491A17" w:rsidRPr="00987236">
        <w:rPr>
          <w:lang w:eastAsia="en-AU"/>
        </w:rPr>
        <w:tab/>
      </w:r>
      <w:r w:rsidR="00FE7421" w:rsidRPr="00987236">
        <w:rPr>
          <w:lang w:eastAsia="en-AU"/>
        </w:rPr>
        <w:t xml:space="preserve">An employer may change from using the continuous recording method to using the averaging method with effect from the beginning of a financial year if the employer complies with </w:t>
      </w:r>
      <w:r w:rsidR="00016B2A" w:rsidRPr="00987236">
        <w:rPr>
          <w:lang w:eastAsia="en-AU"/>
        </w:rPr>
        <w:t>section</w:t>
      </w:r>
      <w:r w:rsidR="00151A39" w:rsidRPr="00987236">
        <w:rPr>
          <w:lang w:eastAsia="en-AU"/>
        </w:rPr>
        <w:t> </w:t>
      </w:r>
      <w:r w:rsidR="008B5B17" w:rsidRPr="00987236">
        <w:rPr>
          <w:lang w:eastAsia="en-AU"/>
        </w:rPr>
        <w:t>1.14</w:t>
      </w:r>
      <w:r w:rsidR="00016B2A" w:rsidRPr="00987236">
        <w:rPr>
          <w:lang w:eastAsia="en-AU"/>
        </w:rPr>
        <w:t xml:space="preserve"> (Averaging method)</w:t>
      </w:r>
      <w:r w:rsidR="00FE7421" w:rsidRPr="00987236">
        <w:rPr>
          <w:lang w:eastAsia="en-AU"/>
        </w:rPr>
        <w:t xml:space="preserve"> </w:t>
      </w:r>
      <w:r w:rsidR="00016B2A" w:rsidRPr="00987236">
        <w:rPr>
          <w:lang w:eastAsia="en-AU"/>
        </w:rPr>
        <w:t>for</w:t>
      </w:r>
      <w:r w:rsidR="00FE7421" w:rsidRPr="00987236">
        <w:rPr>
          <w:lang w:eastAsia="en-AU"/>
        </w:rPr>
        <w:t xml:space="preserve"> the financial year.</w:t>
      </w:r>
    </w:p>
    <w:p w14:paraId="060D983F" w14:textId="77777777" w:rsidR="00FE7421" w:rsidRPr="00987236" w:rsidRDefault="00FE7421" w:rsidP="00F15699">
      <w:pPr>
        <w:pStyle w:val="PageBreak"/>
        <w:suppressLineNumbers/>
      </w:pPr>
      <w:r w:rsidRPr="00987236">
        <w:br w:type="page"/>
      </w:r>
    </w:p>
    <w:p w14:paraId="5296643B" w14:textId="77777777" w:rsidR="00FE7421" w:rsidRPr="00893FAB" w:rsidRDefault="00491A17" w:rsidP="00491A17">
      <w:pPr>
        <w:pStyle w:val="Sched-heading"/>
      </w:pPr>
      <w:bookmarkStart w:id="158" w:name="_Toc216271297"/>
      <w:r w:rsidRPr="00893FAB">
        <w:rPr>
          <w:rStyle w:val="CharChapNo"/>
        </w:rPr>
        <w:lastRenderedPageBreak/>
        <w:t>Schedule 2</w:t>
      </w:r>
      <w:r w:rsidRPr="00987236">
        <w:tab/>
      </w:r>
      <w:r w:rsidR="00952439" w:rsidRPr="00893FAB">
        <w:rPr>
          <w:rStyle w:val="CharChapText"/>
        </w:rPr>
        <w:t xml:space="preserve">Other </w:t>
      </w:r>
      <w:r w:rsidR="0008039B" w:rsidRPr="00893FAB">
        <w:rPr>
          <w:rStyle w:val="CharChapText"/>
        </w:rPr>
        <w:t>ACT</w:t>
      </w:r>
      <w:r w:rsidR="00FE7421" w:rsidRPr="00893FAB">
        <w:rPr>
          <w:rStyle w:val="CharChapText"/>
        </w:rPr>
        <w:t xml:space="preserve"> provisions</w:t>
      </w:r>
      <w:bookmarkEnd w:id="158"/>
    </w:p>
    <w:p w14:paraId="6E8FFFE0" w14:textId="77777777" w:rsidR="00FE7421" w:rsidRPr="00987236" w:rsidRDefault="00504D88" w:rsidP="00FE7421">
      <w:pPr>
        <w:pStyle w:val="ref"/>
      </w:pPr>
      <w:r w:rsidRPr="00987236">
        <w:t xml:space="preserve">(see </w:t>
      </w:r>
      <w:r w:rsidR="003E5B33" w:rsidRPr="00987236">
        <w:t xml:space="preserve">s 8, </w:t>
      </w:r>
      <w:r w:rsidRPr="00987236">
        <w:t>s</w:t>
      </w:r>
      <w:r w:rsidR="00A9041B" w:rsidRPr="00987236">
        <w:t>s</w:t>
      </w:r>
      <w:r w:rsidR="00A135C2" w:rsidRPr="00987236">
        <w:t xml:space="preserve"> </w:t>
      </w:r>
      <w:r w:rsidR="00A9041B" w:rsidRPr="00987236">
        <w:t>48 to 51 and s 53A</w:t>
      </w:r>
      <w:r w:rsidR="001A418D" w:rsidRPr="00987236">
        <w:t>)</w:t>
      </w:r>
    </w:p>
    <w:p w14:paraId="2558296A" w14:textId="77777777" w:rsidR="007D4860" w:rsidRPr="00893FAB" w:rsidRDefault="00491A17" w:rsidP="00491A17">
      <w:pPr>
        <w:pStyle w:val="Sched-Part"/>
      </w:pPr>
      <w:bookmarkStart w:id="159" w:name="_Toc216271298"/>
      <w:r w:rsidRPr="00893FAB">
        <w:rPr>
          <w:rStyle w:val="CharPartNo"/>
        </w:rPr>
        <w:t>Part 2.1</w:t>
      </w:r>
      <w:r w:rsidRPr="00987236">
        <w:rPr>
          <w:lang w:eastAsia="en-AU"/>
        </w:rPr>
        <w:tab/>
      </w:r>
      <w:r w:rsidR="007D4860" w:rsidRPr="00893FAB">
        <w:rPr>
          <w:rStyle w:val="CharPartText"/>
          <w:lang w:eastAsia="en-AU"/>
        </w:rPr>
        <w:t xml:space="preserve">Calculation of </w:t>
      </w:r>
      <w:r w:rsidR="002B3987" w:rsidRPr="00893FAB">
        <w:rPr>
          <w:rStyle w:val="CharPartText"/>
          <w:lang w:eastAsia="en-AU"/>
        </w:rPr>
        <w:t xml:space="preserve">monthly </w:t>
      </w:r>
      <w:r w:rsidR="007D4860" w:rsidRPr="00893FAB">
        <w:rPr>
          <w:rStyle w:val="CharPartText"/>
          <w:lang w:eastAsia="en-AU"/>
        </w:rPr>
        <w:t>payroll tax</w:t>
      </w:r>
      <w:bookmarkEnd w:id="159"/>
    </w:p>
    <w:p w14:paraId="423996DB" w14:textId="77777777" w:rsidR="002B3987" w:rsidRPr="00893FAB" w:rsidRDefault="00491A17" w:rsidP="00491A17">
      <w:pPr>
        <w:pStyle w:val="Sched-Form"/>
      </w:pPr>
      <w:bookmarkStart w:id="160" w:name="_Toc216271299"/>
      <w:r w:rsidRPr="00893FAB">
        <w:rPr>
          <w:rStyle w:val="CharDivNo"/>
        </w:rPr>
        <w:t>Division 2.1.1</w:t>
      </w:r>
      <w:r w:rsidRPr="00987236">
        <w:tab/>
      </w:r>
      <w:r w:rsidR="002B3987" w:rsidRPr="00893FAB">
        <w:rPr>
          <w:rStyle w:val="CharDivText"/>
        </w:rPr>
        <w:t>Employer not member of group</w:t>
      </w:r>
      <w:bookmarkEnd w:id="160"/>
    </w:p>
    <w:p w14:paraId="365D371C" w14:textId="77777777" w:rsidR="002B3987" w:rsidRPr="00987236" w:rsidRDefault="00491A17" w:rsidP="00491A17">
      <w:pPr>
        <w:pStyle w:val="Schclauseheading"/>
      </w:pPr>
      <w:bookmarkStart w:id="161" w:name="_Toc216271300"/>
      <w:r w:rsidRPr="00893FAB">
        <w:rPr>
          <w:rStyle w:val="CharSectNo"/>
        </w:rPr>
        <w:t>2.1</w:t>
      </w:r>
      <w:r w:rsidRPr="00987236">
        <w:tab/>
      </w:r>
      <w:r w:rsidR="00D12DEF" w:rsidRPr="00987236">
        <w:t>Application—div 2.1.1</w:t>
      </w:r>
      <w:bookmarkEnd w:id="161"/>
    </w:p>
    <w:p w14:paraId="31180810" w14:textId="77777777" w:rsidR="002B3987" w:rsidRPr="00987236" w:rsidRDefault="002B3987" w:rsidP="002B3987">
      <w:pPr>
        <w:pStyle w:val="Amainreturn"/>
      </w:pPr>
      <w:r w:rsidRPr="00987236">
        <w:t>This division applies only to an employer who is not a member of a group.</w:t>
      </w:r>
    </w:p>
    <w:p w14:paraId="01FA0DF5" w14:textId="77777777" w:rsidR="002B3987" w:rsidRPr="00987236" w:rsidRDefault="00491A17" w:rsidP="00491A17">
      <w:pPr>
        <w:pStyle w:val="Schclauseheading"/>
      </w:pPr>
      <w:bookmarkStart w:id="162" w:name="_Toc216271301"/>
      <w:r w:rsidRPr="00893FAB">
        <w:rPr>
          <w:rStyle w:val="CharSectNo"/>
        </w:rPr>
        <w:t>2.2</w:t>
      </w:r>
      <w:r w:rsidRPr="00987236">
        <w:tab/>
      </w:r>
      <w:r w:rsidR="002B3987" w:rsidRPr="00987236">
        <w:t>Employer not member of group—amount of tax payable each month</w:t>
      </w:r>
      <w:bookmarkEnd w:id="162"/>
    </w:p>
    <w:p w14:paraId="70F60FB2" w14:textId="77777777" w:rsidR="002B3987" w:rsidRPr="00987236" w:rsidRDefault="00481654" w:rsidP="00481654">
      <w:pPr>
        <w:pStyle w:val="SchAmain"/>
        <w:keepNext/>
        <w:rPr>
          <w:lang w:val="en-GB" w:eastAsia="en-AU"/>
        </w:rPr>
      </w:pPr>
      <w:r>
        <w:rPr>
          <w:lang w:val="en-GB" w:eastAsia="en-AU"/>
        </w:rPr>
        <w:tab/>
      </w:r>
      <w:r w:rsidR="00491A17" w:rsidRPr="00987236">
        <w:rPr>
          <w:lang w:val="en-GB" w:eastAsia="en-AU"/>
        </w:rPr>
        <w:t>(1)</w:t>
      </w:r>
      <w:r w:rsidR="00491A17" w:rsidRPr="00987236">
        <w:rPr>
          <w:lang w:val="en-GB" w:eastAsia="en-AU"/>
        </w:rPr>
        <w:tab/>
      </w:r>
      <w:r w:rsidR="002B3987" w:rsidRPr="00987236">
        <w:t xml:space="preserve">The amount of payroll tax payable by an employer on taxable wages paid or payable by the employer in a month is </w:t>
      </w:r>
      <w:r w:rsidR="002B3987" w:rsidRPr="00987236">
        <w:rPr>
          <w:lang w:val="en-GB" w:eastAsia="en-AU"/>
        </w:rPr>
        <w:t xml:space="preserve">the amount </w:t>
      </w:r>
      <w:r w:rsidR="00331232" w:rsidRPr="00987236">
        <w:rPr>
          <w:lang w:val="en-GB" w:eastAsia="en-AU"/>
        </w:rPr>
        <w:t>worked out</w:t>
      </w:r>
      <w:r w:rsidR="002B3987" w:rsidRPr="00987236">
        <w:rPr>
          <w:lang w:val="en-GB" w:eastAsia="en-AU"/>
        </w:rPr>
        <w:t xml:space="preserve"> as follows:</w:t>
      </w:r>
    </w:p>
    <w:p w14:paraId="2AC51980" w14:textId="77777777" w:rsidR="008B4A5C" w:rsidRPr="00987236" w:rsidRDefault="006A060D" w:rsidP="008B4A5C">
      <w:pPr>
        <w:pStyle w:val="Formula"/>
        <w:rPr>
          <w:lang w:val="en-GB" w:eastAsia="en-AU"/>
        </w:rPr>
      </w:pPr>
      <m:oMathPara>
        <m:oMath>
          <m:d>
            <m:dPr>
              <m:ctrlPr>
                <w:rPr>
                  <w:rFonts w:ascii="Cambria Math" w:hAnsi="Cambria Math"/>
                </w:rPr>
              </m:ctrlPr>
            </m:dPr>
            <m:e>
              <m:r>
                <m:rPr>
                  <m:sty m:val="p"/>
                </m:rPr>
                <w:rPr>
                  <w:rFonts w:ascii="Cambria Math" w:hAnsi="Cambria Math"/>
                </w:rPr>
                <m:t>TW-D</m:t>
              </m:r>
            </m:e>
          </m:d>
          <m:r>
            <m:rPr>
              <m:nor/>
            </m:rPr>
            <w:rPr>
              <w:rFonts w:ascii="Cambria Math" w:hAnsi="Cambria Math"/>
            </w:rPr>
            <m:t xml:space="preserve"> ×  R</m:t>
          </m:r>
        </m:oMath>
      </m:oMathPara>
    </w:p>
    <w:p w14:paraId="66701B64" w14:textId="77777777" w:rsidR="002B3987" w:rsidRPr="00987236" w:rsidRDefault="00481654" w:rsidP="00481654">
      <w:pPr>
        <w:pStyle w:val="SchAmain"/>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If D is equal to or more than TW for a month, the employer is not required to pay payroll tax for the month.</w:t>
      </w:r>
    </w:p>
    <w:p w14:paraId="75D7A7A3" w14:textId="77777777" w:rsidR="002B3987" w:rsidRPr="00987236" w:rsidRDefault="00481654" w:rsidP="00481654">
      <w:pPr>
        <w:pStyle w:val="SchAmain"/>
        <w:keepNext/>
      </w:pPr>
      <w:r>
        <w:tab/>
      </w:r>
      <w:r w:rsidR="00491A17" w:rsidRPr="00987236">
        <w:t>(3)</w:t>
      </w:r>
      <w:r w:rsidR="00491A17" w:rsidRPr="00987236">
        <w:tab/>
      </w:r>
      <w:r w:rsidR="002B3987" w:rsidRPr="00987236">
        <w:t>In this section:</w:t>
      </w:r>
    </w:p>
    <w:p w14:paraId="6D471006" w14:textId="77777777" w:rsidR="002B3987" w:rsidRPr="00987236" w:rsidRDefault="002B3987" w:rsidP="00491A17">
      <w:pPr>
        <w:pStyle w:val="aDef"/>
        <w:rPr>
          <w:lang w:val="en-GB" w:eastAsia="en-AU"/>
        </w:rPr>
      </w:pPr>
      <w:r w:rsidRPr="005E1CAB">
        <w:rPr>
          <w:rStyle w:val="charBoldItals"/>
        </w:rPr>
        <w:t>D</w:t>
      </w:r>
      <w:r w:rsidRPr="00987236">
        <w:rPr>
          <w:lang w:val="en-GB" w:eastAsia="en-AU"/>
        </w:rPr>
        <w:t xml:space="preserve"> means the deductible amount mentioned in section </w:t>
      </w:r>
      <w:r w:rsidR="005C1B88" w:rsidRPr="00987236">
        <w:rPr>
          <w:lang w:val="en-GB" w:eastAsia="en-AU"/>
        </w:rPr>
        <w:t>2.3</w:t>
      </w:r>
      <w:r w:rsidRPr="00987236">
        <w:rPr>
          <w:lang w:val="en-GB" w:eastAsia="en-AU"/>
        </w:rPr>
        <w:t xml:space="preserve"> or </w:t>
      </w:r>
      <w:r w:rsidR="005C1B88" w:rsidRPr="00987236">
        <w:rPr>
          <w:lang w:val="en-GB" w:eastAsia="en-AU"/>
        </w:rPr>
        <w:t>section 2.4 for the employer.</w:t>
      </w:r>
    </w:p>
    <w:p w14:paraId="5A3EA11A" w14:textId="0A13673B" w:rsidR="002B3987" w:rsidRPr="00987236" w:rsidRDefault="002B3987" w:rsidP="00491A17">
      <w:pPr>
        <w:pStyle w:val="aDef"/>
      </w:pPr>
      <w:r w:rsidRPr="005E1CAB">
        <w:rPr>
          <w:rStyle w:val="charBoldItals"/>
        </w:rPr>
        <w:t>R</w:t>
      </w:r>
      <w:r w:rsidRPr="00987236">
        <w:t xml:space="preserve"> means the rate determined under the </w:t>
      </w:r>
      <w:hyperlink r:id="rId109" w:tooltip="A1999-4" w:history="1">
        <w:r w:rsidR="005E1CAB" w:rsidRPr="005E1CAB">
          <w:rPr>
            <w:rStyle w:val="charCitHyperlinkItal"/>
          </w:rPr>
          <w:t>Taxation Administration Act 1999</w:t>
        </w:r>
      </w:hyperlink>
      <w:r w:rsidRPr="00987236">
        <w:t>, section 139 for this section.</w:t>
      </w:r>
    </w:p>
    <w:p w14:paraId="2FB74414"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(otherwise than as a member of a group) </w:t>
      </w:r>
      <w:r w:rsidR="0078778E" w:rsidRPr="00987236">
        <w:rPr>
          <w:lang w:val="en-GB" w:eastAsia="en-AU"/>
        </w:rPr>
        <w:t xml:space="preserve">in </w:t>
      </w:r>
      <w:r w:rsidRPr="00987236">
        <w:rPr>
          <w:lang w:val="en-GB" w:eastAsia="en-AU"/>
        </w:rPr>
        <w:t>the month.</w:t>
      </w:r>
    </w:p>
    <w:p w14:paraId="24BB80BE" w14:textId="77777777" w:rsidR="002B3987" w:rsidRPr="00987236" w:rsidRDefault="00491A17" w:rsidP="00491A17">
      <w:pPr>
        <w:pStyle w:val="Schclauseheading"/>
      </w:pPr>
      <w:bookmarkStart w:id="163" w:name="_Toc216271302"/>
      <w:r w:rsidRPr="00893FAB">
        <w:rPr>
          <w:rStyle w:val="CharSectNo"/>
        </w:rPr>
        <w:lastRenderedPageBreak/>
        <w:t>2.3</w:t>
      </w:r>
      <w:r w:rsidRPr="00987236">
        <w:tab/>
      </w:r>
      <w:r w:rsidR="002B3987" w:rsidRPr="00987236">
        <w:t>Employer not member of group—deductible amount for employer not paying interstate wages</w:t>
      </w:r>
      <w:bookmarkEnd w:id="163"/>
    </w:p>
    <w:p w14:paraId="4846CBD2" w14:textId="77777777" w:rsidR="002B3987" w:rsidRPr="00987236" w:rsidRDefault="00481654" w:rsidP="00481654">
      <w:pPr>
        <w:pStyle w:val="SchAmain"/>
      </w:pPr>
      <w:r>
        <w:tab/>
      </w:r>
      <w:r w:rsidR="00491A17" w:rsidRPr="00987236">
        <w:t>(1)</w:t>
      </w:r>
      <w:r w:rsidR="00491A17" w:rsidRPr="00987236">
        <w:tab/>
      </w:r>
      <w:r w:rsidR="002B3987" w:rsidRPr="00987236">
        <w:t xml:space="preserve">For an employer who pays or is liable to pay taxable wages in a month but does not pay and is not liable to pay interstate wages in the month, the </w:t>
      </w:r>
      <w:r w:rsidR="002B3987" w:rsidRPr="005E1CAB">
        <w:rPr>
          <w:rStyle w:val="charBoldItals"/>
        </w:rPr>
        <w:t>deductible amount</w:t>
      </w:r>
      <w:r w:rsidR="002B3987" w:rsidRPr="00987236">
        <w:t xml:space="preserve"> for the month is the amount determined for </w:t>
      </w:r>
      <w:r w:rsidR="00042BC0" w:rsidRPr="00987236">
        <w:t>section 86 (Registration)</w:t>
      </w:r>
      <w:r w:rsidR="002B3987" w:rsidRPr="00987236">
        <w:t>.</w:t>
      </w:r>
    </w:p>
    <w:p w14:paraId="5F06061D" w14:textId="77777777" w:rsidR="002B3987" w:rsidRPr="00987236" w:rsidRDefault="00481654" w:rsidP="00481654">
      <w:pPr>
        <w:pStyle w:val="SchAmain"/>
      </w:pPr>
      <w:r>
        <w:tab/>
      </w:r>
      <w:r w:rsidR="00491A17" w:rsidRPr="00987236">
        <w:t>(2)</w:t>
      </w:r>
      <w:r w:rsidR="00491A17" w:rsidRPr="00987236">
        <w:tab/>
      </w:r>
      <w:r w:rsidR="002B3987" w:rsidRPr="00987236">
        <w:t xml:space="preserve">Subsection (1) applies whether the employer pays or is liable to pay wages for </w:t>
      </w:r>
      <w:r w:rsidR="0077297D" w:rsidRPr="00987236">
        <w:t>a</w:t>
      </w:r>
      <w:r w:rsidR="00104E3E" w:rsidRPr="00987236">
        <w:t xml:space="preserve">ll </w:t>
      </w:r>
      <w:r w:rsidR="002B3987" w:rsidRPr="00987236">
        <w:t>of the month or only part of the month.</w:t>
      </w:r>
    </w:p>
    <w:p w14:paraId="052563AD" w14:textId="77777777" w:rsidR="002B3987" w:rsidRPr="00987236" w:rsidRDefault="00491A17" w:rsidP="00491A17">
      <w:pPr>
        <w:pStyle w:val="Schclauseheading"/>
      </w:pPr>
      <w:bookmarkStart w:id="164" w:name="_Toc216271303"/>
      <w:r w:rsidRPr="00893FAB">
        <w:rPr>
          <w:rStyle w:val="CharSectNo"/>
        </w:rPr>
        <w:t>2.4</w:t>
      </w:r>
      <w:r w:rsidRPr="00987236">
        <w:tab/>
      </w:r>
      <w:r w:rsidR="002B3987" w:rsidRPr="00987236">
        <w:t>Employer not member of group—deductible amount for employer who pays taxable and interstate wages</w:t>
      </w:r>
      <w:bookmarkEnd w:id="164"/>
    </w:p>
    <w:p w14:paraId="066D8EDC" w14:textId="77777777" w:rsidR="002B3987" w:rsidRPr="00987236" w:rsidRDefault="00481654" w:rsidP="00481654">
      <w:pPr>
        <w:pStyle w:val="SchAmain"/>
      </w:pPr>
      <w:r>
        <w:tab/>
      </w:r>
      <w:r w:rsidR="00491A17" w:rsidRPr="00987236">
        <w:t>(1)</w:t>
      </w:r>
      <w:r w:rsidR="00491A17" w:rsidRPr="00987236">
        <w:tab/>
      </w:r>
      <w:r w:rsidR="002B3987" w:rsidRPr="00987236">
        <w:t xml:space="preserve">The </w:t>
      </w:r>
      <w:r w:rsidR="002B3987" w:rsidRPr="005E1CAB">
        <w:rPr>
          <w:rStyle w:val="charBoldItals"/>
        </w:rPr>
        <w:t>deductible amount</w:t>
      </w:r>
      <w:r w:rsidR="002B3987" w:rsidRPr="00987236">
        <w:t xml:space="preserve"> for an employer who pays or is liable to pay taxable wages and interstate wages in a month is—</w:t>
      </w:r>
    </w:p>
    <w:p w14:paraId="340E4B70" w14:textId="77777777" w:rsidR="002B3987" w:rsidRPr="00987236" w:rsidRDefault="00481654" w:rsidP="00481654">
      <w:pPr>
        <w:pStyle w:val="SchApara"/>
      </w:pPr>
      <w:r>
        <w:tab/>
      </w:r>
      <w:r w:rsidR="00491A17" w:rsidRPr="00987236">
        <w:t>(a)</w:t>
      </w:r>
      <w:r w:rsidR="00491A17" w:rsidRPr="00987236">
        <w:tab/>
      </w:r>
      <w:r w:rsidR="002B3987" w:rsidRPr="00987236">
        <w:t>if notice has been given under subsection (2) and no determination under subsection (6) is in force—the amount stated in the most recent notice given under subsection (2); or</w:t>
      </w:r>
    </w:p>
    <w:p w14:paraId="2370E666" w14:textId="77777777" w:rsidR="002B3987" w:rsidRPr="00987236" w:rsidRDefault="00481654" w:rsidP="00481654">
      <w:pPr>
        <w:pStyle w:val="SchApara"/>
      </w:pPr>
      <w:r>
        <w:tab/>
      </w:r>
      <w:r w:rsidR="00491A17" w:rsidRPr="00987236">
        <w:t>(b)</w:t>
      </w:r>
      <w:r w:rsidR="00491A17" w:rsidRPr="00987236">
        <w:tab/>
      </w:r>
      <w:r w:rsidR="002B3987" w:rsidRPr="00987236">
        <w:t>if a determination is in force under subsection (6)—the amount stated in the determination.</w:t>
      </w:r>
    </w:p>
    <w:p w14:paraId="3D43A14F" w14:textId="77777777" w:rsidR="002B3987" w:rsidRPr="00987236" w:rsidRDefault="00481654" w:rsidP="00481654">
      <w:pPr>
        <w:pStyle w:val="SchAmain"/>
      </w:pPr>
      <w:r>
        <w:tab/>
      </w:r>
      <w:r w:rsidR="00491A17" w:rsidRPr="00987236">
        <w:t>(2)</w:t>
      </w:r>
      <w:r w:rsidR="00491A17" w:rsidRPr="00987236">
        <w:tab/>
      </w:r>
      <w:r w:rsidR="002B3987" w:rsidRPr="00987236">
        <w:t xml:space="preserve">From time to time, the employer may give a notice to the commissioner, containing the information required by the commissioner, of an amount, </w:t>
      </w:r>
      <w:r w:rsidR="00331232" w:rsidRPr="00987236">
        <w:t>worked out</w:t>
      </w:r>
      <w:r w:rsidR="002B3987" w:rsidRPr="00987236">
        <w:t xml:space="preserve"> in accordance with subsection (3), that the emp</w:t>
      </w:r>
      <w:r w:rsidR="00D32F67" w:rsidRPr="00987236">
        <w:t>loyer claims to be the employer’</w:t>
      </w:r>
      <w:r w:rsidR="002B3987" w:rsidRPr="00987236">
        <w:t xml:space="preserve">s deductible amount for the month and </w:t>
      </w:r>
      <w:r w:rsidR="008F4F37" w:rsidRPr="00987236">
        <w:t xml:space="preserve">later </w:t>
      </w:r>
      <w:r w:rsidR="002B3987" w:rsidRPr="00987236">
        <w:t>months.</w:t>
      </w:r>
    </w:p>
    <w:p w14:paraId="66902DC3" w14:textId="77777777" w:rsidR="002B3987" w:rsidRPr="00987236" w:rsidRDefault="00481654" w:rsidP="00481654">
      <w:pPr>
        <w:pStyle w:val="SchAmain"/>
        <w:keepNext/>
      </w:pPr>
      <w:r>
        <w:tab/>
      </w:r>
      <w:r w:rsidR="00491A17" w:rsidRPr="00987236">
        <w:t>(3)</w:t>
      </w:r>
      <w:r w:rsidR="00491A17" w:rsidRPr="00987236">
        <w:tab/>
      </w:r>
      <w:r w:rsidR="002B3987" w:rsidRPr="00987236">
        <w:t xml:space="preserve">The amount </w:t>
      </w:r>
      <w:r w:rsidR="00EC0692" w:rsidRPr="00987236">
        <w:t xml:space="preserve">must </w:t>
      </w:r>
      <w:r w:rsidR="002B3987" w:rsidRPr="00987236">
        <w:t xml:space="preserve">be </w:t>
      </w:r>
      <w:r w:rsidR="00331232" w:rsidRPr="00987236">
        <w:t>worked out</w:t>
      </w:r>
      <w:r w:rsidR="002B3987" w:rsidRPr="00987236">
        <w:t xml:space="preserve"> as follows:</w:t>
      </w:r>
    </w:p>
    <w:p w14:paraId="4438786B" w14:textId="77777777" w:rsidR="00652439" w:rsidRPr="00987236" w:rsidRDefault="00652439" w:rsidP="007E1E6B">
      <w:pPr>
        <w:pStyle w:val="Formula"/>
        <w:ind w:left="616"/>
      </w:pPr>
      <m:oMathPara>
        <m:oMath>
          <m:r>
            <m:rPr>
              <m:nor/>
            </m:rPr>
            <m:t xml:space="preserve">D = </m:t>
          </m:r>
          <m:f>
            <m:fPr>
              <m:ctrlPr>
                <w:rPr>
                  <w:rFonts w:ascii="Cambria Math" w:hAnsi="Cambria Math"/>
                </w:rPr>
              </m:ctrlPr>
            </m:fPr>
            <m:num>
              <m:r>
                <m:rPr>
                  <m:sty m:val="p"/>
                </m:rPr>
                <w:rPr>
                  <w:rFonts w:ascii="Cambria Math" w:hAnsi="Cambria Math"/>
                </w:rPr>
                <m:t>A ×T</m:t>
              </m:r>
            </m:num>
            <m:den>
              <m:d>
                <m:dPr>
                  <m:ctrlPr>
                    <w:rPr>
                      <w:rFonts w:ascii="Cambria Math" w:hAnsi="Cambria Math"/>
                    </w:rPr>
                  </m:ctrlPr>
                </m:dPr>
                <m:e>
                  <m:r>
                    <m:rPr>
                      <m:sty m:val="p"/>
                    </m:rPr>
                    <w:rPr>
                      <w:rFonts w:ascii="Cambria Math" w:hAnsi="Cambria Math"/>
                    </w:rPr>
                    <m:t>T+I</m:t>
                  </m:r>
                </m:e>
              </m:d>
            </m:den>
          </m:f>
        </m:oMath>
      </m:oMathPara>
    </w:p>
    <w:p w14:paraId="45706DE6" w14:textId="77777777" w:rsidR="002B3987" w:rsidRPr="00987236" w:rsidRDefault="00481654" w:rsidP="00481654">
      <w:pPr>
        <w:pStyle w:val="SchAmain"/>
        <w:keepNext/>
      </w:pPr>
      <w:r>
        <w:tab/>
      </w:r>
      <w:r w:rsidR="00491A17" w:rsidRPr="00987236">
        <w:t>(4)</w:t>
      </w:r>
      <w:r w:rsidR="00491A17" w:rsidRPr="00987236">
        <w:tab/>
      </w:r>
      <w:r w:rsidR="002B3987" w:rsidRPr="00987236">
        <w:t>In subsection (3):</w:t>
      </w:r>
    </w:p>
    <w:p w14:paraId="0534DFE8" w14:textId="77777777" w:rsidR="002B3987" w:rsidRPr="00987236" w:rsidRDefault="002B3987" w:rsidP="00491A17">
      <w:pPr>
        <w:pStyle w:val="aDef"/>
      </w:pPr>
      <w:r w:rsidRPr="005E1CAB">
        <w:rPr>
          <w:rStyle w:val="charBoldItals"/>
        </w:rPr>
        <w:t>A</w:t>
      </w:r>
      <w:r w:rsidRPr="00987236">
        <w:t xml:space="preserve"> means the amount determined for </w:t>
      </w:r>
      <w:r w:rsidR="00042BC0" w:rsidRPr="00987236">
        <w:t>section 86</w:t>
      </w:r>
      <w:r w:rsidR="00B2289B" w:rsidRPr="00987236">
        <w:t xml:space="preserve"> (Registration)</w:t>
      </w:r>
      <w:r w:rsidRPr="00987236">
        <w:t>.</w:t>
      </w:r>
    </w:p>
    <w:p w14:paraId="587E8878" w14:textId="77777777" w:rsidR="002B3987" w:rsidRPr="00987236" w:rsidRDefault="002B3987" w:rsidP="00491A17">
      <w:pPr>
        <w:pStyle w:val="aDef"/>
      </w:pPr>
      <w:r w:rsidRPr="005E1CAB">
        <w:rPr>
          <w:rStyle w:val="charBoldItals"/>
        </w:rPr>
        <w:t>D</w:t>
      </w:r>
      <w:r w:rsidRPr="00987236">
        <w:t xml:space="preserve"> means the deductible amount for the month.</w:t>
      </w:r>
    </w:p>
    <w:p w14:paraId="09463E7C" w14:textId="77777777" w:rsidR="002B3987" w:rsidRPr="00987236" w:rsidRDefault="002B3987" w:rsidP="00491A17">
      <w:pPr>
        <w:pStyle w:val="aDef"/>
      </w:pPr>
      <w:r w:rsidRPr="005E1CAB">
        <w:rPr>
          <w:rStyle w:val="charBoldItals"/>
        </w:rPr>
        <w:lastRenderedPageBreak/>
        <w:t>I</w:t>
      </w:r>
      <w:r w:rsidRPr="00987236">
        <w:t xml:space="preserve"> means the estimated interstate wages in the financial year in which D occurs.</w:t>
      </w:r>
    </w:p>
    <w:p w14:paraId="66D7DB2F" w14:textId="77777777" w:rsidR="002B3987" w:rsidRPr="00987236" w:rsidRDefault="002B3987" w:rsidP="00491A17">
      <w:pPr>
        <w:pStyle w:val="aDef"/>
      </w:pPr>
      <w:r w:rsidRPr="005E1CAB">
        <w:rPr>
          <w:rStyle w:val="charBoldItals"/>
        </w:rPr>
        <w:t>T</w:t>
      </w:r>
      <w:r w:rsidRPr="00987236">
        <w:t xml:space="preserve"> means the estimated taxable wages in the financial year in which D occurs.</w:t>
      </w:r>
    </w:p>
    <w:p w14:paraId="02008680" w14:textId="77777777" w:rsidR="002B3987" w:rsidRPr="00987236" w:rsidRDefault="00481654" w:rsidP="00481654">
      <w:pPr>
        <w:pStyle w:val="SchAmain"/>
      </w:pPr>
      <w:r>
        <w:tab/>
      </w:r>
      <w:r w:rsidR="00491A17" w:rsidRPr="00987236">
        <w:t>(5)</w:t>
      </w:r>
      <w:r w:rsidR="00491A17" w:rsidRPr="00987236">
        <w:tab/>
      </w:r>
      <w:r w:rsidR="002B3987" w:rsidRPr="00987236">
        <w:t xml:space="preserve">The deductible amount claimed must not be more than the amount mentioned in </w:t>
      </w:r>
      <w:r w:rsidR="004C7944" w:rsidRPr="00987236">
        <w:t>section 2.3</w:t>
      </w:r>
      <w:r w:rsidR="002B3987" w:rsidRPr="00987236">
        <w:t xml:space="preserve"> (1).</w:t>
      </w:r>
    </w:p>
    <w:p w14:paraId="6934899B" w14:textId="77777777" w:rsidR="002B3987" w:rsidRPr="00987236" w:rsidRDefault="00481654" w:rsidP="00481654">
      <w:pPr>
        <w:pStyle w:val="SchAmain"/>
      </w:pPr>
      <w:r>
        <w:tab/>
      </w:r>
      <w:r w:rsidR="00491A17" w:rsidRPr="00987236">
        <w:t>(6)</w:t>
      </w:r>
      <w:r w:rsidR="00491A17" w:rsidRPr="00987236">
        <w:tab/>
      </w:r>
      <w:r w:rsidR="002B3987" w:rsidRPr="00987236">
        <w:t xml:space="preserve">At any time, the commissioner may, by </w:t>
      </w:r>
      <w:r w:rsidR="001F5C3A" w:rsidRPr="00987236">
        <w:t xml:space="preserve">written </w:t>
      </w:r>
      <w:r w:rsidR="0077297D" w:rsidRPr="00987236">
        <w:t>notice</w:t>
      </w:r>
      <w:r w:rsidR="002B3987" w:rsidRPr="00987236">
        <w:t xml:space="preserve"> to the employer, determine an amount, not more than the amount mentioned in </w:t>
      </w:r>
      <w:r w:rsidR="004C7944" w:rsidRPr="00987236">
        <w:t>section 2.3</w:t>
      </w:r>
      <w:r w:rsidR="002B3987" w:rsidRPr="00987236">
        <w:t xml:space="preserve"> (1), as the deductible amount for the employer for 1 or more months stated in the determination.</w:t>
      </w:r>
    </w:p>
    <w:p w14:paraId="1F8FE67D" w14:textId="77777777" w:rsidR="002B3987" w:rsidRPr="00987236" w:rsidRDefault="00481654" w:rsidP="00481654">
      <w:pPr>
        <w:pStyle w:val="SchAmain"/>
      </w:pPr>
      <w:r>
        <w:tab/>
      </w:r>
      <w:r w:rsidR="00491A17" w:rsidRPr="00987236">
        <w:t>(7)</w:t>
      </w:r>
      <w:r w:rsidR="00491A17" w:rsidRPr="00987236">
        <w:tab/>
      </w:r>
      <w:r w:rsidR="002B3987" w:rsidRPr="00987236">
        <w:t>A determination under subsection (6) may be made on application by the employer or on the commissioner’s own initiative.</w:t>
      </w:r>
    </w:p>
    <w:p w14:paraId="6E8A1875" w14:textId="77777777" w:rsidR="002B3987" w:rsidRPr="00987236" w:rsidRDefault="00481654" w:rsidP="00481654">
      <w:pPr>
        <w:pStyle w:val="SchAmain"/>
      </w:pPr>
      <w:r>
        <w:tab/>
      </w:r>
      <w:r w:rsidR="00491A17" w:rsidRPr="00987236">
        <w:t>(8)</w:t>
      </w:r>
      <w:r w:rsidR="00491A17" w:rsidRPr="00987236">
        <w:tab/>
      </w:r>
      <w:r w:rsidR="002B3987" w:rsidRPr="00987236">
        <w:t xml:space="preserve">At any time, the commissioner may, by </w:t>
      </w:r>
      <w:r w:rsidR="001F5C3A" w:rsidRPr="00987236">
        <w:t xml:space="preserve">written notice </w:t>
      </w:r>
      <w:r w:rsidR="002B3987" w:rsidRPr="00987236">
        <w:t>to the employer, revoke a determination made under subsection (6).</w:t>
      </w:r>
    </w:p>
    <w:p w14:paraId="42D9328C" w14:textId="77777777" w:rsidR="002B3987" w:rsidRPr="00893FAB" w:rsidRDefault="00491A17" w:rsidP="00491A17">
      <w:pPr>
        <w:pStyle w:val="Sched-Form"/>
      </w:pPr>
      <w:bookmarkStart w:id="165" w:name="_Toc216271304"/>
      <w:r w:rsidRPr="00893FAB">
        <w:rPr>
          <w:rStyle w:val="CharDivNo"/>
        </w:rPr>
        <w:t>Division 2.1.2</w:t>
      </w:r>
      <w:r w:rsidRPr="00987236">
        <w:tab/>
      </w:r>
      <w:r w:rsidR="002B3987" w:rsidRPr="00893FAB">
        <w:rPr>
          <w:rStyle w:val="CharDivText"/>
        </w:rPr>
        <w:t>Group with designated group employer</w:t>
      </w:r>
      <w:bookmarkEnd w:id="165"/>
    </w:p>
    <w:p w14:paraId="2174EA05" w14:textId="77777777" w:rsidR="002B3987" w:rsidRPr="00987236" w:rsidRDefault="00491A17" w:rsidP="00491A17">
      <w:pPr>
        <w:pStyle w:val="Schclauseheading"/>
      </w:pPr>
      <w:bookmarkStart w:id="166" w:name="_Toc216271305"/>
      <w:r w:rsidRPr="00893FAB">
        <w:rPr>
          <w:rStyle w:val="CharSectNo"/>
        </w:rPr>
        <w:t>2.5</w:t>
      </w:r>
      <w:r w:rsidRPr="00987236">
        <w:tab/>
      </w:r>
      <w:r w:rsidR="00221B71" w:rsidRPr="00987236">
        <w:t>Application—div 2.1</w:t>
      </w:r>
      <w:r w:rsidR="002B3987" w:rsidRPr="00987236">
        <w:t>.2</w:t>
      </w:r>
      <w:bookmarkEnd w:id="166"/>
    </w:p>
    <w:p w14:paraId="1D428E65" w14:textId="77777777" w:rsidR="002B3987" w:rsidRPr="00987236" w:rsidRDefault="002B3987" w:rsidP="002B3987">
      <w:pPr>
        <w:pStyle w:val="Amainreturn"/>
      </w:pPr>
      <w:r w:rsidRPr="00987236">
        <w:t>This division applies only to an employer who is a member of a group for which there is a designated group employer.</w:t>
      </w:r>
    </w:p>
    <w:p w14:paraId="1D5D8499" w14:textId="77777777" w:rsidR="002B3987" w:rsidRPr="00987236" w:rsidRDefault="00491A17" w:rsidP="00491A17">
      <w:pPr>
        <w:pStyle w:val="Schclauseheading"/>
      </w:pPr>
      <w:bookmarkStart w:id="167" w:name="_Toc216271306"/>
      <w:r w:rsidRPr="00893FAB">
        <w:rPr>
          <w:rStyle w:val="CharSectNo"/>
        </w:rPr>
        <w:t>2.6</w:t>
      </w:r>
      <w:r w:rsidRPr="00987236">
        <w:tab/>
      </w:r>
      <w:r w:rsidR="002B3987" w:rsidRPr="00987236">
        <w:t>Group with designated group employer—amount of tax payable each month if approval in force</w:t>
      </w:r>
      <w:bookmarkEnd w:id="167"/>
    </w:p>
    <w:p w14:paraId="27B49522" w14:textId="77777777" w:rsidR="002B3987" w:rsidRPr="00987236" w:rsidRDefault="00481654" w:rsidP="00481654">
      <w:pPr>
        <w:pStyle w:val="SchAmain"/>
      </w:pPr>
      <w:r>
        <w:tab/>
      </w:r>
      <w:r w:rsidR="00491A17" w:rsidRPr="00987236">
        <w:t>(1)</w:t>
      </w:r>
      <w:r w:rsidR="00491A17" w:rsidRPr="00987236">
        <w:tab/>
      </w:r>
      <w:r w:rsidR="002B3987" w:rsidRPr="00987236">
        <w:t xml:space="preserve">If an approval is in force under </w:t>
      </w:r>
      <w:r w:rsidR="00042BC0" w:rsidRPr="00987236">
        <w:t>section 87 (3</w:t>
      </w:r>
      <w:r w:rsidR="002B3987" w:rsidRPr="00987236">
        <w:t>) (</w:t>
      </w:r>
      <w:r w:rsidR="00042BC0" w:rsidRPr="00987236">
        <w:t>R</w:t>
      </w:r>
      <w:r w:rsidR="002B3987" w:rsidRPr="00987236">
        <w:t>eturns) for the designated group employer to lodge a joint return—</w:t>
      </w:r>
    </w:p>
    <w:p w14:paraId="55CA11FE" w14:textId="77777777" w:rsidR="002B3987" w:rsidRPr="00987236" w:rsidRDefault="00481654" w:rsidP="00481654">
      <w:pPr>
        <w:pStyle w:val="SchApara"/>
        <w:keepNext/>
        <w:rPr>
          <w:lang w:val="en-GB" w:eastAsia="en-AU"/>
        </w:rPr>
      </w:pPr>
      <w:r>
        <w:rPr>
          <w:lang w:val="en-GB" w:eastAsia="en-AU"/>
        </w:rPr>
        <w:tab/>
      </w:r>
      <w:r w:rsidR="00491A17" w:rsidRPr="00987236">
        <w:rPr>
          <w:lang w:val="en-GB" w:eastAsia="en-AU"/>
        </w:rPr>
        <w:t>(a)</w:t>
      </w:r>
      <w:r w:rsidR="00491A17" w:rsidRPr="00987236">
        <w:rPr>
          <w:lang w:val="en-GB" w:eastAsia="en-AU"/>
        </w:rPr>
        <w:tab/>
      </w:r>
      <w:r w:rsidR="002B3987" w:rsidRPr="00987236">
        <w:t xml:space="preserve">the amount of payroll tax payable by the designated group employer on taxable wages paid or payable in a month by the employers covered by the return is </w:t>
      </w:r>
      <w:r w:rsidR="002B3987" w:rsidRPr="00987236">
        <w:rPr>
          <w:lang w:val="en-GB" w:eastAsia="en-AU"/>
        </w:rPr>
        <w:t xml:space="preserve">the amount </w:t>
      </w:r>
      <w:r w:rsidR="00E2096A" w:rsidRPr="00987236">
        <w:rPr>
          <w:lang w:val="en-GB" w:eastAsia="en-AU"/>
        </w:rPr>
        <w:t>worke</w:t>
      </w:r>
      <w:r w:rsidR="002B3987" w:rsidRPr="00987236">
        <w:rPr>
          <w:lang w:val="en-GB" w:eastAsia="en-AU"/>
        </w:rPr>
        <w:t>d</w:t>
      </w:r>
      <w:r w:rsidR="00E2096A" w:rsidRPr="00987236">
        <w:rPr>
          <w:lang w:val="en-GB" w:eastAsia="en-AU"/>
        </w:rPr>
        <w:t xml:space="preserve"> out</w:t>
      </w:r>
      <w:r w:rsidR="002B3987" w:rsidRPr="00987236">
        <w:rPr>
          <w:lang w:val="en-GB" w:eastAsia="en-AU"/>
        </w:rPr>
        <w:t xml:space="preserve"> as follows:</w:t>
      </w:r>
    </w:p>
    <w:p w14:paraId="4421128B" w14:textId="77777777" w:rsidR="002B3987" w:rsidRPr="007E1E6B" w:rsidRDefault="006A060D" w:rsidP="007E1E6B">
      <w:pPr>
        <w:pStyle w:val="Formula"/>
        <w:ind w:left="616"/>
      </w:pPr>
      <m:oMathPara>
        <m:oMath>
          <m:d>
            <m:dPr>
              <m:ctrlPr>
                <w:rPr>
                  <w:rFonts w:ascii="Cambria Math" w:hAnsi="Cambria Math"/>
                </w:rPr>
              </m:ctrlPr>
            </m:dPr>
            <m:e>
              <m:r>
                <m:rPr>
                  <m:nor/>
                </m:rPr>
                <m:t>JTW - D</m:t>
              </m:r>
            </m:e>
          </m:d>
          <m:r>
            <m:rPr>
              <m:sty m:val="p"/>
            </m:rPr>
            <w:rPr>
              <w:rFonts w:ascii="Cambria Math" w:hAnsi="Cambria Math"/>
            </w:rPr>
            <m:t xml:space="preserve"> × R</m:t>
          </m:r>
        </m:oMath>
      </m:oMathPara>
    </w:p>
    <w:p w14:paraId="43D12D19" w14:textId="77777777" w:rsidR="002B3987" w:rsidRPr="00987236" w:rsidRDefault="00481654" w:rsidP="00481654">
      <w:pPr>
        <w:pStyle w:val="SchApara"/>
        <w:keepNext/>
        <w:rPr>
          <w:lang w:val="en-GB" w:eastAsia="en-AU"/>
        </w:rPr>
      </w:pPr>
      <w:r>
        <w:rPr>
          <w:lang w:val="en-GB" w:eastAsia="en-AU"/>
        </w:rPr>
        <w:lastRenderedPageBreak/>
        <w:tab/>
      </w:r>
      <w:r w:rsidR="00491A17" w:rsidRPr="00987236">
        <w:rPr>
          <w:lang w:val="en-GB" w:eastAsia="en-AU"/>
        </w:rPr>
        <w:t>(b)</w:t>
      </w:r>
      <w:r w:rsidR="00491A17" w:rsidRPr="00987236">
        <w:rPr>
          <w:lang w:val="en-GB" w:eastAsia="en-AU"/>
        </w:rPr>
        <w:tab/>
      </w:r>
      <w:r w:rsidR="002B3987" w:rsidRPr="00987236">
        <w:rPr>
          <w:lang w:val="en-GB" w:eastAsia="en-AU"/>
        </w:rPr>
        <w:t xml:space="preserve">the amount of payroll tax payable by each employer who is a member of the group but is not covered by the return </w:t>
      </w:r>
      <w:r w:rsidR="002B3987" w:rsidRPr="00987236">
        <w:t xml:space="preserve">on taxable wages paid or payable by the employer in a month is </w:t>
      </w:r>
      <w:r w:rsidR="002B3987" w:rsidRPr="00987236">
        <w:rPr>
          <w:lang w:val="en-GB" w:eastAsia="en-AU"/>
        </w:rPr>
        <w:t xml:space="preserve">the amount </w:t>
      </w:r>
      <w:r w:rsidR="00910DB6" w:rsidRPr="00987236">
        <w:rPr>
          <w:lang w:val="en-GB" w:eastAsia="en-AU"/>
        </w:rPr>
        <w:t>worked out</w:t>
      </w:r>
      <w:r w:rsidR="002B3987" w:rsidRPr="00987236">
        <w:rPr>
          <w:lang w:val="en-GB" w:eastAsia="en-AU"/>
        </w:rPr>
        <w:t xml:space="preserve"> as follows:</w:t>
      </w:r>
    </w:p>
    <w:p w14:paraId="4ABBE050" w14:textId="77777777" w:rsidR="00085479" w:rsidRPr="00987236" w:rsidRDefault="00085479" w:rsidP="007E1E6B">
      <w:pPr>
        <w:pStyle w:val="Formula"/>
        <w:ind w:left="616"/>
      </w:pPr>
      <m:oMathPara>
        <m:oMath>
          <m:r>
            <m:rPr>
              <m:nor/>
            </m:rPr>
            <m:t>TW × R</m:t>
          </m:r>
        </m:oMath>
      </m:oMathPara>
    </w:p>
    <w:p w14:paraId="24993ACD" w14:textId="77777777" w:rsidR="002B3987" w:rsidRPr="00987236" w:rsidRDefault="00481654" w:rsidP="00481654">
      <w:pPr>
        <w:pStyle w:val="SchAmain"/>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If D is equal to or more than JTW for a month, the designated group employer is not required to pay payroll tax for the month.</w:t>
      </w:r>
    </w:p>
    <w:p w14:paraId="257186DE" w14:textId="77777777" w:rsidR="002B3987" w:rsidRPr="00987236" w:rsidRDefault="00481654" w:rsidP="00481654">
      <w:pPr>
        <w:pStyle w:val="SchAmain"/>
        <w:keepNext/>
      </w:pPr>
      <w:r>
        <w:tab/>
      </w:r>
      <w:r w:rsidR="00491A17" w:rsidRPr="00987236">
        <w:t>(3)</w:t>
      </w:r>
      <w:r w:rsidR="00491A17" w:rsidRPr="00987236">
        <w:tab/>
      </w:r>
      <w:r w:rsidR="002B3987" w:rsidRPr="00987236">
        <w:t>In this section:</w:t>
      </w:r>
    </w:p>
    <w:p w14:paraId="0F4FB590" w14:textId="77777777" w:rsidR="002B3987" w:rsidRPr="00987236" w:rsidRDefault="002B3987" w:rsidP="00491A17">
      <w:pPr>
        <w:pStyle w:val="aDef"/>
        <w:rPr>
          <w:lang w:val="en-GB" w:eastAsia="en-AU"/>
        </w:rPr>
      </w:pPr>
      <w:r w:rsidRPr="005E1CAB">
        <w:rPr>
          <w:rStyle w:val="charBoldItals"/>
        </w:rPr>
        <w:t>D</w:t>
      </w:r>
      <w:r w:rsidRPr="00987236">
        <w:rPr>
          <w:lang w:val="en-GB" w:eastAsia="en-AU"/>
        </w:rPr>
        <w:t xml:space="preserve"> means the deductible amount mentioned in </w:t>
      </w:r>
      <w:r w:rsidR="00FE7058" w:rsidRPr="00987236">
        <w:rPr>
          <w:lang w:val="en-GB" w:eastAsia="en-AU"/>
        </w:rPr>
        <w:t>section 2.8</w:t>
      </w:r>
      <w:r w:rsidRPr="00987236">
        <w:rPr>
          <w:lang w:val="en-GB" w:eastAsia="en-AU"/>
        </w:rPr>
        <w:t xml:space="preserve"> (</w:t>
      </w:r>
      <w:r w:rsidRPr="00987236">
        <w:t>Group with designated group employer—deductible amount for groups not paying interstate wages)</w:t>
      </w:r>
      <w:r w:rsidRPr="00987236">
        <w:rPr>
          <w:lang w:val="en-GB" w:eastAsia="en-AU"/>
        </w:rPr>
        <w:t xml:space="preserve"> or </w:t>
      </w:r>
      <w:r w:rsidR="0095107B" w:rsidRPr="00987236">
        <w:rPr>
          <w:lang w:val="en-GB" w:eastAsia="en-AU"/>
        </w:rPr>
        <w:t>section 2.9</w:t>
      </w:r>
      <w:r w:rsidRPr="00987236">
        <w:rPr>
          <w:lang w:val="en-GB" w:eastAsia="en-AU"/>
        </w:rPr>
        <w:t xml:space="preserve"> (</w:t>
      </w:r>
      <w:r w:rsidRPr="00987236">
        <w:t>Group with designated group employer—deductible amount for groups paying taxable and interstate wages)</w:t>
      </w:r>
      <w:r w:rsidRPr="00987236">
        <w:rPr>
          <w:lang w:val="en-GB" w:eastAsia="en-AU"/>
        </w:rPr>
        <w:t xml:space="preserve"> for the group.</w:t>
      </w:r>
    </w:p>
    <w:p w14:paraId="7FF510A7" w14:textId="77777777" w:rsidR="002B3987" w:rsidRPr="00987236" w:rsidRDefault="002B3987" w:rsidP="00491A17">
      <w:pPr>
        <w:pStyle w:val="aDef"/>
        <w:rPr>
          <w:lang w:val="en-GB" w:eastAsia="en-AU"/>
        </w:rPr>
      </w:pPr>
      <w:r w:rsidRPr="005E1CAB">
        <w:rPr>
          <w:rStyle w:val="charBoldItals"/>
        </w:rPr>
        <w:t>JTW</w:t>
      </w:r>
      <w:r w:rsidRPr="00987236">
        <w:rPr>
          <w:lang w:val="en-GB" w:eastAsia="en-AU"/>
        </w:rPr>
        <w:t xml:space="preserve"> means the total taxable wages paid or payable </w:t>
      </w:r>
      <w:r w:rsidR="0078778E" w:rsidRPr="00987236">
        <w:rPr>
          <w:lang w:val="en-GB" w:eastAsia="en-AU"/>
        </w:rPr>
        <w:t>in</w:t>
      </w:r>
      <w:r w:rsidRPr="00987236">
        <w:rPr>
          <w:lang w:val="en-GB" w:eastAsia="en-AU"/>
        </w:rPr>
        <w:t xml:space="preserve"> the month by the employers covered by the return (as members of a group).</w:t>
      </w:r>
    </w:p>
    <w:p w14:paraId="778CD179" w14:textId="3A35D846" w:rsidR="002B3987" w:rsidRPr="00987236" w:rsidRDefault="002B3987" w:rsidP="00491A17">
      <w:pPr>
        <w:pStyle w:val="aDef"/>
      </w:pPr>
      <w:r w:rsidRPr="005E1CAB">
        <w:rPr>
          <w:rStyle w:val="charBoldItals"/>
        </w:rPr>
        <w:t>R</w:t>
      </w:r>
      <w:r w:rsidRPr="00987236">
        <w:t xml:space="preserve"> means the rate determined under the </w:t>
      </w:r>
      <w:hyperlink r:id="rId110" w:tooltip="A1999-4" w:history="1">
        <w:r w:rsidR="005E1CAB" w:rsidRPr="005E1CAB">
          <w:rPr>
            <w:rStyle w:val="charCitHyperlinkItal"/>
          </w:rPr>
          <w:t>Taxation Administration Act 1999</w:t>
        </w:r>
      </w:hyperlink>
      <w:r w:rsidRPr="00987236">
        <w:t>, section 139 for this section.</w:t>
      </w:r>
    </w:p>
    <w:p w14:paraId="704D0411"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(as a member of the group) </w:t>
      </w:r>
      <w:r w:rsidR="0078778E" w:rsidRPr="00987236">
        <w:rPr>
          <w:lang w:val="en-GB" w:eastAsia="en-AU"/>
        </w:rPr>
        <w:t>in</w:t>
      </w:r>
      <w:r w:rsidRPr="00987236">
        <w:rPr>
          <w:lang w:val="en-GB" w:eastAsia="en-AU"/>
        </w:rPr>
        <w:t xml:space="preserve"> the month.</w:t>
      </w:r>
    </w:p>
    <w:p w14:paraId="55A1FCC8" w14:textId="77777777" w:rsidR="002B3987" w:rsidRPr="00987236" w:rsidRDefault="00491A17" w:rsidP="00491A17">
      <w:pPr>
        <w:pStyle w:val="Schclauseheading"/>
      </w:pPr>
      <w:bookmarkStart w:id="168" w:name="_Toc216271307"/>
      <w:r w:rsidRPr="00893FAB">
        <w:rPr>
          <w:rStyle w:val="CharSectNo"/>
        </w:rPr>
        <w:t>2.7</w:t>
      </w:r>
      <w:r w:rsidRPr="00987236">
        <w:tab/>
      </w:r>
      <w:r w:rsidR="002B3987" w:rsidRPr="00987236">
        <w:t>Group with designated group employer—amount of tax payable each month if approval not in force</w:t>
      </w:r>
      <w:bookmarkEnd w:id="168"/>
    </w:p>
    <w:p w14:paraId="426B6131" w14:textId="77777777" w:rsidR="002B3987" w:rsidRPr="00987236" w:rsidRDefault="00481654" w:rsidP="00481654">
      <w:pPr>
        <w:pStyle w:val="SchAmain"/>
      </w:pPr>
      <w:r>
        <w:tab/>
      </w:r>
      <w:r w:rsidR="00491A17" w:rsidRPr="00987236">
        <w:t>(1)</w:t>
      </w:r>
      <w:r w:rsidR="00491A17" w:rsidRPr="00987236">
        <w:tab/>
      </w:r>
      <w:r w:rsidR="0077297D" w:rsidRPr="00987236">
        <w:t>If an approval under</w:t>
      </w:r>
      <w:r w:rsidR="002B3987" w:rsidRPr="00987236">
        <w:t xml:space="preserve"> </w:t>
      </w:r>
      <w:r w:rsidR="004C3D97" w:rsidRPr="00987236">
        <w:t xml:space="preserve">section 87 (3) (Returns) </w:t>
      </w:r>
      <w:r w:rsidR="002B3987" w:rsidRPr="00987236">
        <w:t>is not in force for the designated group employer to lodge a group return—</w:t>
      </w:r>
    </w:p>
    <w:p w14:paraId="2C7C7B28" w14:textId="77777777" w:rsidR="002B3987" w:rsidRPr="00987236" w:rsidRDefault="00481654" w:rsidP="00481654">
      <w:pPr>
        <w:pStyle w:val="SchApara"/>
        <w:keepNext/>
        <w:rPr>
          <w:lang w:val="en-GB" w:eastAsia="en-AU"/>
        </w:rPr>
      </w:pPr>
      <w:r>
        <w:rPr>
          <w:lang w:val="en-GB" w:eastAsia="en-AU"/>
        </w:rPr>
        <w:tab/>
      </w:r>
      <w:r w:rsidR="00491A17" w:rsidRPr="00987236">
        <w:rPr>
          <w:lang w:val="en-GB" w:eastAsia="en-AU"/>
        </w:rPr>
        <w:t>(a)</w:t>
      </w:r>
      <w:r w:rsidR="00491A17" w:rsidRPr="00987236">
        <w:rPr>
          <w:lang w:val="en-GB" w:eastAsia="en-AU"/>
        </w:rPr>
        <w:tab/>
      </w:r>
      <w:r w:rsidR="002B3987" w:rsidRPr="00987236">
        <w:t xml:space="preserve">the amount of payroll tax payable by the designated group employer on taxable wages paid or payable by the designated group employer in a month is </w:t>
      </w:r>
      <w:r w:rsidR="002B3987" w:rsidRPr="00987236">
        <w:rPr>
          <w:lang w:val="en-GB" w:eastAsia="en-AU"/>
        </w:rPr>
        <w:t xml:space="preserve">the amount </w:t>
      </w:r>
      <w:r w:rsidR="00E2096A" w:rsidRPr="00987236">
        <w:rPr>
          <w:lang w:val="en-GB" w:eastAsia="en-AU"/>
        </w:rPr>
        <w:t>worked out</w:t>
      </w:r>
      <w:r w:rsidR="002B3987" w:rsidRPr="00987236">
        <w:rPr>
          <w:lang w:val="en-GB" w:eastAsia="en-AU"/>
        </w:rPr>
        <w:t xml:space="preserve"> as follows:</w:t>
      </w:r>
    </w:p>
    <w:p w14:paraId="3E8D65A7" w14:textId="77777777" w:rsidR="009D45DE" w:rsidRPr="007E1E6B" w:rsidRDefault="006A060D" w:rsidP="007E1E6B">
      <w:pPr>
        <w:pStyle w:val="Formula"/>
        <w:ind w:left="616"/>
      </w:pPr>
      <m:oMathPara>
        <m:oMath>
          <m:d>
            <m:dPr>
              <m:ctrlPr>
                <w:rPr>
                  <w:rFonts w:ascii="Cambria Math" w:hAnsi="Cambria Math"/>
                </w:rPr>
              </m:ctrlPr>
            </m:dPr>
            <m:e>
              <m:r>
                <m:rPr>
                  <m:sty m:val="p"/>
                </m:rPr>
                <w:rPr>
                  <w:rFonts w:ascii="Cambria Math" w:hAnsi="Cambria Math"/>
                </w:rPr>
                <m:t>GTW-D</m:t>
              </m:r>
            </m:e>
          </m:d>
          <m:r>
            <m:rPr>
              <m:sty m:val="p"/>
            </m:rPr>
            <w:rPr>
              <w:rFonts w:ascii="Cambria Math" w:hAnsi="Cambria Math"/>
            </w:rPr>
            <m:t xml:space="preserve">× R </m:t>
          </m:r>
        </m:oMath>
      </m:oMathPara>
    </w:p>
    <w:p w14:paraId="51819361" w14:textId="77777777" w:rsidR="002B3987" w:rsidRPr="00987236" w:rsidRDefault="00481654" w:rsidP="00481654">
      <w:pPr>
        <w:pStyle w:val="SchApara"/>
        <w:keepNext/>
        <w:rPr>
          <w:lang w:val="en-GB" w:eastAsia="en-AU"/>
        </w:rPr>
      </w:pPr>
      <w:r>
        <w:rPr>
          <w:lang w:val="en-GB" w:eastAsia="en-AU"/>
        </w:rPr>
        <w:lastRenderedPageBreak/>
        <w:tab/>
      </w:r>
      <w:r w:rsidR="00491A17" w:rsidRPr="00987236">
        <w:rPr>
          <w:lang w:val="en-GB" w:eastAsia="en-AU"/>
        </w:rPr>
        <w:t>(b)</w:t>
      </w:r>
      <w:r w:rsidR="00491A17" w:rsidRPr="00987236">
        <w:rPr>
          <w:lang w:val="en-GB" w:eastAsia="en-AU"/>
        </w:rPr>
        <w:tab/>
      </w:r>
      <w:r w:rsidR="002B3987" w:rsidRPr="00987236">
        <w:rPr>
          <w:lang w:val="en-GB" w:eastAsia="en-AU"/>
        </w:rPr>
        <w:t xml:space="preserve">the amount of payroll tax payable by each employer who is a member of the group </w:t>
      </w:r>
      <w:r w:rsidR="002B3987" w:rsidRPr="00987236">
        <w:t xml:space="preserve">on taxable wages paid or payable by the employer in a month is </w:t>
      </w:r>
      <w:r w:rsidR="002B3987" w:rsidRPr="00987236">
        <w:rPr>
          <w:lang w:val="en-GB" w:eastAsia="en-AU"/>
        </w:rPr>
        <w:t xml:space="preserve">the amount </w:t>
      </w:r>
      <w:r w:rsidR="00E2096A" w:rsidRPr="00987236">
        <w:rPr>
          <w:lang w:val="en-GB" w:eastAsia="en-AU"/>
        </w:rPr>
        <w:t>worked out</w:t>
      </w:r>
      <w:r w:rsidR="002B3987" w:rsidRPr="00987236">
        <w:rPr>
          <w:lang w:val="en-GB" w:eastAsia="en-AU"/>
        </w:rPr>
        <w:t xml:space="preserve"> as follows:</w:t>
      </w:r>
    </w:p>
    <w:p w14:paraId="72FFD6AA" w14:textId="77777777" w:rsidR="009D45DE" w:rsidRPr="00987236" w:rsidRDefault="009D45DE" w:rsidP="007E1E6B">
      <w:pPr>
        <w:pStyle w:val="Formula"/>
        <w:ind w:left="616"/>
      </w:pPr>
      <m:oMathPara>
        <m:oMath>
          <m:r>
            <m:rPr>
              <m:nor/>
            </m:rPr>
            <m:t>TW × R</m:t>
          </m:r>
        </m:oMath>
      </m:oMathPara>
    </w:p>
    <w:p w14:paraId="5BDB1D36" w14:textId="77777777" w:rsidR="002B3987" w:rsidRPr="00987236" w:rsidRDefault="00481654" w:rsidP="00481654">
      <w:pPr>
        <w:pStyle w:val="SchAmain"/>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If D is equal to or more than GTW for a month, the designated group employer is not required to pay payroll tax for the month.</w:t>
      </w:r>
    </w:p>
    <w:p w14:paraId="7FFC785B" w14:textId="77777777" w:rsidR="002B3987" w:rsidRPr="00987236" w:rsidRDefault="00481654" w:rsidP="00481654">
      <w:pPr>
        <w:pStyle w:val="SchAmain"/>
        <w:keepNext/>
      </w:pPr>
      <w:r>
        <w:tab/>
      </w:r>
      <w:r w:rsidR="00491A17" w:rsidRPr="00987236">
        <w:t>(3)</w:t>
      </w:r>
      <w:r w:rsidR="00491A17" w:rsidRPr="00987236">
        <w:tab/>
      </w:r>
      <w:r w:rsidR="002B3987" w:rsidRPr="00987236">
        <w:t>In this section:</w:t>
      </w:r>
    </w:p>
    <w:p w14:paraId="13A22FCD" w14:textId="77777777" w:rsidR="002B3987" w:rsidRPr="00987236" w:rsidRDefault="002B3987" w:rsidP="00491A17">
      <w:pPr>
        <w:pStyle w:val="aDef"/>
        <w:rPr>
          <w:lang w:val="en-GB" w:eastAsia="en-AU"/>
        </w:rPr>
      </w:pPr>
      <w:r w:rsidRPr="005E1CAB">
        <w:rPr>
          <w:rStyle w:val="charBoldItals"/>
        </w:rPr>
        <w:t>D</w:t>
      </w:r>
      <w:r w:rsidRPr="00987236">
        <w:rPr>
          <w:lang w:val="en-GB" w:eastAsia="en-AU"/>
        </w:rPr>
        <w:t xml:space="preserve"> means the deductibl</w:t>
      </w:r>
      <w:r w:rsidR="004C7944" w:rsidRPr="00987236">
        <w:rPr>
          <w:lang w:val="en-GB" w:eastAsia="en-AU"/>
        </w:rPr>
        <w:t>e amount mentioned in section 2.8</w:t>
      </w:r>
      <w:r w:rsidRPr="00987236">
        <w:rPr>
          <w:lang w:val="en-GB" w:eastAsia="en-AU"/>
        </w:rPr>
        <w:t xml:space="preserve"> (</w:t>
      </w:r>
      <w:r w:rsidRPr="00987236">
        <w:t>Group with designated group employer—deductible amount for groups not paying interstate wages)</w:t>
      </w:r>
      <w:r w:rsidR="004C7944" w:rsidRPr="00987236">
        <w:rPr>
          <w:lang w:val="en-GB" w:eastAsia="en-AU"/>
        </w:rPr>
        <w:t xml:space="preserve"> or section 2.9</w:t>
      </w:r>
      <w:r w:rsidRPr="00987236">
        <w:rPr>
          <w:lang w:val="en-GB" w:eastAsia="en-AU"/>
        </w:rPr>
        <w:t xml:space="preserve"> (</w:t>
      </w:r>
      <w:r w:rsidRPr="00987236">
        <w:t>Group with designated group employer—deductible amount for groups paying taxable and interstate wages)</w:t>
      </w:r>
      <w:r w:rsidRPr="00987236">
        <w:rPr>
          <w:lang w:val="en-GB" w:eastAsia="en-AU"/>
        </w:rPr>
        <w:t xml:space="preserve"> for the group.</w:t>
      </w:r>
    </w:p>
    <w:p w14:paraId="50107EF3" w14:textId="77777777" w:rsidR="002B3987" w:rsidRPr="00987236" w:rsidRDefault="002B3987" w:rsidP="00491A17">
      <w:pPr>
        <w:pStyle w:val="aDef"/>
        <w:rPr>
          <w:lang w:val="en-GB" w:eastAsia="en-AU"/>
        </w:rPr>
      </w:pPr>
      <w:r w:rsidRPr="005E1CAB">
        <w:rPr>
          <w:rStyle w:val="charBoldItals"/>
        </w:rPr>
        <w:t>GTW</w:t>
      </w:r>
      <w:r w:rsidRPr="00987236">
        <w:rPr>
          <w:lang w:val="en-GB" w:eastAsia="en-AU"/>
        </w:rPr>
        <w:t xml:space="preserve"> means the total taxable wages paid or payable </w:t>
      </w:r>
      <w:r w:rsidR="0078778E" w:rsidRPr="00987236">
        <w:rPr>
          <w:lang w:val="en-GB" w:eastAsia="en-AU"/>
        </w:rPr>
        <w:t>in</w:t>
      </w:r>
      <w:r w:rsidRPr="00987236">
        <w:rPr>
          <w:lang w:val="en-GB" w:eastAsia="en-AU"/>
        </w:rPr>
        <w:t xml:space="preserve"> the month by the </w:t>
      </w:r>
      <w:r w:rsidRPr="00987236">
        <w:t xml:space="preserve">designated group </w:t>
      </w:r>
      <w:r w:rsidRPr="00987236">
        <w:rPr>
          <w:lang w:val="en-GB" w:eastAsia="en-AU"/>
        </w:rPr>
        <w:t>employer (as a member of a group).</w:t>
      </w:r>
    </w:p>
    <w:p w14:paraId="23E301F4" w14:textId="05124910" w:rsidR="002B3987" w:rsidRPr="00987236" w:rsidRDefault="002B3987" w:rsidP="00491A17">
      <w:pPr>
        <w:pStyle w:val="aDef"/>
      </w:pPr>
      <w:r w:rsidRPr="005E1CAB">
        <w:rPr>
          <w:rStyle w:val="charBoldItals"/>
        </w:rPr>
        <w:t>R</w:t>
      </w:r>
      <w:r w:rsidRPr="00987236">
        <w:t xml:space="preserve"> means the rate determined under the </w:t>
      </w:r>
      <w:hyperlink r:id="rId111" w:tooltip="A1999-4" w:history="1">
        <w:r w:rsidR="005E1CAB" w:rsidRPr="005E1CAB">
          <w:rPr>
            <w:rStyle w:val="charCitHyperlinkItal"/>
          </w:rPr>
          <w:t>Taxation Administration Act 1999</w:t>
        </w:r>
      </w:hyperlink>
      <w:r w:rsidRPr="00987236">
        <w:t>, section 139 for this section.</w:t>
      </w:r>
    </w:p>
    <w:p w14:paraId="56CEA0AA"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(as a member of the group) </w:t>
      </w:r>
      <w:r w:rsidR="0078778E" w:rsidRPr="00987236">
        <w:rPr>
          <w:lang w:val="en-GB" w:eastAsia="en-AU"/>
        </w:rPr>
        <w:t>in</w:t>
      </w:r>
      <w:r w:rsidRPr="00987236">
        <w:rPr>
          <w:lang w:val="en-GB" w:eastAsia="en-AU"/>
        </w:rPr>
        <w:t xml:space="preserve"> the month.</w:t>
      </w:r>
    </w:p>
    <w:p w14:paraId="4FF68E58" w14:textId="77777777" w:rsidR="002B3987" w:rsidRPr="00987236" w:rsidRDefault="00491A17" w:rsidP="00491A17">
      <w:pPr>
        <w:pStyle w:val="Schclauseheading"/>
      </w:pPr>
      <w:bookmarkStart w:id="169" w:name="_Toc216271308"/>
      <w:r w:rsidRPr="00893FAB">
        <w:rPr>
          <w:rStyle w:val="CharSectNo"/>
        </w:rPr>
        <w:t>2.8</w:t>
      </w:r>
      <w:r w:rsidRPr="00987236">
        <w:tab/>
      </w:r>
      <w:r w:rsidR="002B3987" w:rsidRPr="00987236">
        <w:t>Group with designated group employer—deductible amount for groups not paying interstate wages</w:t>
      </w:r>
      <w:bookmarkEnd w:id="169"/>
    </w:p>
    <w:p w14:paraId="40BFB816" w14:textId="77777777" w:rsidR="002B3987" w:rsidRPr="00987236" w:rsidRDefault="00481654" w:rsidP="00481654">
      <w:pPr>
        <w:pStyle w:val="SchAmain"/>
      </w:pPr>
      <w:r>
        <w:tab/>
      </w:r>
      <w:r w:rsidR="00491A17" w:rsidRPr="00987236">
        <w:t>(1)</w:t>
      </w:r>
      <w:r w:rsidR="00491A17" w:rsidRPr="00987236">
        <w:tab/>
      </w:r>
      <w:r w:rsidR="002B3987" w:rsidRPr="00987236">
        <w:t xml:space="preserve">For a group in which 1 or more members pay or are liable to pay taxable wages in a month but no members pay or are liable to pay interstate wages in the month, the </w:t>
      </w:r>
      <w:r w:rsidR="002B3987" w:rsidRPr="005E1CAB">
        <w:rPr>
          <w:rStyle w:val="charBoldItals"/>
        </w:rPr>
        <w:t>deductible amount</w:t>
      </w:r>
      <w:r w:rsidR="002B3987" w:rsidRPr="00987236">
        <w:t xml:space="preserve"> for the month is the amount determined for </w:t>
      </w:r>
      <w:r w:rsidR="00C05615" w:rsidRPr="00987236">
        <w:t>section 86 (Registration)</w:t>
      </w:r>
      <w:r w:rsidR="002B3987" w:rsidRPr="00987236">
        <w:t>.</w:t>
      </w:r>
    </w:p>
    <w:p w14:paraId="1605EFF9" w14:textId="77777777" w:rsidR="002B3987" w:rsidRPr="00987236" w:rsidRDefault="00481654" w:rsidP="00481654">
      <w:pPr>
        <w:pStyle w:val="SchAmain"/>
      </w:pPr>
      <w:r>
        <w:tab/>
      </w:r>
      <w:r w:rsidR="00491A17" w:rsidRPr="00987236">
        <w:t>(2)</w:t>
      </w:r>
      <w:r w:rsidR="00491A17" w:rsidRPr="00987236">
        <w:tab/>
      </w:r>
      <w:r w:rsidR="002B3987" w:rsidRPr="00987236">
        <w:t xml:space="preserve">Subsection (1) applies whether group members pay or are liable to pay wages for </w:t>
      </w:r>
      <w:r w:rsidR="00104E3E" w:rsidRPr="00987236">
        <w:rPr>
          <w:lang w:eastAsia="en-AU"/>
        </w:rPr>
        <w:t>all</w:t>
      </w:r>
      <w:r w:rsidR="002B3987" w:rsidRPr="00987236">
        <w:t xml:space="preserve"> of the month or only part of the month.</w:t>
      </w:r>
    </w:p>
    <w:p w14:paraId="7CD3DDF9" w14:textId="77777777" w:rsidR="002B3987" w:rsidRPr="00987236" w:rsidRDefault="00491A17" w:rsidP="00491A17">
      <w:pPr>
        <w:pStyle w:val="Schclauseheading"/>
      </w:pPr>
      <w:bookmarkStart w:id="170" w:name="_Toc216271309"/>
      <w:r w:rsidRPr="00893FAB">
        <w:rPr>
          <w:rStyle w:val="CharSectNo"/>
        </w:rPr>
        <w:lastRenderedPageBreak/>
        <w:t>2.9</w:t>
      </w:r>
      <w:r w:rsidRPr="00987236">
        <w:tab/>
      </w:r>
      <w:r w:rsidR="002B3987" w:rsidRPr="00987236">
        <w:t>Group with designated group employer—deductible amount for groups paying taxable and interstate wages</w:t>
      </w:r>
      <w:bookmarkEnd w:id="170"/>
    </w:p>
    <w:p w14:paraId="66F79456" w14:textId="77777777" w:rsidR="002B3987" w:rsidRPr="00987236" w:rsidRDefault="00481654" w:rsidP="00481654">
      <w:pPr>
        <w:pStyle w:val="SchAmain"/>
      </w:pPr>
      <w:r>
        <w:tab/>
      </w:r>
      <w:r w:rsidR="00491A17" w:rsidRPr="00987236">
        <w:t>(1)</w:t>
      </w:r>
      <w:r w:rsidR="00491A17" w:rsidRPr="00987236">
        <w:tab/>
      </w:r>
      <w:r w:rsidR="002B3987" w:rsidRPr="00987236">
        <w:t xml:space="preserve">The </w:t>
      </w:r>
      <w:r w:rsidR="002B3987" w:rsidRPr="005E1CAB">
        <w:rPr>
          <w:rStyle w:val="charBoldItals"/>
        </w:rPr>
        <w:t>deductible amount</w:t>
      </w:r>
      <w:r w:rsidR="002B3987" w:rsidRPr="00987236">
        <w:t xml:space="preserve"> for a group in which 1 or more members pay or are liable to pay taxable wages or interstate wages in a month is—</w:t>
      </w:r>
    </w:p>
    <w:p w14:paraId="4302A340" w14:textId="77777777" w:rsidR="002B3987" w:rsidRPr="00987236" w:rsidRDefault="00481654" w:rsidP="00481654">
      <w:pPr>
        <w:pStyle w:val="SchApara"/>
      </w:pPr>
      <w:r>
        <w:tab/>
      </w:r>
      <w:r w:rsidR="00491A17" w:rsidRPr="00987236">
        <w:t>(a)</w:t>
      </w:r>
      <w:r w:rsidR="00491A17" w:rsidRPr="00987236">
        <w:tab/>
      </w:r>
      <w:r w:rsidR="002B3987" w:rsidRPr="00987236">
        <w:t>if notice has been given under subsection (2) and no determination under subsection (6) is in force—the amount stated in the most recent notice given under subsection (2); or</w:t>
      </w:r>
    </w:p>
    <w:p w14:paraId="573D9954" w14:textId="77777777" w:rsidR="002B3987" w:rsidRPr="00987236" w:rsidRDefault="00481654" w:rsidP="00481654">
      <w:pPr>
        <w:pStyle w:val="SchApara"/>
      </w:pPr>
      <w:r>
        <w:tab/>
      </w:r>
      <w:r w:rsidR="00491A17" w:rsidRPr="00987236">
        <w:t>(b)</w:t>
      </w:r>
      <w:r w:rsidR="00491A17" w:rsidRPr="00987236">
        <w:tab/>
      </w:r>
      <w:r w:rsidR="002B3987" w:rsidRPr="00987236">
        <w:t>if a determination is in force under subsection (6)—the amount stated in the determination.</w:t>
      </w:r>
    </w:p>
    <w:p w14:paraId="71300580" w14:textId="77777777" w:rsidR="002B3987" w:rsidRPr="00987236" w:rsidRDefault="00481654" w:rsidP="00481654">
      <w:pPr>
        <w:pStyle w:val="SchAmain"/>
      </w:pPr>
      <w:r>
        <w:tab/>
      </w:r>
      <w:r w:rsidR="00491A17" w:rsidRPr="00987236">
        <w:t>(2)</w:t>
      </w:r>
      <w:r w:rsidR="00491A17" w:rsidRPr="00987236">
        <w:tab/>
      </w:r>
      <w:r w:rsidR="002B3987" w:rsidRPr="00987236">
        <w:t xml:space="preserve">From time to time, the designated group employer may give a notice to the commissioner, containing the information required by the commissioner, of an amount, </w:t>
      </w:r>
      <w:r w:rsidR="001F5C3A" w:rsidRPr="00987236">
        <w:t>worked out</w:t>
      </w:r>
      <w:r w:rsidR="002B3987" w:rsidRPr="00987236">
        <w:t xml:space="preserve"> in accordance with subsection (3), that the employer claims to be the group’s dedu</w:t>
      </w:r>
      <w:r w:rsidR="0077297D" w:rsidRPr="00987236">
        <w:t>ctible amount for the month and</w:t>
      </w:r>
      <w:r w:rsidR="008F4F37" w:rsidRPr="00987236">
        <w:t xml:space="preserve"> later</w:t>
      </w:r>
      <w:r w:rsidR="002B3987" w:rsidRPr="00987236">
        <w:t xml:space="preserve"> months.</w:t>
      </w:r>
    </w:p>
    <w:p w14:paraId="5A500578" w14:textId="77777777" w:rsidR="002B3987" w:rsidRPr="00987236" w:rsidRDefault="00481654" w:rsidP="00481654">
      <w:pPr>
        <w:pStyle w:val="SchAmain"/>
        <w:keepNext/>
      </w:pPr>
      <w:r>
        <w:tab/>
      </w:r>
      <w:r w:rsidR="00491A17" w:rsidRPr="00987236">
        <w:t>(3)</w:t>
      </w:r>
      <w:r w:rsidR="00491A17" w:rsidRPr="00987236">
        <w:tab/>
      </w:r>
      <w:r w:rsidR="002B3987" w:rsidRPr="00987236">
        <w:t xml:space="preserve">The amount </w:t>
      </w:r>
      <w:r w:rsidR="00626447" w:rsidRPr="00987236">
        <w:t xml:space="preserve">must </w:t>
      </w:r>
      <w:r w:rsidR="002B3987" w:rsidRPr="00987236">
        <w:t xml:space="preserve">be </w:t>
      </w:r>
      <w:r w:rsidR="001F5C3A" w:rsidRPr="00987236">
        <w:t>worked out</w:t>
      </w:r>
      <w:r w:rsidR="002B3987" w:rsidRPr="00987236">
        <w:t xml:space="preserve"> as follows:</w:t>
      </w:r>
    </w:p>
    <w:p w14:paraId="4AEEC41B" w14:textId="77777777" w:rsidR="004F6D63" w:rsidRPr="00987236" w:rsidRDefault="004F6D63" w:rsidP="007E1E6B">
      <w:pPr>
        <w:pStyle w:val="Formula"/>
        <w:ind w:left="616"/>
      </w:pPr>
      <m:oMathPara>
        <m:oMath>
          <m:r>
            <m:rPr>
              <m:nor/>
            </m:rPr>
            <m:t xml:space="preserve">D = </m:t>
          </m:r>
          <m:f>
            <m:fPr>
              <m:ctrlPr>
                <w:rPr>
                  <w:rFonts w:ascii="Cambria Math" w:hAnsi="Cambria Math"/>
                </w:rPr>
              </m:ctrlPr>
            </m:fPr>
            <m:num>
              <m:r>
                <m:rPr>
                  <m:sty m:val="p"/>
                </m:rPr>
                <w:rPr>
                  <w:rFonts w:ascii="Cambria Math" w:hAnsi="Cambria Math"/>
                </w:rPr>
                <m:t>A ×T</m:t>
              </m:r>
            </m:num>
            <m:den>
              <m:d>
                <m:dPr>
                  <m:ctrlPr>
                    <w:rPr>
                      <w:rFonts w:ascii="Cambria Math" w:hAnsi="Cambria Math"/>
                    </w:rPr>
                  </m:ctrlPr>
                </m:dPr>
                <m:e>
                  <m:r>
                    <m:rPr>
                      <m:sty m:val="p"/>
                    </m:rPr>
                    <w:rPr>
                      <w:rFonts w:ascii="Cambria Math" w:hAnsi="Cambria Math"/>
                    </w:rPr>
                    <m:t>T+I</m:t>
                  </m:r>
                </m:e>
              </m:d>
            </m:den>
          </m:f>
        </m:oMath>
      </m:oMathPara>
    </w:p>
    <w:p w14:paraId="44E60EC8" w14:textId="77777777" w:rsidR="002B3987" w:rsidRPr="00987236" w:rsidRDefault="00481654" w:rsidP="00481654">
      <w:pPr>
        <w:pStyle w:val="SchAmain"/>
        <w:keepNext/>
      </w:pPr>
      <w:r>
        <w:tab/>
      </w:r>
      <w:r w:rsidR="00491A17" w:rsidRPr="00987236">
        <w:t>(4)</w:t>
      </w:r>
      <w:r w:rsidR="00491A17" w:rsidRPr="00987236">
        <w:tab/>
      </w:r>
      <w:r w:rsidR="002B3987" w:rsidRPr="00987236">
        <w:t>In subsection (3):</w:t>
      </w:r>
    </w:p>
    <w:p w14:paraId="48D1F9BB" w14:textId="77777777" w:rsidR="002B3987" w:rsidRPr="00987236" w:rsidRDefault="002B3987" w:rsidP="00491A17">
      <w:pPr>
        <w:pStyle w:val="aDef"/>
      </w:pPr>
      <w:r w:rsidRPr="005E1CAB">
        <w:rPr>
          <w:rStyle w:val="charBoldItals"/>
        </w:rPr>
        <w:t>A</w:t>
      </w:r>
      <w:r w:rsidRPr="00987236">
        <w:t xml:space="preserve"> means the amount determined for </w:t>
      </w:r>
      <w:r w:rsidR="001244C4" w:rsidRPr="00987236">
        <w:t>section 86 (Registration)</w:t>
      </w:r>
      <w:r w:rsidRPr="00987236">
        <w:t>.</w:t>
      </w:r>
    </w:p>
    <w:p w14:paraId="3A664410" w14:textId="77777777" w:rsidR="002B3987" w:rsidRPr="00987236" w:rsidRDefault="002B3987" w:rsidP="00491A17">
      <w:pPr>
        <w:pStyle w:val="aDef"/>
      </w:pPr>
      <w:r w:rsidRPr="005E1CAB">
        <w:rPr>
          <w:rStyle w:val="charBoldItals"/>
        </w:rPr>
        <w:t>D</w:t>
      </w:r>
      <w:r w:rsidRPr="00987236">
        <w:t xml:space="preserve"> means the deductible amount for the month.</w:t>
      </w:r>
    </w:p>
    <w:p w14:paraId="004DFE72" w14:textId="77777777" w:rsidR="002B3987" w:rsidRPr="00987236" w:rsidRDefault="002B3987" w:rsidP="00491A17">
      <w:pPr>
        <w:pStyle w:val="aDef"/>
      </w:pPr>
      <w:r w:rsidRPr="005E1CAB">
        <w:rPr>
          <w:rStyle w:val="charBoldItals"/>
        </w:rPr>
        <w:t>I</w:t>
      </w:r>
      <w:r w:rsidRPr="00987236">
        <w:t xml:space="preserve"> means the estimated interstate wages payable by the group in the financial year in which D occurs.</w:t>
      </w:r>
    </w:p>
    <w:p w14:paraId="4B270CB7" w14:textId="77777777" w:rsidR="002B3987" w:rsidRPr="00987236" w:rsidRDefault="002B3987" w:rsidP="00491A17">
      <w:pPr>
        <w:pStyle w:val="aDef"/>
      </w:pPr>
      <w:r w:rsidRPr="005E1CAB">
        <w:rPr>
          <w:rStyle w:val="charBoldItals"/>
        </w:rPr>
        <w:t>T</w:t>
      </w:r>
      <w:r w:rsidRPr="00987236">
        <w:t xml:space="preserve"> means the estimated taxable wages payable by the group in the financial year in which D occurs.</w:t>
      </w:r>
    </w:p>
    <w:p w14:paraId="341FB641" w14:textId="77777777" w:rsidR="002B3987" w:rsidRPr="00987236" w:rsidRDefault="00481654" w:rsidP="00481654">
      <w:pPr>
        <w:pStyle w:val="SchAmain"/>
      </w:pPr>
      <w:r>
        <w:tab/>
      </w:r>
      <w:r w:rsidR="00491A17" w:rsidRPr="00987236">
        <w:t>(5)</w:t>
      </w:r>
      <w:r w:rsidR="00491A17" w:rsidRPr="00987236">
        <w:tab/>
      </w:r>
      <w:r w:rsidR="002B3987" w:rsidRPr="00987236">
        <w:t xml:space="preserve">The deductible amount claimed must not be more than the amount mentioned in </w:t>
      </w:r>
      <w:r w:rsidR="00FE7058" w:rsidRPr="00987236">
        <w:t>section 2.8</w:t>
      </w:r>
      <w:r w:rsidR="002B3987" w:rsidRPr="00987236">
        <w:t xml:space="preserve"> (1).</w:t>
      </w:r>
    </w:p>
    <w:p w14:paraId="3F9FA172" w14:textId="77777777" w:rsidR="002B3987" w:rsidRPr="00987236" w:rsidRDefault="00481654" w:rsidP="00F15699">
      <w:pPr>
        <w:pStyle w:val="SchAmain"/>
        <w:keepLines/>
      </w:pPr>
      <w:r>
        <w:lastRenderedPageBreak/>
        <w:tab/>
      </w:r>
      <w:r w:rsidR="00491A17" w:rsidRPr="00987236">
        <w:t>(6)</w:t>
      </w:r>
      <w:r w:rsidR="00491A17" w:rsidRPr="00987236">
        <w:tab/>
      </w:r>
      <w:r w:rsidR="002B3987" w:rsidRPr="00987236">
        <w:t xml:space="preserve">At any time, the commissioner may, by </w:t>
      </w:r>
      <w:r w:rsidR="00BE3EF4" w:rsidRPr="00987236">
        <w:t xml:space="preserve">written notice </w:t>
      </w:r>
      <w:r w:rsidR="002B3987" w:rsidRPr="00987236">
        <w:t xml:space="preserve">to the designated group employer, determine an amount, not more than the amount mentioned in </w:t>
      </w:r>
      <w:r w:rsidR="0095107B" w:rsidRPr="00987236">
        <w:rPr>
          <w:lang w:val="en-GB" w:eastAsia="en-AU"/>
        </w:rPr>
        <w:t>section 2.8</w:t>
      </w:r>
      <w:r w:rsidR="002B3987" w:rsidRPr="00987236">
        <w:t xml:space="preserve"> (1), as the deductible amount for the group for 1 or more months stated in the determination.</w:t>
      </w:r>
    </w:p>
    <w:p w14:paraId="6A017757" w14:textId="77777777" w:rsidR="002B3987" w:rsidRPr="00987236" w:rsidRDefault="00481654" w:rsidP="00481654">
      <w:pPr>
        <w:pStyle w:val="SchAmain"/>
      </w:pPr>
      <w:r>
        <w:tab/>
      </w:r>
      <w:r w:rsidR="00491A17" w:rsidRPr="00987236">
        <w:t>(7)</w:t>
      </w:r>
      <w:r w:rsidR="00491A17" w:rsidRPr="00987236">
        <w:tab/>
      </w:r>
      <w:r w:rsidR="002B3987" w:rsidRPr="00987236">
        <w:t>A determination under subsection (6) may be made on application by the designated group employer or on the commissioner’s own initiative.</w:t>
      </w:r>
    </w:p>
    <w:p w14:paraId="554C3825" w14:textId="77777777" w:rsidR="002B3987" w:rsidRPr="00987236" w:rsidRDefault="00481654" w:rsidP="00481654">
      <w:pPr>
        <w:pStyle w:val="SchAmain"/>
      </w:pPr>
      <w:r>
        <w:tab/>
      </w:r>
      <w:r w:rsidR="00491A17" w:rsidRPr="00987236">
        <w:t>(8)</w:t>
      </w:r>
      <w:r w:rsidR="00491A17" w:rsidRPr="00987236">
        <w:tab/>
      </w:r>
      <w:r w:rsidR="002B3987" w:rsidRPr="00987236">
        <w:t xml:space="preserve">At any time, the commissioner may, by </w:t>
      </w:r>
      <w:r w:rsidR="001F5C3A" w:rsidRPr="00987236">
        <w:t xml:space="preserve">written notice </w:t>
      </w:r>
      <w:r w:rsidR="002B3987" w:rsidRPr="00987236">
        <w:t>to the designated group employer, revoke a determination made under subsection (6).</w:t>
      </w:r>
    </w:p>
    <w:p w14:paraId="6812C0BA" w14:textId="77777777" w:rsidR="002B3987" w:rsidRPr="00893FAB" w:rsidRDefault="00491A17" w:rsidP="00491A17">
      <w:pPr>
        <w:pStyle w:val="Sched-Form"/>
      </w:pPr>
      <w:bookmarkStart w:id="171" w:name="_Toc216271310"/>
      <w:r w:rsidRPr="00893FAB">
        <w:rPr>
          <w:rStyle w:val="CharDivNo"/>
        </w:rPr>
        <w:t>Division 2.1.3</w:t>
      </w:r>
      <w:r w:rsidRPr="00987236">
        <w:tab/>
      </w:r>
      <w:r w:rsidR="002B3987" w:rsidRPr="00893FAB">
        <w:rPr>
          <w:rStyle w:val="CharDivText"/>
        </w:rPr>
        <w:t>Group with no designated group employer</w:t>
      </w:r>
      <w:bookmarkEnd w:id="171"/>
    </w:p>
    <w:p w14:paraId="32787EE1" w14:textId="77777777" w:rsidR="002B3987" w:rsidRPr="00987236" w:rsidRDefault="00491A17" w:rsidP="00491A17">
      <w:pPr>
        <w:pStyle w:val="Schclauseheading"/>
      </w:pPr>
      <w:bookmarkStart w:id="172" w:name="_Toc216271311"/>
      <w:r w:rsidRPr="00893FAB">
        <w:rPr>
          <w:rStyle w:val="CharSectNo"/>
        </w:rPr>
        <w:t>2.10</w:t>
      </w:r>
      <w:r w:rsidRPr="00987236">
        <w:tab/>
      </w:r>
      <w:r w:rsidR="001F5C3A" w:rsidRPr="00987236">
        <w:t>Application—div 2.1</w:t>
      </w:r>
      <w:r w:rsidR="002B3987" w:rsidRPr="00987236">
        <w:t>.3</w:t>
      </w:r>
      <w:bookmarkEnd w:id="172"/>
    </w:p>
    <w:p w14:paraId="53A85960" w14:textId="77777777" w:rsidR="002B3987" w:rsidRPr="00987236" w:rsidRDefault="002B3987" w:rsidP="002B3987">
      <w:pPr>
        <w:pStyle w:val="Amainreturn"/>
      </w:pPr>
      <w:r w:rsidRPr="00987236">
        <w:t>This division applies only to an employer who is a member of a group for which there is no designated group employer.</w:t>
      </w:r>
    </w:p>
    <w:p w14:paraId="7C799755" w14:textId="77777777" w:rsidR="002B3987" w:rsidRPr="00987236" w:rsidRDefault="00491A17" w:rsidP="00491A17">
      <w:pPr>
        <w:pStyle w:val="Schclauseheading"/>
      </w:pPr>
      <w:bookmarkStart w:id="173" w:name="_Toc216271312"/>
      <w:r w:rsidRPr="00893FAB">
        <w:rPr>
          <w:rStyle w:val="CharSectNo"/>
        </w:rPr>
        <w:t>2.11</w:t>
      </w:r>
      <w:r w:rsidRPr="00987236">
        <w:tab/>
      </w:r>
      <w:r w:rsidR="002B3987" w:rsidRPr="00987236">
        <w:t>Group with no designated group employer—amount of tax payable each month</w:t>
      </w:r>
      <w:bookmarkEnd w:id="173"/>
    </w:p>
    <w:p w14:paraId="5FAF8174" w14:textId="77777777" w:rsidR="002B3987" w:rsidRPr="00987236" w:rsidRDefault="00481654" w:rsidP="00481654">
      <w:pPr>
        <w:pStyle w:val="SchAmain"/>
        <w:keepNext/>
        <w:rPr>
          <w:lang w:val="en-GB" w:eastAsia="en-AU"/>
        </w:rPr>
      </w:pPr>
      <w:r>
        <w:rPr>
          <w:lang w:val="en-GB" w:eastAsia="en-AU"/>
        </w:rPr>
        <w:tab/>
      </w:r>
      <w:r w:rsidR="00491A17" w:rsidRPr="00987236">
        <w:rPr>
          <w:lang w:val="en-GB" w:eastAsia="en-AU"/>
        </w:rPr>
        <w:t>(1)</w:t>
      </w:r>
      <w:r w:rsidR="00491A17" w:rsidRPr="00987236">
        <w:rPr>
          <w:lang w:val="en-GB" w:eastAsia="en-AU"/>
        </w:rPr>
        <w:tab/>
      </w:r>
      <w:r w:rsidR="002B3987" w:rsidRPr="00987236">
        <w:rPr>
          <w:lang w:val="en-GB" w:eastAsia="en-AU"/>
        </w:rPr>
        <w:t xml:space="preserve">The amount of payroll tax payable by each member of the group </w:t>
      </w:r>
      <w:r w:rsidR="002B3987" w:rsidRPr="00987236">
        <w:t xml:space="preserve">on taxable wages paid or payable by the member in a month is </w:t>
      </w:r>
      <w:r w:rsidR="002B3987" w:rsidRPr="00987236">
        <w:rPr>
          <w:lang w:val="en-GB" w:eastAsia="en-AU"/>
        </w:rPr>
        <w:t xml:space="preserve">the amount </w:t>
      </w:r>
      <w:r w:rsidR="00910DB6" w:rsidRPr="00987236">
        <w:rPr>
          <w:lang w:val="en-GB" w:eastAsia="en-AU"/>
        </w:rPr>
        <w:t>worked out</w:t>
      </w:r>
      <w:r w:rsidR="002B3987" w:rsidRPr="00987236">
        <w:rPr>
          <w:lang w:val="en-GB" w:eastAsia="en-AU"/>
        </w:rPr>
        <w:t xml:space="preserve"> as follows:</w:t>
      </w:r>
    </w:p>
    <w:p w14:paraId="6B06166E" w14:textId="77777777" w:rsidR="0079275C" w:rsidRPr="00987236" w:rsidRDefault="0079275C" w:rsidP="00311731">
      <w:pPr>
        <w:pStyle w:val="Formula"/>
        <w:ind w:left="616"/>
      </w:pPr>
      <m:oMathPara>
        <m:oMath>
          <m:r>
            <m:rPr>
              <m:nor/>
            </m:rPr>
            <m:t>TW × R</m:t>
          </m:r>
        </m:oMath>
      </m:oMathPara>
    </w:p>
    <w:p w14:paraId="63976B40" w14:textId="77777777" w:rsidR="002B3987" w:rsidRPr="00987236" w:rsidRDefault="00481654" w:rsidP="00481654">
      <w:pPr>
        <w:pStyle w:val="SchAmain"/>
        <w:keepNext/>
        <w:rPr>
          <w:lang w:val="en-GB" w:eastAsia="en-AU"/>
        </w:rPr>
      </w:pPr>
      <w:r>
        <w:rPr>
          <w:lang w:val="en-GB" w:eastAsia="en-AU"/>
        </w:rPr>
        <w:tab/>
      </w:r>
      <w:r w:rsidR="00491A17" w:rsidRPr="00987236">
        <w:rPr>
          <w:lang w:val="en-GB" w:eastAsia="en-AU"/>
        </w:rPr>
        <w:t>(2)</w:t>
      </w:r>
      <w:r w:rsidR="00491A17" w:rsidRPr="00987236">
        <w:rPr>
          <w:lang w:val="en-GB" w:eastAsia="en-AU"/>
        </w:rPr>
        <w:tab/>
      </w:r>
      <w:r w:rsidR="002B3987" w:rsidRPr="00987236">
        <w:rPr>
          <w:lang w:val="en-GB" w:eastAsia="en-AU"/>
        </w:rPr>
        <w:t>In this section:</w:t>
      </w:r>
    </w:p>
    <w:p w14:paraId="42FA68AA" w14:textId="1FD7EB11" w:rsidR="002B3987" w:rsidRPr="00987236" w:rsidRDefault="002B3987" w:rsidP="00491A17">
      <w:pPr>
        <w:pStyle w:val="aDef"/>
      </w:pPr>
      <w:r w:rsidRPr="005E1CAB">
        <w:rPr>
          <w:rStyle w:val="charBoldItals"/>
        </w:rPr>
        <w:t>R</w:t>
      </w:r>
      <w:r w:rsidRPr="00987236">
        <w:t xml:space="preserve"> means the rate determined under the </w:t>
      </w:r>
      <w:hyperlink r:id="rId112" w:tooltip="A1999-4" w:history="1">
        <w:r w:rsidR="005E1CAB" w:rsidRPr="005E1CAB">
          <w:rPr>
            <w:rStyle w:val="charCitHyperlinkItal"/>
          </w:rPr>
          <w:t>Taxation Administration Act 1999</w:t>
        </w:r>
      </w:hyperlink>
      <w:r w:rsidRPr="00987236">
        <w:t>, section 139 for this section.</w:t>
      </w:r>
    </w:p>
    <w:p w14:paraId="1B8E299C" w14:textId="77777777" w:rsidR="002B3987" w:rsidRPr="00987236" w:rsidRDefault="002B3987" w:rsidP="00491A17">
      <w:pPr>
        <w:pStyle w:val="aDef"/>
        <w:rPr>
          <w:lang w:val="en-GB" w:eastAsia="en-AU"/>
        </w:rPr>
      </w:pPr>
      <w:r w:rsidRPr="005E1CAB">
        <w:rPr>
          <w:rStyle w:val="charBoldItals"/>
        </w:rPr>
        <w:t>TW</w:t>
      </w:r>
      <w:r w:rsidRPr="00987236">
        <w:rPr>
          <w:lang w:val="en-GB" w:eastAsia="en-AU"/>
        </w:rPr>
        <w:t xml:space="preserve"> means the total taxable wages paid or payable by the employer (as a member of the group) </w:t>
      </w:r>
      <w:r w:rsidR="0078778E" w:rsidRPr="00987236">
        <w:rPr>
          <w:lang w:val="en-GB" w:eastAsia="en-AU"/>
        </w:rPr>
        <w:t>in</w:t>
      </w:r>
      <w:r w:rsidRPr="00987236">
        <w:rPr>
          <w:lang w:val="en-GB" w:eastAsia="en-AU"/>
        </w:rPr>
        <w:t xml:space="preserve"> the month.</w:t>
      </w:r>
    </w:p>
    <w:p w14:paraId="37DF1612" w14:textId="77777777" w:rsidR="00504D88" w:rsidRPr="00893FAB" w:rsidRDefault="00491A17" w:rsidP="00491A17">
      <w:pPr>
        <w:pStyle w:val="Sched-Part"/>
      </w:pPr>
      <w:bookmarkStart w:id="174" w:name="_Toc216271313"/>
      <w:r w:rsidRPr="00893FAB">
        <w:rPr>
          <w:rStyle w:val="CharPartNo"/>
        </w:rPr>
        <w:lastRenderedPageBreak/>
        <w:t>Part 2.2</w:t>
      </w:r>
      <w:r w:rsidRPr="00987236">
        <w:tab/>
      </w:r>
      <w:r w:rsidR="002E3061" w:rsidRPr="00893FAB">
        <w:rPr>
          <w:rStyle w:val="CharPartText"/>
        </w:rPr>
        <w:t>Charitable organisations</w:t>
      </w:r>
      <w:bookmarkEnd w:id="174"/>
    </w:p>
    <w:p w14:paraId="045E8690" w14:textId="77777777" w:rsidR="001E1157" w:rsidRDefault="001E1157" w:rsidP="00B2440D">
      <w:pPr>
        <w:pStyle w:val="Placeholder"/>
        <w:suppressLineNumbers/>
      </w:pPr>
      <w:r>
        <w:rPr>
          <w:rStyle w:val="CharDivNo"/>
        </w:rPr>
        <w:t xml:space="preserve">  </w:t>
      </w:r>
      <w:r>
        <w:rPr>
          <w:rStyle w:val="CharDivText"/>
        </w:rPr>
        <w:t xml:space="preserve">  </w:t>
      </w:r>
    </w:p>
    <w:p w14:paraId="395CE382" w14:textId="77777777" w:rsidR="00504D88" w:rsidRPr="00987236" w:rsidRDefault="00491A17" w:rsidP="00491A17">
      <w:pPr>
        <w:pStyle w:val="Schclauseheading"/>
      </w:pPr>
      <w:bookmarkStart w:id="175" w:name="_Toc216271314"/>
      <w:r w:rsidRPr="00893FAB">
        <w:rPr>
          <w:rStyle w:val="CharSectNo"/>
        </w:rPr>
        <w:t>2.12</w:t>
      </w:r>
      <w:r w:rsidRPr="00987236">
        <w:tab/>
      </w:r>
      <w:r w:rsidR="00E71F72" w:rsidRPr="00987236">
        <w:t xml:space="preserve">Meaning of </w:t>
      </w:r>
      <w:r w:rsidR="00E71F72" w:rsidRPr="005E1CAB">
        <w:rPr>
          <w:rStyle w:val="charItals"/>
        </w:rPr>
        <w:t>charitable organisation</w:t>
      </w:r>
      <w:r w:rsidR="00E618AC" w:rsidRPr="00987236">
        <w:t>—pt 2.</w:t>
      </w:r>
      <w:r w:rsidR="00FE0F79" w:rsidRPr="00987236">
        <w:t>2</w:t>
      </w:r>
      <w:bookmarkEnd w:id="175"/>
    </w:p>
    <w:p w14:paraId="3B90B79C" w14:textId="77777777" w:rsidR="00E71F72" w:rsidRPr="00987236" w:rsidRDefault="00E71F72" w:rsidP="00481654">
      <w:pPr>
        <w:pStyle w:val="Amainreturn"/>
        <w:keepNext/>
      </w:pPr>
      <w:r w:rsidRPr="00987236">
        <w:t>In this part:</w:t>
      </w:r>
    </w:p>
    <w:p w14:paraId="39E0BD27" w14:textId="71919884" w:rsidR="00471B4B" w:rsidRPr="002B77A1" w:rsidRDefault="00471B4B" w:rsidP="00471B4B">
      <w:pPr>
        <w:pStyle w:val="aDef"/>
      </w:pPr>
      <w:r w:rsidRPr="002B77A1">
        <w:rPr>
          <w:rStyle w:val="charBoldItals"/>
        </w:rPr>
        <w:t>charitable organisation</w:t>
      </w:r>
      <w:r w:rsidRPr="002B77A1">
        <w:t xml:space="preserve">, for a tax law—see the </w:t>
      </w:r>
      <w:hyperlink r:id="rId113" w:tooltip="A1999-4" w:history="1">
        <w:r w:rsidRPr="002B77A1">
          <w:rPr>
            <w:rStyle w:val="charCitHyperlinkItal"/>
          </w:rPr>
          <w:t>Taxation Administration Act 1999</w:t>
        </w:r>
      </w:hyperlink>
      <w:r w:rsidRPr="002B77A1">
        <w:t>, section 18B.</w:t>
      </w:r>
    </w:p>
    <w:p w14:paraId="7DC56711" w14:textId="77777777" w:rsidR="00E71F72" w:rsidRPr="00987236" w:rsidRDefault="00491A17" w:rsidP="00491A17">
      <w:pPr>
        <w:pStyle w:val="Schclauseheading"/>
      </w:pPr>
      <w:bookmarkStart w:id="176" w:name="_Toc216271315"/>
      <w:r w:rsidRPr="00893FAB">
        <w:rPr>
          <w:rStyle w:val="CharSectNo"/>
        </w:rPr>
        <w:t>2.13</w:t>
      </w:r>
      <w:r w:rsidRPr="00987236">
        <w:tab/>
      </w:r>
      <w:r w:rsidR="00B85CD5" w:rsidRPr="00987236">
        <w:t>Exemption from payroll tax—charitable organisations</w:t>
      </w:r>
      <w:bookmarkEnd w:id="176"/>
    </w:p>
    <w:p w14:paraId="190FF894" w14:textId="77777777" w:rsidR="001769BA" w:rsidRPr="00987236" w:rsidRDefault="00B85CD5" w:rsidP="00927CA7">
      <w:pPr>
        <w:pStyle w:val="Amainreturn"/>
      </w:pPr>
      <w:r w:rsidRPr="00987236">
        <w:rPr>
          <w:lang w:eastAsia="en-AU"/>
        </w:rPr>
        <w:t>Wages are exempt wages if they are paid or payable</w:t>
      </w:r>
      <w:r w:rsidR="001769BA" w:rsidRPr="00987236">
        <w:t>—</w:t>
      </w:r>
    </w:p>
    <w:p w14:paraId="14C013EB" w14:textId="77777777" w:rsidR="00B85CD5" w:rsidRPr="00987236" w:rsidRDefault="00481654" w:rsidP="00481654">
      <w:pPr>
        <w:pStyle w:val="SchApara"/>
      </w:pPr>
      <w:r>
        <w:tab/>
      </w:r>
      <w:r w:rsidR="00491A17" w:rsidRPr="00987236">
        <w:t>(a)</w:t>
      </w:r>
      <w:r w:rsidR="00491A17" w:rsidRPr="00987236">
        <w:tab/>
      </w:r>
      <w:r w:rsidR="00B85CD5" w:rsidRPr="00987236">
        <w:t>by a charitable organisation (other than a charitable organisation carried on for an educational purpose)</w:t>
      </w:r>
      <w:r w:rsidR="001769BA" w:rsidRPr="00987236">
        <w:t>; or</w:t>
      </w:r>
    </w:p>
    <w:p w14:paraId="27C8E328" w14:textId="77777777" w:rsidR="001769BA" w:rsidRPr="00987236" w:rsidRDefault="00481654" w:rsidP="00481654">
      <w:pPr>
        <w:pStyle w:val="SchApara"/>
      </w:pPr>
      <w:r>
        <w:tab/>
      </w:r>
      <w:r w:rsidR="00491A17" w:rsidRPr="00987236">
        <w:t>(b)</w:t>
      </w:r>
      <w:r w:rsidR="00491A17" w:rsidRPr="00987236">
        <w:tab/>
      </w:r>
      <w:r w:rsidR="001769BA" w:rsidRPr="00987236">
        <w:t>by a charitable organisation that is a school or college (other than a technical school or college) carried on by a body corporate, society or association and providing education at or below, but not above, the secondary level of education.</w:t>
      </w:r>
    </w:p>
    <w:p w14:paraId="60BF45A1" w14:textId="77777777" w:rsidR="00F15699" w:rsidRDefault="00F15699" w:rsidP="00F15699">
      <w:pPr>
        <w:pStyle w:val="PageBreak"/>
        <w:suppressLineNumbers/>
      </w:pPr>
      <w:r>
        <w:br w:type="page"/>
      </w:r>
    </w:p>
    <w:p w14:paraId="24DF11FF" w14:textId="77777777" w:rsidR="002E3061" w:rsidRPr="00893FAB" w:rsidRDefault="00491A17" w:rsidP="00F15699">
      <w:pPr>
        <w:pStyle w:val="Sched-Part"/>
      </w:pPr>
      <w:bookmarkStart w:id="177" w:name="_Toc216271316"/>
      <w:r w:rsidRPr="00893FAB">
        <w:rPr>
          <w:rStyle w:val="CharPartNo"/>
        </w:rPr>
        <w:lastRenderedPageBreak/>
        <w:t>Part 2.3</w:t>
      </w:r>
      <w:r w:rsidRPr="00987236">
        <w:tab/>
      </w:r>
      <w:r w:rsidR="002E3061" w:rsidRPr="00893FAB">
        <w:rPr>
          <w:rStyle w:val="CharPartText"/>
        </w:rPr>
        <w:t>Employment agents</w:t>
      </w:r>
      <w:bookmarkEnd w:id="177"/>
    </w:p>
    <w:p w14:paraId="1CC23BAE" w14:textId="77777777" w:rsidR="00F15699" w:rsidRDefault="00F15699" w:rsidP="00F15699">
      <w:pPr>
        <w:pStyle w:val="Placeholder"/>
        <w:suppressLineNumbers/>
      </w:pPr>
      <w:r>
        <w:rPr>
          <w:rStyle w:val="CharDivNo"/>
        </w:rPr>
        <w:t xml:space="preserve">  </w:t>
      </w:r>
      <w:r>
        <w:rPr>
          <w:rStyle w:val="CharDivText"/>
        </w:rPr>
        <w:t xml:space="preserve">  </w:t>
      </w:r>
    </w:p>
    <w:p w14:paraId="62784618" w14:textId="77777777" w:rsidR="006108A4" w:rsidRPr="00987236" w:rsidRDefault="00491A17" w:rsidP="00491A17">
      <w:pPr>
        <w:pStyle w:val="Schclauseheading"/>
      </w:pPr>
      <w:bookmarkStart w:id="178" w:name="_Toc216271317"/>
      <w:r w:rsidRPr="00893FAB">
        <w:rPr>
          <w:rStyle w:val="CharSectNo"/>
        </w:rPr>
        <w:t>2.14</w:t>
      </w:r>
      <w:r w:rsidRPr="00987236">
        <w:tab/>
      </w:r>
      <w:r w:rsidR="006108A4" w:rsidRPr="00987236">
        <w:t>Employment agent</w:t>
      </w:r>
      <w:r w:rsidR="004B5AA7" w:rsidRPr="00987236">
        <w:t>s and subcontractors</w:t>
      </w:r>
      <w:bookmarkEnd w:id="178"/>
    </w:p>
    <w:p w14:paraId="3B25F64A" w14:textId="77777777" w:rsidR="006108A4" w:rsidRPr="00987236" w:rsidRDefault="00481654" w:rsidP="00481654">
      <w:pPr>
        <w:pStyle w:val="SchAmain"/>
        <w:keepNext/>
      </w:pPr>
      <w:r>
        <w:tab/>
      </w:r>
      <w:r w:rsidR="00491A17" w:rsidRPr="00987236">
        <w:t>(1)</w:t>
      </w:r>
      <w:r w:rsidR="00491A17" w:rsidRPr="00987236">
        <w:tab/>
      </w:r>
      <w:r w:rsidR="00712989" w:rsidRPr="00987236">
        <w:rPr>
          <w:lang w:eastAsia="en-AU"/>
        </w:rPr>
        <w:t>Wages are exempt wages if they are paid or payable</w:t>
      </w:r>
      <w:r w:rsidR="006108A4" w:rsidRPr="00987236">
        <w:t xml:space="preserve"> by an employment agent to a person (the</w:t>
      </w:r>
      <w:r w:rsidR="006108A4" w:rsidRPr="00987236">
        <w:rPr>
          <w:rStyle w:val="charBoldItals"/>
        </w:rPr>
        <w:t xml:space="preserve"> subcontractor</w:t>
      </w:r>
      <w:r w:rsidR="006108A4" w:rsidRPr="00987236">
        <w:t>) under a contract between the agent and the subcontractor for work performed by the subcontractor for a client of the agent in any of the following cases:</w:t>
      </w:r>
    </w:p>
    <w:p w14:paraId="3A663A1E" w14:textId="77777777" w:rsidR="006108A4" w:rsidRPr="00987236" w:rsidRDefault="00481654" w:rsidP="00481654">
      <w:pPr>
        <w:pStyle w:val="SchApara"/>
      </w:pPr>
      <w:r>
        <w:tab/>
      </w:r>
      <w:r w:rsidR="00491A17" w:rsidRPr="00987236">
        <w:t>(a)</w:t>
      </w:r>
      <w:r w:rsidR="00491A17" w:rsidRPr="00987236">
        <w:tab/>
      </w:r>
      <w:r w:rsidR="006108A4" w:rsidRPr="00987236">
        <w:t>the subcontractor also supplies goods to the client under the contract and the wages amount to less than 50% of the value of the consideration paid or payable by the agent to the subcontractor for services and goods supplied to that client;</w:t>
      </w:r>
    </w:p>
    <w:p w14:paraId="7ED06471" w14:textId="77777777" w:rsidR="006108A4" w:rsidRPr="00987236" w:rsidRDefault="00481654" w:rsidP="00481654">
      <w:pPr>
        <w:pStyle w:val="SchApara"/>
      </w:pPr>
      <w:r>
        <w:tab/>
      </w:r>
      <w:r w:rsidR="00491A17" w:rsidRPr="00987236">
        <w:t>(b)</w:t>
      </w:r>
      <w:r w:rsidR="00491A17" w:rsidRPr="00987236">
        <w:tab/>
      </w:r>
      <w:r w:rsidR="006108A4" w:rsidRPr="00987236">
        <w:t>the services provided by the subcontractor to the client are of a kind not ordinarily required by the employment agent and the subcontractor ordinarily provides services of that kind to the public generally;</w:t>
      </w:r>
    </w:p>
    <w:p w14:paraId="1BAA3133" w14:textId="77777777" w:rsidR="006108A4" w:rsidRPr="00987236" w:rsidRDefault="00481654" w:rsidP="00481654">
      <w:pPr>
        <w:pStyle w:val="SchApara"/>
        <w:keepNext/>
      </w:pPr>
      <w:r>
        <w:tab/>
      </w:r>
      <w:r w:rsidR="00491A17" w:rsidRPr="00987236">
        <w:t>(c)</w:t>
      </w:r>
      <w:r w:rsidR="00491A17" w:rsidRPr="00987236">
        <w:tab/>
      </w:r>
      <w:r w:rsidR="006108A4" w:rsidRPr="00987236">
        <w:t>the subcontractor is a body corporate and individuals of both the following kinds perform the work for which the wages are paid or payable:</w:t>
      </w:r>
    </w:p>
    <w:p w14:paraId="6B2E259A" w14:textId="77777777" w:rsidR="006108A4" w:rsidRPr="00987236" w:rsidRDefault="00481654" w:rsidP="00481654">
      <w:pPr>
        <w:pStyle w:val="SchAsubpara"/>
      </w:pPr>
      <w:r>
        <w:tab/>
      </w:r>
      <w:r w:rsidR="00491A17" w:rsidRPr="00987236">
        <w:t>(i)</w:t>
      </w:r>
      <w:r w:rsidR="00491A17" w:rsidRPr="00987236">
        <w:tab/>
      </w:r>
      <w:r w:rsidR="006108A4" w:rsidRPr="00987236">
        <w:t xml:space="preserve">a director or shareholder of the body; </w:t>
      </w:r>
    </w:p>
    <w:p w14:paraId="64656800" w14:textId="77777777" w:rsidR="006108A4" w:rsidRPr="00987236" w:rsidRDefault="00481654" w:rsidP="00481654">
      <w:pPr>
        <w:pStyle w:val="SchAsubpara"/>
      </w:pPr>
      <w:r>
        <w:tab/>
      </w:r>
      <w:r w:rsidR="00491A17" w:rsidRPr="00987236">
        <w:t>(ii)</w:t>
      </w:r>
      <w:r w:rsidR="00491A17" w:rsidRPr="00987236">
        <w:tab/>
      </w:r>
      <w:r w:rsidR="006108A4" w:rsidRPr="00987236">
        <w:t>an employee of the body who is not a director or shareholder;</w:t>
      </w:r>
    </w:p>
    <w:p w14:paraId="2153A6F0" w14:textId="77777777" w:rsidR="006108A4" w:rsidRPr="00987236" w:rsidRDefault="00481654" w:rsidP="00481654">
      <w:pPr>
        <w:pStyle w:val="SchApara"/>
        <w:keepNext/>
      </w:pPr>
      <w:r>
        <w:tab/>
      </w:r>
      <w:r w:rsidR="00491A17" w:rsidRPr="00987236">
        <w:t>(d)</w:t>
      </w:r>
      <w:r w:rsidR="00491A17" w:rsidRPr="00987236">
        <w:tab/>
      </w:r>
      <w:r w:rsidR="006108A4" w:rsidRPr="00987236">
        <w:t>the subcontractor is a partnership and individuals of both the following kinds perform the work for which the wages are paid or payable:</w:t>
      </w:r>
    </w:p>
    <w:p w14:paraId="2137FDFC" w14:textId="77777777" w:rsidR="006108A4" w:rsidRPr="00987236" w:rsidRDefault="00481654" w:rsidP="00481654">
      <w:pPr>
        <w:pStyle w:val="SchAsubpara"/>
      </w:pPr>
      <w:r>
        <w:tab/>
      </w:r>
      <w:r w:rsidR="00491A17" w:rsidRPr="00987236">
        <w:t>(i)</w:t>
      </w:r>
      <w:r w:rsidR="00491A17" w:rsidRPr="00987236">
        <w:tab/>
      </w:r>
      <w:r w:rsidR="006108A4" w:rsidRPr="00987236">
        <w:t>a partner;</w:t>
      </w:r>
    </w:p>
    <w:p w14:paraId="7C177A3F" w14:textId="77777777" w:rsidR="006108A4" w:rsidRPr="00987236" w:rsidRDefault="00481654" w:rsidP="00481654">
      <w:pPr>
        <w:pStyle w:val="SchAsubpara"/>
      </w:pPr>
      <w:r>
        <w:tab/>
      </w:r>
      <w:r w:rsidR="00491A17" w:rsidRPr="00987236">
        <w:t>(ii)</w:t>
      </w:r>
      <w:r w:rsidR="00491A17" w:rsidRPr="00987236">
        <w:tab/>
      </w:r>
      <w:r w:rsidR="006108A4" w:rsidRPr="00987236">
        <w:t>an employee of the partnership;</w:t>
      </w:r>
    </w:p>
    <w:p w14:paraId="2BB9AA97" w14:textId="77777777" w:rsidR="006108A4" w:rsidRPr="00987236" w:rsidRDefault="00481654" w:rsidP="00481654">
      <w:pPr>
        <w:pStyle w:val="SchApara"/>
        <w:keepNext/>
      </w:pPr>
      <w:r>
        <w:lastRenderedPageBreak/>
        <w:tab/>
      </w:r>
      <w:r w:rsidR="00491A17" w:rsidRPr="00987236">
        <w:t>(e)</w:t>
      </w:r>
      <w:r w:rsidR="00491A17" w:rsidRPr="00987236">
        <w:tab/>
      </w:r>
      <w:r w:rsidR="006108A4" w:rsidRPr="00987236">
        <w:t>the subcontractor is a sole trader and individuals of both of the following kinds perform the work for which the wages are paid or payable:</w:t>
      </w:r>
    </w:p>
    <w:p w14:paraId="0CD22552" w14:textId="77777777" w:rsidR="006108A4" w:rsidRPr="00987236" w:rsidRDefault="00481654" w:rsidP="00481654">
      <w:pPr>
        <w:pStyle w:val="SchAsubpara"/>
      </w:pPr>
      <w:r>
        <w:tab/>
      </w:r>
      <w:r w:rsidR="00491A17" w:rsidRPr="00987236">
        <w:t>(i)</w:t>
      </w:r>
      <w:r w:rsidR="00491A17" w:rsidRPr="00987236">
        <w:tab/>
      </w:r>
      <w:r w:rsidR="006108A4" w:rsidRPr="00987236">
        <w:t>the subcontractor;</w:t>
      </w:r>
    </w:p>
    <w:p w14:paraId="74EE72AF" w14:textId="77777777" w:rsidR="006108A4" w:rsidRPr="00987236" w:rsidRDefault="00481654" w:rsidP="00481654">
      <w:pPr>
        <w:pStyle w:val="SchAsubpara"/>
      </w:pPr>
      <w:r>
        <w:tab/>
      </w:r>
      <w:r w:rsidR="00491A17" w:rsidRPr="00987236">
        <w:t>(ii)</w:t>
      </w:r>
      <w:r w:rsidR="00491A17" w:rsidRPr="00987236">
        <w:tab/>
      </w:r>
      <w:r w:rsidR="006108A4" w:rsidRPr="00987236">
        <w:t>an employee of the subcontractor;</w:t>
      </w:r>
    </w:p>
    <w:p w14:paraId="7AB290BE" w14:textId="77777777" w:rsidR="006108A4" w:rsidRPr="00987236" w:rsidRDefault="00481654" w:rsidP="00481654">
      <w:pPr>
        <w:pStyle w:val="SchApara"/>
      </w:pPr>
      <w:r>
        <w:tab/>
      </w:r>
      <w:r w:rsidR="00491A17" w:rsidRPr="00987236">
        <w:t>(f)</w:t>
      </w:r>
      <w:r w:rsidR="00491A17" w:rsidRPr="00987236">
        <w:tab/>
      </w:r>
      <w:r w:rsidR="006108A4" w:rsidRPr="00987236">
        <w:t xml:space="preserve">the individuals who perform the work for which the wages are paid or payable together work for not more than 8 days in any month </w:t>
      </w:r>
      <w:r w:rsidR="00B8087D">
        <w:t>under a contract with the agent.</w:t>
      </w:r>
    </w:p>
    <w:p w14:paraId="2F67BBE4" w14:textId="77777777" w:rsidR="00BF2683" w:rsidRPr="00987236" w:rsidRDefault="00481654" w:rsidP="00481654">
      <w:pPr>
        <w:pStyle w:val="SchAmain"/>
      </w:pPr>
      <w:r>
        <w:tab/>
      </w:r>
      <w:r w:rsidR="00491A17" w:rsidRPr="00987236">
        <w:t>(2)</w:t>
      </w:r>
      <w:r w:rsidR="00491A17" w:rsidRPr="00987236">
        <w:tab/>
      </w:r>
      <w:r w:rsidR="00BF2683" w:rsidRPr="00987236">
        <w:t>For this section—</w:t>
      </w:r>
    </w:p>
    <w:p w14:paraId="399FDED6" w14:textId="77777777" w:rsidR="00BF2683" w:rsidRPr="00987236" w:rsidRDefault="00481654" w:rsidP="00481654">
      <w:pPr>
        <w:pStyle w:val="SchApara"/>
      </w:pPr>
      <w:r>
        <w:tab/>
      </w:r>
      <w:r w:rsidR="00491A17" w:rsidRPr="00987236">
        <w:t>(a)</w:t>
      </w:r>
      <w:r w:rsidR="00491A17" w:rsidRPr="00987236">
        <w:tab/>
      </w:r>
      <w:r w:rsidR="00BF2683" w:rsidRPr="00987236">
        <w:t xml:space="preserve">a reference to a </w:t>
      </w:r>
      <w:r w:rsidR="00BF2683" w:rsidRPr="00987236">
        <w:rPr>
          <w:rStyle w:val="charBoldItals"/>
        </w:rPr>
        <w:t>contract</w:t>
      </w:r>
      <w:r w:rsidR="00BF2683" w:rsidRPr="00987236">
        <w:t xml:space="preserve"> is taken to include a reference to an agreement, arrangement or undertaking, whether formal or informal and whether express or implied; and</w:t>
      </w:r>
    </w:p>
    <w:p w14:paraId="45349CBF" w14:textId="77777777" w:rsidR="00BF2683" w:rsidRPr="00987236" w:rsidRDefault="00481654" w:rsidP="00481654">
      <w:pPr>
        <w:pStyle w:val="SchApara"/>
      </w:pPr>
      <w:r>
        <w:tab/>
      </w:r>
      <w:r w:rsidR="00491A17" w:rsidRPr="00987236">
        <w:t>(b)</w:t>
      </w:r>
      <w:r w:rsidR="00491A17" w:rsidRPr="00987236">
        <w:tab/>
      </w:r>
      <w:r w:rsidR="00BF2683" w:rsidRPr="00987236">
        <w:t xml:space="preserve">a reference to </w:t>
      </w:r>
      <w:r w:rsidR="00BF2683" w:rsidRPr="00987236">
        <w:rPr>
          <w:rStyle w:val="charBoldItals"/>
        </w:rPr>
        <w:t>supply</w:t>
      </w:r>
      <w:r w:rsidR="00BF2683" w:rsidRPr="00987236">
        <w:t xml:space="preserve"> is taken to include a reference to </w:t>
      </w:r>
      <w:r w:rsidR="00D77FA3" w:rsidRPr="00987236">
        <w:rPr>
          <w:lang w:eastAsia="en-AU"/>
        </w:rPr>
        <w:t>supply by sale, exchange, lease, hire or hire</w:t>
      </w:r>
      <w:r w:rsidR="00D77FA3" w:rsidRPr="00987236">
        <w:rPr>
          <w:lang w:eastAsia="en-AU"/>
        </w:rPr>
        <w:noBreakHyphen/>
        <w:t>purchase, and in relation to services includes the providing, granting or conferring of services</w:t>
      </w:r>
      <w:r w:rsidR="00A7694E" w:rsidRPr="00987236">
        <w:t>; and</w:t>
      </w:r>
    </w:p>
    <w:p w14:paraId="0E6E1F89" w14:textId="77777777" w:rsidR="00BF2683" w:rsidRPr="00987236" w:rsidRDefault="00481654" w:rsidP="00481654">
      <w:pPr>
        <w:pStyle w:val="SchApara"/>
      </w:pPr>
      <w:r>
        <w:tab/>
      </w:r>
      <w:r w:rsidR="00491A17" w:rsidRPr="00987236">
        <w:t>(c)</w:t>
      </w:r>
      <w:r w:rsidR="00491A17" w:rsidRPr="00987236">
        <w:tab/>
      </w:r>
      <w:r w:rsidR="00BF2683" w:rsidRPr="00987236">
        <w:t xml:space="preserve">a reference to </w:t>
      </w:r>
      <w:r w:rsidR="00BF2683" w:rsidRPr="00987236">
        <w:rPr>
          <w:rStyle w:val="charBoldItals"/>
        </w:rPr>
        <w:t>services</w:t>
      </w:r>
      <w:r w:rsidR="00BF2683" w:rsidRPr="00987236">
        <w:t xml:space="preserve"> is taken to include a reference to results (whether goods or services) of work performed.</w:t>
      </w:r>
    </w:p>
    <w:p w14:paraId="31BC7D92" w14:textId="77777777" w:rsidR="00F15699" w:rsidRDefault="00F15699" w:rsidP="00F15699">
      <w:pPr>
        <w:pStyle w:val="PageBreak"/>
        <w:suppressLineNumbers/>
      </w:pPr>
      <w:r>
        <w:br w:type="page"/>
      </w:r>
    </w:p>
    <w:p w14:paraId="272A29B9" w14:textId="77777777" w:rsidR="002E3061" w:rsidRPr="00893FAB" w:rsidRDefault="00491A17" w:rsidP="00F15699">
      <w:pPr>
        <w:pStyle w:val="Sched-Part"/>
      </w:pPr>
      <w:bookmarkStart w:id="179" w:name="_Toc216271318"/>
      <w:r w:rsidRPr="00893FAB">
        <w:rPr>
          <w:rStyle w:val="CharPartNo"/>
        </w:rPr>
        <w:lastRenderedPageBreak/>
        <w:t>Part 2.4</w:t>
      </w:r>
      <w:r w:rsidRPr="00987236">
        <w:tab/>
      </w:r>
      <w:r w:rsidR="006F3BCC" w:rsidRPr="00893FAB">
        <w:rPr>
          <w:rStyle w:val="CharPartText"/>
        </w:rPr>
        <w:t>Education and training</w:t>
      </w:r>
      <w:bookmarkEnd w:id="179"/>
    </w:p>
    <w:p w14:paraId="178F7653" w14:textId="77777777" w:rsidR="006F3BCC" w:rsidRPr="00987236" w:rsidRDefault="00491A17" w:rsidP="00491A17">
      <w:pPr>
        <w:pStyle w:val="Schclauseheading"/>
      </w:pPr>
      <w:bookmarkStart w:id="180" w:name="_Toc216271319"/>
      <w:r w:rsidRPr="00893FAB">
        <w:rPr>
          <w:rStyle w:val="CharSectNo"/>
        </w:rPr>
        <w:t>2.15</w:t>
      </w:r>
      <w:r w:rsidRPr="00987236">
        <w:tab/>
      </w:r>
      <w:r w:rsidR="006F3BCC" w:rsidRPr="00987236">
        <w:t>Exemption from tax—new starters</w:t>
      </w:r>
      <w:bookmarkEnd w:id="180"/>
    </w:p>
    <w:p w14:paraId="75BB1901" w14:textId="77777777" w:rsidR="006F3BCC" w:rsidRPr="00987236" w:rsidRDefault="00481654" w:rsidP="00481654">
      <w:pPr>
        <w:pStyle w:val="SchAmain"/>
      </w:pPr>
      <w:r>
        <w:tab/>
      </w:r>
      <w:r w:rsidR="00491A17" w:rsidRPr="00987236">
        <w:t>(1)</w:t>
      </w:r>
      <w:r w:rsidR="00491A17" w:rsidRPr="00987236">
        <w:tab/>
      </w:r>
      <w:r w:rsidR="006F3BCC" w:rsidRPr="00987236">
        <w:t xml:space="preserve">This section applies to a person (the </w:t>
      </w:r>
      <w:r w:rsidR="006F3BCC" w:rsidRPr="00987236">
        <w:rPr>
          <w:rStyle w:val="charBoldItals"/>
        </w:rPr>
        <w:t>new starter</w:t>
      </w:r>
      <w:r w:rsidR="00302C5E" w:rsidRPr="00987236">
        <w:t>) if the new starter is</w:t>
      </w:r>
      <w:r w:rsidR="006F3BCC" w:rsidRPr="00987236">
        <w:t>—</w:t>
      </w:r>
    </w:p>
    <w:p w14:paraId="25BB26D0" w14:textId="77777777" w:rsidR="006F3BCC" w:rsidRPr="00987236" w:rsidRDefault="00481654" w:rsidP="00481654">
      <w:pPr>
        <w:pStyle w:val="SchApara"/>
      </w:pPr>
      <w:r>
        <w:tab/>
      </w:r>
      <w:r w:rsidR="00491A17" w:rsidRPr="00987236">
        <w:t>(a)</w:t>
      </w:r>
      <w:r w:rsidR="00491A17" w:rsidRPr="00987236">
        <w:tab/>
      </w:r>
      <w:r w:rsidR="006F3BCC" w:rsidRPr="00987236">
        <w:t>employed for the first time in an industry or occupation; and</w:t>
      </w:r>
    </w:p>
    <w:p w14:paraId="17CCBF53" w14:textId="77777777" w:rsidR="006F3BCC" w:rsidRPr="00987236" w:rsidRDefault="00481654" w:rsidP="00481654">
      <w:pPr>
        <w:pStyle w:val="SchApara"/>
      </w:pPr>
      <w:r>
        <w:tab/>
      </w:r>
      <w:r w:rsidR="00491A17" w:rsidRPr="00987236">
        <w:t>(b)</w:t>
      </w:r>
      <w:r w:rsidR="00491A17" w:rsidRPr="00987236">
        <w:tab/>
      </w:r>
      <w:r w:rsidR="006F3BCC" w:rsidRPr="00987236">
        <w:t>receiving eligible training for work in the industry or occupation.</w:t>
      </w:r>
    </w:p>
    <w:p w14:paraId="24D48AC0" w14:textId="77777777" w:rsidR="006F3BCC" w:rsidRPr="00987236" w:rsidRDefault="00481654" w:rsidP="00481654">
      <w:pPr>
        <w:pStyle w:val="SchAmain"/>
      </w:pPr>
      <w:r>
        <w:tab/>
      </w:r>
      <w:r w:rsidR="00491A17" w:rsidRPr="00987236">
        <w:t>(2)</w:t>
      </w:r>
      <w:r w:rsidR="00491A17" w:rsidRPr="00987236">
        <w:tab/>
      </w:r>
      <w:r w:rsidR="006F3BCC" w:rsidRPr="00987236">
        <w:t xml:space="preserve">For this section, </w:t>
      </w:r>
      <w:r w:rsidR="006F3BCC" w:rsidRPr="00987236">
        <w:rPr>
          <w:rStyle w:val="charBoldItals"/>
        </w:rPr>
        <w:t xml:space="preserve">eligible training </w:t>
      </w:r>
      <w:r w:rsidR="00D32F67" w:rsidRPr="00987236">
        <w:t>is training that</w:t>
      </w:r>
      <w:r w:rsidR="006F3BCC" w:rsidRPr="00987236">
        <w:t>—</w:t>
      </w:r>
    </w:p>
    <w:p w14:paraId="08DBB90D" w14:textId="77777777" w:rsidR="006F3BCC" w:rsidRPr="00987236" w:rsidRDefault="00481654" w:rsidP="00481654">
      <w:pPr>
        <w:pStyle w:val="SchApara"/>
      </w:pPr>
      <w:r>
        <w:tab/>
      </w:r>
      <w:r w:rsidR="00491A17" w:rsidRPr="00987236">
        <w:t>(a)</w:t>
      </w:r>
      <w:r w:rsidR="00491A17" w:rsidRPr="00987236">
        <w:tab/>
      </w:r>
      <w:r w:rsidR="00D32F67" w:rsidRPr="00987236">
        <w:t xml:space="preserve">is </w:t>
      </w:r>
      <w:r w:rsidR="006F3BCC" w:rsidRPr="00987236">
        <w:t>recognised training; and</w:t>
      </w:r>
    </w:p>
    <w:p w14:paraId="7056DE45" w14:textId="77777777" w:rsidR="006F3BCC" w:rsidRPr="00987236" w:rsidRDefault="00481654" w:rsidP="00481654">
      <w:pPr>
        <w:pStyle w:val="SchApara"/>
      </w:pPr>
      <w:r>
        <w:tab/>
      </w:r>
      <w:r w:rsidR="00491A17" w:rsidRPr="00987236">
        <w:t>(b)</w:t>
      </w:r>
      <w:r w:rsidR="00491A17" w:rsidRPr="00987236">
        <w:tab/>
      </w:r>
      <w:r w:rsidR="006F3BCC" w:rsidRPr="00987236">
        <w:t xml:space="preserve">takes place </w:t>
      </w:r>
      <w:r w:rsidR="0078778E" w:rsidRPr="00987236">
        <w:rPr>
          <w:lang w:val="en-GB" w:eastAsia="en-AU"/>
        </w:rPr>
        <w:t>in</w:t>
      </w:r>
      <w:r w:rsidR="006F3BCC" w:rsidRPr="00987236">
        <w:t xml:space="preserve"> a single continuous period (the </w:t>
      </w:r>
      <w:r w:rsidR="006F3BCC" w:rsidRPr="00987236">
        <w:rPr>
          <w:rStyle w:val="charBoldItals"/>
        </w:rPr>
        <w:t>training period</w:t>
      </w:r>
      <w:r w:rsidR="006F3BCC" w:rsidRPr="00987236">
        <w:t>) that—</w:t>
      </w:r>
    </w:p>
    <w:p w14:paraId="4F99DFE5" w14:textId="77777777" w:rsidR="006F3BCC" w:rsidRPr="00987236" w:rsidRDefault="00481654" w:rsidP="00481654">
      <w:pPr>
        <w:pStyle w:val="SchAsubpara"/>
      </w:pPr>
      <w:r>
        <w:tab/>
      </w:r>
      <w:r w:rsidR="00491A17" w:rsidRPr="00987236">
        <w:t>(i)</w:t>
      </w:r>
      <w:r w:rsidR="00491A17" w:rsidRPr="00987236">
        <w:tab/>
      </w:r>
      <w:r w:rsidR="006F3BCC" w:rsidRPr="00987236">
        <w:t>starts within the first 12 months after the new starter is first employed in the industry or occupation; and</w:t>
      </w:r>
    </w:p>
    <w:p w14:paraId="5D2F4482" w14:textId="77777777" w:rsidR="006F3BCC" w:rsidRPr="00987236" w:rsidRDefault="00481654" w:rsidP="00481654">
      <w:pPr>
        <w:pStyle w:val="SchAsubpara"/>
      </w:pPr>
      <w:r>
        <w:tab/>
      </w:r>
      <w:r w:rsidR="00491A17" w:rsidRPr="00987236">
        <w:t>(ii)</w:t>
      </w:r>
      <w:r w:rsidR="00491A17" w:rsidRPr="00987236">
        <w:tab/>
      </w:r>
      <w:r w:rsidR="006F3BCC" w:rsidRPr="00987236">
        <w:t>continues for no</w:t>
      </w:r>
      <w:r w:rsidR="00B56EE5" w:rsidRPr="00987236">
        <w:t>t</w:t>
      </w:r>
      <w:r w:rsidR="006F3BCC" w:rsidRPr="00987236">
        <w:t xml:space="preserve"> more than 12 months.</w:t>
      </w:r>
    </w:p>
    <w:p w14:paraId="796413C7" w14:textId="77777777" w:rsidR="006F3BCC" w:rsidRPr="00987236" w:rsidRDefault="00481654" w:rsidP="00481654">
      <w:pPr>
        <w:pStyle w:val="SchAmain"/>
      </w:pPr>
      <w:r>
        <w:tab/>
      </w:r>
      <w:r w:rsidR="00491A17" w:rsidRPr="00987236">
        <w:t>(3)</w:t>
      </w:r>
      <w:r w:rsidR="00491A17" w:rsidRPr="00987236">
        <w:tab/>
      </w:r>
      <w:r w:rsidR="00CA73D8" w:rsidRPr="00987236">
        <w:rPr>
          <w:lang w:eastAsia="en-AU"/>
        </w:rPr>
        <w:t>Wages are exempt wages if they are paid or payable</w:t>
      </w:r>
      <w:r w:rsidR="00CA73D8" w:rsidRPr="00987236">
        <w:t xml:space="preserve"> </w:t>
      </w:r>
      <w:r w:rsidR="006F3BCC" w:rsidRPr="00987236">
        <w:t xml:space="preserve">to the new starter for employment in the industry or occupation </w:t>
      </w:r>
      <w:r w:rsidR="0078778E" w:rsidRPr="00987236">
        <w:rPr>
          <w:lang w:val="en-GB" w:eastAsia="en-AU"/>
        </w:rPr>
        <w:t>in</w:t>
      </w:r>
      <w:r w:rsidR="006F3BCC" w:rsidRPr="00987236">
        <w:t xml:space="preserve"> the training period.</w:t>
      </w:r>
    </w:p>
    <w:p w14:paraId="0F57B05B" w14:textId="77777777" w:rsidR="006F3BCC" w:rsidRPr="00987236" w:rsidRDefault="00481654" w:rsidP="00481654">
      <w:pPr>
        <w:pStyle w:val="SchAmain"/>
      </w:pPr>
      <w:r>
        <w:tab/>
      </w:r>
      <w:r w:rsidR="00491A17" w:rsidRPr="00987236">
        <w:t>(4)</w:t>
      </w:r>
      <w:r w:rsidR="00491A17" w:rsidRPr="00987236">
        <w:tab/>
      </w:r>
      <w:r w:rsidR="006F3BCC" w:rsidRPr="00987236">
        <w:t>Subsection (3) applies to the new starter only in relation to 1</w:t>
      </w:r>
      <w:r w:rsidR="00777787" w:rsidRPr="00987236">
        <w:t> </w:t>
      </w:r>
      <w:r w:rsidR="006F3BCC" w:rsidRPr="00987236">
        <w:t>single continuous period of training that is eligible training.</w:t>
      </w:r>
    </w:p>
    <w:p w14:paraId="32155EAA" w14:textId="77777777" w:rsidR="006F3BCC" w:rsidRPr="00987236" w:rsidRDefault="00481654" w:rsidP="00481654">
      <w:pPr>
        <w:pStyle w:val="SchAmain"/>
      </w:pPr>
      <w:r>
        <w:tab/>
      </w:r>
      <w:r w:rsidR="00491A17" w:rsidRPr="00987236">
        <w:t>(5)</w:t>
      </w:r>
      <w:r w:rsidR="00491A17" w:rsidRPr="00987236">
        <w:tab/>
      </w:r>
      <w:r w:rsidR="006F3BCC" w:rsidRPr="00987236">
        <w:t>Subsection (3) applies even if—</w:t>
      </w:r>
    </w:p>
    <w:p w14:paraId="78DD5DCC" w14:textId="77777777" w:rsidR="006F3BCC" w:rsidRPr="00987236" w:rsidRDefault="00481654" w:rsidP="00481654">
      <w:pPr>
        <w:pStyle w:val="SchApara"/>
      </w:pPr>
      <w:r>
        <w:tab/>
      </w:r>
      <w:r w:rsidR="00491A17" w:rsidRPr="00987236">
        <w:t>(a)</w:t>
      </w:r>
      <w:r w:rsidR="00491A17" w:rsidRPr="00987236">
        <w:tab/>
      </w:r>
      <w:r w:rsidR="006F3BCC" w:rsidRPr="00987236">
        <w:t xml:space="preserve">the new starter is employed at any time </w:t>
      </w:r>
      <w:r w:rsidR="0078778E" w:rsidRPr="00987236">
        <w:rPr>
          <w:lang w:val="en-GB" w:eastAsia="en-AU"/>
        </w:rPr>
        <w:t>in</w:t>
      </w:r>
      <w:r w:rsidR="006F3BCC" w:rsidRPr="00987236">
        <w:t xml:space="preserve"> the training period by an employer or employers different from the employer who first employed the new starter in the industry or occupation; or</w:t>
      </w:r>
    </w:p>
    <w:p w14:paraId="5F64443B" w14:textId="77777777" w:rsidR="006F3BCC" w:rsidRPr="00987236" w:rsidRDefault="00481654" w:rsidP="00481654">
      <w:pPr>
        <w:pStyle w:val="SchApara"/>
      </w:pPr>
      <w:r>
        <w:tab/>
      </w:r>
      <w:r w:rsidR="00491A17" w:rsidRPr="00987236">
        <w:t>(b)</w:t>
      </w:r>
      <w:r w:rsidR="00491A17" w:rsidRPr="00987236">
        <w:tab/>
      </w:r>
      <w:r w:rsidR="006F3BCC" w:rsidRPr="00987236">
        <w:t>the new starter is not continuously employed in the industry or occupation</w:t>
      </w:r>
      <w:r w:rsidR="0078778E" w:rsidRPr="00987236">
        <w:rPr>
          <w:lang w:val="en-GB" w:eastAsia="en-AU"/>
        </w:rPr>
        <w:t xml:space="preserve"> in</w:t>
      </w:r>
      <w:r w:rsidR="006F3BCC" w:rsidRPr="00987236">
        <w:t xml:space="preserve"> the training period; or</w:t>
      </w:r>
    </w:p>
    <w:p w14:paraId="249A85A5" w14:textId="77777777" w:rsidR="006F3BCC" w:rsidRPr="00987236" w:rsidRDefault="00481654" w:rsidP="00481654">
      <w:pPr>
        <w:pStyle w:val="SchApara"/>
      </w:pPr>
      <w:r>
        <w:tab/>
      </w:r>
      <w:r w:rsidR="00491A17" w:rsidRPr="00987236">
        <w:t>(c)</w:t>
      </w:r>
      <w:r w:rsidR="00491A17" w:rsidRPr="00987236">
        <w:tab/>
      </w:r>
      <w:r w:rsidR="006F3BCC" w:rsidRPr="00987236">
        <w:t>the eligible training is a part of a course of training that began before the start of the training period, or continues after the end of the training period.</w:t>
      </w:r>
    </w:p>
    <w:p w14:paraId="5705C83B" w14:textId="77777777" w:rsidR="006F3BCC" w:rsidRPr="00987236" w:rsidRDefault="00481654" w:rsidP="00481654">
      <w:pPr>
        <w:pStyle w:val="SchAmain"/>
      </w:pPr>
      <w:r>
        <w:lastRenderedPageBreak/>
        <w:tab/>
      </w:r>
      <w:r w:rsidR="00491A17" w:rsidRPr="00987236">
        <w:t>(6)</w:t>
      </w:r>
      <w:r w:rsidR="00491A17" w:rsidRPr="00987236">
        <w:tab/>
      </w:r>
      <w:r w:rsidR="006F3BCC" w:rsidRPr="00987236">
        <w:t>The Minister may declare that approved training is not recognised training.</w:t>
      </w:r>
    </w:p>
    <w:p w14:paraId="13DF6F9B" w14:textId="77777777" w:rsidR="006F3BCC" w:rsidRPr="00987236" w:rsidRDefault="00481654" w:rsidP="00481654">
      <w:pPr>
        <w:pStyle w:val="SchAmain"/>
        <w:keepNext/>
      </w:pPr>
      <w:r>
        <w:tab/>
      </w:r>
      <w:r w:rsidR="00491A17" w:rsidRPr="00987236">
        <w:t>(7)</w:t>
      </w:r>
      <w:r w:rsidR="00491A17" w:rsidRPr="00987236">
        <w:tab/>
      </w:r>
      <w:r w:rsidR="006F3BCC" w:rsidRPr="00987236">
        <w:t>A declaration is a disallowable instrument.</w:t>
      </w:r>
    </w:p>
    <w:p w14:paraId="7DC93D8F" w14:textId="6516E622" w:rsidR="006F3BCC" w:rsidRPr="00987236" w:rsidRDefault="006F3BCC" w:rsidP="006F3BCC">
      <w:pPr>
        <w:pStyle w:val="aNote"/>
      </w:pPr>
      <w:r w:rsidRPr="00987236">
        <w:rPr>
          <w:rStyle w:val="charItals"/>
        </w:rPr>
        <w:t>Note</w:t>
      </w:r>
      <w:r w:rsidRPr="00987236">
        <w:rPr>
          <w:rStyle w:val="charItals"/>
        </w:rPr>
        <w:tab/>
      </w:r>
      <w:r w:rsidRPr="00987236">
        <w:t xml:space="preserve">A disallowable instrument must be notified, and presented to the Legislative Assembly, under the </w:t>
      </w:r>
      <w:hyperlink r:id="rId114" w:tooltip="A2001-14" w:history="1">
        <w:r w:rsidR="005E1CAB" w:rsidRPr="005E1CAB">
          <w:rPr>
            <w:rStyle w:val="charCitHyperlinkAbbrev"/>
          </w:rPr>
          <w:t>Legislation Act</w:t>
        </w:r>
      </w:hyperlink>
      <w:r w:rsidRPr="00987236">
        <w:t>.</w:t>
      </w:r>
    </w:p>
    <w:p w14:paraId="2C4B9641" w14:textId="77777777" w:rsidR="006F3BCC" w:rsidRPr="00987236" w:rsidRDefault="00481654" w:rsidP="00481654">
      <w:pPr>
        <w:pStyle w:val="SchAmain"/>
        <w:keepNext/>
      </w:pPr>
      <w:r>
        <w:tab/>
      </w:r>
      <w:r w:rsidR="00491A17" w:rsidRPr="00987236">
        <w:t>(8)</w:t>
      </w:r>
      <w:r w:rsidR="00491A17" w:rsidRPr="00987236">
        <w:tab/>
      </w:r>
      <w:r w:rsidR="006F3BCC" w:rsidRPr="00987236">
        <w:t>In this section:</w:t>
      </w:r>
    </w:p>
    <w:p w14:paraId="6AD00677" w14:textId="77777777" w:rsidR="006F3BCC" w:rsidRPr="00987236" w:rsidRDefault="006F3BCC" w:rsidP="00491A17">
      <w:pPr>
        <w:pStyle w:val="aDef"/>
      </w:pPr>
      <w:r w:rsidRPr="00987236">
        <w:rPr>
          <w:rStyle w:val="charBoldItals"/>
        </w:rPr>
        <w:t>approved training</w:t>
      </w:r>
      <w:r w:rsidRPr="00987236">
        <w:t xml:space="preserve"> means training under an approved training contract.</w:t>
      </w:r>
    </w:p>
    <w:p w14:paraId="4994EEAD" w14:textId="0049F00E" w:rsidR="006F3BCC" w:rsidRPr="00987236" w:rsidRDefault="006F3BCC" w:rsidP="00491A17">
      <w:pPr>
        <w:pStyle w:val="aDef"/>
      </w:pPr>
      <w:r w:rsidRPr="00987236">
        <w:rPr>
          <w:rStyle w:val="charBoldItals"/>
        </w:rPr>
        <w:t>approved training contract</w:t>
      </w:r>
      <w:r w:rsidRPr="00987236">
        <w:t xml:space="preserve">—see the </w:t>
      </w:r>
      <w:hyperlink r:id="rId115" w:tooltip="A2003-36" w:history="1">
        <w:r w:rsidR="005E1CAB" w:rsidRPr="005E1CAB">
          <w:rPr>
            <w:rStyle w:val="charCitHyperlinkItal"/>
          </w:rPr>
          <w:t>Training and Tertiary Education Act 2003</w:t>
        </w:r>
      </w:hyperlink>
      <w:r w:rsidRPr="00987236">
        <w:t>, dictionary.</w:t>
      </w:r>
    </w:p>
    <w:p w14:paraId="71954EF7" w14:textId="77777777" w:rsidR="006F3BCC" w:rsidRPr="00987236" w:rsidRDefault="006F3BCC" w:rsidP="00491A17">
      <w:pPr>
        <w:pStyle w:val="aDef"/>
      </w:pPr>
      <w:r w:rsidRPr="00987236">
        <w:rPr>
          <w:rStyle w:val="charBoldItals"/>
        </w:rPr>
        <w:t xml:space="preserve">recognised training </w:t>
      </w:r>
      <w:r w:rsidRPr="00987236">
        <w:t xml:space="preserve">means approved training other than training declared under subsection (6) not to be recognised training. </w:t>
      </w:r>
    </w:p>
    <w:p w14:paraId="08035E0F" w14:textId="77777777" w:rsidR="00390207" w:rsidRPr="004A3544" w:rsidRDefault="00390207" w:rsidP="00390207">
      <w:pPr>
        <w:pStyle w:val="Schclauseheading"/>
      </w:pPr>
      <w:bookmarkStart w:id="181" w:name="_Toc216271320"/>
      <w:r w:rsidRPr="00893FAB">
        <w:rPr>
          <w:rStyle w:val="CharSectNo"/>
        </w:rPr>
        <w:t>2.16</w:t>
      </w:r>
      <w:r w:rsidRPr="004A3544">
        <w:tab/>
        <w:t>Exemption from tax—apprentices or trainees under approved training contracts</w:t>
      </w:r>
      <w:bookmarkEnd w:id="181"/>
    </w:p>
    <w:p w14:paraId="043C1089" w14:textId="77777777" w:rsidR="006F3BCC" w:rsidRPr="00987236" w:rsidRDefault="00481654" w:rsidP="00481654">
      <w:pPr>
        <w:pStyle w:val="SchAmain"/>
      </w:pPr>
      <w:r>
        <w:tab/>
      </w:r>
      <w:r w:rsidR="00491A17" w:rsidRPr="00987236">
        <w:t>(1)</w:t>
      </w:r>
      <w:r w:rsidR="00491A17" w:rsidRPr="00987236">
        <w:tab/>
      </w:r>
      <w:r w:rsidR="006F3BCC" w:rsidRPr="00987236">
        <w:t xml:space="preserve">This section applies to </w:t>
      </w:r>
      <w:r w:rsidR="00390207" w:rsidRPr="004A3544">
        <w:t>an apprentice or trainee</w:t>
      </w:r>
      <w:r w:rsidR="006F3BCC" w:rsidRPr="00987236">
        <w:t xml:space="preserve"> if an approved group training organisation employs </w:t>
      </w:r>
      <w:r w:rsidR="00390207" w:rsidRPr="004A3544">
        <w:t>the apprentice or trainee</w:t>
      </w:r>
      <w:r w:rsidR="006F3BCC" w:rsidRPr="00987236">
        <w:t xml:space="preserve"> under an approved training contract.</w:t>
      </w:r>
    </w:p>
    <w:p w14:paraId="0F531C42" w14:textId="77777777" w:rsidR="006F3BCC" w:rsidRPr="00987236" w:rsidRDefault="00481654" w:rsidP="00481654">
      <w:pPr>
        <w:pStyle w:val="SchAmain"/>
      </w:pPr>
      <w:r>
        <w:tab/>
      </w:r>
      <w:r w:rsidR="00491A17" w:rsidRPr="00987236">
        <w:t>(2)</w:t>
      </w:r>
      <w:r w:rsidR="00491A17" w:rsidRPr="00987236">
        <w:tab/>
      </w:r>
      <w:r w:rsidR="00777787" w:rsidRPr="00987236">
        <w:rPr>
          <w:lang w:eastAsia="en-AU"/>
        </w:rPr>
        <w:t>Wages are exempt wages if they are</w:t>
      </w:r>
      <w:r w:rsidR="006F3BCC" w:rsidRPr="00987236">
        <w:t xml:space="preserve"> paid or payable to </w:t>
      </w:r>
      <w:r w:rsidR="00390207" w:rsidRPr="004A3544">
        <w:t>the apprentice or trainee</w:t>
      </w:r>
      <w:r w:rsidR="006F3BCC" w:rsidRPr="00987236">
        <w:t xml:space="preserve"> by the approved group training organisation.</w:t>
      </w:r>
    </w:p>
    <w:p w14:paraId="026FC435" w14:textId="77777777" w:rsidR="006F3BCC" w:rsidRPr="005E1CAB" w:rsidRDefault="00481654" w:rsidP="00481654">
      <w:pPr>
        <w:pStyle w:val="SchAmain"/>
      </w:pPr>
      <w:r w:rsidRPr="005E1CAB">
        <w:tab/>
      </w:r>
      <w:r w:rsidR="00491A17" w:rsidRPr="005E1CAB">
        <w:t>(3)</w:t>
      </w:r>
      <w:r w:rsidR="00491A17" w:rsidRPr="005E1CAB">
        <w:tab/>
      </w:r>
      <w:r w:rsidR="006F3BCC" w:rsidRPr="005E1CAB">
        <w:t>On application by an entity, the commissioner may approve the entity as a group training organisation if satisfied that the entity—</w:t>
      </w:r>
    </w:p>
    <w:p w14:paraId="14C6C986" w14:textId="77777777" w:rsidR="006F3BCC" w:rsidRPr="005E1CAB" w:rsidRDefault="00481654" w:rsidP="00481654">
      <w:pPr>
        <w:pStyle w:val="SchApara"/>
      </w:pPr>
      <w:r w:rsidRPr="005E1CAB">
        <w:tab/>
      </w:r>
      <w:r w:rsidR="00491A17" w:rsidRPr="005E1CAB">
        <w:t>(a)</w:t>
      </w:r>
      <w:r w:rsidR="00491A17" w:rsidRPr="005E1CAB">
        <w:tab/>
      </w:r>
      <w:r w:rsidR="006F3BCC" w:rsidRPr="005E1CAB">
        <w:t>is a not-for-profit entity; and</w:t>
      </w:r>
    </w:p>
    <w:p w14:paraId="292DC9DD" w14:textId="77777777" w:rsidR="006F3BCC" w:rsidRPr="005E1CAB" w:rsidRDefault="00481654" w:rsidP="00481654">
      <w:pPr>
        <w:pStyle w:val="SchApara"/>
      </w:pPr>
      <w:r w:rsidRPr="005E1CAB">
        <w:tab/>
      </w:r>
      <w:r w:rsidR="00491A17" w:rsidRPr="005E1CAB">
        <w:t>(b)</w:t>
      </w:r>
      <w:r w:rsidR="00491A17" w:rsidRPr="005E1CAB">
        <w:tab/>
      </w:r>
      <w:r w:rsidR="006F3BCC" w:rsidRPr="005E1CAB">
        <w:t xml:space="preserve">provides training to </w:t>
      </w:r>
      <w:r w:rsidR="00390207" w:rsidRPr="004A3544">
        <w:t>apprentices or trainees</w:t>
      </w:r>
      <w:r w:rsidR="00390207">
        <w:t xml:space="preserve"> </w:t>
      </w:r>
      <w:r w:rsidR="006F3BCC" w:rsidRPr="005E1CAB">
        <w:t>under approved training contracts; and</w:t>
      </w:r>
    </w:p>
    <w:p w14:paraId="5CA5E5E5" w14:textId="77777777" w:rsidR="006F3BCC" w:rsidRPr="005E1CAB" w:rsidRDefault="00481654" w:rsidP="00481654">
      <w:pPr>
        <w:pStyle w:val="SchApara"/>
        <w:keepNext/>
      </w:pPr>
      <w:r w:rsidRPr="005E1CAB">
        <w:lastRenderedPageBreak/>
        <w:tab/>
      </w:r>
      <w:r w:rsidR="00491A17" w:rsidRPr="005E1CAB">
        <w:t>(c)</w:t>
      </w:r>
      <w:r w:rsidR="00491A17" w:rsidRPr="005E1CAB">
        <w:tab/>
      </w:r>
      <w:r w:rsidR="006F3BCC" w:rsidRPr="005E1CAB">
        <w:t xml:space="preserve">makes </w:t>
      </w:r>
      <w:r w:rsidR="00390207" w:rsidRPr="004A3544">
        <w:t>apprentices or trainees</w:t>
      </w:r>
      <w:r w:rsidR="00390207">
        <w:t xml:space="preserve"> </w:t>
      </w:r>
      <w:r w:rsidR="006F3BCC" w:rsidRPr="005E1CAB">
        <w:t xml:space="preserve">available to work for other people. </w:t>
      </w:r>
    </w:p>
    <w:p w14:paraId="11A4B0E5" w14:textId="77777777" w:rsidR="006F3BCC" w:rsidRPr="00987236" w:rsidRDefault="00481654" w:rsidP="00481654">
      <w:pPr>
        <w:pStyle w:val="SchAmain"/>
        <w:keepNext/>
      </w:pPr>
      <w:r>
        <w:tab/>
      </w:r>
      <w:r w:rsidR="00491A17" w:rsidRPr="00987236">
        <w:t>(4)</w:t>
      </w:r>
      <w:r w:rsidR="00491A17" w:rsidRPr="00987236">
        <w:tab/>
      </w:r>
      <w:r w:rsidR="006F3BCC" w:rsidRPr="00987236">
        <w:t>In this section:</w:t>
      </w:r>
    </w:p>
    <w:p w14:paraId="76230E5D" w14:textId="03B71E97" w:rsidR="00390207" w:rsidRPr="004A3544" w:rsidRDefault="00390207" w:rsidP="00390207">
      <w:pPr>
        <w:pStyle w:val="aDef"/>
        <w:keepNext/>
      </w:pPr>
      <w:r w:rsidRPr="004A3544">
        <w:rPr>
          <w:rStyle w:val="charBoldItals"/>
        </w:rPr>
        <w:t>apprentice or trainee</w:t>
      </w:r>
      <w:r w:rsidRPr="004A3544">
        <w:t xml:space="preserve">—see the </w:t>
      </w:r>
      <w:hyperlink r:id="rId116" w:tooltip="A2003-36" w:history="1">
        <w:r w:rsidRPr="004A3544">
          <w:rPr>
            <w:rStyle w:val="charCitHyperlinkItal"/>
          </w:rPr>
          <w:t>Training and Tertiary Education Act 2003</w:t>
        </w:r>
      </w:hyperlink>
      <w:r w:rsidRPr="004A3544">
        <w:t xml:space="preserve">, dictionary. </w:t>
      </w:r>
    </w:p>
    <w:p w14:paraId="39EB096F" w14:textId="77777777" w:rsidR="00390207" w:rsidRPr="004A3544" w:rsidRDefault="00390207" w:rsidP="00390207">
      <w:pPr>
        <w:pStyle w:val="aNote"/>
      </w:pPr>
      <w:r w:rsidRPr="004A3544">
        <w:rPr>
          <w:rStyle w:val="charItals"/>
        </w:rPr>
        <w:t>Note</w:t>
      </w:r>
      <w:r w:rsidRPr="004A3544">
        <w:rPr>
          <w:rStyle w:val="charItals"/>
        </w:rPr>
        <w:tab/>
      </w:r>
      <w:r w:rsidRPr="004A3544">
        <w:rPr>
          <w:rStyle w:val="charBoldItals"/>
        </w:rPr>
        <w:t>Apprentice or trainee</w:t>
      </w:r>
      <w:r w:rsidRPr="004A3544">
        <w:t xml:space="preserve"> is defined as a person who undertakes an apprenticeship or traineeship under an approved training contract.</w:t>
      </w:r>
    </w:p>
    <w:p w14:paraId="08D5C6B6" w14:textId="77777777" w:rsidR="006F3BCC" w:rsidRPr="005E1CAB" w:rsidRDefault="006F3BCC" w:rsidP="00491A17">
      <w:pPr>
        <w:pStyle w:val="aDef"/>
      </w:pPr>
      <w:r w:rsidRPr="00987236">
        <w:rPr>
          <w:rStyle w:val="charBoldItals"/>
        </w:rPr>
        <w:t>approved group training organisation</w:t>
      </w:r>
      <w:r w:rsidRPr="005E1CAB">
        <w:t xml:space="preserve"> means an organisation that is approved by the commissioner under subsection (3).</w:t>
      </w:r>
    </w:p>
    <w:p w14:paraId="0C34F05D" w14:textId="34C38FFF" w:rsidR="006F3BCC" w:rsidRPr="00987236" w:rsidRDefault="006F3BCC" w:rsidP="00491A17">
      <w:pPr>
        <w:pStyle w:val="aDef"/>
      </w:pPr>
      <w:r w:rsidRPr="00987236">
        <w:rPr>
          <w:rStyle w:val="charBoldItals"/>
        </w:rPr>
        <w:t>approved training contract</w:t>
      </w:r>
      <w:r w:rsidRPr="00987236">
        <w:t xml:space="preserve">—see the </w:t>
      </w:r>
      <w:hyperlink r:id="rId117" w:tooltip="A2003-36" w:history="1">
        <w:r w:rsidR="005E1CAB" w:rsidRPr="005E1CAB">
          <w:rPr>
            <w:rStyle w:val="charCitHyperlinkItal"/>
          </w:rPr>
          <w:t>Training and Tertiary Education Act 2003</w:t>
        </w:r>
      </w:hyperlink>
      <w:r w:rsidRPr="00987236">
        <w:t>, dictionary.</w:t>
      </w:r>
    </w:p>
    <w:p w14:paraId="65F5D4C2" w14:textId="77777777" w:rsidR="00F15699" w:rsidRDefault="00F15699" w:rsidP="00F15699">
      <w:pPr>
        <w:pStyle w:val="PageBreak"/>
        <w:suppressLineNumbers/>
      </w:pPr>
      <w:r>
        <w:br w:type="page"/>
      </w:r>
    </w:p>
    <w:p w14:paraId="22F0006D" w14:textId="77777777" w:rsidR="00F70210" w:rsidRPr="00893FAB" w:rsidRDefault="00491A17" w:rsidP="00F15699">
      <w:pPr>
        <w:pStyle w:val="Sched-Part"/>
      </w:pPr>
      <w:bookmarkStart w:id="182" w:name="_Toc216271321"/>
      <w:r w:rsidRPr="00893FAB">
        <w:rPr>
          <w:rStyle w:val="CharPartNo"/>
        </w:rPr>
        <w:lastRenderedPageBreak/>
        <w:t>Part 2.5</w:t>
      </w:r>
      <w:r w:rsidRPr="00987236">
        <w:tab/>
      </w:r>
      <w:r w:rsidR="00F70210" w:rsidRPr="00893FAB">
        <w:rPr>
          <w:rStyle w:val="CharPartText"/>
        </w:rPr>
        <w:t>Hospitals</w:t>
      </w:r>
      <w:bookmarkEnd w:id="182"/>
    </w:p>
    <w:p w14:paraId="6C4D294A" w14:textId="77777777" w:rsidR="00F70210" w:rsidRPr="00987236" w:rsidRDefault="00491A17" w:rsidP="00491A17">
      <w:pPr>
        <w:pStyle w:val="Schclauseheading"/>
      </w:pPr>
      <w:bookmarkStart w:id="183" w:name="_Toc216271322"/>
      <w:r w:rsidRPr="00893FAB">
        <w:rPr>
          <w:rStyle w:val="CharSectNo"/>
        </w:rPr>
        <w:t>2.17</w:t>
      </w:r>
      <w:r w:rsidRPr="00987236">
        <w:tab/>
      </w:r>
      <w:r w:rsidR="00F70210" w:rsidRPr="00987236">
        <w:t>Hospitals</w:t>
      </w:r>
      <w:bookmarkEnd w:id="183"/>
    </w:p>
    <w:p w14:paraId="6735F7F6" w14:textId="1188E138" w:rsidR="00F70210" w:rsidRPr="00987236" w:rsidRDefault="00F70210" w:rsidP="00F70210">
      <w:pPr>
        <w:pStyle w:val="Amainreturn"/>
      </w:pPr>
      <w:r w:rsidRPr="00987236">
        <w:rPr>
          <w:lang w:eastAsia="en-AU"/>
        </w:rPr>
        <w:t xml:space="preserve">Wages are exempt wages if they are paid or payable </w:t>
      </w:r>
      <w:r w:rsidRPr="00987236">
        <w:t xml:space="preserve">by a hospital that is a recognised hospital under the </w:t>
      </w:r>
      <w:hyperlink r:id="rId118" w:tooltip="Act 1974 No 42 (Cwlth)" w:history="1">
        <w:r w:rsidR="00350076" w:rsidRPr="00350076">
          <w:rPr>
            <w:rStyle w:val="charCitHyperlinkItal"/>
          </w:rPr>
          <w:t>Health Insurance Act 1973</w:t>
        </w:r>
      </w:hyperlink>
      <w:r w:rsidRPr="00987236">
        <w:rPr>
          <w:rStyle w:val="charItals"/>
        </w:rPr>
        <w:t xml:space="preserve"> </w:t>
      </w:r>
      <w:r w:rsidRPr="00987236">
        <w:t>(Cwlth).</w:t>
      </w:r>
    </w:p>
    <w:p w14:paraId="1C7690C8" w14:textId="77777777" w:rsidR="00F15699" w:rsidRDefault="00F15699" w:rsidP="00F15699">
      <w:pPr>
        <w:pStyle w:val="PageBreak"/>
        <w:suppressLineNumbers/>
      </w:pPr>
      <w:r>
        <w:br w:type="page"/>
      </w:r>
    </w:p>
    <w:p w14:paraId="0B9CF82A" w14:textId="77777777" w:rsidR="003E6087" w:rsidRPr="00893FAB" w:rsidRDefault="00491A17" w:rsidP="00F15699">
      <w:pPr>
        <w:pStyle w:val="Sched-Part"/>
      </w:pPr>
      <w:bookmarkStart w:id="184" w:name="_Toc216271323"/>
      <w:r w:rsidRPr="00893FAB">
        <w:rPr>
          <w:rStyle w:val="CharPartNo"/>
        </w:rPr>
        <w:lastRenderedPageBreak/>
        <w:t>Part 2.6</w:t>
      </w:r>
      <w:r w:rsidRPr="00987236">
        <w:tab/>
      </w:r>
      <w:r w:rsidR="003E6087" w:rsidRPr="00893FAB">
        <w:rPr>
          <w:rStyle w:val="CharPartText"/>
        </w:rPr>
        <w:t>Primary carer leave</w:t>
      </w:r>
      <w:bookmarkEnd w:id="184"/>
    </w:p>
    <w:p w14:paraId="1FE91CE1" w14:textId="77777777" w:rsidR="003E6087" w:rsidRPr="00987236" w:rsidRDefault="00491A17" w:rsidP="00491A17">
      <w:pPr>
        <w:pStyle w:val="Schclauseheading"/>
      </w:pPr>
      <w:bookmarkStart w:id="185" w:name="_Toc216271324"/>
      <w:r w:rsidRPr="00893FAB">
        <w:rPr>
          <w:rStyle w:val="CharSectNo"/>
        </w:rPr>
        <w:t>2.18</w:t>
      </w:r>
      <w:r w:rsidRPr="00987236">
        <w:tab/>
      </w:r>
      <w:r w:rsidR="00CE72F3" w:rsidRPr="00987236">
        <w:t>Primary carer leave</w:t>
      </w:r>
      <w:bookmarkEnd w:id="185"/>
    </w:p>
    <w:p w14:paraId="4D05B15D" w14:textId="77777777" w:rsidR="0046408B" w:rsidRPr="00987236" w:rsidRDefault="00481654" w:rsidP="00481654">
      <w:pPr>
        <w:pStyle w:val="SchAmain"/>
        <w:rPr>
          <w:lang w:eastAsia="en-AU"/>
        </w:rPr>
      </w:pPr>
      <w:r>
        <w:rPr>
          <w:lang w:eastAsia="en-AU"/>
        </w:rPr>
        <w:tab/>
      </w:r>
      <w:r w:rsidR="00491A17" w:rsidRPr="00987236">
        <w:rPr>
          <w:lang w:eastAsia="en-AU"/>
        </w:rPr>
        <w:t>(1)</w:t>
      </w:r>
      <w:r w:rsidR="00491A17" w:rsidRPr="00987236">
        <w:rPr>
          <w:lang w:eastAsia="en-AU"/>
        </w:rPr>
        <w:tab/>
      </w:r>
      <w:r w:rsidR="0046408B" w:rsidRPr="00987236">
        <w:rPr>
          <w:lang w:eastAsia="en-AU"/>
        </w:rPr>
        <w:t>Wages are exempt wages if they are paid or payable to an employee in relation to</w:t>
      </w:r>
      <w:r w:rsidR="0046408B" w:rsidRPr="00987236">
        <w:t xml:space="preserve"> </w:t>
      </w:r>
      <w:r w:rsidR="00F012F4" w:rsidRPr="00987236">
        <w:t>primary carer</w:t>
      </w:r>
      <w:r w:rsidR="0046408B" w:rsidRPr="00987236">
        <w:t xml:space="preserve"> leave.</w:t>
      </w:r>
    </w:p>
    <w:p w14:paraId="6E721D84" w14:textId="77777777" w:rsidR="0046408B" w:rsidRPr="00987236" w:rsidRDefault="00481654" w:rsidP="00481654">
      <w:pPr>
        <w:pStyle w:val="SchAmain"/>
      </w:pPr>
      <w:r>
        <w:tab/>
      </w:r>
      <w:r w:rsidR="00491A17" w:rsidRPr="00987236">
        <w:t>(2)</w:t>
      </w:r>
      <w:r w:rsidR="00491A17" w:rsidRPr="00987236">
        <w:tab/>
      </w:r>
      <w:r w:rsidR="005308DF" w:rsidRPr="00987236">
        <w:t>Subsection (1) applies</w:t>
      </w:r>
      <w:r w:rsidR="0046408B" w:rsidRPr="00987236">
        <w:t>—</w:t>
      </w:r>
    </w:p>
    <w:p w14:paraId="2AE33DE7" w14:textId="77777777" w:rsidR="0046408B" w:rsidRPr="00987236" w:rsidRDefault="00481654" w:rsidP="00481654">
      <w:pPr>
        <w:pStyle w:val="SchApara"/>
      </w:pPr>
      <w:r>
        <w:tab/>
      </w:r>
      <w:r w:rsidR="00491A17" w:rsidRPr="00987236">
        <w:t>(a)</w:t>
      </w:r>
      <w:r w:rsidR="00491A17" w:rsidRPr="00987236">
        <w:tab/>
      </w:r>
      <w:r w:rsidR="005308DF" w:rsidRPr="00987236">
        <w:t xml:space="preserve">only in relation to </w:t>
      </w:r>
      <w:r w:rsidR="0046408B" w:rsidRPr="00987236">
        <w:t>wages paid or payable for a maxi</w:t>
      </w:r>
      <w:r w:rsidR="004F3405" w:rsidRPr="00987236">
        <w:t>mum of 14 weeks leave for any 1 birth</w:t>
      </w:r>
      <w:r w:rsidR="0046408B" w:rsidRPr="00987236">
        <w:t xml:space="preserve"> or adoption; and</w:t>
      </w:r>
    </w:p>
    <w:p w14:paraId="6ACA7E96" w14:textId="77777777" w:rsidR="0046408B" w:rsidRPr="00987236" w:rsidRDefault="00481654" w:rsidP="00481654">
      <w:pPr>
        <w:pStyle w:val="SchApara"/>
      </w:pPr>
      <w:r>
        <w:tab/>
      </w:r>
      <w:r w:rsidR="00491A17" w:rsidRPr="00987236">
        <w:t>(b)</w:t>
      </w:r>
      <w:r w:rsidR="00491A17" w:rsidRPr="00987236">
        <w:tab/>
      </w:r>
      <w:r w:rsidR="005308DF" w:rsidRPr="00987236">
        <w:t xml:space="preserve">only in relation to </w:t>
      </w:r>
      <w:r w:rsidR="0046408B" w:rsidRPr="00987236">
        <w:t xml:space="preserve">leave taken </w:t>
      </w:r>
      <w:r w:rsidR="004F3405" w:rsidRPr="00987236">
        <w:t>before the relevant day for the birth</w:t>
      </w:r>
      <w:r w:rsidR="009D7FD8" w:rsidRPr="00987236">
        <w:t xml:space="preserve"> or adoption; and</w:t>
      </w:r>
    </w:p>
    <w:p w14:paraId="75673F1E" w14:textId="77777777" w:rsidR="009D7FD8" w:rsidRPr="00987236" w:rsidRDefault="00481654" w:rsidP="00481654">
      <w:pPr>
        <w:pStyle w:val="SchApara"/>
      </w:pPr>
      <w:r>
        <w:tab/>
      </w:r>
      <w:r w:rsidR="00491A17" w:rsidRPr="00987236">
        <w:t>(c)</w:t>
      </w:r>
      <w:r w:rsidR="00491A17" w:rsidRPr="00987236">
        <w:tab/>
      </w:r>
      <w:r w:rsidR="009D7FD8" w:rsidRPr="00987236">
        <w:t>only if, in relation to the leave, the emp</w:t>
      </w:r>
      <w:r w:rsidR="00EE6D4A" w:rsidRPr="00987236">
        <w:t>loyee has given the employer a</w:t>
      </w:r>
      <w:r w:rsidR="009D7FD8" w:rsidRPr="00987236">
        <w:t xml:space="preserve"> required document for the leave.</w:t>
      </w:r>
    </w:p>
    <w:p w14:paraId="14ED6134" w14:textId="77777777" w:rsidR="0046408B" w:rsidRPr="00987236" w:rsidRDefault="00481654" w:rsidP="00481654">
      <w:pPr>
        <w:pStyle w:val="SchAmain"/>
      </w:pPr>
      <w:r>
        <w:tab/>
      </w:r>
      <w:r w:rsidR="00491A17" w:rsidRPr="00987236">
        <w:t>(3)</w:t>
      </w:r>
      <w:r w:rsidR="00491A17" w:rsidRPr="00987236">
        <w:tab/>
      </w:r>
      <w:r w:rsidR="0046408B" w:rsidRPr="00987236">
        <w:t xml:space="preserve">To remove </w:t>
      </w:r>
      <w:r w:rsidR="004D01D0" w:rsidRPr="00987236">
        <w:t xml:space="preserve">any </w:t>
      </w:r>
      <w:r w:rsidR="0046408B" w:rsidRPr="00987236">
        <w:t>doubt—</w:t>
      </w:r>
    </w:p>
    <w:p w14:paraId="71B6D2BE" w14:textId="77777777" w:rsidR="0046408B" w:rsidRPr="00987236" w:rsidRDefault="00481654" w:rsidP="00481654">
      <w:pPr>
        <w:pStyle w:val="SchApara"/>
      </w:pPr>
      <w:r>
        <w:tab/>
      </w:r>
      <w:r w:rsidR="00491A17" w:rsidRPr="00987236">
        <w:t>(a)</w:t>
      </w:r>
      <w:r w:rsidR="00491A17" w:rsidRPr="00987236">
        <w:tab/>
      </w:r>
      <w:r w:rsidR="0046408B" w:rsidRPr="00987236">
        <w:t>the reference in subsection (2) (a) to wages paid or payable for 14 weeks leave is taken to be a reference to—</w:t>
      </w:r>
    </w:p>
    <w:p w14:paraId="0DBFAE79" w14:textId="77777777" w:rsidR="0046408B" w:rsidRPr="00987236" w:rsidRDefault="00481654" w:rsidP="00481654">
      <w:pPr>
        <w:pStyle w:val="SchAsubpara"/>
      </w:pPr>
      <w:r>
        <w:tab/>
      </w:r>
      <w:r w:rsidR="00491A17" w:rsidRPr="00987236">
        <w:t>(i)</w:t>
      </w:r>
      <w:r w:rsidR="00491A17" w:rsidRPr="00987236">
        <w:tab/>
      </w:r>
      <w:r w:rsidR="0046408B" w:rsidRPr="00987236">
        <w:t>for a full-time employee who takes the leave on less than full pay—wages paid or payable for a period equivalent to 14 weeks leave on full pay; and</w:t>
      </w:r>
    </w:p>
    <w:p w14:paraId="0D951DB8" w14:textId="77777777" w:rsidR="0046408B" w:rsidRPr="00987236" w:rsidRDefault="00481654" w:rsidP="00481654">
      <w:pPr>
        <w:pStyle w:val="SchAsubpara"/>
      </w:pPr>
      <w:r>
        <w:tab/>
      </w:r>
      <w:r w:rsidR="00491A17" w:rsidRPr="00987236">
        <w:t>(ii)</w:t>
      </w:r>
      <w:r w:rsidR="00491A17" w:rsidRPr="00987236">
        <w:tab/>
      </w:r>
      <w:r w:rsidR="0046408B" w:rsidRPr="00987236">
        <w:t>for a part-time employee who takes the leave at less than the employee’s average rate of pay over the 6 weeks immediately before the leave is taken—wages paid or payable for a period equivalent to 14 weeks leave at that average rate of pay; and</w:t>
      </w:r>
    </w:p>
    <w:p w14:paraId="2CA1D371" w14:textId="77777777" w:rsidR="0046408B" w:rsidRPr="00987236" w:rsidRDefault="00481654" w:rsidP="00481654">
      <w:pPr>
        <w:pStyle w:val="SchAsubpara"/>
      </w:pPr>
      <w:r>
        <w:tab/>
      </w:r>
      <w:r w:rsidR="00491A17" w:rsidRPr="00987236">
        <w:t>(iii)</w:t>
      </w:r>
      <w:r w:rsidR="00491A17" w:rsidRPr="00987236">
        <w:tab/>
      </w:r>
      <w:r w:rsidR="0046408B" w:rsidRPr="00987236">
        <w:t>for any other part-time employee—wages paid or payable for a period equivalent to 14 weeks leave at the rate of pay of the employee immediately before the leave was taken; and</w:t>
      </w:r>
    </w:p>
    <w:p w14:paraId="57396759" w14:textId="77777777" w:rsidR="0046408B" w:rsidRPr="00987236" w:rsidRDefault="00481654" w:rsidP="00481654">
      <w:pPr>
        <w:pStyle w:val="SchApara"/>
      </w:pPr>
      <w:r>
        <w:tab/>
      </w:r>
      <w:r w:rsidR="00491A17" w:rsidRPr="00987236">
        <w:t>(b)</w:t>
      </w:r>
      <w:r w:rsidR="00491A17" w:rsidRPr="00987236">
        <w:tab/>
      </w:r>
      <w:r w:rsidR="0046408B" w:rsidRPr="00987236">
        <w:t>a reference to 1 birth includes a reference to a multiple birth; and</w:t>
      </w:r>
    </w:p>
    <w:p w14:paraId="503E9E3E" w14:textId="77777777" w:rsidR="0046408B" w:rsidRPr="00987236" w:rsidRDefault="00481654" w:rsidP="00481654">
      <w:pPr>
        <w:pStyle w:val="SchApara"/>
      </w:pPr>
      <w:r>
        <w:lastRenderedPageBreak/>
        <w:tab/>
      </w:r>
      <w:r w:rsidR="00491A17" w:rsidRPr="00987236">
        <w:t>(c)</w:t>
      </w:r>
      <w:r w:rsidR="00491A17" w:rsidRPr="00987236">
        <w:tab/>
      </w:r>
      <w:r w:rsidR="0046408B" w:rsidRPr="00987236">
        <w:t>a reference to 1 adoption includes a reference to the adoption of more</w:t>
      </w:r>
      <w:r w:rsidR="008E6F68" w:rsidRPr="00987236">
        <w:t xml:space="preserve"> than 1 child at the same time.</w:t>
      </w:r>
    </w:p>
    <w:p w14:paraId="0D49935B" w14:textId="77777777" w:rsidR="0046408B" w:rsidRPr="00987236" w:rsidRDefault="00481654" w:rsidP="00481654">
      <w:pPr>
        <w:pStyle w:val="SchAmain"/>
        <w:rPr>
          <w:lang w:eastAsia="en-AU"/>
        </w:rPr>
      </w:pPr>
      <w:r>
        <w:rPr>
          <w:lang w:eastAsia="en-AU"/>
        </w:rPr>
        <w:tab/>
      </w:r>
      <w:r w:rsidR="00491A17" w:rsidRPr="00987236">
        <w:rPr>
          <w:lang w:eastAsia="en-AU"/>
        </w:rPr>
        <w:t>(4)</w:t>
      </w:r>
      <w:r w:rsidR="00491A17" w:rsidRPr="00987236">
        <w:rPr>
          <w:lang w:eastAsia="en-AU"/>
        </w:rPr>
        <w:tab/>
      </w:r>
      <w:r w:rsidR="0046408B" w:rsidRPr="00987236">
        <w:rPr>
          <w:lang w:eastAsia="en-AU"/>
        </w:rPr>
        <w:t xml:space="preserve">The exemption does not apply to any part of wages paid or payable in relation to </w:t>
      </w:r>
      <w:r w:rsidR="004F3405" w:rsidRPr="00987236">
        <w:rPr>
          <w:lang w:eastAsia="en-AU"/>
        </w:rPr>
        <w:t>primary carer</w:t>
      </w:r>
      <w:r w:rsidR="0046408B" w:rsidRPr="00987236">
        <w:rPr>
          <w:lang w:eastAsia="en-AU"/>
        </w:rPr>
        <w:t xml:space="preserve"> leave that consists of fringe benefits.</w:t>
      </w:r>
    </w:p>
    <w:p w14:paraId="5AA6D3F0" w14:textId="77777777" w:rsidR="003E6087" w:rsidRPr="00987236" w:rsidRDefault="00481654" w:rsidP="00481654">
      <w:pPr>
        <w:pStyle w:val="SchAmain"/>
        <w:keepNext/>
        <w:rPr>
          <w:lang w:eastAsia="en-AU"/>
        </w:rPr>
      </w:pPr>
      <w:r>
        <w:rPr>
          <w:lang w:eastAsia="en-AU"/>
        </w:rPr>
        <w:tab/>
      </w:r>
      <w:r w:rsidR="00491A17" w:rsidRPr="00987236">
        <w:rPr>
          <w:lang w:eastAsia="en-AU"/>
        </w:rPr>
        <w:t>(5)</w:t>
      </w:r>
      <w:r w:rsidR="00491A17" w:rsidRPr="00987236">
        <w:rPr>
          <w:lang w:eastAsia="en-AU"/>
        </w:rPr>
        <w:tab/>
      </w:r>
      <w:r w:rsidR="003E6087" w:rsidRPr="00987236">
        <w:rPr>
          <w:lang w:eastAsia="en-AU"/>
        </w:rPr>
        <w:t>In this section:</w:t>
      </w:r>
    </w:p>
    <w:p w14:paraId="4D1D7BC6" w14:textId="77777777" w:rsidR="00521F90" w:rsidRPr="00987236" w:rsidRDefault="00714A8C" w:rsidP="00491A17">
      <w:pPr>
        <w:pStyle w:val="aDef"/>
      </w:pPr>
      <w:r w:rsidRPr="00987236">
        <w:rPr>
          <w:rStyle w:val="charBoldItals"/>
        </w:rPr>
        <w:t>primary carer leave</w:t>
      </w:r>
      <w:r w:rsidRPr="00987236">
        <w:t>,</w:t>
      </w:r>
      <w:r w:rsidRPr="005E1CAB">
        <w:t xml:space="preserve"> </w:t>
      </w:r>
      <w:r w:rsidR="00521F90" w:rsidRPr="00987236">
        <w:t>for an employee—</w:t>
      </w:r>
    </w:p>
    <w:p w14:paraId="7F222FBF" w14:textId="77777777" w:rsidR="00521F90" w:rsidRPr="00987236" w:rsidRDefault="00521F90" w:rsidP="00D242CC">
      <w:pPr>
        <w:pStyle w:val="aDefpara"/>
      </w:pPr>
      <w:r w:rsidRPr="00987236">
        <w:tab/>
        <w:t>(a)</w:t>
      </w:r>
      <w:r w:rsidRPr="00987236">
        <w:tab/>
      </w:r>
      <w:r w:rsidR="00714A8C" w:rsidRPr="00987236">
        <w:t xml:space="preserve">means leave given to the employee as the primary carer of a child in relation to the birth or adoption of the child (whether the leave is taken before </w:t>
      </w:r>
      <w:r w:rsidRPr="00987236">
        <w:t>or after the birth or adoption);</w:t>
      </w:r>
      <w:r w:rsidR="00714A8C" w:rsidRPr="00987236">
        <w:t xml:space="preserve"> </w:t>
      </w:r>
      <w:r w:rsidRPr="00987236">
        <w:t>but</w:t>
      </w:r>
    </w:p>
    <w:p w14:paraId="5D8EA3E7" w14:textId="77777777" w:rsidR="00714A8C" w:rsidRPr="00987236" w:rsidRDefault="00521F90" w:rsidP="00D242CC">
      <w:pPr>
        <w:pStyle w:val="aDefpara"/>
      </w:pPr>
      <w:r w:rsidRPr="00987236">
        <w:tab/>
        <w:t>(b)</w:t>
      </w:r>
      <w:r w:rsidRPr="00987236">
        <w:tab/>
      </w:r>
      <w:r w:rsidR="00714A8C" w:rsidRPr="00987236">
        <w:t>does not include leave given to the employee as leave of another kind.</w:t>
      </w:r>
    </w:p>
    <w:p w14:paraId="4432B5F3" w14:textId="77777777" w:rsidR="00714A8C" w:rsidRPr="00987236" w:rsidRDefault="00521F90" w:rsidP="00714A8C">
      <w:pPr>
        <w:pStyle w:val="aExamHdgss"/>
      </w:pPr>
      <w:r w:rsidRPr="00987236">
        <w:t>Examples—</w:t>
      </w:r>
      <w:r w:rsidR="00714A8C" w:rsidRPr="00987236">
        <w:t>primary carers</w:t>
      </w:r>
    </w:p>
    <w:p w14:paraId="687B0DBB" w14:textId="77777777" w:rsidR="00714A8C" w:rsidRPr="00987236" w:rsidRDefault="00714A8C" w:rsidP="00E27121">
      <w:pPr>
        <w:pStyle w:val="aExamINumss"/>
      </w:pPr>
      <w:r w:rsidRPr="00987236">
        <w:t>1</w:t>
      </w:r>
      <w:r w:rsidRPr="00987236">
        <w:tab/>
        <w:t>a parent of the child</w:t>
      </w:r>
    </w:p>
    <w:p w14:paraId="53CAB2B2" w14:textId="77777777" w:rsidR="00714A8C" w:rsidRPr="00987236" w:rsidRDefault="00714A8C" w:rsidP="00E27121">
      <w:pPr>
        <w:pStyle w:val="aExamINumss"/>
      </w:pPr>
      <w:r w:rsidRPr="00987236">
        <w:t>2</w:t>
      </w:r>
      <w:r w:rsidRPr="00987236">
        <w:tab/>
        <w:t>the domestic partner of a parent of the child</w:t>
      </w:r>
    </w:p>
    <w:p w14:paraId="223648DB" w14:textId="77777777" w:rsidR="00714A8C" w:rsidRPr="00987236" w:rsidRDefault="00714A8C" w:rsidP="00E27121">
      <w:pPr>
        <w:pStyle w:val="aExamINumss"/>
      </w:pPr>
      <w:r w:rsidRPr="00987236">
        <w:t>3</w:t>
      </w:r>
      <w:r w:rsidRPr="00987236">
        <w:tab/>
        <w:t>a grandparent of the child</w:t>
      </w:r>
    </w:p>
    <w:p w14:paraId="1795CC82" w14:textId="77777777" w:rsidR="009D7FD8" w:rsidRPr="00987236" w:rsidRDefault="00521F90" w:rsidP="009D7FD8">
      <w:pPr>
        <w:pStyle w:val="aExamHdgss"/>
      </w:pPr>
      <w:r w:rsidRPr="00987236">
        <w:t>Examples—</w:t>
      </w:r>
      <w:r w:rsidR="009D7FD8" w:rsidRPr="00987236">
        <w:t>leave of another kind</w:t>
      </w:r>
    </w:p>
    <w:p w14:paraId="68D34D9F" w14:textId="77777777" w:rsidR="009D7FD8" w:rsidRPr="00987236" w:rsidRDefault="009D7FD8" w:rsidP="00E27121">
      <w:pPr>
        <w:pStyle w:val="aExamINumss"/>
      </w:pPr>
      <w:r w:rsidRPr="00987236">
        <w:t>1</w:t>
      </w:r>
      <w:r w:rsidRPr="00987236">
        <w:tab/>
        <w:t>sick leave</w:t>
      </w:r>
    </w:p>
    <w:p w14:paraId="0D55C806" w14:textId="77777777" w:rsidR="009D7FD8" w:rsidRPr="00987236" w:rsidRDefault="009D7FD8" w:rsidP="00E27121">
      <w:pPr>
        <w:pStyle w:val="aExamINumss"/>
      </w:pPr>
      <w:r w:rsidRPr="00987236">
        <w:t>2</w:t>
      </w:r>
      <w:r w:rsidRPr="00987236">
        <w:tab/>
        <w:t>annual leave</w:t>
      </w:r>
    </w:p>
    <w:p w14:paraId="2EE739F0" w14:textId="77777777" w:rsidR="009D7FD8" w:rsidRPr="00987236" w:rsidRDefault="009D7FD8" w:rsidP="00E27121">
      <w:pPr>
        <w:pStyle w:val="aExamINumss"/>
      </w:pPr>
      <w:r w:rsidRPr="00987236">
        <w:t>3</w:t>
      </w:r>
      <w:r w:rsidRPr="00987236">
        <w:tab/>
        <w:t>long service leave</w:t>
      </w:r>
    </w:p>
    <w:p w14:paraId="77A68905" w14:textId="4428D5B8" w:rsidR="001851A1" w:rsidRPr="00987236" w:rsidRDefault="001851A1" w:rsidP="001851A1">
      <w:pPr>
        <w:pStyle w:val="aNote"/>
      </w:pPr>
      <w:r w:rsidRPr="005E1CAB">
        <w:rPr>
          <w:rStyle w:val="charItals"/>
        </w:rPr>
        <w:t>Note</w:t>
      </w:r>
      <w:r w:rsidRPr="005E1CAB">
        <w:rPr>
          <w:rStyle w:val="charItals"/>
        </w:rPr>
        <w:tab/>
      </w:r>
      <w:r w:rsidRPr="00987236">
        <w:t xml:space="preserve">For the meaning of </w:t>
      </w:r>
      <w:r w:rsidRPr="00987236">
        <w:rPr>
          <w:rStyle w:val="charBoldItals"/>
        </w:rPr>
        <w:t>domestic partner</w:t>
      </w:r>
      <w:r w:rsidRPr="00987236">
        <w:t xml:space="preserve">, see the </w:t>
      </w:r>
      <w:hyperlink r:id="rId119" w:tooltip="A2001-14" w:history="1">
        <w:r w:rsidR="005E1CAB" w:rsidRPr="005E1CAB">
          <w:rPr>
            <w:rStyle w:val="charCitHyperlinkAbbrev"/>
          </w:rPr>
          <w:t>Legislation Act</w:t>
        </w:r>
      </w:hyperlink>
      <w:r w:rsidRPr="00987236">
        <w:t>, s 169.</w:t>
      </w:r>
    </w:p>
    <w:p w14:paraId="4AE3870B" w14:textId="77777777" w:rsidR="008906DA" w:rsidRPr="00987236" w:rsidRDefault="008906DA" w:rsidP="00F15699">
      <w:pPr>
        <w:pStyle w:val="aDef"/>
        <w:keepNext/>
      </w:pPr>
      <w:r w:rsidRPr="00987236">
        <w:rPr>
          <w:rStyle w:val="charBoldItals"/>
        </w:rPr>
        <w:t>relevant day</w:t>
      </w:r>
      <w:r w:rsidRPr="00987236">
        <w:t xml:space="preserve"> means—</w:t>
      </w:r>
    </w:p>
    <w:p w14:paraId="15C07F26" w14:textId="77777777" w:rsidR="008906DA" w:rsidRPr="00987236" w:rsidRDefault="008906DA" w:rsidP="00F15699">
      <w:pPr>
        <w:pStyle w:val="aDefpara"/>
        <w:keepNext/>
      </w:pPr>
      <w:r w:rsidRPr="00987236">
        <w:tab/>
        <w:t>(a)</w:t>
      </w:r>
      <w:r w:rsidRPr="00987236">
        <w:tab/>
        <w:t xml:space="preserve">for a birth—the day 6 months after the day of the birth; </w:t>
      </w:r>
      <w:r w:rsidR="00A319A9" w:rsidRPr="00987236">
        <w:t>or</w:t>
      </w:r>
    </w:p>
    <w:p w14:paraId="14DA9998" w14:textId="77777777" w:rsidR="008906DA" w:rsidRPr="00987236" w:rsidRDefault="00266E6B" w:rsidP="00D242CC">
      <w:pPr>
        <w:pStyle w:val="aDefpara"/>
      </w:pPr>
      <w:r w:rsidRPr="00987236">
        <w:tab/>
        <w:t>(b</w:t>
      </w:r>
      <w:r w:rsidR="008906DA" w:rsidRPr="00987236">
        <w:t>)</w:t>
      </w:r>
      <w:r w:rsidR="008906DA" w:rsidRPr="00987236">
        <w:tab/>
        <w:t>for an adoption—the day 6 months after the day that the child is placed, for the purpose of adoption, in the care of the adoptive parent.</w:t>
      </w:r>
    </w:p>
    <w:p w14:paraId="214305F5" w14:textId="77777777" w:rsidR="00B62517" w:rsidRPr="00987236" w:rsidRDefault="00B62517" w:rsidP="008279C8">
      <w:pPr>
        <w:pStyle w:val="aDef"/>
        <w:keepNext/>
      </w:pPr>
      <w:r w:rsidRPr="00987236">
        <w:rPr>
          <w:rStyle w:val="charBoldItals"/>
        </w:rPr>
        <w:t>required document</w:t>
      </w:r>
      <w:r w:rsidRPr="00987236">
        <w:t xml:space="preserve"> means, for primary carer leave in relation to—</w:t>
      </w:r>
    </w:p>
    <w:p w14:paraId="23484226" w14:textId="77777777" w:rsidR="00B62517" w:rsidRPr="00987236" w:rsidRDefault="00B62517" w:rsidP="00D242CC">
      <w:pPr>
        <w:pStyle w:val="aDefpara"/>
      </w:pPr>
      <w:r w:rsidRPr="00987236">
        <w:tab/>
        <w:t>(a)</w:t>
      </w:r>
      <w:r w:rsidRPr="00987236">
        <w:tab/>
        <w:t>a newly born child—</w:t>
      </w:r>
    </w:p>
    <w:p w14:paraId="261E83D9" w14:textId="77777777" w:rsidR="00B62517" w:rsidRPr="00987236" w:rsidRDefault="00B62517" w:rsidP="00D242CC">
      <w:pPr>
        <w:pStyle w:val="aDefsubpara"/>
      </w:pPr>
      <w:r w:rsidRPr="00987236">
        <w:tab/>
        <w:t>(i)</w:t>
      </w:r>
      <w:r w:rsidRPr="00987236">
        <w:tab/>
        <w:t>a birth certificate for the child; and</w:t>
      </w:r>
    </w:p>
    <w:p w14:paraId="7BB4DFB7" w14:textId="77777777" w:rsidR="00B62517" w:rsidRPr="00987236" w:rsidRDefault="00B62517" w:rsidP="00D242CC">
      <w:pPr>
        <w:pStyle w:val="aDefsubpara"/>
      </w:pPr>
      <w:r w:rsidRPr="00987236">
        <w:lastRenderedPageBreak/>
        <w:tab/>
        <w:t>(ii)</w:t>
      </w:r>
      <w:r w:rsidRPr="00987236">
        <w:tab/>
      </w:r>
      <w:r w:rsidR="00085E21" w:rsidRPr="00326F84">
        <w:t>a statement to the effect</w:t>
      </w:r>
      <w:r w:rsidRPr="00987236">
        <w:t xml:space="preserve"> that the employee is the primary carer for the child; </w:t>
      </w:r>
      <w:r w:rsidR="00A319A9" w:rsidRPr="00987236">
        <w:t>or</w:t>
      </w:r>
    </w:p>
    <w:p w14:paraId="64F75F0C" w14:textId="77777777" w:rsidR="00085E21" w:rsidRPr="00326F84" w:rsidRDefault="00085E21" w:rsidP="00085E21">
      <w:pPr>
        <w:pStyle w:val="aDefpara"/>
      </w:pPr>
      <w:r w:rsidRPr="00326F84">
        <w:tab/>
        <w:t>(b)</w:t>
      </w:r>
      <w:r w:rsidRPr="00326F84">
        <w:tab/>
        <w:t>a child placed for adoption—a statement setting out the following:</w:t>
      </w:r>
    </w:p>
    <w:p w14:paraId="01063B09" w14:textId="77777777" w:rsidR="00085E21" w:rsidRPr="00326F84" w:rsidRDefault="00085E21" w:rsidP="00085E21">
      <w:pPr>
        <w:pStyle w:val="aDefsubpara"/>
      </w:pPr>
      <w:r w:rsidRPr="00326F84">
        <w:tab/>
        <w:t>(i)</w:t>
      </w:r>
      <w:r w:rsidRPr="00326F84">
        <w:tab/>
        <w:t>that the child has been placed, for adoption, in the care of the adoptive parent;</w:t>
      </w:r>
    </w:p>
    <w:p w14:paraId="67137C6B" w14:textId="77777777" w:rsidR="00085E21" w:rsidRPr="00326F84" w:rsidRDefault="00085E21" w:rsidP="00085E21">
      <w:pPr>
        <w:pStyle w:val="aDefsubpara"/>
      </w:pPr>
      <w:r w:rsidRPr="00326F84">
        <w:tab/>
        <w:t>(ii)</w:t>
      </w:r>
      <w:r w:rsidRPr="00326F84">
        <w:tab/>
        <w:t>the date of the placement;</w:t>
      </w:r>
    </w:p>
    <w:p w14:paraId="7198FEE5" w14:textId="77777777" w:rsidR="00085E21" w:rsidRPr="00326F84" w:rsidRDefault="00085E21" w:rsidP="00085E21">
      <w:pPr>
        <w:pStyle w:val="aDefsubpara"/>
      </w:pPr>
      <w:r w:rsidRPr="00326F84">
        <w:tab/>
        <w:t>(iii)</w:t>
      </w:r>
      <w:r w:rsidRPr="00326F84">
        <w:tab/>
        <w:t>that the employee is the primary carer for the child; or</w:t>
      </w:r>
    </w:p>
    <w:p w14:paraId="15777D52" w14:textId="77777777" w:rsidR="00B62517" w:rsidRPr="00987236" w:rsidRDefault="00B62517" w:rsidP="00D242CC">
      <w:pPr>
        <w:pStyle w:val="aDefpara"/>
      </w:pPr>
      <w:r w:rsidRPr="00987236">
        <w:tab/>
        <w:t>(c)</w:t>
      </w:r>
      <w:r w:rsidRPr="00987236">
        <w:tab/>
        <w:t>any other document prescribed by regulation.</w:t>
      </w:r>
    </w:p>
    <w:p w14:paraId="240F7C72" w14:textId="0FACA78A" w:rsidR="00832C88" w:rsidRDefault="00832C88" w:rsidP="00832C88">
      <w:pPr>
        <w:pStyle w:val="aNote"/>
      </w:pPr>
      <w:r w:rsidRPr="005E1CAB">
        <w:rPr>
          <w:rStyle w:val="charItals"/>
        </w:rPr>
        <w:t>Note</w:t>
      </w:r>
      <w:r w:rsidR="00085E21">
        <w:rPr>
          <w:rStyle w:val="charItals"/>
        </w:rPr>
        <w:t xml:space="preserve"> 1</w:t>
      </w:r>
      <w:r w:rsidRPr="005E1CAB">
        <w:rPr>
          <w:rStyle w:val="charItals"/>
        </w:rPr>
        <w:tab/>
      </w:r>
      <w:r w:rsidRPr="00987236">
        <w:t>A certificate, stat</w:t>
      </w:r>
      <w:r w:rsidR="00085E21">
        <w:t>ement</w:t>
      </w:r>
      <w:r w:rsidRPr="00987236">
        <w:t xml:space="preserve"> or other document must be kept for at least 5 years (unless the commissioner authorises earlier destruction) and produced if the commissioner requires </w:t>
      </w:r>
      <w:r w:rsidR="001851A1" w:rsidRPr="00987236">
        <w:t>its production (see</w:t>
      </w:r>
      <w:r w:rsidRPr="00987236">
        <w:t xml:space="preserve"> </w:t>
      </w:r>
      <w:hyperlink r:id="rId120" w:tooltip="A1999-4" w:history="1">
        <w:r w:rsidR="005E1CAB" w:rsidRPr="005E1CAB">
          <w:rPr>
            <w:rStyle w:val="charCitHyperlinkItal"/>
          </w:rPr>
          <w:t>Taxation Administration Act 1999</w:t>
        </w:r>
      </w:hyperlink>
      <w:r w:rsidRPr="00987236">
        <w:t>, s 57 (Requirement to keep proper records), s 62 (Accessibility) and s 64 (Period record to be kept)).</w:t>
      </w:r>
    </w:p>
    <w:p w14:paraId="0125EA19" w14:textId="4A538508" w:rsidR="00085E21" w:rsidRPr="00326F84" w:rsidRDefault="00085E21" w:rsidP="00085E21">
      <w:pPr>
        <w:pStyle w:val="aNote"/>
      </w:pPr>
      <w:r w:rsidRPr="00326F84">
        <w:rPr>
          <w:rStyle w:val="charItals"/>
        </w:rPr>
        <w:t>Note</w:t>
      </w:r>
      <w:r>
        <w:rPr>
          <w:rStyle w:val="charItals"/>
        </w:rPr>
        <w:t xml:space="preserve"> </w:t>
      </w:r>
      <w:r w:rsidRPr="00326F84">
        <w:rPr>
          <w:rStyle w:val="charItals"/>
        </w:rPr>
        <w:t>2</w:t>
      </w:r>
      <w:r w:rsidRPr="00326F84">
        <w:tab/>
        <w:t xml:space="preserve">It is an offence to make a false or misleading statement, give false or misleading information or produce a false or misleading document (see </w:t>
      </w:r>
      <w:hyperlink r:id="rId121" w:tooltip="A2002-51" w:history="1">
        <w:r w:rsidRPr="00326F84">
          <w:rPr>
            <w:rStyle w:val="charCitHyperlinkAbbrev"/>
          </w:rPr>
          <w:t>Criminal Code</w:t>
        </w:r>
      </w:hyperlink>
      <w:r w:rsidRPr="00326F84">
        <w:t>, pt 3.4).</w:t>
      </w:r>
    </w:p>
    <w:p w14:paraId="26927BE7" w14:textId="77777777" w:rsidR="00F15699" w:rsidRDefault="00F15699" w:rsidP="00F15699">
      <w:pPr>
        <w:pStyle w:val="PageBreak"/>
        <w:suppressLineNumbers/>
      </w:pPr>
      <w:r>
        <w:br w:type="page"/>
      </w:r>
    </w:p>
    <w:p w14:paraId="5CA816F2" w14:textId="77777777" w:rsidR="00181EFF" w:rsidRPr="00893FAB" w:rsidRDefault="00491A17" w:rsidP="00F15699">
      <w:pPr>
        <w:pStyle w:val="Sched-Part"/>
      </w:pPr>
      <w:bookmarkStart w:id="186" w:name="_Toc216271325"/>
      <w:r w:rsidRPr="00893FAB">
        <w:rPr>
          <w:rStyle w:val="CharPartNo"/>
        </w:rPr>
        <w:lastRenderedPageBreak/>
        <w:t>Part 2.7</w:t>
      </w:r>
      <w:r w:rsidRPr="00987236">
        <w:rPr>
          <w:lang w:eastAsia="en-AU"/>
        </w:rPr>
        <w:tab/>
      </w:r>
      <w:r w:rsidR="00181EFF" w:rsidRPr="00893FAB">
        <w:rPr>
          <w:rStyle w:val="CharPartText"/>
          <w:lang w:eastAsia="en-AU"/>
        </w:rPr>
        <w:t>Certain unemployed people</w:t>
      </w:r>
      <w:bookmarkEnd w:id="186"/>
    </w:p>
    <w:p w14:paraId="378538F0" w14:textId="77777777" w:rsidR="00181EFF" w:rsidRPr="00987236" w:rsidRDefault="00491A17" w:rsidP="00491A17">
      <w:pPr>
        <w:pStyle w:val="Schclauseheading"/>
        <w:rPr>
          <w:lang w:eastAsia="en-AU"/>
        </w:rPr>
      </w:pPr>
      <w:bookmarkStart w:id="187" w:name="_Toc216271326"/>
      <w:r w:rsidRPr="00893FAB">
        <w:rPr>
          <w:rStyle w:val="CharSectNo"/>
        </w:rPr>
        <w:t>2.19</w:t>
      </w:r>
      <w:r w:rsidRPr="00987236">
        <w:rPr>
          <w:lang w:eastAsia="en-AU"/>
        </w:rPr>
        <w:tab/>
      </w:r>
      <w:r w:rsidR="00181EFF" w:rsidRPr="00987236">
        <w:rPr>
          <w:lang w:eastAsia="en-AU"/>
        </w:rPr>
        <w:t>Certain unemployed people</w:t>
      </w:r>
      <w:bookmarkEnd w:id="187"/>
    </w:p>
    <w:p w14:paraId="0CE62A74" w14:textId="77777777" w:rsidR="00181EFF" w:rsidRPr="00987236" w:rsidRDefault="00362285" w:rsidP="00D242CC">
      <w:pPr>
        <w:pStyle w:val="Amain"/>
      </w:pPr>
      <w:r w:rsidRPr="00987236">
        <w:rPr>
          <w:lang w:eastAsia="en-AU"/>
        </w:rPr>
        <w:tab/>
        <w:t>(1)</w:t>
      </w:r>
      <w:r w:rsidRPr="00987236">
        <w:rPr>
          <w:lang w:eastAsia="en-AU"/>
        </w:rPr>
        <w:tab/>
      </w:r>
      <w:r w:rsidR="00181EFF" w:rsidRPr="00987236">
        <w:rPr>
          <w:lang w:eastAsia="en-AU"/>
        </w:rPr>
        <w:t xml:space="preserve">Wages are exempt wages if they are paid or payable </w:t>
      </w:r>
      <w:r w:rsidR="00181EFF" w:rsidRPr="00987236">
        <w:t>to a prescribed person, if the wages are in relation to the period of 2</w:t>
      </w:r>
      <w:r w:rsidRPr="00987236">
        <w:t> </w:t>
      </w:r>
      <w:r w:rsidR="00181EFF" w:rsidRPr="00987236">
        <w:t xml:space="preserve">years </w:t>
      </w:r>
      <w:r w:rsidRPr="00987236">
        <w:t>beginning</w:t>
      </w:r>
      <w:r w:rsidR="00181EFF" w:rsidRPr="00987236">
        <w:t xml:space="preserve"> on the first day of the person’s employment by the employer by whom those wages were paid or are payable</w:t>
      </w:r>
      <w:r w:rsidRPr="00987236">
        <w:t>.</w:t>
      </w:r>
    </w:p>
    <w:p w14:paraId="74F760C1" w14:textId="77777777" w:rsidR="00362285" w:rsidRPr="00987236" w:rsidRDefault="00362285" w:rsidP="00D242CC">
      <w:pPr>
        <w:pStyle w:val="Amain"/>
      </w:pPr>
      <w:r w:rsidRPr="00987236">
        <w:tab/>
        <w:t>(2)</w:t>
      </w:r>
      <w:r w:rsidRPr="00987236">
        <w:tab/>
        <w:t>In this section:</w:t>
      </w:r>
    </w:p>
    <w:p w14:paraId="5147CA4B" w14:textId="77777777" w:rsidR="00362285" w:rsidRPr="00987236" w:rsidRDefault="00362285" w:rsidP="00491A17">
      <w:pPr>
        <w:pStyle w:val="aDef"/>
        <w:keepNext/>
      </w:pPr>
      <w:r w:rsidRPr="00987236">
        <w:rPr>
          <w:rStyle w:val="charBoldItals"/>
        </w:rPr>
        <w:t>prescribed person</w:t>
      </w:r>
      <w:r w:rsidRPr="00987236">
        <w:t>, in relation to an employer, means a person who was, for longer than 12 months immediately before starting employment with the employer—</w:t>
      </w:r>
    </w:p>
    <w:p w14:paraId="4A287497" w14:textId="77777777" w:rsidR="00362285" w:rsidRPr="00987236" w:rsidRDefault="00362285" w:rsidP="00D242CC">
      <w:pPr>
        <w:pStyle w:val="aDefpara"/>
      </w:pPr>
      <w:r w:rsidRPr="00987236">
        <w:tab/>
        <w:t>(a)</w:t>
      </w:r>
      <w:r w:rsidRPr="00987236">
        <w:tab/>
        <w:t>unemployed; and</w:t>
      </w:r>
    </w:p>
    <w:p w14:paraId="0D0D9A6D" w14:textId="464BA8FD" w:rsidR="00362285" w:rsidRPr="00987236" w:rsidRDefault="00362285" w:rsidP="00D242CC">
      <w:pPr>
        <w:pStyle w:val="aDefpara"/>
      </w:pPr>
      <w:r w:rsidRPr="00987236">
        <w:tab/>
        <w:t>(b)</w:t>
      </w:r>
      <w:r w:rsidRPr="00987236">
        <w:tab/>
        <w:t xml:space="preserve">receiving an allowance under the </w:t>
      </w:r>
      <w:hyperlink r:id="rId122" w:tooltip="Act 1991 No 46 (Cwlth)" w:history="1">
        <w:r w:rsidR="00DB212D" w:rsidRPr="00DB212D">
          <w:rPr>
            <w:rStyle w:val="charCitHyperlinkItal"/>
          </w:rPr>
          <w:t>Social Security Act 1991</w:t>
        </w:r>
      </w:hyperlink>
      <w:r w:rsidRPr="00987236">
        <w:rPr>
          <w:rStyle w:val="charItals"/>
        </w:rPr>
        <w:t xml:space="preserve"> </w:t>
      </w:r>
      <w:r w:rsidRPr="00987236">
        <w:t>(Cwlth) for that unemployment.</w:t>
      </w:r>
    </w:p>
    <w:p w14:paraId="5DEA0BB5" w14:textId="68E1AE8F" w:rsidR="00362285" w:rsidRDefault="00C94FD5" w:rsidP="00D242CC">
      <w:pPr>
        <w:pStyle w:val="Amain"/>
      </w:pPr>
      <w:r w:rsidRPr="00987236">
        <w:tab/>
        <w:t>(3)</w:t>
      </w:r>
      <w:r w:rsidRPr="00987236">
        <w:tab/>
      </w:r>
      <w:r w:rsidR="00362285" w:rsidRPr="00987236">
        <w:t>For subsectio</w:t>
      </w:r>
      <w:r w:rsidRPr="00987236">
        <w:t>n (2</w:t>
      </w:r>
      <w:r w:rsidR="00362285" w:rsidRPr="00987236">
        <w:t xml:space="preserve">), definition of </w:t>
      </w:r>
      <w:r w:rsidR="00362285" w:rsidRPr="00987236">
        <w:rPr>
          <w:rStyle w:val="charBoldItals"/>
        </w:rPr>
        <w:t>prescribed person</w:t>
      </w:r>
      <w:r w:rsidR="00362285" w:rsidRPr="00987236">
        <w:t>, a period of not longer than 4 weeks, or periods totalling not longer than 4</w:t>
      </w:r>
      <w:r w:rsidRPr="00987236">
        <w:t> </w:t>
      </w:r>
      <w:r w:rsidR="00362285" w:rsidRPr="00987236">
        <w:t xml:space="preserve">weeks, when a person was employed, or was not receiving an allowance under the </w:t>
      </w:r>
      <w:hyperlink r:id="rId123" w:tooltip="Act 1991 No 46 (Cwlth)" w:history="1">
        <w:r w:rsidR="00DB212D" w:rsidRPr="00DB212D">
          <w:rPr>
            <w:rStyle w:val="charCitHyperlinkItal"/>
          </w:rPr>
          <w:t>Social Security Act 1991</w:t>
        </w:r>
      </w:hyperlink>
      <w:r w:rsidR="00362285" w:rsidRPr="00987236">
        <w:t xml:space="preserve"> (Cwlth) for unemployment, must be disregarded in working out whether a period is a period of longer than 12 months mentioned in the definition.</w:t>
      </w:r>
    </w:p>
    <w:p w14:paraId="0D60FA07" w14:textId="77777777" w:rsidR="00F15699" w:rsidRDefault="00F15699" w:rsidP="00F15699">
      <w:pPr>
        <w:pStyle w:val="PageBreak"/>
        <w:suppressLineNumbers/>
      </w:pPr>
      <w:r>
        <w:br w:type="page"/>
      </w:r>
    </w:p>
    <w:p w14:paraId="5C64947D" w14:textId="77777777" w:rsidR="00362285" w:rsidRPr="00893FAB" w:rsidRDefault="00491A17" w:rsidP="00F15699">
      <w:pPr>
        <w:pStyle w:val="Sched-Part"/>
      </w:pPr>
      <w:bookmarkStart w:id="188" w:name="_Toc216271327"/>
      <w:r w:rsidRPr="00893FAB">
        <w:rPr>
          <w:rStyle w:val="CharPartNo"/>
        </w:rPr>
        <w:lastRenderedPageBreak/>
        <w:t>Part 2.8</w:t>
      </w:r>
      <w:r w:rsidRPr="00987236">
        <w:rPr>
          <w:lang w:eastAsia="en-AU"/>
        </w:rPr>
        <w:tab/>
      </w:r>
      <w:r w:rsidR="005D518A" w:rsidRPr="00893FAB">
        <w:rPr>
          <w:rStyle w:val="CharPartText"/>
          <w:lang w:eastAsia="en-AU"/>
        </w:rPr>
        <w:t>Certain bank accounts</w:t>
      </w:r>
      <w:bookmarkEnd w:id="188"/>
    </w:p>
    <w:p w14:paraId="19A17739" w14:textId="77777777" w:rsidR="005D518A" w:rsidRPr="00987236" w:rsidRDefault="00491A17" w:rsidP="00491A17">
      <w:pPr>
        <w:pStyle w:val="Schclauseheading"/>
        <w:rPr>
          <w:lang w:eastAsia="en-AU"/>
        </w:rPr>
      </w:pPr>
      <w:bookmarkStart w:id="189" w:name="_Toc216271328"/>
      <w:r w:rsidRPr="00893FAB">
        <w:rPr>
          <w:rStyle w:val="CharSectNo"/>
        </w:rPr>
        <w:t>2.20</w:t>
      </w:r>
      <w:r w:rsidRPr="00987236">
        <w:rPr>
          <w:lang w:eastAsia="en-AU"/>
        </w:rPr>
        <w:tab/>
      </w:r>
      <w:r w:rsidR="00FF08AC" w:rsidRPr="00987236">
        <w:rPr>
          <w:lang w:eastAsia="en-AU"/>
        </w:rPr>
        <w:t>Certain bank accounts</w:t>
      </w:r>
      <w:bookmarkEnd w:id="189"/>
    </w:p>
    <w:p w14:paraId="62678A31" w14:textId="5793CBC0" w:rsidR="005D518A" w:rsidRPr="00987236" w:rsidRDefault="005D518A" w:rsidP="00D242CC">
      <w:pPr>
        <w:pStyle w:val="Amain"/>
        <w:rPr>
          <w:lang w:eastAsia="en-AU"/>
        </w:rPr>
      </w:pPr>
      <w:r w:rsidRPr="00987236">
        <w:rPr>
          <w:lang w:eastAsia="en-AU"/>
        </w:rPr>
        <w:tab/>
        <w:t>(1)</w:t>
      </w:r>
      <w:r w:rsidRPr="00987236">
        <w:rPr>
          <w:lang w:eastAsia="en-AU"/>
        </w:rPr>
        <w:tab/>
        <w:t xml:space="preserve">Wages are exempt wages if they are paid or payable </w:t>
      </w:r>
      <w:r w:rsidRPr="00987236">
        <w:t xml:space="preserve">from a bank account kept under the </w:t>
      </w:r>
      <w:hyperlink r:id="rId124" w:tooltip="A1996-22" w:history="1">
        <w:r w:rsidR="005E1CAB" w:rsidRPr="005E1CAB">
          <w:rPr>
            <w:rStyle w:val="charCitHyperlinkItal"/>
          </w:rPr>
          <w:t>Financial Management Act 1996</w:t>
        </w:r>
      </w:hyperlink>
      <w:r w:rsidRPr="00987236">
        <w:t>, part 5, unless—</w:t>
      </w:r>
    </w:p>
    <w:p w14:paraId="392D5464" w14:textId="77777777" w:rsidR="005D518A" w:rsidRPr="00987236" w:rsidRDefault="005D518A" w:rsidP="00D242CC">
      <w:pPr>
        <w:pStyle w:val="Apara"/>
      </w:pPr>
      <w:r w:rsidRPr="00987236">
        <w:tab/>
        <w:t>(a)</w:t>
      </w:r>
      <w:r w:rsidRPr="00987236">
        <w:tab/>
        <w:t>the bank account is nominated by the Minister for this paragraph; or</w:t>
      </w:r>
    </w:p>
    <w:p w14:paraId="1B0B4AF6" w14:textId="7C7AB060" w:rsidR="005D518A" w:rsidRPr="00987236" w:rsidRDefault="005D518A" w:rsidP="00D242CC">
      <w:pPr>
        <w:pStyle w:val="Apara"/>
      </w:pPr>
      <w:r w:rsidRPr="00987236">
        <w:tab/>
        <w:t>(b)</w:t>
      </w:r>
      <w:r w:rsidRPr="00987236">
        <w:tab/>
        <w:t xml:space="preserve">the wages are paid or payable by an entity prescribed for the </w:t>
      </w:r>
      <w:hyperlink r:id="rId125" w:tooltip="A2003-12" w:history="1">
        <w:r w:rsidR="005E1CAB" w:rsidRPr="005E1CAB">
          <w:rPr>
            <w:rStyle w:val="charCitHyperlinkItal"/>
          </w:rPr>
          <w:t>Taxation (Government Business Enterprises) Act 2003</w:t>
        </w:r>
      </w:hyperlink>
      <w:r w:rsidRPr="00987236">
        <w:t>, section</w:t>
      </w:r>
      <w:r w:rsidR="001851A1" w:rsidRPr="00987236">
        <w:t> </w:t>
      </w:r>
      <w:r w:rsidRPr="00987236">
        <w:t>9; or</w:t>
      </w:r>
    </w:p>
    <w:p w14:paraId="1B476F8C" w14:textId="263DC953" w:rsidR="005D518A" w:rsidRPr="00987236" w:rsidRDefault="005D518A" w:rsidP="00D242CC">
      <w:pPr>
        <w:pStyle w:val="Apara"/>
      </w:pPr>
      <w:r w:rsidRPr="00987236">
        <w:tab/>
        <w:t>(c)</w:t>
      </w:r>
      <w:r w:rsidRPr="00987236">
        <w:tab/>
        <w:t xml:space="preserve">the wages are paid or payable by an entity to which a direction under the </w:t>
      </w:r>
      <w:hyperlink r:id="rId126" w:tooltip="A2003-12" w:history="1">
        <w:r w:rsidR="005E1CAB" w:rsidRPr="005E1CAB">
          <w:rPr>
            <w:rStyle w:val="charCitHyperlinkItal"/>
          </w:rPr>
          <w:t>Taxation (Government Business Enterprises) Act 2003</w:t>
        </w:r>
      </w:hyperlink>
      <w:r w:rsidRPr="00987236">
        <w:t>, section 10 applies to make the entity liable to tax under this Act.</w:t>
      </w:r>
    </w:p>
    <w:p w14:paraId="1E8F1FD5" w14:textId="77777777" w:rsidR="005D518A" w:rsidRPr="00987236" w:rsidRDefault="005D518A" w:rsidP="00D242CC">
      <w:pPr>
        <w:pStyle w:val="Amain"/>
      </w:pPr>
      <w:r w:rsidRPr="00987236">
        <w:rPr>
          <w:lang w:eastAsia="en-AU"/>
        </w:rPr>
        <w:tab/>
        <w:t>(2)</w:t>
      </w:r>
      <w:r w:rsidRPr="00987236">
        <w:rPr>
          <w:lang w:eastAsia="en-AU"/>
        </w:rPr>
        <w:tab/>
      </w:r>
      <w:r w:rsidRPr="00987236">
        <w:t>A nomination under subsection (1) (a) is a disallowable instrument.</w:t>
      </w:r>
    </w:p>
    <w:p w14:paraId="73C4FD47" w14:textId="4E42E1E7" w:rsidR="005D518A" w:rsidRPr="00987236" w:rsidRDefault="005D518A" w:rsidP="005D518A">
      <w:pPr>
        <w:pStyle w:val="aNote"/>
      </w:pPr>
      <w:r w:rsidRPr="00987236">
        <w:rPr>
          <w:rStyle w:val="charItals"/>
        </w:rPr>
        <w:t>Note</w:t>
      </w:r>
      <w:r w:rsidRPr="00987236">
        <w:rPr>
          <w:rStyle w:val="charItals"/>
        </w:rPr>
        <w:tab/>
      </w:r>
      <w:r w:rsidRPr="00987236">
        <w:t xml:space="preserve">A disallowable instrument must be notified, and presented to the Legislative Assembly, under the </w:t>
      </w:r>
      <w:hyperlink r:id="rId127" w:tooltip="A2001-14" w:history="1">
        <w:r w:rsidR="005E1CAB" w:rsidRPr="005E1CAB">
          <w:rPr>
            <w:rStyle w:val="charCitHyperlinkAbbrev"/>
          </w:rPr>
          <w:t>Legislation Act</w:t>
        </w:r>
      </w:hyperlink>
      <w:r w:rsidRPr="00987236">
        <w:t>.</w:t>
      </w:r>
    </w:p>
    <w:p w14:paraId="673570E5" w14:textId="77777777" w:rsidR="00F15699" w:rsidRDefault="00F15699" w:rsidP="00F15699">
      <w:pPr>
        <w:pStyle w:val="PageBreak"/>
        <w:suppressLineNumbers/>
      </w:pPr>
      <w:r>
        <w:br w:type="page"/>
      </w:r>
    </w:p>
    <w:p w14:paraId="0838F4CF" w14:textId="77777777" w:rsidR="00205602" w:rsidRPr="00893FAB" w:rsidRDefault="00491A17" w:rsidP="00F15699">
      <w:pPr>
        <w:pStyle w:val="Sched-Part"/>
      </w:pPr>
      <w:bookmarkStart w:id="190" w:name="_Toc216271329"/>
      <w:r w:rsidRPr="00893FAB">
        <w:rPr>
          <w:rStyle w:val="CharPartNo"/>
        </w:rPr>
        <w:lastRenderedPageBreak/>
        <w:t>Part 2.9</w:t>
      </w:r>
      <w:r w:rsidRPr="00987236">
        <w:tab/>
      </w:r>
      <w:r w:rsidR="00205602" w:rsidRPr="00893FAB">
        <w:rPr>
          <w:rStyle w:val="CharPartText"/>
        </w:rPr>
        <w:t>Territory authorities</w:t>
      </w:r>
      <w:bookmarkEnd w:id="190"/>
    </w:p>
    <w:p w14:paraId="0C146718" w14:textId="77777777" w:rsidR="00205602" w:rsidRPr="00987236" w:rsidRDefault="00491A17" w:rsidP="00491A17">
      <w:pPr>
        <w:pStyle w:val="Schclauseheading"/>
        <w:rPr>
          <w:lang w:eastAsia="en-AU"/>
        </w:rPr>
      </w:pPr>
      <w:bookmarkStart w:id="191" w:name="_Toc216271330"/>
      <w:r w:rsidRPr="00893FAB">
        <w:rPr>
          <w:rStyle w:val="CharSectNo"/>
        </w:rPr>
        <w:t>2.21</w:t>
      </w:r>
      <w:r w:rsidRPr="00987236">
        <w:rPr>
          <w:lang w:eastAsia="en-AU"/>
        </w:rPr>
        <w:tab/>
      </w:r>
      <w:r w:rsidR="004E0A31" w:rsidRPr="00987236">
        <w:t>Territory authorities</w:t>
      </w:r>
      <w:bookmarkEnd w:id="191"/>
    </w:p>
    <w:p w14:paraId="05C3B88C" w14:textId="77777777" w:rsidR="00205602" w:rsidRPr="00987236" w:rsidRDefault="00205602" w:rsidP="00205602">
      <w:pPr>
        <w:pStyle w:val="Amainreturn"/>
      </w:pPr>
      <w:r w:rsidRPr="00987236">
        <w:rPr>
          <w:lang w:eastAsia="en-AU"/>
        </w:rPr>
        <w:t xml:space="preserve">Wages are exempt wages if they are paid or payable </w:t>
      </w:r>
      <w:r w:rsidR="00172587" w:rsidRPr="00987236">
        <w:t>by a t</w:t>
      </w:r>
      <w:r w:rsidRPr="00987236">
        <w:t>erritory authority funded solely by money appropriated from the public money of the Territory by an Act unless—</w:t>
      </w:r>
    </w:p>
    <w:p w14:paraId="408B8882" w14:textId="3A3016F3" w:rsidR="00205602" w:rsidRPr="00987236" w:rsidRDefault="00205602" w:rsidP="00D242CC">
      <w:pPr>
        <w:pStyle w:val="Apara"/>
      </w:pPr>
      <w:r w:rsidRPr="00987236">
        <w:tab/>
        <w:t>(a)</w:t>
      </w:r>
      <w:r w:rsidRPr="00987236">
        <w:tab/>
        <w:t xml:space="preserve">the </w:t>
      </w:r>
      <w:r w:rsidR="00172587" w:rsidRPr="00987236">
        <w:t>wages are paid or payable by a t</w:t>
      </w:r>
      <w:r w:rsidRPr="00987236">
        <w:t xml:space="preserve">erritory authority prescribed for the </w:t>
      </w:r>
      <w:hyperlink r:id="rId128" w:tooltip="A2003-12" w:history="1">
        <w:r w:rsidR="005E1CAB" w:rsidRPr="005E1CAB">
          <w:rPr>
            <w:rStyle w:val="charCitHyperlinkItal"/>
          </w:rPr>
          <w:t>Taxation (Government Business Enterprises) Act 2003</w:t>
        </w:r>
      </w:hyperlink>
      <w:r w:rsidRPr="00987236">
        <w:t>, section 9; or</w:t>
      </w:r>
    </w:p>
    <w:p w14:paraId="4400BF2A" w14:textId="64595E3A" w:rsidR="00205602" w:rsidRDefault="00205602" w:rsidP="00D242CC">
      <w:pPr>
        <w:pStyle w:val="Apara"/>
      </w:pPr>
      <w:r w:rsidRPr="00987236">
        <w:tab/>
        <w:t>(b)</w:t>
      </w:r>
      <w:r w:rsidRPr="00987236">
        <w:tab/>
        <w:t xml:space="preserve">the </w:t>
      </w:r>
      <w:r w:rsidR="00172587" w:rsidRPr="00987236">
        <w:t>wages are paid or payable by a t</w:t>
      </w:r>
      <w:r w:rsidRPr="00987236">
        <w:t xml:space="preserve">erritory authority to which a direction under the </w:t>
      </w:r>
      <w:hyperlink r:id="rId129" w:tooltip="A2003-12" w:history="1">
        <w:r w:rsidR="005E1CAB" w:rsidRPr="005E1CAB">
          <w:rPr>
            <w:rStyle w:val="charCitHyperlinkItal"/>
          </w:rPr>
          <w:t>Taxation (Government Business Enterprises) Act 2003</w:t>
        </w:r>
      </w:hyperlink>
      <w:r w:rsidRPr="00987236">
        <w:t>, section 10 applies to make the authority liable to tax under this Act.</w:t>
      </w:r>
    </w:p>
    <w:p w14:paraId="16FCCD47" w14:textId="77777777" w:rsidR="009374E9" w:rsidRPr="009374E9" w:rsidRDefault="009374E9" w:rsidP="009374E9">
      <w:pPr>
        <w:pStyle w:val="PageBreak"/>
      </w:pPr>
      <w:r w:rsidRPr="009374E9">
        <w:br w:type="page"/>
      </w:r>
    </w:p>
    <w:p w14:paraId="4D3E8FC0" w14:textId="18693401" w:rsidR="009374E9" w:rsidRPr="00893FAB" w:rsidRDefault="009374E9" w:rsidP="009374E9">
      <w:pPr>
        <w:pStyle w:val="Sched-heading"/>
      </w:pPr>
      <w:bookmarkStart w:id="192" w:name="_Toc216271331"/>
      <w:r w:rsidRPr="00893FAB">
        <w:rPr>
          <w:rStyle w:val="CharChapNo"/>
        </w:rPr>
        <w:lastRenderedPageBreak/>
        <w:t>Schedule 2A</w:t>
      </w:r>
      <w:r w:rsidRPr="002E1926">
        <w:tab/>
      </w:r>
      <w:r w:rsidRPr="00893FAB">
        <w:rPr>
          <w:rStyle w:val="CharChapText"/>
        </w:rPr>
        <w:t>Special provisions for 2025</w:t>
      </w:r>
      <w:r w:rsidRPr="00893FAB">
        <w:rPr>
          <w:rStyle w:val="CharChapText"/>
        </w:rPr>
        <w:noBreakHyphen/>
        <w:t>2026 financial year</w:t>
      </w:r>
      <w:bookmarkEnd w:id="192"/>
    </w:p>
    <w:p w14:paraId="741D9F8C" w14:textId="6F820E12" w:rsidR="009374E9" w:rsidRPr="002E1926" w:rsidRDefault="009374E9" w:rsidP="009374E9">
      <w:pPr>
        <w:pStyle w:val="ref"/>
        <w:keepNext/>
        <w:rPr>
          <w:color w:val="000000"/>
        </w:rPr>
      </w:pPr>
      <w:r w:rsidRPr="002E1926">
        <w:rPr>
          <w:color w:val="000000"/>
        </w:rPr>
        <w:t>(see s 8 (2), 29 (</w:t>
      </w:r>
      <w:r>
        <w:rPr>
          <w:color w:val="000000"/>
        </w:rPr>
        <w:t>7</w:t>
      </w:r>
      <w:r w:rsidRPr="002E1926">
        <w:rPr>
          <w:color w:val="000000"/>
        </w:rPr>
        <w:t>) and 82 (</w:t>
      </w:r>
      <w:r>
        <w:rPr>
          <w:color w:val="000000"/>
        </w:rPr>
        <w:t>2</w:t>
      </w:r>
      <w:r w:rsidRPr="002E1926">
        <w:rPr>
          <w:color w:val="000000"/>
        </w:rPr>
        <w:t>))</w:t>
      </w:r>
    </w:p>
    <w:p w14:paraId="2F7EC628" w14:textId="77777777" w:rsidR="009374E9" w:rsidRPr="00893FAB" w:rsidRDefault="009374E9" w:rsidP="009374E9">
      <w:pPr>
        <w:pStyle w:val="Sched-Part"/>
      </w:pPr>
      <w:bookmarkStart w:id="193" w:name="_Toc216271332"/>
      <w:r w:rsidRPr="00893FAB">
        <w:rPr>
          <w:rStyle w:val="CharPartNo"/>
        </w:rPr>
        <w:t>Part 2A.1</w:t>
      </w:r>
      <w:r w:rsidRPr="002E1926">
        <w:tab/>
      </w:r>
      <w:r w:rsidRPr="00893FAB">
        <w:rPr>
          <w:rStyle w:val="CharPartText"/>
        </w:rPr>
        <w:t>Preliminary</w:t>
      </w:r>
      <w:bookmarkEnd w:id="193"/>
    </w:p>
    <w:p w14:paraId="2D84AF98" w14:textId="77777777" w:rsidR="009374E9" w:rsidRPr="002E1926" w:rsidRDefault="009374E9" w:rsidP="009374E9">
      <w:pPr>
        <w:pStyle w:val="Schclauseheading"/>
      </w:pPr>
      <w:bookmarkStart w:id="194" w:name="_Toc216271333"/>
      <w:r w:rsidRPr="00893FAB">
        <w:rPr>
          <w:rStyle w:val="CharSectNo"/>
        </w:rPr>
        <w:t>2A.1</w:t>
      </w:r>
      <w:r w:rsidRPr="002E1926">
        <w:tab/>
        <w:t>Definitions—sch 2A</w:t>
      </w:r>
      <w:bookmarkEnd w:id="194"/>
    </w:p>
    <w:p w14:paraId="5651237F" w14:textId="77777777" w:rsidR="009374E9" w:rsidRPr="002E1926" w:rsidRDefault="009374E9" w:rsidP="009374E9">
      <w:pPr>
        <w:pStyle w:val="Amainreturn"/>
        <w:rPr>
          <w:color w:val="000000"/>
        </w:rPr>
      </w:pPr>
      <w:r w:rsidRPr="002E1926">
        <w:rPr>
          <w:color w:val="000000"/>
        </w:rPr>
        <w:t>In this schedule:</w:t>
      </w:r>
    </w:p>
    <w:p w14:paraId="01CBB1B5" w14:textId="77777777" w:rsidR="009374E9" w:rsidRPr="002E1926" w:rsidRDefault="009374E9" w:rsidP="009374E9">
      <w:pPr>
        <w:pStyle w:val="aDef"/>
        <w:rPr>
          <w:color w:val="000000"/>
        </w:rPr>
      </w:pPr>
      <w:r w:rsidRPr="000A3BE9">
        <w:rPr>
          <w:rStyle w:val="charBoldItals"/>
        </w:rPr>
        <w:t>2025-2026 financial year</w:t>
      </w:r>
      <w:r w:rsidRPr="002E1926">
        <w:rPr>
          <w:color w:val="000000"/>
        </w:rPr>
        <w:t xml:space="preserve"> means the financial year beginning on 1 July 2025.</w:t>
      </w:r>
    </w:p>
    <w:p w14:paraId="7E6D15D0" w14:textId="0CE1575E" w:rsidR="009374E9" w:rsidRPr="002E1926" w:rsidRDefault="009374E9" w:rsidP="009374E9">
      <w:pPr>
        <w:pStyle w:val="aDef"/>
        <w:rPr>
          <w:bCs/>
          <w:iCs/>
          <w:color w:val="000000"/>
        </w:rPr>
      </w:pPr>
      <w:r w:rsidRPr="000A3BE9">
        <w:rPr>
          <w:rStyle w:val="charBoldItals"/>
        </w:rPr>
        <w:t xml:space="preserve">annual threshold amount </w:t>
      </w:r>
      <w:r w:rsidRPr="002E1926">
        <w:rPr>
          <w:bCs/>
          <w:iCs/>
          <w:color w:val="000000"/>
        </w:rPr>
        <w:t xml:space="preserve">means the amount determined under the </w:t>
      </w:r>
      <w:hyperlink r:id="rId130" w:tooltip="A1999-4" w:history="1">
        <w:r w:rsidRPr="000A3BE9">
          <w:rPr>
            <w:rStyle w:val="charCitHyperlinkItal"/>
          </w:rPr>
          <w:t>Taxation Administration Act 1999</w:t>
        </w:r>
      </w:hyperlink>
      <w:r w:rsidRPr="002E1926">
        <w:rPr>
          <w:bCs/>
          <w:iCs/>
          <w:color w:val="000000"/>
        </w:rPr>
        <w:t>, section 139 for this Act, schedule 1 for the 2025-2026 financial year.</w:t>
      </w:r>
    </w:p>
    <w:p w14:paraId="39EABB16" w14:textId="543C7900" w:rsidR="009374E9" w:rsidRPr="002E1926" w:rsidRDefault="009374E9" w:rsidP="009374E9">
      <w:pPr>
        <w:pStyle w:val="aNote"/>
        <w:rPr>
          <w:color w:val="000000"/>
        </w:rPr>
      </w:pPr>
      <w:r w:rsidRPr="000A3BE9">
        <w:rPr>
          <w:rStyle w:val="charItals"/>
        </w:rPr>
        <w:t>Note</w:t>
      </w:r>
      <w:r w:rsidRPr="000A3BE9">
        <w:rPr>
          <w:rStyle w:val="charItals"/>
        </w:rPr>
        <w:tab/>
      </w:r>
      <w:r w:rsidRPr="002E1926">
        <w:rPr>
          <w:color w:val="000000"/>
        </w:rPr>
        <w:t xml:space="preserve">The annual threshold amount under the </w:t>
      </w:r>
      <w:hyperlink r:id="rId131" w:tooltip="DI2025-161" w:history="1">
        <w:r w:rsidRPr="0007320C">
          <w:rPr>
            <w:rStyle w:val="charCitHyperlinkItal"/>
          </w:rPr>
          <w:t>Taxation Administration (Amounts and Rates—Payroll Tax) Determination 2025</w:t>
        </w:r>
      </w:hyperlink>
      <w:r w:rsidRPr="002E1926">
        <w:rPr>
          <w:color w:val="000000"/>
        </w:rPr>
        <w:t xml:space="preserve"> (DI2025-161) is $2 000 000.</w:t>
      </w:r>
    </w:p>
    <w:p w14:paraId="7D180265" w14:textId="77777777" w:rsidR="009374E9" w:rsidRPr="002E1926" w:rsidRDefault="009374E9" w:rsidP="009374E9">
      <w:pPr>
        <w:pStyle w:val="aDef"/>
        <w:rPr>
          <w:color w:val="000000"/>
        </w:rPr>
      </w:pPr>
      <w:r w:rsidRPr="000A3BE9">
        <w:rPr>
          <w:rStyle w:val="charBoldItals"/>
        </w:rPr>
        <w:t>N</w:t>
      </w:r>
      <w:r w:rsidRPr="002E1926">
        <w:rPr>
          <w:color w:val="000000"/>
        </w:rPr>
        <w:t xml:space="preserve"> means each of the following periods:</w:t>
      </w:r>
    </w:p>
    <w:p w14:paraId="1D20E0DE" w14:textId="77777777" w:rsidR="009374E9" w:rsidRPr="002E1926" w:rsidRDefault="009374E9" w:rsidP="009374E9">
      <w:pPr>
        <w:pStyle w:val="Apara"/>
      </w:pPr>
      <w:r w:rsidRPr="002E1926">
        <w:rPr>
          <w:color w:val="000000"/>
        </w:rPr>
        <w:tab/>
        <w:t>(a)</w:t>
      </w:r>
      <w:r w:rsidRPr="002E1926">
        <w:rPr>
          <w:color w:val="000000"/>
        </w:rPr>
        <w:tab/>
        <w:t>the period beginning on 1 July 2025 and ending on 31 December 2025;</w:t>
      </w:r>
    </w:p>
    <w:p w14:paraId="115F6803" w14:textId="77777777" w:rsidR="009374E9" w:rsidRPr="002E1926" w:rsidRDefault="009374E9" w:rsidP="009374E9">
      <w:pPr>
        <w:pStyle w:val="Apara"/>
      </w:pPr>
      <w:r w:rsidRPr="002E1926">
        <w:tab/>
        <w:t>(b)</w:t>
      </w:r>
      <w:r w:rsidRPr="002E1926">
        <w:tab/>
        <w:t>the period beginning on 1 January 2026 and ending on 30 June 2026.</w:t>
      </w:r>
    </w:p>
    <w:p w14:paraId="1425F9E2" w14:textId="77777777" w:rsidR="009374E9" w:rsidRPr="002E1926" w:rsidRDefault="009374E9" w:rsidP="009374E9">
      <w:pPr>
        <w:pStyle w:val="aDef"/>
        <w:keepNext/>
        <w:rPr>
          <w:color w:val="000000"/>
        </w:rPr>
      </w:pPr>
      <w:r w:rsidRPr="000A3BE9">
        <w:rPr>
          <w:rStyle w:val="charBoldItals"/>
        </w:rPr>
        <w:t>R</w:t>
      </w:r>
      <w:r w:rsidRPr="002E1926">
        <w:rPr>
          <w:color w:val="000000"/>
        </w:rPr>
        <w:t xml:space="preserve"> means—</w:t>
      </w:r>
    </w:p>
    <w:p w14:paraId="0FF00ED3" w14:textId="657F2F8E" w:rsidR="009374E9" w:rsidRPr="002E1926" w:rsidRDefault="009374E9" w:rsidP="009374E9">
      <w:pPr>
        <w:pStyle w:val="aDefpara"/>
      </w:pPr>
      <w:r w:rsidRPr="002E1926">
        <w:rPr>
          <w:color w:val="000000"/>
        </w:rPr>
        <w:tab/>
        <w:t>(a)</w:t>
      </w:r>
      <w:r w:rsidRPr="002E1926">
        <w:rPr>
          <w:color w:val="000000"/>
        </w:rPr>
        <w:tab/>
        <w:t>for the period beginning on 1</w:t>
      </w:r>
      <w:r w:rsidRPr="002E1926">
        <w:t> </w:t>
      </w:r>
      <w:r w:rsidRPr="002E1926">
        <w:rPr>
          <w:color w:val="000000"/>
        </w:rPr>
        <w:t xml:space="preserve">July 2025 and ending on 31 December 2025—the rate determined under the </w:t>
      </w:r>
      <w:hyperlink r:id="rId132" w:tooltip="A1999-4" w:history="1">
        <w:r w:rsidRPr="000A3BE9">
          <w:rPr>
            <w:rStyle w:val="charCitHyperlinkItal"/>
          </w:rPr>
          <w:t>Taxation Administration Act 1999</w:t>
        </w:r>
      </w:hyperlink>
      <w:r w:rsidRPr="002E1926">
        <w:rPr>
          <w:color w:val="000000"/>
        </w:rPr>
        <w:t>, section 139 for schedule 1 or schedule</w:t>
      </w:r>
      <w:r>
        <w:rPr>
          <w:color w:val="000000"/>
        </w:rPr>
        <w:t> </w:t>
      </w:r>
      <w:r w:rsidRPr="002E1926">
        <w:rPr>
          <w:color w:val="000000"/>
        </w:rPr>
        <w:t>2, part 2.1 for the 2025-2026 financial year; and</w:t>
      </w:r>
    </w:p>
    <w:p w14:paraId="07755F37" w14:textId="2F820510" w:rsidR="009374E9" w:rsidRPr="002E1926" w:rsidRDefault="009374E9" w:rsidP="009374E9">
      <w:pPr>
        <w:pStyle w:val="aNotepar"/>
        <w:rPr>
          <w:color w:val="000000"/>
        </w:rPr>
      </w:pPr>
      <w:r w:rsidRPr="000A3BE9">
        <w:rPr>
          <w:rStyle w:val="charItals"/>
        </w:rPr>
        <w:t>Note</w:t>
      </w:r>
      <w:r w:rsidRPr="000A3BE9">
        <w:rPr>
          <w:rStyle w:val="charItals"/>
        </w:rPr>
        <w:tab/>
      </w:r>
      <w:r w:rsidRPr="002E1926">
        <w:rPr>
          <w:color w:val="000000"/>
        </w:rPr>
        <w:t xml:space="preserve">The applicable rate under the </w:t>
      </w:r>
      <w:hyperlink r:id="rId133" w:tooltip="DI2025-161" w:history="1">
        <w:r w:rsidRPr="0007320C">
          <w:rPr>
            <w:rStyle w:val="charCitHyperlinkItal"/>
          </w:rPr>
          <w:t>Taxation Administration (Amounts and Rates—Payroll Tax) Determination 2025</w:t>
        </w:r>
      </w:hyperlink>
      <w:r w:rsidRPr="002E1926">
        <w:rPr>
          <w:color w:val="000000"/>
        </w:rPr>
        <w:t xml:space="preserve"> (DI2025-161) is 7.85%.</w:t>
      </w:r>
    </w:p>
    <w:p w14:paraId="3CD27B0D" w14:textId="77777777" w:rsidR="009374E9" w:rsidRPr="002E1926" w:rsidRDefault="009374E9" w:rsidP="009374E9">
      <w:pPr>
        <w:pStyle w:val="aDefpara"/>
      </w:pPr>
      <w:r w:rsidRPr="002E1926">
        <w:rPr>
          <w:color w:val="000000"/>
        </w:rPr>
        <w:lastRenderedPageBreak/>
        <w:tab/>
        <w:t>(b)</w:t>
      </w:r>
      <w:r w:rsidRPr="002E1926">
        <w:rPr>
          <w:color w:val="000000"/>
        </w:rPr>
        <w:tab/>
        <w:t>for the period beginning on 1 January 2026 and ending on 30 June 2026—8.75%.</w:t>
      </w:r>
    </w:p>
    <w:p w14:paraId="71C772CB" w14:textId="77777777" w:rsidR="009374E9" w:rsidRPr="002E1926" w:rsidRDefault="009374E9" w:rsidP="009374E9">
      <w:pPr>
        <w:pStyle w:val="Schclauseheading"/>
      </w:pPr>
      <w:bookmarkStart w:id="195" w:name="_Toc216271334"/>
      <w:r w:rsidRPr="00893FAB">
        <w:rPr>
          <w:rStyle w:val="CharSectNo"/>
        </w:rPr>
        <w:t>2A.2</w:t>
      </w:r>
      <w:r w:rsidRPr="002E1926">
        <w:tab/>
        <w:t>Application—sch 2A</w:t>
      </w:r>
      <w:bookmarkEnd w:id="195"/>
    </w:p>
    <w:p w14:paraId="0B8BC41E" w14:textId="77777777" w:rsidR="009374E9" w:rsidRPr="002E1926" w:rsidRDefault="009374E9" w:rsidP="009374E9">
      <w:pPr>
        <w:pStyle w:val="SchAmain"/>
      </w:pPr>
      <w:r w:rsidRPr="002E1926">
        <w:rPr>
          <w:color w:val="000000"/>
        </w:rPr>
        <w:tab/>
        <w:t>(1)</w:t>
      </w:r>
      <w:r w:rsidRPr="002E1926">
        <w:rPr>
          <w:color w:val="000000"/>
        </w:rPr>
        <w:tab/>
        <w:t>This schedule applies to an employer if the total wages paid or payable by the employer for the 2025-2026 financial year are more than $150 million.</w:t>
      </w:r>
    </w:p>
    <w:p w14:paraId="0BEF7BCF" w14:textId="77777777" w:rsidR="009374E9" w:rsidRPr="002E1926" w:rsidRDefault="009374E9" w:rsidP="009374E9">
      <w:pPr>
        <w:pStyle w:val="SchAmain"/>
      </w:pPr>
      <w:r w:rsidRPr="002E1926">
        <w:tab/>
        <w:t>(2)</w:t>
      </w:r>
      <w:r w:rsidRPr="002E1926">
        <w:tab/>
        <w:t>Despite subsection (1), this schedule does not apply to the following employers:</w:t>
      </w:r>
    </w:p>
    <w:p w14:paraId="7D6D5D8E" w14:textId="77777777" w:rsidR="009374E9" w:rsidRPr="002E1926" w:rsidRDefault="009374E9" w:rsidP="009374E9">
      <w:pPr>
        <w:pStyle w:val="SchApara"/>
      </w:pPr>
      <w:r w:rsidRPr="002E1926">
        <w:rPr>
          <w:color w:val="000000"/>
        </w:rPr>
        <w:tab/>
        <w:t>(a)</w:t>
      </w:r>
      <w:r w:rsidRPr="002E1926">
        <w:rPr>
          <w:color w:val="000000"/>
        </w:rPr>
        <w:tab/>
        <w:t>Australian Catholic University;</w:t>
      </w:r>
    </w:p>
    <w:p w14:paraId="67AB1AFA" w14:textId="77777777" w:rsidR="009374E9" w:rsidRPr="002E1926" w:rsidRDefault="009374E9" w:rsidP="009374E9">
      <w:pPr>
        <w:pStyle w:val="SchApara"/>
      </w:pPr>
      <w:r w:rsidRPr="002E1926">
        <w:tab/>
        <w:t>(b)</w:t>
      </w:r>
      <w:r w:rsidRPr="002E1926">
        <w:tab/>
        <w:t>Charles Sturt University;</w:t>
      </w:r>
    </w:p>
    <w:p w14:paraId="2A36D58B" w14:textId="77777777" w:rsidR="009374E9" w:rsidRPr="002E1926" w:rsidRDefault="009374E9" w:rsidP="009374E9">
      <w:pPr>
        <w:pStyle w:val="SchApara"/>
      </w:pPr>
      <w:r w:rsidRPr="002E1926">
        <w:tab/>
        <w:t>(c)</w:t>
      </w:r>
      <w:r w:rsidRPr="002E1926">
        <w:tab/>
        <w:t>Australian National University;</w:t>
      </w:r>
    </w:p>
    <w:p w14:paraId="14AAFE7B" w14:textId="77777777" w:rsidR="009374E9" w:rsidRPr="002E1926" w:rsidRDefault="009374E9" w:rsidP="009374E9">
      <w:pPr>
        <w:pStyle w:val="SchApara"/>
      </w:pPr>
      <w:r w:rsidRPr="002E1926">
        <w:tab/>
        <w:t>(d)</w:t>
      </w:r>
      <w:r w:rsidRPr="002E1926">
        <w:tab/>
        <w:t xml:space="preserve">University of New South Wales; </w:t>
      </w:r>
    </w:p>
    <w:p w14:paraId="7EF16502" w14:textId="77777777" w:rsidR="009374E9" w:rsidRPr="002E1926" w:rsidRDefault="009374E9" w:rsidP="009374E9">
      <w:pPr>
        <w:pStyle w:val="SchApara"/>
      </w:pPr>
      <w:r w:rsidRPr="002E1926">
        <w:tab/>
        <w:t>(e)</w:t>
      </w:r>
      <w:r w:rsidRPr="002E1926">
        <w:tab/>
        <w:t>University of Canberra.</w:t>
      </w:r>
    </w:p>
    <w:p w14:paraId="0DBD0400" w14:textId="77777777" w:rsidR="009374E9" w:rsidRPr="002E1926" w:rsidRDefault="009374E9" w:rsidP="009374E9">
      <w:pPr>
        <w:pStyle w:val="SchAmain"/>
      </w:pPr>
      <w:r w:rsidRPr="002E1926">
        <w:rPr>
          <w:color w:val="000000"/>
        </w:rPr>
        <w:tab/>
        <w:t>(3)</w:t>
      </w:r>
      <w:r w:rsidRPr="002E1926">
        <w:rPr>
          <w:color w:val="000000"/>
        </w:rPr>
        <w:tab/>
        <w:t xml:space="preserve">This schedule applies for the purpose of working out the payroll tax payable by the employer for the 2025-2026 financial year. </w:t>
      </w:r>
    </w:p>
    <w:p w14:paraId="274F3AA9" w14:textId="77777777" w:rsidR="009374E9" w:rsidRPr="002E1926" w:rsidRDefault="009374E9" w:rsidP="009374E9">
      <w:pPr>
        <w:pStyle w:val="SchAmain"/>
      </w:pPr>
      <w:r w:rsidRPr="002E1926">
        <w:tab/>
        <w:t>(4)</w:t>
      </w:r>
      <w:r w:rsidRPr="002E1926">
        <w:tab/>
        <w:t>In this section:</w:t>
      </w:r>
    </w:p>
    <w:p w14:paraId="258A23E3" w14:textId="77777777" w:rsidR="009374E9" w:rsidRPr="002E1926" w:rsidRDefault="009374E9" w:rsidP="009374E9">
      <w:pPr>
        <w:pStyle w:val="aDef"/>
        <w:rPr>
          <w:color w:val="000000"/>
          <w:lang w:eastAsia="en-AU"/>
        </w:rPr>
      </w:pPr>
      <w:r w:rsidRPr="000A3BE9">
        <w:rPr>
          <w:rStyle w:val="charBoldItals"/>
        </w:rPr>
        <w:t>total wages</w:t>
      </w:r>
      <w:r w:rsidRPr="002E1926">
        <w:rPr>
          <w:color w:val="000000"/>
        </w:rPr>
        <w:t>, for the 2025-2026 financial year, means—</w:t>
      </w:r>
    </w:p>
    <w:p w14:paraId="3F8F81AC" w14:textId="77777777" w:rsidR="009374E9" w:rsidRPr="001F4ADA" w:rsidRDefault="009374E9" w:rsidP="009374E9">
      <w:pPr>
        <w:pStyle w:val="aDefpara"/>
        <w:rPr>
          <w:color w:val="000000"/>
        </w:rPr>
      </w:pPr>
      <w:r w:rsidRPr="001F4ADA">
        <w:rPr>
          <w:color w:val="000000"/>
        </w:rPr>
        <w:tab/>
        <w:t>(a)</w:t>
      </w:r>
      <w:r w:rsidRPr="001F4ADA">
        <w:rPr>
          <w:color w:val="000000"/>
        </w:rPr>
        <w:tab/>
        <w:t>for an employer who is not a member of a group—the total taxable wages and interstate wages paid or payable by the employer in the 2025-2026 financial year; or</w:t>
      </w:r>
    </w:p>
    <w:p w14:paraId="7F6E84E3" w14:textId="77777777" w:rsidR="009374E9" w:rsidRPr="001F4ADA" w:rsidRDefault="009374E9" w:rsidP="009374E9">
      <w:pPr>
        <w:pStyle w:val="aDefpara"/>
        <w:rPr>
          <w:color w:val="000000"/>
          <w:lang w:eastAsia="en-AU"/>
        </w:rPr>
      </w:pPr>
      <w:r w:rsidRPr="001F4ADA">
        <w:rPr>
          <w:color w:val="000000"/>
          <w:lang w:eastAsia="en-AU"/>
        </w:rPr>
        <w:tab/>
        <w:t>(b)</w:t>
      </w:r>
      <w:r w:rsidRPr="001F4ADA">
        <w:rPr>
          <w:color w:val="000000"/>
          <w:lang w:eastAsia="en-AU"/>
        </w:rPr>
        <w:tab/>
      </w:r>
      <w:r w:rsidRPr="001F4ADA">
        <w:rPr>
          <w:color w:val="000000"/>
        </w:rPr>
        <w:t>for an employer who is a member of a group for which there is a designated group employer—the total taxable wages and interstate wages paid or payable by the group in the 2025-2026 financial year; or</w:t>
      </w:r>
    </w:p>
    <w:p w14:paraId="4DECFDC3" w14:textId="77777777" w:rsidR="009374E9" w:rsidRPr="001F4ADA" w:rsidRDefault="009374E9" w:rsidP="009374E9">
      <w:pPr>
        <w:pStyle w:val="aDefpara"/>
        <w:rPr>
          <w:color w:val="000000"/>
          <w:lang w:eastAsia="en-AU"/>
        </w:rPr>
      </w:pPr>
      <w:r w:rsidRPr="001F4ADA">
        <w:rPr>
          <w:color w:val="000000"/>
          <w:lang w:eastAsia="en-AU"/>
        </w:rPr>
        <w:tab/>
        <w:t>(c)</w:t>
      </w:r>
      <w:r w:rsidRPr="001F4ADA">
        <w:rPr>
          <w:color w:val="000000"/>
          <w:lang w:eastAsia="en-AU"/>
        </w:rPr>
        <w:tab/>
        <w:t>for an employer who is a member of a group for which there is no designated group employer—</w:t>
      </w:r>
      <w:r w:rsidRPr="001F4ADA">
        <w:rPr>
          <w:color w:val="000000"/>
        </w:rPr>
        <w:t>the total taxable wages and interstate wages paid or payable by the group in the 2025-2026 financial year</w:t>
      </w:r>
      <w:r w:rsidRPr="001F4ADA">
        <w:rPr>
          <w:color w:val="000000"/>
          <w:lang w:eastAsia="en-AU"/>
        </w:rPr>
        <w:t>.</w:t>
      </w:r>
    </w:p>
    <w:p w14:paraId="17D00114" w14:textId="77777777" w:rsidR="009374E9" w:rsidRPr="00893FAB" w:rsidRDefault="009374E9" w:rsidP="009374E9">
      <w:pPr>
        <w:pStyle w:val="Sched-Part"/>
      </w:pPr>
      <w:bookmarkStart w:id="196" w:name="_Toc216271335"/>
      <w:r w:rsidRPr="00893FAB">
        <w:rPr>
          <w:rStyle w:val="CharPartNo"/>
        </w:rPr>
        <w:lastRenderedPageBreak/>
        <w:t>Part 2A.2</w:t>
      </w:r>
      <w:r w:rsidRPr="00B75A2C">
        <w:tab/>
      </w:r>
      <w:r w:rsidRPr="00893FAB">
        <w:rPr>
          <w:rStyle w:val="CharPartText"/>
        </w:rPr>
        <w:t>Calculation of payroll tax liability</w:t>
      </w:r>
      <w:bookmarkEnd w:id="196"/>
    </w:p>
    <w:p w14:paraId="21C60A93" w14:textId="77777777" w:rsidR="009374E9" w:rsidRPr="00893FAB" w:rsidRDefault="009374E9" w:rsidP="009374E9">
      <w:pPr>
        <w:pStyle w:val="Sched-Form"/>
      </w:pPr>
      <w:bookmarkStart w:id="197" w:name="_Toc216271336"/>
      <w:r w:rsidRPr="00893FAB">
        <w:rPr>
          <w:rStyle w:val="CharDivNo"/>
        </w:rPr>
        <w:t>Division 2A.2.1</w:t>
      </w:r>
      <w:r w:rsidRPr="00B75A2C">
        <w:tab/>
      </w:r>
      <w:r w:rsidRPr="00893FAB">
        <w:rPr>
          <w:rStyle w:val="CharDivText"/>
        </w:rPr>
        <w:t>Preliminary</w:t>
      </w:r>
      <w:bookmarkEnd w:id="197"/>
    </w:p>
    <w:p w14:paraId="4590669E" w14:textId="77777777" w:rsidR="009374E9" w:rsidRPr="00B75A2C" w:rsidRDefault="009374E9" w:rsidP="009374E9">
      <w:pPr>
        <w:pStyle w:val="Schclauseheading"/>
      </w:pPr>
      <w:bookmarkStart w:id="198" w:name="_Toc216271337"/>
      <w:r w:rsidRPr="00893FAB">
        <w:rPr>
          <w:rStyle w:val="CharSectNo"/>
        </w:rPr>
        <w:t>2A.3</w:t>
      </w:r>
      <w:r w:rsidRPr="00B75A2C">
        <w:tab/>
        <w:t>Calculation of payroll tax for 2025-2026 financial year</w:t>
      </w:r>
      <w:bookmarkEnd w:id="198"/>
    </w:p>
    <w:p w14:paraId="4FBDA499" w14:textId="77777777" w:rsidR="009374E9" w:rsidRPr="002E1926" w:rsidRDefault="009374E9" w:rsidP="009374E9">
      <w:pPr>
        <w:pStyle w:val="Amainreturn"/>
        <w:rPr>
          <w:color w:val="000000"/>
          <w:lang w:eastAsia="en-AU"/>
        </w:rPr>
      </w:pPr>
      <w:r w:rsidRPr="002E1926">
        <w:rPr>
          <w:color w:val="000000"/>
        </w:rPr>
        <w:t xml:space="preserve">The amount of payroll tax payable by the employer in the 2025-2026 financial year is the </w:t>
      </w:r>
      <w:r w:rsidRPr="002E1926">
        <w:rPr>
          <w:color w:val="000000"/>
          <w:lang w:eastAsia="en-AU"/>
        </w:rPr>
        <w:t>sum of—</w:t>
      </w:r>
    </w:p>
    <w:p w14:paraId="39605C52" w14:textId="77777777" w:rsidR="009374E9" w:rsidRPr="002E1926" w:rsidRDefault="009374E9" w:rsidP="009374E9">
      <w:pPr>
        <w:pStyle w:val="SchApara"/>
        <w:rPr>
          <w:lang w:eastAsia="en-AU"/>
        </w:rPr>
      </w:pPr>
      <w:r w:rsidRPr="002E1926">
        <w:rPr>
          <w:color w:val="000000"/>
          <w:lang w:eastAsia="en-AU"/>
        </w:rPr>
        <w:tab/>
        <w:t>(a)</w:t>
      </w:r>
      <w:r w:rsidRPr="002E1926">
        <w:rPr>
          <w:color w:val="000000"/>
          <w:lang w:eastAsia="en-AU"/>
        </w:rPr>
        <w:tab/>
        <w:t>the amount payable by the employer for the period beginning on 1</w:t>
      </w:r>
      <w:r>
        <w:rPr>
          <w:color w:val="000000"/>
          <w:lang w:eastAsia="en-AU"/>
        </w:rPr>
        <w:t> </w:t>
      </w:r>
      <w:r w:rsidRPr="002E1926">
        <w:rPr>
          <w:color w:val="000000"/>
          <w:lang w:eastAsia="en-AU"/>
        </w:rPr>
        <w:t>July 2025 and ending on 31 December 2025 worked out in accordance with this schedule; and</w:t>
      </w:r>
    </w:p>
    <w:p w14:paraId="40C28E5B" w14:textId="77777777" w:rsidR="009374E9" w:rsidRPr="002E1926" w:rsidRDefault="009374E9" w:rsidP="009374E9">
      <w:pPr>
        <w:pStyle w:val="SchApara"/>
        <w:rPr>
          <w:lang w:eastAsia="en-AU"/>
        </w:rPr>
      </w:pPr>
      <w:r w:rsidRPr="002E1926">
        <w:rPr>
          <w:lang w:eastAsia="en-AU"/>
        </w:rPr>
        <w:tab/>
        <w:t>(b)</w:t>
      </w:r>
      <w:r w:rsidRPr="002E1926">
        <w:rPr>
          <w:lang w:eastAsia="en-AU"/>
        </w:rPr>
        <w:tab/>
        <w:t>the amount payable by the employer for the period beginning on 1</w:t>
      </w:r>
      <w:r>
        <w:rPr>
          <w:lang w:eastAsia="en-AU"/>
        </w:rPr>
        <w:t> </w:t>
      </w:r>
      <w:r w:rsidRPr="002E1926">
        <w:rPr>
          <w:lang w:eastAsia="en-AU"/>
        </w:rPr>
        <w:t>January 2026 and ending on 30 June 2026 worked out in accordance with this schedule.</w:t>
      </w:r>
    </w:p>
    <w:p w14:paraId="02DC075D" w14:textId="77777777" w:rsidR="009374E9" w:rsidRPr="00893FAB" w:rsidRDefault="009374E9" w:rsidP="009374E9">
      <w:pPr>
        <w:pStyle w:val="Sched-Form"/>
      </w:pPr>
      <w:bookmarkStart w:id="199" w:name="_Toc216271338"/>
      <w:r w:rsidRPr="00893FAB">
        <w:rPr>
          <w:rStyle w:val="CharDivNo"/>
        </w:rPr>
        <w:t>Division 2A.2.2</w:t>
      </w:r>
      <w:r w:rsidRPr="00B75A2C">
        <w:tab/>
      </w:r>
      <w:r w:rsidRPr="00893FAB">
        <w:rPr>
          <w:rStyle w:val="CharDivText"/>
        </w:rPr>
        <w:t>Employers who are not members of a group</w:t>
      </w:r>
      <w:bookmarkEnd w:id="199"/>
    </w:p>
    <w:p w14:paraId="4E132724" w14:textId="77777777" w:rsidR="009374E9" w:rsidRPr="002E1926" w:rsidRDefault="009374E9" w:rsidP="009374E9">
      <w:pPr>
        <w:pStyle w:val="Schclauseheading"/>
        <w:rPr>
          <w:lang w:eastAsia="en-AU"/>
        </w:rPr>
      </w:pPr>
      <w:bookmarkStart w:id="200" w:name="_Toc216271339"/>
      <w:r w:rsidRPr="00893FAB">
        <w:rPr>
          <w:rStyle w:val="CharSectNo"/>
        </w:rPr>
        <w:t>2A.4</w:t>
      </w:r>
      <w:r w:rsidRPr="002E1926">
        <w:rPr>
          <w:color w:val="000000"/>
          <w:lang w:eastAsia="en-AU"/>
        </w:rPr>
        <w:tab/>
        <w:t>Application—div 2A.2.2</w:t>
      </w:r>
      <w:bookmarkEnd w:id="200"/>
    </w:p>
    <w:p w14:paraId="4FD17E4D" w14:textId="77777777" w:rsidR="009374E9" w:rsidRPr="002E1926" w:rsidRDefault="009374E9" w:rsidP="009374E9">
      <w:pPr>
        <w:pStyle w:val="Amainreturn"/>
        <w:rPr>
          <w:color w:val="000000"/>
          <w:lang w:eastAsia="en-AU"/>
        </w:rPr>
      </w:pPr>
      <w:r w:rsidRPr="002E1926">
        <w:rPr>
          <w:color w:val="000000"/>
          <w:lang w:eastAsia="en-AU"/>
        </w:rPr>
        <w:t>This division applies only to an employer who is not a member of a group.</w:t>
      </w:r>
    </w:p>
    <w:p w14:paraId="32E721DF" w14:textId="77777777" w:rsidR="009374E9" w:rsidRPr="002E1926" w:rsidRDefault="009374E9" w:rsidP="009374E9">
      <w:pPr>
        <w:pStyle w:val="Schclauseheading"/>
        <w:rPr>
          <w:lang w:eastAsia="en-AU"/>
        </w:rPr>
      </w:pPr>
      <w:bookmarkStart w:id="201" w:name="_Toc216271340"/>
      <w:r w:rsidRPr="00893FAB">
        <w:rPr>
          <w:rStyle w:val="CharSectNo"/>
        </w:rPr>
        <w:t>2A.5</w:t>
      </w:r>
      <w:r w:rsidRPr="002E1926">
        <w:rPr>
          <w:color w:val="000000"/>
          <w:lang w:eastAsia="en-AU"/>
        </w:rPr>
        <w:tab/>
        <w:t>Definitions—div 2A.2.2</w:t>
      </w:r>
      <w:bookmarkEnd w:id="201"/>
    </w:p>
    <w:p w14:paraId="680B2FF1" w14:textId="77777777" w:rsidR="009374E9" w:rsidRPr="002E1926" w:rsidRDefault="009374E9" w:rsidP="009374E9">
      <w:pPr>
        <w:pStyle w:val="Amainreturn"/>
        <w:keepNext/>
        <w:rPr>
          <w:color w:val="000000"/>
          <w:lang w:eastAsia="en-AU"/>
        </w:rPr>
      </w:pPr>
      <w:r w:rsidRPr="002E1926">
        <w:rPr>
          <w:color w:val="000000"/>
          <w:lang w:eastAsia="en-AU"/>
        </w:rPr>
        <w:t>In this division:</w:t>
      </w:r>
    </w:p>
    <w:p w14:paraId="103B18C7" w14:textId="77777777" w:rsidR="009374E9" w:rsidRPr="002E1926" w:rsidRDefault="009374E9" w:rsidP="009374E9">
      <w:pPr>
        <w:pStyle w:val="aDef"/>
        <w:rPr>
          <w:color w:val="000000"/>
        </w:rPr>
      </w:pPr>
      <w:r w:rsidRPr="000A3BE9">
        <w:rPr>
          <w:rStyle w:val="charBoldItals"/>
        </w:rPr>
        <w:t>C</w:t>
      </w:r>
      <w:r w:rsidRPr="002E1926">
        <w:rPr>
          <w:color w:val="000000"/>
        </w:rPr>
        <w:t xml:space="preserve"> means the number of days in N in relation to which the employer paid or was liable to pay taxable wages or interstate wages (otherwise than as a member of a group).</w:t>
      </w:r>
    </w:p>
    <w:p w14:paraId="4632572B" w14:textId="77777777" w:rsidR="009374E9" w:rsidRPr="002E1926" w:rsidRDefault="009374E9" w:rsidP="009374E9">
      <w:pPr>
        <w:pStyle w:val="aDef"/>
        <w:rPr>
          <w:color w:val="000000"/>
          <w:lang w:eastAsia="en-AU"/>
        </w:rPr>
      </w:pPr>
      <w:r w:rsidRPr="002E1926">
        <w:rPr>
          <w:rStyle w:val="charBoldItals"/>
          <w:color w:val="000000"/>
        </w:rPr>
        <w:t>IW</w:t>
      </w:r>
      <w:r w:rsidRPr="002E1926">
        <w:rPr>
          <w:color w:val="000000"/>
          <w:lang w:eastAsia="en-AU"/>
        </w:rPr>
        <w:t xml:space="preserve"> means the total interstate wages paid or payable by the employer (otherwise than as a member of a group) for N.</w:t>
      </w:r>
    </w:p>
    <w:p w14:paraId="1446F466" w14:textId="77777777" w:rsidR="009374E9" w:rsidRPr="002E1926" w:rsidRDefault="009374E9" w:rsidP="009374E9">
      <w:pPr>
        <w:pStyle w:val="aDef"/>
        <w:rPr>
          <w:color w:val="000000"/>
          <w:lang w:eastAsia="en-AU"/>
        </w:rPr>
      </w:pPr>
      <w:r w:rsidRPr="000A3BE9">
        <w:rPr>
          <w:rStyle w:val="charBoldItals"/>
        </w:rPr>
        <w:t>TA</w:t>
      </w:r>
      <w:r w:rsidRPr="002E1926">
        <w:rPr>
          <w:color w:val="000000"/>
        </w:rPr>
        <w:t xml:space="preserve"> (or</w:t>
      </w:r>
      <w:r w:rsidRPr="000A3BE9">
        <w:rPr>
          <w:rStyle w:val="charBoldItals"/>
        </w:rPr>
        <w:t xml:space="preserve"> threshold amount</w:t>
      </w:r>
      <w:r w:rsidRPr="002E1926">
        <w:rPr>
          <w:color w:val="000000"/>
        </w:rPr>
        <w:t xml:space="preserve">), for the </w:t>
      </w:r>
      <w:r w:rsidRPr="002E1926">
        <w:rPr>
          <w:color w:val="000000"/>
          <w:lang w:eastAsia="en-AU"/>
        </w:rPr>
        <w:t>2025-2026 financial year,</w:t>
      </w:r>
      <w:r w:rsidRPr="002E1926">
        <w:rPr>
          <w:color w:val="000000"/>
        </w:rPr>
        <w:t xml:space="preserve"> means the amount calculated by multiplying the annual threshold amount by C/365.</w:t>
      </w:r>
    </w:p>
    <w:p w14:paraId="011AB67D" w14:textId="77777777" w:rsidR="009374E9" w:rsidRPr="002E1926" w:rsidRDefault="009374E9" w:rsidP="009374E9">
      <w:pPr>
        <w:pStyle w:val="aDef"/>
        <w:rPr>
          <w:color w:val="000000"/>
          <w:lang w:eastAsia="en-AU"/>
        </w:rPr>
      </w:pPr>
      <w:r w:rsidRPr="002E1926">
        <w:rPr>
          <w:rStyle w:val="charBoldItals"/>
          <w:color w:val="000000"/>
        </w:rPr>
        <w:lastRenderedPageBreak/>
        <w:t>TW</w:t>
      </w:r>
      <w:r w:rsidRPr="000A3BE9">
        <w:t xml:space="preserve"> </w:t>
      </w:r>
      <w:r w:rsidRPr="002E1926">
        <w:rPr>
          <w:color w:val="000000"/>
          <w:lang w:eastAsia="en-AU"/>
        </w:rPr>
        <w:t>means the total taxable wages paid or payable by the employer (otherwise than as a member of a group) for N.</w:t>
      </w:r>
    </w:p>
    <w:p w14:paraId="78D78D2F" w14:textId="77777777" w:rsidR="009374E9" w:rsidRPr="002E1926" w:rsidRDefault="009374E9" w:rsidP="009374E9">
      <w:pPr>
        <w:pStyle w:val="Schclauseheading"/>
        <w:rPr>
          <w:lang w:eastAsia="en-AU"/>
        </w:rPr>
      </w:pPr>
      <w:bookmarkStart w:id="202" w:name="_Toc216271341"/>
      <w:r w:rsidRPr="00893FAB">
        <w:rPr>
          <w:rStyle w:val="CharSectNo"/>
        </w:rPr>
        <w:t>2A.6</w:t>
      </w:r>
      <w:r w:rsidRPr="002E1926">
        <w:rPr>
          <w:color w:val="000000"/>
          <w:lang w:eastAsia="en-AU"/>
        </w:rPr>
        <w:tab/>
        <w:t>Calculation of payroll tax</w:t>
      </w:r>
      <w:bookmarkEnd w:id="202"/>
    </w:p>
    <w:p w14:paraId="005031A0" w14:textId="77777777" w:rsidR="009374E9" w:rsidRPr="002E1926" w:rsidRDefault="009374E9" w:rsidP="009374E9">
      <w:pPr>
        <w:pStyle w:val="Amainreturn"/>
        <w:rPr>
          <w:lang w:eastAsia="en-AU"/>
        </w:rPr>
      </w:pPr>
      <w:r w:rsidRPr="002E1926">
        <w:rPr>
          <w:lang w:eastAsia="en-AU"/>
        </w:rPr>
        <w:t>The employer is liable to pay as payroll tax for the 2025-2026 financial year the amount worked out as follows:</w:t>
      </w:r>
    </w:p>
    <w:p w14:paraId="1F8C7535" w14:textId="77777777" w:rsidR="009374E9" w:rsidRPr="002E1926" w:rsidRDefault="006A060D" w:rsidP="009374E9">
      <w:pPr>
        <w:pStyle w:val="Formula"/>
        <w:rPr>
          <w:color w:val="000000"/>
        </w:rPr>
      </w:pPr>
      <m:oMath>
        <m:d>
          <m:dPr>
            <m:begChr m:val="["/>
            <m:endChr m:val="]"/>
            <m:shp m:val="match"/>
            <m:ctrlPr>
              <w:rPr>
                <w:rFonts w:ascii="Cambria Math" w:hAnsi="Cambria Math"/>
                <w:color w:val="000000"/>
              </w:rPr>
            </m:ctrlPr>
          </m:dPr>
          <m:e>
            <m:m>
              <m:mPr>
                <m:mcs>
                  <m:mc>
                    <m:mcPr>
                      <m:count m:val="2"/>
                      <m:mcJc m:val="center"/>
                    </m:mcPr>
                  </m:mc>
                </m:mcs>
                <m:ctrlPr>
                  <w:rPr>
                    <w:rFonts w:ascii="Cambria Math" w:hAnsi="Cambria Math"/>
                    <w:color w:val="000000"/>
                  </w:rPr>
                </m:ctrlPr>
              </m:mPr>
              <m:mr>
                <m:e>
                  <m:r>
                    <m:rPr>
                      <m:nor/>
                    </m:rPr>
                    <w:rPr>
                      <w:color w:val="000000"/>
                    </w:rPr>
                    <m:t>TW  -</m:t>
                  </m:r>
                </m:e>
                <m:e>
                  <m:d>
                    <m:dPr>
                      <m:begChr m:val="["/>
                      <m:endChr m:val="]"/>
                      <m:shp m:val="match"/>
                      <m:ctrlPr>
                        <w:rPr>
                          <w:rFonts w:ascii="Cambria Math" w:hAnsi="Cambria Math"/>
                          <w:color w:val="000000"/>
                        </w:rPr>
                      </m:ctrlPr>
                    </m:dPr>
                    <m:e>
                      <m:f>
                        <m:fPr>
                          <m:ctrlPr>
                            <w:rPr>
                              <w:rFonts w:ascii="Cambria Math" w:hAnsi="Cambria Math"/>
                              <w:color w:val="000000"/>
                            </w:rPr>
                          </m:ctrlPr>
                        </m:fPr>
                        <m:num>
                          <m:r>
                            <m:rPr>
                              <m:nor/>
                            </m:rPr>
                            <w:rPr>
                              <w:rFonts w:eastAsia="Cambria Math"/>
                              <w:color w:val="000000"/>
                            </w:rPr>
                            <m:t>TW</m:t>
                          </m:r>
                        </m:num>
                        <m:den>
                          <m:r>
                            <m:rPr>
                              <m:nor/>
                            </m:rPr>
                            <w:rPr>
                              <w:rFonts w:eastAsia="Cambria Math"/>
                              <w:color w:val="000000"/>
                            </w:rPr>
                            <m:t>TW+IW</m:t>
                          </m:r>
                        </m:den>
                      </m:f>
                      <m:r>
                        <m:rPr>
                          <m:nor/>
                        </m:rPr>
                        <w:rPr>
                          <w:rFonts w:ascii="Cambria Math" w:eastAsia="Cambria Math"/>
                          <w:color w:val="000000"/>
                        </w:rPr>
                        <m:t xml:space="preserve"> </m:t>
                      </m:r>
                      <m:r>
                        <m:rPr>
                          <m:nor/>
                        </m:rPr>
                        <w:rPr>
                          <w:rFonts w:ascii="Cambria Math" w:eastAsia="Cambria Math" w:hAnsi="Cambria Math"/>
                          <w:color w:val="000000"/>
                        </w:rPr>
                        <m:t>×</m:t>
                      </m:r>
                      <m:r>
                        <m:rPr>
                          <m:nor/>
                        </m:rPr>
                        <w:rPr>
                          <w:rFonts w:ascii="Cambria Math" w:eastAsia="Cambria Math"/>
                          <w:color w:val="000000"/>
                        </w:rPr>
                        <m:t xml:space="preserve"> TA</m:t>
                      </m:r>
                      <m:r>
                        <m:rPr>
                          <m:nor/>
                        </m:rPr>
                        <w:rPr>
                          <w:rFonts w:eastAsia="Cambria Math"/>
                          <w:color w:val="000000"/>
                        </w:rPr>
                        <m:t xml:space="preserve"> </m:t>
                      </m:r>
                    </m:e>
                  </m:d>
                </m:e>
              </m:mr>
            </m:m>
          </m:e>
        </m:d>
        <m:m>
          <m:mPr>
            <m:mcs>
              <m:mc>
                <m:mcPr>
                  <m:count m:val="2"/>
                  <m:mcJc m:val="center"/>
                </m:mcPr>
              </m:mc>
            </m:mcs>
            <m:ctrlPr>
              <w:rPr>
                <w:rFonts w:ascii="Cambria Math" w:hAnsi="Cambria Math"/>
                <w:color w:val="000000"/>
              </w:rPr>
            </m:ctrlPr>
          </m:mPr>
          <m:mr>
            <m:e>
              <m:r>
                <m:rPr>
                  <m:nor/>
                </m:rPr>
                <w:rPr>
                  <w:color w:val="000000"/>
                </w:rPr>
                <m:t xml:space="preserve">     ×</m:t>
              </m:r>
            </m:e>
            <m:e>
              <m:r>
                <m:rPr>
                  <m:nor/>
                </m:rPr>
                <w:rPr>
                  <w:color w:val="000000"/>
                </w:rPr>
                <m:t>R</m:t>
              </m:r>
            </m:e>
          </m:mr>
        </m:m>
      </m:oMath>
      <w:r w:rsidR="009374E9" w:rsidRPr="002E1926">
        <w:rPr>
          <w:color w:val="000000"/>
        </w:rPr>
        <w:t xml:space="preserve"> </w:t>
      </w:r>
    </w:p>
    <w:p w14:paraId="6A7940EE" w14:textId="77777777" w:rsidR="009374E9" w:rsidRPr="00893FAB" w:rsidRDefault="009374E9" w:rsidP="009374E9">
      <w:pPr>
        <w:pStyle w:val="Sched-Form"/>
      </w:pPr>
      <w:bookmarkStart w:id="203" w:name="_Toc216271342"/>
      <w:r w:rsidRPr="00893FAB">
        <w:rPr>
          <w:rStyle w:val="CharDivNo"/>
        </w:rPr>
        <w:t>Division 2A.2.3</w:t>
      </w:r>
      <w:r w:rsidRPr="00B75A2C">
        <w:tab/>
      </w:r>
      <w:r w:rsidRPr="00893FAB">
        <w:rPr>
          <w:rStyle w:val="CharDivText"/>
        </w:rPr>
        <w:t>Groups with a designated group employer</w:t>
      </w:r>
      <w:bookmarkEnd w:id="203"/>
    </w:p>
    <w:p w14:paraId="48BCC80C" w14:textId="77777777" w:rsidR="009374E9" w:rsidRPr="002E1926" w:rsidRDefault="009374E9" w:rsidP="009374E9">
      <w:pPr>
        <w:pStyle w:val="Schclauseheading"/>
        <w:rPr>
          <w:lang w:eastAsia="en-AU"/>
        </w:rPr>
      </w:pPr>
      <w:bookmarkStart w:id="204" w:name="_Toc216271343"/>
      <w:r w:rsidRPr="00893FAB">
        <w:rPr>
          <w:rStyle w:val="CharSectNo"/>
        </w:rPr>
        <w:t>2A.7</w:t>
      </w:r>
      <w:r w:rsidRPr="0007320C">
        <w:tab/>
      </w:r>
      <w:r w:rsidRPr="002E1926">
        <w:rPr>
          <w:color w:val="000000"/>
          <w:lang w:eastAsia="en-AU"/>
        </w:rPr>
        <w:t>Application—div 2A.2.3</w:t>
      </w:r>
      <w:bookmarkEnd w:id="204"/>
    </w:p>
    <w:p w14:paraId="0D53492E" w14:textId="77777777" w:rsidR="009374E9" w:rsidRPr="002E1926" w:rsidRDefault="009374E9" w:rsidP="009374E9">
      <w:pPr>
        <w:pStyle w:val="Amainreturn"/>
        <w:rPr>
          <w:color w:val="000000"/>
          <w:lang w:eastAsia="en-AU"/>
        </w:rPr>
      </w:pPr>
      <w:r w:rsidRPr="002E1926">
        <w:rPr>
          <w:color w:val="000000"/>
          <w:lang w:eastAsia="en-AU"/>
        </w:rPr>
        <w:t>This division applies only to an employer who is a member of a group for which there is a designated group employer.</w:t>
      </w:r>
    </w:p>
    <w:p w14:paraId="4F2B34DD" w14:textId="77777777" w:rsidR="009374E9" w:rsidRPr="002E1926" w:rsidRDefault="009374E9" w:rsidP="009374E9">
      <w:pPr>
        <w:pStyle w:val="Schclauseheading"/>
        <w:rPr>
          <w:lang w:eastAsia="en-AU"/>
        </w:rPr>
      </w:pPr>
      <w:bookmarkStart w:id="205" w:name="_Toc216271344"/>
      <w:r w:rsidRPr="00893FAB">
        <w:rPr>
          <w:rStyle w:val="CharSectNo"/>
        </w:rPr>
        <w:t>2A.8</w:t>
      </w:r>
      <w:r w:rsidRPr="0007320C">
        <w:tab/>
      </w:r>
      <w:r w:rsidRPr="002E1926">
        <w:rPr>
          <w:color w:val="000000"/>
          <w:lang w:eastAsia="en-AU"/>
        </w:rPr>
        <w:t>Definitions—div 2A.2.3</w:t>
      </w:r>
      <w:bookmarkEnd w:id="205"/>
    </w:p>
    <w:p w14:paraId="4797E33E" w14:textId="77777777" w:rsidR="009374E9" w:rsidRPr="002E1926" w:rsidRDefault="009374E9" w:rsidP="009374E9">
      <w:pPr>
        <w:pStyle w:val="Amainreturn"/>
        <w:rPr>
          <w:color w:val="000000"/>
          <w:lang w:eastAsia="en-AU"/>
        </w:rPr>
      </w:pPr>
      <w:r w:rsidRPr="002E1926">
        <w:rPr>
          <w:color w:val="000000"/>
          <w:lang w:eastAsia="en-AU"/>
        </w:rPr>
        <w:t>In this division:</w:t>
      </w:r>
    </w:p>
    <w:p w14:paraId="28F59D03" w14:textId="77777777" w:rsidR="009374E9" w:rsidRPr="002E1926" w:rsidRDefault="009374E9" w:rsidP="009374E9">
      <w:pPr>
        <w:pStyle w:val="aDef"/>
        <w:rPr>
          <w:color w:val="000000"/>
        </w:rPr>
      </w:pPr>
      <w:r w:rsidRPr="000A3BE9">
        <w:rPr>
          <w:rStyle w:val="charBoldItals"/>
        </w:rPr>
        <w:t>C</w:t>
      </w:r>
      <w:r w:rsidRPr="002E1926">
        <w:rPr>
          <w:color w:val="000000"/>
        </w:rPr>
        <w:t xml:space="preserve"> means the number of days in N in relation to which at least 1</w:t>
      </w:r>
      <w:r>
        <w:rPr>
          <w:color w:val="000000"/>
        </w:rPr>
        <w:t> </w:t>
      </w:r>
      <w:r w:rsidRPr="002E1926">
        <w:rPr>
          <w:color w:val="000000"/>
        </w:rPr>
        <w:t>member of the group paid or was liable to pay taxable wages or interstate wages (as a member of a group).</w:t>
      </w:r>
    </w:p>
    <w:p w14:paraId="71954D9C" w14:textId="77777777" w:rsidR="009374E9" w:rsidRPr="002E1926" w:rsidRDefault="009374E9" w:rsidP="009374E9">
      <w:pPr>
        <w:pStyle w:val="aDef"/>
        <w:rPr>
          <w:color w:val="000000"/>
          <w:lang w:eastAsia="en-AU"/>
        </w:rPr>
      </w:pPr>
      <w:r w:rsidRPr="002E1926">
        <w:rPr>
          <w:rStyle w:val="charBoldItals"/>
          <w:color w:val="000000"/>
        </w:rPr>
        <w:t>GIW</w:t>
      </w:r>
      <w:r w:rsidRPr="002E1926">
        <w:rPr>
          <w:color w:val="000000"/>
          <w:lang w:eastAsia="en-AU"/>
        </w:rPr>
        <w:t xml:space="preserve"> means the total interstate wages paid or payable by the group for</w:t>
      </w:r>
      <w:r>
        <w:rPr>
          <w:color w:val="000000"/>
          <w:lang w:eastAsia="en-AU"/>
        </w:rPr>
        <w:t> </w:t>
      </w:r>
      <w:r w:rsidRPr="002E1926">
        <w:rPr>
          <w:color w:val="000000"/>
          <w:lang w:eastAsia="en-AU"/>
        </w:rPr>
        <w:t>N.</w:t>
      </w:r>
    </w:p>
    <w:p w14:paraId="07CF4B7E" w14:textId="77777777" w:rsidR="009374E9" w:rsidRPr="002E1926" w:rsidRDefault="009374E9" w:rsidP="009374E9">
      <w:pPr>
        <w:pStyle w:val="aDef"/>
        <w:rPr>
          <w:color w:val="000000"/>
          <w:lang w:eastAsia="en-AU"/>
        </w:rPr>
      </w:pPr>
      <w:r w:rsidRPr="002E1926">
        <w:rPr>
          <w:rStyle w:val="charBoldItals"/>
          <w:color w:val="000000"/>
        </w:rPr>
        <w:t>GTW</w:t>
      </w:r>
      <w:r w:rsidRPr="002E1926">
        <w:rPr>
          <w:color w:val="000000"/>
          <w:lang w:eastAsia="en-AU"/>
        </w:rPr>
        <w:t xml:space="preserve"> means the total taxable wages paid or payable by the group for</w:t>
      </w:r>
      <w:r>
        <w:rPr>
          <w:color w:val="000000"/>
          <w:lang w:eastAsia="en-AU"/>
        </w:rPr>
        <w:t> </w:t>
      </w:r>
      <w:r w:rsidRPr="002E1926">
        <w:rPr>
          <w:color w:val="000000"/>
          <w:lang w:eastAsia="en-AU"/>
        </w:rPr>
        <w:t>N.</w:t>
      </w:r>
    </w:p>
    <w:p w14:paraId="368FD0F4" w14:textId="77777777" w:rsidR="009374E9" w:rsidRPr="002E1926" w:rsidRDefault="009374E9" w:rsidP="009374E9">
      <w:pPr>
        <w:pStyle w:val="aDef"/>
        <w:rPr>
          <w:color w:val="000000"/>
          <w:lang w:eastAsia="en-AU"/>
        </w:rPr>
      </w:pPr>
      <w:r w:rsidRPr="000A3BE9">
        <w:rPr>
          <w:rStyle w:val="charBoldItals"/>
        </w:rPr>
        <w:t>TA</w:t>
      </w:r>
      <w:r w:rsidRPr="002E1926">
        <w:rPr>
          <w:color w:val="000000"/>
        </w:rPr>
        <w:t xml:space="preserve"> (or</w:t>
      </w:r>
      <w:r w:rsidRPr="000A3BE9">
        <w:rPr>
          <w:rStyle w:val="charBoldItals"/>
        </w:rPr>
        <w:t xml:space="preserve"> threshold amount</w:t>
      </w:r>
      <w:r w:rsidRPr="002E1926">
        <w:rPr>
          <w:color w:val="000000"/>
        </w:rPr>
        <w:t xml:space="preserve">), for the </w:t>
      </w:r>
      <w:r w:rsidRPr="002E1926">
        <w:rPr>
          <w:color w:val="000000"/>
          <w:lang w:eastAsia="en-AU"/>
        </w:rPr>
        <w:t>2025-2026 financial year,</w:t>
      </w:r>
      <w:r w:rsidRPr="002E1926">
        <w:rPr>
          <w:color w:val="000000"/>
        </w:rPr>
        <w:t xml:space="preserve"> means the amount calculated by multiplying the annual threshold amount by C/365.</w:t>
      </w:r>
    </w:p>
    <w:p w14:paraId="464FF29D" w14:textId="77777777" w:rsidR="009374E9" w:rsidRPr="002E1926" w:rsidRDefault="009374E9" w:rsidP="009374E9">
      <w:pPr>
        <w:pStyle w:val="aDef"/>
        <w:rPr>
          <w:color w:val="000000"/>
          <w:lang w:eastAsia="en-AU"/>
        </w:rPr>
      </w:pPr>
      <w:r w:rsidRPr="002E1926">
        <w:rPr>
          <w:rStyle w:val="charBoldItals"/>
          <w:color w:val="000000"/>
        </w:rPr>
        <w:t>TW</w:t>
      </w:r>
      <w:r w:rsidRPr="002E1926">
        <w:rPr>
          <w:color w:val="000000"/>
          <w:lang w:eastAsia="en-AU"/>
        </w:rPr>
        <w:t xml:space="preserve"> means the total taxable wages paid or payable by the employer (as a member of the group) for N.</w:t>
      </w:r>
    </w:p>
    <w:p w14:paraId="041B3FF0" w14:textId="77777777" w:rsidR="009374E9" w:rsidRPr="002E1926" w:rsidRDefault="009374E9" w:rsidP="009374E9">
      <w:pPr>
        <w:pStyle w:val="Schclauseheading"/>
        <w:rPr>
          <w:lang w:eastAsia="en-AU"/>
        </w:rPr>
      </w:pPr>
      <w:bookmarkStart w:id="206" w:name="_Toc216271345"/>
      <w:r w:rsidRPr="00893FAB">
        <w:rPr>
          <w:rStyle w:val="CharSectNo"/>
        </w:rPr>
        <w:lastRenderedPageBreak/>
        <w:t>2A.9</w:t>
      </w:r>
      <w:r w:rsidRPr="002E1926">
        <w:rPr>
          <w:color w:val="000000"/>
          <w:lang w:eastAsia="en-AU"/>
        </w:rPr>
        <w:tab/>
        <w:t>Calculation of payroll tax</w:t>
      </w:r>
      <w:bookmarkEnd w:id="206"/>
    </w:p>
    <w:p w14:paraId="247097EE" w14:textId="77777777" w:rsidR="009374E9" w:rsidRPr="002E1926" w:rsidRDefault="009374E9" w:rsidP="009374E9">
      <w:pPr>
        <w:pStyle w:val="SchAmain"/>
        <w:rPr>
          <w:lang w:eastAsia="en-AU"/>
        </w:rPr>
      </w:pPr>
      <w:r w:rsidRPr="002E1926">
        <w:rPr>
          <w:color w:val="000000"/>
          <w:lang w:eastAsia="en-AU"/>
        </w:rPr>
        <w:tab/>
        <w:t>(1)</w:t>
      </w:r>
      <w:r w:rsidRPr="002E1926">
        <w:rPr>
          <w:color w:val="000000"/>
          <w:lang w:eastAsia="en-AU"/>
        </w:rPr>
        <w:tab/>
        <w:t>The designated group employer for the group is liable to pay as payroll tax for the 2025-2026 financial year the amount worked out as follows:</w:t>
      </w:r>
    </w:p>
    <w:p w14:paraId="0E8152B7" w14:textId="77777777" w:rsidR="009374E9" w:rsidRPr="002E1926" w:rsidRDefault="006A060D" w:rsidP="009374E9">
      <w:pPr>
        <w:pStyle w:val="Formula"/>
        <w:rPr>
          <w:color w:val="000000"/>
        </w:rPr>
      </w:pPr>
      <m:oMath>
        <m:d>
          <m:dPr>
            <m:begChr m:val="["/>
            <m:endChr m:val="]"/>
            <m:shp m:val="match"/>
            <m:ctrlPr>
              <w:rPr>
                <w:rFonts w:ascii="Cambria Math" w:hAnsi="Cambria Math"/>
                <w:color w:val="000000"/>
              </w:rPr>
            </m:ctrlPr>
          </m:dPr>
          <m:e>
            <m:m>
              <m:mPr>
                <m:mcs>
                  <m:mc>
                    <m:mcPr>
                      <m:count m:val="2"/>
                      <m:mcJc m:val="center"/>
                    </m:mcPr>
                  </m:mc>
                </m:mcs>
                <m:ctrlPr>
                  <w:rPr>
                    <w:rFonts w:ascii="Cambria Math" w:hAnsi="Cambria Math"/>
                    <w:color w:val="000000"/>
                  </w:rPr>
                </m:ctrlPr>
              </m:mPr>
              <m:mr>
                <m:e>
                  <m:r>
                    <m:rPr>
                      <m:nor/>
                    </m:rPr>
                    <w:rPr>
                      <w:color w:val="000000"/>
                    </w:rPr>
                    <m:t>TW  -</m:t>
                  </m:r>
                </m:e>
                <m:e>
                  <m:d>
                    <m:dPr>
                      <m:begChr m:val="["/>
                      <m:endChr m:val="]"/>
                      <m:shp m:val="match"/>
                      <m:ctrlPr>
                        <w:rPr>
                          <w:rFonts w:ascii="Cambria Math" w:hAnsi="Cambria Math"/>
                          <w:color w:val="000000"/>
                        </w:rPr>
                      </m:ctrlPr>
                    </m:dPr>
                    <m:e>
                      <m:f>
                        <m:fPr>
                          <m:ctrlPr>
                            <w:rPr>
                              <w:rFonts w:ascii="Cambria Math" w:hAnsi="Cambria Math"/>
                              <w:color w:val="000000"/>
                            </w:rPr>
                          </m:ctrlPr>
                        </m:fPr>
                        <m:num>
                          <m:r>
                            <m:rPr>
                              <m:nor/>
                            </m:rPr>
                            <w:rPr>
                              <w:rFonts w:eastAsia="Cambria Math"/>
                              <w:color w:val="000000"/>
                            </w:rPr>
                            <m:t>GTW</m:t>
                          </m:r>
                        </m:num>
                        <m:den>
                          <m:r>
                            <m:rPr>
                              <m:nor/>
                            </m:rPr>
                            <w:rPr>
                              <w:rFonts w:eastAsia="Cambria Math"/>
                              <w:color w:val="000000"/>
                            </w:rPr>
                            <m:t>GTW+GIW</m:t>
                          </m:r>
                        </m:den>
                      </m:f>
                      <m:r>
                        <m:rPr>
                          <m:nor/>
                        </m:rPr>
                        <w:rPr>
                          <w:rFonts w:eastAsia="Cambria Math"/>
                          <w:color w:val="000000"/>
                        </w:rPr>
                        <m:t xml:space="preserve">   </m:t>
                      </m:r>
                      <m:r>
                        <m:rPr>
                          <m:nor/>
                        </m:rPr>
                        <w:rPr>
                          <w:rFonts w:ascii="Cambria Math" w:eastAsia="Cambria Math" w:hAnsi="Cambria Math"/>
                          <w:color w:val="000000"/>
                        </w:rPr>
                        <m:t>×</m:t>
                      </m:r>
                      <m:r>
                        <m:rPr>
                          <m:nor/>
                        </m:rPr>
                        <w:rPr>
                          <w:rFonts w:ascii="Cambria Math" w:eastAsia="Cambria Math"/>
                          <w:color w:val="000000"/>
                        </w:rPr>
                        <m:t xml:space="preserve"> TA</m:t>
                      </m:r>
                    </m:e>
                  </m:d>
                </m:e>
              </m:mr>
            </m:m>
          </m:e>
        </m:d>
        <m:m>
          <m:mPr>
            <m:mcs>
              <m:mc>
                <m:mcPr>
                  <m:count m:val="2"/>
                  <m:mcJc m:val="center"/>
                </m:mcPr>
              </m:mc>
            </m:mcs>
            <m:ctrlPr>
              <w:rPr>
                <w:rFonts w:ascii="Cambria Math" w:hAnsi="Cambria Math"/>
                <w:color w:val="000000"/>
              </w:rPr>
            </m:ctrlPr>
          </m:mPr>
          <m:mr>
            <m:e>
              <m:r>
                <m:rPr>
                  <m:nor/>
                </m:rPr>
                <w:rPr>
                  <w:color w:val="000000"/>
                </w:rPr>
                <m:t xml:space="preserve">     ×</m:t>
              </m:r>
            </m:e>
            <m:e>
              <m:r>
                <m:rPr>
                  <m:nor/>
                </m:rPr>
                <w:rPr>
                  <w:color w:val="000000"/>
                </w:rPr>
                <m:t>R</m:t>
              </m:r>
            </m:e>
          </m:mr>
        </m:m>
      </m:oMath>
      <w:r w:rsidR="009374E9" w:rsidRPr="002E1926">
        <w:rPr>
          <w:color w:val="000000"/>
        </w:rPr>
        <w:t xml:space="preserve"> </w:t>
      </w:r>
    </w:p>
    <w:p w14:paraId="124EF460" w14:textId="77777777" w:rsidR="009374E9" w:rsidRPr="002E1926" w:rsidRDefault="009374E9" w:rsidP="009374E9">
      <w:pPr>
        <w:pStyle w:val="SchAmain"/>
        <w:rPr>
          <w:lang w:eastAsia="en-AU"/>
        </w:rPr>
      </w:pPr>
      <w:r w:rsidRPr="002E1926">
        <w:rPr>
          <w:color w:val="000000"/>
          <w:lang w:eastAsia="en-AU"/>
        </w:rPr>
        <w:tab/>
        <w:t>(2)</w:t>
      </w:r>
      <w:r w:rsidRPr="002E1926">
        <w:rPr>
          <w:color w:val="000000"/>
          <w:lang w:eastAsia="en-AU"/>
        </w:rPr>
        <w:tab/>
        <w:t xml:space="preserve">Each member of the group (other than the designated group employer) is liable to pay as payroll tax for the 2025-2026 financial year the amount worked out as follows: </w:t>
      </w:r>
    </w:p>
    <w:p w14:paraId="7A01BBB2" w14:textId="77777777" w:rsidR="009374E9" w:rsidRPr="002E1926" w:rsidRDefault="009374E9" w:rsidP="009374E9">
      <w:pPr>
        <w:pStyle w:val="Formula"/>
        <w:rPr>
          <w:color w:val="000000"/>
        </w:rPr>
      </w:pPr>
      <m:oMath>
        <m:r>
          <m:rPr>
            <m:nor/>
          </m:rPr>
          <w:rPr>
            <w:color w:val="000000"/>
          </w:rPr>
          <m:t>TW × R</m:t>
        </m:r>
      </m:oMath>
      <w:r w:rsidRPr="002E1926">
        <w:rPr>
          <w:color w:val="000000"/>
        </w:rPr>
        <w:t xml:space="preserve"> </w:t>
      </w:r>
    </w:p>
    <w:p w14:paraId="2F8A9E0A" w14:textId="77777777" w:rsidR="009374E9" w:rsidRPr="00893FAB" w:rsidRDefault="009374E9" w:rsidP="009374E9">
      <w:pPr>
        <w:pStyle w:val="Sched-Form"/>
      </w:pPr>
      <w:bookmarkStart w:id="207" w:name="_Toc216271346"/>
      <w:r w:rsidRPr="00893FAB">
        <w:rPr>
          <w:rStyle w:val="CharDivNo"/>
        </w:rPr>
        <w:t>Division 2A.2.4</w:t>
      </w:r>
      <w:r w:rsidRPr="00B75A2C">
        <w:tab/>
      </w:r>
      <w:r w:rsidRPr="00893FAB">
        <w:rPr>
          <w:rStyle w:val="CharDivText"/>
        </w:rPr>
        <w:t>Groups with no designated group employer</w:t>
      </w:r>
      <w:bookmarkEnd w:id="207"/>
    </w:p>
    <w:p w14:paraId="73DDC191" w14:textId="77777777" w:rsidR="009374E9" w:rsidRPr="002E1926" w:rsidRDefault="009374E9" w:rsidP="009374E9">
      <w:pPr>
        <w:pStyle w:val="Schclauseheading"/>
        <w:rPr>
          <w:lang w:eastAsia="en-AU"/>
        </w:rPr>
      </w:pPr>
      <w:bookmarkStart w:id="208" w:name="_Toc216271347"/>
      <w:r w:rsidRPr="00893FAB">
        <w:rPr>
          <w:rStyle w:val="CharSectNo"/>
        </w:rPr>
        <w:t>2A.10</w:t>
      </w:r>
      <w:r w:rsidRPr="0007320C">
        <w:tab/>
      </w:r>
      <w:r w:rsidRPr="002E1926">
        <w:rPr>
          <w:color w:val="000000"/>
          <w:lang w:eastAsia="en-AU"/>
        </w:rPr>
        <w:t>Application—div 2A.2.4</w:t>
      </w:r>
      <w:bookmarkEnd w:id="208"/>
    </w:p>
    <w:p w14:paraId="1D57D303" w14:textId="77777777" w:rsidR="009374E9" w:rsidRPr="002E1926" w:rsidRDefault="009374E9" w:rsidP="009374E9">
      <w:pPr>
        <w:pStyle w:val="Amainreturn"/>
        <w:rPr>
          <w:color w:val="000000"/>
          <w:lang w:eastAsia="en-AU"/>
        </w:rPr>
      </w:pPr>
      <w:r w:rsidRPr="002E1926">
        <w:rPr>
          <w:color w:val="000000"/>
          <w:lang w:eastAsia="en-AU"/>
        </w:rPr>
        <w:t>This division applies only to an employer who is a member of a group for which there is no designated group employer.</w:t>
      </w:r>
    </w:p>
    <w:p w14:paraId="4D46CCF7" w14:textId="77777777" w:rsidR="009374E9" w:rsidRPr="002E1926" w:rsidRDefault="009374E9" w:rsidP="009374E9">
      <w:pPr>
        <w:pStyle w:val="Schclauseheading"/>
        <w:rPr>
          <w:lang w:eastAsia="en-AU"/>
        </w:rPr>
      </w:pPr>
      <w:bookmarkStart w:id="209" w:name="_Toc216271348"/>
      <w:r w:rsidRPr="00893FAB">
        <w:rPr>
          <w:rStyle w:val="CharSectNo"/>
        </w:rPr>
        <w:t>2A.11</w:t>
      </w:r>
      <w:r w:rsidRPr="0007320C">
        <w:tab/>
      </w:r>
      <w:r w:rsidRPr="002E1926">
        <w:rPr>
          <w:rFonts w:cs="Arial"/>
          <w:bCs/>
          <w:color w:val="000000"/>
          <w:szCs w:val="24"/>
          <w:lang w:eastAsia="en-AU"/>
        </w:rPr>
        <w:t xml:space="preserve">Meaning of </w:t>
      </w:r>
      <w:r w:rsidRPr="000A3BE9">
        <w:rPr>
          <w:rStyle w:val="charItals"/>
        </w:rPr>
        <w:t>TW</w:t>
      </w:r>
      <w:r w:rsidRPr="002E1926">
        <w:rPr>
          <w:color w:val="000000"/>
          <w:lang w:eastAsia="en-AU"/>
        </w:rPr>
        <w:t>—div 2A.2.4</w:t>
      </w:r>
      <w:bookmarkEnd w:id="209"/>
    </w:p>
    <w:p w14:paraId="30320662" w14:textId="77777777" w:rsidR="009374E9" w:rsidRPr="002E1926" w:rsidRDefault="009374E9" w:rsidP="009374E9">
      <w:pPr>
        <w:pStyle w:val="Amainreturn"/>
        <w:keepNext/>
        <w:rPr>
          <w:color w:val="000000"/>
          <w:lang w:eastAsia="en-AU"/>
        </w:rPr>
      </w:pPr>
      <w:r w:rsidRPr="002E1926">
        <w:rPr>
          <w:color w:val="000000"/>
          <w:lang w:eastAsia="en-AU"/>
        </w:rPr>
        <w:t>In this division:</w:t>
      </w:r>
    </w:p>
    <w:p w14:paraId="0A2BB19A" w14:textId="77777777" w:rsidR="009374E9" w:rsidRPr="002E1926" w:rsidRDefault="009374E9" w:rsidP="009374E9">
      <w:pPr>
        <w:pStyle w:val="aDef"/>
        <w:rPr>
          <w:color w:val="000000"/>
          <w:lang w:eastAsia="en-AU"/>
        </w:rPr>
      </w:pPr>
      <w:r w:rsidRPr="002E1926">
        <w:rPr>
          <w:rStyle w:val="charBoldItals"/>
          <w:color w:val="000000"/>
        </w:rPr>
        <w:t>TW</w:t>
      </w:r>
      <w:r w:rsidRPr="002E1926">
        <w:rPr>
          <w:color w:val="000000"/>
          <w:lang w:eastAsia="en-AU"/>
        </w:rPr>
        <w:t xml:space="preserve"> means the total taxable wages paid or payable by the employer (as a member of the group) for N.</w:t>
      </w:r>
    </w:p>
    <w:p w14:paraId="494905CF" w14:textId="77777777" w:rsidR="009374E9" w:rsidRPr="002E1926" w:rsidRDefault="009374E9" w:rsidP="009374E9">
      <w:pPr>
        <w:pStyle w:val="Schclauseheading"/>
        <w:rPr>
          <w:lang w:eastAsia="en-AU"/>
        </w:rPr>
      </w:pPr>
      <w:bookmarkStart w:id="210" w:name="_Toc216271349"/>
      <w:r w:rsidRPr="00893FAB">
        <w:rPr>
          <w:rStyle w:val="CharSectNo"/>
        </w:rPr>
        <w:t>2A.12</w:t>
      </w:r>
      <w:r w:rsidRPr="002E1926">
        <w:rPr>
          <w:color w:val="000000"/>
          <w:lang w:eastAsia="en-AU"/>
        </w:rPr>
        <w:tab/>
        <w:t>Calculation of payroll tax</w:t>
      </w:r>
      <w:bookmarkEnd w:id="210"/>
    </w:p>
    <w:p w14:paraId="1170BE21" w14:textId="77777777" w:rsidR="009374E9" w:rsidRPr="002E1926" w:rsidRDefault="009374E9" w:rsidP="009374E9">
      <w:pPr>
        <w:pStyle w:val="Amainreturn"/>
        <w:rPr>
          <w:color w:val="000000"/>
          <w:lang w:eastAsia="en-AU"/>
        </w:rPr>
      </w:pPr>
      <w:r w:rsidRPr="002E1926">
        <w:rPr>
          <w:color w:val="000000"/>
          <w:lang w:eastAsia="en-AU"/>
        </w:rPr>
        <w:t>Each member of the group is liable to pay as payroll tax for the 2025</w:t>
      </w:r>
      <w:r w:rsidRPr="002E1926">
        <w:rPr>
          <w:color w:val="000000"/>
          <w:lang w:eastAsia="en-AU"/>
        </w:rPr>
        <w:noBreakHyphen/>
        <w:t>2026 financial year the amount worked out as follows:</w:t>
      </w:r>
    </w:p>
    <w:p w14:paraId="2D3AA8FE" w14:textId="77777777" w:rsidR="009374E9" w:rsidRPr="002E1926" w:rsidRDefault="009374E9" w:rsidP="009374E9">
      <w:pPr>
        <w:pStyle w:val="Formula"/>
        <w:rPr>
          <w:color w:val="000000"/>
        </w:rPr>
      </w:pPr>
      <m:oMath>
        <m:r>
          <m:rPr>
            <m:nor/>
          </m:rPr>
          <w:rPr>
            <w:color w:val="000000"/>
          </w:rPr>
          <m:t>TW × R</m:t>
        </m:r>
      </m:oMath>
      <w:r w:rsidRPr="002E1926">
        <w:rPr>
          <w:color w:val="000000"/>
        </w:rPr>
        <w:t xml:space="preserve"> </w:t>
      </w:r>
    </w:p>
    <w:p w14:paraId="3E71EA2C" w14:textId="77777777" w:rsidR="009374E9" w:rsidRPr="00893FAB" w:rsidRDefault="009374E9" w:rsidP="009374E9">
      <w:pPr>
        <w:pStyle w:val="Sched-Form"/>
      </w:pPr>
      <w:bookmarkStart w:id="211" w:name="_Toc216271350"/>
      <w:r w:rsidRPr="00893FAB">
        <w:rPr>
          <w:rStyle w:val="CharDivNo"/>
        </w:rPr>
        <w:lastRenderedPageBreak/>
        <w:t>Division 2A.2.5</w:t>
      </w:r>
      <w:r w:rsidRPr="00B75A2C">
        <w:tab/>
      </w:r>
      <w:r w:rsidRPr="00893FAB">
        <w:rPr>
          <w:rStyle w:val="CharDivText"/>
        </w:rPr>
        <w:t>Motor vehicle allowances</w:t>
      </w:r>
      <w:bookmarkEnd w:id="211"/>
    </w:p>
    <w:p w14:paraId="333161EB" w14:textId="77777777" w:rsidR="009374E9" w:rsidRPr="002E1926" w:rsidRDefault="009374E9" w:rsidP="009374E9">
      <w:pPr>
        <w:pStyle w:val="Schclauseheading"/>
      </w:pPr>
      <w:bookmarkStart w:id="212" w:name="_Toc216271351"/>
      <w:r w:rsidRPr="00893FAB">
        <w:rPr>
          <w:rStyle w:val="CharSectNo"/>
        </w:rPr>
        <w:t>2A.13</w:t>
      </w:r>
      <w:r w:rsidRPr="002E1926">
        <w:rPr>
          <w:color w:val="000000"/>
        </w:rPr>
        <w:tab/>
        <w:t>Working out business kilometres</w:t>
      </w:r>
      <w:bookmarkEnd w:id="212"/>
      <w:r w:rsidRPr="002E1926">
        <w:rPr>
          <w:color w:val="000000"/>
        </w:rPr>
        <w:t xml:space="preserve"> </w:t>
      </w:r>
    </w:p>
    <w:p w14:paraId="0886363D" w14:textId="77777777" w:rsidR="009374E9" w:rsidRPr="002E1926" w:rsidRDefault="009374E9" w:rsidP="009374E9">
      <w:pPr>
        <w:pStyle w:val="Amainreturn"/>
      </w:pPr>
      <w:r w:rsidRPr="002E1926">
        <w:t>Schedule 1, part 1.5 applies to this schedule for the purpose of working out K and the exempt component of a motor vehicle allowance paid or payable for the 2025-2026 financial year under section</w:t>
      </w:r>
      <w:r>
        <w:t> </w:t>
      </w:r>
      <w:r w:rsidRPr="002E1926">
        <w:t>29.</w:t>
      </w:r>
    </w:p>
    <w:p w14:paraId="1FDB68AD" w14:textId="77777777" w:rsidR="009374E9" w:rsidRPr="00893FAB" w:rsidRDefault="009374E9" w:rsidP="009374E9">
      <w:pPr>
        <w:pStyle w:val="Sched-Part"/>
      </w:pPr>
      <w:bookmarkStart w:id="213" w:name="_Toc216271352"/>
      <w:r w:rsidRPr="00893FAB">
        <w:rPr>
          <w:rStyle w:val="CharPartNo"/>
        </w:rPr>
        <w:t>Part 2A.3</w:t>
      </w:r>
      <w:r w:rsidRPr="00B75A2C">
        <w:tab/>
      </w:r>
      <w:r w:rsidRPr="00893FAB">
        <w:rPr>
          <w:rStyle w:val="CharPartText"/>
        </w:rPr>
        <w:t>Calculation of monthly payroll tax</w:t>
      </w:r>
      <w:bookmarkEnd w:id="213"/>
    </w:p>
    <w:p w14:paraId="3F4B7643" w14:textId="77777777" w:rsidR="009374E9" w:rsidRPr="002E1926" w:rsidRDefault="009374E9" w:rsidP="009374E9">
      <w:pPr>
        <w:pStyle w:val="Schclauseheading"/>
      </w:pPr>
      <w:bookmarkStart w:id="214" w:name="_Toc216271353"/>
      <w:r w:rsidRPr="00893FAB">
        <w:rPr>
          <w:rStyle w:val="CharSectNo"/>
        </w:rPr>
        <w:t>2A.14</w:t>
      </w:r>
      <w:r w:rsidRPr="002E1926">
        <w:rPr>
          <w:color w:val="000000"/>
        </w:rPr>
        <w:tab/>
        <w:t>Calculation of monthly payroll tax</w:t>
      </w:r>
      <w:bookmarkEnd w:id="214"/>
      <w:r w:rsidRPr="002E1926">
        <w:rPr>
          <w:color w:val="000000"/>
        </w:rPr>
        <w:t xml:space="preserve"> </w:t>
      </w:r>
    </w:p>
    <w:p w14:paraId="4D04B1C5" w14:textId="77777777" w:rsidR="009374E9" w:rsidRPr="002E1926" w:rsidRDefault="009374E9" w:rsidP="009374E9">
      <w:pPr>
        <w:pStyle w:val="SchAmain"/>
      </w:pPr>
      <w:r w:rsidRPr="002E1926">
        <w:rPr>
          <w:color w:val="000000"/>
        </w:rPr>
        <w:tab/>
        <w:t>(1)</w:t>
      </w:r>
      <w:r w:rsidRPr="002E1926">
        <w:rPr>
          <w:color w:val="000000"/>
        </w:rPr>
        <w:tab/>
        <w:t>Schedule 2 applies for the purpose of calculating the payroll tax payable by an employer in a month in the 2025-2026 financial year.</w:t>
      </w:r>
    </w:p>
    <w:p w14:paraId="4824ACB4" w14:textId="77777777" w:rsidR="009374E9" w:rsidRPr="002E1926" w:rsidRDefault="009374E9" w:rsidP="009374E9">
      <w:pPr>
        <w:pStyle w:val="SchAmain"/>
      </w:pPr>
      <w:r w:rsidRPr="002E1926">
        <w:tab/>
        <w:t>(2)</w:t>
      </w:r>
      <w:r w:rsidRPr="002E1926">
        <w:tab/>
        <w:t>However, subsection (3) also applies if the total taxable wages paid or payable by an employer, or members of a group of which the employer is a member, in a month are more than $12</w:t>
      </w:r>
      <w:r>
        <w:t> </w:t>
      </w:r>
      <w:r w:rsidRPr="002E1926">
        <w:t>500</w:t>
      </w:r>
      <w:r>
        <w:t> </w:t>
      </w:r>
      <w:r w:rsidRPr="002E1926">
        <w:t>000 for a month in the period beginning on 1 January and ending on 30 June in the 2025</w:t>
      </w:r>
      <w:r w:rsidRPr="002E1926">
        <w:noBreakHyphen/>
        <w:t>2026 financial year.</w:t>
      </w:r>
    </w:p>
    <w:p w14:paraId="420262F0" w14:textId="37D97376" w:rsidR="009374E9" w:rsidRPr="002E1926" w:rsidRDefault="009374E9" w:rsidP="009374E9">
      <w:pPr>
        <w:pStyle w:val="SchAmain"/>
      </w:pPr>
      <w:r w:rsidRPr="002E1926">
        <w:tab/>
        <w:t>(3)</w:t>
      </w:r>
      <w:r w:rsidRPr="002E1926">
        <w:tab/>
        <w:t xml:space="preserve">A reference in a provision of schedule 2 to </w:t>
      </w:r>
      <w:r w:rsidRPr="000A3BE9">
        <w:rPr>
          <w:rStyle w:val="charBoldItals"/>
        </w:rPr>
        <w:t>R</w:t>
      </w:r>
      <w:r w:rsidRPr="002E1926">
        <w:t xml:space="preserve">, or the rate determined under the </w:t>
      </w:r>
      <w:hyperlink r:id="rId134" w:tooltip="A1999-4" w:history="1">
        <w:r w:rsidRPr="000A3BE9">
          <w:rPr>
            <w:rStyle w:val="charCitHyperlinkItal"/>
          </w:rPr>
          <w:t>Taxation Administration Act 1999</w:t>
        </w:r>
      </w:hyperlink>
      <w:r w:rsidRPr="002E1926">
        <w:t>, section 139 for the provision, is taken to be a reference to 8.75% for the purpose of calculating the payroll tax payable by the employer for the period beginning on 1</w:t>
      </w:r>
      <w:r>
        <w:t> </w:t>
      </w:r>
      <w:r w:rsidRPr="002E1926">
        <w:t>January and ending on 30 June in the 2025-2026 financial year.</w:t>
      </w:r>
    </w:p>
    <w:p w14:paraId="375E14FF" w14:textId="77777777" w:rsidR="00C8359D" w:rsidRDefault="00C8359D">
      <w:pPr>
        <w:pStyle w:val="03Schedule"/>
        <w:sectPr w:rsidR="00C8359D">
          <w:headerReference w:type="even" r:id="rId135"/>
          <w:headerReference w:type="default" r:id="rId136"/>
          <w:footerReference w:type="even" r:id="rId137"/>
          <w:footerReference w:type="default" r:id="rId138"/>
          <w:type w:val="continuous"/>
          <w:pgSz w:w="11907" w:h="16839" w:code="9"/>
          <w:pgMar w:top="3880" w:right="1900" w:bottom="3100" w:left="2300" w:header="1920" w:footer="1760" w:gutter="0"/>
          <w:cols w:space="720"/>
        </w:sectPr>
      </w:pPr>
    </w:p>
    <w:p w14:paraId="3A612129" w14:textId="77777777" w:rsidR="00B360C0" w:rsidRPr="00987236" w:rsidRDefault="00B360C0" w:rsidP="00F15699">
      <w:pPr>
        <w:pStyle w:val="PageBreak"/>
        <w:suppressLineNumbers/>
      </w:pPr>
      <w:r w:rsidRPr="00987236">
        <w:br w:type="page"/>
      </w:r>
    </w:p>
    <w:p w14:paraId="3B41FAAF" w14:textId="77777777" w:rsidR="008C38A5" w:rsidRPr="00893FAB" w:rsidRDefault="00491A17" w:rsidP="000C0792">
      <w:pPr>
        <w:pStyle w:val="Sched-heading"/>
        <w:suppressLineNumbers/>
      </w:pPr>
      <w:bookmarkStart w:id="215" w:name="_Toc216271354"/>
      <w:r w:rsidRPr="00893FAB">
        <w:rPr>
          <w:rStyle w:val="CharChapNo"/>
        </w:rPr>
        <w:lastRenderedPageBreak/>
        <w:t>Schedule 3</w:t>
      </w:r>
      <w:r w:rsidRPr="00987236">
        <w:tab/>
      </w:r>
      <w:r w:rsidR="008C38A5" w:rsidRPr="00893FAB">
        <w:rPr>
          <w:rStyle w:val="CharChapText"/>
        </w:rPr>
        <w:t>Reviewable decisions</w:t>
      </w:r>
      <w:bookmarkEnd w:id="215"/>
    </w:p>
    <w:p w14:paraId="6D3AEEC7" w14:textId="77777777" w:rsidR="008C38A5" w:rsidRPr="00987236" w:rsidRDefault="008C38A5" w:rsidP="000C0792">
      <w:pPr>
        <w:pStyle w:val="ref"/>
        <w:keepNext/>
        <w:suppressLineNumbers/>
      </w:pPr>
      <w:r w:rsidRPr="00987236">
        <w:t>(see pt 8A)</w:t>
      </w:r>
    </w:p>
    <w:p w14:paraId="08E73505" w14:textId="77777777" w:rsidR="00F15699" w:rsidRDefault="00F15699" w:rsidP="000C0792">
      <w:pPr>
        <w:pStyle w:val="Placeholder"/>
        <w:suppressLineNumbers/>
      </w:pPr>
      <w:r>
        <w:rPr>
          <w:rStyle w:val="CharPartNo"/>
        </w:rPr>
        <w:t xml:space="preserve">  </w:t>
      </w:r>
      <w:r>
        <w:rPr>
          <w:rStyle w:val="CharPartText"/>
        </w:rPr>
        <w:t xml:space="preserve">  </w:t>
      </w:r>
    </w:p>
    <w:p w14:paraId="28E9A383" w14:textId="77777777" w:rsidR="00A30232" w:rsidRPr="00987236" w:rsidRDefault="00A30232" w:rsidP="000C0792">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62"/>
        <w:gridCol w:w="1189"/>
        <w:gridCol w:w="3357"/>
        <w:gridCol w:w="1952"/>
      </w:tblGrid>
      <w:tr w:rsidR="008C38A5" w:rsidRPr="00987236" w14:paraId="1A9E6779" w14:textId="77777777" w:rsidTr="00A30232">
        <w:trPr>
          <w:tblHeader/>
        </w:trPr>
        <w:tc>
          <w:tcPr>
            <w:tcW w:w="1062" w:type="dxa"/>
            <w:tcBorders>
              <w:bottom w:val="single" w:sz="4" w:space="0" w:color="auto"/>
            </w:tcBorders>
          </w:tcPr>
          <w:p w14:paraId="26328FE4" w14:textId="77777777" w:rsidR="008C38A5" w:rsidRPr="00987236" w:rsidRDefault="0060314C" w:rsidP="00F6144F">
            <w:pPr>
              <w:pStyle w:val="TableColHd"/>
              <w:rPr>
                <w:szCs w:val="18"/>
              </w:rPr>
            </w:pPr>
            <w:r w:rsidRPr="00987236">
              <w:rPr>
                <w:szCs w:val="18"/>
              </w:rPr>
              <w:t xml:space="preserve">column 1 </w:t>
            </w:r>
            <w:r w:rsidR="00AE7F8F" w:rsidRPr="00987236">
              <w:rPr>
                <w:szCs w:val="18"/>
              </w:rPr>
              <w:br/>
            </w:r>
            <w:r w:rsidRPr="00987236">
              <w:rPr>
                <w:szCs w:val="18"/>
              </w:rPr>
              <w:t>i</w:t>
            </w:r>
            <w:r w:rsidR="008C38A5" w:rsidRPr="00987236">
              <w:rPr>
                <w:szCs w:val="18"/>
              </w:rPr>
              <w:t>tem</w:t>
            </w:r>
          </w:p>
        </w:tc>
        <w:tc>
          <w:tcPr>
            <w:tcW w:w="1189" w:type="dxa"/>
            <w:tcBorders>
              <w:bottom w:val="single" w:sz="4" w:space="0" w:color="auto"/>
            </w:tcBorders>
          </w:tcPr>
          <w:p w14:paraId="7CC6D340" w14:textId="77777777" w:rsidR="008C38A5" w:rsidRPr="00987236" w:rsidRDefault="008C38A5" w:rsidP="00F6144F">
            <w:pPr>
              <w:pStyle w:val="TableColHd"/>
              <w:rPr>
                <w:szCs w:val="18"/>
              </w:rPr>
            </w:pPr>
            <w:r w:rsidRPr="00987236">
              <w:rPr>
                <w:szCs w:val="18"/>
              </w:rPr>
              <w:t>column 2</w:t>
            </w:r>
            <w:r w:rsidRPr="00987236">
              <w:rPr>
                <w:szCs w:val="18"/>
              </w:rPr>
              <w:br/>
              <w:t>section</w:t>
            </w:r>
          </w:p>
        </w:tc>
        <w:tc>
          <w:tcPr>
            <w:tcW w:w="3357" w:type="dxa"/>
            <w:tcBorders>
              <w:bottom w:val="single" w:sz="4" w:space="0" w:color="auto"/>
            </w:tcBorders>
          </w:tcPr>
          <w:p w14:paraId="72A32BA4" w14:textId="77777777" w:rsidR="008C38A5" w:rsidRPr="00987236" w:rsidRDefault="008C38A5" w:rsidP="00F6144F">
            <w:pPr>
              <w:pStyle w:val="TableColHd"/>
              <w:rPr>
                <w:szCs w:val="18"/>
              </w:rPr>
            </w:pPr>
            <w:r w:rsidRPr="00987236">
              <w:rPr>
                <w:szCs w:val="18"/>
              </w:rPr>
              <w:t>column 3</w:t>
            </w:r>
            <w:r w:rsidRPr="00987236">
              <w:rPr>
                <w:szCs w:val="18"/>
              </w:rPr>
              <w:br/>
              <w:t>decision</w:t>
            </w:r>
          </w:p>
        </w:tc>
        <w:tc>
          <w:tcPr>
            <w:tcW w:w="1952" w:type="dxa"/>
            <w:tcBorders>
              <w:bottom w:val="single" w:sz="4" w:space="0" w:color="auto"/>
            </w:tcBorders>
          </w:tcPr>
          <w:p w14:paraId="78CE3A45" w14:textId="77777777" w:rsidR="008C38A5" w:rsidRPr="00987236" w:rsidRDefault="008C38A5" w:rsidP="00F6144F">
            <w:pPr>
              <w:pStyle w:val="TableColHd"/>
              <w:rPr>
                <w:szCs w:val="18"/>
              </w:rPr>
            </w:pPr>
            <w:r w:rsidRPr="00987236">
              <w:rPr>
                <w:szCs w:val="18"/>
              </w:rPr>
              <w:t>column 4</w:t>
            </w:r>
            <w:r w:rsidRPr="00987236">
              <w:rPr>
                <w:szCs w:val="18"/>
              </w:rPr>
              <w:br/>
              <w:t>entity</w:t>
            </w:r>
          </w:p>
        </w:tc>
      </w:tr>
      <w:tr w:rsidR="008C38A5" w:rsidRPr="00987236" w14:paraId="2642A780" w14:textId="77777777" w:rsidTr="00A30232">
        <w:tc>
          <w:tcPr>
            <w:tcW w:w="1062" w:type="dxa"/>
            <w:tcBorders>
              <w:top w:val="single" w:sz="4" w:space="0" w:color="auto"/>
            </w:tcBorders>
          </w:tcPr>
          <w:p w14:paraId="49F450EB" w14:textId="77777777" w:rsidR="008C38A5" w:rsidRPr="00987236" w:rsidRDefault="0060314C" w:rsidP="00F6144F">
            <w:pPr>
              <w:pStyle w:val="TableText"/>
              <w:rPr>
                <w:sz w:val="20"/>
              </w:rPr>
            </w:pPr>
            <w:r w:rsidRPr="00987236">
              <w:rPr>
                <w:sz w:val="20"/>
              </w:rPr>
              <w:t>1</w:t>
            </w:r>
          </w:p>
        </w:tc>
        <w:tc>
          <w:tcPr>
            <w:tcW w:w="1189" w:type="dxa"/>
            <w:tcBorders>
              <w:top w:val="single" w:sz="4" w:space="0" w:color="auto"/>
            </w:tcBorders>
          </w:tcPr>
          <w:p w14:paraId="3CD1178B" w14:textId="77777777" w:rsidR="008C38A5" w:rsidRPr="00987236" w:rsidRDefault="00EC5A81" w:rsidP="00EC5A81">
            <w:pPr>
              <w:pStyle w:val="TableText"/>
              <w:rPr>
                <w:sz w:val="20"/>
              </w:rPr>
            </w:pPr>
            <w:r w:rsidRPr="00987236">
              <w:rPr>
                <w:sz w:val="20"/>
              </w:rPr>
              <w:t>32 (3</w:t>
            </w:r>
            <w:r w:rsidR="008C38A5" w:rsidRPr="00987236">
              <w:rPr>
                <w:sz w:val="20"/>
              </w:rPr>
              <w:t>)</w:t>
            </w:r>
          </w:p>
        </w:tc>
        <w:tc>
          <w:tcPr>
            <w:tcW w:w="3357" w:type="dxa"/>
            <w:tcBorders>
              <w:top w:val="single" w:sz="4" w:space="0" w:color="auto"/>
            </w:tcBorders>
          </w:tcPr>
          <w:p w14:paraId="3C8116F9" w14:textId="77777777" w:rsidR="008C38A5" w:rsidRPr="00987236" w:rsidRDefault="008C38A5" w:rsidP="00EC5A81">
            <w:pPr>
              <w:pStyle w:val="TableText"/>
              <w:rPr>
                <w:sz w:val="20"/>
              </w:rPr>
            </w:pPr>
            <w:r w:rsidRPr="00987236">
              <w:rPr>
                <w:sz w:val="20"/>
              </w:rPr>
              <w:t>contract entered into with intention either directly or indirectly of avoiding or evading payment of tax</w:t>
            </w:r>
          </w:p>
        </w:tc>
        <w:tc>
          <w:tcPr>
            <w:tcW w:w="1952" w:type="dxa"/>
            <w:tcBorders>
              <w:top w:val="single" w:sz="4" w:space="0" w:color="auto"/>
            </w:tcBorders>
          </w:tcPr>
          <w:p w14:paraId="3F5B2261" w14:textId="77777777" w:rsidR="008C38A5" w:rsidRPr="00987236" w:rsidRDefault="008C38A5" w:rsidP="00F6144F">
            <w:pPr>
              <w:pStyle w:val="TableText"/>
              <w:rPr>
                <w:sz w:val="20"/>
              </w:rPr>
            </w:pPr>
            <w:r w:rsidRPr="00987236">
              <w:rPr>
                <w:sz w:val="20"/>
              </w:rPr>
              <w:t>party to contract</w:t>
            </w:r>
          </w:p>
        </w:tc>
      </w:tr>
      <w:tr w:rsidR="008C38A5" w:rsidRPr="00987236" w14:paraId="708C6B76" w14:textId="77777777" w:rsidTr="00A30232">
        <w:tc>
          <w:tcPr>
            <w:tcW w:w="1062" w:type="dxa"/>
          </w:tcPr>
          <w:p w14:paraId="66209F2E" w14:textId="77777777" w:rsidR="008C38A5" w:rsidRPr="00987236" w:rsidRDefault="00AE7F8F" w:rsidP="00F6144F">
            <w:pPr>
              <w:pStyle w:val="TableText"/>
              <w:rPr>
                <w:sz w:val="20"/>
              </w:rPr>
            </w:pPr>
            <w:r w:rsidRPr="00987236">
              <w:rPr>
                <w:sz w:val="20"/>
              </w:rPr>
              <w:t>2</w:t>
            </w:r>
          </w:p>
        </w:tc>
        <w:tc>
          <w:tcPr>
            <w:tcW w:w="1189" w:type="dxa"/>
          </w:tcPr>
          <w:p w14:paraId="0C87A512" w14:textId="77777777" w:rsidR="008C38A5" w:rsidRPr="00987236" w:rsidRDefault="003F23F2" w:rsidP="00F6144F">
            <w:pPr>
              <w:pStyle w:val="TableText"/>
              <w:rPr>
                <w:sz w:val="20"/>
              </w:rPr>
            </w:pPr>
            <w:r w:rsidRPr="00987236">
              <w:rPr>
                <w:sz w:val="20"/>
              </w:rPr>
              <w:t>35 (2)</w:t>
            </w:r>
          </w:p>
        </w:tc>
        <w:tc>
          <w:tcPr>
            <w:tcW w:w="3357" w:type="dxa"/>
          </w:tcPr>
          <w:p w14:paraId="4AD45298" w14:textId="77777777" w:rsidR="008C38A5" w:rsidRPr="00987236" w:rsidRDefault="008C38A5" w:rsidP="00F6144F">
            <w:pPr>
              <w:pStyle w:val="TableText"/>
              <w:rPr>
                <w:sz w:val="20"/>
              </w:rPr>
            </w:pPr>
            <w:r w:rsidRPr="00987236">
              <w:rPr>
                <w:sz w:val="20"/>
              </w:rPr>
              <w:t>determine part of amount not attributable to performance of work</w:t>
            </w:r>
          </w:p>
        </w:tc>
        <w:tc>
          <w:tcPr>
            <w:tcW w:w="1952" w:type="dxa"/>
          </w:tcPr>
          <w:p w14:paraId="4E716DC1" w14:textId="77777777" w:rsidR="008C38A5" w:rsidRPr="00987236" w:rsidRDefault="008C38A5" w:rsidP="00F6144F">
            <w:pPr>
              <w:pStyle w:val="TableText"/>
              <w:rPr>
                <w:sz w:val="20"/>
              </w:rPr>
            </w:pPr>
            <w:r w:rsidRPr="00987236">
              <w:rPr>
                <w:sz w:val="20"/>
              </w:rPr>
              <w:t>party to contract</w:t>
            </w:r>
          </w:p>
        </w:tc>
      </w:tr>
      <w:tr w:rsidR="008C38A5" w:rsidRPr="00987236" w14:paraId="60E50279" w14:textId="77777777" w:rsidTr="00A30232">
        <w:tc>
          <w:tcPr>
            <w:tcW w:w="1062" w:type="dxa"/>
          </w:tcPr>
          <w:p w14:paraId="560392B7" w14:textId="77777777" w:rsidR="008C38A5" w:rsidRPr="00987236" w:rsidRDefault="00AE7F8F" w:rsidP="00F6144F">
            <w:pPr>
              <w:pStyle w:val="TableText"/>
              <w:rPr>
                <w:sz w:val="20"/>
              </w:rPr>
            </w:pPr>
            <w:r w:rsidRPr="00987236">
              <w:rPr>
                <w:sz w:val="20"/>
              </w:rPr>
              <w:t>3</w:t>
            </w:r>
          </w:p>
        </w:tc>
        <w:tc>
          <w:tcPr>
            <w:tcW w:w="1189" w:type="dxa"/>
          </w:tcPr>
          <w:p w14:paraId="62205244" w14:textId="77777777" w:rsidR="008C38A5" w:rsidRPr="00987236" w:rsidRDefault="003F23F2" w:rsidP="00F6144F">
            <w:pPr>
              <w:pStyle w:val="TableText"/>
              <w:rPr>
                <w:sz w:val="20"/>
              </w:rPr>
            </w:pPr>
            <w:r w:rsidRPr="00987236">
              <w:rPr>
                <w:sz w:val="20"/>
              </w:rPr>
              <w:t>42</w:t>
            </w:r>
          </w:p>
        </w:tc>
        <w:tc>
          <w:tcPr>
            <w:tcW w:w="3357" w:type="dxa"/>
          </w:tcPr>
          <w:p w14:paraId="0D00E81A" w14:textId="77777777" w:rsidR="008C38A5" w:rsidRPr="00987236" w:rsidRDefault="008C38A5" w:rsidP="00055A37">
            <w:pPr>
              <w:pStyle w:val="TableText"/>
              <w:rPr>
                <w:sz w:val="20"/>
              </w:rPr>
            </w:pPr>
            <w:r w:rsidRPr="00987236">
              <w:rPr>
                <w:sz w:val="20"/>
              </w:rPr>
              <w:t xml:space="preserve">disregard </w:t>
            </w:r>
            <w:r w:rsidR="003F23F2" w:rsidRPr="00987236">
              <w:rPr>
                <w:sz w:val="20"/>
              </w:rPr>
              <w:t>contract</w:t>
            </w:r>
            <w:r w:rsidR="00055A37" w:rsidRPr="00987236">
              <w:rPr>
                <w:sz w:val="20"/>
              </w:rPr>
              <w:t xml:space="preserve"> etc</w:t>
            </w:r>
          </w:p>
        </w:tc>
        <w:tc>
          <w:tcPr>
            <w:tcW w:w="1952" w:type="dxa"/>
          </w:tcPr>
          <w:p w14:paraId="76D4E869" w14:textId="77777777" w:rsidR="008C38A5" w:rsidRPr="00987236" w:rsidRDefault="003F23F2" w:rsidP="00F6144F">
            <w:pPr>
              <w:pStyle w:val="TableText"/>
              <w:rPr>
                <w:sz w:val="20"/>
              </w:rPr>
            </w:pPr>
            <w:r w:rsidRPr="00987236">
              <w:rPr>
                <w:sz w:val="20"/>
              </w:rPr>
              <w:t>person taken to be employer</w:t>
            </w:r>
          </w:p>
        </w:tc>
      </w:tr>
      <w:tr w:rsidR="003F23F2" w:rsidRPr="00987236" w14:paraId="49557D7A" w14:textId="77777777" w:rsidTr="00A30232">
        <w:tc>
          <w:tcPr>
            <w:tcW w:w="1062" w:type="dxa"/>
          </w:tcPr>
          <w:p w14:paraId="4C9CBF63" w14:textId="77777777" w:rsidR="003F23F2" w:rsidRPr="00987236" w:rsidRDefault="00AE7F8F" w:rsidP="00F6144F">
            <w:pPr>
              <w:pStyle w:val="TableText"/>
              <w:rPr>
                <w:sz w:val="20"/>
              </w:rPr>
            </w:pPr>
            <w:r w:rsidRPr="00987236">
              <w:rPr>
                <w:sz w:val="20"/>
              </w:rPr>
              <w:t>4</w:t>
            </w:r>
          </w:p>
        </w:tc>
        <w:tc>
          <w:tcPr>
            <w:tcW w:w="1189" w:type="dxa"/>
          </w:tcPr>
          <w:p w14:paraId="3467143B" w14:textId="77777777" w:rsidR="003F23F2" w:rsidRPr="00987236" w:rsidRDefault="003F23F2" w:rsidP="00F6144F">
            <w:pPr>
              <w:pStyle w:val="TableText"/>
              <w:rPr>
                <w:sz w:val="20"/>
              </w:rPr>
            </w:pPr>
            <w:r w:rsidRPr="00987236">
              <w:rPr>
                <w:sz w:val="20"/>
              </w:rPr>
              <w:t>47</w:t>
            </w:r>
          </w:p>
        </w:tc>
        <w:tc>
          <w:tcPr>
            <w:tcW w:w="3357" w:type="dxa"/>
          </w:tcPr>
          <w:p w14:paraId="717FD80C" w14:textId="77777777" w:rsidR="00DC0417" w:rsidRPr="00987236" w:rsidRDefault="003F23F2" w:rsidP="00055A37">
            <w:pPr>
              <w:pStyle w:val="TableText"/>
              <w:rPr>
                <w:sz w:val="20"/>
              </w:rPr>
            </w:pPr>
            <w:r w:rsidRPr="00987236">
              <w:rPr>
                <w:sz w:val="20"/>
              </w:rPr>
              <w:t>disregard agreement</w:t>
            </w:r>
            <w:r w:rsidR="00DC0417" w:rsidRPr="00987236">
              <w:rPr>
                <w:sz w:val="20"/>
              </w:rPr>
              <w:t xml:space="preserve">, transaction or </w:t>
            </w:r>
            <w:r w:rsidR="00055A37" w:rsidRPr="00987236">
              <w:rPr>
                <w:sz w:val="20"/>
              </w:rPr>
              <w:t>arrangement etc</w:t>
            </w:r>
          </w:p>
        </w:tc>
        <w:tc>
          <w:tcPr>
            <w:tcW w:w="1952" w:type="dxa"/>
          </w:tcPr>
          <w:p w14:paraId="5090428A" w14:textId="77777777" w:rsidR="003F23F2" w:rsidRPr="00987236" w:rsidRDefault="0060314C" w:rsidP="00F6144F">
            <w:pPr>
              <w:pStyle w:val="TableText"/>
              <w:rPr>
                <w:sz w:val="20"/>
              </w:rPr>
            </w:pPr>
            <w:r w:rsidRPr="00987236">
              <w:rPr>
                <w:sz w:val="20"/>
              </w:rPr>
              <w:t>person taken to be employer</w:t>
            </w:r>
          </w:p>
        </w:tc>
      </w:tr>
      <w:tr w:rsidR="0060314C" w:rsidRPr="00987236" w14:paraId="1384E008" w14:textId="77777777" w:rsidTr="00A30232">
        <w:tc>
          <w:tcPr>
            <w:tcW w:w="1062" w:type="dxa"/>
          </w:tcPr>
          <w:p w14:paraId="6FBB86E3" w14:textId="77777777" w:rsidR="0060314C" w:rsidRPr="00987236" w:rsidRDefault="00AE7F8F" w:rsidP="00AE7F8F">
            <w:pPr>
              <w:pStyle w:val="TableText"/>
              <w:keepNext/>
              <w:rPr>
                <w:sz w:val="20"/>
              </w:rPr>
            </w:pPr>
            <w:r w:rsidRPr="00987236">
              <w:rPr>
                <w:sz w:val="20"/>
              </w:rPr>
              <w:t>5</w:t>
            </w:r>
          </w:p>
        </w:tc>
        <w:tc>
          <w:tcPr>
            <w:tcW w:w="1189" w:type="dxa"/>
          </w:tcPr>
          <w:p w14:paraId="08329CF1" w14:textId="77777777" w:rsidR="0060314C" w:rsidRPr="00987236" w:rsidRDefault="0060314C" w:rsidP="00AE7F8F">
            <w:pPr>
              <w:pStyle w:val="TableText"/>
              <w:keepNext/>
              <w:rPr>
                <w:sz w:val="20"/>
              </w:rPr>
            </w:pPr>
            <w:r w:rsidRPr="00987236">
              <w:rPr>
                <w:sz w:val="20"/>
              </w:rPr>
              <w:t>79 (1)</w:t>
            </w:r>
          </w:p>
        </w:tc>
        <w:tc>
          <w:tcPr>
            <w:tcW w:w="3357" w:type="dxa"/>
          </w:tcPr>
          <w:p w14:paraId="18BB8160" w14:textId="77777777" w:rsidR="0060314C" w:rsidRPr="00987236" w:rsidRDefault="0060314C" w:rsidP="00AE7F8F">
            <w:pPr>
              <w:pStyle w:val="TableText"/>
              <w:keepNext/>
              <w:rPr>
                <w:sz w:val="20"/>
              </w:rPr>
            </w:pPr>
            <w:r w:rsidRPr="00987236">
              <w:rPr>
                <w:sz w:val="20"/>
              </w:rPr>
              <w:t>refuse to determine that person is not member of group</w:t>
            </w:r>
          </w:p>
        </w:tc>
        <w:tc>
          <w:tcPr>
            <w:tcW w:w="1952" w:type="dxa"/>
          </w:tcPr>
          <w:p w14:paraId="6C5EFFB6" w14:textId="77777777" w:rsidR="0060314C" w:rsidRPr="00987236" w:rsidRDefault="0060314C" w:rsidP="00AE7F8F">
            <w:pPr>
              <w:pStyle w:val="TableText"/>
              <w:keepNext/>
              <w:rPr>
                <w:sz w:val="20"/>
              </w:rPr>
            </w:pPr>
            <w:r w:rsidRPr="00987236">
              <w:rPr>
                <w:sz w:val="20"/>
              </w:rPr>
              <w:t>person who seeks determination</w:t>
            </w:r>
          </w:p>
        </w:tc>
      </w:tr>
      <w:tr w:rsidR="0060314C" w:rsidRPr="00987236" w14:paraId="442170AC" w14:textId="77777777" w:rsidTr="00A30232">
        <w:tc>
          <w:tcPr>
            <w:tcW w:w="1062" w:type="dxa"/>
          </w:tcPr>
          <w:p w14:paraId="6B935092" w14:textId="77777777" w:rsidR="0060314C" w:rsidRPr="00987236" w:rsidRDefault="00AE7F8F" w:rsidP="00AE7F8F">
            <w:pPr>
              <w:pStyle w:val="TableText"/>
              <w:rPr>
                <w:sz w:val="20"/>
              </w:rPr>
            </w:pPr>
            <w:r w:rsidRPr="00987236">
              <w:rPr>
                <w:sz w:val="20"/>
              </w:rPr>
              <w:t>6</w:t>
            </w:r>
          </w:p>
        </w:tc>
        <w:tc>
          <w:tcPr>
            <w:tcW w:w="1189" w:type="dxa"/>
          </w:tcPr>
          <w:p w14:paraId="0D86DDB0" w14:textId="77777777" w:rsidR="0060314C" w:rsidRPr="00987236" w:rsidRDefault="0060314C" w:rsidP="00AE7F8F">
            <w:pPr>
              <w:pStyle w:val="TableText"/>
              <w:rPr>
                <w:sz w:val="20"/>
              </w:rPr>
            </w:pPr>
            <w:r w:rsidRPr="00987236">
              <w:rPr>
                <w:sz w:val="20"/>
              </w:rPr>
              <w:t>79 (5)</w:t>
            </w:r>
          </w:p>
        </w:tc>
        <w:tc>
          <w:tcPr>
            <w:tcW w:w="3357" w:type="dxa"/>
          </w:tcPr>
          <w:p w14:paraId="09F36B1A" w14:textId="77777777" w:rsidR="0060314C" w:rsidRPr="00987236" w:rsidRDefault="0060314C" w:rsidP="00AE7F8F">
            <w:pPr>
              <w:pStyle w:val="TableText"/>
              <w:rPr>
                <w:sz w:val="20"/>
              </w:rPr>
            </w:pPr>
            <w:r w:rsidRPr="00987236">
              <w:rPr>
                <w:sz w:val="20"/>
              </w:rPr>
              <w:t>revoke determination that person is not member of group</w:t>
            </w:r>
          </w:p>
        </w:tc>
        <w:tc>
          <w:tcPr>
            <w:tcW w:w="1952" w:type="dxa"/>
          </w:tcPr>
          <w:p w14:paraId="5A6086D5" w14:textId="77777777" w:rsidR="0060314C" w:rsidRPr="00987236" w:rsidRDefault="0060314C" w:rsidP="00AE7F8F">
            <w:pPr>
              <w:pStyle w:val="TableText"/>
              <w:rPr>
                <w:sz w:val="20"/>
              </w:rPr>
            </w:pPr>
            <w:r w:rsidRPr="00987236">
              <w:rPr>
                <w:sz w:val="20"/>
              </w:rPr>
              <w:t>person who has determination revoked</w:t>
            </w:r>
          </w:p>
        </w:tc>
      </w:tr>
      <w:tr w:rsidR="008C38A5" w:rsidRPr="00987236" w14:paraId="6B719CD8" w14:textId="77777777" w:rsidTr="00A30232">
        <w:tc>
          <w:tcPr>
            <w:tcW w:w="1062" w:type="dxa"/>
          </w:tcPr>
          <w:p w14:paraId="51EC4169" w14:textId="77777777" w:rsidR="008C38A5" w:rsidRPr="00987236" w:rsidRDefault="00337E19" w:rsidP="00F6144F">
            <w:pPr>
              <w:pStyle w:val="TableText"/>
              <w:rPr>
                <w:sz w:val="20"/>
              </w:rPr>
            </w:pPr>
            <w:r w:rsidRPr="00987236">
              <w:rPr>
                <w:sz w:val="20"/>
              </w:rPr>
              <w:t>7</w:t>
            </w:r>
          </w:p>
        </w:tc>
        <w:tc>
          <w:tcPr>
            <w:tcW w:w="1189" w:type="dxa"/>
          </w:tcPr>
          <w:p w14:paraId="6F964B8F" w14:textId="77777777" w:rsidR="008C38A5" w:rsidRPr="00987236" w:rsidRDefault="00337E19" w:rsidP="00F6144F">
            <w:pPr>
              <w:pStyle w:val="TableText"/>
              <w:rPr>
                <w:sz w:val="20"/>
              </w:rPr>
            </w:pPr>
            <w:r w:rsidRPr="00987236">
              <w:rPr>
                <w:sz w:val="20"/>
              </w:rPr>
              <w:t>87A</w:t>
            </w:r>
            <w:r w:rsidR="00905F35" w:rsidRPr="00987236">
              <w:rPr>
                <w:sz w:val="20"/>
              </w:rPr>
              <w:t xml:space="preserve"> (3)</w:t>
            </w:r>
          </w:p>
        </w:tc>
        <w:tc>
          <w:tcPr>
            <w:tcW w:w="3357" w:type="dxa"/>
          </w:tcPr>
          <w:p w14:paraId="73DD94CC" w14:textId="77777777" w:rsidR="008C38A5" w:rsidRPr="00987236" w:rsidRDefault="008C38A5" w:rsidP="00ED19FD">
            <w:pPr>
              <w:pStyle w:val="TableText"/>
              <w:rPr>
                <w:sz w:val="20"/>
              </w:rPr>
            </w:pPr>
            <w:r w:rsidRPr="00987236">
              <w:rPr>
                <w:sz w:val="20"/>
              </w:rPr>
              <w:t>refuse to give</w:t>
            </w:r>
            <w:r w:rsidR="0060667E" w:rsidRPr="00987236">
              <w:rPr>
                <w:sz w:val="20"/>
              </w:rPr>
              <w:t xml:space="preserve"> </w:t>
            </w:r>
            <w:r w:rsidR="00ED19FD" w:rsidRPr="00987236">
              <w:rPr>
                <w:sz w:val="20"/>
              </w:rPr>
              <w:t>variation notice</w:t>
            </w:r>
          </w:p>
        </w:tc>
        <w:tc>
          <w:tcPr>
            <w:tcW w:w="1952" w:type="dxa"/>
          </w:tcPr>
          <w:p w14:paraId="16A24D06" w14:textId="77777777" w:rsidR="008C38A5" w:rsidRPr="00987236" w:rsidRDefault="008C38A5" w:rsidP="00F6144F">
            <w:pPr>
              <w:pStyle w:val="TableText"/>
              <w:rPr>
                <w:sz w:val="20"/>
              </w:rPr>
            </w:pPr>
            <w:r w:rsidRPr="00987236">
              <w:rPr>
                <w:sz w:val="20"/>
              </w:rPr>
              <w:t>applicant for variation</w:t>
            </w:r>
          </w:p>
        </w:tc>
      </w:tr>
      <w:tr w:rsidR="0060667E" w:rsidRPr="00987236" w14:paraId="1208126F" w14:textId="77777777" w:rsidTr="00A30232">
        <w:trPr>
          <w:cantSplit/>
        </w:trPr>
        <w:tc>
          <w:tcPr>
            <w:tcW w:w="1062" w:type="dxa"/>
          </w:tcPr>
          <w:p w14:paraId="009AF71E" w14:textId="77777777" w:rsidR="0060667E" w:rsidRPr="00987236" w:rsidRDefault="0060667E" w:rsidP="00F6144F">
            <w:pPr>
              <w:pStyle w:val="TableText"/>
              <w:rPr>
                <w:sz w:val="20"/>
              </w:rPr>
            </w:pPr>
            <w:r w:rsidRPr="00987236">
              <w:rPr>
                <w:sz w:val="20"/>
              </w:rPr>
              <w:t>8</w:t>
            </w:r>
          </w:p>
        </w:tc>
        <w:tc>
          <w:tcPr>
            <w:tcW w:w="1189" w:type="dxa"/>
          </w:tcPr>
          <w:p w14:paraId="5406FC0F" w14:textId="77777777" w:rsidR="0060667E" w:rsidRPr="00987236" w:rsidRDefault="00905F35" w:rsidP="00F6144F">
            <w:pPr>
              <w:pStyle w:val="TableText"/>
              <w:rPr>
                <w:sz w:val="20"/>
              </w:rPr>
            </w:pPr>
            <w:r w:rsidRPr="00987236">
              <w:rPr>
                <w:sz w:val="20"/>
              </w:rPr>
              <w:t>87A (5)</w:t>
            </w:r>
          </w:p>
        </w:tc>
        <w:tc>
          <w:tcPr>
            <w:tcW w:w="3357" w:type="dxa"/>
          </w:tcPr>
          <w:p w14:paraId="2B00B434" w14:textId="77777777" w:rsidR="0060667E" w:rsidRPr="00987236" w:rsidRDefault="0060667E" w:rsidP="00ED19FD">
            <w:pPr>
              <w:pStyle w:val="TableText"/>
              <w:rPr>
                <w:sz w:val="20"/>
              </w:rPr>
            </w:pPr>
            <w:r w:rsidRPr="00987236">
              <w:rPr>
                <w:sz w:val="20"/>
              </w:rPr>
              <w:t xml:space="preserve">revoke </w:t>
            </w:r>
            <w:r w:rsidR="00ED19FD" w:rsidRPr="00987236">
              <w:rPr>
                <w:sz w:val="20"/>
              </w:rPr>
              <w:t xml:space="preserve">employer’s variation </w:t>
            </w:r>
            <w:r w:rsidRPr="00987236">
              <w:rPr>
                <w:sz w:val="20"/>
              </w:rPr>
              <w:t>notice</w:t>
            </w:r>
          </w:p>
        </w:tc>
        <w:tc>
          <w:tcPr>
            <w:tcW w:w="1952" w:type="dxa"/>
          </w:tcPr>
          <w:p w14:paraId="550DEB48" w14:textId="77777777" w:rsidR="0060667E" w:rsidRPr="00987236" w:rsidRDefault="00905F35" w:rsidP="00F6144F">
            <w:pPr>
              <w:pStyle w:val="TableText"/>
              <w:rPr>
                <w:sz w:val="20"/>
              </w:rPr>
            </w:pPr>
            <w:r w:rsidRPr="00987236">
              <w:rPr>
                <w:sz w:val="20"/>
              </w:rPr>
              <w:t>employer</w:t>
            </w:r>
          </w:p>
        </w:tc>
      </w:tr>
      <w:tr w:rsidR="008C38A5" w:rsidRPr="00987236" w14:paraId="7B95D5CD" w14:textId="77777777" w:rsidTr="00A30232">
        <w:trPr>
          <w:cantSplit/>
        </w:trPr>
        <w:tc>
          <w:tcPr>
            <w:tcW w:w="1062" w:type="dxa"/>
          </w:tcPr>
          <w:p w14:paraId="5AB7E7AB" w14:textId="77777777" w:rsidR="008C38A5" w:rsidRPr="00987236" w:rsidRDefault="0060667E" w:rsidP="00F6144F">
            <w:pPr>
              <w:pStyle w:val="TableText"/>
              <w:rPr>
                <w:sz w:val="20"/>
              </w:rPr>
            </w:pPr>
            <w:r w:rsidRPr="00987236">
              <w:rPr>
                <w:sz w:val="20"/>
              </w:rPr>
              <w:t>9</w:t>
            </w:r>
          </w:p>
        </w:tc>
        <w:tc>
          <w:tcPr>
            <w:tcW w:w="1189" w:type="dxa"/>
          </w:tcPr>
          <w:p w14:paraId="5C3F5F90" w14:textId="77777777" w:rsidR="008C38A5" w:rsidRPr="00987236" w:rsidRDefault="00337E19" w:rsidP="00F6144F">
            <w:pPr>
              <w:pStyle w:val="TableText"/>
              <w:rPr>
                <w:sz w:val="20"/>
              </w:rPr>
            </w:pPr>
            <w:r w:rsidRPr="00987236">
              <w:rPr>
                <w:sz w:val="20"/>
              </w:rPr>
              <w:t>87B</w:t>
            </w:r>
            <w:r w:rsidR="00905F35" w:rsidRPr="00987236">
              <w:rPr>
                <w:sz w:val="20"/>
              </w:rPr>
              <w:t xml:space="preserve"> (3)</w:t>
            </w:r>
          </w:p>
        </w:tc>
        <w:tc>
          <w:tcPr>
            <w:tcW w:w="3357" w:type="dxa"/>
          </w:tcPr>
          <w:p w14:paraId="06420C5B" w14:textId="77777777" w:rsidR="008C38A5" w:rsidRPr="00987236" w:rsidRDefault="008C38A5" w:rsidP="009C21F2">
            <w:pPr>
              <w:pStyle w:val="TableText"/>
              <w:rPr>
                <w:sz w:val="20"/>
              </w:rPr>
            </w:pPr>
            <w:r w:rsidRPr="00987236">
              <w:rPr>
                <w:sz w:val="20"/>
              </w:rPr>
              <w:t xml:space="preserve">refuse to </w:t>
            </w:r>
            <w:r w:rsidR="009C21F2" w:rsidRPr="00987236">
              <w:rPr>
                <w:sz w:val="20"/>
              </w:rPr>
              <w:t>give</w:t>
            </w:r>
            <w:r w:rsidRPr="00987236">
              <w:rPr>
                <w:sz w:val="20"/>
              </w:rPr>
              <w:t xml:space="preserve"> exemption certificate</w:t>
            </w:r>
          </w:p>
        </w:tc>
        <w:tc>
          <w:tcPr>
            <w:tcW w:w="1952" w:type="dxa"/>
          </w:tcPr>
          <w:p w14:paraId="2EE0A7E5" w14:textId="77777777" w:rsidR="008C38A5" w:rsidRPr="00987236" w:rsidRDefault="00905F35" w:rsidP="00905F35">
            <w:pPr>
              <w:pStyle w:val="TableText"/>
              <w:rPr>
                <w:sz w:val="20"/>
              </w:rPr>
            </w:pPr>
            <w:r w:rsidRPr="00987236">
              <w:rPr>
                <w:sz w:val="20"/>
              </w:rPr>
              <w:t>applicant for</w:t>
            </w:r>
            <w:r w:rsidR="008C38A5" w:rsidRPr="00987236">
              <w:rPr>
                <w:sz w:val="20"/>
              </w:rPr>
              <w:t xml:space="preserve"> certificate</w:t>
            </w:r>
          </w:p>
        </w:tc>
      </w:tr>
      <w:tr w:rsidR="00905F35" w:rsidRPr="00987236" w14:paraId="7BCA81E4" w14:textId="77777777" w:rsidTr="00A30232">
        <w:tc>
          <w:tcPr>
            <w:tcW w:w="1062" w:type="dxa"/>
          </w:tcPr>
          <w:p w14:paraId="3E3822F7" w14:textId="77777777" w:rsidR="00905F35" w:rsidRPr="00987236" w:rsidRDefault="00905F35" w:rsidP="00F6144F">
            <w:pPr>
              <w:pStyle w:val="TableText"/>
              <w:rPr>
                <w:sz w:val="20"/>
              </w:rPr>
            </w:pPr>
            <w:r w:rsidRPr="00987236">
              <w:rPr>
                <w:sz w:val="20"/>
              </w:rPr>
              <w:t>10</w:t>
            </w:r>
          </w:p>
        </w:tc>
        <w:tc>
          <w:tcPr>
            <w:tcW w:w="1189" w:type="dxa"/>
          </w:tcPr>
          <w:p w14:paraId="0AA24390" w14:textId="77777777" w:rsidR="00905F35" w:rsidRPr="00987236" w:rsidRDefault="00EC5A81" w:rsidP="00F6144F">
            <w:pPr>
              <w:pStyle w:val="TableText"/>
              <w:rPr>
                <w:sz w:val="20"/>
              </w:rPr>
            </w:pPr>
            <w:r w:rsidRPr="00987236">
              <w:rPr>
                <w:sz w:val="20"/>
              </w:rPr>
              <w:t>87B (5</w:t>
            </w:r>
            <w:r w:rsidR="001D1433" w:rsidRPr="00987236">
              <w:rPr>
                <w:sz w:val="20"/>
              </w:rPr>
              <w:t>)</w:t>
            </w:r>
          </w:p>
        </w:tc>
        <w:tc>
          <w:tcPr>
            <w:tcW w:w="3357" w:type="dxa"/>
          </w:tcPr>
          <w:p w14:paraId="0E069906" w14:textId="77777777" w:rsidR="00905F35" w:rsidRPr="00987236" w:rsidRDefault="001D1433" w:rsidP="00337E19">
            <w:pPr>
              <w:pStyle w:val="TableText"/>
              <w:rPr>
                <w:sz w:val="20"/>
              </w:rPr>
            </w:pPr>
            <w:r w:rsidRPr="00987236">
              <w:rPr>
                <w:sz w:val="20"/>
              </w:rPr>
              <w:t>cancel employer’s exemption certificate</w:t>
            </w:r>
          </w:p>
        </w:tc>
        <w:tc>
          <w:tcPr>
            <w:tcW w:w="1952" w:type="dxa"/>
          </w:tcPr>
          <w:p w14:paraId="2E292704" w14:textId="77777777" w:rsidR="00905F35" w:rsidRPr="00987236" w:rsidRDefault="001D1433" w:rsidP="00F6144F">
            <w:pPr>
              <w:pStyle w:val="TableText"/>
              <w:rPr>
                <w:sz w:val="20"/>
              </w:rPr>
            </w:pPr>
            <w:r w:rsidRPr="00987236">
              <w:rPr>
                <w:sz w:val="20"/>
              </w:rPr>
              <w:t>employer</w:t>
            </w:r>
          </w:p>
        </w:tc>
      </w:tr>
      <w:tr w:rsidR="00337E19" w:rsidRPr="00987236" w14:paraId="3A1696D8" w14:textId="77777777" w:rsidTr="00A30232">
        <w:tc>
          <w:tcPr>
            <w:tcW w:w="1062" w:type="dxa"/>
          </w:tcPr>
          <w:p w14:paraId="22E605EF" w14:textId="77777777" w:rsidR="00337E19" w:rsidRPr="00987236" w:rsidRDefault="001D1433" w:rsidP="0060667E">
            <w:pPr>
              <w:pStyle w:val="TableText"/>
              <w:rPr>
                <w:sz w:val="20"/>
              </w:rPr>
            </w:pPr>
            <w:r w:rsidRPr="00987236">
              <w:rPr>
                <w:sz w:val="20"/>
              </w:rPr>
              <w:t>1</w:t>
            </w:r>
            <w:r w:rsidR="003E204C" w:rsidRPr="00987236">
              <w:rPr>
                <w:sz w:val="20"/>
              </w:rPr>
              <w:t>1</w:t>
            </w:r>
          </w:p>
        </w:tc>
        <w:tc>
          <w:tcPr>
            <w:tcW w:w="1189" w:type="dxa"/>
          </w:tcPr>
          <w:p w14:paraId="6D7E7046" w14:textId="77777777" w:rsidR="00337E19" w:rsidRPr="00987236" w:rsidRDefault="00337E19" w:rsidP="0060667E">
            <w:pPr>
              <w:pStyle w:val="TableText"/>
              <w:rPr>
                <w:sz w:val="20"/>
              </w:rPr>
            </w:pPr>
            <w:r w:rsidRPr="00987236">
              <w:rPr>
                <w:sz w:val="20"/>
              </w:rPr>
              <w:t>sch 2, s 2.</w:t>
            </w:r>
            <w:r w:rsidR="00DC3D75" w:rsidRPr="00987236">
              <w:rPr>
                <w:sz w:val="20"/>
              </w:rPr>
              <w:t>16</w:t>
            </w:r>
            <w:r w:rsidR="003E204C" w:rsidRPr="00987236">
              <w:rPr>
                <w:sz w:val="20"/>
              </w:rPr>
              <w:t xml:space="preserve"> (3)</w:t>
            </w:r>
          </w:p>
        </w:tc>
        <w:tc>
          <w:tcPr>
            <w:tcW w:w="3357" w:type="dxa"/>
          </w:tcPr>
          <w:p w14:paraId="26A60E17" w14:textId="77777777" w:rsidR="00337E19" w:rsidRPr="00987236" w:rsidRDefault="00337E19" w:rsidP="007D1DD2">
            <w:pPr>
              <w:pStyle w:val="TableText"/>
              <w:rPr>
                <w:sz w:val="20"/>
              </w:rPr>
            </w:pPr>
            <w:r w:rsidRPr="00987236">
              <w:rPr>
                <w:sz w:val="20"/>
              </w:rPr>
              <w:t>refuse to approve entity as group training organisation</w:t>
            </w:r>
          </w:p>
        </w:tc>
        <w:tc>
          <w:tcPr>
            <w:tcW w:w="1952" w:type="dxa"/>
          </w:tcPr>
          <w:p w14:paraId="4B77481E" w14:textId="77777777" w:rsidR="00337E19" w:rsidRPr="00987236" w:rsidRDefault="00337E19" w:rsidP="0060667E">
            <w:pPr>
              <w:pStyle w:val="TableText"/>
              <w:rPr>
                <w:sz w:val="20"/>
              </w:rPr>
            </w:pPr>
            <w:r w:rsidRPr="00987236">
              <w:rPr>
                <w:sz w:val="20"/>
              </w:rPr>
              <w:t>applicant for approval</w:t>
            </w:r>
          </w:p>
        </w:tc>
      </w:tr>
    </w:tbl>
    <w:p w14:paraId="0A261953" w14:textId="77777777" w:rsidR="009018A5" w:rsidRDefault="009018A5">
      <w:pPr>
        <w:pStyle w:val="03Schedule"/>
        <w:sectPr w:rsidR="009018A5">
          <w:headerReference w:type="even" r:id="rId139"/>
          <w:headerReference w:type="default" r:id="rId140"/>
          <w:footerReference w:type="even" r:id="rId141"/>
          <w:footerReference w:type="default" r:id="rId142"/>
          <w:type w:val="continuous"/>
          <w:pgSz w:w="11907" w:h="16839" w:code="9"/>
          <w:pgMar w:top="3880" w:right="1900" w:bottom="3100" w:left="2300" w:header="2280" w:footer="1760" w:gutter="0"/>
          <w:cols w:space="720"/>
        </w:sectPr>
      </w:pPr>
    </w:p>
    <w:p w14:paraId="5FB23003" w14:textId="77777777" w:rsidR="009B0010" w:rsidRPr="00987236" w:rsidRDefault="009B0010" w:rsidP="00F15699">
      <w:pPr>
        <w:pStyle w:val="PageBreak"/>
        <w:suppressLineNumbers/>
      </w:pPr>
      <w:r w:rsidRPr="00987236">
        <w:br w:type="page"/>
      </w:r>
    </w:p>
    <w:p w14:paraId="51E8D31B" w14:textId="77777777" w:rsidR="002D2E4E" w:rsidRPr="00987236" w:rsidRDefault="002D2E4E" w:rsidP="002D2E4E">
      <w:pPr>
        <w:pStyle w:val="Dict-Heading"/>
      </w:pPr>
      <w:bookmarkStart w:id="216" w:name="_Toc216271355"/>
      <w:r w:rsidRPr="00987236">
        <w:lastRenderedPageBreak/>
        <w:t>Dictionary</w:t>
      </w:r>
      <w:bookmarkEnd w:id="216"/>
    </w:p>
    <w:p w14:paraId="6BF7A1DA" w14:textId="77777777" w:rsidR="002D2E4E" w:rsidRPr="00987236" w:rsidRDefault="002D2E4E" w:rsidP="00481654">
      <w:pPr>
        <w:pStyle w:val="ref"/>
        <w:keepNext/>
      </w:pPr>
      <w:r w:rsidRPr="00987236">
        <w:t>(see s 3)</w:t>
      </w:r>
    </w:p>
    <w:p w14:paraId="16090961" w14:textId="2F5F156D" w:rsidR="002D2E4E" w:rsidRPr="00987236" w:rsidRDefault="002D2E4E" w:rsidP="002D2E4E">
      <w:pPr>
        <w:pStyle w:val="aNote"/>
      </w:pPr>
      <w:r w:rsidRPr="005E1CAB">
        <w:rPr>
          <w:rStyle w:val="charItals"/>
        </w:rPr>
        <w:t>Note 1</w:t>
      </w:r>
      <w:r w:rsidRPr="005E1CAB">
        <w:rPr>
          <w:rStyle w:val="charItals"/>
        </w:rPr>
        <w:tab/>
      </w:r>
      <w:r w:rsidRPr="00987236">
        <w:t xml:space="preserve">The </w:t>
      </w:r>
      <w:hyperlink r:id="rId143" w:tooltip="A2001-14" w:history="1">
        <w:r w:rsidR="005E1CAB" w:rsidRPr="005E1CAB">
          <w:rPr>
            <w:rStyle w:val="charCitHyperlinkAbbrev"/>
          </w:rPr>
          <w:t>Legislation Act</w:t>
        </w:r>
      </w:hyperlink>
      <w:r w:rsidRPr="00987236">
        <w:t xml:space="preserve"> contains definitions and other provisions relevant to this Act.</w:t>
      </w:r>
    </w:p>
    <w:p w14:paraId="73B99857" w14:textId="562289A8" w:rsidR="002D2E4E" w:rsidRPr="00987236" w:rsidRDefault="002D2E4E" w:rsidP="00481654">
      <w:pPr>
        <w:pStyle w:val="aNote"/>
        <w:keepNext/>
      </w:pPr>
      <w:r w:rsidRPr="005E1CAB">
        <w:rPr>
          <w:rStyle w:val="charItals"/>
        </w:rPr>
        <w:t>Note 2</w:t>
      </w:r>
      <w:r w:rsidRPr="005E1CAB">
        <w:rPr>
          <w:rStyle w:val="charItals"/>
        </w:rPr>
        <w:tab/>
      </w:r>
      <w:r w:rsidRPr="00987236">
        <w:t xml:space="preserve">For example, the </w:t>
      </w:r>
      <w:hyperlink r:id="rId144" w:tooltip="A2001-14" w:history="1">
        <w:r w:rsidR="005E1CAB" w:rsidRPr="005E1CAB">
          <w:rPr>
            <w:rStyle w:val="charCitHyperlinkAbbrev"/>
          </w:rPr>
          <w:t>Legislation Act</w:t>
        </w:r>
      </w:hyperlink>
      <w:r w:rsidRPr="00987236">
        <w:t>, dict, pt 1, defines the following terms:</w:t>
      </w:r>
    </w:p>
    <w:p w14:paraId="32163419"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ACAT</w:t>
      </w:r>
    </w:p>
    <w:p w14:paraId="18D96B8A"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ACT</w:t>
      </w:r>
    </w:p>
    <w:p w14:paraId="67FF5968"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5E1CAB" w:rsidRPr="00DB212D">
        <w:t>Corporations Act</w:t>
      </w:r>
    </w:p>
    <w:p w14:paraId="4A15E789"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domestic partner (see s 169 (1))</w:t>
      </w:r>
    </w:p>
    <w:p w14:paraId="45605D2B"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domestic partnership (see s 169 (2))</w:t>
      </w:r>
    </w:p>
    <w:p w14:paraId="1CE311C4"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exercise (a function)</w:t>
      </w:r>
    </w:p>
    <w:p w14:paraId="4E2D4932"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financial year</w:t>
      </w:r>
    </w:p>
    <w:p w14:paraId="3A5DD776"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function</w:t>
      </w:r>
    </w:p>
    <w:p w14:paraId="3D1F8A9B"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GST</w:t>
      </w:r>
    </w:p>
    <w:p w14:paraId="7E1533BF"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individual</w:t>
      </w:r>
    </w:p>
    <w:p w14:paraId="0E6F259E"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in relation to</w:t>
      </w:r>
    </w:p>
    <w:p w14:paraId="5902E25B"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liability</w:t>
      </w:r>
    </w:p>
    <w:p w14:paraId="5EB2B398"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person</w:t>
      </w:r>
    </w:p>
    <w:p w14:paraId="08A0B5B3"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reviewable decision notice</w:t>
      </w:r>
    </w:p>
    <w:p w14:paraId="18674196"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rural fire service</w:t>
      </w:r>
    </w:p>
    <w:p w14:paraId="4C4BDBC0"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SES</w:t>
      </w:r>
    </w:p>
    <w:p w14:paraId="153A40CD"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State</w:t>
      </w:r>
    </w:p>
    <w:p w14:paraId="76D4A919"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territory authority</w:t>
      </w:r>
    </w:p>
    <w:p w14:paraId="57681FDD"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the Territory</w:t>
      </w:r>
    </w:p>
    <w:p w14:paraId="509B3DD2" w14:textId="77777777" w:rsidR="002D2E4E" w:rsidRPr="00987236" w:rsidRDefault="00491A17" w:rsidP="00491A17">
      <w:pPr>
        <w:pStyle w:val="aNoteBulletss"/>
        <w:tabs>
          <w:tab w:val="left" w:pos="2300"/>
        </w:tabs>
      </w:pPr>
      <w:r w:rsidRPr="00987236">
        <w:rPr>
          <w:rFonts w:ascii="Symbol" w:hAnsi="Symbol"/>
        </w:rPr>
        <w:t></w:t>
      </w:r>
      <w:r w:rsidRPr="00987236">
        <w:rPr>
          <w:rFonts w:ascii="Symbol" w:hAnsi="Symbol"/>
        </w:rPr>
        <w:tab/>
      </w:r>
      <w:r w:rsidR="002D2E4E" w:rsidRPr="00987236">
        <w:t>under.</w:t>
      </w:r>
    </w:p>
    <w:p w14:paraId="6E9F87A3" w14:textId="740DFCB7" w:rsidR="002D2E4E" w:rsidRPr="00987236" w:rsidRDefault="002D2E4E" w:rsidP="00491A17">
      <w:pPr>
        <w:pStyle w:val="aDef"/>
        <w:rPr>
          <w:lang w:eastAsia="en-AU"/>
        </w:rPr>
      </w:pPr>
      <w:r w:rsidRPr="005E1CAB">
        <w:rPr>
          <w:rStyle w:val="charBoldItals"/>
        </w:rPr>
        <w:t>ABN</w:t>
      </w:r>
      <w:r w:rsidRPr="00987236">
        <w:rPr>
          <w:lang w:eastAsia="en-AU"/>
        </w:rPr>
        <w:t xml:space="preserve"> means the ABN (Australian Business Number) for an entity </w:t>
      </w:r>
      <w:r w:rsidR="001F6D1A" w:rsidRPr="00987236">
        <w:rPr>
          <w:lang w:eastAsia="en-AU"/>
        </w:rPr>
        <w:t xml:space="preserve">under </w:t>
      </w:r>
      <w:r w:rsidRPr="00987236">
        <w:rPr>
          <w:lang w:eastAsia="en-AU"/>
        </w:rPr>
        <w:t xml:space="preserve">the </w:t>
      </w:r>
      <w:hyperlink r:id="rId145" w:tooltip="Act 1999 No 84 (Cwlth)" w:history="1">
        <w:r w:rsidR="00DB212D" w:rsidRPr="00561EBD">
          <w:rPr>
            <w:rStyle w:val="charCitHyperlinkItal"/>
          </w:rPr>
          <w:t>A New Tax System (Australian Business Number) Act 1999</w:t>
        </w:r>
      </w:hyperlink>
      <w:r w:rsidR="00ED4357" w:rsidRPr="00987236">
        <w:rPr>
          <w:lang w:eastAsia="en-AU"/>
        </w:rPr>
        <w:t> </w:t>
      </w:r>
      <w:r w:rsidRPr="00987236">
        <w:rPr>
          <w:lang w:eastAsia="en-AU"/>
        </w:rPr>
        <w:t>(Cwlth).</w:t>
      </w:r>
    </w:p>
    <w:p w14:paraId="79237D0F" w14:textId="77777777" w:rsidR="002D2E4E" w:rsidRPr="00987236" w:rsidRDefault="002D2E4E" w:rsidP="00481654">
      <w:pPr>
        <w:pStyle w:val="aDef"/>
        <w:keepNext/>
        <w:rPr>
          <w:lang w:eastAsia="en-AU"/>
        </w:rPr>
      </w:pPr>
      <w:r w:rsidRPr="005E1CAB">
        <w:rPr>
          <w:rStyle w:val="charBoldItals"/>
        </w:rPr>
        <w:t>agent</w:t>
      </w:r>
      <w:r w:rsidR="00E120F2" w:rsidRPr="00987236">
        <w:rPr>
          <w:lang w:eastAsia="en-AU"/>
        </w:rPr>
        <w:t xml:space="preserve"> includes</w:t>
      </w:r>
      <w:r w:rsidR="00E120F2" w:rsidRPr="00987236">
        <w:t>—</w:t>
      </w:r>
    </w:p>
    <w:p w14:paraId="6181AA99" w14:textId="77777777" w:rsidR="002D2E4E"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2D2E4E" w:rsidRPr="00987236">
        <w:rPr>
          <w:lang w:eastAsia="en-AU"/>
        </w:rPr>
        <w:t>a person who, in the ACT</w:t>
      </w:r>
      <w:r w:rsidR="00E120F2" w:rsidRPr="00987236">
        <w:rPr>
          <w:lang w:eastAsia="en-AU"/>
        </w:rPr>
        <w:t>,</w:t>
      </w:r>
      <w:r w:rsidR="002D2E4E" w:rsidRPr="00987236">
        <w:rPr>
          <w:lang w:eastAsia="en-AU"/>
        </w:rPr>
        <w:t xml:space="preserve"> on behalf of someone else outside the ACT, holds or has the managemen</w:t>
      </w:r>
      <w:r w:rsidR="00E120F2" w:rsidRPr="00987236">
        <w:rPr>
          <w:lang w:eastAsia="en-AU"/>
        </w:rPr>
        <w:t>t or control of the business of</w:t>
      </w:r>
      <w:r w:rsidR="002D2E4E" w:rsidRPr="00987236">
        <w:rPr>
          <w:lang w:eastAsia="en-AU"/>
        </w:rPr>
        <w:t xml:space="preserve"> </w:t>
      </w:r>
      <w:r w:rsidR="00D94C78" w:rsidRPr="00987236">
        <w:rPr>
          <w:lang w:eastAsia="en-AU"/>
        </w:rPr>
        <w:t xml:space="preserve">the </w:t>
      </w:r>
      <w:r w:rsidR="002D2E4E" w:rsidRPr="00987236">
        <w:rPr>
          <w:lang w:eastAsia="en-AU"/>
        </w:rPr>
        <w:t>other person, and</w:t>
      </w:r>
    </w:p>
    <w:p w14:paraId="467A9D0D" w14:textId="77777777" w:rsidR="002D2E4E" w:rsidRPr="00987236" w:rsidRDefault="00481654" w:rsidP="00481654">
      <w:pPr>
        <w:pStyle w:val="aDefpara"/>
        <w:rPr>
          <w:lang w:eastAsia="en-AU"/>
        </w:rPr>
      </w:pPr>
      <w:r>
        <w:rPr>
          <w:lang w:eastAsia="en-AU"/>
        </w:rPr>
        <w:lastRenderedPageBreak/>
        <w:tab/>
      </w:r>
      <w:r w:rsidR="00491A17" w:rsidRPr="00987236">
        <w:rPr>
          <w:lang w:eastAsia="en-AU"/>
        </w:rPr>
        <w:t>(b)</w:t>
      </w:r>
      <w:r w:rsidR="00491A17" w:rsidRPr="00987236">
        <w:rPr>
          <w:lang w:eastAsia="en-AU"/>
        </w:rPr>
        <w:tab/>
      </w:r>
      <w:r w:rsidR="002D2E4E" w:rsidRPr="00987236">
        <w:rPr>
          <w:lang w:eastAsia="en-AU"/>
        </w:rPr>
        <w:t xml:space="preserve">a person who, by an order of the </w:t>
      </w:r>
      <w:r w:rsidR="00D94C78" w:rsidRPr="00987236">
        <w:rPr>
          <w:lang w:eastAsia="en-AU"/>
        </w:rPr>
        <w:t>commissioner</w:t>
      </w:r>
      <w:r w:rsidR="002D2E4E" w:rsidRPr="00987236">
        <w:rPr>
          <w:lang w:eastAsia="en-AU"/>
        </w:rPr>
        <w:t>, is declared to be</w:t>
      </w:r>
      <w:r w:rsidR="00E120F2" w:rsidRPr="00987236">
        <w:rPr>
          <w:lang w:eastAsia="en-AU"/>
        </w:rPr>
        <w:t xml:space="preserve"> an agent or the sole agent for</w:t>
      </w:r>
      <w:r w:rsidR="00D94C78" w:rsidRPr="00987236">
        <w:rPr>
          <w:lang w:eastAsia="en-AU"/>
        </w:rPr>
        <w:t xml:space="preserve"> anyone else</w:t>
      </w:r>
      <w:r w:rsidR="002D2E4E" w:rsidRPr="00987236">
        <w:rPr>
          <w:lang w:eastAsia="en-AU"/>
        </w:rPr>
        <w:t xml:space="preserve"> for this Act and on whom notice of that order has been served.</w:t>
      </w:r>
    </w:p>
    <w:p w14:paraId="68E7E405" w14:textId="77777777" w:rsidR="009B2B15" w:rsidRPr="00987236" w:rsidRDefault="009B2B15" w:rsidP="00491A17">
      <w:pPr>
        <w:pStyle w:val="aDef"/>
        <w:rPr>
          <w:lang w:eastAsia="en-AU"/>
        </w:rPr>
      </w:pPr>
      <w:r w:rsidRPr="005E1CAB">
        <w:rPr>
          <w:rStyle w:val="charBoldItals"/>
        </w:rPr>
        <w:t>associated person</w:t>
      </w:r>
      <w:r w:rsidRPr="00987236">
        <w:rPr>
          <w:bCs/>
          <w:iCs/>
          <w:lang w:eastAsia="en-AU"/>
        </w:rPr>
        <w:t>, for part 5 (Grouping of employers)</w:t>
      </w:r>
      <w:r w:rsidRPr="00987236">
        <w:t>—</w:t>
      </w:r>
      <w:r w:rsidRPr="00987236">
        <w:rPr>
          <w:lang w:eastAsia="en-AU"/>
        </w:rPr>
        <w:t>see section</w:t>
      </w:r>
      <w:r w:rsidR="00ED4357" w:rsidRPr="00987236">
        <w:rPr>
          <w:lang w:eastAsia="en-AU"/>
        </w:rPr>
        <w:t> </w:t>
      </w:r>
      <w:r w:rsidRPr="00987236">
        <w:t>67.</w:t>
      </w:r>
    </w:p>
    <w:p w14:paraId="23238E07" w14:textId="77777777" w:rsidR="002D2E4E" w:rsidRPr="00987236" w:rsidRDefault="002D2E4E" w:rsidP="00491A17">
      <w:pPr>
        <w:pStyle w:val="aDef"/>
        <w:rPr>
          <w:lang w:eastAsia="en-AU"/>
        </w:rPr>
      </w:pPr>
      <w:r w:rsidRPr="005E1CAB">
        <w:rPr>
          <w:rStyle w:val="charBoldItals"/>
        </w:rPr>
        <w:t>Australian jurisdiction</w:t>
      </w:r>
      <w:r w:rsidRPr="00987236">
        <w:rPr>
          <w:lang w:eastAsia="en-AU"/>
        </w:rPr>
        <w:t xml:space="preserve"> means the ACT, another Territory or a State.</w:t>
      </w:r>
    </w:p>
    <w:p w14:paraId="260C5FD6" w14:textId="77777777" w:rsidR="002D2E4E" w:rsidRPr="00987236" w:rsidRDefault="002D2E4E" w:rsidP="00491A17">
      <w:pPr>
        <w:pStyle w:val="aDef"/>
        <w:rPr>
          <w:lang w:eastAsia="en-AU"/>
        </w:rPr>
      </w:pPr>
      <w:r w:rsidRPr="005E1CAB">
        <w:rPr>
          <w:rStyle w:val="charBoldItals"/>
        </w:rPr>
        <w:t>business</w:t>
      </w:r>
      <w:r w:rsidRPr="00987236">
        <w:rPr>
          <w:bCs/>
          <w:iCs/>
          <w:lang w:eastAsia="en-AU"/>
        </w:rPr>
        <w:t>, for part 5 (Grouping of employers)</w:t>
      </w:r>
      <w:r w:rsidRPr="00987236">
        <w:t>—</w:t>
      </w:r>
      <w:r w:rsidRPr="00987236">
        <w:rPr>
          <w:lang w:eastAsia="en-AU"/>
        </w:rPr>
        <w:t xml:space="preserve">see </w:t>
      </w:r>
      <w:r w:rsidR="0057070F" w:rsidRPr="00987236">
        <w:rPr>
          <w:lang w:eastAsia="en-AU"/>
        </w:rPr>
        <w:t xml:space="preserve">section </w:t>
      </w:r>
      <w:r w:rsidR="00D81200" w:rsidRPr="00987236">
        <w:t>67.</w:t>
      </w:r>
    </w:p>
    <w:p w14:paraId="43C55E8C" w14:textId="77777777" w:rsidR="002D2E4E" w:rsidRPr="00987236" w:rsidRDefault="002D2E4E" w:rsidP="00491A17">
      <w:pPr>
        <w:pStyle w:val="aDef"/>
        <w:rPr>
          <w:lang w:eastAsia="en-AU"/>
        </w:rPr>
      </w:pPr>
      <w:r w:rsidRPr="005E1CAB">
        <w:rPr>
          <w:rStyle w:val="charBoldItals"/>
        </w:rPr>
        <w:t>company</w:t>
      </w:r>
      <w:r w:rsidRPr="00987236">
        <w:rPr>
          <w:lang w:eastAsia="en-AU"/>
        </w:rPr>
        <w:t xml:space="preserve"> includes all bodies and associations (corporate and unincorporate) and partnerships.</w:t>
      </w:r>
    </w:p>
    <w:p w14:paraId="05C8F77B" w14:textId="77777777" w:rsidR="002D2E4E" w:rsidRPr="00987236" w:rsidRDefault="002D2E4E" w:rsidP="00491A17">
      <w:pPr>
        <w:pStyle w:val="aDef"/>
        <w:rPr>
          <w:lang w:eastAsia="en-AU"/>
        </w:rPr>
      </w:pPr>
      <w:r w:rsidRPr="005E1CAB">
        <w:rPr>
          <w:rStyle w:val="charBoldItals"/>
        </w:rPr>
        <w:t>contract</w:t>
      </w:r>
      <w:r w:rsidRPr="00987236">
        <w:rPr>
          <w:lang w:eastAsia="en-AU"/>
        </w:rPr>
        <w:t>, for division 3.7 (Contractor provisions)</w:t>
      </w:r>
      <w:r w:rsidRPr="00987236">
        <w:t xml:space="preserve">—see section </w:t>
      </w:r>
      <w:r w:rsidR="00D14AF0" w:rsidRPr="00987236">
        <w:t>31</w:t>
      </w:r>
      <w:r w:rsidRPr="00987236">
        <w:rPr>
          <w:lang w:eastAsia="en-AU"/>
        </w:rPr>
        <w:t>.</w:t>
      </w:r>
    </w:p>
    <w:p w14:paraId="09CADC44" w14:textId="6E04ED68" w:rsidR="002D2E4E" w:rsidRPr="00987236" w:rsidRDefault="002D2E4E" w:rsidP="00491A17">
      <w:pPr>
        <w:pStyle w:val="aDef"/>
        <w:rPr>
          <w:lang w:eastAsia="en-AU"/>
        </w:rPr>
      </w:pPr>
      <w:r w:rsidRPr="005E1CAB">
        <w:rPr>
          <w:rStyle w:val="charBoldItals"/>
        </w:rPr>
        <w:t>corporation</w:t>
      </w:r>
      <w:r w:rsidRPr="00987236">
        <w:t xml:space="preserve">—see the </w:t>
      </w:r>
      <w:hyperlink r:id="rId146" w:tooltip="Act 2001 No 50 (Cwlth)" w:history="1">
        <w:r w:rsidR="005E1CAB" w:rsidRPr="005E1CAB">
          <w:rPr>
            <w:rStyle w:val="charCitHyperlinkAbbrev"/>
          </w:rPr>
          <w:t>Corporations Act</w:t>
        </w:r>
      </w:hyperlink>
      <w:r w:rsidRPr="00987236">
        <w:t xml:space="preserve">, </w:t>
      </w:r>
      <w:r w:rsidRPr="00987236">
        <w:rPr>
          <w:lang w:eastAsia="en-AU"/>
        </w:rPr>
        <w:t>section 9.</w:t>
      </w:r>
    </w:p>
    <w:p w14:paraId="4670C11E" w14:textId="77777777" w:rsidR="00B85821" w:rsidRPr="00987236" w:rsidRDefault="00B85821" w:rsidP="00491A17">
      <w:pPr>
        <w:pStyle w:val="aDef"/>
        <w:rPr>
          <w:lang w:val="en-GB" w:eastAsia="en-AU"/>
        </w:rPr>
      </w:pPr>
      <w:r w:rsidRPr="005E1CAB">
        <w:rPr>
          <w:rStyle w:val="charBoldItals"/>
        </w:rPr>
        <w:t>correct amount of payroll tax</w:t>
      </w:r>
      <w:r w:rsidRPr="00987236">
        <w:rPr>
          <w:lang w:val="en-GB" w:eastAsia="en-AU"/>
        </w:rPr>
        <w:t>, for part 6 (Adjustments of tax)</w:t>
      </w:r>
      <w:r w:rsidRPr="00987236">
        <w:t>—</w:t>
      </w:r>
      <w:r w:rsidRPr="00987236">
        <w:rPr>
          <w:lang w:eastAsia="en-AU"/>
        </w:rPr>
        <w:t xml:space="preserve">see section </w:t>
      </w:r>
      <w:r w:rsidRPr="00987236">
        <w:t>82</w:t>
      </w:r>
      <w:r w:rsidRPr="00987236">
        <w:rPr>
          <w:lang w:eastAsia="en-AU"/>
        </w:rPr>
        <w:t>.</w:t>
      </w:r>
    </w:p>
    <w:p w14:paraId="6EAD8060" w14:textId="77777777" w:rsidR="002D2E4E" w:rsidRPr="00987236" w:rsidRDefault="002D2E4E" w:rsidP="00491A17">
      <w:pPr>
        <w:pStyle w:val="aDef"/>
        <w:rPr>
          <w:lang w:eastAsia="en-AU"/>
        </w:rPr>
      </w:pPr>
      <w:r w:rsidRPr="005E1CAB">
        <w:rPr>
          <w:rStyle w:val="charBoldItals"/>
        </w:rPr>
        <w:t>corresponding law</w:t>
      </w:r>
      <w:r w:rsidR="005C7815" w:rsidRPr="00987236">
        <w:rPr>
          <w:lang w:eastAsia="en-AU"/>
        </w:rPr>
        <w:t xml:space="preserve"> means a law</w:t>
      </w:r>
      <w:r w:rsidRPr="00987236">
        <w:rPr>
          <w:lang w:eastAsia="en-AU"/>
        </w:rPr>
        <w:t xml:space="preserve"> of a State or another Territory relating to the imposition on employers of a tax on wages paid or payable by them and the assessment and collection of that tax.</w:t>
      </w:r>
    </w:p>
    <w:p w14:paraId="1122D2F9" w14:textId="77777777" w:rsidR="002D2E4E" w:rsidRPr="00987236" w:rsidRDefault="002D2E4E" w:rsidP="00491A17">
      <w:pPr>
        <w:pStyle w:val="aDef"/>
        <w:rPr>
          <w:lang w:eastAsia="en-AU"/>
        </w:rPr>
      </w:pPr>
      <w:r w:rsidRPr="005E1CAB">
        <w:rPr>
          <w:rStyle w:val="charBoldItals"/>
        </w:rPr>
        <w:t>designated group employer</w:t>
      </w:r>
      <w:r w:rsidRPr="00987236">
        <w:rPr>
          <w:lang w:eastAsia="en-AU"/>
        </w:rPr>
        <w:t xml:space="preserve"> means a member design</w:t>
      </w:r>
      <w:r w:rsidR="005C7815" w:rsidRPr="00987236">
        <w:rPr>
          <w:lang w:eastAsia="en-AU"/>
        </w:rPr>
        <w:t>ated for a group</w:t>
      </w:r>
      <w:r w:rsidRPr="00987236">
        <w:rPr>
          <w:lang w:eastAsia="en-AU"/>
        </w:rPr>
        <w:t xml:space="preserve"> under section 80.</w:t>
      </w:r>
    </w:p>
    <w:p w14:paraId="000443BF" w14:textId="77777777" w:rsidR="002D2E4E" w:rsidRPr="00987236" w:rsidRDefault="002D2E4E" w:rsidP="00491A17">
      <w:pPr>
        <w:pStyle w:val="aDef"/>
        <w:rPr>
          <w:lang w:eastAsia="en-AU"/>
        </w:rPr>
      </w:pPr>
      <w:r w:rsidRPr="005E1CAB">
        <w:rPr>
          <w:rStyle w:val="charBoldItals"/>
        </w:rPr>
        <w:t>director of a company</w:t>
      </w:r>
      <w:r w:rsidRPr="00987236">
        <w:rPr>
          <w:lang w:eastAsia="en-AU"/>
        </w:rPr>
        <w:t xml:space="preserve"> includes a member of the governing body of the company.</w:t>
      </w:r>
    </w:p>
    <w:p w14:paraId="3EA7AD16" w14:textId="77777777" w:rsidR="002D2E4E" w:rsidRPr="00987236" w:rsidRDefault="002D2E4E" w:rsidP="000C0792">
      <w:pPr>
        <w:pStyle w:val="aDef"/>
        <w:keepNext/>
        <w:rPr>
          <w:lang w:eastAsia="en-AU"/>
        </w:rPr>
      </w:pPr>
      <w:r w:rsidRPr="005E1CAB">
        <w:rPr>
          <w:rStyle w:val="charBoldItals"/>
        </w:rPr>
        <w:t>employer</w:t>
      </w:r>
      <w:r w:rsidRPr="00987236">
        <w:rPr>
          <w:lang w:eastAsia="en-AU"/>
        </w:rPr>
        <w:t xml:space="preserve"> means a person who pays or is liable to pay wages, and includes</w:t>
      </w:r>
      <w:r w:rsidRPr="00987236">
        <w:t>—</w:t>
      </w:r>
    </w:p>
    <w:p w14:paraId="41A7EF66" w14:textId="77777777" w:rsidR="002D2E4E" w:rsidRPr="00987236" w:rsidRDefault="00481654" w:rsidP="000C0792">
      <w:pPr>
        <w:pStyle w:val="aDefpara"/>
        <w:keepNext/>
        <w:rPr>
          <w:lang w:eastAsia="en-AU"/>
        </w:rPr>
      </w:pPr>
      <w:r>
        <w:rPr>
          <w:lang w:eastAsia="en-AU"/>
        </w:rPr>
        <w:tab/>
      </w:r>
      <w:r w:rsidR="00491A17" w:rsidRPr="00987236">
        <w:rPr>
          <w:lang w:eastAsia="en-AU"/>
        </w:rPr>
        <w:t>(a)</w:t>
      </w:r>
      <w:r w:rsidR="00491A17" w:rsidRPr="00987236">
        <w:rPr>
          <w:lang w:eastAsia="en-AU"/>
        </w:rPr>
        <w:tab/>
      </w:r>
      <w:r w:rsidR="00FE241D" w:rsidRPr="00987236">
        <w:t>the Territory or a territory authority</w:t>
      </w:r>
      <w:r w:rsidR="00FE241D" w:rsidRPr="00987236">
        <w:rPr>
          <w:lang w:eastAsia="en-AU"/>
        </w:rPr>
        <w:t>;</w:t>
      </w:r>
      <w:r w:rsidR="002D2E4E" w:rsidRPr="00987236">
        <w:rPr>
          <w:lang w:eastAsia="en-AU"/>
        </w:rPr>
        <w:t xml:space="preserve"> and</w:t>
      </w:r>
    </w:p>
    <w:p w14:paraId="6297EB8D" w14:textId="77777777" w:rsidR="002D2E4E" w:rsidRPr="00987236" w:rsidRDefault="00481654" w:rsidP="000C0792">
      <w:pPr>
        <w:pStyle w:val="aDefpara"/>
        <w:keepNext/>
        <w:rPr>
          <w:lang w:eastAsia="en-AU"/>
        </w:rPr>
      </w:pPr>
      <w:r>
        <w:rPr>
          <w:lang w:eastAsia="en-AU"/>
        </w:rPr>
        <w:tab/>
      </w:r>
      <w:r w:rsidR="00491A17" w:rsidRPr="00987236">
        <w:rPr>
          <w:lang w:eastAsia="en-AU"/>
        </w:rPr>
        <w:t>(b)</w:t>
      </w:r>
      <w:r w:rsidR="00491A17" w:rsidRPr="00987236">
        <w:rPr>
          <w:lang w:eastAsia="en-AU"/>
        </w:rPr>
        <w:tab/>
      </w:r>
      <w:r w:rsidR="002D2E4E" w:rsidRPr="00987236">
        <w:rPr>
          <w:lang w:eastAsia="en-AU"/>
        </w:rPr>
        <w:t>a person taken t</w:t>
      </w:r>
      <w:r w:rsidR="001851A1" w:rsidRPr="00987236">
        <w:rPr>
          <w:lang w:eastAsia="en-AU"/>
        </w:rPr>
        <w:t>o be an employer under this Act;</w:t>
      </w:r>
      <w:r w:rsidR="002D2E4E" w:rsidRPr="00987236">
        <w:rPr>
          <w:lang w:eastAsia="en-AU"/>
        </w:rPr>
        <w:t xml:space="preserve"> and</w:t>
      </w:r>
    </w:p>
    <w:p w14:paraId="793475B5" w14:textId="77777777" w:rsidR="002D2E4E" w:rsidRPr="00987236" w:rsidRDefault="00481654" w:rsidP="00481654">
      <w:pPr>
        <w:pStyle w:val="aDefpara"/>
        <w:rPr>
          <w:lang w:eastAsia="en-AU"/>
        </w:rPr>
      </w:pPr>
      <w:r>
        <w:rPr>
          <w:lang w:eastAsia="en-AU"/>
        </w:rPr>
        <w:tab/>
      </w:r>
      <w:r w:rsidR="00491A17" w:rsidRPr="00987236">
        <w:rPr>
          <w:lang w:eastAsia="en-AU"/>
        </w:rPr>
        <w:t>(c)</w:t>
      </w:r>
      <w:r w:rsidR="00491A17" w:rsidRPr="00987236">
        <w:rPr>
          <w:lang w:eastAsia="en-AU"/>
        </w:rPr>
        <w:tab/>
      </w:r>
      <w:r w:rsidR="002D2E4E" w:rsidRPr="00987236">
        <w:rPr>
          <w:lang w:eastAsia="en-AU"/>
        </w:rPr>
        <w:t>a public, local or municipal body or authority constituted under the law of the Commonwealth, a State or Territory unless, being an authority constituted under the law of the Commonwealth, it is immune from the operation of this Act.</w:t>
      </w:r>
    </w:p>
    <w:p w14:paraId="6C9499C3" w14:textId="77777777" w:rsidR="002D2E4E" w:rsidRPr="00987236" w:rsidRDefault="002D2E4E" w:rsidP="00491A17">
      <w:pPr>
        <w:pStyle w:val="aDef"/>
        <w:rPr>
          <w:lang w:eastAsia="en-AU"/>
        </w:rPr>
      </w:pPr>
      <w:r w:rsidRPr="005E1CAB">
        <w:rPr>
          <w:rStyle w:val="charBoldItals"/>
        </w:rPr>
        <w:t>employment agency contract</w:t>
      </w:r>
      <w:r w:rsidRPr="00987236">
        <w:t xml:space="preserve">—see </w:t>
      </w:r>
      <w:r w:rsidRPr="00987236">
        <w:rPr>
          <w:lang w:eastAsia="en-AU"/>
        </w:rPr>
        <w:t xml:space="preserve">section </w:t>
      </w:r>
      <w:r w:rsidR="00FE0F33" w:rsidRPr="00987236">
        <w:t>37</w:t>
      </w:r>
      <w:r w:rsidRPr="00987236">
        <w:rPr>
          <w:lang w:eastAsia="en-AU"/>
        </w:rPr>
        <w:t>.</w:t>
      </w:r>
    </w:p>
    <w:p w14:paraId="1BDBB52B" w14:textId="77777777" w:rsidR="002D2E4E" w:rsidRPr="00987236" w:rsidRDefault="002D2E4E" w:rsidP="00491A17">
      <w:pPr>
        <w:pStyle w:val="aDef"/>
        <w:rPr>
          <w:lang w:eastAsia="en-AU"/>
        </w:rPr>
      </w:pPr>
      <w:r w:rsidRPr="005E1CAB">
        <w:rPr>
          <w:rStyle w:val="charBoldItals"/>
        </w:rPr>
        <w:lastRenderedPageBreak/>
        <w:t>employment agent</w:t>
      </w:r>
      <w:r w:rsidRPr="00987236">
        <w:t xml:space="preserve">—see </w:t>
      </w:r>
      <w:r w:rsidRPr="00987236">
        <w:rPr>
          <w:lang w:eastAsia="en-AU"/>
        </w:rPr>
        <w:t xml:space="preserve">section </w:t>
      </w:r>
      <w:r w:rsidR="00FE0F33" w:rsidRPr="00987236">
        <w:t>37</w:t>
      </w:r>
      <w:r w:rsidRPr="00987236">
        <w:rPr>
          <w:lang w:eastAsia="en-AU"/>
        </w:rPr>
        <w:t>.</w:t>
      </w:r>
    </w:p>
    <w:p w14:paraId="56C1F8AE" w14:textId="77777777" w:rsidR="002D2E4E" w:rsidRPr="00987236" w:rsidRDefault="002D2E4E" w:rsidP="00491A17">
      <w:pPr>
        <w:pStyle w:val="aDef"/>
        <w:rPr>
          <w:lang w:eastAsia="en-AU"/>
        </w:rPr>
      </w:pPr>
      <w:r w:rsidRPr="005E1CAB">
        <w:rPr>
          <w:rStyle w:val="charBoldItals"/>
        </w:rPr>
        <w:t>employment termination payment</w:t>
      </w:r>
      <w:r w:rsidRPr="00987236">
        <w:rPr>
          <w:lang w:eastAsia="en-AU"/>
        </w:rPr>
        <w:t>, for division 3.5 (Termination payments)</w:t>
      </w:r>
      <w:r w:rsidRPr="00987236">
        <w:t xml:space="preserve">—see </w:t>
      </w:r>
      <w:r w:rsidRPr="00987236">
        <w:rPr>
          <w:lang w:eastAsia="en-AU"/>
        </w:rPr>
        <w:t xml:space="preserve">section </w:t>
      </w:r>
      <w:r w:rsidR="00C1103C" w:rsidRPr="00987236">
        <w:rPr>
          <w:lang w:eastAsia="en-AU"/>
        </w:rPr>
        <w:t>2</w:t>
      </w:r>
      <w:r w:rsidR="00C1103C" w:rsidRPr="00987236">
        <w:t>7</w:t>
      </w:r>
      <w:r w:rsidRPr="00987236">
        <w:rPr>
          <w:lang w:eastAsia="en-AU"/>
        </w:rPr>
        <w:t>.</w:t>
      </w:r>
    </w:p>
    <w:p w14:paraId="6A6DFEAE" w14:textId="77777777" w:rsidR="00D306A0" w:rsidRPr="00987236" w:rsidRDefault="00D306A0" w:rsidP="00491A17">
      <w:pPr>
        <w:pStyle w:val="aDef"/>
        <w:rPr>
          <w:lang w:eastAsia="en-AU"/>
        </w:rPr>
      </w:pPr>
      <w:r w:rsidRPr="005E1CAB">
        <w:rPr>
          <w:rStyle w:val="charBoldItals"/>
        </w:rPr>
        <w:t>entity</w:t>
      </w:r>
      <w:r w:rsidRPr="00987236">
        <w:rPr>
          <w:bCs/>
          <w:iCs/>
          <w:lang w:eastAsia="en-AU"/>
        </w:rPr>
        <w:t>, for part 5 (Grouping of employers)</w:t>
      </w:r>
      <w:r w:rsidRPr="00987236">
        <w:t>—</w:t>
      </w:r>
      <w:r w:rsidRPr="00987236">
        <w:rPr>
          <w:lang w:eastAsia="en-AU"/>
        </w:rPr>
        <w:t xml:space="preserve">see section </w:t>
      </w:r>
      <w:r w:rsidRPr="00987236">
        <w:t>67.</w:t>
      </w:r>
    </w:p>
    <w:p w14:paraId="18D04064" w14:textId="77777777" w:rsidR="002D2E4E" w:rsidRPr="00987236" w:rsidRDefault="002D2E4E" w:rsidP="00491A17">
      <w:pPr>
        <w:pStyle w:val="aDef"/>
        <w:rPr>
          <w:lang w:eastAsia="en-AU"/>
        </w:rPr>
      </w:pPr>
      <w:r w:rsidRPr="005E1CAB">
        <w:rPr>
          <w:rStyle w:val="charBoldItals"/>
        </w:rPr>
        <w:t>exempt wages</w:t>
      </w:r>
      <w:r w:rsidRPr="00987236">
        <w:rPr>
          <w:lang w:eastAsia="en-AU"/>
        </w:rPr>
        <w:t xml:space="preserve"> mean wages that are</w:t>
      </w:r>
      <w:r w:rsidR="00E120F2" w:rsidRPr="00987236">
        <w:rPr>
          <w:lang w:eastAsia="en-AU"/>
        </w:rPr>
        <w:t xml:space="preserve"> declared</w:t>
      </w:r>
      <w:r w:rsidRPr="00987236">
        <w:rPr>
          <w:lang w:eastAsia="en-AU"/>
        </w:rPr>
        <w:t xml:space="preserve"> under this Act to be exempt wages.</w:t>
      </w:r>
    </w:p>
    <w:p w14:paraId="0842F461" w14:textId="07F1C919" w:rsidR="002D2E4E" w:rsidRPr="00987236" w:rsidRDefault="002D2E4E" w:rsidP="00491A17">
      <w:pPr>
        <w:pStyle w:val="aDef"/>
        <w:rPr>
          <w:lang w:eastAsia="en-AU"/>
        </w:rPr>
      </w:pPr>
      <w:r w:rsidRPr="005E1CAB">
        <w:rPr>
          <w:rStyle w:val="charBoldItals"/>
        </w:rPr>
        <w:t>FBTA Act</w:t>
      </w:r>
      <w:r w:rsidRPr="00987236">
        <w:rPr>
          <w:lang w:eastAsia="en-AU"/>
        </w:rPr>
        <w:t xml:space="preserve"> means the </w:t>
      </w:r>
      <w:hyperlink r:id="rId147" w:tooltip="Act 1986 No 39 (Cwlth)" w:history="1">
        <w:r w:rsidR="00992024" w:rsidRPr="00992024">
          <w:rPr>
            <w:rStyle w:val="charCitHyperlinkItal"/>
          </w:rPr>
          <w:t>Fringe Benefits Tax Assessment Act 1986</w:t>
        </w:r>
      </w:hyperlink>
      <w:r w:rsidRPr="00987236">
        <w:rPr>
          <w:lang w:eastAsia="en-AU"/>
        </w:rPr>
        <w:t xml:space="preserve"> (Cwlth).</w:t>
      </w:r>
    </w:p>
    <w:p w14:paraId="0BA5DB9F" w14:textId="77777777" w:rsidR="00453692" w:rsidRPr="00987236" w:rsidRDefault="00453692" w:rsidP="00491A17">
      <w:pPr>
        <w:pStyle w:val="aDef"/>
        <w:rPr>
          <w:lang w:eastAsia="en-AU"/>
        </w:rPr>
      </w:pPr>
      <w:r w:rsidRPr="005E1CAB">
        <w:rPr>
          <w:rStyle w:val="charBoldItals"/>
        </w:rPr>
        <w:t>fringe benefit</w:t>
      </w:r>
      <w:r w:rsidRPr="00987236">
        <w:t xml:space="preserve">—see </w:t>
      </w:r>
      <w:r w:rsidRPr="00987236">
        <w:rPr>
          <w:lang w:eastAsia="en-AU"/>
        </w:rPr>
        <w:t>section 14 (3).</w:t>
      </w:r>
    </w:p>
    <w:p w14:paraId="74E726F2" w14:textId="77777777" w:rsidR="002D2E4E" w:rsidRPr="00987236" w:rsidRDefault="002D2E4E" w:rsidP="00491A17">
      <w:pPr>
        <w:pStyle w:val="aDef"/>
        <w:rPr>
          <w:lang w:eastAsia="en-AU"/>
        </w:rPr>
      </w:pPr>
      <w:r w:rsidRPr="005E1CAB">
        <w:rPr>
          <w:rStyle w:val="charBoldItals"/>
        </w:rPr>
        <w:t>granted</w:t>
      </w:r>
      <w:r w:rsidRPr="00987236">
        <w:rPr>
          <w:lang w:eastAsia="en-AU"/>
        </w:rPr>
        <w:t xml:space="preserve">, </w:t>
      </w:r>
      <w:r w:rsidR="00527F37" w:rsidRPr="00987236">
        <w:rPr>
          <w:lang w:eastAsia="en-AU"/>
        </w:rPr>
        <w:t xml:space="preserve">for a share or option, </w:t>
      </w:r>
      <w:r w:rsidRPr="00987236">
        <w:rPr>
          <w:lang w:eastAsia="en-AU"/>
        </w:rPr>
        <w:t>for division 3.4 (Shares and options)</w:t>
      </w:r>
      <w:r w:rsidRPr="00987236">
        <w:t xml:space="preserve">—see section </w:t>
      </w:r>
      <w:r w:rsidR="007A69FA" w:rsidRPr="00987236">
        <w:t xml:space="preserve">19 </w:t>
      </w:r>
      <w:r w:rsidRPr="00987236">
        <w:t>(2).</w:t>
      </w:r>
    </w:p>
    <w:p w14:paraId="62CDF6FE" w14:textId="77777777" w:rsidR="002D2E4E" w:rsidRPr="00987236" w:rsidRDefault="002D2E4E" w:rsidP="00491A17">
      <w:pPr>
        <w:pStyle w:val="aDef"/>
        <w:rPr>
          <w:lang w:eastAsia="en-AU"/>
        </w:rPr>
      </w:pPr>
      <w:r w:rsidRPr="005E1CAB">
        <w:rPr>
          <w:rStyle w:val="charBoldItals"/>
        </w:rPr>
        <w:t>group</w:t>
      </w:r>
      <w:r w:rsidRPr="00987236">
        <w:rPr>
          <w:bCs/>
          <w:iCs/>
          <w:lang w:eastAsia="en-AU"/>
        </w:rPr>
        <w:t>, for part 5 (Grouping of employers)</w:t>
      </w:r>
      <w:r w:rsidRPr="00987236">
        <w:t>—</w:t>
      </w:r>
      <w:r w:rsidRPr="00987236">
        <w:rPr>
          <w:lang w:eastAsia="en-AU"/>
        </w:rPr>
        <w:t xml:space="preserve">see </w:t>
      </w:r>
      <w:r w:rsidR="0057070F" w:rsidRPr="00987236">
        <w:rPr>
          <w:lang w:eastAsia="en-AU"/>
        </w:rPr>
        <w:t xml:space="preserve">section </w:t>
      </w:r>
      <w:r w:rsidR="001C7963" w:rsidRPr="00987236">
        <w:rPr>
          <w:lang w:eastAsia="en-AU"/>
        </w:rPr>
        <w:t>67</w:t>
      </w:r>
      <w:r w:rsidRPr="00987236">
        <w:rPr>
          <w:lang w:eastAsia="en-AU"/>
        </w:rPr>
        <w:t>.</w:t>
      </w:r>
    </w:p>
    <w:p w14:paraId="12894977" w14:textId="77777777" w:rsidR="0078525F" w:rsidRPr="00987236" w:rsidRDefault="0078525F" w:rsidP="00491A17">
      <w:pPr>
        <w:pStyle w:val="aDef"/>
        <w:rPr>
          <w:lang w:val="en-GB" w:eastAsia="en-AU"/>
        </w:rPr>
      </w:pPr>
      <w:r w:rsidRPr="005E1CAB">
        <w:rPr>
          <w:rStyle w:val="charBoldItals"/>
        </w:rPr>
        <w:t>group employer</w:t>
      </w:r>
      <w:r w:rsidRPr="00987236">
        <w:rPr>
          <w:lang w:val="en-GB" w:eastAsia="en-AU"/>
        </w:rPr>
        <w:t>, for part 6 (Adjustments of tax)</w:t>
      </w:r>
      <w:r w:rsidRPr="00987236">
        <w:t>—</w:t>
      </w:r>
      <w:r w:rsidRPr="00987236">
        <w:rPr>
          <w:lang w:eastAsia="en-AU"/>
        </w:rPr>
        <w:t xml:space="preserve">see section </w:t>
      </w:r>
      <w:r w:rsidR="00FA756F" w:rsidRPr="00987236">
        <w:t>81A</w:t>
      </w:r>
      <w:r w:rsidRPr="00987236">
        <w:rPr>
          <w:lang w:eastAsia="en-AU"/>
        </w:rPr>
        <w:t>.</w:t>
      </w:r>
    </w:p>
    <w:p w14:paraId="37D40FE1" w14:textId="77777777" w:rsidR="0078525F" w:rsidRPr="00987236" w:rsidRDefault="0078525F" w:rsidP="00491A17">
      <w:pPr>
        <w:pStyle w:val="aDef"/>
        <w:rPr>
          <w:lang w:val="en-GB" w:eastAsia="en-AU"/>
        </w:rPr>
      </w:pPr>
      <w:r w:rsidRPr="005E1CAB">
        <w:rPr>
          <w:rStyle w:val="charBoldItals"/>
        </w:rPr>
        <w:t>individual employer</w:t>
      </w:r>
      <w:r w:rsidRPr="00987236">
        <w:rPr>
          <w:lang w:val="en-GB" w:eastAsia="en-AU"/>
        </w:rPr>
        <w:t>, for part 6 (Adjustments of tax)</w:t>
      </w:r>
      <w:r w:rsidRPr="00987236">
        <w:t>—</w:t>
      </w:r>
      <w:r w:rsidRPr="00987236">
        <w:rPr>
          <w:lang w:eastAsia="en-AU"/>
        </w:rPr>
        <w:t>see section</w:t>
      </w:r>
      <w:r w:rsidR="00111C42" w:rsidRPr="00987236">
        <w:rPr>
          <w:lang w:eastAsia="en-AU"/>
        </w:rPr>
        <w:t> </w:t>
      </w:r>
      <w:r w:rsidR="00FA756F" w:rsidRPr="00987236">
        <w:t>81A</w:t>
      </w:r>
      <w:r w:rsidRPr="00987236">
        <w:rPr>
          <w:lang w:eastAsia="en-AU"/>
        </w:rPr>
        <w:t>.</w:t>
      </w:r>
    </w:p>
    <w:p w14:paraId="5D7206AC" w14:textId="77777777" w:rsidR="002D2E4E" w:rsidRPr="00987236" w:rsidRDefault="002D2E4E" w:rsidP="00491A17">
      <w:pPr>
        <w:pStyle w:val="aDef"/>
        <w:rPr>
          <w:lang w:eastAsia="en-AU"/>
        </w:rPr>
      </w:pPr>
      <w:r w:rsidRPr="005E1CAB">
        <w:rPr>
          <w:rStyle w:val="charBoldItals"/>
        </w:rPr>
        <w:t>instrument</w:t>
      </w:r>
      <w:r w:rsidRPr="00987236">
        <w:rPr>
          <w:lang w:eastAsia="en-AU"/>
        </w:rPr>
        <w:t xml:space="preserve"> includes a cheque, bill of exchange, promissory note, money order or a postal order issued by a post office.</w:t>
      </w:r>
    </w:p>
    <w:p w14:paraId="7A76EFD0" w14:textId="77777777" w:rsidR="002D2E4E" w:rsidRPr="00987236" w:rsidRDefault="002D2E4E" w:rsidP="00491A17">
      <w:pPr>
        <w:pStyle w:val="aDef"/>
        <w:rPr>
          <w:lang w:eastAsia="en-AU"/>
        </w:rPr>
      </w:pPr>
      <w:r w:rsidRPr="005E1CAB">
        <w:rPr>
          <w:rStyle w:val="charBoldItals"/>
        </w:rPr>
        <w:t>interstate wages</w:t>
      </w:r>
      <w:r w:rsidRPr="00987236">
        <w:rPr>
          <w:lang w:eastAsia="en-AU"/>
        </w:rPr>
        <w:t xml:space="preserve"> means wages that are taxable wages under a corresponding law.</w:t>
      </w:r>
    </w:p>
    <w:p w14:paraId="3FDAFE04" w14:textId="152127B0" w:rsidR="002D2E4E" w:rsidRPr="00987236" w:rsidRDefault="002D2E4E" w:rsidP="00491A17">
      <w:pPr>
        <w:pStyle w:val="aDef"/>
        <w:rPr>
          <w:lang w:eastAsia="en-AU"/>
        </w:rPr>
      </w:pPr>
      <w:r w:rsidRPr="005E1CAB">
        <w:rPr>
          <w:rStyle w:val="charBoldItals"/>
        </w:rPr>
        <w:t>ITAA</w:t>
      </w:r>
      <w:r w:rsidRPr="00987236">
        <w:rPr>
          <w:lang w:eastAsia="en-AU"/>
        </w:rPr>
        <w:t xml:space="preserve"> means the </w:t>
      </w:r>
      <w:hyperlink r:id="rId148" w:tooltip="Act 1997 No 38 (Cwlth)" w:history="1">
        <w:r w:rsidR="0007111E">
          <w:rPr>
            <w:rStyle w:val="charCitHyperlinkItal"/>
          </w:rPr>
          <w:t>Income Tax Assessment Act 1997</w:t>
        </w:r>
      </w:hyperlink>
      <w:r w:rsidRPr="00987236">
        <w:rPr>
          <w:lang w:eastAsia="en-AU"/>
        </w:rPr>
        <w:t xml:space="preserve"> (Cwlth).</w:t>
      </w:r>
    </w:p>
    <w:p w14:paraId="4F4FB83E" w14:textId="77777777" w:rsidR="002D2E4E" w:rsidRPr="00987236" w:rsidRDefault="002D2E4E" w:rsidP="00491A17">
      <w:pPr>
        <w:pStyle w:val="aDef"/>
        <w:rPr>
          <w:lang w:eastAsia="en-AU"/>
        </w:rPr>
      </w:pPr>
      <w:r w:rsidRPr="005E1CAB">
        <w:rPr>
          <w:rStyle w:val="charBoldItals"/>
        </w:rPr>
        <w:t>month</w:t>
      </w:r>
      <w:r w:rsidRPr="00987236">
        <w:rPr>
          <w:lang w:eastAsia="en-AU"/>
        </w:rPr>
        <w:t xml:space="preserve"> means the month of January, February, March, April, May, June, July, August, September, October, November and December.</w:t>
      </w:r>
    </w:p>
    <w:p w14:paraId="405C05BB" w14:textId="77777777" w:rsidR="002D2E4E" w:rsidRPr="00987236" w:rsidRDefault="002D2E4E" w:rsidP="00491A17">
      <w:pPr>
        <w:pStyle w:val="aDef"/>
        <w:rPr>
          <w:lang w:eastAsia="en-AU"/>
        </w:rPr>
      </w:pPr>
      <w:r w:rsidRPr="005E1CAB">
        <w:rPr>
          <w:rStyle w:val="charBoldItals"/>
        </w:rPr>
        <w:t>option</w:t>
      </w:r>
      <w:r w:rsidRPr="00987236">
        <w:rPr>
          <w:lang w:eastAsia="en-AU"/>
        </w:rPr>
        <w:t xml:space="preserve"> means an option or right, whether actual, prospective or contingent, of a person to acquire a share or to have a share transferred or allotted to the person.</w:t>
      </w:r>
    </w:p>
    <w:p w14:paraId="25549D4B" w14:textId="77777777" w:rsidR="002D2E4E" w:rsidRPr="00987236" w:rsidRDefault="002D2E4E" w:rsidP="00491A17">
      <w:pPr>
        <w:pStyle w:val="aDef"/>
        <w:rPr>
          <w:lang w:eastAsia="en-AU"/>
        </w:rPr>
      </w:pPr>
      <w:r w:rsidRPr="005E1CAB">
        <w:rPr>
          <w:rStyle w:val="charBoldItals"/>
        </w:rPr>
        <w:t>paid</w:t>
      </w:r>
      <w:r w:rsidRPr="00987236">
        <w:rPr>
          <w:lang w:eastAsia="en-AU"/>
        </w:rPr>
        <w:t>, in relation to wages, includes p</w:t>
      </w:r>
      <w:r w:rsidR="00E120F2" w:rsidRPr="00987236">
        <w:rPr>
          <w:lang w:eastAsia="en-AU"/>
        </w:rPr>
        <w:t>rovided, conferred and assigned</w:t>
      </w:r>
      <w:r w:rsidRPr="00987236">
        <w:rPr>
          <w:lang w:eastAsia="en-AU"/>
        </w:rPr>
        <w:t>.</w:t>
      </w:r>
    </w:p>
    <w:p w14:paraId="3A230F3A" w14:textId="77777777" w:rsidR="002D2E4E" w:rsidRPr="00987236" w:rsidRDefault="002D2E4E" w:rsidP="00491A17">
      <w:pPr>
        <w:pStyle w:val="aDef"/>
        <w:rPr>
          <w:lang w:eastAsia="en-AU"/>
        </w:rPr>
      </w:pPr>
      <w:r w:rsidRPr="005E1CAB">
        <w:rPr>
          <w:rStyle w:val="charBoldItals"/>
        </w:rPr>
        <w:t>payroll tax</w:t>
      </w:r>
      <w:r w:rsidRPr="00987236">
        <w:rPr>
          <w:lang w:eastAsia="en-AU"/>
        </w:rPr>
        <w:t xml:space="preserve"> means tax imposed by section </w:t>
      </w:r>
      <w:r w:rsidR="008B5B17" w:rsidRPr="00987236">
        <w:rPr>
          <w:lang w:eastAsia="en-AU"/>
        </w:rPr>
        <w:t>6</w:t>
      </w:r>
      <w:r w:rsidRPr="00987236">
        <w:rPr>
          <w:lang w:eastAsia="en-AU"/>
        </w:rPr>
        <w:t>.</w:t>
      </w:r>
    </w:p>
    <w:p w14:paraId="6E0BFAC3" w14:textId="77777777" w:rsidR="002D2E4E" w:rsidRPr="00987236" w:rsidRDefault="002D2E4E" w:rsidP="00491A17">
      <w:pPr>
        <w:pStyle w:val="aDef"/>
        <w:rPr>
          <w:lang w:eastAsia="en-AU"/>
        </w:rPr>
      </w:pPr>
      <w:r w:rsidRPr="005E1CAB">
        <w:rPr>
          <w:rStyle w:val="charBoldItals"/>
        </w:rPr>
        <w:t>perform</w:t>
      </w:r>
      <w:r w:rsidRPr="00987236">
        <w:rPr>
          <w:lang w:eastAsia="en-AU"/>
        </w:rPr>
        <w:t>, in relation to services, includes render.</w:t>
      </w:r>
    </w:p>
    <w:p w14:paraId="5C9FEABF" w14:textId="77777777" w:rsidR="007E7210" w:rsidRPr="00987236" w:rsidRDefault="007E7210" w:rsidP="00491A17">
      <w:pPr>
        <w:pStyle w:val="aDef"/>
        <w:rPr>
          <w:lang w:eastAsia="en-AU"/>
        </w:rPr>
      </w:pPr>
      <w:r w:rsidRPr="005E1CAB">
        <w:rPr>
          <w:rStyle w:val="charBoldItals"/>
        </w:rPr>
        <w:lastRenderedPageBreak/>
        <w:t>private company</w:t>
      </w:r>
      <w:r w:rsidRPr="00987236">
        <w:rPr>
          <w:bCs/>
          <w:iCs/>
          <w:lang w:eastAsia="en-AU"/>
        </w:rPr>
        <w:t xml:space="preserve"> for part 5 (Grouping of employers)</w:t>
      </w:r>
      <w:r w:rsidRPr="00987236">
        <w:t>—</w:t>
      </w:r>
      <w:r w:rsidRPr="00987236">
        <w:rPr>
          <w:lang w:eastAsia="en-AU"/>
        </w:rPr>
        <w:t>see section</w:t>
      </w:r>
      <w:r w:rsidR="001851A1" w:rsidRPr="00987236">
        <w:rPr>
          <w:lang w:eastAsia="en-AU"/>
        </w:rPr>
        <w:t> </w:t>
      </w:r>
      <w:r w:rsidRPr="00987236">
        <w:t>67.</w:t>
      </w:r>
    </w:p>
    <w:p w14:paraId="7DFD8E67" w14:textId="6E04A4E9" w:rsidR="002D2E4E" w:rsidRPr="00987236" w:rsidRDefault="002D2E4E" w:rsidP="00491A17">
      <w:pPr>
        <w:pStyle w:val="aDef"/>
      </w:pPr>
      <w:r w:rsidRPr="00987236">
        <w:rPr>
          <w:rStyle w:val="charBoldItals"/>
        </w:rPr>
        <w:t>registered business address</w:t>
      </w:r>
      <w:r w:rsidRPr="00987236">
        <w:t xml:space="preserve">, for an entity that has an ABN, means the address shown in the Australian Business Register as the entity’s address for service under the </w:t>
      </w:r>
      <w:hyperlink r:id="rId149" w:tooltip="Act 1999 No 84 (Cwlth)" w:history="1">
        <w:r w:rsidR="00992024" w:rsidRPr="00561EBD">
          <w:rPr>
            <w:rStyle w:val="charCitHyperlinkItal"/>
          </w:rPr>
          <w:t>A New Tax System (Australian Business Number) Act 1999</w:t>
        </w:r>
      </w:hyperlink>
      <w:r w:rsidRPr="00987236">
        <w:t xml:space="preserve"> (Cwlth).</w:t>
      </w:r>
    </w:p>
    <w:p w14:paraId="034D10A4" w14:textId="77777777" w:rsidR="003D2F9C" w:rsidRPr="00987236" w:rsidRDefault="003D2F9C" w:rsidP="00491A17">
      <w:pPr>
        <w:pStyle w:val="aDef"/>
        <w:rPr>
          <w:lang w:eastAsia="en-AU"/>
        </w:rPr>
      </w:pPr>
      <w:r w:rsidRPr="005E1CAB">
        <w:rPr>
          <w:rStyle w:val="charBoldItals"/>
        </w:rPr>
        <w:t>related body corporate</w:t>
      </w:r>
      <w:r w:rsidRPr="00987236">
        <w:rPr>
          <w:bCs/>
          <w:iCs/>
          <w:lang w:eastAsia="en-AU"/>
        </w:rPr>
        <w:t>, for part 5 (Grouping of employers)</w:t>
      </w:r>
      <w:r w:rsidRPr="00987236">
        <w:t>—</w:t>
      </w:r>
      <w:r w:rsidR="0057070F" w:rsidRPr="00987236">
        <w:rPr>
          <w:lang w:eastAsia="en-AU"/>
        </w:rPr>
        <w:t xml:space="preserve">see section </w:t>
      </w:r>
      <w:r w:rsidR="00D36E2A" w:rsidRPr="00987236">
        <w:t>67</w:t>
      </w:r>
      <w:r w:rsidRPr="00987236">
        <w:rPr>
          <w:lang w:eastAsia="en-AU"/>
        </w:rPr>
        <w:t>.</w:t>
      </w:r>
    </w:p>
    <w:p w14:paraId="3E840393" w14:textId="77777777" w:rsidR="007E7210" w:rsidRPr="00987236" w:rsidRDefault="007E7210" w:rsidP="00491A17">
      <w:pPr>
        <w:pStyle w:val="aDef"/>
        <w:rPr>
          <w:lang w:eastAsia="en-AU"/>
        </w:rPr>
      </w:pPr>
      <w:r w:rsidRPr="005E1CAB">
        <w:rPr>
          <w:rStyle w:val="charBoldItals"/>
        </w:rPr>
        <w:t>related person</w:t>
      </w:r>
      <w:r w:rsidRPr="00987236">
        <w:rPr>
          <w:bCs/>
          <w:iCs/>
          <w:lang w:eastAsia="en-AU"/>
        </w:rPr>
        <w:t>, for part 5 (Grouping of employers)</w:t>
      </w:r>
      <w:r w:rsidRPr="00987236">
        <w:t>—</w:t>
      </w:r>
      <w:r w:rsidRPr="00987236">
        <w:rPr>
          <w:lang w:eastAsia="en-AU"/>
        </w:rPr>
        <w:t xml:space="preserve">see section </w:t>
      </w:r>
      <w:r w:rsidRPr="00987236">
        <w:t>67</w:t>
      </w:r>
      <w:r w:rsidRPr="00987236">
        <w:rPr>
          <w:lang w:eastAsia="en-AU"/>
        </w:rPr>
        <w:t>.</w:t>
      </w:r>
    </w:p>
    <w:p w14:paraId="6989E762" w14:textId="77777777" w:rsidR="002D2E4E" w:rsidRPr="00987236" w:rsidRDefault="002D2E4E" w:rsidP="00481654">
      <w:pPr>
        <w:pStyle w:val="aDef"/>
        <w:keepNext/>
        <w:rPr>
          <w:lang w:eastAsia="en-AU"/>
        </w:rPr>
      </w:pPr>
      <w:r w:rsidRPr="005E1CAB">
        <w:rPr>
          <w:rStyle w:val="charBoldItals"/>
        </w:rPr>
        <w:t>relevant contract</w:t>
      </w:r>
      <w:r w:rsidRPr="00987236">
        <w:t>—</w:t>
      </w:r>
    </w:p>
    <w:p w14:paraId="6A7E884B" w14:textId="77777777" w:rsidR="002D2E4E"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2D2E4E" w:rsidRPr="00987236">
        <w:rPr>
          <w:lang w:eastAsia="en-AU"/>
        </w:rPr>
        <w:t>for division 3.5 (Termination payments)</w:t>
      </w:r>
      <w:r w:rsidR="002D2E4E" w:rsidRPr="00987236">
        <w:t xml:space="preserve">—see </w:t>
      </w:r>
      <w:r w:rsidR="002D2E4E" w:rsidRPr="00987236">
        <w:rPr>
          <w:lang w:eastAsia="en-AU"/>
        </w:rPr>
        <w:t xml:space="preserve">section </w:t>
      </w:r>
      <w:r w:rsidR="001D3947" w:rsidRPr="00987236">
        <w:t>27</w:t>
      </w:r>
      <w:r w:rsidR="002D2E4E" w:rsidRPr="00987236">
        <w:rPr>
          <w:lang w:eastAsia="en-AU"/>
        </w:rPr>
        <w:t>; and</w:t>
      </w:r>
    </w:p>
    <w:p w14:paraId="133FA274" w14:textId="77777777" w:rsidR="002D2E4E"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2D2E4E" w:rsidRPr="00987236">
        <w:rPr>
          <w:lang w:eastAsia="en-AU"/>
        </w:rPr>
        <w:t>for division 3.7 (Contractor provisions)</w:t>
      </w:r>
      <w:r w:rsidR="002D2E4E" w:rsidRPr="00987236">
        <w:t xml:space="preserve">—see section </w:t>
      </w:r>
      <w:r w:rsidR="00EA44F1" w:rsidRPr="00987236">
        <w:t>32</w:t>
      </w:r>
      <w:r w:rsidR="002D2E4E" w:rsidRPr="00987236">
        <w:t>.</w:t>
      </w:r>
    </w:p>
    <w:p w14:paraId="0B4803A0" w14:textId="77777777" w:rsidR="002D2E4E" w:rsidRPr="00987236" w:rsidRDefault="002D2E4E" w:rsidP="00491A17">
      <w:pPr>
        <w:pStyle w:val="aDef"/>
      </w:pPr>
      <w:r w:rsidRPr="005E1CAB">
        <w:rPr>
          <w:rStyle w:val="charBoldItals"/>
        </w:rPr>
        <w:t>relevant day</w:t>
      </w:r>
      <w:r w:rsidRPr="00987236">
        <w:t>, for division 3.4 (Shares and options)—see section</w:t>
      </w:r>
      <w:r w:rsidR="00ED7F91" w:rsidRPr="00987236">
        <w:t> </w:t>
      </w:r>
      <w:r w:rsidR="001D3947" w:rsidRPr="00987236">
        <w:t>18</w:t>
      </w:r>
      <w:r w:rsidR="00ED7F91" w:rsidRPr="00987236">
        <w:t> </w:t>
      </w:r>
      <w:r w:rsidRPr="00987236">
        <w:t>(3).</w:t>
      </w:r>
    </w:p>
    <w:p w14:paraId="64BFCF8A" w14:textId="77777777" w:rsidR="002D2E4E" w:rsidRPr="00987236" w:rsidRDefault="002D2E4E" w:rsidP="00491A17">
      <w:pPr>
        <w:pStyle w:val="aDef"/>
        <w:rPr>
          <w:lang w:eastAsia="en-AU"/>
        </w:rPr>
      </w:pPr>
      <w:r w:rsidRPr="005E1CAB">
        <w:rPr>
          <w:rStyle w:val="charBoldItals"/>
        </w:rPr>
        <w:t>resupply</w:t>
      </w:r>
      <w:r w:rsidRPr="00987236">
        <w:rPr>
          <w:lang w:eastAsia="en-AU"/>
        </w:rPr>
        <w:t>, of goods, for division 3.7 (Contractor provisions)</w:t>
      </w:r>
      <w:r w:rsidRPr="00987236">
        <w:t xml:space="preserve">—see section </w:t>
      </w:r>
      <w:r w:rsidR="00546DD9" w:rsidRPr="00987236">
        <w:t>31</w:t>
      </w:r>
      <w:r w:rsidRPr="00987236">
        <w:t>.</w:t>
      </w:r>
    </w:p>
    <w:p w14:paraId="2D89C6BD" w14:textId="77777777" w:rsidR="002D2E4E" w:rsidRPr="00987236" w:rsidRDefault="002D2E4E" w:rsidP="00491A17">
      <w:pPr>
        <w:pStyle w:val="aDef"/>
        <w:rPr>
          <w:lang w:eastAsia="en-AU"/>
        </w:rPr>
      </w:pPr>
      <w:r w:rsidRPr="005E1CAB">
        <w:rPr>
          <w:rStyle w:val="charBoldItals"/>
        </w:rPr>
        <w:t>return period</w:t>
      </w:r>
      <w:r w:rsidRPr="00987236">
        <w:rPr>
          <w:lang w:eastAsia="en-AU"/>
        </w:rPr>
        <w:t>, in relation</w:t>
      </w:r>
      <w:r w:rsidR="005C7815" w:rsidRPr="00987236">
        <w:rPr>
          <w:lang w:eastAsia="en-AU"/>
        </w:rPr>
        <w:t xml:space="preserve"> to an employer, means a period</w:t>
      </w:r>
      <w:r w:rsidRPr="00987236">
        <w:rPr>
          <w:lang w:eastAsia="en-AU"/>
        </w:rPr>
        <w:t xml:space="preserve"> for </w:t>
      </w:r>
      <w:r w:rsidR="005C7815" w:rsidRPr="00987236">
        <w:rPr>
          <w:lang w:eastAsia="en-AU"/>
        </w:rPr>
        <w:t>which</w:t>
      </w:r>
      <w:r w:rsidRPr="00987236">
        <w:rPr>
          <w:lang w:eastAsia="en-AU"/>
        </w:rPr>
        <w:t xml:space="preserve"> the employer must lodge a return under this Act.</w:t>
      </w:r>
    </w:p>
    <w:p w14:paraId="1999FFD4" w14:textId="77777777" w:rsidR="002D03FE" w:rsidRPr="00987236" w:rsidRDefault="002D03FE" w:rsidP="00491A17">
      <w:pPr>
        <w:pStyle w:val="aDef"/>
        <w:rPr>
          <w:lang w:eastAsia="en-AU"/>
        </w:rPr>
      </w:pPr>
      <w:r w:rsidRPr="005E1CAB">
        <w:rPr>
          <w:rStyle w:val="charBoldItals"/>
        </w:rPr>
        <w:t>reviewable decision</w:t>
      </w:r>
      <w:r w:rsidRPr="00987236">
        <w:rPr>
          <w:lang w:eastAsia="en-AU"/>
        </w:rPr>
        <w:t>, for part 8A (Notification and review of decisions)</w:t>
      </w:r>
      <w:r w:rsidR="00512E09" w:rsidRPr="00987236">
        <w:t>—see</w:t>
      </w:r>
      <w:r w:rsidR="00BC715E" w:rsidRPr="00987236">
        <w:t xml:space="preserve"> section 87C</w:t>
      </w:r>
      <w:r w:rsidRPr="00987236">
        <w:t>.</w:t>
      </w:r>
    </w:p>
    <w:p w14:paraId="43F82036" w14:textId="77777777" w:rsidR="002D2E4E" w:rsidRPr="00987236" w:rsidRDefault="002D2E4E" w:rsidP="00491A17">
      <w:pPr>
        <w:pStyle w:val="aDef"/>
        <w:rPr>
          <w:lang w:eastAsia="en-AU"/>
        </w:rPr>
      </w:pPr>
      <w:r w:rsidRPr="005E1CAB">
        <w:rPr>
          <w:rStyle w:val="charBoldItals"/>
        </w:rPr>
        <w:t>service provider</w:t>
      </w:r>
      <w:r w:rsidRPr="00987236">
        <w:t xml:space="preserve">—see </w:t>
      </w:r>
      <w:r w:rsidRPr="00987236">
        <w:rPr>
          <w:lang w:eastAsia="en-AU"/>
        </w:rPr>
        <w:t xml:space="preserve">section </w:t>
      </w:r>
      <w:r w:rsidR="00FE0F33" w:rsidRPr="00987236">
        <w:t>37</w:t>
      </w:r>
      <w:r w:rsidRPr="00987236">
        <w:rPr>
          <w:lang w:eastAsia="en-AU"/>
        </w:rPr>
        <w:t>.</w:t>
      </w:r>
    </w:p>
    <w:p w14:paraId="20F89A4D" w14:textId="77777777" w:rsidR="002D2E4E" w:rsidRPr="00987236" w:rsidRDefault="002D2E4E" w:rsidP="00491A17">
      <w:pPr>
        <w:pStyle w:val="aDef"/>
        <w:rPr>
          <w:lang w:eastAsia="en-AU"/>
        </w:rPr>
      </w:pPr>
      <w:r w:rsidRPr="005E1CAB">
        <w:rPr>
          <w:rStyle w:val="charBoldItals"/>
        </w:rPr>
        <w:t>services</w:t>
      </w:r>
      <w:r w:rsidRPr="00987236">
        <w:rPr>
          <w:lang w:eastAsia="en-AU"/>
        </w:rPr>
        <w:t>, for division 3.7 (Contractor provisions)</w:t>
      </w:r>
      <w:r w:rsidRPr="00987236">
        <w:t xml:space="preserve">—see section </w:t>
      </w:r>
      <w:r w:rsidR="007C3522" w:rsidRPr="00987236">
        <w:t>31</w:t>
      </w:r>
      <w:r w:rsidRPr="00987236">
        <w:t>.</w:t>
      </w:r>
    </w:p>
    <w:p w14:paraId="7C4437E9" w14:textId="77777777" w:rsidR="002D2E4E" w:rsidRPr="00987236" w:rsidRDefault="002D2E4E" w:rsidP="00491A17">
      <w:pPr>
        <w:pStyle w:val="aDef"/>
        <w:rPr>
          <w:lang w:eastAsia="en-AU"/>
        </w:rPr>
      </w:pPr>
      <w:r w:rsidRPr="005E1CAB">
        <w:rPr>
          <w:rStyle w:val="charBoldItals"/>
        </w:rPr>
        <w:t>share</w:t>
      </w:r>
      <w:r w:rsidRPr="00987236">
        <w:rPr>
          <w:lang w:eastAsia="en-AU"/>
        </w:rPr>
        <w:t xml:space="preserve"> means a share in a company, </w:t>
      </w:r>
      <w:r w:rsidR="005C7815" w:rsidRPr="00987236">
        <w:rPr>
          <w:lang w:eastAsia="en-AU"/>
        </w:rPr>
        <w:t>and includes a stapled security</w:t>
      </w:r>
      <w:r w:rsidRPr="00987236">
        <w:rPr>
          <w:lang w:eastAsia="en-AU"/>
        </w:rPr>
        <w:t>.</w:t>
      </w:r>
    </w:p>
    <w:p w14:paraId="6021F1D5" w14:textId="77777777" w:rsidR="002D2E4E" w:rsidRPr="00987236" w:rsidRDefault="002D2E4E" w:rsidP="00491A17">
      <w:pPr>
        <w:pStyle w:val="aDef"/>
        <w:rPr>
          <w:lang w:eastAsia="en-AU"/>
        </w:rPr>
      </w:pPr>
      <w:r w:rsidRPr="005E1CAB">
        <w:rPr>
          <w:rStyle w:val="charBoldItals"/>
        </w:rPr>
        <w:t>superannuation contribution</w:t>
      </w:r>
      <w:r w:rsidRPr="00987236">
        <w:t xml:space="preserve">—see </w:t>
      </w:r>
      <w:r w:rsidRPr="00987236">
        <w:rPr>
          <w:lang w:eastAsia="en-AU"/>
        </w:rPr>
        <w:t xml:space="preserve">section </w:t>
      </w:r>
      <w:r w:rsidR="007A69FA" w:rsidRPr="00987236">
        <w:t xml:space="preserve">17 </w:t>
      </w:r>
      <w:r w:rsidRPr="00987236">
        <w:rPr>
          <w:lang w:eastAsia="en-AU"/>
        </w:rPr>
        <w:t>(2).</w:t>
      </w:r>
    </w:p>
    <w:p w14:paraId="114772E4" w14:textId="77777777" w:rsidR="002D2E4E" w:rsidRPr="00987236" w:rsidRDefault="002D2E4E" w:rsidP="00491A17">
      <w:pPr>
        <w:pStyle w:val="aDef"/>
        <w:rPr>
          <w:lang w:eastAsia="en-AU"/>
        </w:rPr>
      </w:pPr>
      <w:r w:rsidRPr="005E1CAB">
        <w:rPr>
          <w:rStyle w:val="charBoldItals"/>
        </w:rPr>
        <w:t>supply</w:t>
      </w:r>
      <w:r w:rsidRPr="00987236">
        <w:rPr>
          <w:lang w:eastAsia="en-AU"/>
        </w:rPr>
        <w:t>, for division 3.7 (Contractor provisions)</w:t>
      </w:r>
      <w:r w:rsidRPr="00987236">
        <w:t xml:space="preserve">—see section </w:t>
      </w:r>
      <w:r w:rsidR="007C3522" w:rsidRPr="00987236">
        <w:t>31</w:t>
      </w:r>
      <w:r w:rsidRPr="00987236">
        <w:rPr>
          <w:lang w:eastAsia="en-AU"/>
        </w:rPr>
        <w:t>.</w:t>
      </w:r>
    </w:p>
    <w:p w14:paraId="7D0F47A0" w14:textId="77777777" w:rsidR="002D2E4E" w:rsidRPr="00987236" w:rsidRDefault="002D2E4E" w:rsidP="00491A17">
      <w:pPr>
        <w:pStyle w:val="aDef"/>
        <w:rPr>
          <w:lang w:eastAsia="en-AU"/>
        </w:rPr>
      </w:pPr>
      <w:r w:rsidRPr="005E1CAB">
        <w:rPr>
          <w:rStyle w:val="charBoldItals"/>
        </w:rPr>
        <w:t>taxable wages</w:t>
      </w:r>
      <w:r w:rsidRPr="00987236">
        <w:t xml:space="preserve">—see </w:t>
      </w:r>
      <w:r w:rsidRPr="00987236">
        <w:rPr>
          <w:lang w:eastAsia="en-AU"/>
        </w:rPr>
        <w:t xml:space="preserve">section </w:t>
      </w:r>
      <w:r w:rsidR="008B5B17" w:rsidRPr="00987236">
        <w:rPr>
          <w:lang w:eastAsia="en-AU"/>
        </w:rPr>
        <w:t>10</w:t>
      </w:r>
      <w:r w:rsidRPr="00987236">
        <w:rPr>
          <w:lang w:eastAsia="en-AU"/>
        </w:rPr>
        <w:t>.</w:t>
      </w:r>
    </w:p>
    <w:p w14:paraId="4E3BCB2C" w14:textId="77777777" w:rsidR="002D2E4E" w:rsidRPr="00987236" w:rsidRDefault="002D2E4E" w:rsidP="00491A17">
      <w:pPr>
        <w:pStyle w:val="aDef"/>
        <w:rPr>
          <w:lang w:eastAsia="en-AU"/>
        </w:rPr>
      </w:pPr>
      <w:r w:rsidRPr="005E1CAB">
        <w:rPr>
          <w:rStyle w:val="charBoldItals"/>
        </w:rPr>
        <w:t>termination payment</w:t>
      </w:r>
      <w:r w:rsidRPr="00987236">
        <w:rPr>
          <w:bCs/>
          <w:iCs/>
          <w:lang w:eastAsia="en-AU"/>
        </w:rPr>
        <w:t>, for division 3.5 (</w:t>
      </w:r>
      <w:r w:rsidRPr="00987236">
        <w:t xml:space="preserve">Termination payments)—see </w:t>
      </w:r>
      <w:r w:rsidRPr="00987236">
        <w:rPr>
          <w:lang w:eastAsia="en-AU"/>
        </w:rPr>
        <w:t xml:space="preserve">section </w:t>
      </w:r>
      <w:r w:rsidR="00C1103C" w:rsidRPr="00987236">
        <w:rPr>
          <w:lang w:eastAsia="en-AU"/>
        </w:rPr>
        <w:t>27</w:t>
      </w:r>
      <w:r w:rsidRPr="00987236">
        <w:rPr>
          <w:lang w:eastAsia="en-AU"/>
        </w:rPr>
        <w:t>.</w:t>
      </w:r>
    </w:p>
    <w:p w14:paraId="66EE2F2C" w14:textId="77777777" w:rsidR="002D2E4E" w:rsidRPr="00987236" w:rsidRDefault="002D2E4E" w:rsidP="00491A17">
      <w:pPr>
        <w:pStyle w:val="aDef"/>
        <w:rPr>
          <w:lang w:eastAsia="en-AU"/>
        </w:rPr>
      </w:pPr>
      <w:r w:rsidRPr="005E1CAB">
        <w:rPr>
          <w:rStyle w:val="charBoldItals"/>
        </w:rPr>
        <w:lastRenderedPageBreak/>
        <w:t>unused annual leave payment</w:t>
      </w:r>
      <w:r w:rsidRPr="00987236">
        <w:rPr>
          <w:bCs/>
          <w:iCs/>
          <w:lang w:eastAsia="en-AU"/>
        </w:rPr>
        <w:t>, for division 3.5 (</w:t>
      </w:r>
      <w:r w:rsidRPr="00987236">
        <w:t xml:space="preserve">Termination payments)—see </w:t>
      </w:r>
      <w:r w:rsidRPr="00987236">
        <w:rPr>
          <w:lang w:eastAsia="en-AU"/>
        </w:rPr>
        <w:t xml:space="preserve">section </w:t>
      </w:r>
      <w:r w:rsidR="00C1103C" w:rsidRPr="00987236">
        <w:t>27</w:t>
      </w:r>
      <w:r w:rsidRPr="00987236">
        <w:rPr>
          <w:lang w:eastAsia="en-AU"/>
        </w:rPr>
        <w:t>.</w:t>
      </w:r>
    </w:p>
    <w:p w14:paraId="5A94A32B" w14:textId="77777777" w:rsidR="002D2E4E" w:rsidRPr="00987236" w:rsidRDefault="002D2E4E" w:rsidP="00491A17">
      <w:pPr>
        <w:pStyle w:val="aDef"/>
        <w:rPr>
          <w:lang w:eastAsia="en-AU"/>
        </w:rPr>
      </w:pPr>
      <w:r w:rsidRPr="005E1CAB">
        <w:rPr>
          <w:rStyle w:val="charBoldItals"/>
        </w:rPr>
        <w:t>unused long service leave payment</w:t>
      </w:r>
      <w:r w:rsidRPr="00987236">
        <w:rPr>
          <w:bCs/>
          <w:iCs/>
          <w:lang w:eastAsia="en-AU"/>
        </w:rPr>
        <w:t>, for division 3.5 (</w:t>
      </w:r>
      <w:r w:rsidRPr="00987236">
        <w:t xml:space="preserve">Termination payments)—see </w:t>
      </w:r>
      <w:r w:rsidRPr="00987236">
        <w:rPr>
          <w:lang w:eastAsia="en-AU"/>
        </w:rPr>
        <w:t xml:space="preserve">section </w:t>
      </w:r>
      <w:r w:rsidR="00C1103C" w:rsidRPr="00987236">
        <w:t>27</w:t>
      </w:r>
      <w:r w:rsidRPr="00987236">
        <w:rPr>
          <w:lang w:eastAsia="en-AU"/>
        </w:rPr>
        <w:t>.</w:t>
      </w:r>
    </w:p>
    <w:p w14:paraId="13448FF3" w14:textId="77777777" w:rsidR="002D2E4E" w:rsidRPr="00987236" w:rsidRDefault="002D2E4E" w:rsidP="00481654">
      <w:pPr>
        <w:pStyle w:val="aDef"/>
        <w:keepNext/>
        <w:rPr>
          <w:lang w:eastAsia="en-AU"/>
        </w:rPr>
      </w:pPr>
      <w:r w:rsidRPr="005E1CAB">
        <w:rPr>
          <w:rStyle w:val="charBoldItals"/>
        </w:rPr>
        <w:t>vesting date</w:t>
      </w:r>
      <w:r w:rsidRPr="00987236">
        <w:rPr>
          <w:lang w:eastAsia="en-AU"/>
        </w:rPr>
        <w:t>, for division 3.4 (Shares and options)</w:t>
      </w:r>
      <w:r w:rsidRPr="00987236">
        <w:t>—</w:t>
      </w:r>
    </w:p>
    <w:p w14:paraId="48532343" w14:textId="77777777" w:rsidR="002D2E4E" w:rsidRPr="00987236" w:rsidRDefault="00481654" w:rsidP="00481654">
      <w:pPr>
        <w:pStyle w:val="aDefpara"/>
        <w:rPr>
          <w:lang w:eastAsia="en-AU"/>
        </w:rPr>
      </w:pPr>
      <w:r>
        <w:rPr>
          <w:lang w:eastAsia="en-AU"/>
        </w:rPr>
        <w:tab/>
      </w:r>
      <w:r w:rsidR="00491A17" w:rsidRPr="00987236">
        <w:rPr>
          <w:lang w:eastAsia="en-AU"/>
        </w:rPr>
        <w:t>(a)</w:t>
      </w:r>
      <w:r w:rsidR="00491A17" w:rsidRPr="00987236">
        <w:rPr>
          <w:lang w:eastAsia="en-AU"/>
        </w:rPr>
        <w:tab/>
      </w:r>
      <w:r w:rsidR="002D2E4E" w:rsidRPr="00987236">
        <w:rPr>
          <w:lang w:eastAsia="en-AU"/>
        </w:rPr>
        <w:t>in relation to a share</w:t>
      </w:r>
      <w:r w:rsidR="002D2E4E" w:rsidRPr="00987236">
        <w:t xml:space="preserve">—see section </w:t>
      </w:r>
      <w:r w:rsidR="007A69FA" w:rsidRPr="00987236">
        <w:t>19</w:t>
      </w:r>
      <w:r w:rsidR="002044FF" w:rsidRPr="00987236">
        <w:t xml:space="preserve"> (4</w:t>
      </w:r>
      <w:r w:rsidR="002D2E4E" w:rsidRPr="00987236">
        <w:t>); and</w:t>
      </w:r>
    </w:p>
    <w:p w14:paraId="387C8DD8" w14:textId="77777777" w:rsidR="002D2E4E" w:rsidRPr="00987236" w:rsidRDefault="00481654" w:rsidP="00481654">
      <w:pPr>
        <w:pStyle w:val="aDefpara"/>
        <w:rPr>
          <w:lang w:eastAsia="en-AU"/>
        </w:rPr>
      </w:pPr>
      <w:r>
        <w:rPr>
          <w:lang w:eastAsia="en-AU"/>
        </w:rPr>
        <w:tab/>
      </w:r>
      <w:r w:rsidR="00491A17" w:rsidRPr="00987236">
        <w:rPr>
          <w:lang w:eastAsia="en-AU"/>
        </w:rPr>
        <w:t>(b)</w:t>
      </w:r>
      <w:r w:rsidR="00491A17" w:rsidRPr="00987236">
        <w:rPr>
          <w:lang w:eastAsia="en-AU"/>
        </w:rPr>
        <w:tab/>
      </w:r>
      <w:r w:rsidR="002D2E4E" w:rsidRPr="00987236">
        <w:rPr>
          <w:lang w:eastAsia="en-AU"/>
        </w:rPr>
        <w:t>in relation to an option</w:t>
      </w:r>
      <w:r w:rsidR="002D2E4E" w:rsidRPr="00987236">
        <w:t xml:space="preserve">—see section </w:t>
      </w:r>
      <w:r w:rsidR="007A69FA" w:rsidRPr="00987236">
        <w:t xml:space="preserve">19 </w:t>
      </w:r>
      <w:r w:rsidR="002044FF" w:rsidRPr="00987236">
        <w:t>(5</w:t>
      </w:r>
      <w:r w:rsidR="002D2E4E" w:rsidRPr="00987236">
        <w:t>).</w:t>
      </w:r>
    </w:p>
    <w:p w14:paraId="1D5A5C68" w14:textId="427D42FE" w:rsidR="002D2E4E" w:rsidRPr="00987236" w:rsidRDefault="002D2E4E" w:rsidP="00491A17">
      <w:pPr>
        <w:pStyle w:val="aDef"/>
        <w:rPr>
          <w:lang w:eastAsia="en-AU"/>
        </w:rPr>
      </w:pPr>
      <w:r w:rsidRPr="005E1CAB">
        <w:rPr>
          <w:rStyle w:val="charBoldItals"/>
        </w:rPr>
        <w:t>voting share</w:t>
      </w:r>
      <w:r w:rsidRPr="00987236">
        <w:t xml:space="preserve">—see </w:t>
      </w:r>
      <w:r w:rsidRPr="00987236">
        <w:rPr>
          <w:lang w:eastAsia="en-AU"/>
        </w:rPr>
        <w:t xml:space="preserve">the </w:t>
      </w:r>
      <w:hyperlink r:id="rId150" w:tooltip="Act 2001 No 50 (Cwlth)" w:history="1">
        <w:r w:rsidR="005E1CAB" w:rsidRPr="005E1CAB">
          <w:rPr>
            <w:rStyle w:val="charCitHyperlinkAbbrev"/>
          </w:rPr>
          <w:t>Corporations Act</w:t>
        </w:r>
      </w:hyperlink>
      <w:r w:rsidRPr="00987236">
        <w:rPr>
          <w:lang w:eastAsia="en-AU"/>
        </w:rPr>
        <w:t>, section 9.</w:t>
      </w:r>
    </w:p>
    <w:p w14:paraId="2E97B974" w14:textId="77777777" w:rsidR="002D2E4E" w:rsidRPr="00987236" w:rsidRDefault="002D2E4E" w:rsidP="00491A17">
      <w:pPr>
        <w:pStyle w:val="aDef"/>
        <w:rPr>
          <w:lang w:eastAsia="en-AU"/>
        </w:rPr>
      </w:pPr>
      <w:r w:rsidRPr="005E1CAB">
        <w:rPr>
          <w:rStyle w:val="charBoldItals"/>
        </w:rPr>
        <w:t>wages</w:t>
      </w:r>
      <w:r w:rsidRPr="00987236">
        <w:t xml:space="preserve">—see </w:t>
      </w:r>
      <w:r w:rsidRPr="00987236">
        <w:rPr>
          <w:lang w:eastAsia="en-AU"/>
        </w:rPr>
        <w:t>part 3.</w:t>
      </w:r>
    </w:p>
    <w:p w14:paraId="34C42E30" w14:textId="77777777" w:rsidR="009018A5" w:rsidRDefault="009018A5">
      <w:pPr>
        <w:pStyle w:val="04Dictionary"/>
        <w:sectPr w:rsidR="009018A5">
          <w:headerReference w:type="even" r:id="rId151"/>
          <w:headerReference w:type="default" r:id="rId152"/>
          <w:footerReference w:type="even" r:id="rId153"/>
          <w:footerReference w:type="default" r:id="rId154"/>
          <w:type w:val="continuous"/>
          <w:pgSz w:w="11907" w:h="16839" w:code="9"/>
          <w:pgMar w:top="3000" w:right="1900" w:bottom="2500" w:left="2300" w:header="2480" w:footer="2100" w:gutter="0"/>
          <w:cols w:space="720"/>
          <w:docGrid w:linePitch="254"/>
        </w:sectPr>
      </w:pPr>
    </w:p>
    <w:p w14:paraId="1168C193" w14:textId="77777777" w:rsidR="00825787" w:rsidRDefault="00825787">
      <w:pPr>
        <w:pStyle w:val="Endnote1"/>
      </w:pPr>
      <w:bookmarkStart w:id="217" w:name="_Toc216271356"/>
      <w:r>
        <w:lastRenderedPageBreak/>
        <w:t>Endnotes</w:t>
      </w:r>
      <w:bookmarkEnd w:id="217"/>
    </w:p>
    <w:p w14:paraId="7AD6E13E" w14:textId="77777777" w:rsidR="00825787" w:rsidRPr="00893FAB" w:rsidRDefault="00825787">
      <w:pPr>
        <w:pStyle w:val="Endnote20"/>
      </w:pPr>
      <w:bookmarkStart w:id="218" w:name="_Toc216271357"/>
      <w:r w:rsidRPr="00893FAB">
        <w:rPr>
          <w:rStyle w:val="charTableNo"/>
        </w:rPr>
        <w:t>1</w:t>
      </w:r>
      <w:r>
        <w:tab/>
      </w:r>
      <w:r w:rsidRPr="00893FAB">
        <w:rPr>
          <w:rStyle w:val="charTableText"/>
        </w:rPr>
        <w:t>About the endnotes</w:t>
      </w:r>
      <w:bookmarkEnd w:id="218"/>
    </w:p>
    <w:p w14:paraId="208BF43F" w14:textId="77777777" w:rsidR="00825787" w:rsidRDefault="00825787">
      <w:pPr>
        <w:pStyle w:val="EndNoteTextPub"/>
      </w:pPr>
      <w:r>
        <w:t>Amending and modifying laws are annotated in the legislation history and the amendment history.  Current modifications are not included in the republished law but are set out in the endnotes.</w:t>
      </w:r>
    </w:p>
    <w:p w14:paraId="3425DDF1" w14:textId="7528B7AE" w:rsidR="00825787" w:rsidRDefault="00825787">
      <w:pPr>
        <w:pStyle w:val="EndNoteTextPub"/>
      </w:pPr>
      <w:r>
        <w:t xml:space="preserve">Not all editorial amendments made under the </w:t>
      </w:r>
      <w:hyperlink r:id="rId155" w:tooltip="A2001-14" w:history="1">
        <w:r w:rsidR="00EE3DA4" w:rsidRPr="00EE3DA4">
          <w:rPr>
            <w:rStyle w:val="charCitHyperlinkItal"/>
          </w:rPr>
          <w:t>Legislation Act 2001</w:t>
        </w:r>
      </w:hyperlink>
      <w:r>
        <w:t>, part 11.3 are annotated in the amendment history.  Full details of any amendments can be obtained from the Parliamentary Counsel’s Office.</w:t>
      </w:r>
    </w:p>
    <w:p w14:paraId="2BC04436" w14:textId="77777777" w:rsidR="00825787" w:rsidRDefault="00825787" w:rsidP="0082578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A05A768" w14:textId="77777777" w:rsidR="00825787" w:rsidRDefault="00825787">
      <w:pPr>
        <w:pStyle w:val="EndNoteTextPub"/>
      </w:pPr>
      <w:r>
        <w:t xml:space="preserve">If all the provisions of the law have been renumbered, a table of renumbered provisions gives details of previous and current numbering.  </w:t>
      </w:r>
    </w:p>
    <w:p w14:paraId="15F407D1" w14:textId="77777777" w:rsidR="00825787" w:rsidRDefault="00825787">
      <w:pPr>
        <w:pStyle w:val="EndNoteTextPub"/>
      </w:pPr>
      <w:r>
        <w:t>The endnotes also include a table of earlier republications.</w:t>
      </w:r>
    </w:p>
    <w:p w14:paraId="4DDC97E5" w14:textId="77777777" w:rsidR="00825787" w:rsidRPr="00893FAB" w:rsidRDefault="00825787">
      <w:pPr>
        <w:pStyle w:val="Endnote20"/>
      </w:pPr>
      <w:bookmarkStart w:id="219" w:name="_Toc216271358"/>
      <w:r w:rsidRPr="00893FAB">
        <w:rPr>
          <w:rStyle w:val="charTableNo"/>
        </w:rPr>
        <w:t>2</w:t>
      </w:r>
      <w:r>
        <w:tab/>
      </w:r>
      <w:r w:rsidRPr="00893FAB">
        <w:rPr>
          <w:rStyle w:val="charTableText"/>
        </w:rPr>
        <w:t>Abbreviation key</w:t>
      </w:r>
      <w:bookmarkEnd w:id="219"/>
    </w:p>
    <w:p w14:paraId="22BC0429" w14:textId="77777777" w:rsidR="00825787" w:rsidRDefault="00825787">
      <w:pPr>
        <w:rPr>
          <w:sz w:val="4"/>
        </w:rPr>
      </w:pPr>
    </w:p>
    <w:tbl>
      <w:tblPr>
        <w:tblW w:w="7372" w:type="dxa"/>
        <w:tblInd w:w="1100" w:type="dxa"/>
        <w:tblLayout w:type="fixed"/>
        <w:tblLook w:val="0000" w:firstRow="0" w:lastRow="0" w:firstColumn="0" w:lastColumn="0" w:noHBand="0" w:noVBand="0"/>
      </w:tblPr>
      <w:tblGrid>
        <w:gridCol w:w="3720"/>
        <w:gridCol w:w="3652"/>
      </w:tblGrid>
      <w:tr w:rsidR="00825787" w14:paraId="6EB3C4AF" w14:textId="77777777" w:rsidTr="00825787">
        <w:tc>
          <w:tcPr>
            <w:tcW w:w="3720" w:type="dxa"/>
          </w:tcPr>
          <w:p w14:paraId="21F855D0" w14:textId="77777777" w:rsidR="00825787" w:rsidRDefault="00825787">
            <w:pPr>
              <w:pStyle w:val="EndnotesAbbrev"/>
            </w:pPr>
            <w:r>
              <w:t>A = Act</w:t>
            </w:r>
          </w:p>
        </w:tc>
        <w:tc>
          <w:tcPr>
            <w:tcW w:w="3652" w:type="dxa"/>
          </w:tcPr>
          <w:p w14:paraId="4F00D9E3" w14:textId="77777777" w:rsidR="00825787" w:rsidRDefault="00825787" w:rsidP="00825787">
            <w:pPr>
              <w:pStyle w:val="EndnotesAbbrev"/>
            </w:pPr>
            <w:r>
              <w:t>NI = Notifiable instrument</w:t>
            </w:r>
          </w:p>
        </w:tc>
      </w:tr>
      <w:tr w:rsidR="00825787" w14:paraId="523D1AE8" w14:textId="77777777" w:rsidTr="00825787">
        <w:tc>
          <w:tcPr>
            <w:tcW w:w="3720" w:type="dxa"/>
          </w:tcPr>
          <w:p w14:paraId="018D6B02" w14:textId="77777777" w:rsidR="00825787" w:rsidRDefault="00825787" w:rsidP="00825787">
            <w:pPr>
              <w:pStyle w:val="EndnotesAbbrev"/>
            </w:pPr>
            <w:r>
              <w:t>AF = Approved form</w:t>
            </w:r>
          </w:p>
        </w:tc>
        <w:tc>
          <w:tcPr>
            <w:tcW w:w="3652" w:type="dxa"/>
          </w:tcPr>
          <w:p w14:paraId="294EE1E7" w14:textId="77777777" w:rsidR="00825787" w:rsidRDefault="00825787" w:rsidP="00825787">
            <w:pPr>
              <w:pStyle w:val="EndnotesAbbrev"/>
            </w:pPr>
            <w:r>
              <w:t>o = order</w:t>
            </w:r>
          </w:p>
        </w:tc>
      </w:tr>
      <w:tr w:rsidR="00825787" w14:paraId="03DEAB97" w14:textId="77777777" w:rsidTr="00825787">
        <w:tc>
          <w:tcPr>
            <w:tcW w:w="3720" w:type="dxa"/>
          </w:tcPr>
          <w:p w14:paraId="0D3E2045" w14:textId="77777777" w:rsidR="00825787" w:rsidRDefault="00825787">
            <w:pPr>
              <w:pStyle w:val="EndnotesAbbrev"/>
            </w:pPr>
            <w:r>
              <w:t>am = amended</w:t>
            </w:r>
          </w:p>
        </w:tc>
        <w:tc>
          <w:tcPr>
            <w:tcW w:w="3652" w:type="dxa"/>
          </w:tcPr>
          <w:p w14:paraId="2368BB1A" w14:textId="77777777" w:rsidR="00825787" w:rsidRDefault="00825787" w:rsidP="00825787">
            <w:pPr>
              <w:pStyle w:val="EndnotesAbbrev"/>
            </w:pPr>
            <w:r>
              <w:t>om = omitted/repealed</w:t>
            </w:r>
          </w:p>
        </w:tc>
      </w:tr>
      <w:tr w:rsidR="00825787" w14:paraId="7D1F63B9" w14:textId="77777777" w:rsidTr="00825787">
        <w:tc>
          <w:tcPr>
            <w:tcW w:w="3720" w:type="dxa"/>
          </w:tcPr>
          <w:p w14:paraId="10697CDA" w14:textId="77777777" w:rsidR="00825787" w:rsidRDefault="00825787">
            <w:pPr>
              <w:pStyle w:val="EndnotesAbbrev"/>
            </w:pPr>
            <w:r>
              <w:t>amdt = amendment</w:t>
            </w:r>
          </w:p>
        </w:tc>
        <w:tc>
          <w:tcPr>
            <w:tcW w:w="3652" w:type="dxa"/>
          </w:tcPr>
          <w:p w14:paraId="39E76521" w14:textId="77777777" w:rsidR="00825787" w:rsidRDefault="00825787" w:rsidP="00825787">
            <w:pPr>
              <w:pStyle w:val="EndnotesAbbrev"/>
            </w:pPr>
            <w:r>
              <w:t>ord = ordinance</w:t>
            </w:r>
          </w:p>
        </w:tc>
      </w:tr>
      <w:tr w:rsidR="00825787" w14:paraId="633237AF" w14:textId="77777777" w:rsidTr="00825787">
        <w:tc>
          <w:tcPr>
            <w:tcW w:w="3720" w:type="dxa"/>
          </w:tcPr>
          <w:p w14:paraId="3841AE03" w14:textId="77777777" w:rsidR="00825787" w:rsidRDefault="00825787">
            <w:pPr>
              <w:pStyle w:val="EndnotesAbbrev"/>
            </w:pPr>
            <w:r>
              <w:t>AR = Assembly resolution</w:t>
            </w:r>
          </w:p>
        </w:tc>
        <w:tc>
          <w:tcPr>
            <w:tcW w:w="3652" w:type="dxa"/>
          </w:tcPr>
          <w:p w14:paraId="4ABD8208" w14:textId="77777777" w:rsidR="00825787" w:rsidRDefault="00825787" w:rsidP="00825787">
            <w:pPr>
              <w:pStyle w:val="EndnotesAbbrev"/>
            </w:pPr>
            <w:r>
              <w:t>orig = original</w:t>
            </w:r>
          </w:p>
        </w:tc>
      </w:tr>
      <w:tr w:rsidR="00825787" w14:paraId="39EFDC93" w14:textId="77777777" w:rsidTr="00825787">
        <w:tc>
          <w:tcPr>
            <w:tcW w:w="3720" w:type="dxa"/>
          </w:tcPr>
          <w:p w14:paraId="188F190E" w14:textId="77777777" w:rsidR="00825787" w:rsidRDefault="00825787">
            <w:pPr>
              <w:pStyle w:val="EndnotesAbbrev"/>
            </w:pPr>
            <w:r>
              <w:t>ch = chapter</w:t>
            </w:r>
          </w:p>
        </w:tc>
        <w:tc>
          <w:tcPr>
            <w:tcW w:w="3652" w:type="dxa"/>
          </w:tcPr>
          <w:p w14:paraId="44C0F7D1" w14:textId="77777777" w:rsidR="00825787" w:rsidRDefault="00825787" w:rsidP="00825787">
            <w:pPr>
              <w:pStyle w:val="EndnotesAbbrev"/>
            </w:pPr>
            <w:r>
              <w:t>par = paragraph/subparagraph</w:t>
            </w:r>
          </w:p>
        </w:tc>
      </w:tr>
      <w:tr w:rsidR="00825787" w14:paraId="072741DB" w14:textId="77777777" w:rsidTr="00825787">
        <w:tc>
          <w:tcPr>
            <w:tcW w:w="3720" w:type="dxa"/>
          </w:tcPr>
          <w:p w14:paraId="41EDD077" w14:textId="77777777" w:rsidR="00825787" w:rsidRDefault="00825787">
            <w:pPr>
              <w:pStyle w:val="EndnotesAbbrev"/>
            </w:pPr>
            <w:r>
              <w:t>CN = Commencement notice</w:t>
            </w:r>
          </w:p>
        </w:tc>
        <w:tc>
          <w:tcPr>
            <w:tcW w:w="3652" w:type="dxa"/>
          </w:tcPr>
          <w:p w14:paraId="5B632FA2" w14:textId="77777777" w:rsidR="00825787" w:rsidRDefault="00825787" w:rsidP="00825787">
            <w:pPr>
              <w:pStyle w:val="EndnotesAbbrev"/>
            </w:pPr>
            <w:r>
              <w:t>pres = present</w:t>
            </w:r>
          </w:p>
        </w:tc>
      </w:tr>
      <w:tr w:rsidR="00825787" w14:paraId="708DBC61" w14:textId="77777777" w:rsidTr="00825787">
        <w:tc>
          <w:tcPr>
            <w:tcW w:w="3720" w:type="dxa"/>
          </w:tcPr>
          <w:p w14:paraId="08162689" w14:textId="77777777" w:rsidR="00825787" w:rsidRDefault="00825787">
            <w:pPr>
              <w:pStyle w:val="EndnotesAbbrev"/>
            </w:pPr>
            <w:r>
              <w:t>def = definition</w:t>
            </w:r>
          </w:p>
        </w:tc>
        <w:tc>
          <w:tcPr>
            <w:tcW w:w="3652" w:type="dxa"/>
          </w:tcPr>
          <w:p w14:paraId="54D0FD2E" w14:textId="77777777" w:rsidR="00825787" w:rsidRDefault="00825787" w:rsidP="00825787">
            <w:pPr>
              <w:pStyle w:val="EndnotesAbbrev"/>
            </w:pPr>
            <w:r>
              <w:t>prev = previous</w:t>
            </w:r>
          </w:p>
        </w:tc>
      </w:tr>
      <w:tr w:rsidR="00825787" w14:paraId="7DEDC1B8" w14:textId="77777777" w:rsidTr="00825787">
        <w:tc>
          <w:tcPr>
            <w:tcW w:w="3720" w:type="dxa"/>
          </w:tcPr>
          <w:p w14:paraId="0880B9F2" w14:textId="77777777" w:rsidR="00825787" w:rsidRDefault="00825787">
            <w:pPr>
              <w:pStyle w:val="EndnotesAbbrev"/>
            </w:pPr>
            <w:r>
              <w:t>DI = Disallowable instrument</w:t>
            </w:r>
          </w:p>
        </w:tc>
        <w:tc>
          <w:tcPr>
            <w:tcW w:w="3652" w:type="dxa"/>
          </w:tcPr>
          <w:p w14:paraId="4D6A312F" w14:textId="77777777" w:rsidR="00825787" w:rsidRDefault="00825787" w:rsidP="00825787">
            <w:pPr>
              <w:pStyle w:val="EndnotesAbbrev"/>
            </w:pPr>
            <w:r>
              <w:t>(prev...) = previously</w:t>
            </w:r>
          </w:p>
        </w:tc>
      </w:tr>
      <w:tr w:rsidR="00825787" w14:paraId="52977FD3" w14:textId="77777777" w:rsidTr="00825787">
        <w:tc>
          <w:tcPr>
            <w:tcW w:w="3720" w:type="dxa"/>
          </w:tcPr>
          <w:p w14:paraId="252DB465" w14:textId="77777777" w:rsidR="00825787" w:rsidRDefault="00825787">
            <w:pPr>
              <w:pStyle w:val="EndnotesAbbrev"/>
            </w:pPr>
            <w:r>
              <w:t>dict = dictionary</w:t>
            </w:r>
          </w:p>
        </w:tc>
        <w:tc>
          <w:tcPr>
            <w:tcW w:w="3652" w:type="dxa"/>
          </w:tcPr>
          <w:p w14:paraId="656E469A" w14:textId="77777777" w:rsidR="00825787" w:rsidRDefault="00825787" w:rsidP="00825787">
            <w:pPr>
              <w:pStyle w:val="EndnotesAbbrev"/>
            </w:pPr>
            <w:r>
              <w:t>pt = part</w:t>
            </w:r>
          </w:p>
        </w:tc>
      </w:tr>
      <w:tr w:rsidR="00825787" w14:paraId="77E4C00E" w14:textId="77777777" w:rsidTr="00825787">
        <w:tc>
          <w:tcPr>
            <w:tcW w:w="3720" w:type="dxa"/>
          </w:tcPr>
          <w:p w14:paraId="190FA17D" w14:textId="77777777" w:rsidR="00825787" w:rsidRDefault="00825787">
            <w:pPr>
              <w:pStyle w:val="EndnotesAbbrev"/>
            </w:pPr>
            <w:r>
              <w:t xml:space="preserve">disallowed = disallowed by the Legislative </w:t>
            </w:r>
          </w:p>
        </w:tc>
        <w:tc>
          <w:tcPr>
            <w:tcW w:w="3652" w:type="dxa"/>
          </w:tcPr>
          <w:p w14:paraId="07B2F81A" w14:textId="77777777" w:rsidR="00825787" w:rsidRDefault="00825787" w:rsidP="00825787">
            <w:pPr>
              <w:pStyle w:val="EndnotesAbbrev"/>
            </w:pPr>
            <w:r>
              <w:t>r = rule/subrule</w:t>
            </w:r>
          </w:p>
        </w:tc>
      </w:tr>
      <w:tr w:rsidR="00825787" w14:paraId="5498592B" w14:textId="77777777" w:rsidTr="00825787">
        <w:tc>
          <w:tcPr>
            <w:tcW w:w="3720" w:type="dxa"/>
          </w:tcPr>
          <w:p w14:paraId="1DA8C549" w14:textId="77777777" w:rsidR="00825787" w:rsidRDefault="00825787">
            <w:pPr>
              <w:pStyle w:val="EndnotesAbbrev"/>
              <w:ind w:left="972"/>
            </w:pPr>
            <w:r>
              <w:t>Assembly</w:t>
            </w:r>
          </w:p>
        </w:tc>
        <w:tc>
          <w:tcPr>
            <w:tcW w:w="3652" w:type="dxa"/>
          </w:tcPr>
          <w:p w14:paraId="6EA54015" w14:textId="77777777" w:rsidR="00825787" w:rsidRDefault="00825787" w:rsidP="00825787">
            <w:pPr>
              <w:pStyle w:val="EndnotesAbbrev"/>
            </w:pPr>
            <w:r>
              <w:t>reloc = relocated</w:t>
            </w:r>
          </w:p>
        </w:tc>
      </w:tr>
      <w:tr w:rsidR="00825787" w14:paraId="2670826D" w14:textId="77777777" w:rsidTr="00825787">
        <w:tc>
          <w:tcPr>
            <w:tcW w:w="3720" w:type="dxa"/>
          </w:tcPr>
          <w:p w14:paraId="73A1A40E" w14:textId="77777777" w:rsidR="00825787" w:rsidRDefault="00825787">
            <w:pPr>
              <w:pStyle w:val="EndnotesAbbrev"/>
            </w:pPr>
            <w:r>
              <w:t>div = division</w:t>
            </w:r>
          </w:p>
        </w:tc>
        <w:tc>
          <w:tcPr>
            <w:tcW w:w="3652" w:type="dxa"/>
          </w:tcPr>
          <w:p w14:paraId="1B1F9A55" w14:textId="77777777" w:rsidR="00825787" w:rsidRDefault="00825787" w:rsidP="00825787">
            <w:pPr>
              <w:pStyle w:val="EndnotesAbbrev"/>
            </w:pPr>
            <w:r>
              <w:t>renum = renumbered</w:t>
            </w:r>
          </w:p>
        </w:tc>
      </w:tr>
      <w:tr w:rsidR="00825787" w14:paraId="3BCD5629" w14:textId="77777777" w:rsidTr="00825787">
        <w:tc>
          <w:tcPr>
            <w:tcW w:w="3720" w:type="dxa"/>
          </w:tcPr>
          <w:p w14:paraId="45485761" w14:textId="77777777" w:rsidR="00825787" w:rsidRDefault="00825787">
            <w:pPr>
              <w:pStyle w:val="EndnotesAbbrev"/>
            </w:pPr>
            <w:r>
              <w:t>exp = expires/expired</w:t>
            </w:r>
          </w:p>
        </w:tc>
        <w:tc>
          <w:tcPr>
            <w:tcW w:w="3652" w:type="dxa"/>
          </w:tcPr>
          <w:p w14:paraId="034CFE88" w14:textId="77777777" w:rsidR="00825787" w:rsidRDefault="00825787" w:rsidP="00825787">
            <w:pPr>
              <w:pStyle w:val="EndnotesAbbrev"/>
            </w:pPr>
            <w:r>
              <w:t>R[X] = Republication No</w:t>
            </w:r>
          </w:p>
        </w:tc>
      </w:tr>
      <w:tr w:rsidR="00825787" w14:paraId="24214D8A" w14:textId="77777777" w:rsidTr="00825787">
        <w:tc>
          <w:tcPr>
            <w:tcW w:w="3720" w:type="dxa"/>
          </w:tcPr>
          <w:p w14:paraId="4F6F49EC" w14:textId="77777777" w:rsidR="00825787" w:rsidRDefault="00825787">
            <w:pPr>
              <w:pStyle w:val="EndnotesAbbrev"/>
            </w:pPr>
            <w:r>
              <w:t>Gaz = gazette</w:t>
            </w:r>
          </w:p>
        </w:tc>
        <w:tc>
          <w:tcPr>
            <w:tcW w:w="3652" w:type="dxa"/>
          </w:tcPr>
          <w:p w14:paraId="7B73CA35" w14:textId="77777777" w:rsidR="00825787" w:rsidRDefault="00825787" w:rsidP="00825787">
            <w:pPr>
              <w:pStyle w:val="EndnotesAbbrev"/>
            </w:pPr>
            <w:r>
              <w:t>RI = reissue</w:t>
            </w:r>
          </w:p>
        </w:tc>
      </w:tr>
      <w:tr w:rsidR="00825787" w14:paraId="54E984DE" w14:textId="77777777" w:rsidTr="00825787">
        <w:tc>
          <w:tcPr>
            <w:tcW w:w="3720" w:type="dxa"/>
          </w:tcPr>
          <w:p w14:paraId="2CA86B65" w14:textId="77777777" w:rsidR="00825787" w:rsidRDefault="00825787">
            <w:pPr>
              <w:pStyle w:val="EndnotesAbbrev"/>
            </w:pPr>
            <w:r>
              <w:t>hdg = heading</w:t>
            </w:r>
          </w:p>
        </w:tc>
        <w:tc>
          <w:tcPr>
            <w:tcW w:w="3652" w:type="dxa"/>
          </w:tcPr>
          <w:p w14:paraId="542CC760" w14:textId="77777777" w:rsidR="00825787" w:rsidRDefault="00825787" w:rsidP="00825787">
            <w:pPr>
              <w:pStyle w:val="EndnotesAbbrev"/>
            </w:pPr>
            <w:r>
              <w:t>s = section/subsection</w:t>
            </w:r>
          </w:p>
        </w:tc>
      </w:tr>
      <w:tr w:rsidR="00825787" w14:paraId="6344F278" w14:textId="77777777" w:rsidTr="00825787">
        <w:tc>
          <w:tcPr>
            <w:tcW w:w="3720" w:type="dxa"/>
          </w:tcPr>
          <w:p w14:paraId="1D9B0E12" w14:textId="77777777" w:rsidR="00825787" w:rsidRDefault="00825787">
            <w:pPr>
              <w:pStyle w:val="EndnotesAbbrev"/>
            </w:pPr>
            <w:r>
              <w:t>IA = Interpretation Act 1967</w:t>
            </w:r>
          </w:p>
        </w:tc>
        <w:tc>
          <w:tcPr>
            <w:tcW w:w="3652" w:type="dxa"/>
          </w:tcPr>
          <w:p w14:paraId="60777EB6" w14:textId="77777777" w:rsidR="00825787" w:rsidRDefault="00825787" w:rsidP="00825787">
            <w:pPr>
              <w:pStyle w:val="EndnotesAbbrev"/>
            </w:pPr>
            <w:r>
              <w:t>sch = schedule</w:t>
            </w:r>
          </w:p>
        </w:tc>
      </w:tr>
      <w:tr w:rsidR="00825787" w14:paraId="45E4733F" w14:textId="77777777" w:rsidTr="00825787">
        <w:tc>
          <w:tcPr>
            <w:tcW w:w="3720" w:type="dxa"/>
          </w:tcPr>
          <w:p w14:paraId="6716C414" w14:textId="77777777" w:rsidR="00825787" w:rsidRDefault="00825787">
            <w:pPr>
              <w:pStyle w:val="EndnotesAbbrev"/>
            </w:pPr>
            <w:r>
              <w:t>ins = inserted/added</w:t>
            </w:r>
          </w:p>
        </w:tc>
        <w:tc>
          <w:tcPr>
            <w:tcW w:w="3652" w:type="dxa"/>
          </w:tcPr>
          <w:p w14:paraId="6F6D0EFA" w14:textId="77777777" w:rsidR="00825787" w:rsidRDefault="00825787" w:rsidP="00825787">
            <w:pPr>
              <w:pStyle w:val="EndnotesAbbrev"/>
            </w:pPr>
            <w:r>
              <w:t>sdiv = subdivision</w:t>
            </w:r>
          </w:p>
        </w:tc>
      </w:tr>
      <w:tr w:rsidR="00825787" w14:paraId="457D50DB" w14:textId="77777777" w:rsidTr="00825787">
        <w:tc>
          <w:tcPr>
            <w:tcW w:w="3720" w:type="dxa"/>
          </w:tcPr>
          <w:p w14:paraId="68261D6A" w14:textId="77777777" w:rsidR="00825787" w:rsidRDefault="00825787">
            <w:pPr>
              <w:pStyle w:val="EndnotesAbbrev"/>
            </w:pPr>
            <w:r>
              <w:t>LA = Legislation Act 2001</w:t>
            </w:r>
          </w:p>
        </w:tc>
        <w:tc>
          <w:tcPr>
            <w:tcW w:w="3652" w:type="dxa"/>
          </w:tcPr>
          <w:p w14:paraId="19434A12" w14:textId="77777777" w:rsidR="00825787" w:rsidRDefault="00825787" w:rsidP="00825787">
            <w:pPr>
              <w:pStyle w:val="EndnotesAbbrev"/>
            </w:pPr>
            <w:r>
              <w:t>SL = Subordinate law</w:t>
            </w:r>
          </w:p>
        </w:tc>
      </w:tr>
      <w:tr w:rsidR="00825787" w14:paraId="225BBBAF" w14:textId="77777777" w:rsidTr="00825787">
        <w:tc>
          <w:tcPr>
            <w:tcW w:w="3720" w:type="dxa"/>
          </w:tcPr>
          <w:p w14:paraId="7393C3DD" w14:textId="77777777" w:rsidR="00825787" w:rsidRDefault="00825787">
            <w:pPr>
              <w:pStyle w:val="EndnotesAbbrev"/>
            </w:pPr>
            <w:r>
              <w:t>LR = legislation register</w:t>
            </w:r>
          </w:p>
        </w:tc>
        <w:tc>
          <w:tcPr>
            <w:tcW w:w="3652" w:type="dxa"/>
          </w:tcPr>
          <w:p w14:paraId="06CDDB1E" w14:textId="77777777" w:rsidR="00825787" w:rsidRDefault="00825787" w:rsidP="00825787">
            <w:pPr>
              <w:pStyle w:val="EndnotesAbbrev"/>
            </w:pPr>
            <w:r>
              <w:t>sub = substituted</w:t>
            </w:r>
          </w:p>
        </w:tc>
      </w:tr>
      <w:tr w:rsidR="00825787" w14:paraId="18833311" w14:textId="77777777" w:rsidTr="00825787">
        <w:tc>
          <w:tcPr>
            <w:tcW w:w="3720" w:type="dxa"/>
          </w:tcPr>
          <w:p w14:paraId="343BDB60" w14:textId="77777777" w:rsidR="00825787" w:rsidRDefault="00825787">
            <w:pPr>
              <w:pStyle w:val="EndnotesAbbrev"/>
            </w:pPr>
            <w:r>
              <w:t>LRA = Legislation (Republication) Act 1996</w:t>
            </w:r>
          </w:p>
        </w:tc>
        <w:tc>
          <w:tcPr>
            <w:tcW w:w="3652" w:type="dxa"/>
          </w:tcPr>
          <w:p w14:paraId="775BD18E" w14:textId="77777777" w:rsidR="00825787" w:rsidRDefault="00825787" w:rsidP="00825787">
            <w:pPr>
              <w:pStyle w:val="EndnotesAbbrev"/>
            </w:pPr>
            <w:r>
              <w:rPr>
                <w:u w:val="single"/>
              </w:rPr>
              <w:t>underlining</w:t>
            </w:r>
            <w:r>
              <w:t xml:space="preserve"> = whole or part not commenced</w:t>
            </w:r>
          </w:p>
        </w:tc>
      </w:tr>
      <w:tr w:rsidR="00825787" w14:paraId="009DDF09" w14:textId="77777777" w:rsidTr="00825787">
        <w:tc>
          <w:tcPr>
            <w:tcW w:w="3720" w:type="dxa"/>
          </w:tcPr>
          <w:p w14:paraId="7C4ADE07" w14:textId="77777777" w:rsidR="00825787" w:rsidRDefault="00825787">
            <w:pPr>
              <w:pStyle w:val="EndnotesAbbrev"/>
            </w:pPr>
            <w:r>
              <w:t>mod = modified/modification</w:t>
            </w:r>
          </w:p>
        </w:tc>
        <w:tc>
          <w:tcPr>
            <w:tcW w:w="3652" w:type="dxa"/>
          </w:tcPr>
          <w:p w14:paraId="5F349DFD" w14:textId="77777777" w:rsidR="00825787" w:rsidRDefault="00825787" w:rsidP="00825787">
            <w:pPr>
              <w:pStyle w:val="EndnotesAbbrev"/>
              <w:ind w:left="1073"/>
            </w:pPr>
            <w:r>
              <w:t>or to be expired</w:t>
            </w:r>
          </w:p>
        </w:tc>
      </w:tr>
    </w:tbl>
    <w:p w14:paraId="438213DE" w14:textId="77777777" w:rsidR="00825787" w:rsidRPr="00BB6F39" w:rsidRDefault="00825787" w:rsidP="00825787"/>
    <w:p w14:paraId="7040FCF2" w14:textId="77777777" w:rsidR="00B2440D" w:rsidRPr="00893FAB" w:rsidRDefault="00B2440D">
      <w:pPr>
        <w:pStyle w:val="Endnote20"/>
      </w:pPr>
      <w:bookmarkStart w:id="220" w:name="_Toc216271359"/>
      <w:r w:rsidRPr="00893FAB">
        <w:rPr>
          <w:rStyle w:val="charTableNo"/>
        </w:rPr>
        <w:lastRenderedPageBreak/>
        <w:t>3</w:t>
      </w:r>
      <w:r>
        <w:tab/>
      </w:r>
      <w:r w:rsidRPr="00893FAB">
        <w:rPr>
          <w:rStyle w:val="charTableText"/>
        </w:rPr>
        <w:t>Legislation history</w:t>
      </w:r>
      <w:bookmarkEnd w:id="220"/>
    </w:p>
    <w:p w14:paraId="0834B84B" w14:textId="77777777" w:rsidR="00B2440D" w:rsidRDefault="00D743C8">
      <w:pPr>
        <w:pStyle w:val="NewAct"/>
      </w:pPr>
      <w:r>
        <w:t>Payroll Tax Act 2011 A2011-18</w:t>
      </w:r>
    </w:p>
    <w:p w14:paraId="698EC9C5" w14:textId="77777777" w:rsidR="00D743C8" w:rsidRDefault="00D743C8" w:rsidP="00D743C8">
      <w:pPr>
        <w:pStyle w:val="Actdetails"/>
      </w:pPr>
      <w:r>
        <w:t>notified LR 30 June 2011</w:t>
      </w:r>
    </w:p>
    <w:p w14:paraId="25DF7112" w14:textId="77777777" w:rsidR="00D743C8" w:rsidRDefault="00D743C8" w:rsidP="00D743C8">
      <w:pPr>
        <w:pStyle w:val="Actdetails"/>
      </w:pPr>
      <w:r>
        <w:t>s 1, s 2 commenced 30 June 2011 (LA s 75 (1))</w:t>
      </w:r>
    </w:p>
    <w:p w14:paraId="0801859A" w14:textId="77777777" w:rsidR="00D743C8" w:rsidRPr="00D743C8" w:rsidRDefault="00D743C8" w:rsidP="00D743C8">
      <w:pPr>
        <w:pStyle w:val="Actdetails"/>
      </w:pPr>
      <w:r>
        <w:t>remainder commenced 1 July 2011 (s 2)</w:t>
      </w:r>
    </w:p>
    <w:p w14:paraId="3D6F120D" w14:textId="77777777" w:rsidR="003E409B" w:rsidRDefault="003E409B">
      <w:pPr>
        <w:pStyle w:val="Asamby"/>
      </w:pPr>
      <w:r>
        <w:t>as amended by</w:t>
      </w:r>
    </w:p>
    <w:p w14:paraId="691463E6" w14:textId="5B10A038" w:rsidR="003E409B" w:rsidRDefault="00FC0CAA" w:rsidP="003E409B">
      <w:pPr>
        <w:pStyle w:val="NewAct"/>
      </w:pPr>
      <w:hyperlink r:id="rId156" w:tooltip="A2013-48" w:history="1">
        <w:r w:rsidRPr="00FC0CAA">
          <w:rPr>
            <w:rStyle w:val="charCitHyperlinkAbbrev"/>
          </w:rPr>
          <w:t>Payroll Tax Amendment Act 2013</w:t>
        </w:r>
      </w:hyperlink>
      <w:r w:rsidR="003E409B">
        <w:t xml:space="preserve"> A2013-48</w:t>
      </w:r>
    </w:p>
    <w:p w14:paraId="4E494CF7" w14:textId="77777777" w:rsidR="003E409B" w:rsidRDefault="003E409B" w:rsidP="003E409B">
      <w:pPr>
        <w:pStyle w:val="Actdetails"/>
      </w:pPr>
      <w:r>
        <w:t>notified LR 3 December 2013</w:t>
      </w:r>
    </w:p>
    <w:p w14:paraId="6D1A7479" w14:textId="77777777" w:rsidR="003E409B" w:rsidRDefault="003E409B" w:rsidP="003E409B">
      <w:pPr>
        <w:pStyle w:val="Actdetails"/>
      </w:pPr>
      <w:r>
        <w:t>s 1, s 2 commenced 3 December 2013 (LA s 75 (1))</w:t>
      </w:r>
    </w:p>
    <w:p w14:paraId="2AF33082" w14:textId="77777777" w:rsidR="003E409B" w:rsidRPr="003E409B" w:rsidRDefault="003E409B" w:rsidP="003E409B">
      <w:pPr>
        <w:pStyle w:val="Actdetails"/>
      </w:pPr>
      <w:r>
        <w:t>remainder commenced 4 December 2013 (s 2)</w:t>
      </w:r>
    </w:p>
    <w:p w14:paraId="4E98AA17" w14:textId="434BF349" w:rsidR="000F15D6" w:rsidRDefault="008F3F66" w:rsidP="000F15D6">
      <w:pPr>
        <w:pStyle w:val="NewAct"/>
      </w:pPr>
      <w:hyperlink r:id="rId157" w:tooltip="A2014-35" w:history="1">
        <w:r w:rsidRPr="008F3F66">
          <w:rPr>
            <w:rStyle w:val="charCitHyperlinkAbbrev"/>
          </w:rPr>
          <w:t>Payroll Tax Amendment Act 2014</w:t>
        </w:r>
      </w:hyperlink>
      <w:r w:rsidR="000F15D6">
        <w:t xml:space="preserve"> A2014-35</w:t>
      </w:r>
    </w:p>
    <w:p w14:paraId="51C21D67" w14:textId="77777777" w:rsidR="000F15D6" w:rsidRDefault="000F15D6" w:rsidP="000F15D6">
      <w:pPr>
        <w:pStyle w:val="Actdetails"/>
      </w:pPr>
      <w:r>
        <w:t>notified LR 22 August 2014</w:t>
      </w:r>
    </w:p>
    <w:p w14:paraId="1EEEEB96" w14:textId="77777777" w:rsidR="000F15D6" w:rsidRDefault="000F15D6" w:rsidP="000F15D6">
      <w:pPr>
        <w:pStyle w:val="Actdetails"/>
      </w:pPr>
      <w:r>
        <w:t>s 1, s 2 commenced 22 August 2014 (LA s 75 (1))</w:t>
      </w:r>
    </w:p>
    <w:p w14:paraId="4ED093F0" w14:textId="77777777" w:rsidR="000F15D6" w:rsidRPr="00B8087D" w:rsidRDefault="000F15D6" w:rsidP="000F15D6">
      <w:pPr>
        <w:pStyle w:val="Actdetails"/>
      </w:pPr>
      <w:r w:rsidRPr="00B8087D">
        <w:t>remainder commence</w:t>
      </w:r>
      <w:r w:rsidR="00BE11DF">
        <w:t>d</w:t>
      </w:r>
      <w:r w:rsidRPr="00B8087D">
        <w:t xml:space="preserve"> 1 January 2015 (s 2)</w:t>
      </w:r>
    </w:p>
    <w:p w14:paraId="32C82BBD" w14:textId="2E42C4EF" w:rsidR="000F15D6" w:rsidRDefault="008F3F66" w:rsidP="000F15D6">
      <w:pPr>
        <w:pStyle w:val="NewAct"/>
      </w:pPr>
      <w:hyperlink r:id="rId158" w:tooltip="A2014-48" w:history="1">
        <w:r>
          <w:rPr>
            <w:rStyle w:val="charCitHyperlinkAbbrev"/>
          </w:rPr>
          <w:t>Training and Tertiary Education Amendment Act 2014</w:t>
        </w:r>
      </w:hyperlink>
      <w:r w:rsidR="000F15D6">
        <w:t xml:space="preserve"> A2014-48 sch 1 pt 1.13</w:t>
      </w:r>
    </w:p>
    <w:p w14:paraId="4442CB6D" w14:textId="77777777" w:rsidR="000F15D6" w:rsidRDefault="000F15D6" w:rsidP="000F15D6">
      <w:pPr>
        <w:pStyle w:val="Actdetails"/>
      </w:pPr>
      <w:r>
        <w:t>notified LR 6 November 2014</w:t>
      </w:r>
    </w:p>
    <w:p w14:paraId="5182DF4D" w14:textId="77777777" w:rsidR="000F15D6" w:rsidRDefault="000F15D6" w:rsidP="000F15D6">
      <w:pPr>
        <w:pStyle w:val="Actdetails"/>
      </w:pPr>
      <w:r>
        <w:t>s 1, s 2 commenced 6 November 2014 (LA s 75 (1))</w:t>
      </w:r>
    </w:p>
    <w:p w14:paraId="24BD6A7C" w14:textId="77777777" w:rsidR="000F15D6" w:rsidRPr="000F15D6" w:rsidRDefault="000F15D6" w:rsidP="000F15D6">
      <w:pPr>
        <w:pStyle w:val="Actdetails"/>
      </w:pPr>
      <w:r w:rsidRPr="000F15D6">
        <w:t>sch 1 pt 1.13 commenced 20 November 2014 (s 2)</w:t>
      </w:r>
    </w:p>
    <w:p w14:paraId="11AAE4E7" w14:textId="0DDC952F" w:rsidR="00CC5E89" w:rsidRDefault="00CC5E89" w:rsidP="00CC5E89">
      <w:pPr>
        <w:pStyle w:val="NewAct"/>
      </w:pPr>
      <w:hyperlink r:id="rId159" w:tooltip="A2015-48" w:history="1">
        <w:r>
          <w:rPr>
            <w:rStyle w:val="charCitHyperlinkAbbrev"/>
          </w:rPr>
          <w:t>Revenue (Charitable Organisations) Legislation Amendment Act 2015</w:t>
        </w:r>
      </w:hyperlink>
      <w:r w:rsidR="00705AD1">
        <w:t xml:space="preserve"> A2015</w:t>
      </w:r>
      <w:r w:rsidR="00705AD1">
        <w:noBreakHyphen/>
        <w:t>48 pt 3</w:t>
      </w:r>
    </w:p>
    <w:p w14:paraId="641C1AD4" w14:textId="77777777" w:rsidR="00CC5E89" w:rsidRDefault="00CC5E89" w:rsidP="00CC5E89">
      <w:pPr>
        <w:pStyle w:val="Actdetails"/>
        <w:keepNext/>
      </w:pPr>
      <w:r>
        <w:t>notified LR 24 November 2015</w:t>
      </w:r>
    </w:p>
    <w:p w14:paraId="253E179A" w14:textId="77777777" w:rsidR="00CC5E89" w:rsidRDefault="00CC5E89" w:rsidP="00CC5E89">
      <w:pPr>
        <w:pStyle w:val="Actdetails"/>
        <w:keepNext/>
      </w:pPr>
      <w:r>
        <w:t>s 1, s 2 commenced 24 November 2015 (LA s 75 (1))</w:t>
      </w:r>
    </w:p>
    <w:p w14:paraId="5A1C2797" w14:textId="77777777" w:rsidR="00CC5E89" w:rsidRPr="00AE7C72" w:rsidRDefault="00705AD1" w:rsidP="00CC5E89">
      <w:pPr>
        <w:pStyle w:val="Actdetails"/>
      </w:pPr>
      <w:r>
        <w:t>pt 3</w:t>
      </w:r>
      <w:r w:rsidR="00CC5E89">
        <w:t xml:space="preserve"> </w:t>
      </w:r>
      <w:r w:rsidR="00CC5E89" w:rsidRPr="00AE7C72">
        <w:t xml:space="preserve">commenced </w:t>
      </w:r>
      <w:r w:rsidR="00CC5E89">
        <w:t>25 November 2015</w:t>
      </w:r>
      <w:r w:rsidR="00CC5E89" w:rsidRPr="00AE7C72">
        <w:t xml:space="preserve"> (</w:t>
      </w:r>
      <w:r w:rsidR="00CC5E89">
        <w:t>s 2)</w:t>
      </w:r>
    </w:p>
    <w:p w14:paraId="0527B1FD" w14:textId="474C4F0A" w:rsidR="00CC5E89" w:rsidRDefault="00CC5E89" w:rsidP="00CC5E89">
      <w:pPr>
        <w:pStyle w:val="NewAct"/>
      </w:pPr>
      <w:hyperlink r:id="rId160" w:tooltip="A2015-49" w:history="1">
        <w:r>
          <w:rPr>
            <w:rStyle w:val="charCitHyperlinkAbbrev"/>
          </w:rPr>
          <w:t>Revenue Legislation Amendment Act 2015</w:t>
        </w:r>
      </w:hyperlink>
      <w:r w:rsidR="00705AD1">
        <w:t xml:space="preserve"> A2015</w:t>
      </w:r>
      <w:r w:rsidR="00705AD1">
        <w:noBreakHyphen/>
        <w:t>49 pt 6</w:t>
      </w:r>
    </w:p>
    <w:p w14:paraId="5EE3DA20" w14:textId="77777777" w:rsidR="00CC5E89" w:rsidRDefault="00CC5E89" w:rsidP="00CC5E89">
      <w:pPr>
        <w:pStyle w:val="Actdetails"/>
        <w:keepNext/>
      </w:pPr>
      <w:r>
        <w:t>notified LR 24 November 2015</w:t>
      </w:r>
    </w:p>
    <w:p w14:paraId="6633E5B3" w14:textId="77777777" w:rsidR="00CC5E89" w:rsidRDefault="00CC5E89" w:rsidP="00CC5E89">
      <w:pPr>
        <w:pStyle w:val="Actdetails"/>
        <w:keepNext/>
      </w:pPr>
      <w:r>
        <w:t>s 1, s 2 commenced 24 November 2015 (LA s 75 (1))</w:t>
      </w:r>
    </w:p>
    <w:p w14:paraId="6FFFE954" w14:textId="77777777" w:rsidR="00CC5E89" w:rsidRDefault="00705AD1" w:rsidP="00CC5E89">
      <w:pPr>
        <w:pStyle w:val="Actdetails"/>
      </w:pPr>
      <w:r>
        <w:t>pt 6</w:t>
      </w:r>
      <w:r w:rsidR="00CC5E89">
        <w:t xml:space="preserve"> </w:t>
      </w:r>
      <w:r w:rsidR="00CC5E89" w:rsidRPr="00AE7C72">
        <w:t xml:space="preserve">commenced </w:t>
      </w:r>
      <w:r w:rsidR="00CC5E89">
        <w:t>25 November 2015</w:t>
      </w:r>
      <w:r w:rsidR="00CC5E89" w:rsidRPr="00AE7C72">
        <w:t xml:space="preserve"> (</w:t>
      </w:r>
      <w:r w:rsidR="00CC5E89">
        <w:t>s 2)</w:t>
      </w:r>
    </w:p>
    <w:p w14:paraId="47A72B89" w14:textId="547A5C1A" w:rsidR="00314156" w:rsidRDefault="00314156" w:rsidP="00314156">
      <w:pPr>
        <w:pStyle w:val="NewAct"/>
      </w:pPr>
      <w:hyperlink r:id="rId161" w:tooltip="A2016-18" w:history="1">
        <w:r>
          <w:rPr>
            <w:rStyle w:val="charCitHyperlinkAbbrev"/>
          </w:rPr>
          <w:t>Red Tape Reduction Legislation Amendment Act 2016</w:t>
        </w:r>
      </w:hyperlink>
      <w:r>
        <w:t xml:space="preserve"> A2016</w:t>
      </w:r>
      <w:r>
        <w:noBreakHyphen/>
        <w:t>18 sch 3 pt 3.33</w:t>
      </w:r>
    </w:p>
    <w:p w14:paraId="733DEF86" w14:textId="77777777" w:rsidR="00314156" w:rsidRDefault="00314156" w:rsidP="00314156">
      <w:pPr>
        <w:pStyle w:val="Actdetails"/>
        <w:keepNext/>
      </w:pPr>
      <w:r>
        <w:t>notified LR 13 April 2016</w:t>
      </w:r>
    </w:p>
    <w:p w14:paraId="2A1ACFD5" w14:textId="77777777" w:rsidR="00314156" w:rsidRDefault="00314156" w:rsidP="00314156">
      <w:pPr>
        <w:pStyle w:val="Actdetails"/>
        <w:keepNext/>
      </w:pPr>
      <w:r>
        <w:t>s 1, s 2 commenced 13 April 2016 (LA s 75 (1))</w:t>
      </w:r>
    </w:p>
    <w:p w14:paraId="61A3E46F" w14:textId="77777777" w:rsidR="00314156" w:rsidRDefault="00314156" w:rsidP="00CC5E89">
      <w:pPr>
        <w:pStyle w:val="Actdetails"/>
      </w:pPr>
      <w:r>
        <w:t xml:space="preserve">sch 3 pt 3.33 </w:t>
      </w:r>
      <w:r w:rsidRPr="00AE7C72">
        <w:t xml:space="preserve">commenced </w:t>
      </w:r>
      <w:r>
        <w:t>27 April 2016</w:t>
      </w:r>
      <w:r w:rsidRPr="00AE7C72">
        <w:t xml:space="preserve"> (</w:t>
      </w:r>
      <w:r>
        <w:t>s 2)</w:t>
      </w:r>
    </w:p>
    <w:p w14:paraId="677F7028" w14:textId="392F5095" w:rsidR="00F122EA" w:rsidRPr="00935D4E" w:rsidRDefault="00F122EA" w:rsidP="00F122EA">
      <w:pPr>
        <w:pStyle w:val="NewAct"/>
      </w:pPr>
      <w:hyperlink r:id="rId162" w:tooltip="A2017-1" w:history="1">
        <w:r>
          <w:rPr>
            <w:rStyle w:val="charCitHyperlinkAbbrev"/>
          </w:rPr>
          <w:t>Revenue Legislation Amendment Act 2017</w:t>
        </w:r>
      </w:hyperlink>
      <w:r>
        <w:t xml:space="preserve"> A2017-1 sch 1 pt 1.7</w:t>
      </w:r>
    </w:p>
    <w:p w14:paraId="1EFE95B6" w14:textId="77777777" w:rsidR="00F122EA" w:rsidRDefault="00F122EA" w:rsidP="00F122EA">
      <w:pPr>
        <w:pStyle w:val="Actdetails"/>
      </w:pPr>
      <w:r>
        <w:t>notified LR 22 February 2017</w:t>
      </w:r>
    </w:p>
    <w:p w14:paraId="27C21F2A" w14:textId="77777777" w:rsidR="00F122EA" w:rsidRDefault="00F122EA" w:rsidP="00F122EA">
      <w:pPr>
        <w:pStyle w:val="Actdetails"/>
      </w:pPr>
      <w:r>
        <w:t>s 1, s 2 commenced 22 February 2017 (LA s 75 (1))</w:t>
      </w:r>
    </w:p>
    <w:p w14:paraId="5D326300" w14:textId="328FB3C5" w:rsidR="00F122EA" w:rsidRDefault="00F122EA" w:rsidP="00F122EA">
      <w:pPr>
        <w:pStyle w:val="Actdetails"/>
      </w:pPr>
      <w:r w:rsidRPr="006F3A6F">
        <w:t>sch 1 pt 1.</w:t>
      </w:r>
      <w:r>
        <w:t>7</w:t>
      </w:r>
      <w:r w:rsidRPr="006F3A6F">
        <w:t xml:space="preserve"> </w:t>
      </w:r>
      <w:r>
        <w:t>commenced</w:t>
      </w:r>
      <w:r w:rsidRPr="006F3A6F">
        <w:t xml:space="preserve"> </w:t>
      </w:r>
      <w:r>
        <w:t>18 September 2017 (s 2 (1</w:t>
      </w:r>
      <w:r w:rsidRPr="006F3A6F">
        <w:t>)</w:t>
      </w:r>
      <w:r>
        <w:t xml:space="preserve"> and </w:t>
      </w:r>
      <w:hyperlink r:id="rId163" w:tooltip="CN2017-5" w:history="1">
        <w:r w:rsidRPr="00F163E4">
          <w:rPr>
            <w:rStyle w:val="charCitHyperlinkAbbrev"/>
          </w:rPr>
          <w:t>CN2017-5</w:t>
        </w:r>
      </w:hyperlink>
      <w:r w:rsidRPr="006F3A6F">
        <w:t>)</w:t>
      </w:r>
    </w:p>
    <w:p w14:paraId="710CE18C" w14:textId="176AD9ED" w:rsidR="005C3222" w:rsidRDefault="005C3222" w:rsidP="005C3222">
      <w:pPr>
        <w:pStyle w:val="NewAct"/>
      </w:pPr>
      <w:hyperlink r:id="rId164" w:tooltip="A2018-2" w:history="1">
        <w:r>
          <w:rPr>
            <w:rStyle w:val="charCitHyperlinkAbbrev"/>
          </w:rPr>
          <w:t>Revenue Legislation Amendment Act 2018</w:t>
        </w:r>
      </w:hyperlink>
      <w:r>
        <w:t xml:space="preserve"> A2018-2 sch 1 pt 1.7</w:t>
      </w:r>
    </w:p>
    <w:p w14:paraId="16359CF1" w14:textId="77777777" w:rsidR="005C3222" w:rsidRDefault="005C3222" w:rsidP="005C3222">
      <w:pPr>
        <w:pStyle w:val="Actdetails"/>
      </w:pPr>
      <w:r>
        <w:t>notified LR 28 February 2018</w:t>
      </w:r>
    </w:p>
    <w:p w14:paraId="21D27E61" w14:textId="77777777" w:rsidR="005C3222" w:rsidRDefault="005C3222" w:rsidP="005C3222">
      <w:pPr>
        <w:pStyle w:val="Actdetails"/>
      </w:pPr>
      <w:r>
        <w:t>s 1, s 2 commenced 28 February 2018 (LA s 75 (1))</w:t>
      </w:r>
    </w:p>
    <w:p w14:paraId="234704E4" w14:textId="77777777" w:rsidR="005C3222" w:rsidRPr="006F3A6F" w:rsidRDefault="005C3222" w:rsidP="005C3222">
      <w:pPr>
        <w:pStyle w:val="Actdetails"/>
      </w:pPr>
      <w:r>
        <w:t>sch 1 pt 1.7 commenced 1 March 2018</w:t>
      </w:r>
      <w:r w:rsidRPr="00BE05C3">
        <w:t xml:space="preserve"> (s 2)</w:t>
      </w:r>
    </w:p>
    <w:p w14:paraId="76935466" w14:textId="51882273" w:rsidR="00917C5E" w:rsidRPr="00935D4E" w:rsidRDefault="00917C5E" w:rsidP="00917C5E">
      <w:pPr>
        <w:pStyle w:val="NewAct"/>
      </w:pPr>
      <w:hyperlink r:id="rId165" w:tooltip="A2019-46" w:history="1">
        <w:r>
          <w:rPr>
            <w:rStyle w:val="charCitHyperlinkAbbrev"/>
          </w:rPr>
          <w:t>Revenue Legislation Amendment Act 2019 (No 2)</w:t>
        </w:r>
      </w:hyperlink>
      <w:r>
        <w:rPr>
          <w:rStyle w:val="charCitHyperlinkAbbrev"/>
        </w:rPr>
        <w:t xml:space="preserve"> </w:t>
      </w:r>
      <w:r>
        <w:t>A2019-46 pt 5</w:t>
      </w:r>
    </w:p>
    <w:p w14:paraId="0D19C864" w14:textId="77777777" w:rsidR="00917C5E" w:rsidRDefault="00917C5E" w:rsidP="00917C5E">
      <w:pPr>
        <w:pStyle w:val="Actdetails"/>
      </w:pPr>
      <w:r>
        <w:t>notified LR 9 December 2019</w:t>
      </w:r>
    </w:p>
    <w:p w14:paraId="31295735" w14:textId="77777777" w:rsidR="00917C5E" w:rsidRDefault="00917C5E" w:rsidP="00917C5E">
      <w:pPr>
        <w:pStyle w:val="Actdetails"/>
      </w:pPr>
      <w:r>
        <w:t>s 1, s 2 commenced 9 December 2019 (LA s 75 (1))</w:t>
      </w:r>
    </w:p>
    <w:p w14:paraId="1A034C8C" w14:textId="77777777" w:rsidR="00917C5E" w:rsidRDefault="00917C5E" w:rsidP="00917C5E">
      <w:pPr>
        <w:pStyle w:val="Actdetails"/>
      </w:pPr>
      <w:r>
        <w:t>pt 5</w:t>
      </w:r>
      <w:r w:rsidRPr="008C09C0">
        <w:t xml:space="preserve"> commenced </w:t>
      </w:r>
      <w:r>
        <w:t xml:space="preserve">10 December </w:t>
      </w:r>
      <w:r w:rsidRPr="008C09C0">
        <w:t>2019 (s 2 (1))</w:t>
      </w:r>
    </w:p>
    <w:p w14:paraId="0B9C447F" w14:textId="522F2F69" w:rsidR="00FB71F4" w:rsidRDefault="00FB71F4" w:rsidP="00FB71F4">
      <w:pPr>
        <w:pStyle w:val="NewAct"/>
      </w:pPr>
      <w:hyperlink r:id="rId166" w:tooltip="A2020-14" w:history="1">
        <w:r>
          <w:rPr>
            <w:rStyle w:val="charCitHyperlinkAbbrev"/>
          </w:rPr>
          <w:t>COVID-19 Emergency Response Legislation Amendment Act 2020</w:t>
        </w:r>
      </w:hyperlink>
      <w:r>
        <w:t xml:space="preserve"> A2020-14 sch 1 pt 1.21</w:t>
      </w:r>
    </w:p>
    <w:p w14:paraId="04FC6101" w14:textId="77777777" w:rsidR="00FB71F4" w:rsidRDefault="00FB71F4" w:rsidP="00FB71F4">
      <w:pPr>
        <w:pStyle w:val="Actdetails"/>
      </w:pPr>
      <w:r>
        <w:t>notified LR 13 May 2020</w:t>
      </w:r>
    </w:p>
    <w:p w14:paraId="612224ED" w14:textId="77777777" w:rsidR="00351DE6" w:rsidRDefault="00351DE6" w:rsidP="00351DE6">
      <w:pPr>
        <w:pStyle w:val="Actdetails"/>
      </w:pPr>
      <w:r>
        <w:t>s 1, s 2 taken to have commenced 30 March 2020 (LA s 75 (2))</w:t>
      </w:r>
    </w:p>
    <w:p w14:paraId="75EF6F76" w14:textId="77777777" w:rsidR="00FB71F4" w:rsidRDefault="00FB71F4" w:rsidP="00FB71F4">
      <w:pPr>
        <w:pStyle w:val="Actdetails"/>
      </w:pPr>
      <w:r>
        <w:t>amdt 1.107, amdt 1.108 taken to have commenced 30 March 2020 (s 2 (3))</w:t>
      </w:r>
    </w:p>
    <w:p w14:paraId="7D93FA20" w14:textId="2EF69954" w:rsidR="00FB71F4" w:rsidRDefault="00FB71F4" w:rsidP="00FB71F4">
      <w:pPr>
        <w:pStyle w:val="Actdetails"/>
      </w:pPr>
      <w:r w:rsidRPr="00EA6823">
        <w:t>sch 1 pt 1.21 remainder commence</w:t>
      </w:r>
      <w:r w:rsidR="00EA6823" w:rsidRPr="00EA6823">
        <w:t>d</w:t>
      </w:r>
      <w:r w:rsidRPr="00EA6823">
        <w:t xml:space="preserve"> 14 May 2020 (s 2 (1))</w:t>
      </w:r>
    </w:p>
    <w:p w14:paraId="1F4A9B98" w14:textId="219C8FC5" w:rsidR="00E439D4" w:rsidRDefault="00E439D4" w:rsidP="00E439D4">
      <w:pPr>
        <w:pStyle w:val="NewAct"/>
      </w:pPr>
      <w:hyperlink r:id="rId167" w:tooltip="A2021-10" w:history="1">
        <w:r w:rsidRPr="00E439D4">
          <w:rPr>
            <w:rStyle w:val="charCitHyperlinkAbbrev"/>
          </w:rPr>
          <w:t>Revenue Legislation Amendment Act 2021</w:t>
        </w:r>
      </w:hyperlink>
      <w:r>
        <w:t xml:space="preserve"> A2021-10 sch 1 pt 1.4</w:t>
      </w:r>
    </w:p>
    <w:p w14:paraId="0C3FCC52" w14:textId="1F77B55B" w:rsidR="00E439D4" w:rsidRDefault="00E439D4" w:rsidP="00E439D4">
      <w:pPr>
        <w:pStyle w:val="Actdetails"/>
      </w:pPr>
      <w:r>
        <w:t>notified LR 19 May 2021</w:t>
      </w:r>
    </w:p>
    <w:p w14:paraId="068E1ED0" w14:textId="795AE5F7" w:rsidR="00E439D4" w:rsidRDefault="00E439D4" w:rsidP="00E439D4">
      <w:pPr>
        <w:pStyle w:val="Actdetails"/>
      </w:pPr>
      <w:r>
        <w:t>s 1, s 2 commenced 19 May 2021 (LA s 75 (1))</w:t>
      </w:r>
    </w:p>
    <w:p w14:paraId="1540CDCF" w14:textId="1441F4FB" w:rsidR="00E439D4" w:rsidRPr="006F3A6F" w:rsidRDefault="00E439D4" w:rsidP="00E439D4">
      <w:pPr>
        <w:pStyle w:val="Actdetails"/>
      </w:pPr>
      <w:r>
        <w:t>sch 1 pt 1.4 commenced 20 May 2021</w:t>
      </w:r>
      <w:r w:rsidRPr="00BE05C3">
        <w:t xml:space="preserve"> (s 2</w:t>
      </w:r>
      <w:r>
        <w:t xml:space="preserve"> (1)</w:t>
      </w:r>
      <w:r w:rsidRPr="00BE05C3">
        <w:t>)</w:t>
      </w:r>
    </w:p>
    <w:p w14:paraId="2386C083" w14:textId="6D11BD59" w:rsidR="00736E02" w:rsidRPr="004E1A6C" w:rsidRDefault="00736E02" w:rsidP="00736E02">
      <w:pPr>
        <w:pStyle w:val="NewAct"/>
      </w:pPr>
      <w:hyperlink r:id="rId168" w:tooltip="A2021-12" w:history="1">
        <w:r w:rsidRPr="004E1A6C">
          <w:rPr>
            <w:rStyle w:val="charCitHyperlinkAbbrev"/>
          </w:rPr>
          <w:t>Statute Law Amendment Act 2021</w:t>
        </w:r>
      </w:hyperlink>
      <w:r w:rsidRPr="004E1A6C">
        <w:t xml:space="preserve"> A2021-12 sch 3 pt 3.</w:t>
      </w:r>
      <w:r>
        <w:t>41</w:t>
      </w:r>
    </w:p>
    <w:p w14:paraId="039429F9" w14:textId="77777777" w:rsidR="00736E02" w:rsidRDefault="00736E02" w:rsidP="00736E02">
      <w:pPr>
        <w:pStyle w:val="Actdetails"/>
      </w:pPr>
      <w:r>
        <w:t>notified LR 9 June 2021</w:t>
      </w:r>
    </w:p>
    <w:p w14:paraId="661AFAC4" w14:textId="77777777" w:rsidR="00736E02" w:rsidRDefault="00736E02" w:rsidP="00736E02">
      <w:pPr>
        <w:pStyle w:val="Actdetails"/>
      </w:pPr>
      <w:r>
        <w:t>s 1, s 2 commenced 9 June 2021 (LA s 75 (1))</w:t>
      </w:r>
    </w:p>
    <w:p w14:paraId="34130BB8" w14:textId="02EE6BFC" w:rsidR="00736E02" w:rsidRDefault="00736E02" w:rsidP="00736E02">
      <w:pPr>
        <w:pStyle w:val="Actdetails"/>
      </w:pPr>
      <w:r>
        <w:t>sch 3 pt 3.41 commenced 23 June 2021 (s 2 (1))</w:t>
      </w:r>
    </w:p>
    <w:p w14:paraId="244907E9" w14:textId="1A2F450E" w:rsidR="006E386F" w:rsidRPr="00EB1D4A" w:rsidRDefault="006E386F" w:rsidP="006E386F">
      <w:pPr>
        <w:pStyle w:val="NewAct"/>
      </w:pPr>
      <w:hyperlink r:id="rId169" w:tooltip="A2025-29" w:history="1">
        <w:r>
          <w:rPr>
            <w:rStyle w:val="charCitHyperlinkAbbrev"/>
          </w:rPr>
          <w:t>Statute Law Amendment Act 2025</w:t>
        </w:r>
      </w:hyperlink>
      <w:r w:rsidRPr="00EB1D4A">
        <w:t xml:space="preserve"> A202</w:t>
      </w:r>
      <w:r>
        <w:t>5-29 sch 4 pt 4.134</w:t>
      </w:r>
    </w:p>
    <w:p w14:paraId="20C12DB1" w14:textId="77777777" w:rsidR="006E386F" w:rsidRPr="00EB1D4A" w:rsidRDefault="006E386F" w:rsidP="006E386F">
      <w:pPr>
        <w:pStyle w:val="Actdetails"/>
        <w:keepNext/>
      </w:pPr>
      <w:r w:rsidRPr="00EB1D4A">
        <w:t xml:space="preserve">notified LR </w:t>
      </w:r>
      <w:r>
        <w:t>6 November 2025</w:t>
      </w:r>
    </w:p>
    <w:p w14:paraId="2E02B40C" w14:textId="77777777" w:rsidR="006E386F" w:rsidRPr="00EB1D4A" w:rsidRDefault="006E386F" w:rsidP="006E386F">
      <w:pPr>
        <w:pStyle w:val="Actdetails"/>
      </w:pPr>
      <w:r w:rsidRPr="00EB1D4A">
        <w:t xml:space="preserve">s 1, s 2 commenced </w:t>
      </w:r>
      <w:r>
        <w:t>6 November 2025</w:t>
      </w:r>
      <w:r w:rsidRPr="00EB1D4A">
        <w:t xml:space="preserve"> (LA s 75 (1))</w:t>
      </w:r>
    </w:p>
    <w:p w14:paraId="38C1F48B" w14:textId="66DD4980" w:rsidR="006E386F" w:rsidRPr="006E386F" w:rsidRDefault="006E386F" w:rsidP="006E386F">
      <w:pPr>
        <w:pStyle w:val="Actdetails"/>
        <w:rPr>
          <w:rStyle w:val="charUnderline"/>
        </w:rPr>
      </w:pPr>
      <w:r w:rsidRPr="006E386F">
        <w:rPr>
          <w:rStyle w:val="charUnderline"/>
        </w:rPr>
        <w:t>sch 4 pt 4.134 awaiting commencement</w:t>
      </w:r>
    </w:p>
    <w:p w14:paraId="06391D6B" w14:textId="1356FDC9" w:rsidR="006E386F" w:rsidRPr="00EB1D4A" w:rsidRDefault="006E386F" w:rsidP="006E386F">
      <w:pPr>
        <w:pStyle w:val="NewAct"/>
      </w:pPr>
      <w:hyperlink r:id="rId170" w:tooltip="A2025-38" w:history="1">
        <w:r>
          <w:rPr>
            <w:rStyle w:val="charCitHyperlinkAbbrev"/>
          </w:rPr>
          <w:t>Payroll Tax Amendment Act 2025</w:t>
        </w:r>
      </w:hyperlink>
      <w:r w:rsidRPr="00EB1D4A">
        <w:t xml:space="preserve"> A202</w:t>
      </w:r>
      <w:r>
        <w:t>5-</w:t>
      </w:r>
      <w:r w:rsidR="00DE5B69">
        <w:t>38</w:t>
      </w:r>
    </w:p>
    <w:p w14:paraId="582A462B" w14:textId="635D007C" w:rsidR="006E386F" w:rsidRPr="00EB1D4A" w:rsidRDefault="006E386F" w:rsidP="006E386F">
      <w:pPr>
        <w:pStyle w:val="Actdetails"/>
        <w:keepNext/>
      </w:pPr>
      <w:r w:rsidRPr="00EB1D4A">
        <w:t xml:space="preserve">notified LR </w:t>
      </w:r>
      <w:r>
        <w:t>15 December 2025</w:t>
      </w:r>
    </w:p>
    <w:p w14:paraId="68D2D794" w14:textId="7EEBA5A1" w:rsidR="006E386F" w:rsidRPr="00EB1D4A" w:rsidRDefault="006E386F" w:rsidP="006E386F">
      <w:pPr>
        <w:pStyle w:val="Actdetails"/>
      </w:pPr>
      <w:r w:rsidRPr="00EB1D4A">
        <w:t xml:space="preserve">s 1, s 2 </w:t>
      </w:r>
      <w:r w:rsidR="004C0277">
        <w:t xml:space="preserve">taken to have </w:t>
      </w:r>
      <w:r w:rsidRPr="00EB1D4A">
        <w:t xml:space="preserve">commenced </w:t>
      </w:r>
      <w:r w:rsidR="004C0277">
        <w:t xml:space="preserve">1 July </w:t>
      </w:r>
      <w:r>
        <w:t>2025</w:t>
      </w:r>
      <w:r w:rsidRPr="00EB1D4A">
        <w:t xml:space="preserve"> (LA s 75 (</w:t>
      </w:r>
      <w:r w:rsidR="004C0277">
        <w:t>2</w:t>
      </w:r>
      <w:r w:rsidRPr="00EB1D4A">
        <w:t>))</w:t>
      </w:r>
    </w:p>
    <w:p w14:paraId="7BA5418C" w14:textId="46F6EBFF" w:rsidR="006E386F" w:rsidRPr="004C0277" w:rsidRDefault="004C0277" w:rsidP="006E386F">
      <w:pPr>
        <w:pStyle w:val="Actdetails"/>
        <w:rPr>
          <w:rStyle w:val="charUnderline"/>
          <w:u w:val="none"/>
        </w:rPr>
      </w:pPr>
      <w:r w:rsidRPr="004C0277">
        <w:rPr>
          <w:rStyle w:val="charUnderline"/>
          <w:u w:val="none"/>
        </w:rPr>
        <w:t>remainder taken to have commenced 1 July 2025 (s 2)</w:t>
      </w:r>
    </w:p>
    <w:p w14:paraId="30EF8BFF" w14:textId="77777777" w:rsidR="008F3F66" w:rsidRPr="008F3F66" w:rsidRDefault="008F3F66" w:rsidP="008F3F66">
      <w:pPr>
        <w:pStyle w:val="PageBreak"/>
      </w:pPr>
      <w:r w:rsidRPr="008F3F66">
        <w:br w:type="page"/>
      </w:r>
    </w:p>
    <w:p w14:paraId="70DA7E8A" w14:textId="77777777" w:rsidR="00B2440D" w:rsidRPr="00893FAB" w:rsidRDefault="00B2440D">
      <w:pPr>
        <w:pStyle w:val="Endnote20"/>
      </w:pPr>
      <w:bookmarkStart w:id="221" w:name="_Toc216271360"/>
      <w:r w:rsidRPr="00893FAB">
        <w:rPr>
          <w:rStyle w:val="charTableNo"/>
        </w:rPr>
        <w:lastRenderedPageBreak/>
        <w:t>4</w:t>
      </w:r>
      <w:r>
        <w:tab/>
      </w:r>
      <w:r w:rsidRPr="00893FAB">
        <w:rPr>
          <w:rStyle w:val="charTableText"/>
        </w:rPr>
        <w:t>Amendment history</w:t>
      </w:r>
      <w:bookmarkEnd w:id="221"/>
    </w:p>
    <w:p w14:paraId="09356A39" w14:textId="77777777" w:rsidR="00B2440D" w:rsidRDefault="00B2440D" w:rsidP="00B2440D">
      <w:pPr>
        <w:pStyle w:val="AmdtsEntryHd"/>
      </w:pPr>
      <w:r>
        <w:t>Commencement</w:t>
      </w:r>
    </w:p>
    <w:p w14:paraId="6138CA5F" w14:textId="77777777" w:rsidR="00B2440D" w:rsidRDefault="00B2440D" w:rsidP="00B2440D">
      <w:pPr>
        <w:pStyle w:val="AmdtsEntries"/>
      </w:pPr>
      <w:r>
        <w:t>s 2</w:t>
      </w:r>
      <w:r>
        <w:tab/>
        <w:t>om LA s 89 (4)</w:t>
      </w:r>
    </w:p>
    <w:p w14:paraId="356782FB" w14:textId="1E0A646D" w:rsidR="004C0277" w:rsidRDefault="004C0277" w:rsidP="007110AB">
      <w:pPr>
        <w:pStyle w:val="AmdtsEntryHd"/>
        <w:rPr>
          <w:lang w:eastAsia="en-AU"/>
        </w:rPr>
      </w:pPr>
      <w:r w:rsidRPr="00987236">
        <w:rPr>
          <w:lang w:eastAsia="en-AU"/>
        </w:rPr>
        <w:t>Amount of payroll tax</w:t>
      </w:r>
    </w:p>
    <w:p w14:paraId="30BBB3B7" w14:textId="03F7BA62" w:rsidR="004C0277" w:rsidRPr="004C0277" w:rsidRDefault="004C0277" w:rsidP="004C0277">
      <w:pPr>
        <w:pStyle w:val="AmdtsEntries"/>
        <w:rPr>
          <w:lang w:eastAsia="en-AU"/>
        </w:rPr>
      </w:pPr>
      <w:r>
        <w:rPr>
          <w:lang w:eastAsia="en-AU"/>
        </w:rPr>
        <w:t>s 8</w:t>
      </w:r>
      <w:r>
        <w:rPr>
          <w:lang w:eastAsia="en-AU"/>
        </w:rPr>
        <w:tab/>
        <w:t xml:space="preserve">am </w:t>
      </w:r>
      <w:hyperlink r:id="rId171" w:tooltip="Payroll Tax Amendment Act 2025" w:history="1">
        <w:r w:rsidR="00880C6A">
          <w:rPr>
            <w:rStyle w:val="charCitHyperlinkAbbrev"/>
          </w:rPr>
          <w:t>A2025</w:t>
        </w:r>
        <w:r w:rsidR="00880C6A">
          <w:rPr>
            <w:rStyle w:val="charCitHyperlinkAbbrev"/>
          </w:rPr>
          <w:noBreakHyphen/>
          <w:t>38</w:t>
        </w:r>
      </w:hyperlink>
      <w:r>
        <w:rPr>
          <w:lang w:eastAsia="en-AU"/>
        </w:rPr>
        <w:t xml:space="preserve"> s 4</w:t>
      </w:r>
    </w:p>
    <w:p w14:paraId="65076D66" w14:textId="313E12E4" w:rsidR="00E439D4" w:rsidRDefault="00E036AD" w:rsidP="007110AB">
      <w:pPr>
        <w:pStyle w:val="AmdtsEntryHd"/>
        <w:rPr>
          <w:lang w:eastAsia="en-AU"/>
        </w:rPr>
      </w:pPr>
      <w:r w:rsidRPr="00987236">
        <w:rPr>
          <w:lang w:eastAsia="en-AU"/>
        </w:rPr>
        <w:t>When must payroll tax be paid?</w:t>
      </w:r>
    </w:p>
    <w:p w14:paraId="2E01BABF" w14:textId="4EF795E0" w:rsidR="00E439D4" w:rsidRPr="00E439D4" w:rsidRDefault="00E439D4" w:rsidP="00E439D4">
      <w:pPr>
        <w:pStyle w:val="AmdtsEntries"/>
        <w:rPr>
          <w:lang w:eastAsia="en-AU"/>
        </w:rPr>
      </w:pPr>
      <w:r>
        <w:rPr>
          <w:lang w:eastAsia="en-AU"/>
        </w:rPr>
        <w:t>s 9</w:t>
      </w:r>
      <w:r>
        <w:rPr>
          <w:lang w:eastAsia="en-AU"/>
        </w:rPr>
        <w:tab/>
        <w:t xml:space="preserve">am </w:t>
      </w:r>
      <w:hyperlink r:id="rId172" w:tooltip="Revenue Legislation Amendment Act 2021" w:history="1">
        <w:r w:rsidRPr="00E439D4">
          <w:rPr>
            <w:rStyle w:val="charCitHyperlinkAbbrev"/>
          </w:rPr>
          <w:t>A2021-10</w:t>
        </w:r>
      </w:hyperlink>
      <w:r>
        <w:rPr>
          <w:lang w:eastAsia="en-AU"/>
        </w:rPr>
        <w:t xml:space="preserve"> amdt 1.15</w:t>
      </w:r>
    </w:p>
    <w:p w14:paraId="155F3D39" w14:textId="00B8769A" w:rsidR="00736E02" w:rsidRDefault="00736E02" w:rsidP="007110AB">
      <w:pPr>
        <w:pStyle w:val="AmdtsEntryHd"/>
        <w:rPr>
          <w:lang w:eastAsia="en-AU"/>
        </w:rPr>
      </w:pPr>
      <w:r w:rsidRPr="00987236">
        <w:rPr>
          <w:lang w:eastAsia="en-AU"/>
        </w:rPr>
        <w:t>Employer election for taxable value of fringe benefits</w:t>
      </w:r>
    </w:p>
    <w:p w14:paraId="3FAAADBD" w14:textId="515EA0FE" w:rsidR="00736E02" w:rsidRPr="00736E02" w:rsidRDefault="00736E02" w:rsidP="00736E02">
      <w:pPr>
        <w:pStyle w:val="AmdtsEntries"/>
        <w:rPr>
          <w:lang w:eastAsia="en-AU"/>
        </w:rPr>
      </w:pPr>
      <w:r>
        <w:rPr>
          <w:lang w:eastAsia="en-AU"/>
        </w:rPr>
        <w:t>s 16</w:t>
      </w:r>
      <w:r>
        <w:rPr>
          <w:lang w:eastAsia="en-AU"/>
        </w:rPr>
        <w:tab/>
        <w:t xml:space="preserve">am </w:t>
      </w:r>
      <w:hyperlink r:id="rId173" w:tooltip="Statute Law Amendment Act 2021" w:history="1">
        <w:r w:rsidRPr="004E1A6C">
          <w:rPr>
            <w:color w:val="0000FF" w:themeColor="hyperlink"/>
          </w:rPr>
          <w:t>A2021-12</w:t>
        </w:r>
      </w:hyperlink>
      <w:r>
        <w:rPr>
          <w:lang w:eastAsia="en-AU"/>
        </w:rPr>
        <w:t xml:space="preserve"> amdt 3.97</w:t>
      </w:r>
    </w:p>
    <w:p w14:paraId="5AB88B28" w14:textId="30F3D5D6" w:rsidR="005C3222" w:rsidRDefault="007110AB" w:rsidP="007110AB">
      <w:pPr>
        <w:pStyle w:val="AmdtsEntryHd"/>
      </w:pPr>
      <w:r w:rsidRPr="00987236">
        <w:rPr>
          <w:lang w:eastAsia="en-AU"/>
        </w:rPr>
        <w:t>Motor vehicle allowances</w:t>
      </w:r>
    </w:p>
    <w:p w14:paraId="74BF65E7" w14:textId="12C8085D" w:rsidR="005C3222" w:rsidRDefault="005C3222" w:rsidP="00B2440D">
      <w:pPr>
        <w:pStyle w:val="AmdtsEntries"/>
      </w:pPr>
      <w:r>
        <w:t>s 29</w:t>
      </w:r>
      <w:r>
        <w:tab/>
        <w:t xml:space="preserve">am </w:t>
      </w:r>
      <w:hyperlink r:id="rId174" w:tooltip="Revenue Legislation Amendment Act 2018" w:history="1">
        <w:r>
          <w:rPr>
            <w:rStyle w:val="charCitHyperlinkAbbrev"/>
          </w:rPr>
          <w:t>A2018</w:t>
        </w:r>
        <w:r>
          <w:rPr>
            <w:rStyle w:val="charCitHyperlinkAbbrev"/>
          </w:rPr>
          <w:noBreakHyphen/>
          <w:t>2</w:t>
        </w:r>
      </w:hyperlink>
      <w:r>
        <w:t xml:space="preserve"> amdt 1.17; pars renum R11 LA</w:t>
      </w:r>
      <w:r w:rsidR="00880C6A">
        <w:t xml:space="preserve">; </w:t>
      </w:r>
      <w:hyperlink r:id="rId175" w:tooltip="Payroll Tax Amendment Act 2025" w:history="1">
        <w:r w:rsidR="00880C6A">
          <w:rPr>
            <w:rStyle w:val="charCitHyperlinkAbbrev"/>
          </w:rPr>
          <w:t>A2025</w:t>
        </w:r>
        <w:r w:rsidR="00880C6A">
          <w:rPr>
            <w:rStyle w:val="charCitHyperlinkAbbrev"/>
          </w:rPr>
          <w:noBreakHyphen/>
          <w:t>38</w:t>
        </w:r>
      </w:hyperlink>
      <w:r w:rsidR="00880C6A">
        <w:t xml:space="preserve"> s 5; ss</w:t>
      </w:r>
      <w:r w:rsidR="001A018E">
        <w:t> </w:t>
      </w:r>
      <w:r w:rsidR="00880C6A">
        <w:t>renum R19 LA</w:t>
      </w:r>
    </w:p>
    <w:p w14:paraId="6DB55018" w14:textId="77777777" w:rsidR="00471B4B" w:rsidRDefault="00471B4B" w:rsidP="003777B5">
      <w:pPr>
        <w:pStyle w:val="AmdtsEntryHd"/>
      </w:pPr>
      <w:r w:rsidRPr="00987236">
        <w:rPr>
          <w:lang w:eastAsia="en-AU"/>
        </w:rPr>
        <w:t xml:space="preserve">Meaning of </w:t>
      </w:r>
      <w:r w:rsidRPr="005E1CAB">
        <w:rPr>
          <w:rStyle w:val="charItals"/>
        </w:rPr>
        <w:t>relevant contract</w:t>
      </w:r>
      <w:r w:rsidRPr="00987236">
        <w:t>—div 3.7</w:t>
      </w:r>
    </w:p>
    <w:p w14:paraId="5FCE8840" w14:textId="4DA7329B" w:rsidR="00471B4B" w:rsidRPr="00471B4B" w:rsidRDefault="00471B4B" w:rsidP="00471B4B">
      <w:pPr>
        <w:pStyle w:val="AmdtsEntries"/>
      </w:pPr>
      <w:r>
        <w:t>s 32</w:t>
      </w:r>
      <w:r>
        <w:tab/>
        <w:t xml:space="preserve">am </w:t>
      </w:r>
      <w:hyperlink r:id="rId176" w:tooltip="Revenue Legislation Amendment Act 2015" w:history="1">
        <w:r>
          <w:rPr>
            <w:rStyle w:val="charCitHyperlinkAbbrev"/>
          </w:rPr>
          <w:t>A2015</w:t>
        </w:r>
        <w:r>
          <w:rPr>
            <w:rStyle w:val="charCitHyperlinkAbbrev"/>
          </w:rPr>
          <w:noBreakHyphen/>
          <w:t>49</w:t>
        </w:r>
      </w:hyperlink>
      <w:r>
        <w:t xml:space="preserve"> s 32, s 33</w:t>
      </w:r>
    </w:p>
    <w:p w14:paraId="114DEFDF" w14:textId="77777777" w:rsidR="00314156" w:rsidRDefault="00314156" w:rsidP="003777B5">
      <w:pPr>
        <w:pStyle w:val="AmdtsEntryHd"/>
        <w:rPr>
          <w:lang w:eastAsia="en-AU"/>
        </w:rPr>
      </w:pPr>
      <w:r w:rsidRPr="00987236">
        <w:rPr>
          <w:lang w:eastAsia="en-AU"/>
        </w:rPr>
        <w:t>Maternity and adoption leave</w:t>
      </w:r>
    </w:p>
    <w:p w14:paraId="75F7F1B6" w14:textId="085EA918" w:rsidR="00314156" w:rsidRDefault="00314156" w:rsidP="00314156">
      <w:pPr>
        <w:pStyle w:val="AmdtsEntries"/>
      </w:pPr>
      <w:r>
        <w:rPr>
          <w:lang w:eastAsia="en-AU"/>
        </w:rPr>
        <w:t>s 53</w:t>
      </w:r>
      <w:r>
        <w:rPr>
          <w:lang w:eastAsia="en-AU"/>
        </w:rPr>
        <w:tab/>
        <w:t>am</w:t>
      </w:r>
      <w:r>
        <w:t xml:space="preserve"> </w:t>
      </w:r>
      <w:hyperlink r:id="rId177" w:tooltip="Red Tape Reduction Legislation Amendment Act 2016" w:history="1">
        <w:r>
          <w:rPr>
            <w:rStyle w:val="charCitHyperlinkAbbrev"/>
          </w:rPr>
          <w:t>A2016</w:t>
        </w:r>
        <w:r>
          <w:rPr>
            <w:rStyle w:val="charCitHyperlinkAbbrev"/>
          </w:rPr>
          <w:noBreakHyphen/>
          <w:t>18</w:t>
        </w:r>
      </w:hyperlink>
      <w:r>
        <w:t xml:space="preserve"> amdts 3.159-3.161</w:t>
      </w:r>
    </w:p>
    <w:p w14:paraId="4400B9B2" w14:textId="77777777" w:rsidR="004B5BE0" w:rsidRDefault="004B5BE0" w:rsidP="004B5BE0">
      <w:pPr>
        <w:pStyle w:val="AmdtsEntryHd"/>
      </w:pPr>
      <w:r w:rsidRPr="00CA266D">
        <w:t>Wages</w:t>
      </w:r>
      <w:r w:rsidRPr="00CA266D">
        <w:rPr>
          <w:rStyle w:val="charItals"/>
        </w:rPr>
        <w:t>—</w:t>
      </w:r>
      <w:r w:rsidRPr="00CA266D">
        <w:t>jobkeeper payments</w:t>
      </w:r>
    </w:p>
    <w:p w14:paraId="6AE0AEC3" w14:textId="657412F3" w:rsidR="004B5BE0" w:rsidRDefault="004B5BE0" w:rsidP="00314156">
      <w:pPr>
        <w:pStyle w:val="AmdtsEntries"/>
      </w:pPr>
      <w:r>
        <w:t>s 66BA</w:t>
      </w:r>
      <w:r>
        <w:tab/>
        <w:t xml:space="preserve">ins </w:t>
      </w:r>
      <w:hyperlink r:id="rId178" w:tooltip="COVID-19 Emergency Response Legislation Amendment Act 2020" w:history="1">
        <w:r>
          <w:rPr>
            <w:rStyle w:val="charCitHyperlinkAbbrev"/>
          </w:rPr>
          <w:t>A2020</w:t>
        </w:r>
        <w:r>
          <w:rPr>
            <w:rStyle w:val="charCitHyperlinkAbbrev"/>
          </w:rPr>
          <w:noBreakHyphen/>
          <w:t>14</w:t>
        </w:r>
      </w:hyperlink>
      <w:r>
        <w:t xml:space="preserve"> amdt 1.107</w:t>
      </w:r>
    </w:p>
    <w:p w14:paraId="489D6B85" w14:textId="0163F86D" w:rsidR="00B66F5F" w:rsidRPr="00B731A0" w:rsidRDefault="00B66F5F" w:rsidP="00314156">
      <w:pPr>
        <w:pStyle w:val="AmdtsEntries"/>
      </w:pPr>
      <w:r>
        <w:tab/>
      </w:r>
      <w:r w:rsidRPr="00B731A0">
        <w:t xml:space="preserve">exp </w:t>
      </w:r>
      <w:r w:rsidR="00B731A0" w:rsidRPr="00B731A0">
        <w:t>28 March 2022</w:t>
      </w:r>
      <w:r w:rsidRPr="00B731A0">
        <w:t xml:space="preserve"> (s 66BA (</w:t>
      </w:r>
      <w:r w:rsidR="008A0A94" w:rsidRPr="00B731A0">
        <w:t>2</w:t>
      </w:r>
      <w:r w:rsidRPr="00B731A0">
        <w:t>))</w:t>
      </w:r>
    </w:p>
    <w:p w14:paraId="5A32B0BF" w14:textId="77777777" w:rsidR="00917C5E" w:rsidRDefault="00917C5E" w:rsidP="003777B5">
      <w:pPr>
        <w:pStyle w:val="AmdtsEntryHd"/>
        <w:rPr>
          <w:lang w:eastAsia="en-AU"/>
        </w:rPr>
      </w:pPr>
      <w:r w:rsidRPr="00987236">
        <w:rPr>
          <w:lang w:eastAsia="en-AU"/>
        </w:rPr>
        <w:t>Exclusion of people from groups</w:t>
      </w:r>
    </w:p>
    <w:p w14:paraId="65B36AA6" w14:textId="15892EE8" w:rsidR="00917C5E" w:rsidRDefault="00917C5E" w:rsidP="00917C5E">
      <w:pPr>
        <w:pStyle w:val="AmdtsEntries"/>
        <w:rPr>
          <w:lang w:eastAsia="en-AU"/>
        </w:rPr>
      </w:pPr>
      <w:r>
        <w:rPr>
          <w:lang w:eastAsia="en-AU"/>
        </w:rPr>
        <w:t>s 79</w:t>
      </w:r>
      <w:r>
        <w:rPr>
          <w:lang w:eastAsia="en-AU"/>
        </w:rPr>
        <w:tab/>
        <w:t xml:space="preserve">am </w:t>
      </w:r>
      <w:hyperlink r:id="rId179" w:tooltip="Revenue Legislation Amendment Act 2019 (No 2)" w:history="1">
        <w:r w:rsidRPr="00917C5E">
          <w:rPr>
            <w:rStyle w:val="charCitHyperlinkAbbrev"/>
          </w:rPr>
          <w:t>A2019</w:t>
        </w:r>
        <w:r w:rsidRPr="00917C5E">
          <w:rPr>
            <w:rStyle w:val="charCitHyperlinkAbbrev"/>
          </w:rPr>
          <w:noBreakHyphen/>
          <w:t>46</w:t>
        </w:r>
      </w:hyperlink>
      <w:r>
        <w:rPr>
          <w:lang w:eastAsia="en-AU"/>
        </w:rPr>
        <w:t xml:space="preserve"> ss 35-37</w:t>
      </w:r>
    </w:p>
    <w:p w14:paraId="2F0F4549" w14:textId="77777777" w:rsidR="00B764A4" w:rsidRPr="001F01A5" w:rsidRDefault="00B764A4" w:rsidP="00917C5E">
      <w:pPr>
        <w:pStyle w:val="AmdtsEntries"/>
        <w:rPr>
          <w:lang w:eastAsia="en-AU"/>
        </w:rPr>
      </w:pPr>
      <w:r w:rsidRPr="001F01A5">
        <w:rPr>
          <w:lang w:eastAsia="en-AU"/>
        </w:rPr>
        <w:tab/>
        <w:t>(7), (8) exp 10 December 2021 (s 79 (8))</w:t>
      </w:r>
    </w:p>
    <w:p w14:paraId="686A6B3C" w14:textId="5F84EF13" w:rsidR="00880C6A" w:rsidRDefault="00880C6A" w:rsidP="00846ED2">
      <w:pPr>
        <w:pStyle w:val="AmdtsEntryHd"/>
        <w:rPr>
          <w:lang w:eastAsia="en-AU"/>
        </w:rPr>
      </w:pPr>
      <w:r w:rsidRPr="00987236">
        <w:rPr>
          <w:lang w:eastAsia="en-AU"/>
        </w:rPr>
        <w:t>Calculation of correct amount of payroll tax</w:t>
      </w:r>
    </w:p>
    <w:p w14:paraId="08565897" w14:textId="0AA3074C" w:rsidR="00880C6A" w:rsidRPr="00880C6A" w:rsidRDefault="00880C6A" w:rsidP="00880C6A">
      <w:pPr>
        <w:pStyle w:val="AmdtsEntries"/>
        <w:rPr>
          <w:lang w:eastAsia="en-AU"/>
        </w:rPr>
      </w:pPr>
      <w:r>
        <w:rPr>
          <w:lang w:eastAsia="en-AU"/>
        </w:rPr>
        <w:t>s 82</w:t>
      </w:r>
      <w:r>
        <w:rPr>
          <w:lang w:eastAsia="en-AU"/>
        </w:rPr>
        <w:tab/>
        <w:t xml:space="preserve">am </w:t>
      </w:r>
      <w:hyperlink r:id="rId180" w:tooltip="Payroll Tax Amendment Act 2025" w:history="1">
        <w:r>
          <w:rPr>
            <w:rStyle w:val="charCitHyperlinkAbbrev"/>
          </w:rPr>
          <w:t>A2025</w:t>
        </w:r>
        <w:r>
          <w:rPr>
            <w:rStyle w:val="charCitHyperlinkAbbrev"/>
          </w:rPr>
          <w:noBreakHyphen/>
          <w:t>38</w:t>
        </w:r>
      </w:hyperlink>
      <w:r>
        <w:rPr>
          <w:lang w:eastAsia="en-AU"/>
        </w:rPr>
        <w:t xml:space="preserve"> s 6, s 7; ss renum R19 LA</w:t>
      </w:r>
    </w:p>
    <w:p w14:paraId="77E1D955" w14:textId="56D9464A" w:rsidR="00846ED2" w:rsidRDefault="00846ED2" w:rsidP="00846ED2">
      <w:pPr>
        <w:pStyle w:val="AmdtsEntryHd"/>
        <w:rPr>
          <w:lang w:eastAsia="en-AU"/>
        </w:rPr>
      </w:pPr>
      <w:r>
        <w:rPr>
          <w:lang w:eastAsia="en-AU"/>
        </w:rPr>
        <w:t>Annual adjustment of payroll tax</w:t>
      </w:r>
    </w:p>
    <w:p w14:paraId="2E5B8D96" w14:textId="7471A2A7" w:rsidR="00846ED2" w:rsidRPr="00F122EA" w:rsidRDefault="00846ED2" w:rsidP="00846ED2">
      <w:pPr>
        <w:pStyle w:val="AmdtsEntries"/>
        <w:rPr>
          <w:lang w:eastAsia="en-AU"/>
        </w:rPr>
      </w:pPr>
      <w:r>
        <w:rPr>
          <w:lang w:eastAsia="en-AU"/>
        </w:rPr>
        <w:t>s 83</w:t>
      </w:r>
      <w:r>
        <w:rPr>
          <w:lang w:eastAsia="en-AU"/>
        </w:rPr>
        <w:tab/>
        <w:t xml:space="preserve">am </w:t>
      </w:r>
      <w:hyperlink r:id="rId181" w:tooltip="Revenue Legislation Amendment Act 2017" w:history="1">
        <w:r>
          <w:rPr>
            <w:rStyle w:val="charCitHyperlinkAbbrev"/>
          </w:rPr>
          <w:t>A2017</w:t>
        </w:r>
        <w:r>
          <w:rPr>
            <w:rStyle w:val="charCitHyperlinkAbbrev"/>
          </w:rPr>
          <w:noBreakHyphen/>
          <w:t>1</w:t>
        </w:r>
      </w:hyperlink>
      <w:r>
        <w:t xml:space="preserve"> amdt 1.110; ss renum R10 LA</w:t>
      </w:r>
    </w:p>
    <w:p w14:paraId="0F3BD355" w14:textId="1694FB5C" w:rsidR="00736E02" w:rsidRDefault="00736E02" w:rsidP="00736E02">
      <w:pPr>
        <w:pStyle w:val="AmdtsEntryHd"/>
        <w:rPr>
          <w:lang w:eastAsia="en-AU"/>
        </w:rPr>
      </w:pPr>
      <w:r w:rsidRPr="00987236">
        <w:rPr>
          <w:lang w:eastAsia="en-AU"/>
        </w:rPr>
        <w:t>Registration</w:t>
      </w:r>
    </w:p>
    <w:p w14:paraId="052718C8" w14:textId="4D63F4CB" w:rsidR="00736E02" w:rsidRPr="00736E02" w:rsidRDefault="00736E02" w:rsidP="00736E02">
      <w:pPr>
        <w:pStyle w:val="AmdtsEntries"/>
        <w:rPr>
          <w:lang w:eastAsia="en-AU"/>
        </w:rPr>
      </w:pPr>
      <w:r>
        <w:rPr>
          <w:lang w:eastAsia="en-AU"/>
        </w:rPr>
        <w:t>s 86</w:t>
      </w:r>
      <w:r>
        <w:rPr>
          <w:lang w:eastAsia="en-AU"/>
        </w:rPr>
        <w:tab/>
        <w:t xml:space="preserve">am </w:t>
      </w:r>
      <w:hyperlink r:id="rId182" w:tooltip="Statute Law Amendment Act 2021" w:history="1">
        <w:r w:rsidRPr="004E1A6C">
          <w:rPr>
            <w:color w:val="0000FF" w:themeColor="hyperlink"/>
          </w:rPr>
          <w:t>A2021-12</w:t>
        </w:r>
      </w:hyperlink>
      <w:r>
        <w:rPr>
          <w:lang w:eastAsia="en-AU"/>
        </w:rPr>
        <w:t xml:space="preserve"> amdt 3.97</w:t>
      </w:r>
    </w:p>
    <w:p w14:paraId="3C790530" w14:textId="1695A0A8" w:rsidR="00E036AD" w:rsidRDefault="00E036AD" w:rsidP="003777B5">
      <w:pPr>
        <w:pStyle w:val="AmdtsEntryHd"/>
        <w:rPr>
          <w:lang w:eastAsia="en-AU"/>
        </w:rPr>
      </w:pPr>
      <w:r w:rsidRPr="00987236">
        <w:rPr>
          <w:bCs/>
          <w:lang w:eastAsia="en-AU"/>
        </w:rPr>
        <w:t>Returns</w:t>
      </w:r>
    </w:p>
    <w:p w14:paraId="68F3EBC4" w14:textId="5444D8C0" w:rsidR="00E036AD" w:rsidRPr="00E036AD" w:rsidRDefault="00E036AD" w:rsidP="00E036AD">
      <w:pPr>
        <w:pStyle w:val="AmdtsEntries"/>
        <w:rPr>
          <w:lang w:eastAsia="en-AU"/>
        </w:rPr>
      </w:pPr>
      <w:r>
        <w:rPr>
          <w:lang w:eastAsia="en-AU"/>
        </w:rPr>
        <w:t>s 87</w:t>
      </w:r>
      <w:r>
        <w:rPr>
          <w:lang w:eastAsia="en-AU"/>
        </w:rPr>
        <w:tab/>
        <w:t xml:space="preserve">am </w:t>
      </w:r>
      <w:hyperlink r:id="rId183" w:tooltip="Revenue Legislation Amendment Act 2021" w:history="1">
        <w:r w:rsidRPr="00E439D4">
          <w:rPr>
            <w:rStyle w:val="charCitHyperlinkAbbrev"/>
          </w:rPr>
          <w:t>A2021-10</w:t>
        </w:r>
      </w:hyperlink>
      <w:r>
        <w:rPr>
          <w:lang w:eastAsia="en-AU"/>
        </w:rPr>
        <w:t xml:space="preserve"> amdt 1.15</w:t>
      </w:r>
      <w:r w:rsidR="00736E02">
        <w:rPr>
          <w:lang w:eastAsia="en-AU"/>
        </w:rPr>
        <w:t xml:space="preserve">; </w:t>
      </w:r>
      <w:hyperlink r:id="rId184" w:tooltip="Statute Law Amendment Act 2021" w:history="1">
        <w:r w:rsidR="00736E02" w:rsidRPr="004E1A6C">
          <w:rPr>
            <w:color w:val="0000FF" w:themeColor="hyperlink"/>
          </w:rPr>
          <w:t>A2021-12</w:t>
        </w:r>
      </w:hyperlink>
      <w:r w:rsidR="00736E02">
        <w:rPr>
          <w:lang w:eastAsia="en-AU"/>
        </w:rPr>
        <w:t xml:space="preserve"> amdt 3.97</w:t>
      </w:r>
    </w:p>
    <w:p w14:paraId="09538924" w14:textId="294E50A8" w:rsidR="003777B5" w:rsidRDefault="003777B5" w:rsidP="003777B5">
      <w:pPr>
        <w:pStyle w:val="AmdtsEntryHd"/>
        <w:rPr>
          <w:lang w:eastAsia="en-AU"/>
        </w:rPr>
      </w:pPr>
      <w:r w:rsidRPr="00987236">
        <w:rPr>
          <w:lang w:eastAsia="en-AU"/>
        </w:rPr>
        <w:t>Legislation amended—sch 4</w:t>
      </w:r>
    </w:p>
    <w:p w14:paraId="64C0CECB" w14:textId="77777777" w:rsidR="003777B5" w:rsidRPr="003777B5" w:rsidRDefault="003777B5" w:rsidP="003777B5">
      <w:pPr>
        <w:pStyle w:val="AmdtsEntries"/>
        <w:rPr>
          <w:lang w:eastAsia="en-AU"/>
        </w:rPr>
      </w:pPr>
      <w:r>
        <w:rPr>
          <w:lang w:eastAsia="en-AU"/>
        </w:rPr>
        <w:t>s 103</w:t>
      </w:r>
      <w:r>
        <w:rPr>
          <w:lang w:eastAsia="en-AU"/>
        </w:rPr>
        <w:tab/>
        <w:t>om LA s 89 (3)</w:t>
      </w:r>
    </w:p>
    <w:p w14:paraId="53CA1BBC" w14:textId="77777777" w:rsidR="003777B5" w:rsidRDefault="003777B5" w:rsidP="003777B5">
      <w:pPr>
        <w:pStyle w:val="AmdtsEntryHd"/>
        <w:rPr>
          <w:lang w:eastAsia="en-AU"/>
        </w:rPr>
      </w:pPr>
      <w:r w:rsidRPr="00987236">
        <w:rPr>
          <w:lang w:eastAsia="en-AU"/>
        </w:rPr>
        <w:t>Legislation repealed</w:t>
      </w:r>
    </w:p>
    <w:p w14:paraId="0B96DAE9" w14:textId="77777777" w:rsidR="003777B5" w:rsidRDefault="003777B5" w:rsidP="003777B5">
      <w:pPr>
        <w:pStyle w:val="AmdtsEntries"/>
        <w:rPr>
          <w:lang w:eastAsia="en-AU"/>
        </w:rPr>
      </w:pPr>
      <w:r>
        <w:rPr>
          <w:lang w:eastAsia="en-AU"/>
        </w:rPr>
        <w:t>s 104</w:t>
      </w:r>
      <w:r>
        <w:rPr>
          <w:lang w:eastAsia="en-AU"/>
        </w:rPr>
        <w:tab/>
        <w:t>om LA s 89 (3)</w:t>
      </w:r>
    </w:p>
    <w:p w14:paraId="3558C76E" w14:textId="77777777" w:rsidR="001C5A27" w:rsidRDefault="001C5A27" w:rsidP="001C5A27">
      <w:pPr>
        <w:pStyle w:val="AmdtsEntryHd"/>
        <w:rPr>
          <w:rStyle w:val="CharPartText"/>
        </w:rPr>
      </w:pPr>
      <w:r w:rsidRPr="00D242CC">
        <w:rPr>
          <w:rStyle w:val="CharPartText"/>
        </w:rPr>
        <w:t>Transitional</w:t>
      </w:r>
    </w:p>
    <w:p w14:paraId="29E795F0" w14:textId="77777777" w:rsidR="001C5A27" w:rsidRPr="00A319B7" w:rsidRDefault="001C5A27" w:rsidP="001C5A27">
      <w:pPr>
        <w:pStyle w:val="AmdtsEntries"/>
        <w:rPr>
          <w:rStyle w:val="charUnderline"/>
          <w:u w:val="none"/>
        </w:rPr>
      </w:pPr>
      <w:r>
        <w:t>pt 10 hdg</w:t>
      </w:r>
      <w:r>
        <w:tab/>
      </w:r>
      <w:r w:rsidRPr="00A319B7">
        <w:rPr>
          <w:rStyle w:val="charUnderline"/>
          <w:u w:val="none"/>
        </w:rPr>
        <w:t>exp 1 July 2016 (s 212)</w:t>
      </w:r>
    </w:p>
    <w:p w14:paraId="346FDCE6" w14:textId="77777777" w:rsidR="001C5A27" w:rsidRDefault="00332019" w:rsidP="001C5A27">
      <w:pPr>
        <w:pStyle w:val="AmdtsEntryHd"/>
        <w:rPr>
          <w:rStyle w:val="CharPartText"/>
        </w:rPr>
      </w:pPr>
      <w:r w:rsidRPr="00987236">
        <w:lastRenderedPageBreak/>
        <w:t xml:space="preserve">Meaning of </w:t>
      </w:r>
      <w:r w:rsidRPr="005E1CAB">
        <w:rPr>
          <w:rStyle w:val="charItals"/>
        </w:rPr>
        <w:t>old Act</w:t>
      </w:r>
      <w:r w:rsidRPr="00987236">
        <w:t>—pt 10</w:t>
      </w:r>
    </w:p>
    <w:p w14:paraId="427A2CAF" w14:textId="77777777" w:rsidR="001C5A27" w:rsidRPr="00A319B7" w:rsidRDefault="001C5A27" w:rsidP="001C5A27">
      <w:pPr>
        <w:pStyle w:val="AmdtsEntries"/>
        <w:rPr>
          <w:rStyle w:val="charUnderline"/>
          <w:u w:val="none"/>
        </w:rPr>
      </w:pPr>
      <w:r>
        <w:t>s 200</w:t>
      </w:r>
      <w:r>
        <w:tab/>
      </w:r>
      <w:r w:rsidRPr="00A319B7">
        <w:rPr>
          <w:rStyle w:val="charUnderline"/>
          <w:u w:val="none"/>
        </w:rPr>
        <w:t>exp 1 July 2016 (s 212)</w:t>
      </w:r>
    </w:p>
    <w:p w14:paraId="64111A33" w14:textId="77777777" w:rsidR="00332019" w:rsidRDefault="00332019" w:rsidP="00332019">
      <w:pPr>
        <w:pStyle w:val="AmdtsEntryHd"/>
        <w:rPr>
          <w:rStyle w:val="CharPartText"/>
        </w:rPr>
      </w:pPr>
      <w:r w:rsidRPr="00987236">
        <w:t>Application of this Act and old Act</w:t>
      </w:r>
    </w:p>
    <w:p w14:paraId="7F27148E" w14:textId="77777777" w:rsidR="00332019" w:rsidRPr="00A319B7" w:rsidRDefault="00332019" w:rsidP="00332019">
      <w:pPr>
        <w:pStyle w:val="AmdtsEntries"/>
        <w:rPr>
          <w:rStyle w:val="charUnderline"/>
          <w:u w:val="none"/>
        </w:rPr>
      </w:pPr>
      <w:r>
        <w:t>s 201</w:t>
      </w:r>
      <w:r>
        <w:tab/>
      </w:r>
      <w:r w:rsidRPr="00A319B7">
        <w:rPr>
          <w:rStyle w:val="charUnderline"/>
          <w:u w:val="none"/>
        </w:rPr>
        <w:t>exp 1 July 2016 (s 212)</w:t>
      </w:r>
    </w:p>
    <w:p w14:paraId="194C795C" w14:textId="77777777" w:rsidR="00332019" w:rsidRDefault="00332019" w:rsidP="00332019">
      <w:pPr>
        <w:pStyle w:val="AmdtsEntryHd"/>
        <w:rPr>
          <w:rStyle w:val="CharPartText"/>
        </w:rPr>
      </w:pPr>
      <w:r w:rsidRPr="00987236">
        <w:t>General saving</w:t>
      </w:r>
    </w:p>
    <w:p w14:paraId="25D875F2" w14:textId="77777777" w:rsidR="00332019" w:rsidRPr="00A319B7" w:rsidRDefault="00332019" w:rsidP="00332019">
      <w:pPr>
        <w:pStyle w:val="AmdtsEntries"/>
        <w:rPr>
          <w:rStyle w:val="charUnderline"/>
          <w:u w:val="none"/>
        </w:rPr>
      </w:pPr>
      <w:r>
        <w:t>s 202</w:t>
      </w:r>
      <w:r>
        <w:tab/>
      </w:r>
      <w:r w:rsidRPr="00A319B7">
        <w:rPr>
          <w:rStyle w:val="charUnderline"/>
          <w:u w:val="none"/>
        </w:rPr>
        <w:t>exp 1 July 2016 (s 212)</w:t>
      </w:r>
    </w:p>
    <w:p w14:paraId="7C318F3D" w14:textId="77777777" w:rsidR="00332019" w:rsidRDefault="00332019" w:rsidP="00332019">
      <w:pPr>
        <w:pStyle w:val="AmdtsEntryHd"/>
        <w:rPr>
          <w:rStyle w:val="CharPartText"/>
        </w:rPr>
      </w:pPr>
      <w:r w:rsidRPr="00987236">
        <w:t>Fringe benefits—employer election</w:t>
      </w:r>
    </w:p>
    <w:p w14:paraId="14511E8F" w14:textId="77777777" w:rsidR="00332019" w:rsidRPr="006633C2" w:rsidRDefault="00332019" w:rsidP="00332019">
      <w:pPr>
        <w:pStyle w:val="AmdtsEntries"/>
        <w:rPr>
          <w:rStyle w:val="charUnderline"/>
          <w:u w:val="none"/>
        </w:rPr>
      </w:pPr>
      <w:r>
        <w:t>s 203</w:t>
      </w:r>
      <w:r>
        <w:tab/>
      </w:r>
      <w:r w:rsidRPr="006633C2">
        <w:rPr>
          <w:rStyle w:val="charUnderline"/>
          <w:u w:val="none"/>
        </w:rPr>
        <w:t>exp 1 July 2016 (s 212)</w:t>
      </w:r>
    </w:p>
    <w:p w14:paraId="070E101F" w14:textId="77777777" w:rsidR="00332019" w:rsidRDefault="00332019" w:rsidP="00332019">
      <w:pPr>
        <w:pStyle w:val="AmdtsEntryHd"/>
        <w:rPr>
          <w:rStyle w:val="CharPartText"/>
        </w:rPr>
      </w:pPr>
      <w:r w:rsidRPr="00987236">
        <w:t>Superannuation contributions relating to pre-1 July 1996 service</w:t>
      </w:r>
    </w:p>
    <w:p w14:paraId="418D2345" w14:textId="77777777" w:rsidR="00332019" w:rsidRPr="006633C2" w:rsidRDefault="00332019" w:rsidP="00332019">
      <w:pPr>
        <w:pStyle w:val="AmdtsEntries"/>
        <w:rPr>
          <w:rStyle w:val="charUnderline"/>
          <w:u w:val="none"/>
        </w:rPr>
      </w:pPr>
      <w:r>
        <w:t>s 204</w:t>
      </w:r>
      <w:r>
        <w:tab/>
      </w:r>
      <w:r w:rsidRPr="006633C2">
        <w:rPr>
          <w:rStyle w:val="charUnderline"/>
          <w:u w:val="none"/>
        </w:rPr>
        <w:t>exp 1 July 2016 (s 212)</w:t>
      </w:r>
    </w:p>
    <w:p w14:paraId="5E8ED5C5" w14:textId="77777777" w:rsidR="00332019" w:rsidRDefault="00332019" w:rsidP="00332019">
      <w:pPr>
        <w:pStyle w:val="AmdtsEntryHd"/>
        <w:rPr>
          <w:rStyle w:val="CharPartText"/>
        </w:rPr>
      </w:pPr>
      <w:r w:rsidRPr="00987236">
        <w:t>Approval relating to motor vehicle allowance</w:t>
      </w:r>
    </w:p>
    <w:p w14:paraId="28ABE040" w14:textId="77777777" w:rsidR="00332019" w:rsidRPr="006633C2" w:rsidRDefault="00332019" w:rsidP="00332019">
      <w:pPr>
        <w:pStyle w:val="AmdtsEntries"/>
        <w:rPr>
          <w:rStyle w:val="charUnderline"/>
          <w:u w:val="none"/>
        </w:rPr>
      </w:pPr>
      <w:r>
        <w:t>s 205</w:t>
      </w:r>
      <w:r>
        <w:tab/>
      </w:r>
      <w:r w:rsidRPr="006633C2">
        <w:rPr>
          <w:rStyle w:val="charUnderline"/>
          <w:u w:val="none"/>
        </w:rPr>
        <w:t>exp 1 July 2016 (s 212)</w:t>
      </w:r>
    </w:p>
    <w:p w14:paraId="64C6D07D" w14:textId="77777777" w:rsidR="00332019" w:rsidRDefault="00332019" w:rsidP="00332019">
      <w:pPr>
        <w:pStyle w:val="AmdtsEntryHd"/>
        <w:rPr>
          <w:rStyle w:val="CharPartText"/>
        </w:rPr>
      </w:pPr>
      <w:r w:rsidRPr="00987236">
        <w:t>Designated group employer</w:t>
      </w:r>
    </w:p>
    <w:p w14:paraId="3A393210" w14:textId="77777777" w:rsidR="00332019" w:rsidRPr="006633C2" w:rsidRDefault="00332019" w:rsidP="00332019">
      <w:pPr>
        <w:pStyle w:val="AmdtsEntries"/>
        <w:rPr>
          <w:rStyle w:val="charUnderline"/>
          <w:u w:val="none"/>
        </w:rPr>
      </w:pPr>
      <w:r>
        <w:t>s 206</w:t>
      </w:r>
      <w:r>
        <w:tab/>
      </w:r>
      <w:r w:rsidRPr="006633C2">
        <w:rPr>
          <w:rStyle w:val="charUnderline"/>
          <w:u w:val="none"/>
        </w:rPr>
        <w:t>exp 1 July 2016 (s 212)</w:t>
      </w:r>
    </w:p>
    <w:p w14:paraId="3F4263CF" w14:textId="77777777" w:rsidR="00332019" w:rsidRDefault="00332019" w:rsidP="00332019">
      <w:pPr>
        <w:pStyle w:val="AmdtsEntryHd"/>
        <w:rPr>
          <w:rStyle w:val="CharPartText"/>
        </w:rPr>
      </w:pPr>
      <w:r w:rsidRPr="00987236">
        <w:t>Registration of employers</w:t>
      </w:r>
    </w:p>
    <w:p w14:paraId="70FBC76D" w14:textId="77777777" w:rsidR="00332019" w:rsidRPr="006633C2" w:rsidRDefault="00332019" w:rsidP="00332019">
      <w:pPr>
        <w:pStyle w:val="AmdtsEntries"/>
        <w:rPr>
          <w:rStyle w:val="charUnderline"/>
          <w:u w:val="none"/>
        </w:rPr>
      </w:pPr>
      <w:r>
        <w:t>s 207</w:t>
      </w:r>
      <w:r>
        <w:tab/>
      </w:r>
      <w:r w:rsidRPr="006633C2">
        <w:rPr>
          <w:rStyle w:val="charUnderline"/>
          <w:u w:val="none"/>
        </w:rPr>
        <w:t>exp 1 July 2016 (s 212)</w:t>
      </w:r>
    </w:p>
    <w:p w14:paraId="061E8887" w14:textId="77777777" w:rsidR="00332019" w:rsidRDefault="00332019" w:rsidP="00332019">
      <w:pPr>
        <w:pStyle w:val="AmdtsEntryHd"/>
        <w:rPr>
          <w:rStyle w:val="CharPartText"/>
        </w:rPr>
      </w:pPr>
      <w:r w:rsidRPr="00987236">
        <w:t>Approval relating to group training organisation</w:t>
      </w:r>
    </w:p>
    <w:p w14:paraId="5C68541F" w14:textId="77777777" w:rsidR="00332019" w:rsidRPr="006633C2" w:rsidRDefault="00332019" w:rsidP="00332019">
      <w:pPr>
        <w:pStyle w:val="AmdtsEntries"/>
        <w:rPr>
          <w:rStyle w:val="charUnderline"/>
          <w:u w:val="none"/>
        </w:rPr>
      </w:pPr>
      <w:r>
        <w:t>s 208</w:t>
      </w:r>
      <w:r>
        <w:tab/>
      </w:r>
      <w:r w:rsidRPr="006633C2">
        <w:rPr>
          <w:rStyle w:val="charUnderline"/>
          <w:u w:val="none"/>
        </w:rPr>
        <w:t>exp 1 July 2016 (s 212)</w:t>
      </w:r>
    </w:p>
    <w:p w14:paraId="29700221" w14:textId="77777777" w:rsidR="00332019" w:rsidRDefault="00332019" w:rsidP="00332019">
      <w:pPr>
        <w:pStyle w:val="AmdtsEntryHd"/>
        <w:rPr>
          <w:rStyle w:val="CharPartText"/>
        </w:rPr>
      </w:pPr>
      <w:r w:rsidRPr="00987236">
        <w:t>Variation of time for lodging returns</w:t>
      </w:r>
    </w:p>
    <w:p w14:paraId="490E6FCC" w14:textId="77777777" w:rsidR="00332019" w:rsidRPr="005E1CAB" w:rsidRDefault="00332019" w:rsidP="00332019">
      <w:pPr>
        <w:pStyle w:val="AmdtsEntries"/>
        <w:rPr>
          <w:rStyle w:val="charUnderline"/>
        </w:rPr>
      </w:pPr>
      <w:r>
        <w:t>s 209</w:t>
      </w:r>
      <w:r>
        <w:tab/>
      </w:r>
      <w:r w:rsidRPr="006633C2">
        <w:rPr>
          <w:rStyle w:val="charUnderline"/>
          <w:u w:val="none"/>
        </w:rPr>
        <w:t>exp 1 July 2016 (s 212)</w:t>
      </w:r>
    </w:p>
    <w:p w14:paraId="49E3CDB6" w14:textId="77777777" w:rsidR="00332019" w:rsidRDefault="00332019" w:rsidP="00332019">
      <w:pPr>
        <w:pStyle w:val="AmdtsEntryHd"/>
        <w:rPr>
          <w:rStyle w:val="CharPartText"/>
        </w:rPr>
      </w:pPr>
      <w:r w:rsidRPr="00987236">
        <w:t>Exemption from lodging returns</w:t>
      </w:r>
    </w:p>
    <w:p w14:paraId="43578879" w14:textId="77777777" w:rsidR="00332019" w:rsidRPr="005E1CAB" w:rsidRDefault="00332019" w:rsidP="00332019">
      <w:pPr>
        <w:pStyle w:val="AmdtsEntries"/>
        <w:rPr>
          <w:rStyle w:val="charUnderline"/>
        </w:rPr>
      </w:pPr>
      <w:r>
        <w:t>s 210</w:t>
      </w:r>
      <w:r>
        <w:tab/>
      </w:r>
      <w:r w:rsidRPr="006633C2">
        <w:rPr>
          <w:rStyle w:val="charUnderline"/>
          <w:u w:val="none"/>
        </w:rPr>
        <w:t>exp 1 July 2016 (s 212)</w:t>
      </w:r>
    </w:p>
    <w:p w14:paraId="101B5D21" w14:textId="77777777" w:rsidR="00332019" w:rsidRDefault="00332019" w:rsidP="00332019">
      <w:pPr>
        <w:pStyle w:val="AmdtsEntryHd"/>
        <w:rPr>
          <w:rStyle w:val="CharPartText"/>
        </w:rPr>
      </w:pPr>
      <w:r w:rsidRPr="00987236">
        <w:t>Transitional regulations</w:t>
      </w:r>
    </w:p>
    <w:p w14:paraId="04D0864C" w14:textId="77777777" w:rsidR="00332019" w:rsidRPr="005E1CAB" w:rsidRDefault="00332019" w:rsidP="00332019">
      <w:pPr>
        <w:pStyle w:val="AmdtsEntries"/>
        <w:rPr>
          <w:rStyle w:val="charUnderline"/>
        </w:rPr>
      </w:pPr>
      <w:r>
        <w:t>s 211</w:t>
      </w:r>
      <w:r>
        <w:tab/>
      </w:r>
      <w:r w:rsidRPr="00857A02">
        <w:t>ex</w:t>
      </w:r>
      <w:r w:rsidR="001423F5" w:rsidRPr="00857A02">
        <w:t>p 1 July 2013 (s 211 (4)</w:t>
      </w:r>
      <w:r w:rsidRPr="00857A02">
        <w:t>)</w:t>
      </w:r>
    </w:p>
    <w:p w14:paraId="4EBCB3C7" w14:textId="77777777" w:rsidR="001423F5" w:rsidRDefault="001423F5" w:rsidP="001423F5">
      <w:pPr>
        <w:pStyle w:val="AmdtsEntryHd"/>
        <w:rPr>
          <w:rStyle w:val="CharPartText"/>
        </w:rPr>
      </w:pPr>
      <w:r w:rsidRPr="00987236">
        <w:t>Expiry—pt 10</w:t>
      </w:r>
    </w:p>
    <w:p w14:paraId="3849AC8A" w14:textId="77777777" w:rsidR="001423F5" w:rsidRDefault="001423F5" w:rsidP="001423F5">
      <w:pPr>
        <w:pStyle w:val="AmdtsEntries"/>
        <w:rPr>
          <w:rStyle w:val="charUnderline"/>
        </w:rPr>
      </w:pPr>
      <w:r>
        <w:t>s 212</w:t>
      </w:r>
      <w:r>
        <w:tab/>
      </w:r>
      <w:r w:rsidRPr="006633C2">
        <w:rPr>
          <w:rStyle w:val="charUnderline"/>
          <w:u w:val="none"/>
        </w:rPr>
        <w:t>exp 1 July 2016 (s 212)</w:t>
      </w:r>
    </w:p>
    <w:p w14:paraId="7D6CFC67" w14:textId="77777777" w:rsidR="00705AD1" w:rsidRDefault="00B51D96" w:rsidP="00A14B70">
      <w:pPr>
        <w:pStyle w:val="AmdtsEntryHd"/>
      </w:pPr>
      <w:r w:rsidRPr="00987236">
        <w:t xml:space="preserve">Meaning of </w:t>
      </w:r>
      <w:r w:rsidRPr="00A14B70">
        <w:rPr>
          <w:i/>
        </w:rPr>
        <w:t>charitable organisation</w:t>
      </w:r>
      <w:r w:rsidRPr="00987236">
        <w:t>—pt 2.2</w:t>
      </w:r>
    </w:p>
    <w:p w14:paraId="591BE631" w14:textId="4B031D4E" w:rsidR="00B51D96" w:rsidRPr="00B51D96" w:rsidRDefault="00B51D96" w:rsidP="00B51D96">
      <w:pPr>
        <w:pStyle w:val="AmdtsEntries"/>
      </w:pPr>
      <w:r>
        <w:t>sch 2 s 2.12</w:t>
      </w:r>
      <w:r>
        <w:tab/>
        <w:t xml:space="preserve">def </w:t>
      </w:r>
      <w:r w:rsidRPr="00B51D96">
        <w:rPr>
          <w:rStyle w:val="charBoldItals"/>
        </w:rPr>
        <w:t>charitable organisation</w:t>
      </w:r>
      <w:r>
        <w:t xml:space="preserve"> sub </w:t>
      </w:r>
      <w:hyperlink r:id="rId185" w:tooltip="Revenue (Charitable Organisations) Legislation Amendment Act 2015" w:history="1">
        <w:r>
          <w:rPr>
            <w:rStyle w:val="charCitHyperlinkAbbrev"/>
          </w:rPr>
          <w:t>A2015</w:t>
        </w:r>
        <w:r>
          <w:rPr>
            <w:rStyle w:val="charCitHyperlinkAbbrev"/>
          </w:rPr>
          <w:noBreakHyphen/>
          <w:t>48</w:t>
        </w:r>
      </w:hyperlink>
      <w:r>
        <w:t xml:space="preserve"> s 12</w:t>
      </w:r>
    </w:p>
    <w:p w14:paraId="1E5AB980" w14:textId="77777777" w:rsidR="006E4F2A" w:rsidRDefault="006E4F2A" w:rsidP="00464D64">
      <w:pPr>
        <w:pStyle w:val="AmdtsEntryHd"/>
      </w:pPr>
      <w:r w:rsidRPr="0063498D">
        <w:t>Employment agents and subcontractors</w:t>
      </w:r>
    </w:p>
    <w:p w14:paraId="198B12DB" w14:textId="6CDE70CF" w:rsidR="006E4F2A" w:rsidRDefault="00984424" w:rsidP="006E4F2A">
      <w:pPr>
        <w:pStyle w:val="AmdtsEntries"/>
      </w:pPr>
      <w:r>
        <w:t>sch 2 s</w:t>
      </w:r>
      <w:r w:rsidR="006E4F2A">
        <w:t xml:space="preserve"> 2.1</w:t>
      </w:r>
      <w:r>
        <w:t>4</w:t>
      </w:r>
      <w:r>
        <w:tab/>
        <w:t>am</w:t>
      </w:r>
      <w:r w:rsidR="006E4F2A">
        <w:t xml:space="preserve"> </w:t>
      </w:r>
      <w:hyperlink r:id="rId186" w:tooltip="Payroll Tax Amendment Act 2014" w:history="1">
        <w:r>
          <w:rPr>
            <w:rStyle w:val="charCitHyperlinkAbbrev"/>
          </w:rPr>
          <w:t>A2014</w:t>
        </w:r>
        <w:r>
          <w:rPr>
            <w:rStyle w:val="charCitHyperlinkAbbrev"/>
          </w:rPr>
          <w:noBreakHyphen/>
          <w:t>35</w:t>
        </w:r>
      </w:hyperlink>
      <w:r w:rsidR="006E4F2A">
        <w:t xml:space="preserve"> s 4</w:t>
      </w:r>
    </w:p>
    <w:p w14:paraId="075F2D9C" w14:textId="77777777" w:rsidR="00B07394" w:rsidRDefault="00A6730A" w:rsidP="00464D64">
      <w:pPr>
        <w:pStyle w:val="AmdtsEntryHd"/>
      </w:pPr>
      <w:r w:rsidRPr="004A3544">
        <w:t>Exemption from tax—apprentices or trainees under approved training contracts</w:t>
      </w:r>
    </w:p>
    <w:p w14:paraId="6965692D" w14:textId="4536CD49" w:rsidR="00A6730A" w:rsidRDefault="00A6730A" w:rsidP="00A6730A">
      <w:pPr>
        <w:pStyle w:val="AmdtsEntries"/>
      </w:pPr>
      <w:r>
        <w:t>sch 2 s 2.16 hdg</w:t>
      </w:r>
      <w:r>
        <w:tab/>
        <w:t xml:space="preserve">sub </w:t>
      </w:r>
      <w:hyperlink r:id="rId187" w:tooltip="Training and Tertiary Education Amendment Act 2014" w:history="1">
        <w:r>
          <w:rPr>
            <w:rStyle w:val="charCitHyperlinkAbbrev"/>
          </w:rPr>
          <w:t>A2014</w:t>
        </w:r>
        <w:r>
          <w:rPr>
            <w:rStyle w:val="charCitHyperlinkAbbrev"/>
          </w:rPr>
          <w:noBreakHyphen/>
          <w:t>48</w:t>
        </w:r>
      </w:hyperlink>
      <w:r>
        <w:t xml:space="preserve"> amdt 1.24</w:t>
      </w:r>
    </w:p>
    <w:p w14:paraId="7280C354" w14:textId="6D15E6C6" w:rsidR="00A6730A" w:rsidRPr="00A6730A" w:rsidRDefault="00B72DD3" w:rsidP="00A6730A">
      <w:pPr>
        <w:pStyle w:val="AmdtsEntries"/>
      </w:pPr>
      <w:r>
        <w:t>sch 2 s 2.16</w:t>
      </w:r>
      <w:r w:rsidR="00A6730A">
        <w:tab/>
        <w:t xml:space="preserve">am </w:t>
      </w:r>
      <w:hyperlink r:id="rId188" w:tooltip="Training and Tertiary Education Amendment Act 2014" w:history="1">
        <w:r w:rsidR="00A6730A">
          <w:rPr>
            <w:rStyle w:val="charCitHyperlinkAbbrev"/>
          </w:rPr>
          <w:t>A2014</w:t>
        </w:r>
        <w:r w:rsidR="00A6730A">
          <w:rPr>
            <w:rStyle w:val="charCitHyperlinkAbbrev"/>
          </w:rPr>
          <w:noBreakHyphen/>
          <w:t>48</w:t>
        </w:r>
      </w:hyperlink>
      <w:r w:rsidR="00A6730A">
        <w:t xml:space="preserve"> amdts 1.25-1.29</w:t>
      </w:r>
      <w:r w:rsidR="0025729B">
        <w:t xml:space="preserve">; </w:t>
      </w:r>
      <w:hyperlink r:id="rId189" w:tooltip="Statute Law Amendment Act 2021" w:history="1">
        <w:r w:rsidR="0025729B" w:rsidRPr="004E1A6C">
          <w:rPr>
            <w:color w:val="0000FF" w:themeColor="hyperlink"/>
          </w:rPr>
          <w:t>A2021-12</w:t>
        </w:r>
      </w:hyperlink>
      <w:r w:rsidR="0025729B">
        <w:t xml:space="preserve"> amdt 3.97</w:t>
      </w:r>
    </w:p>
    <w:p w14:paraId="50D26181" w14:textId="77777777" w:rsidR="005B21C2" w:rsidRDefault="005B21C2" w:rsidP="005B21C2">
      <w:pPr>
        <w:pStyle w:val="AmdtsEntryHd"/>
      </w:pPr>
      <w:r w:rsidRPr="00987236">
        <w:t>Primary carer leave</w:t>
      </w:r>
    </w:p>
    <w:p w14:paraId="31F37299" w14:textId="36EC80A0" w:rsidR="005B21C2" w:rsidRPr="00314156" w:rsidRDefault="005B21C2" w:rsidP="005B21C2">
      <w:pPr>
        <w:pStyle w:val="AmdtsEntries"/>
      </w:pPr>
      <w:r>
        <w:t>sch 2 s 2.18</w:t>
      </w:r>
      <w:r>
        <w:tab/>
        <w:t xml:space="preserve">am </w:t>
      </w:r>
      <w:hyperlink r:id="rId190" w:tooltip="Red Tape Reduction Legislation Amendment Act 2016" w:history="1">
        <w:r>
          <w:rPr>
            <w:rStyle w:val="charCitHyperlinkAbbrev"/>
          </w:rPr>
          <w:t>A2016</w:t>
        </w:r>
        <w:r>
          <w:rPr>
            <w:rStyle w:val="charCitHyperlinkAbbrev"/>
          </w:rPr>
          <w:noBreakHyphen/>
          <w:t>18</w:t>
        </w:r>
      </w:hyperlink>
      <w:r>
        <w:t xml:space="preserve"> amdts 3.162-3.165</w:t>
      </w:r>
    </w:p>
    <w:p w14:paraId="63801E2A" w14:textId="77777777" w:rsidR="00317CDE" w:rsidRDefault="00317CDE" w:rsidP="00317CDE">
      <w:pPr>
        <w:pStyle w:val="AmdtsEntryHd"/>
      </w:pPr>
      <w:r w:rsidRPr="00CA266D">
        <w:lastRenderedPageBreak/>
        <w:t>Jobkeeper payments</w:t>
      </w:r>
    </w:p>
    <w:p w14:paraId="45120F25" w14:textId="259424C1" w:rsidR="00317CDE" w:rsidRDefault="00317CDE" w:rsidP="00C271D9">
      <w:pPr>
        <w:pStyle w:val="AmdtsEntries"/>
        <w:keepNext/>
      </w:pPr>
      <w:r>
        <w:t>sch 2 pt 2.7A</w:t>
      </w:r>
      <w:r w:rsidR="003E0BEF">
        <w:t xml:space="preserve"> hdg</w:t>
      </w:r>
      <w:r>
        <w:tab/>
        <w:t xml:space="preserve">ins </w:t>
      </w:r>
      <w:hyperlink r:id="rId191" w:tooltip="COVID-19 Emergency Response Legislation Amendment Act 2020" w:history="1">
        <w:r>
          <w:rPr>
            <w:rStyle w:val="charCitHyperlinkAbbrev"/>
          </w:rPr>
          <w:t>A2020</w:t>
        </w:r>
        <w:r>
          <w:rPr>
            <w:rStyle w:val="charCitHyperlinkAbbrev"/>
          </w:rPr>
          <w:noBreakHyphen/>
          <w:t>14</w:t>
        </w:r>
      </w:hyperlink>
      <w:r>
        <w:t xml:space="preserve"> amdt 1.108</w:t>
      </w:r>
    </w:p>
    <w:p w14:paraId="60DBC8C5" w14:textId="1D0D2974" w:rsidR="00317CDE" w:rsidRPr="00B731A0" w:rsidRDefault="00317CDE" w:rsidP="00317CDE">
      <w:pPr>
        <w:pStyle w:val="AmdtsEntries"/>
      </w:pPr>
      <w:r>
        <w:tab/>
      </w:r>
      <w:r w:rsidRPr="00B731A0">
        <w:t xml:space="preserve">exp </w:t>
      </w:r>
      <w:r w:rsidR="00B731A0" w:rsidRPr="00B731A0">
        <w:t>28 March 2022</w:t>
      </w:r>
      <w:r w:rsidRPr="00B731A0">
        <w:t xml:space="preserve"> (sch 2 s 2.19C)</w:t>
      </w:r>
    </w:p>
    <w:p w14:paraId="6AB20E99" w14:textId="77777777" w:rsidR="00317CDE" w:rsidRDefault="00317CDE" w:rsidP="00317CDE">
      <w:pPr>
        <w:pStyle w:val="AmdtsEntryHd"/>
        <w:rPr>
          <w:rStyle w:val="CharPartText"/>
        </w:rPr>
      </w:pPr>
      <w:r>
        <w:t>Jobkeeper payments</w:t>
      </w:r>
    </w:p>
    <w:p w14:paraId="4BE6E60A" w14:textId="65A61829" w:rsidR="00317CDE" w:rsidRDefault="00317CDE" w:rsidP="00512EA9">
      <w:pPr>
        <w:pStyle w:val="AmdtsEntries"/>
        <w:keepNext/>
      </w:pPr>
      <w:r>
        <w:t>sch 2 s 2.19A</w:t>
      </w:r>
      <w:r>
        <w:tab/>
        <w:t xml:space="preserve">ins </w:t>
      </w:r>
      <w:hyperlink r:id="rId192" w:tooltip="COVID-19 Emergency Response Legislation Amendment Act 2020" w:history="1">
        <w:r>
          <w:rPr>
            <w:rStyle w:val="charCitHyperlinkAbbrev"/>
          </w:rPr>
          <w:t>A2020</w:t>
        </w:r>
        <w:r>
          <w:rPr>
            <w:rStyle w:val="charCitHyperlinkAbbrev"/>
          </w:rPr>
          <w:noBreakHyphen/>
          <w:t>14</w:t>
        </w:r>
      </w:hyperlink>
      <w:r>
        <w:t xml:space="preserve"> amdt 1.108</w:t>
      </w:r>
    </w:p>
    <w:p w14:paraId="085E6850" w14:textId="606ECF83" w:rsidR="00B731A0" w:rsidRPr="00B731A0" w:rsidRDefault="00B731A0" w:rsidP="00B731A0">
      <w:pPr>
        <w:pStyle w:val="AmdtsEntries"/>
      </w:pPr>
      <w:r>
        <w:tab/>
      </w:r>
      <w:r w:rsidRPr="00B731A0">
        <w:t>exp 28 March 2022 (sch 2 s 2.19C)</w:t>
      </w:r>
    </w:p>
    <w:p w14:paraId="38C6B419" w14:textId="77777777" w:rsidR="000227E1" w:rsidRDefault="00596470" w:rsidP="00596470">
      <w:pPr>
        <w:pStyle w:val="AmdtsEntryHd"/>
        <w:rPr>
          <w:u w:val="single"/>
        </w:rPr>
      </w:pPr>
      <w:r>
        <w:t>Notification offence</w:t>
      </w:r>
      <w:r>
        <w:rPr>
          <w:rStyle w:val="charItals"/>
        </w:rPr>
        <w:t>—</w:t>
      </w:r>
      <w:r>
        <w:t>revocation of entitlement to jobkeeper payments</w:t>
      </w:r>
    </w:p>
    <w:p w14:paraId="39F7F607" w14:textId="1B7689DE" w:rsidR="000227E1" w:rsidRDefault="000227E1" w:rsidP="00E036AD">
      <w:pPr>
        <w:pStyle w:val="AmdtsEntries"/>
        <w:keepNext/>
      </w:pPr>
      <w:r>
        <w:t>sch 2 s 2.19B</w:t>
      </w:r>
      <w:r>
        <w:tab/>
        <w:t xml:space="preserve">ins </w:t>
      </w:r>
      <w:hyperlink r:id="rId193" w:tooltip="COVID-19 Emergency Response Legislation Amendment Act 2020" w:history="1">
        <w:r>
          <w:rPr>
            <w:rStyle w:val="charCitHyperlinkAbbrev"/>
          </w:rPr>
          <w:t>A2020</w:t>
        </w:r>
        <w:r>
          <w:rPr>
            <w:rStyle w:val="charCitHyperlinkAbbrev"/>
          </w:rPr>
          <w:noBreakHyphen/>
          <w:t>14</w:t>
        </w:r>
      </w:hyperlink>
      <w:r>
        <w:t xml:space="preserve"> amdt 1.1</w:t>
      </w:r>
      <w:r w:rsidR="00596470">
        <w:t>09</w:t>
      </w:r>
    </w:p>
    <w:p w14:paraId="7705A297" w14:textId="64989CB5" w:rsidR="00B731A0" w:rsidRPr="00B731A0" w:rsidRDefault="00B731A0" w:rsidP="00B731A0">
      <w:pPr>
        <w:pStyle w:val="AmdtsEntries"/>
      </w:pPr>
      <w:r>
        <w:tab/>
      </w:r>
      <w:r w:rsidRPr="00B731A0">
        <w:t>exp 28 March 2022 (sch 2 s 2.19C)</w:t>
      </w:r>
    </w:p>
    <w:p w14:paraId="1E0A503B" w14:textId="77777777" w:rsidR="00317CDE" w:rsidRPr="00A14B70" w:rsidRDefault="00317CDE" w:rsidP="00317CDE">
      <w:pPr>
        <w:pStyle w:val="AmdtsEntryHd"/>
      </w:pPr>
      <w:r w:rsidRPr="00987236">
        <w:t xml:space="preserve">Expiry—pt </w:t>
      </w:r>
      <w:r>
        <w:t>2.7A</w:t>
      </w:r>
    </w:p>
    <w:p w14:paraId="0CB4B9A2" w14:textId="178089A9" w:rsidR="00317CDE" w:rsidRDefault="00317CDE" w:rsidP="00611EB3">
      <w:pPr>
        <w:pStyle w:val="AmdtsEntries"/>
        <w:keepNext/>
      </w:pPr>
      <w:r>
        <w:t>sch 2 s 2.19C</w:t>
      </w:r>
      <w:r>
        <w:tab/>
        <w:t xml:space="preserve">ins </w:t>
      </w:r>
      <w:hyperlink r:id="rId194" w:tooltip="COVID-19 Emergency Response Legislation Amendment Act 2020" w:history="1">
        <w:r>
          <w:rPr>
            <w:rStyle w:val="charCitHyperlinkAbbrev"/>
          </w:rPr>
          <w:t>A2020</w:t>
        </w:r>
        <w:r>
          <w:rPr>
            <w:rStyle w:val="charCitHyperlinkAbbrev"/>
          </w:rPr>
          <w:noBreakHyphen/>
          <w:t>14</w:t>
        </w:r>
      </w:hyperlink>
      <w:r>
        <w:t xml:space="preserve"> amdt 1.108</w:t>
      </w:r>
    </w:p>
    <w:p w14:paraId="4BF1DDD6" w14:textId="7E107E56" w:rsidR="00B731A0" w:rsidRPr="00B731A0" w:rsidRDefault="00B731A0" w:rsidP="00B731A0">
      <w:pPr>
        <w:pStyle w:val="AmdtsEntries"/>
      </w:pPr>
      <w:r>
        <w:tab/>
      </w:r>
      <w:r w:rsidRPr="00B731A0">
        <w:t>exp 28 March 2022 (sch 2 s 2.19C)</w:t>
      </w:r>
    </w:p>
    <w:p w14:paraId="639CC9FC" w14:textId="77777777" w:rsidR="00A6730A" w:rsidRDefault="00A6730A" w:rsidP="00A6730A">
      <w:pPr>
        <w:pStyle w:val="AmdtsEntryHd"/>
      </w:pPr>
      <w:r w:rsidRPr="00532AA2">
        <w:t>Disability employment concession</w:t>
      </w:r>
    </w:p>
    <w:p w14:paraId="10FDBD4A" w14:textId="3170C7F4" w:rsidR="00A6730A" w:rsidRDefault="00A6730A" w:rsidP="00A6730A">
      <w:pPr>
        <w:pStyle w:val="AmdtsEntries"/>
      </w:pPr>
      <w:r>
        <w:t>sch 2 pt 2.10</w:t>
      </w:r>
      <w:r w:rsidR="00571F26">
        <w:t xml:space="preserve"> hdg</w:t>
      </w:r>
      <w:r>
        <w:tab/>
        <w:t xml:space="preserve">ins </w:t>
      </w:r>
      <w:hyperlink r:id="rId195" w:tooltip="Payroll Tax Amendment Act 2013" w:history="1">
        <w:r w:rsidRPr="00DB787F">
          <w:rPr>
            <w:rStyle w:val="charCitHyperlinkAbbrev"/>
          </w:rPr>
          <w:t>A2013</w:t>
        </w:r>
        <w:r w:rsidRPr="00DB787F">
          <w:rPr>
            <w:rStyle w:val="charCitHyperlinkAbbrev"/>
          </w:rPr>
          <w:noBreakHyphen/>
          <w:t>48</w:t>
        </w:r>
      </w:hyperlink>
      <w:r>
        <w:t xml:space="preserve"> s 4</w:t>
      </w:r>
    </w:p>
    <w:p w14:paraId="71537335" w14:textId="5DCC8569" w:rsidR="00A6730A" w:rsidRPr="00E721A2" w:rsidRDefault="00A6730A" w:rsidP="00A6730A">
      <w:pPr>
        <w:pStyle w:val="AmdtsEntries"/>
      </w:pPr>
      <w:r>
        <w:tab/>
      </w:r>
      <w:r w:rsidRPr="00E721A2">
        <w:t>exp 1 January 2016 (</w:t>
      </w:r>
      <w:r w:rsidR="00C5394F">
        <w:t xml:space="preserve">sch 2 </w:t>
      </w:r>
      <w:r w:rsidRPr="00E721A2">
        <w:t>s 2.24)</w:t>
      </w:r>
    </w:p>
    <w:p w14:paraId="2977A25B" w14:textId="77777777" w:rsidR="00464D64" w:rsidRDefault="00464D64" w:rsidP="00464D64">
      <w:pPr>
        <w:pStyle w:val="AmdtsEntryHd"/>
      </w:pPr>
      <w:r w:rsidRPr="00532AA2">
        <w:t>Disability employment concession</w:t>
      </w:r>
    </w:p>
    <w:p w14:paraId="6D9C3853" w14:textId="5F62C010" w:rsidR="00464D64" w:rsidRPr="003E409B" w:rsidRDefault="00464D64" w:rsidP="00464D64">
      <w:pPr>
        <w:pStyle w:val="AmdtsEntries"/>
      </w:pPr>
      <w:r>
        <w:t>sch 2 s 2.22</w:t>
      </w:r>
      <w:r>
        <w:tab/>
        <w:t xml:space="preserve">ins </w:t>
      </w:r>
      <w:hyperlink r:id="rId196" w:tooltip="Payroll Tax Amendment Act 2013" w:history="1">
        <w:r w:rsidRPr="00DB787F">
          <w:rPr>
            <w:rStyle w:val="charCitHyperlinkAbbrev"/>
          </w:rPr>
          <w:t>A2013</w:t>
        </w:r>
        <w:r w:rsidRPr="00DB787F">
          <w:rPr>
            <w:rStyle w:val="charCitHyperlinkAbbrev"/>
          </w:rPr>
          <w:noBreakHyphen/>
          <w:t>48</w:t>
        </w:r>
      </w:hyperlink>
      <w:r>
        <w:t xml:space="preserve"> s 4</w:t>
      </w:r>
    </w:p>
    <w:p w14:paraId="1D29BBFE" w14:textId="5B6E0638" w:rsidR="008052DE" w:rsidRPr="00E721A2" w:rsidRDefault="008052DE" w:rsidP="008052DE">
      <w:pPr>
        <w:pStyle w:val="AmdtsEntries"/>
      </w:pPr>
      <w:r>
        <w:tab/>
      </w:r>
      <w:r w:rsidRPr="00E721A2">
        <w:t>exp 1 January 2016 (</w:t>
      </w:r>
      <w:r w:rsidR="00C5394F">
        <w:t xml:space="preserve">sch 2 </w:t>
      </w:r>
      <w:r w:rsidRPr="00E721A2">
        <w:t>s 2.24)</w:t>
      </w:r>
    </w:p>
    <w:p w14:paraId="651DD238" w14:textId="77777777" w:rsidR="00464D64" w:rsidRDefault="00464D64" w:rsidP="00464D64">
      <w:pPr>
        <w:pStyle w:val="AmdtsEntryHd"/>
      </w:pPr>
      <w:r w:rsidRPr="00532AA2">
        <w:rPr>
          <w:lang w:eastAsia="en-AU"/>
        </w:rPr>
        <w:t>Disability employment concession guidelines</w:t>
      </w:r>
    </w:p>
    <w:p w14:paraId="44168B1B" w14:textId="3ED40108" w:rsidR="00464D64" w:rsidRPr="003E409B" w:rsidRDefault="00464D64" w:rsidP="00464D64">
      <w:pPr>
        <w:pStyle w:val="AmdtsEntries"/>
      </w:pPr>
      <w:r>
        <w:t>sch 2 s 2.23</w:t>
      </w:r>
      <w:r>
        <w:tab/>
        <w:t xml:space="preserve">ins </w:t>
      </w:r>
      <w:hyperlink r:id="rId197" w:tooltip="Payroll Tax Amendment Act 2013" w:history="1">
        <w:r w:rsidRPr="00DB787F">
          <w:rPr>
            <w:rStyle w:val="charCitHyperlinkAbbrev"/>
          </w:rPr>
          <w:t>A2013</w:t>
        </w:r>
        <w:r w:rsidRPr="00DB787F">
          <w:rPr>
            <w:rStyle w:val="charCitHyperlinkAbbrev"/>
          </w:rPr>
          <w:noBreakHyphen/>
          <w:t>48</w:t>
        </w:r>
      </w:hyperlink>
      <w:r>
        <w:t xml:space="preserve"> s 4</w:t>
      </w:r>
    </w:p>
    <w:p w14:paraId="2FE35FB4" w14:textId="3E250CB3" w:rsidR="008052DE" w:rsidRPr="00E721A2" w:rsidRDefault="008052DE" w:rsidP="008052DE">
      <w:pPr>
        <w:pStyle w:val="AmdtsEntries"/>
      </w:pPr>
      <w:r>
        <w:tab/>
      </w:r>
      <w:r w:rsidRPr="00E721A2">
        <w:t>exp 1 January 2016 (</w:t>
      </w:r>
      <w:r w:rsidR="00C5394F">
        <w:t xml:space="preserve">sch 2 </w:t>
      </w:r>
      <w:r w:rsidRPr="00E721A2">
        <w:t>s 2.24)</w:t>
      </w:r>
    </w:p>
    <w:p w14:paraId="40DB4E83" w14:textId="77777777" w:rsidR="00464D64" w:rsidRDefault="008052DE" w:rsidP="007F6BB1">
      <w:pPr>
        <w:pStyle w:val="AmdtsEntryHd"/>
      </w:pPr>
      <w:r w:rsidRPr="00532AA2">
        <w:t>Expiry—pt 2.10</w:t>
      </w:r>
    </w:p>
    <w:p w14:paraId="385FD46D" w14:textId="1B99E8F1" w:rsidR="00464D64" w:rsidRPr="003E409B" w:rsidRDefault="008052DE" w:rsidP="007F6BB1">
      <w:pPr>
        <w:pStyle w:val="AmdtsEntries"/>
        <w:keepNext/>
      </w:pPr>
      <w:r>
        <w:t>sch 2 s 2.24</w:t>
      </w:r>
      <w:r w:rsidR="00464D64">
        <w:tab/>
        <w:t xml:space="preserve">ins </w:t>
      </w:r>
      <w:hyperlink r:id="rId198" w:tooltip="Payroll Tax Amendment Act 2013" w:history="1">
        <w:r w:rsidR="00464D64" w:rsidRPr="00DB787F">
          <w:rPr>
            <w:rStyle w:val="charCitHyperlinkAbbrev"/>
          </w:rPr>
          <w:t>A2013</w:t>
        </w:r>
        <w:r w:rsidR="00464D64" w:rsidRPr="00DB787F">
          <w:rPr>
            <w:rStyle w:val="charCitHyperlinkAbbrev"/>
          </w:rPr>
          <w:noBreakHyphen/>
          <w:t>48</w:t>
        </w:r>
      </w:hyperlink>
      <w:r w:rsidR="00464D64">
        <w:t xml:space="preserve"> s 4</w:t>
      </w:r>
    </w:p>
    <w:p w14:paraId="4F653576" w14:textId="1FA640BB" w:rsidR="008052DE" w:rsidRPr="00E721A2" w:rsidRDefault="008052DE" w:rsidP="008052DE">
      <w:pPr>
        <w:pStyle w:val="AmdtsEntries"/>
      </w:pPr>
      <w:r>
        <w:tab/>
      </w:r>
      <w:r w:rsidRPr="00E721A2">
        <w:t>exp 1 January 2016 (</w:t>
      </w:r>
      <w:r w:rsidR="00C5394F">
        <w:t xml:space="preserve">sch 2 </w:t>
      </w:r>
      <w:r w:rsidRPr="00E721A2">
        <w:t>s 2.24)</w:t>
      </w:r>
    </w:p>
    <w:p w14:paraId="2EC43480" w14:textId="051EDFF8" w:rsidR="00880C6A" w:rsidRDefault="00AE0F2B" w:rsidP="0083590C">
      <w:pPr>
        <w:pStyle w:val="AmdtsEntryHd"/>
      </w:pPr>
      <w:r w:rsidRPr="002E1926">
        <w:t>Special provisions for 2025</w:t>
      </w:r>
      <w:r w:rsidRPr="002E1926">
        <w:noBreakHyphen/>
        <w:t>2026 financial year</w:t>
      </w:r>
    </w:p>
    <w:p w14:paraId="142FC4DC" w14:textId="22CBC6BB" w:rsidR="00880C6A" w:rsidRPr="00880C6A" w:rsidRDefault="00880C6A" w:rsidP="00880C6A">
      <w:pPr>
        <w:pStyle w:val="AmdtsEntries"/>
      </w:pPr>
      <w:r>
        <w:t>sch 2A</w:t>
      </w:r>
      <w:r w:rsidR="00AE0F2B">
        <w:t xml:space="preserve"> hdg</w:t>
      </w:r>
      <w:r>
        <w:tab/>
        <w:t xml:space="preserve">ins </w:t>
      </w:r>
      <w:hyperlink r:id="rId199" w:tooltip="Payroll Tax Amendment Act 2025" w:history="1">
        <w:r w:rsidR="00AE0F2B">
          <w:rPr>
            <w:rStyle w:val="charCitHyperlinkAbbrev"/>
          </w:rPr>
          <w:t>A2025</w:t>
        </w:r>
        <w:r w:rsidR="00AE0F2B">
          <w:rPr>
            <w:rStyle w:val="charCitHyperlinkAbbrev"/>
          </w:rPr>
          <w:noBreakHyphen/>
          <w:t>38</w:t>
        </w:r>
      </w:hyperlink>
      <w:r>
        <w:t xml:space="preserve"> s 8</w:t>
      </w:r>
    </w:p>
    <w:p w14:paraId="01CB9CA3" w14:textId="0114F4E0" w:rsidR="00AE0F2B" w:rsidRDefault="00AE0F2B" w:rsidP="00AE0F2B">
      <w:pPr>
        <w:pStyle w:val="AmdtsEntryHd"/>
      </w:pPr>
      <w:r w:rsidRPr="002E1926">
        <w:t>Preliminary</w:t>
      </w:r>
    </w:p>
    <w:p w14:paraId="7B44C8B7" w14:textId="01C3B63C" w:rsidR="00AE0F2B" w:rsidRPr="00880C6A" w:rsidRDefault="00AE0F2B" w:rsidP="00AE0F2B">
      <w:pPr>
        <w:pStyle w:val="AmdtsEntries"/>
      </w:pPr>
      <w:r>
        <w:t>sch 2A pt 2A.1 hdg</w:t>
      </w:r>
      <w:r>
        <w:tab/>
        <w:t xml:space="preserve">ins </w:t>
      </w:r>
      <w:hyperlink r:id="rId200" w:tooltip="Payroll Tax Amendment Act 2025" w:history="1">
        <w:r>
          <w:rPr>
            <w:rStyle w:val="charCitHyperlinkAbbrev"/>
          </w:rPr>
          <w:t>A2025</w:t>
        </w:r>
        <w:r>
          <w:rPr>
            <w:rStyle w:val="charCitHyperlinkAbbrev"/>
          </w:rPr>
          <w:noBreakHyphen/>
          <w:t>38</w:t>
        </w:r>
      </w:hyperlink>
      <w:r>
        <w:t xml:space="preserve"> s 8</w:t>
      </w:r>
    </w:p>
    <w:p w14:paraId="5D488E13" w14:textId="20C37BA4" w:rsidR="00AE0F2B" w:rsidRDefault="00777CB1" w:rsidP="00AE0F2B">
      <w:pPr>
        <w:pStyle w:val="AmdtsEntryHd"/>
      </w:pPr>
      <w:r w:rsidRPr="002E1926">
        <w:t>Definitions—sch 2A</w:t>
      </w:r>
    </w:p>
    <w:p w14:paraId="437F4B10" w14:textId="53608C73" w:rsidR="00AE0F2B" w:rsidRDefault="00AE0F2B" w:rsidP="00AE0F2B">
      <w:pPr>
        <w:pStyle w:val="AmdtsEntries"/>
      </w:pPr>
      <w:r>
        <w:t>sch 2A s 2A.1</w:t>
      </w:r>
      <w:r>
        <w:tab/>
        <w:t xml:space="preserve">ins </w:t>
      </w:r>
      <w:hyperlink r:id="rId201" w:tooltip="Payroll Tax Amendment Act 2025" w:history="1">
        <w:r>
          <w:rPr>
            <w:rStyle w:val="charCitHyperlinkAbbrev"/>
          </w:rPr>
          <w:t>A2025</w:t>
        </w:r>
        <w:r>
          <w:rPr>
            <w:rStyle w:val="charCitHyperlinkAbbrev"/>
          </w:rPr>
          <w:noBreakHyphen/>
          <w:t>38</w:t>
        </w:r>
      </w:hyperlink>
      <w:r>
        <w:t xml:space="preserve"> s 8</w:t>
      </w:r>
    </w:p>
    <w:p w14:paraId="7FD61526" w14:textId="1F65600C" w:rsidR="00C954E0" w:rsidRPr="00880C6A" w:rsidRDefault="00C954E0" w:rsidP="00AE0F2B">
      <w:pPr>
        <w:pStyle w:val="AmdtsEntries"/>
      </w:pPr>
      <w:r>
        <w:tab/>
        <w:t xml:space="preserve">def </w:t>
      </w:r>
      <w:r w:rsidRPr="000A3BE9">
        <w:rPr>
          <w:rStyle w:val="charBoldItals"/>
        </w:rPr>
        <w:t>2025-2026 financial year</w:t>
      </w:r>
      <w:r>
        <w:rPr>
          <w:rStyle w:val="charBoldItals"/>
        </w:rPr>
        <w:t xml:space="preserve"> </w:t>
      </w:r>
      <w:r>
        <w:t xml:space="preserve">ins </w:t>
      </w:r>
      <w:hyperlink r:id="rId202" w:tooltip="Payroll Tax Amendment Act 2025" w:history="1">
        <w:r>
          <w:rPr>
            <w:rStyle w:val="charCitHyperlinkAbbrev"/>
          </w:rPr>
          <w:t>A2025</w:t>
        </w:r>
        <w:r>
          <w:rPr>
            <w:rStyle w:val="charCitHyperlinkAbbrev"/>
          </w:rPr>
          <w:noBreakHyphen/>
          <w:t>38</w:t>
        </w:r>
      </w:hyperlink>
      <w:r>
        <w:t xml:space="preserve"> s 8</w:t>
      </w:r>
    </w:p>
    <w:p w14:paraId="4599C571" w14:textId="34C0868B" w:rsidR="00C954E0" w:rsidRPr="00880C6A" w:rsidRDefault="00C954E0" w:rsidP="00C954E0">
      <w:pPr>
        <w:pStyle w:val="AmdtsEntries"/>
      </w:pPr>
      <w:r>
        <w:tab/>
        <w:t xml:space="preserve">def </w:t>
      </w:r>
      <w:r w:rsidRPr="000A3BE9">
        <w:rPr>
          <w:rStyle w:val="charBoldItals"/>
        </w:rPr>
        <w:t>annual threshold amount</w:t>
      </w:r>
      <w:r>
        <w:rPr>
          <w:rStyle w:val="charBoldItals"/>
        </w:rPr>
        <w:t xml:space="preserve"> </w:t>
      </w:r>
      <w:r>
        <w:t xml:space="preserve">ins </w:t>
      </w:r>
      <w:hyperlink r:id="rId203" w:tooltip="Payroll Tax Amendment Act 2025" w:history="1">
        <w:r>
          <w:rPr>
            <w:rStyle w:val="charCitHyperlinkAbbrev"/>
          </w:rPr>
          <w:t>A2025</w:t>
        </w:r>
        <w:r>
          <w:rPr>
            <w:rStyle w:val="charCitHyperlinkAbbrev"/>
          </w:rPr>
          <w:noBreakHyphen/>
          <w:t>38</w:t>
        </w:r>
      </w:hyperlink>
      <w:r>
        <w:t xml:space="preserve"> s 8</w:t>
      </w:r>
    </w:p>
    <w:p w14:paraId="1FC96FBB" w14:textId="7ECDFA93" w:rsidR="00C954E0" w:rsidRPr="00880C6A" w:rsidRDefault="00C954E0" w:rsidP="00C954E0">
      <w:pPr>
        <w:pStyle w:val="AmdtsEntries"/>
      </w:pPr>
      <w:r>
        <w:tab/>
        <w:t xml:space="preserve">def </w:t>
      </w:r>
      <w:r w:rsidRPr="000A3BE9">
        <w:rPr>
          <w:rStyle w:val="charBoldItals"/>
        </w:rPr>
        <w:t>N</w:t>
      </w:r>
      <w:r>
        <w:rPr>
          <w:rStyle w:val="charBoldItals"/>
        </w:rPr>
        <w:t xml:space="preserve"> </w:t>
      </w:r>
      <w:r>
        <w:t xml:space="preserve">ins </w:t>
      </w:r>
      <w:hyperlink r:id="rId204" w:tooltip="Payroll Tax Amendment Act 2025" w:history="1">
        <w:r>
          <w:rPr>
            <w:rStyle w:val="charCitHyperlinkAbbrev"/>
          </w:rPr>
          <w:t>A2025</w:t>
        </w:r>
        <w:r>
          <w:rPr>
            <w:rStyle w:val="charCitHyperlinkAbbrev"/>
          </w:rPr>
          <w:noBreakHyphen/>
          <w:t>38</w:t>
        </w:r>
      </w:hyperlink>
      <w:r>
        <w:t xml:space="preserve"> s 8</w:t>
      </w:r>
    </w:p>
    <w:p w14:paraId="56ADC2C9" w14:textId="4F9D935D" w:rsidR="00C954E0" w:rsidRPr="00880C6A" w:rsidRDefault="00C954E0" w:rsidP="00C954E0">
      <w:pPr>
        <w:pStyle w:val="AmdtsEntries"/>
      </w:pPr>
      <w:r>
        <w:tab/>
        <w:t xml:space="preserve">def </w:t>
      </w:r>
      <w:r>
        <w:rPr>
          <w:rStyle w:val="charBoldItals"/>
        </w:rPr>
        <w:t xml:space="preserve">R </w:t>
      </w:r>
      <w:r>
        <w:t xml:space="preserve">ins </w:t>
      </w:r>
      <w:hyperlink r:id="rId205" w:tooltip="Payroll Tax Amendment Act 2025" w:history="1">
        <w:r>
          <w:rPr>
            <w:rStyle w:val="charCitHyperlinkAbbrev"/>
          </w:rPr>
          <w:t>A2025</w:t>
        </w:r>
        <w:r>
          <w:rPr>
            <w:rStyle w:val="charCitHyperlinkAbbrev"/>
          </w:rPr>
          <w:noBreakHyphen/>
          <w:t>38</w:t>
        </w:r>
      </w:hyperlink>
      <w:r>
        <w:t xml:space="preserve"> s 8</w:t>
      </w:r>
    </w:p>
    <w:p w14:paraId="0EF05AFE" w14:textId="08D7E581" w:rsidR="00C954E0" w:rsidRDefault="00C954E0" w:rsidP="00C954E0">
      <w:pPr>
        <w:pStyle w:val="AmdtsEntryHd"/>
      </w:pPr>
      <w:r w:rsidRPr="002E1926">
        <w:t>Application—sch 2A</w:t>
      </w:r>
    </w:p>
    <w:p w14:paraId="35DF8C61" w14:textId="75D23AD1" w:rsidR="00C954E0" w:rsidRDefault="00C954E0" w:rsidP="00C954E0">
      <w:pPr>
        <w:pStyle w:val="AmdtsEntries"/>
      </w:pPr>
      <w:r>
        <w:t>sch 2A s 2A.2</w:t>
      </w:r>
      <w:r>
        <w:tab/>
        <w:t xml:space="preserve">ins </w:t>
      </w:r>
      <w:hyperlink r:id="rId206" w:tooltip="Payroll Tax Amendment Act 2025" w:history="1">
        <w:r>
          <w:rPr>
            <w:rStyle w:val="charCitHyperlinkAbbrev"/>
          </w:rPr>
          <w:t>A2025</w:t>
        </w:r>
        <w:r>
          <w:rPr>
            <w:rStyle w:val="charCitHyperlinkAbbrev"/>
          </w:rPr>
          <w:noBreakHyphen/>
          <w:t>38</w:t>
        </w:r>
      </w:hyperlink>
      <w:r>
        <w:t xml:space="preserve"> s 8</w:t>
      </w:r>
    </w:p>
    <w:p w14:paraId="6C02586E" w14:textId="1D745888" w:rsidR="00553ABF" w:rsidRDefault="00553ABF" w:rsidP="00553ABF">
      <w:pPr>
        <w:pStyle w:val="AmdtsEntryHd"/>
      </w:pPr>
      <w:r w:rsidRPr="00B75A2C">
        <w:t>Calculation of payroll tax liability</w:t>
      </w:r>
    </w:p>
    <w:p w14:paraId="310764BB" w14:textId="08E8F261" w:rsidR="00553ABF" w:rsidRPr="00880C6A" w:rsidRDefault="00553ABF" w:rsidP="00553ABF">
      <w:pPr>
        <w:pStyle w:val="AmdtsEntries"/>
      </w:pPr>
      <w:r>
        <w:t>sch 2A pt 2A.2 hdg</w:t>
      </w:r>
      <w:r>
        <w:tab/>
        <w:t xml:space="preserve">ins </w:t>
      </w:r>
      <w:hyperlink r:id="rId207" w:tooltip="Payroll Tax Amendment Act 2025" w:history="1">
        <w:r>
          <w:rPr>
            <w:rStyle w:val="charCitHyperlinkAbbrev"/>
          </w:rPr>
          <w:t>A2025</w:t>
        </w:r>
        <w:r>
          <w:rPr>
            <w:rStyle w:val="charCitHyperlinkAbbrev"/>
          </w:rPr>
          <w:noBreakHyphen/>
          <w:t>38</w:t>
        </w:r>
      </w:hyperlink>
      <w:r>
        <w:t xml:space="preserve"> s 8</w:t>
      </w:r>
    </w:p>
    <w:p w14:paraId="0299024E" w14:textId="049288B3" w:rsidR="00553ABF" w:rsidRDefault="001A018E" w:rsidP="00553ABF">
      <w:pPr>
        <w:pStyle w:val="AmdtsEntryHd"/>
      </w:pPr>
      <w:r w:rsidRPr="00B75A2C">
        <w:t>Preliminary</w:t>
      </w:r>
    </w:p>
    <w:p w14:paraId="42FA2980" w14:textId="083CD85F" w:rsidR="00553ABF" w:rsidRPr="00880C6A" w:rsidRDefault="00553ABF" w:rsidP="00ED2038">
      <w:pPr>
        <w:pStyle w:val="AmdtsEntries"/>
        <w:tabs>
          <w:tab w:val="clear" w:pos="2700"/>
          <w:tab w:val="left" w:pos="3119"/>
        </w:tabs>
      </w:pPr>
      <w:r>
        <w:t>sch 2A div 2A.2.1</w:t>
      </w:r>
      <w:r w:rsidR="00ED2038">
        <w:t xml:space="preserve"> </w:t>
      </w:r>
      <w:r>
        <w:t>hdg</w:t>
      </w:r>
      <w:r>
        <w:tab/>
        <w:t xml:space="preserve">ins </w:t>
      </w:r>
      <w:hyperlink r:id="rId208" w:tooltip="Payroll Tax Amendment Act 2025" w:history="1">
        <w:r>
          <w:rPr>
            <w:rStyle w:val="charCitHyperlinkAbbrev"/>
          </w:rPr>
          <w:t>A2025</w:t>
        </w:r>
        <w:r>
          <w:rPr>
            <w:rStyle w:val="charCitHyperlinkAbbrev"/>
          </w:rPr>
          <w:noBreakHyphen/>
          <w:t>38</w:t>
        </w:r>
      </w:hyperlink>
      <w:r>
        <w:t xml:space="preserve"> s 8</w:t>
      </w:r>
    </w:p>
    <w:p w14:paraId="43200787" w14:textId="6978C9EA" w:rsidR="00A3532B" w:rsidRDefault="00A3532B" w:rsidP="00A3532B">
      <w:pPr>
        <w:pStyle w:val="AmdtsEntryHd"/>
      </w:pPr>
      <w:r w:rsidRPr="00B75A2C">
        <w:lastRenderedPageBreak/>
        <w:t>Calculation of payroll tax for 2025-2026 financial year</w:t>
      </w:r>
    </w:p>
    <w:p w14:paraId="3ECD98D7" w14:textId="7C23C411" w:rsidR="00A3532B" w:rsidRDefault="00A3532B" w:rsidP="00A3532B">
      <w:pPr>
        <w:pStyle w:val="AmdtsEntries"/>
      </w:pPr>
      <w:r>
        <w:t>sch 2A s 2A.3</w:t>
      </w:r>
      <w:r>
        <w:tab/>
        <w:t xml:space="preserve">ins </w:t>
      </w:r>
      <w:hyperlink r:id="rId209" w:tooltip="Payroll Tax Amendment Act 2025" w:history="1">
        <w:r>
          <w:rPr>
            <w:rStyle w:val="charCitHyperlinkAbbrev"/>
          </w:rPr>
          <w:t>A2025</w:t>
        </w:r>
        <w:r>
          <w:rPr>
            <w:rStyle w:val="charCitHyperlinkAbbrev"/>
          </w:rPr>
          <w:noBreakHyphen/>
          <w:t>38</w:t>
        </w:r>
      </w:hyperlink>
      <w:r>
        <w:t xml:space="preserve"> s 8</w:t>
      </w:r>
    </w:p>
    <w:p w14:paraId="7B99C391" w14:textId="345AD5E3" w:rsidR="00A3532B" w:rsidRDefault="00A3532B" w:rsidP="00A3532B">
      <w:pPr>
        <w:pStyle w:val="AmdtsEntryHd"/>
      </w:pPr>
      <w:r w:rsidRPr="00B75A2C">
        <w:t>Employers who are not members of a group</w:t>
      </w:r>
    </w:p>
    <w:p w14:paraId="54F09A92" w14:textId="57557D62" w:rsidR="00A3532B" w:rsidRPr="00880C6A" w:rsidRDefault="00A3532B" w:rsidP="00A3532B">
      <w:pPr>
        <w:pStyle w:val="AmdtsEntries"/>
        <w:tabs>
          <w:tab w:val="clear" w:pos="2700"/>
          <w:tab w:val="left" w:pos="3119"/>
        </w:tabs>
      </w:pPr>
      <w:r>
        <w:t>sch 2A div 2A.2.2 hdg</w:t>
      </w:r>
      <w:r>
        <w:tab/>
        <w:t xml:space="preserve">ins </w:t>
      </w:r>
      <w:hyperlink r:id="rId210" w:tooltip="Payroll Tax Amendment Act 2025" w:history="1">
        <w:r>
          <w:rPr>
            <w:rStyle w:val="charCitHyperlinkAbbrev"/>
          </w:rPr>
          <w:t>A2025</w:t>
        </w:r>
        <w:r>
          <w:rPr>
            <w:rStyle w:val="charCitHyperlinkAbbrev"/>
          </w:rPr>
          <w:noBreakHyphen/>
          <w:t>38</w:t>
        </w:r>
      </w:hyperlink>
      <w:r>
        <w:t xml:space="preserve"> s 8</w:t>
      </w:r>
    </w:p>
    <w:p w14:paraId="3C764C51" w14:textId="3A4A0F2E" w:rsidR="00A3532B" w:rsidRDefault="00A3532B" w:rsidP="00A3532B">
      <w:pPr>
        <w:pStyle w:val="AmdtsEntryHd"/>
      </w:pPr>
      <w:r w:rsidRPr="002E1926">
        <w:rPr>
          <w:color w:val="000000"/>
          <w:lang w:eastAsia="en-AU"/>
        </w:rPr>
        <w:t>Application—div 2A.2.2</w:t>
      </w:r>
    </w:p>
    <w:p w14:paraId="215A8DE1" w14:textId="0123F075" w:rsidR="00A3532B" w:rsidRDefault="00A3532B" w:rsidP="00A3532B">
      <w:pPr>
        <w:pStyle w:val="AmdtsEntries"/>
      </w:pPr>
      <w:r>
        <w:t>sch 2A s 2A.4</w:t>
      </w:r>
      <w:r>
        <w:tab/>
        <w:t xml:space="preserve">ins </w:t>
      </w:r>
      <w:hyperlink r:id="rId211" w:tooltip="Payroll Tax Amendment Act 2025" w:history="1">
        <w:r>
          <w:rPr>
            <w:rStyle w:val="charCitHyperlinkAbbrev"/>
          </w:rPr>
          <w:t>A2025</w:t>
        </w:r>
        <w:r>
          <w:rPr>
            <w:rStyle w:val="charCitHyperlinkAbbrev"/>
          </w:rPr>
          <w:noBreakHyphen/>
          <w:t>38</w:t>
        </w:r>
      </w:hyperlink>
      <w:r>
        <w:t xml:space="preserve"> s 8</w:t>
      </w:r>
    </w:p>
    <w:p w14:paraId="296E1069" w14:textId="0ED0B712" w:rsidR="00A3532B" w:rsidRDefault="00A3532B" w:rsidP="00A3532B">
      <w:pPr>
        <w:pStyle w:val="AmdtsEntryHd"/>
      </w:pPr>
      <w:r w:rsidRPr="002E1926">
        <w:rPr>
          <w:color w:val="000000"/>
          <w:lang w:eastAsia="en-AU"/>
        </w:rPr>
        <w:t>Definitions—div 2A.2.2</w:t>
      </w:r>
    </w:p>
    <w:p w14:paraId="7E785891" w14:textId="6E54997E" w:rsidR="00A3532B" w:rsidRDefault="00A3532B" w:rsidP="00A3532B">
      <w:pPr>
        <w:pStyle w:val="AmdtsEntries"/>
      </w:pPr>
      <w:r>
        <w:t>sch 2A s 2A.5</w:t>
      </w:r>
      <w:r>
        <w:tab/>
        <w:t xml:space="preserve">ins </w:t>
      </w:r>
      <w:hyperlink r:id="rId212" w:tooltip="Payroll Tax Amendment Act 2025" w:history="1">
        <w:r>
          <w:rPr>
            <w:rStyle w:val="charCitHyperlinkAbbrev"/>
          </w:rPr>
          <w:t>A2025</w:t>
        </w:r>
        <w:r>
          <w:rPr>
            <w:rStyle w:val="charCitHyperlinkAbbrev"/>
          </w:rPr>
          <w:noBreakHyphen/>
          <w:t>38</w:t>
        </w:r>
      </w:hyperlink>
      <w:r>
        <w:t xml:space="preserve"> s 8</w:t>
      </w:r>
    </w:p>
    <w:p w14:paraId="4DE46383" w14:textId="6D4C0977" w:rsidR="00795D50" w:rsidRPr="00880C6A" w:rsidRDefault="00795D50" w:rsidP="00795D50">
      <w:pPr>
        <w:pStyle w:val="AmdtsEntries"/>
      </w:pPr>
      <w:r>
        <w:tab/>
        <w:t xml:space="preserve">def </w:t>
      </w:r>
      <w:r>
        <w:rPr>
          <w:rStyle w:val="charBoldItals"/>
        </w:rPr>
        <w:t xml:space="preserve">C </w:t>
      </w:r>
      <w:r>
        <w:t xml:space="preserve">ins </w:t>
      </w:r>
      <w:hyperlink r:id="rId213" w:tooltip="Payroll Tax Amendment Act 2025" w:history="1">
        <w:r>
          <w:rPr>
            <w:rStyle w:val="charCitHyperlinkAbbrev"/>
          </w:rPr>
          <w:t>A2025</w:t>
        </w:r>
        <w:r>
          <w:rPr>
            <w:rStyle w:val="charCitHyperlinkAbbrev"/>
          </w:rPr>
          <w:noBreakHyphen/>
          <w:t>38</w:t>
        </w:r>
      </w:hyperlink>
      <w:r>
        <w:t xml:space="preserve"> s 8</w:t>
      </w:r>
    </w:p>
    <w:p w14:paraId="1B05E925" w14:textId="302AA9F8" w:rsidR="00795D50" w:rsidRPr="00880C6A" w:rsidRDefault="00795D50" w:rsidP="00795D50">
      <w:pPr>
        <w:pStyle w:val="AmdtsEntries"/>
      </w:pPr>
      <w:r>
        <w:tab/>
        <w:t xml:space="preserve">def </w:t>
      </w:r>
      <w:r>
        <w:rPr>
          <w:rStyle w:val="charBoldItals"/>
        </w:rPr>
        <w:t xml:space="preserve">IW </w:t>
      </w:r>
      <w:r>
        <w:t xml:space="preserve">ins </w:t>
      </w:r>
      <w:hyperlink r:id="rId214" w:tooltip="Payroll Tax Amendment Act 2025" w:history="1">
        <w:r>
          <w:rPr>
            <w:rStyle w:val="charCitHyperlinkAbbrev"/>
          </w:rPr>
          <w:t>A2025</w:t>
        </w:r>
        <w:r>
          <w:rPr>
            <w:rStyle w:val="charCitHyperlinkAbbrev"/>
          </w:rPr>
          <w:noBreakHyphen/>
          <w:t>38</w:t>
        </w:r>
      </w:hyperlink>
      <w:r>
        <w:t xml:space="preserve"> s 8</w:t>
      </w:r>
    </w:p>
    <w:p w14:paraId="73251D16" w14:textId="50AF8362" w:rsidR="00795D50" w:rsidRPr="00880C6A" w:rsidRDefault="00795D50" w:rsidP="00795D50">
      <w:pPr>
        <w:pStyle w:val="AmdtsEntries"/>
      </w:pPr>
      <w:r>
        <w:tab/>
        <w:t xml:space="preserve">def </w:t>
      </w:r>
      <w:r w:rsidRPr="000A3BE9">
        <w:rPr>
          <w:rStyle w:val="charBoldItals"/>
        </w:rPr>
        <w:t>TA</w:t>
      </w:r>
      <w:r w:rsidRPr="002E1926">
        <w:rPr>
          <w:color w:val="000000"/>
        </w:rPr>
        <w:t xml:space="preserve"> (or</w:t>
      </w:r>
      <w:r w:rsidRPr="000A3BE9">
        <w:rPr>
          <w:rStyle w:val="charBoldItals"/>
        </w:rPr>
        <w:t xml:space="preserve"> threshold amount</w:t>
      </w:r>
      <w:r w:rsidRPr="002E1926">
        <w:rPr>
          <w:color w:val="000000"/>
        </w:rPr>
        <w:t>)</w:t>
      </w:r>
      <w:r>
        <w:rPr>
          <w:rStyle w:val="charBoldItals"/>
        </w:rPr>
        <w:t xml:space="preserve"> </w:t>
      </w:r>
      <w:r>
        <w:t xml:space="preserve">ins </w:t>
      </w:r>
      <w:hyperlink r:id="rId215" w:tooltip="Payroll Tax Amendment Act 2025" w:history="1">
        <w:r>
          <w:rPr>
            <w:rStyle w:val="charCitHyperlinkAbbrev"/>
          </w:rPr>
          <w:t>A2025</w:t>
        </w:r>
        <w:r>
          <w:rPr>
            <w:rStyle w:val="charCitHyperlinkAbbrev"/>
          </w:rPr>
          <w:noBreakHyphen/>
          <w:t>38</w:t>
        </w:r>
      </w:hyperlink>
      <w:r>
        <w:t xml:space="preserve"> s 8</w:t>
      </w:r>
    </w:p>
    <w:p w14:paraId="5CF3C6BC" w14:textId="35721B4B" w:rsidR="00795D50" w:rsidRPr="00880C6A" w:rsidRDefault="00795D50" w:rsidP="00795D50">
      <w:pPr>
        <w:pStyle w:val="AmdtsEntries"/>
      </w:pPr>
      <w:r>
        <w:tab/>
        <w:t xml:space="preserve">def </w:t>
      </w:r>
      <w:r>
        <w:rPr>
          <w:rStyle w:val="charBoldItals"/>
        </w:rPr>
        <w:t xml:space="preserve">TW </w:t>
      </w:r>
      <w:r>
        <w:t xml:space="preserve">ins </w:t>
      </w:r>
      <w:hyperlink r:id="rId216" w:tooltip="Payroll Tax Amendment Act 2025" w:history="1">
        <w:r>
          <w:rPr>
            <w:rStyle w:val="charCitHyperlinkAbbrev"/>
          </w:rPr>
          <w:t>A2025</w:t>
        </w:r>
        <w:r>
          <w:rPr>
            <w:rStyle w:val="charCitHyperlinkAbbrev"/>
          </w:rPr>
          <w:noBreakHyphen/>
          <w:t>38</w:t>
        </w:r>
      </w:hyperlink>
      <w:r>
        <w:t xml:space="preserve"> s 8</w:t>
      </w:r>
    </w:p>
    <w:p w14:paraId="38A8E61E" w14:textId="54FB9BE3" w:rsidR="00795D50" w:rsidRDefault="00795D50" w:rsidP="00795D50">
      <w:pPr>
        <w:pStyle w:val="AmdtsEntryHd"/>
      </w:pPr>
      <w:r w:rsidRPr="002E1926">
        <w:rPr>
          <w:color w:val="000000"/>
          <w:lang w:eastAsia="en-AU"/>
        </w:rPr>
        <w:t>Calculation of payroll tax</w:t>
      </w:r>
    </w:p>
    <w:p w14:paraId="4290CF96" w14:textId="5CBE4E52" w:rsidR="00795D50" w:rsidRDefault="00795D50" w:rsidP="00795D50">
      <w:pPr>
        <w:pStyle w:val="AmdtsEntries"/>
      </w:pPr>
      <w:r>
        <w:t>sch 2A s 2A.6</w:t>
      </w:r>
      <w:r>
        <w:tab/>
        <w:t xml:space="preserve">ins </w:t>
      </w:r>
      <w:hyperlink r:id="rId217" w:tooltip="Payroll Tax Amendment Act 2025" w:history="1">
        <w:r>
          <w:rPr>
            <w:rStyle w:val="charCitHyperlinkAbbrev"/>
          </w:rPr>
          <w:t>A2025</w:t>
        </w:r>
        <w:r>
          <w:rPr>
            <w:rStyle w:val="charCitHyperlinkAbbrev"/>
          </w:rPr>
          <w:noBreakHyphen/>
          <w:t>38</w:t>
        </w:r>
      </w:hyperlink>
      <w:r>
        <w:t xml:space="preserve"> s 8</w:t>
      </w:r>
    </w:p>
    <w:p w14:paraId="37066918" w14:textId="4BED62F5" w:rsidR="00795D50" w:rsidRDefault="00795D50" w:rsidP="00795D50">
      <w:pPr>
        <w:pStyle w:val="AmdtsEntryHd"/>
      </w:pPr>
      <w:r w:rsidRPr="00B75A2C">
        <w:t>Groups with a designated group employer</w:t>
      </w:r>
    </w:p>
    <w:p w14:paraId="0BFA8CB2" w14:textId="35F7B36E" w:rsidR="00795D50" w:rsidRPr="00880C6A" w:rsidRDefault="00795D50" w:rsidP="00795D50">
      <w:pPr>
        <w:pStyle w:val="AmdtsEntries"/>
        <w:tabs>
          <w:tab w:val="clear" w:pos="2700"/>
          <w:tab w:val="left" w:pos="3119"/>
        </w:tabs>
      </w:pPr>
      <w:r>
        <w:t>sch 2A div 2A.2.3 hdg</w:t>
      </w:r>
      <w:r>
        <w:tab/>
        <w:t xml:space="preserve">ins </w:t>
      </w:r>
      <w:hyperlink r:id="rId218" w:tooltip="Payroll Tax Amendment Act 2025" w:history="1">
        <w:r>
          <w:rPr>
            <w:rStyle w:val="charCitHyperlinkAbbrev"/>
          </w:rPr>
          <w:t>A2025</w:t>
        </w:r>
        <w:r>
          <w:rPr>
            <w:rStyle w:val="charCitHyperlinkAbbrev"/>
          </w:rPr>
          <w:noBreakHyphen/>
          <w:t>38</w:t>
        </w:r>
      </w:hyperlink>
      <w:r>
        <w:t xml:space="preserve"> s 8</w:t>
      </w:r>
    </w:p>
    <w:p w14:paraId="7880ADB9" w14:textId="5AFDD8D4" w:rsidR="00795D50" w:rsidRDefault="00795D50" w:rsidP="00795D50">
      <w:pPr>
        <w:pStyle w:val="AmdtsEntryHd"/>
      </w:pPr>
      <w:r w:rsidRPr="002E1926">
        <w:rPr>
          <w:color w:val="000000"/>
          <w:lang w:eastAsia="en-AU"/>
        </w:rPr>
        <w:t>Application—div 2A.2.3</w:t>
      </w:r>
    </w:p>
    <w:p w14:paraId="7B9581D9" w14:textId="1B30B4DB" w:rsidR="00795D50" w:rsidRDefault="00795D50" w:rsidP="00795D50">
      <w:pPr>
        <w:pStyle w:val="AmdtsEntries"/>
      </w:pPr>
      <w:r>
        <w:t>sch 2A s 2A.7</w:t>
      </w:r>
      <w:r>
        <w:tab/>
        <w:t xml:space="preserve">ins </w:t>
      </w:r>
      <w:hyperlink r:id="rId219" w:tooltip="Payroll Tax Amendment Act 2025" w:history="1">
        <w:r>
          <w:rPr>
            <w:rStyle w:val="charCitHyperlinkAbbrev"/>
          </w:rPr>
          <w:t>A2025</w:t>
        </w:r>
        <w:r>
          <w:rPr>
            <w:rStyle w:val="charCitHyperlinkAbbrev"/>
          </w:rPr>
          <w:noBreakHyphen/>
          <w:t>38</w:t>
        </w:r>
      </w:hyperlink>
      <w:r>
        <w:t xml:space="preserve"> s 8</w:t>
      </w:r>
    </w:p>
    <w:p w14:paraId="7AB37706" w14:textId="04C4B54A" w:rsidR="00795D50" w:rsidRDefault="00795D50" w:rsidP="00795D50">
      <w:pPr>
        <w:pStyle w:val="AmdtsEntryHd"/>
      </w:pPr>
      <w:r w:rsidRPr="002E1926">
        <w:rPr>
          <w:color w:val="000000"/>
          <w:lang w:eastAsia="en-AU"/>
        </w:rPr>
        <w:t>Definitions—div 2A.2.3</w:t>
      </w:r>
    </w:p>
    <w:p w14:paraId="51EA171E" w14:textId="55F855A1" w:rsidR="00795D50" w:rsidRDefault="00795D50" w:rsidP="00795D50">
      <w:pPr>
        <w:pStyle w:val="AmdtsEntries"/>
      </w:pPr>
      <w:r>
        <w:t>sch 2A s 2A.8</w:t>
      </w:r>
      <w:r>
        <w:tab/>
        <w:t xml:space="preserve">ins </w:t>
      </w:r>
      <w:hyperlink r:id="rId220" w:tooltip="Payroll Tax Amendment Act 2025" w:history="1">
        <w:r>
          <w:rPr>
            <w:rStyle w:val="charCitHyperlinkAbbrev"/>
          </w:rPr>
          <w:t>A2025</w:t>
        </w:r>
        <w:r>
          <w:rPr>
            <w:rStyle w:val="charCitHyperlinkAbbrev"/>
          </w:rPr>
          <w:noBreakHyphen/>
          <w:t>38</w:t>
        </w:r>
      </w:hyperlink>
      <w:r>
        <w:t xml:space="preserve"> s 8</w:t>
      </w:r>
    </w:p>
    <w:p w14:paraId="28A7C664" w14:textId="3A7C07DB" w:rsidR="00795D50" w:rsidRPr="00880C6A" w:rsidRDefault="00795D50" w:rsidP="00795D50">
      <w:pPr>
        <w:pStyle w:val="AmdtsEntries"/>
      </w:pPr>
      <w:r>
        <w:tab/>
        <w:t xml:space="preserve">def </w:t>
      </w:r>
      <w:r>
        <w:rPr>
          <w:rStyle w:val="charBoldItals"/>
        </w:rPr>
        <w:t xml:space="preserve">C </w:t>
      </w:r>
      <w:r>
        <w:t xml:space="preserve">ins </w:t>
      </w:r>
      <w:hyperlink r:id="rId221" w:tooltip="Payroll Tax Amendment Act 2025" w:history="1">
        <w:r>
          <w:rPr>
            <w:rStyle w:val="charCitHyperlinkAbbrev"/>
          </w:rPr>
          <w:t>A2025</w:t>
        </w:r>
        <w:r>
          <w:rPr>
            <w:rStyle w:val="charCitHyperlinkAbbrev"/>
          </w:rPr>
          <w:noBreakHyphen/>
          <w:t>38</w:t>
        </w:r>
      </w:hyperlink>
      <w:r>
        <w:t xml:space="preserve"> s 8</w:t>
      </w:r>
    </w:p>
    <w:p w14:paraId="4772B09D" w14:textId="75BECE73" w:rsidR="00795D50" w:rsidRPr="00880C6A" w:rsidRDefault="00795D50" w:rsidP="00795D50">
      <w:pPr>
        <w:pStyle w:val="AmdtsEntries"/>
      </w:pPr>
      <w:r>
        <w:tab/>
        <w:t xml:space="preserve">def </w:t>
      </w:r>
      <w:r>
        <w:rPr>
          <w:rStyle w:val="charBoldItals"/>
        </w:rPr>
        <w:t xml:space="preserve">GIW </w:t>
      </w:r>
      <w:r>
        <w:t xml:space="preserve">ins </w:t>
      </w:r>
      <w:hyperlink r:id="rId222" w:tooltip="Payroll Tax Amendment Act 2025" w:history="1">
        <w:r>
          <w:rPr>
            <w:rStyle w:val="charCitHyperlinkAbbrev"/>
          </w:rPr>
          <w:t>A2025</w:t>
        </w:r>
        <w:r>
          <w:rPr>
            <w:rStyle w:val="charCitHyperlinkAbbrev"/>
          </w:rPr>
          <w:noBreakHyphen/>
          <w:t>38</w:t>
        </w:r>
      </w:hyperlink>
      <w:r>
        <w:t xml:space="preserve"> s 8</w:t>
      </w:r>
    </w:p>
    <w:p w14:paraId="75BD1958" w14:textId="75095999" w:rsidR="00795D50" w:rsidRPr="00880C6A" w:rsidRDefault="00795D50" w:rsidP="00795D50">
      <w:pPr>
        <w:pStyle w:val="AmdtsEntries"/>
      </w:pPr>
      <w:r>
        <w:tab/>
        <w:t xml:space="preserve">def </w:t>
      </w:r>
      <w:r>
        <w:rPr>
          <w:rStyle w:val="charBoldItals"/>
        </w:rPr>
        <w:t xml:space="preserve">GTW </w:t>
      </w:r>
      <w:r>
        <w:t xml:space="preserve">ins </w:t>
      </w:r>
      <w:hyperlink r:id="rId223" w:tooltip="Payroll Tax Amendment Act 2025" w:history="1">
        <w:r>
          <w:rPr>
            <w:rStyle w:val="charCitHyperlinkAbbrev"/>
          </w:rPr>
          <w:t>A2025</w:t>
        </w:r>
        <w:r>
          <w:rPr>
            <w:rStyle w:val="charCitHyperlinkAbbrev"/>
          </w:rPr>
          <w:noBreakHyphen/>
          <w:t>38</w:t>
        </w:r>
      </w:hyperlink>
      <w:r>
        <w:t xml:space="preserve"> s 8</w:t>
      </w:r>
    </w:p>
    <w:p w14:paraId="76666FEB" w14:textId="7FCDBB0A" w:rsidR="00795D50" w:rsidRPr="00880C6A" w:rsidRDefault="00795D50" w:rsidP="00795D50">
      <w:pPr>
        <w:pStyle w:val="AmdtsEntries"/>
      </w:pPr>
      <w:r>
        <w:tab/>
        <w:t xml:space="preserve">def </w:t>
      </w:r>
      <w:r w:rsidRPr="000A3BE9">
        <w:rPr>
          <w:rStyle w:val="charBoldItals"/>
        </w:rPr>
        <w:t>TA</w:t>
      </w:r>
      <w:r w:rsidRPr="002E1926">
        <w:rPr>
          <w:color w:val="000000"/>
        </w:rPr>
        <w:t xml:space="preserve"> (or</w:t>
      </w:r>
      <w:r w:rsidRPr="000A3BE9">
        <w:rPr>
          <w:rStyle w:val="charBoldItals"/>
        </w:rPr>
        <w:t xml:space="preserve"> threshold amount</w:t>
      </w:r>
      <w:r w:rsidRPr="002E1926">
        <w:rPr>
          <w:color w:val="000000"/>
        </w:rPr>
        <w:t>)</w:t>
      </w:r>
      <w:r>
        <w:rPr>
          <w:rStyle w:val="charBoldItals"/>
        </w:rPr>
        <w:t xml:space="preserve"> </w:t>
      </w:r>
      <w:r>
        <w:t xml:space="preserve">ins </w:t>
      </w:r>
      <w:hyperlink r:id="rId224" w:tooltip="Payroll Tax Amendment Act 2025" w:history="1">
        <w:r>
          <w:rPr>
            <w:rStyle w:val="charCitHyperlinkAbbrev"/>
          </w:rPr>
          <w:t>A2025</w:t>
        </w:r>
        <w:r>
          <w:rPr>
            <w:rStyle w:val="charCitHyperlinkAbbrev"/>
          </w:rPr>
          <w:noBreakHyphen/>
          <w:t>38</w:t>
        </w:r>
      </w:hyperlink>
      <w:r>
        <w:t xml:space="preserve"> s 8</w:t>
      </w:r>
    </w:p>
    <w:p w14:paraId="52E07AEA" w14:textId="56D39123" w:rsidR="00795D50" w:rsidRPr="00880C6A" w:rsidRDefault="00795D50" w:rsidP="00795D50">
      <w:pPr>
        <w:pStyle w:val="AmdtsEntries"/>
      </w:pPr>
      <w:r>
        <w:tab/>
        <w:t xml:space="preserve">def </w:t>
      </w:r>
      <w:r>
        <w:rPr>
          <w:rStyle w:val="charBoldItals"/>
        </w:rPr>
        <w:t xml:space="preserve">TW </w:t>
      </w:r>
      <w:r>
        <w:t xml:space="preserve">ins </w:t>
      </w:r>
      <w:hyperlink r:id="rId225" w:tooltip="Payroll Tax Amendment Act 2025" w:history="1">
        <w:r>
          <w:rPr>
            <w:rStyle w:val="charCitHyperlinkAbbrev"/>
          </w:rPr>
          <w:t>A2025</w:t>
        </w:r>
        <w:r>
          <w:rPr>
            <w:rStyle w:val="charCitHyperlinkAbbrev"/>
          </w:rPr>
          <w:noBreakHyphen/>
          <w:t>38</w:t>
        </w:r>
      </w:hyperlink>
      <w:r>
        <w:t xml:space="preserve"> s 8</w:t>
      </w:r>
    </w:p>
    <w:p w14:paraId="273B21E0" w14:textId="5C71D66A" w:rsidR="00795D50" w:rsidRDefault="00795D50" w:rsidP="00795D50">
      <w:pPr>
        <w:pStyle w:val="AmdtsEntryHd"/>
      </w:pPr>
      <w:r w:rsidRPr="002E1926">
        <w:rPr>
          <w:color w:val="000000"/>
          <w:lang w:eastAsia="en-AU"/>
        </w:rPr>
        <w:t>Calculation of payroll tax</w:t>
      </w:r>
    </w:p>
    <w:p w14:paraId="228F61FF" w14:textId="30236B17" w:rsidR="00795D50" w:rsidRDefault="00795D50" w:rsidP="00795D50">
      <w:pPr>
        <w:pStyle w:val="AmdtsEntries"/>
      </w:pPr>
      <w:r>
        <w:t>sch 2A s 2A.9</w:t>
      </w:r>
      <w:r>
        <w:tab/>
        <w:t xml:space="preserve">ins </w:t>
      </w:r>
      <w:hyperlink r:id="rId226" w:tooltip="Payroll Tax Amendment Act 2025" w:history="1">
        <w:r>
          <w:rPr>
            <w:rStyle w:val="charCitHyperlinkAbbrev"/>
          </w:rPr>
          <w:t>A2025</w:t>
        </w:r>
        <w:r>
          <w:rPr>
            <w:rStyle w:val="charCitHyperlinkAbbrev"/>
          </w:rPr>
          <w:noBreakHyphen/>
          <w:t>38</w:t>
        </w:r>
      </w:hyperlink>
      <w:r>
        <w:t xml:space="preserve"> s 8</w:t>
      </w:r>
    </w:p>
    <w:p w14:paraId="2171B9D5" w14:textId="649A7B41" w:rsidR="00FC5BB5" w:rsidRDefault="00FC5BB5" w:rsidP="00FC5BB5">
      <w:pPr>
        <w:pStyle w:val="AmdtsEntryHd"/>
      </w:pPr>
      <w:r w:rsidRPr="00B75A2C">
        <w:t>Groups with no designated group employer</w:t>
      </w:r>
    </w:p>
    <w:p w14:paraId="22F2EEAE" w14:textId="22A8883E" w:rsidR="00FC5BB5" w:rsidRPr="00880C6A" w:rsidRDefault="00FC5BB5" w:rsidP="00FC5BB5">
      <w:pPr>
        <w:pStyle w:val="AmdtsEntries"/>
        <w:tabs>
          <w:tab w:val="clear" w:pos="2700"/>
          <w:tab w:val="left" w:pos="3119"/>
        </w:tabs>
      </w:pPr>
      <w:r>
        <w:t>sch 2A div 2A.2.4 hdg</w:t>
      </w:r>
      <w:r>
        <w:tab/>
        <w:t xml:space="preserve">ins </w:t>
      </w:r>
      <w:hyperlink r:id="rId227" w:tooltip="Payroll Tax Amendment Act 2025" w:history="1">
        <w:r>
          <w:rPr>
            <w:rStyle w:val="charCitHyperlinkAbbrev"/>
          </w:rPr>
          <w:t>A2025</w:t>
        </w:r>
        <w:r>
          <w:rPr>
            <w:rStyle w:val="charCitHyperlinkAbbrev"/>
          </w:rPr>
          <w:noBreakHyphen/>
          <w:t>38</w:t>
        </w:r>
      </w:hyperlink>
      <w:r>
        <w:t xml:space="preserve"> s 8</w:t>
      </w:r>
    </w:p>
    <w:p w14:paraId="1BFD4C02" w14:textId="195587E2" w:rsidR="00FC5BB5" w:rsidRDefault="00FC5BB5" w:rsidP="00FC5BB5">
      <w:pPr>
        <w:pStyle w:val="AmdtsEntryHd"/>
      </w:pPr>
      <w:r w:rsidRPr="002E1926">
        <w:rPr>
          <w:color w:val="000000"/>
          <w:lang w:eastAsia="en-AU"/>
        </w:rPr>
        <w:t>Application—div 2A.2.4</w:t>
      </w:r>
    </w:p>
    <w:p w14:paraId="5F59BA8C" w14:textId="53671DEB" w:rsidR="00FC5BB5" w:rsidRDefault="00FC5BB5" w:rsidP="00FC5BB5">
      <w:pPr>
        <w:pStyle w:val="AmdtsEntries"/>
      </w:pPr>
      <w:r>
        <w:t>sch 2A s 2A.10</w:t>
      </w:r>
      <w:r>
        <w:tab/>
        <w:t xml:space="preserve">ins </w:t>
      </w:r>
      <w:hyperlink r:id="rId228" w:tooltip="Payroll Tax Amendment Act 2025" w:history="1">
        <w:r>
          <w:rPr>
            <w:rStyle w:val="charCitHyperlinkAbbrev"/>
          </w:rPr>
          <w:t>A2025</w:t>
        </w:r>
        <w:r>
          <w:rPr>
            <w:rStyle w:val="charCitHyperlinkAbbrev"/>
          </w:rPr>
          <w:noBreakHyphen/>
          <w:t>38</w:t>
        </w:r>
      </w:hyperlink>
      <w:r>
        <w:t xml:space="preserve"> s 8</w:t>
      </w:r>
    </w:p>
    <w:p w14:paraId="4BB6E0A2" w14:textId="13518096" w:rsidR="00FC5BB5" w:rsidRDefault="00FC5BB5" w:rsidP="00FC5BB5">
      <w:pPr>
        <w:pStyle w:val="AmdtsEntryHd"/>
      </w:pPr>
      <w:r w:rsidRPr="002E1926">
        <w:rPr>
          <w:rFonts w:cs="Arial"/>
          <w:bCs/>
          <w:color w:val="000000"/>
          <w:szCs w:val="24"/>
          <w:lang w:eastAsia="en-AU"/>
        </w:rPr>
        <w:t xml:space="preserve">Meaning of </w:t>
      </w:r>
      <w:r w:rsidRPr="000A3BE9">
        <w:rPr>
          <w:rStyle w:val="charItals"/>
        </w:rPr>
        <w:t>TW</w:t>
      </w:r>
      <w:r w:rsidRPr="002E1926">
        <w:rPr>
          <w:color w:val="000000"/>
          <w:lang w:eastAsia="en-AU"/>
        </w:rPr>
        <w:t>—div 2A.2.4</w:t>
      </w:r>
    </w:p>
    <w:p w14:paraId="41D47E85" w14:textId="5D27FE85" w:rsidR="00FC5BB5" w:rsidRDefault="00FC5BB5" w:rsidP="00FC5BB5">
      <w:pPr>
        <w:pStyle w:val="AmdtsEntries"/>
      </w:pPr>
      <w:r>
        <w:t>sch 2A s 2A.11</w:t>
      </w:r>
      <w:r>
        <w:tab/>
        <w:t xml:space="preserve">ins </w:t>
      </w:r>
      <w:hyperlink r:id="rId229" w:tooltip="Payroll Tax Amendment Act 2025" w:history="1">
        <w:r>
          <w:rPr>
            <w:rStyle w:val="charCitHyperlinkAbbrev"/>
          </w:rPr>
          <w:t>A2025</w:t>
        </w:r>
        <w:r>
          <w:rPr>
            <w:rStyle w:val="charCitHyperlinkAbbrev"/>
          </w:rPr>
          <w:noBreakHyphen/>
          <w:t>38</w:t>
        </w:r>
      </w:hyperlink>
      <w:r>
        <w:t xml:space="preserve"> s 8</w:t>
      </w:r>
    </w:p>
    <w:p w14:paraId="41B4712E" w14:textId="09A719C1" w:rsidR="00FC5BB5" w:rsidRDefault="001A018E" w:rsidP="00FC5BB5">
      <w:pPr>
        <w:pStyle w:val="AmdtsEntryHd"/>
      </w:pPr>
      <w:r w:rsidRPr="002E1926">
        <w:rPr>
          <w:color w:val="000000"/>
          <w:lang w:eastAsia="en-AU"/>
        </w:rPr>
        <w:t>Calculation of payroll tax</w:t>
      </w:r>
    </w:p>
    <w:p w14:paraId="4266C4F5" w14:textId="04779997" w:rsidR="00FC5BB5" w:rsidRDefault="00FC5BB5" w:rsidP="00FC5BB5">
      <w:pPr>
        <w:pStyle w:val="AmdtsEntries"/>
      </w:pPr>
      <w:r>
        <w:t>sch 2A s 2A.12</w:t>
      </w:r>
      <w:r>
        <w:tab/>
        <w:t xml:space="preserve">ins </w:t>
      </w:r>
      <w:hyperlink r:id="rId230" w:tooltip="Payroll Tax Amendment Act 2025" w:history="1">
        <w:r>
          <w:rPr>
            <w:rStyle w:val="charCitHyperlinkAbbrev"/>
          </w:rPr>
          <w:t>A2025</w:t>
        </w:r>
        <w:r>
          <w:rPr>
            <w:rStyle w:val="charCitHyperlinkAbbrev"/>
          </w:rPr>
          <w:noBreakHyphen/>
          <w:t>38</w:t>
        </w:r>
      </w:hyperlink>
      <w:r>
        <w:t xml:space="preserve"> s 8</w:t>
      </w:r>
    </w:p>
    <w:p w14:paraId="05F75CAB" w14:textId="324227D0" w:rsidR="00FC5BB5" w:rsidRDefault="00FC5BB5" w:rsidP="00FC5BB5">
      <w:pPr>
        <w:pStyle w:val="AmdtsEntryHd"/>
      </w:pPr>
      <w:r w:rsidRPr="00B75A2C">
        <w:t>Motor vehicle allowances</w:t>
      </w:r>
    </w:p>
    <w:p w14:paraId="7DAABB9F" w14:textId="29D8D856" w:rsidR="00FC5BB5" w:rsidRPr="00880C6A" w:rsidRDefault="00FC5BB5" w:rsidP="00FC5BB5">
      <w:pPr>
        <w:pStyle w:val="AmdtsEntries"/>
        <w:tabs>
          <w:tab w:val="clear" w:pos="2700"/>
          <w:tab w:val="left" w:pos="3119"/>
        </w:tabs>
      </w:pPr>
      <w:r>
        <w:t>sch 2A div 2A.2.5 hdg</w:t>
      </w:r>
      <w:r>
        <w:tab/>
        <w:t xml:space="preserve">ins </w:t>
      </w:r>
      <w:hyperlink r:id="rId231" w:tooltip="Payroll Tax Amendment Act 2025" w:history="1">
        <w:r>
          <w:rPr>
            <w:rStyle w:val="charCitHyperlinkAbbrev"/>
          </w:rPr>
          <w:t>A2025</w:t>
        </w:r>
        <w:r>
          <w:rPr>
            <w:rStyle w:val="charCitHyperlinkAbbrev"/>
          </w:rPr>
          <w:noBreakHyphen/>
          <w:t>38</w:t>
        </w:r>
      </w:hyperlink>
      <w:r>
        <w:t xml:space="preserve"> s 8</w:t>
      </w:r>
    </w:p>
    <w:p w14:paraId="4E85429C" w14:textId="5B5F6857" w:rsidR="00FC5BB5" w:rsidRDefault="00FC5BB5" w:rsidP="00FC5BB5">
      <w:pPr>
        <w:pStyle w:val="AmdtsEntryHd"/>
      </w:pPr>
      <w:r w:rsidRPr="002E1926">
        <w:rPr>
          <w:color w:val="000000"/>
        </w:rPr>
        <w:t>Working out business kilometres</w:t>
      </w:r>
    </w:p>
    <w:p w14:paraId="69594C7C" w14:textId="5FFD7AA1" w:rsidR="00FC5BB5" w:rsidRDefault="00FC5BB5" w:rsidP="00FC5BB5">
      <w:pPr>
        <w:pStyle w:val="AmdtsEntries"/>
      </w:pPr>
      <w:r>
        <w:t>sch 2A s 2A.13</w:t>
      </w:r>
      <w:r>
        <w:tab/>
        <w:t xml:space="preserve">ins </w:t>
      </w:r>
      <w:hyperlink r:id="rId232" w:tooltip="Payroll Tax Amendment Act 2025" w:history="1">
        <w:r>
          <w:rPr>
            <w:rStyle w:val="charCitHyperlinkAbbrev"/>
          </w:rPr>
          <w:t>A2025</w:t>
        </w:r>
        <w:r>
          <w:rPr>
            <w:rStyle w:val="charCitHyperlinkAbbrev"/>
          </w:rPr>
          <w:noBreakHyphen/>
          <w:t>38</w:t>
        </w:r>
      </w:hyperlink>
      <w:r>
        <w:t xml:space="preserve"> s 8</w:t>
      </w:r>
    </w:p>
    <w:p w14:paraId="61F1EE43" w14:textId="3E2168A7" w:rsidR="00FC5BB5" w:rsidRDefault="00FC5BB5" w:rsidP="00FC5BB5">
      <w:pPr>
        <w:pStyle w:val="AmdtsEntryHd"/>
      </w:pPr>
      <w:r w:rsidRPr="00B75A2C">
        <w:lastRenderedPageBreak/>
        <w:t>Calculation of monthly payroll tax</w:t>
      </w:r>
    </w:p>
    <w:p w14:paraId="194E6C77" w14:textId="7B48095B" w:rsidR="00FC5BB5" w:rsidRPr="00880C6A" w:rsidRDefault="00FC5BB5" w:rsidP="00FC5BB5">
      <w:pPr>
        <w:pStyle w:val="AmdtsEntries"/>
      </w:pPr>
      <w:r>
        <w:t>sch 2A pt 2A.3 hdg</w:t>
      </w:r>
      <w:r>
        <w:tab/>
        <w:t xml:space="preserve">ins </w:t>
      </w:r>
      <w:hyperlink r:id="rId233" w:tooltip="Payroll Tax Amendment Act 2025" w:history="1">
        <w:r>
          <w:rPr>
            <w:rStyle w:val="charCitHyperlinkAbbrev"/>
          </w:rPr>
          <w:t>A2025</w:t>
        </w:r>
        <w:r>
          <w:rPr>
            <w:rStyle w:val="charCitHyperlinkAbbrev"/>
          </w:rPr>
          <w:noBreakHyphen/>
          <w:t>38</w:t>
        </w:r>
      </w:hyperlink>
      <w:r>
        <w:t xml:space="preserve"> s 8</w:t>
      </w:r>
    </w:p>
    <w:p w14:paraId="6562F3EE" w14:textId="6F3CA895" w:rsidR="00FC5BB5" w:rsidRDefault="00FC5BB5" w:rsidP="00FC5BB5">
      <w:pPr>
        <w:pStyle w:val="AmdtsEntryHd"/>
      </w:pPr>
      <w:r w:rsidRPr="002E1926">
        <w:rPr>
          <w:color w:val="000000"/>
        </w:rPr>
        <w:t>Calculation of monthly payroll tax</w:t>
      </w:r>
    </w:p>
    <w:p w14:paraId="2034CFDF" w14:textId="1ACDD135" w:rsidR="00FC5BB5" w:rsidRDefault="00FC5BB5" w:rsidP="00FC5BB5">
      <w:pPr>
        <w:pStyle w:val="AmdtsEntries"/>
      </w:pPr>
      <w:r>
        <w:t>sch 2A s 2A.14</w:t>
      </w:r>
      <w:r>
        <w:tab/>
        <w:t xml:space="preserve">ins </w:t>
      </w:r>
      <w:hyperlink r:id="rId234" w:tooltip="Payroll Tax Amendment Act 2025" w:history="1">
        <w:r>
          <w:rPr>
            <w:rStyle w:val="charCitHyperlinkAbbrev"/>
          </w:rPr>
          <w:t>A2025</w:t>
        </w:r>
        <w:r>
          <w:rPr>
            <w:rStyle w:val="charCitHyperlinkAbbrev"/>
          </w:rPr>
          <w:noBreakHyphen/>
          <w:t>38</w:t>
        </w:r>
      </w:hyperlink>
      <w:r>
        <w:t xml:space="preserve"> s 8</w:t>
      </w:r>
    </w:p>
    <w:p w14:paraId="78C0BDDD" w14:textId="2DEE6C79" w:rsidR="0083590C" w:rsidRPr="0083590C" w:rsidRDefault="0083590C" w:rsidP="0083590C">
      <w:pPr>
        <w:pStyle w:val="AmdtsEntryHd"/>
      </w:pPr>
      <w:r w:rsidRPr="0083590C">
        <w:t>Consequential amendments</w:t>
      </w:r>
    </w:p>
    <w:p w14:paraId="1540CADD" w14:textId="77777777" w:rsidR="0083590C" w:rsidRPr="0083590C" w:rsidRDefault="0083590C" w:rsidP="0083590C">
      <w:pPr>
        <w:pStyle w:val="AmdtsEntries"/>
      </w:pPr>
      <w:r>
        <w:t>sch 4</w:t>
      </w:r>
      <w:r>
        <w:tab/>
        <w:t>om LA s 89 (3)</w:t>
      </w:r>
    </w:p>
    <w:p w14:paraId="71B33242" w14:textId="77777777" w:rsidR="0061640C" w:rsidRPr="0061640C" w:rsidRDefault="0061640C" w:rsidP="0061640C">
      <w:pPr>
        <w:pStyle w:val="PageBreak"/>
      </w:pPr>
      <w:r w:rsidRPr="0061640C">
        <w:br w:type="page"/>
      </w:r>
    </w:p>
    <w:p w14:paraId="029C141A" w14:textId="77777777" w:rsidR="0083590C" w:rsidRPr="00893FAB" w:rsidRDefault="0083590C">
      <w:pPr>
        <w:pStyle w:val="Endnote20"/>
      </w:pPr>
      <w:bookmarkStart w:id="222" w:name="_Toc216271361"/>
      <w:r w:rsidRPr="00893FAB">
        <w:rPr>
          <w:rStyle w:val="charTableNo"/>
        </w:rPr>
        <w:lastRenderedPageBreak/>
        <w:t>5</w:t>
      </w:r>
      <w:r>
        <w:tab/>
      </w:r>
      <w:r w:rsidRPr="00893FAB">
        <w:rPr>
          <w:rStyle w:val="charTableText"/>
        </w:rPr>
        <w:t>Earlier republications</w:t>
      </w:r>
      <w:bookmarkEnd w:id="222"/>
    </w:p>
    <w:p w14:paraId="38BBE251" w14:textId="77777777" w:rsidR="0083590C" w:rsidRDefault="0083590C">
      <w:pPr>
        <w:pStyle w:val="EndNoteTextPub"/>
      </w:pPr>
      <w:r>
        <w:t xml:space="preserve">Some earlier republications were not numbered. The number in column 1 refers to the publication order.  </w:t>
      </w:r>
    </w:p>
    <w:p w14:paraId="1AE6121A" w14:textId="77777777" w:rsidR="0083590C" w:rsidRDefault="008359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511D4E" w14:textId="77777777" w:rsidR="0083590C" w:rsidRDefault="008359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3590C" w14:paraId="2B90FF82" w14:textId="77777777">
        <w:trPr>
          <w:tblHeader/>
        </w:trPr>
        <w:tc>
          <w:tcPr>
            <w:tcW w:w="1576" w:type="dxa"/>
            <w:tcBorders>
              <w:bottom w:val="single" w:sz="4" w:space="0" w:color="auto"/>
            </w:tcBorders>
          </w:tcPr>
          <w:p w14:paraId="4DDDF31B" w14:textId="77777777" w:rsidR="0083590C" w:rsidRDefault="0083590C">
            <w:pPr>
              <w:pStyle w:val="EarlierRepubHdg"/>
            </w:pPr>
            <w:r>
              <w:t>Republication No and date</w:t>
            </w:r>
          </w:p>
        </w:tc>
        <w:tc>
          <w:tcPr>
            <w:tcW w:w="1681" w:type="dxa"/>
            <w:tcBorders>
              <w:bottom w:val="single" w:sz="4" w:space="0" w:color="auto"/>
            </w:tcBorders>
          </w:tcPr>
          <w:p w14:paraId="56C42E5F" w14:textId="77777777" w:rsidR="0083590C" w:rsidRDefault="0083590C">
            <w:pPr>
              <w:pStyle w:val="EarlierRepubHdg"/>
            </w:pPr>
            <w:r>
              <w:t>Effective</w:t>
            </w:r>
          </w:p>
        </w:tc>
        <w:tc>
          <w:tcPr>
            <w:tcW w:w="1783" w:type="dxa"/>
            <w:tcBorders>
              <w:bottom w:val="single" w:sz="4" w:space="0" w:color="auto"/>
            </w:tcBorders>
          </w:tcPr>
          <w:p w14:paraId="3F33CB01" w14:textId="77777777" w:rsidR="0083590C" w:rsidRDefault="0083590C">
            <w:pPr>
              <w:pStyle w:val="EarlierRepubHdg"/>
            </w:pPr>
            <w:r>
              <w:t>Last amendment made by</w:t>
            </w:r>
          </w:p>
        </w:tc>
        <w:tc>
          <w:tcPr>
            <w:tcW w:w="1783" w:type="dxa"/>
            <w:tcBorders>
              <w:bottom w:val="single" w:sz="4" w:space="0" w:color="auto"/>
            </w:tcBorders>
          </w:tcPr>
          <w:p w14:paraId="40FFACB2" w14:textId="77777777" w:rsidR="0083590C" w:rsidRDefault="0083590C">
            <w:pPr>
              <w:pStyle w:val="EarlierRepubHdg"/>
            </w:pPr>
            <w:r>
              <w:t>Republication for</w:t>
            </w:r>
          </w:p>
        </w:tc>
      </w:tr>
      <w:tr w:rsidR="0083590C" w14:paraId="436BF810" w14:textId="77777777">
        <w:tc>
          <w:tcPr>
            <w:tcW w:w="1576" w:type="dxa"/>
            <w:tcBorders>
              <w:top w:val="single" w:sz="4" w:space="0" w:color="auto"/>
              <w:bottom w:val="single" w:sz="4" w:space="0" w:color="auto"/>
            </w:tcBorders>
          </w:tcPr>
          <w:p w14:paraId="74A6E5B5" w14:textId="77777777" w:rsidR="0083590C" w:rsidRDefault="0083590C">
            <w:pPr>
              <w:pStyle w:val="EarlierRepubEntries"/>
            </w:pPr>
            <w:r>
              <w:t>R1</w:t>
            </w:r>
            <w:r>
              <w:br/>
              <w:t>1 July 2011</w:t>
            </w:r>
          </w:p>
        </w:tc>
        <w:tc>
          <w:tcPr>
            <w:tcW w:w="1681" w:type="dxa"/>
            <w:tcBorders>
              <w:top w:val="single" w:sz="4" w:space="0" w:color="auto"/>
              <w:bottom w:val="single" w:sz="4" w:space="0" w:color="auto"/>
            </w:tcBorders>
          </w:tcPr>
          <w:p w14:paraId="41C73588" w14:textId="77777777" w:rsidR="0083590C" w:rsidRDefault="0083590C">
            <w:pPr>
              <w:pStyle w:val="EarlierRepubEntries"/>
            </w:pPr>
            <w:r>
              <w:t>1 July 2011</w:t>
            </w:r>
            <w:r w:rsidR="006C2A90">
              <w:t>–</w:t>
            </w:r>
            <w:r w:rsidR="006C2A90">
              <w:br/>
            </w:r>
            <w:r>
              <w:t>1 July 2013</w:t>
            </w:r>
          </w:p>
        </w:tc>
        <w:tc>
          <w:tcPr>
            <w:tcW w:w="1783" w:type="dxa"/>
            <w:tcBorders>
              <w:top w:val="single" w:sz="4" w:space="0" w:color="auto"/>
              <w:bottom w:val="single" w:sz="4" w:space="0" w:color="auto"/>
            </w:tcBorders>
          </w:tcPr>
          <w:p w14:paraId="125D8816" w14:textId="77777777" w:rsidR="0083590C" w:rsidRDefault="0083590C">
            <w:pPr>
              <w:pStyle w:val="EarlierRepubEntries"/>
            </w:pPr>
            <w:r>
              <w:t>not amended</w:t>
            </w:r>
          </w:p>
        </w:tc>
        <w:tc>
          <w:tcPr>
            <w:tcW w:w="1783" w:type="dxa"/>
            <w:tcBorders>
              <w:top w:val="single" w:sz="4" w:space="0" w:color="auto"/>
              <w:bottom w:val="single" w:sz="4" w:space="0" w:color="auto"/>
            </w:tcBorders>
          </w:tcPr>
          <w:p w14:paraId="293A7A20" w14:textId="77777777" w:rsidR="0083590C" w:rsidRDefault="0083590C">
            <w:pPr>
              <w:pStyle w:val="EarlierRepubEntries"/>
            </w:pPr>
            <w:r>
              <w:t>new Act</w:t>
            </w:r>
          </w:p>
        </w:tc>
      </w:tr>
      <w:tr w:rsidR="00D85D57" w14:paraId="3F1F896D" w14:textId="77777777">
        <w:tc>
          <w:tcPr>
            <w:tcW w:w="1576" w:type="dxa"/>
            <w:tcBorders>
              <w:top w:val="single" w:sz="4" w:space="0" w:color="auto"/>
              <w:bottom w:val="single" w:sz="4" w:space="0" w:color="auto"/>
            </w:tcBorders>
          </w:tcPr>
          <w:p w14:paraId="201860DF" w14:textId="77777777" w:rsidR="00D85D57" w:rsidRDefault="00D85D57" w:rsidP="00F122EA">
            <w:pPr>
              <w:pStyle w:val="EarlierRepubEntries"/>
            </w:pPr>
            <w:r>
              <w:t>R1 (RI)</w:t>
            </w:r>
            <w:r>
              <w:br/>
              <w:t>24 Jan 2017</w:t>
            </w:r>
          </w:p>
        </w:tc>
        <w:tc>
          <w:tcPr>
            <w:tcW w:w="1681" w:type="dxa"/>
            <w:tcBorders>
              <w:top w:val="single" w:sz="4" w:space="0" w:color="auto"/>
              <w:bottom w:val="single" w:sz="4" w:space="0" w:color="auto"/>
            </w:tcBorders>
          </w:tcPr>
          <w:p w14:paraId="6249036E" w14:textId="77777777" w:rsidR="00D85D57" w:rsidRDefault="00D85D57" w:rsidP="00F122EA">
            <w:pPr>
              <w:pStyle w:val="EarlierRepubEntries"/>
            </w:pPr>
            <w:r>
              <w:t>1 July 2011</w:t>
            </w:r>
            <w:r w:rsidR="006C2A90">
              <w:t>–</w:t>
            </w:r>
            <w:r w:rsidR="006C2A90">
              <w:br/>
            </w:r>
            <w:r>
              <w:t>1 July 2013</w:t>
            </w:r>
          </w:p>
        </w:tc>
        <w:tc>
          <w:tcPr>
            <w:tcW w:w="1783" w:type="dxa"/>
            <w:tcBorders>
              <w:top w:val="single" w:sz="4" w:space="0" w:color="auto"/>
              <w:bottom w:val="single" w:sz="4" w:space="0" w:color="auto"/>
            </w:tcBorders>
          </w:tcPr>
          <w:p w14:paraId="26158A8C" w14:textId="77777777" w:rsidR="00D85D57" w:rsidRDefault="00D85D57" w:rsidP="00F122EA">
            <w:pPr>
              <w:pStyle w:val="EarlierRepubEntries"/>
            </w:pPr>
            <w:r>
              <w:t>not amended</w:t>
            </w:r>
          </w:p>
        </w:tc>
        <w:tc>
          <w:tcPr>
            <w:tcW w:w="1783" w:type="dxa"/>
            <w:tcBorders>
              <w:top w:val="single" w:sz="4" w:space="0" w:color="auto"/>
              <w:bottom w:val="single" w:sz="4" w:space="0" w:color="auto"/>
            </w:tcBorders>
          </w:tcPr>
          <w:p w14:paraId="2370F2CE"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8052DE" w14:paraId="391487B2" w14:textId="77777777">
        <w:tc>
          <w:tcPr>
            <w:tcW w:w="1576" w:type="dxa"/>
            <w:tcBorders>
              <w:top w:val="single" w:sz="4" w:space="0" w:color="auto"/>
              <w:bottom w:val="single" w:sz="4" w:space="0" w:color="auto"/>
            </w:tcBorders>
          </w:tcPr>
          <w:p w14:paraId="37E7E41A" w14:textId="77777777" w:rsidR="008052DE" w:rsidRDefault="008052DE">
            <w:pPr>
              <w:pStyle w:val="EarlierRepubEntries"/>
            </w:pPr>
            <w:r>
              <w:t>R2</w:t>
            </w:r>
            <w:r>
              <w:br/>
              <w:t>2 July 2013</w:t>
            </w:r>
          </w:p>
        </w:tc>
        <w:tc>
          <w:tcPr>
            <w:tcW w:w="1681" w:type="dxa"/>
            <w:tcBorders>
              <w:top w:val="single" w:sz="4" w:space="0" w:color="auto"/>
              <w:bottom w:val="single" w:sz="4" w:space="0" w:color="auto"/>
            </w:tcBorders>
          </w:tcPr>
          <w:p w14:paraId="56269A8D" w14:textId="77777777" w:rsidR="008052DE" w:rsidRDefault="008052DE">
            <w:pPr>
              <w:pStyle w:val="EarlierRepubEntries"/>
            </w:pPr>
            <w:r>
              <w:t>2 July 2013</w:t>
            </w:r>
            <w:r w:rsidR="006C2A90">
              <w:t>–</w:t>
            </w:r>
            <w:r w:rsidR="006C2A90">
              <w:br/>
            </w:r>
            <w:r>
              <w:t>3 Dec 2013</w:t>
            </w:r>
          </w:p>
        </w:tc>
        <w:tc>
          <w:tcPr>
            <w:tcW w:w="1783" w:type="dxa"/>
            <w:tcBorders>
              <w:top w:val="single" w:sz="4" w:space="0" w:color="auto"/>
              <w:bottom w:val="single" w:sz="4" w:space="0" w:color="auto"/>
            </w:tcBorders>
          </w:tcPr>
          <w:p w14:paraId="2203FCA6" w14:textId="77777777" w:rsidR="008052DE" w:rsidRDefault="008052DE">
            <w:pPr>
              <w:pStyle w:val="EarlierRepubEntries"/>
            </w:pPr>
            <w:r>
              <w:t>not amended</w:t>
            </w:r>
          </w:p>
        </w:tc>
        <w:tc>
          <w:tcPr>
            <w:tcW w:w="1783" w:type="dxa"/>
            <w:tcBorders>
              <w:top w:val="single" w:sz="4" w:space="0" w:color="auto"/>
              <w:bottom w:val="single" w:sz="4" w:space="0" w:color="auto"/>
            </w:tcBorders>
          </w:tcPr>
          <w:p w14:paraId="0E003597" w14:textId="77777777" w:rsidR="008052DE" w:rsidRDefault="008052DE">
            <w:pPr>
              <w:pStyle w:val="EarlierRepubEntries"/>
            </w:pPr>
            <w:r>
              <w:t>expiry of transitional provision (s 211)</w:t>
            </w:r>
          </w:p>
        </w:tc>
      </w:tr>
      <w:tr w:rsidR="00D85D57" w14:paraId="6F270FB9" w14:textId="77777777">
        <w:tc>
          <w:tcPr>
            <w:tcW w:w="1576" w:type="dxa"/>
            <w:tcBorders>
              <w:top w:val="single" w:sz="4" w:space="0" w:color="auto"/>
              <w:bottom w:val="single" w:sz="4" w:space="0" w:color="auto"/>
            </w:tcBorders>
          </w:tcPr>
          <w:p w14:paraId="63A68716" w14:textId="77777777" w:rsidR="00D85D57" w:rsidRDefault="00D85D57" w:rsidP="00F122EA">
            <w:pPr>
              <w:pStyle w:val="EarlierRepubEntries"/>
            </w:pPr>
            <w:r>
              <w:t>R2 (RI)</w:t>
            </w:r>
            <w:r>
              <w:br/>
              <w:t>24 Jan 2017</w:t>
            </w:r>
          </w:p>
        </w:tc>
        <w:tc>
          <w:tcPr>
            <w:tcW w:w="1681" w:type="dxa"/>
            <w:tcBorders>
              <w:top w:val="single" w:sz="4" w:space="0" w:color="auto"/>
              <w:bottom w:val="single" w:sz="4" w:space="0" w:color="auto"/>
            </w:tcBorders>
          </w:tcPr>
          <w:p w14:paraId="06994584" w14:textId="77777777" w:rsidR="00D85D57" w:rsidRDefault="00D85D57" w:rsidP="00F122EA">
            <w:pPr>
              <w:pStyle w:val="EarlierRepubEntries"/>
            </w:pPr>
            <w:r>
              <w:t>2 July 2013</w:t>
            </w:r>
            <w:r w:rsidR="006C2A90">
              <w:t>–</w:t>
            </w:r>
            <w:r w:rsidR="006C2A90">
              <w:br/>
            </w:r>
            <w:r>
              <w:t>3 Dec 2013</w:t>
            </w:r>
          </w:p>
        </w:tc>
        <w:tc>
          <w:tcPr>
            <w:tcW w:w="1783" w:type="dxa"/>
            <w:tcBorders>
              <w:top w:val="single" w:sz="4" w:space="0" w:color="auto"/>
              <w:bottom w:val="single" w:sz="4" w:space="0" w:color="auto"/>
            </w:tcBorders>
          </w:tcPr>
          <w:p w14:paraId="410C895B" w14:textId="77777777" w:rsidR="00D85D57" w:rsidRDefault="00D85D57" w:rsidP="00F122EA">
            <w:pPr>
              <w:pStyle w:val="EarlierRepubEntries"/>
            </w:pPr>
            <w:r>
              <w:t>not amended</w:t>
            </w:r>
          </w:p>
        </w:tc>
        <w:tc>
          <w:tcPr>
            <w:tcW w:w="1783" w:type="dxa"/>
            <w:tcBorders>
              <w:top w:val="single" w:sz="4" w:space="0" w:color="auto"/>
              <w:bottom w:val="single" w:sz="4" w:space="0" w:color="auto"/>
            </w:tcBorders>
          </w:tcPr>
          <w:p w14:paraId="18FE4EF0"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A6730A" w14:paraId="621742C8" w14:textId="77777777">
        <w:tc>
          <w:tcPr>
            <w:tcW w:w="1576" w:type="dxa"/>
            <w:tcBorders>
              <w:top w:val="single" w:sz="4" w:space="0" w:color="auto"/>
              <w:bottom w:val="single" w:sz="4" w:space="0" w:color="auto"/>
            </w:tcBorders>
          </w:tcPr>
          <w:p w14:paraId="4893116F" w14:textId="77777777" w:rsidR="00A6730A" w:rsidRDefault="00A6730A">
            <w:pPr>
              <w:pStyle w:val="EarlierRepubEntries"/>
            </w:pPr>
            <w:r>
              <w:t>R3</w:t>
            </w:r>
            <w:r>
              <w:br/>
              <w:t>4 Dec 2013</w:t>
            </w:r>
          </w:p>
        </w:tc>
        <w:tc>
          <w:tcPr>
            <w:tcW w:w="1681" w:type="dxa"/>
            <w:tcBorders>
              <w:top w:val="single" w:sz="4" w:space="0" w:color="auto"/>
              <w:bottom w:val="single" w:sz="4" w:space="0" w:color="auto"/>
            </w:tcBorders>
          </w:tcPr>
          <w:p w14:paraId="4D10B873" w14:textId="77777777" w:rsidR="00A6730A" w:rsidRDefault="00A6730A">
            <w:pPr>
              <w:pStyle w:val="EarlierRepubEntries"/>
            </w:pPr>
            <w:r>
              <w:t>4 Dec 2013</w:t>
            </w:r>
            <w:r w:rsidR="006C2A90">
              <w:t>–</w:t>
            </w:r>
            <w:r w:rsidR="006C2A90">
              <w:br/>
            </w:r>
            <w:r>
              <w:t>19 Nov 2014</w:t>
            </w:r>
          </w:p>
        </w:tc>
        <w:tc>
          <w:tcPr>
            <w:tcW w:w="1783" w:type="dxa"/>
            <w:tcBorders>
              <w:top w:val="single" w:sz="4" w:space="0" w:color="auto"/>
              <w:bottom w:val="single" w:sz="4" w:space="0" w:color="auto"/>
            </w:tcBorders>
          </w:tcPr>
          <w:p w14:paraId="1580E78D" w14:textId="72B24467" w:rsidR="00A6730A" w:rsidRDefault="00A6730A">
            <w:pPr>
              <w:pStyle w:val="EarlierRepubEntries"/>
            </w:pPr>
            <w:hyperlink r:id="rId235" w:tooltip="Payroll Tax Amendment Act 2013" w:history="1">
              <w:r w:rsidRPr="00A6730A">
                <w:rPr>
                  <w:rStyle w:val="charCitHyperlinkAbbrev"/>
                </w:rPr>
                <w:t>A2013-48</w:t>
              </w:r>
            </w:hyperlink>
          </w:p>
        </w:tc>
        <w:tc>
          <w:tcPr>
            <w:tcW w:w="1783" w:type="dxa"/>
            <w:tcBorders>
              <w:top w:val="single" w:sz="4" w:space="0" w:color="auto"/>
              <w:bottom w:val="single" w:sz="4" w:space="0" w:color="auto"/>
            </w:tcBorders>
          </w:tcPr>
          <w:p w14:paraId="0D3FC28D" w14:textId="0EC02EE5" w:rsidR="00A6730A" w:rsidRDefault="00A6730A">
            <w:pPr>
              <w:pStyle w:val="EarlierRepubEntries"/>
            </w:pPr>
            <w:r>
              <w:t xml:space="preserve">amendments by </w:t>
            </w:r>
            <w:hyperlink r:id="rId236" w:tooltip="Payroll Tax Amendment Act 2013" w:history="1">
              <w:r w:rsidRPr="00A6730A">
                <w:rPr>
                  <w:rStyle w:val="charCitHyperlinkAbbrev"/>
                </w:rPr>
                <w:t>A2013-48</w:t>
              </w:r>
            </w:hyperlink>
          </w:p>
        </w:tc>
      </w:tr>
      <w:tr w:rsidR="00D85D57" w14:paraId="43E1B698" w14:textId="77777777">
        <w:tc>
          <w:tcPr>
            <w:tcW w:w="1576" w:type="dxa"/>
            <w:tcBorders>
              <w:top w:val="single" w:sz="4" w:space="0" w:color="auto"/>
              <w:bottom w:val="single" w:sz="4" w:space="0" w:color="auto"/>
            </w:tcBorders>
          </w:tcPr>
          <w:p w14:paraId="3169EF43" w14:textId="77777777" w:rsidR="00D85D57" w:rsidRDefault="00D85D57" w:rsidP="00F122EA">
            <w:pPr>
              <w:pStyle w:val="EarlierRepubEntries"/>
            </w:pPr>
            <w:r>
              <w:t>R3 (RI)</w:t>
            </w:r>
            <w:r>
              <w:br/>
              <w:t>24 Jan 2017</w:t>
            </w:r>
          </w:p>
        </w:tc>
        <w:tc>
          <w:tcPr>
            <w:tcW w:w="1681" w:type="dxa"/>
            <w:tcBorders>
              <w:top w:val="single" w:sz="4" w:space="0" w:color="auto"/>
              <w:bottom w:val="single" w:sz="4" w:space="0" w:color="auto"/>
            </w:tcBorders>
          </w:tcPr>
          <w:p w14:paraId="480CB9CD" w14:textId="77777777" w:rsidR="00D85D57" w:rsidRDefault="00D85D57" w:rsidP="00F122EA">
            <w:pPr>
              <w:pStyle w:val="EarlierRepubEntries"/>
            </w:pPr>
            <w:r>
              <w:t>4 Dec 2013</w:t>
            </w:r>
            <w:r w:rsidR="006C2A90">
              <w:t>–</w:t>
            </w:r>
            <w:r w:rsidR="006C2A90">
              <w:br/>
            </w:r>
            <w:r>
              <w:t>19 Nov 2014</w:t>
            </w:r>
          </w:p>
        </w:tc>
        <w:tc>
          <w:tcPr>
            <w:tcW w:w="1783" w:type="dxa"/>
            <w:tcBorders>
              <w:top w:val="single" w:sz="4" w:space="0" w:color="auto"/>
              <w:bottom w:val="single" w:sz="4" w:space="0" w:color="auto"/>
            </w:tcBorders>
          </w:tcPr>
          <w:p w14:paraId="2B40CCDC" w14:textId="3F791A9C" w:rsidR="00D85D57" w:rsidRDefault="00D85D57" w:rsidP="00F122EA">
            <w:pPr>
              <w:pStyle w:val="EarlierRepubEntries"/>
            </w:pPr>
            <w:hyperlink r:id="rId237" w:tooltip="Payroll Tax Amendment Act 2013" w:history="1">
              <w:r w:rsidRPr="00A6730A">
                <w:rPr>
                  <w:rStyle w:val="charCitHyperlinkAbbrev"/>
                </w:rPr>
                <w:t>A2013-48</w:t>
              </w:r>
            </w:hyperlink>
          </w:p>
        </w:tc>
        <w:tc>
          <w:tcPr>
            <w:tcW w:w="1783" w:type="dxa"/>
            <w:tcBorders>
              <w:top w:val="single" w:sz="4" w:space="0" w:color="auto"/>
              <w:bottom w:val="single" w:sz="4" w:space="0" w:color="auto"/>
            </w:tcBorders>
          </w:tcPr>
          <w:p w14:paraId="6FFFD029"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886CCA" w14:paraId="14EDEA85" w14:textId="77777777">
        <w:tc>
          <w:tcPr>
            <w:tcW w:w="1576" w:type="dxa"/>
            <w:tcBorders>
              <w:top w:val="single" w:sz="4" w:space="0" w:color="auto"/>
              <w:bottom w:val="single" w:sz="4" w:space="0" w:color="auto"/>
            </w:tcBorders>
          </w:tcPr>
          <w:p w14:paraId="4526CF3E" w14:textId="77777777" w:rsidR="00886CCA" w:rsidRDefault="00886CCA">
            <w:pPr>
              <w:pStyle w:val="EarlierRepubEntries"/>
            </w:pPr>
            <w:r>
              <w:t>R4</w:t>
            </w:r>
            <w:r>
              <w:br/>
              <w:t>20 Nov 2014</w:t>
            </w:r>
          </w:p>
        </w:tc>
        <w:tc>
          <w:tcPr>
            <w:tcW w:w="1681" w:type="dxa"/>
            <w:tcBorders>
              <w:top w:val="single" w:sz="4" w:space="0" w:color="auto"/>
              <w:bottom w:val="single" w:sz="4" w:space="0" w:color="auto"/>
            </w:tcBorders>
          </w:tcPr>
          <w:p w14:paraId="7CE9582F" w14:textId="77777777" w:rsidR="00886CCA" w:rsidRDefault="00886CCA">
            <w:pPr>
              <w:pStyle w:val="EarlierRepubEntries"/>
            </w:pPr>
            <w:r>
              <w:t>20 Nov 2014</w:t>
            </w:r>
            <w:r w:rsidR="006C2A90">
              <w:t>–</w:t>
            </w:r>
            <w:r w:rsidR="006C2A90">
              <w:br/>
            </w:r>
            <w:r>
              <w:t>31 Dec 2014</w:t>
            </w:r>
          </w:p>
        </w:tc>
        <w:tc>
          <w:tcPr>
            <w:tcW w:w="1783" w:type="dxa"/>
            <w:tcBorders>
              <w:top w:val="single" w:sz="4" w:space="0" w:color="auto"/>
              <w:bottom w:val="single" w:sz="4" w:space="0" w:color="auto"/>
            </w:tcBorders>
          </w:tcPr>
          <w:p w14:paraId="1EE8FB09" w14:textId="7E439734" w:rsidR="00886CCA" w:rsidRDefault="00886CCA">
            <w:pPr>
              <w:pStyle w:val="EarlierRepubEntries"/>
            </w:pPr>
            <w:hyperlink r:id="rId238"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6AF35AC3" w14:textId="3A5837F3" w:rsidR="00886CCA" w:rsidRDefault="00886CCA">
            <w:pPr>
              <w:pStyle w:val="EarlierRepubEntries"/>
            </w:pPr>
            <w:r>
              <w:t xml:space="preserve">amendments by </w:t>
            </w:r>
            <w:hyperlink r:id="rId239" w:tooltip="Training and Tertiary Education Amendment Act 2014" w:history="1">
              <w:r>
                <w:rPr>
                  <w:rStyle w:val="charCitHyperlinkAbbrev"/>
                </w:rPr>
                <w:t>A2014</w:t>
              </w:r>
              <w:r>
                <w:rPr>
                  <w:rStyle w:val="charCitHyperlinkAbbrev"/>
                </w:rPr>
                <w:noBreakHyphen/>
                <w:t>48</w:t>
              </w:r>
            </w:hyperlink>
          </w:p>
        </w:tc>
      </w:tr>
      <w:tr w:rsidR="00D85D57" w14:paraId="07EBADB8" w14:textId="77777777">
        <w:tc>
          <w:tcPr>
            <w:tcW w:w="1576" w:type="dxa"/>
            <w:tcBorders>
              <w:top w:val="single" w:sz="4" w:space="0" w:color="auto"/>
              <w:bottom w:val="single" w:sz="4" w:space="0" w:color="auto"/>
            </w:tcBorders>
          </w:tcPr>
          <w:p w14:paraId="064AB794" w14:textId="77777777" w:rsidR="00D85D57" w:rsidRDefault="00D85D57" w:rsidP="00F122EA">
            <w:pPr>
              <w:pStyle w:val="EarlierRepubEntries"/>
            </w:pPr>
            <w:r>
              <w:t>R4 (RI)</w:t>
            </w:r>
            <w:r>
              <w:br/>
              <w:t>24 Jan 2017</w:t>
            </w:r>
          </w:p>
        </w:tc>
        <w:tc>
          <w:tcPr>
            <w:tcW w:w="1681" w:type="dxa"/>
            <w:tcBorders>
              <w:top w:val="single" w:sz="4" w:space="0" w:color="auto"/>
              <w:bottom w:val="single" w:sz="4" w:space="0" w:color="auto"/>
            </w:tcBorders>
          </w:tcPr>
          <w:p w14:paraId="7B715246" w14:textId="77777777" w:rsidR="00D85D57" w:rsidRDefault="00D85D57" w:rsidP="00F122EA">
            <w:pPr>
              <w:pStyle w:val="EarlierRepubEntries"/>
            </w:pPr>
            <w:r>
              <w:t>20 Nov 2014</w:t>
            </w:r>
            <w:r w:rsidR="006C2A90">
              <w:t>–</w:t>
            </w:r>
            <w:r w:rsidR="006C2A90">
              <w:br/>
            </w:r>
            <w:r>
              <w:t>31 Dec 2014</w:t>
            </w:r>
          </w:p>
        </w:tc>
        <w:tc>
          <w:tcPr>
            <w:tcW w:w="1783" w:type="dxa"/>
            <w:tcBorders>
              <w:top w:val="single" w:sz="4" w:space="0" w:color="auto"/>
              <w:bottom w:val="single" w:sz="4" w:space="0" w:color="auto"/>
            </w:tcBorders>
          </w:tcPr>
          <w:p w14:paraId="456E3965" w14:textId="436EFBC6" w:rsidR="00D85D57" w:rsidRDefault="00D85D57" w:rsidP="00F122EA">
            <w:pPr>
              <w:pStyle w:val="EarlierRepubEntries"/>
            </w:pPr>
            <w:hyperlink r:id="rId240"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309CBC2C"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471B4B" w14:paraId="7916483D" w14:textId="77777777">
        <w:tc>
          <w:tcPr>
            <w:tcW w:w="1576" w:type="dxa"/>
            <w:tcBorders>
              <w:top w:val="single" w:sz="4" w:space="0" w:color="auto"/>
              <w:bottom w:val="single" w:sz="4" w:space="0" w:color="auto"/>
            </w:tcBorders>
          </w:tcPr>
          <w:p w14:paraId="77741520" w14:textId="77777777" w:rsidR="00471B4B" w:rsidRDefault="00471B4B">
            <w:pPr>
              <w:pStyle w:val="EarlierRepubEntries"/>
            </w:pPr>
            <w:r>
              <w:t>R5</w:t>
            </w:r>
            <w:r>
              <w:br/>
              <w:t>1 Jan 2015</w:t>
            </w:r>
          </w:p>
        </w:tc>
        <w:tc>
          <w:tcPr>
            <w:tcW w:w="1681" w:type="dxa"/>
            <w:tcBorders>
              <w:top w:val="single" w:sz="4" w:space="0" w:color="auto"/>
              <w:bottom w:val="single" w:sz="4" w:space="0" w:color="auto"/>
            </w:tcBorders>
          </w:tcPr>
          <w:p w14:paraId="3B5B700D" w14:textId="77777777" w:rsidR="00471B4B" w:rsidRDefault="00471B4B">
            <w:pPr>
              <w:pStyle w:val="EarlierRepubEntries"/>
            </w:pPr>
            <w:r>
              <w:t>1 Jan 2015</w:t>
            </w:r>
            <w:r w:rsidR="006C2A90">
              <w:t>–</w:t>
            </w:r>
            <w:r w:rsidR="006C2A90">
              <w:br/>
            </w:r>
            <w:r>
              <w:t>24 Nov 2015</w:t>
            </w:r>
          </w:p>
        </w:tc>
        <w:tc>
          <w:tcPr>
            <w:tcW w:w="1783" w:type="dxa"/>
            <w:tcBorders>
              <w:top w:val="single" w:sz="4" w:space="0" w:color="auto"/>
              <w:bottom w:val="single" w:sz="4" w:space="0" w:color="auto"/>
            </w:tcBorders>
          </w:tcPr>
          <w:p w14:paraId="3DE66D47" w14:textId="700638A6" w:rsidR="00471B4B" w:rsidRDefault="00471B4B">
            <w:pPr>
              <w:pStyle w:val="EarlierRepubEntries"/>
            </w:pPr>
            <w:hyperlink r:id="rId241"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4BFB0C5E" w14:textId="6A70EF93" w:rsidR="00471B4B" w:rsidRDefault="00471B4B">
            <w:pPr>
              <w:pStyle w:val="EarlierRepubEntries"/>
            </w:pPr>
            <w:r>
              <w:t xml:space="preserve">amendments by </w:t>
            </w:r>
            <w:hyperlink r:id="rId242" w:tooltip="Payroll Tax Amendment Act 2014 " w:history="1">
              <w:r w:rsidRPr="00471B4B">
                <w:rPr>
                  <w:rStyle w:val="charCitHyperlinkAbbrev"/>
                </w:rPr>
                <w:t>A2014-35</w:t>
              </w:r>
            </w:hyperlink>
          </w:p>
        </w:tc>
      </w:tr>
      <w:tr w:rsidR="00D85D57" w14:paraId="15D0C8B9" w14:textId="77777777">
        <w:tc>
          <w:tcPr>
            <w:tcW w:w="1576" w:type="dxa"/>
            <w:tcBorders>
              <w:top w:val="single" w:sz="4" w:space="0" w:color="auto"/>
              <w:bottom w:val="single" w:sz="4" w:space="0" w:color="auto"/>
            </w:tcBorders>
          </w:tcPr>
          <w:p w14:paraId="66DE410C" w14:textId="77777777" w:rsidR="00D85D57" w:rsidRDefault="00D85D57" w:rsidP="00F122EA">
            <w:pPr>
              <w:pStyle w:val="EarlierRepubEntries"/>
            </w:pPr>
            <w:r>
              <w:lastRenderedPageBreak/>
              <w:t>R5 (RI)</w:t>
            </w:r>
            <w:r>
              <w:br/>
              <w:t>24 Jan 2017</w:t>
            </w:r>
          </w:p>
        </w:tc>
        <w:tc>
          <w:tcPr>
            <w:tcW w:w="1681" w:type="dxa"/>
            <w:tcBorders>
              <w:top w:val="single" w:sz="4" w:space="0" w:color="auto"/>
              <w:bottom w:val="single" w:sz="4" w:space="0" w:color="auto"/>
            </w:tcBorders>
          </w:tcPr>
          <w:p w14:paraId="777250FB" w14:textId="77777777" w:rsidR="00D85D57" w:rsidRDefault="006E14EE" w:rsidP="00F122EA">
            <w:pPr>
              <w:pStyle w:val="EarlierRepubEntries"/>
            </w:pPr>
            <w:r>
              <w:t>1 Jan 2015</w:t>
            </w:r>
            <w:r w:rsidR="006C2A90">
              <w:t>–</w:t>
            </w:r>
            <w:r w:rsidR="006C2A90">
              <w:br/>
            </w:r>
            <w:r>
              <w:t>24 Nov 2015</w:t>
            </w:r>
          </w:p>
        </w:tc>
        <w:tc>
          <w:tcPr>
            <w:tcW w:w="1783" w:type="dxa"/>
            <w:tcBorders>
              <w:top w:val="single" w:sz="4" w:space="0" w:color="auto"/>
              <w:bottom w:val="single" w:sz="4" w:space="0" w:color="auto"/>
            </w:tcBorders>
          </w:tcPr>
          <w:p w14:paraId="7799B566" w14:textId="6DE69F67" w:rsidR="00D85D57" w:rsidRDefault="00D85D57" w:rsidP="00F122EA">
            <w:pPr>
              <w:pStyle w:val="EarlierRepubEntries"/>
            </w:pPr>
            <w:hyperlink r:id="rId243"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5ED112F2"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E721A2" w14:paraId="40A9FD84" w14:textId="77777777">
        <w:tc>
          <w:tcPr>
            <w:tcW w:w="1576" w:type="dxa"/>
            <w:tcBorders>
              <w:top w:val="single" w:sz="4" w:space="0" w:color="auto"/>
              <w:bottom w:val="single" w:sz="4" w:space="0" w:color="auto"/>
            </w:tcBorders>
          </w:tcPr>
          <w:p w14:paraId="05B12FE3" w14:textId="77777777" w:rsidR="00E721A2" w:rsidRDefault="00E721A2">
            <w:pPr>
              <w:pStyle w:val="EarlierRepubEntries"/>
            </w:pPr>
            <w:r>
              <w:t>R6</w:t>
            </w:r>
            <w:r>
              <w:br/>
              <w:t>25 Nov 2015</w:t>
            </w:r>
          </w:p>
        </w:tc>
        <w:tc>
          <w:tcPr>
            <w:tcW w:w="1681" w:type="dxa"/>
            <w:tcBorders>
              <w:top w:val="single" w:sz="4" w:space="0" w:color="auto"/>
              <w:bottom w:val="single" w:sz="4" w:space="0" w:color="auto"/>
            </w:tcBorders>
          </w:tcPr>
          <w:p w14:paraId="7986C04C" w14:textId="77777777" w:rsidR="00E721A2" w:rsidRDefault="00E721A2">
            <w:pPr>
              <w:pStyle w:val="EarlierRepubEntries"/>
            </w:pPr>
            <w:r>
              <w:t>25 Nov 2015</w:t>
            </w:r>
            <w:r w:rsidR="006C2A90">
              <w:t>–</w:t>
            </w:r>
            <w:r w:rsidR="006C2A90">
              <w:br/>
            </w:r>
            <w:r w:rsidR="00C81AF6">
              <w:t>1 Jan 2016</w:t>
            </w:r>
          </w:p>
        </w:tc>
        <w:tc>
          <w:tcPr>
            <w:tcW w:w="1783" w:type="dxa"/>
            <w:tcBorders>
              <w:top w:val="single" w:sz="4" w:space="0" w:color="auto"/>
              <w:bottom w:val="single" w:sz="4" w:space="0" w:color="auto"/>
            </w:tcBorders>
          </w:tcPr>
          <w:p w14:paraId="418C2396" w14:textId="56A3268C" w:rsidR="00E721A2" w:rsidRDefault="00C81AF6">
            <w:pPr>
              <w:pStyle w:val="EarlierRepubEntries"/>
            </w:pPr>
            <w:hyperlink r:id="rId244"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383E14A0" w14:textId="28EC31B5" w:rsidR="00E721A2" w:rsidRDefault="00C81AF6">
            <w:pPr>
              <w:pStyle w:val="EarlierRepubEntries"/>
            </w:pPr>
            <w:r>
              <w:t xml:space="preserve">amendments by </w:t>
            </w:r>
            <w:hyperlink r:id="rId245" w:tooltip="Revenue (Charitable Organisations) Legislation Amendment Act 2015" w:history="1">
              <w:r w:rsidRPr="00C81AF6">
                <w:rPr>
                  <w:rStyle w:val="charCitHyperlinkAbbrev"/>
                </w:rPr>
                <w:t>A2015-48</w:t>
              </w:r>
            </w:hyperlink>
            <w:r>
              <w:t xml:space="preserve"> and </w:t>
            </w:r>
            <w:hyperlink r:id="rId246" w:tooltip="Revenue Legislation Amendment Act 2015 " w:history="1">
              <w:r w:rsidRPr="00C81AF6">
                <w:rPr>
                  <w:rStyle w:val="charCitHyperlinkAbbrev"/>
                </w:rPr>
                <w:t>A2015-49</w:t>
              </w:r>
            </w:hyperlink>
          </w:p>
        </w:tc>
      </w:tr>
      <w:tr w:rsidR="00D85D57" w14:paraId="504D46B3" w14:textId="77777777">
        <w:tc>
          <w:tcPr>
            <w:tcW w:w="1576" w:type="dxa"/>
            <w:tcBorders>
              <w:top w:val="single" w:sz="4" w:space="0" w:color="auto"/>
              <w:bottom w:val="single" w:sz="4" w:space="0" w:color="auto"/>
            </w:tcBorders>
          </w:tcPr>
          <w:p w14:paraId="546F7E0E" w14:textId="77777777" w:rsidR="00D85D57" w:rsidRDefault="00D85D57" w:rsidP="00F122EA">
            <w:pPr>
              <w:pStyle w:val="EarlierRepubEntries"/>
            </w:pPr>
            <w:r>
              <w:t>R6 (RI)</w:t>
            </w:r>
            <w:r>
              <w:br/>
              <w:t>24 Jan 2017</w:t>
            </w:r>
          </w:p>
        </w:tc>
        <w:tc>
          <w:tcPr>
            <w:tcW w:w="1681" w:type="dxa"/>
            <w:tcBorders>
              <w:top w:val="single" w:sz="4" w:space="0" w:color="auto"/>
              <w:bottom w:val="single" w:sz="4" w:space="0" w:color="auto"/>
            </w:tcBorders>
          </w:tcPr>
          <w:p w14:paraId="5443B567" w14:textId="77777777" w:rsidR="00D85D57" w:rsidRDefault="00D85D57" w:rsidP="00F122EA">
            <w:pPr>
              <w:pStyle w:val="EarlierRepubEntries"/>
            </w:pPr>
            <w:r>
              <w:t>25 Nov 2015</w:t>
            </w:r>
            <w:r w:rsidR="006C2A90">
              <w:t>–</w:t>
            </w:r>
            <w:r w:rsidR="006C2A90">
              <w:br/>
            </w:r>
            <w:r>
              <w:t>1 Jan 2016</w:t>
            </w:r>
          </w:p>
        </w:tc>
        <w:tc>
          <w:tcPr>
            <w:tcW w:w="1783" w:type="dxa"/>
            <w:tcBorders>
              <w:top w:val="single" w:sz="4" w:space="0" w:color="auto"/>
              <w:bottom w:val="single" w:sz="4" w:space="0" w:color="auto"/>
            </w:tcBorders>
          </w:tcPr>
          <w:p w14:paraId="449313D9" w14:textId="748CD170" w:rsidR="00D85D57" w:rsidRDefault="00D85D57" w:rsidP="00F122EA">
            <w:pPr>
              <w:pStyle w:val="EarlierRepubEntries"/>
            </w:pPr>
            <w:hyperlink r:id="rId247"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596D4718"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5B21C2" w14:paraId="1500D8FB" w14:textId="77777777">
        <w:tc>
          <w:tcPr>
            <w:tcW w:w="1576" w:type="dxa"/>
            <w:tcBorders>
              <w:top w:val="single" w:sz="4" w:space="0" w:color="auto"/>
              <w:bottom w:val="single" w:sz="4" w:space="0" w:color="auto"/>
            </w:tcBorders>
          </w:tcPr>
          <w:p w14:paraId="3F9E18D8" w14:textId="77777777" w:rsidR="005B21C2" w:rsidRDefault="005B21C2">
            <w:pPr>
              <w:pStyle w:val="EarlierRepubEntries"/>
            </w:pPr>
            <w:r>
              <w:t>R7</w:t>
            </w:r>
            <w:r>
              <w:br/>
              <w:t>2 Jan 2016</w:t>
            </w:r>
          </w:p>
        </w:tc>
        <w:tc>
          <w:tcPr>
            <w:tcW w:w="1681" w:type="dxa"/>
            <w:tcBorders>
              <w:top w:val="single" w:sz="4" w:space="0" w:color="auto"/>
              <w:bottom w:val="single" w:sz="4" w:space="0" w:color="auto"/>
            </w:tcBorders>
          </w:tcPr>
          <w:p w14:paraId="2F2BEBD0" w14:textId="77777777" w:rsidR="005B21C2" w:rsidRDefault="005B21C2">
            <w:pPr>
              <w:pStyle w:val="EarlierRepubEntries"/>
            </w:pPr>
            <w:r>
              <w:t>2 Jan 2016</w:t>
            </w:r>
            <w:r w:rsidR="006C2A90">
              <w:t>–</w:t>
            </w:r>
            <w:r w:rsidR="006C2A90">
              <w:br/>
            </w:r>
            <w:r>
              <w:t>26 Apr 2016</w:t>
            </w:r>
          </w:p>
        </w:tc>
        <w:tc>
          <w:tcPr>
            <w:tcW w:w="1783" w:type="dxa"/>
            <w:tcBorders>
              <w:top w:val="single" w:sz="4" w:space="0" w:color="auto"/>
              <w:bottom w:val="single" w:sz="4" w:space="0" w:color="auto"/>
            </w:tcBorders>
          </w:tcPr>
          <w:p w14:paraId="43026021" w14:textId="44B3C9DC" w:rsidR="005B21C2" w:rsidRDefault="005B21C2">
            <w:pPr>
              <w:pStyle w:val="EarlierRepubEntries"/>
            </w:pPr>
            <w:hyperlink r:id="rId248"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4D2EBC76" w14:textId="77777777" w:rsidR="005B21C2" w:rsidRDefault="005B21C2">
            <w:pPr>
              <w:pStyle w:val="EarlierRepubEntries"/>
            </w:pPr>
            <w:r>
              <w:t>expiry of provision (sch 2 pt 2.10)</w:t>
            </w:r>
          </w:p>
        </w:tc>
      </w:tr>
      <w:tr w:rsidR="00D85D57" w14:paraId="1220B23E" w14:textId="77777777">
        <w:tc>
          <w:tcPr>
            <w:tcW w:w="1576" w:type="dxa"/>
            <w:tcBorders>
              <w:top w:val="single" w:sz="4" w:space="0" w:color="auto"/>
              <w:bottom w:val="single" w:sz="4" w:space="0" w:color="auto"/>
            </w:tcBorders>
          </w:tcPr>
          <w:p w14:paraId="5C90CE0E" w14:textId="77777777" w:rsidR="00D85D57" w:rsidRDefault="00D85D57" w:rsidP="00F122EA">
            <w:pPr>
              <w:pStyle w:val="EarlierRepubEntries"/>
            </w:pPr>
            <w:r>
              <w:t>R7 (RI)</w:t>
            </w:r>
            <w:r>
              <w:br/>
              <w:t>24 Jan 2017</w:t>
            </w:r>
          </w:p>
        </w:tc>
        <w:tc>
          <w:tcPr>
            <w:tcW w:w="1681" w:type="dxa"/>
            <w:tcBorders>
              <w:top w:val="single" w:sz="4" w:space="0" w:color="auto"/>
              <w:bottom w:val="single" w:sz="4" w:space="0" w:color="auto"/>
            </w:tcBorders>
          </w:tcPr>
          <w:p w14:paraId="3A3DC3C1" w14:textId="77777777" w:rsidR="00D85D57" w:rsidRDefault="00D85D57" w:rsidP="00F122EA">
            <w:pPr>
              <w:pStyle w:val="EarlierRepubEntries"/>
            </w:pPr>
            <w:r>
              <w:t>2 Jan 2016</w:t>
            </w:r>
            <w:r w:rsidR="006C2A90">
              <w:t>–</w:t>
            </w:r>
            <w:r w:rsidR="006C2A90">
              <w:br/>
            </w:r>
            <w:r>
              <w:t>26 Apr 2016</w:t>
            </w:r>
          </w:p>
        </w:tc>
        <w:tc>
          <w:tcPr>
            <w:tcW w:w="1783" w:type="dxa"/>
            <w:tcBorders>
              <w:top w:val="single" w:sz="4" w:space="0" w:color="auto"/>
              <w:bottom w:val="single" w:sz="4" w:space="0" w:color="auto"/>
            </w:tcBorders>
          </w:tcPr>
          <w:p w14:paraId="6E8BA6B1" w14:textId="6A6E7381" w:rsidR="00D85D57" w:rsidRDefault="00D85D57" w:rsidP="00F122EA">
            <w:pPr>
              <w:pStyle w:val="EarlierRepubEntries"/>
            </w:pPr>
            <w:hyperlink r:id="rId249" w:tooltip="Revenue Legislation Amendment Act 2015 " w:history="1">
              <w:r w:rsidRPr="00C81AF6">
                <w:rPr>
                  <w:rStyle w:val="charCitHyperlinkAbbrev"/>
                </w:rPr>
                <w:t>A2015-49</w:t>
              </w:r>
            </w:hyperlink>
          </w:p>
        </w:tc>
        <w:tc>
          <w:tcPr>
            <w:tcW w:w="1783" w:type="dxa"/>
            <w:tcBorders>
              <w:top w:val="single" w:sz="4" w:space="0" w:color="auto"/>
              <w:bottom w:val="single" w:sz="4" w:space="0" w:color="auto"/>
            </w:tcBorders>
          </w:tcPr>
          <w:p w14:paraId="7E86BD7F" w14:textId="77777777" w:rsidR="00D85D57" w:rsidRDefault="00D85D57" w:rsidP="00F122EA">
            <w:pPr>
              <w:pStyle w:val="EarlierRepubEntries"/>
            </w:pPr>
            <w:r>
              <w:t xml:space="preserve">reissue for textual correction in dictionary, def </w:t>
            </w:r>
            <w:r w:rsidRPr="00BD524E">
              <w:rPr>
                <w:rStyle w:val="charBoldItals"/>
              </w:rPr>
              <w:t>ITAA</w:t>
            </w:r>
          </w:p>
        </w:tc>
      </w:tr>
      <w:tr w:rsidR="00E1458A" w14:paraId="336A00CC" w14:textId="77777777">
        <w:tc>
          <w:tcPr>
            <w:tcW w:w="1576" w:type="dxa"/>
            <w:tcBorders>
              <w:top w:val="single" w:sz="4" w:space="0" w:color="auto"/>
              <w:bottom w:val="single" w:sz="4" w:space="0" w:color="auto"/>
            </w:tcBorders>
          </w:tcPr>
          <w:p w14:paraId="0B62A6CE" w14:textId="77777777" w:rsidR="00E1458A" w:rsidRDefault="00E1458A" w:rsidP="00E1458A">
            <w:pPr>
              <w:pStyle w:val="EarlierRepubEntries"/>
            </w:pPr>
            <w:r>
              <w:t>R8</w:t>
            </w:r>
            <w:r>
              <w:br/>
              <w:t>27 Apr 2016</w:t>
            </w:r>
          </w:p>
        </w:tc>
        <w:tc>
          <w:tcPr>
            <w:tcW w:w="1681" w:type="dxa"/>
            <w:tcBorders>
              <w:top w:val="single" w:sz="4" w:space="0" w:color="auto"/>
              <w:bottom w:val="single" w:sz="4" w:space="0" w:color="auto"/>
            </w:tcBorders>
          </w:tcPr>
          <w:p w14:paraId="62A5DBBD" w14:textId="77777777" w:rsidR="00E1458A" w:rsidRDefault="006633C2" w:rsidP="00EE3DA4">
            <w:pPr>
              <w:pStyle w:val="EarlierRepubEntries"/>
            </w:pPr>
            <w:r>
              <w:t>27 Apr 2016</w:t>
            </w:r>
            <w:r w:rsidR="006C2A90">
              <w:t>–</w:t>
            </w:r>
            <w:r w:rsidR="006C2A90">
              <w:br/>
            </w:r>
            <w:r>
              <w:t>1 Jul</w:t>
            </w:r>
            <w:r w:rsidR="00EE3DA4">
              <w:t xml:space="preserve">y </w:t>
            </w:r>
            <w:r w:rsidR="00E1458A">
              <w:t>2016</w:t>
            </w:r>
          </w:p>
        </w:tc>
        <w:tc>
          <w:tcPr>
            <w:tcW w:w="1783" w:type="dxa"/>
            <w:tcBorders>
              <w:top w:val="single" w:sz="4" w:space="0" w:color="auto"/>
              <w:bottom w:val="single" w:sz="4" w:space="0" w:color="auto"/>
            </w:tcBorders>
          </w:tcPr>
          <w:p w14:paraId="0FEBD6A0" w14:textId="25FB242D" w:rsidR="00E1458A" w:rsidRDefault="006633C2" w:rsidP="00E1458A">
            <w:pPr>
              <w:pStyle w:val="EarlierRepubEntries"/>
            </w:pPr>
            <w:hyperlink r:id="rId250"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6595805B" w14:textId="6E46C47B" w:rsidR="00E1458A" w:rsidRDefault="006633C2">
            <w:pPr>
              <w:pStyle w:val="EarlierRepubEntries"/>
            </w:pPr>
            <w:r>
              <w:t xml:space="preserve">amendments by </w:t>
            </w:r>
            <w:hyperlink r:id="rId251" w:tooltip="Red Tape Reduction Legislation Amendment Act 2016" w:history="1">
              <w:r>
                <w:rPr>
                  <w:rStyle w:val="charCitHyperlinkAbbrev"/>
                </w:rPr>
                <w:t>A2016-18</w:t>
              </w:r>
            </w:hyperlink>
          </w:p>
        </w:tc>
      </w:tr>
      <w:tr w:rsidR="00D85D57" w14:paraId="4B4D9512" w14:textId="77777777">
        <w:tc>
          <w:tcPr>
            <w:tcW w:w="1576" w:type="dxa"/>
            <w:tcBorders>
              <w:top w:val="single" w:sz="4" w:space="0" w:color="auto"/>
              <w:bottom w:val="single" w:sz="4" w:space="0" w:color="auto"/>
            </w:tcBorders>
          </w:tcPr>
          <w:p w14:paraId="04AD4E81" w14:textId="77777777" w:rsidR="00D85D57" w:rsidRDefault="00D85D57" w:rsidP="00E1458A">
            <w:pPr>
              <w:pStyle w:val="EarlierRepubEntries"/>
            </w:pPr>
            <w:r>
              <w:t>R8 (RI)</w:t>
            </w:r>
            <w:r>
              <w:br/>
              <w:t>24 Jan 2017</w:t>
            </w:r>
          </w:p>
        </w:tc>
        <w:tc>
          <w:tcPr>
            <w:tcW w:w="1681" w:type="dxa"/>
            <w:tcBorders>
              <w:top w:val="single" w:sz="4" w:space="0" w:color="auto"/>
              <w:bottom w:val="single" w:sz="4" w:space="0" w:color="auto"/>
            </w:tcBorders>
          </w:tcPr>
          <w:p w14:paraId="07A96DC7" w14:textId="77777777" w:rsidR="00D85D57" w:rsidRDefault="00D85D57" w:rsidP="00EE3DA4">
            <w:pPr>
              <w:pStyle w:val="EarlierRepubEntries"/>
            </w:pPr>
            <w:r>
              <w:t>27 Apr 2016</w:t>
            </w:r>
            <w:r w:rsidR="006C2A90">
              <w:t>–</w:t>
            </w:r>
            <w:r w:rsidR="006C2A90">
              <w:br/>
            </w:r>
            <w:r>
              <w:t>1 July 2016</w:t>
            </w:r>
          </w:p>
        </w:tc>
        <w:tc>
          <w:tcPr>
            <w:tcW w:w="1783" w:type="dxa"/>
            <w:tcBorders>
              <w:top w:val="single" w:sz="4" w:space="0" w:color="auto"/>
              <w:bottom w:val="single" w:sz="4" w:space="0" w:color="auto"/>
            </w:tcBorders>
          </w:tcPr>
          <w:p w14:paraId="09E526A4" w14:textId="30628DF0" w:rsidR="00D85D57" w:rsidRDefault="00D85D57" w:rsidP="00E1458A">
            <w:pPr>
              <w:pStyle w:val="EarlierRepubEntries"/>
            </w:pPr>
            <w:hyperlink r:id="rId252"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37080FA9" w14:textId="77777777" w:rsidR="00D85D57" w:rsidRDefault="00D85D57">
            <w:pPr>
              <w:pStyle w:val="EarlierRepubEntries"/>
            </w:pPr>
            <w:r>
              <w:t xml:space="preserve">reissue for textual correction in dictionary, def </w:t>
            </w:r>
            <w:r w:rsidRPr="00BD524E">
              <w:rPr>
                <w:rStyle w:val="charBoldItals"/>
              </w:rPr>
              <w:t>ITAA</w:t>
            </w:r>
          </w:p>
        </w:tc>
      </w:tr>
      <w:tr w:rsidR="00F122EA" w14:paraId="17286B7F" w14:textId="77777777">
        <w:tc>
          <w:tcPr>
            <w:tcW w:w="1576" w:type="dxa"/>
            <w:tcBorders>
              <w:top w:val="single" w:sz="4" w:space="0" w:color="auto"/>
              <w:bottom w:val="single" w:sz="4" w:space="0" w:color="auto"/>
            </w:tcBorders>
          </w:tcPr>
          <w:p w14:paraId="7A5CA2BC" w14:textId="77777777" w:rsidR="00F122EA" w:rsidRDefault="00F122EA" w:rsidP="00E1458A">
            <w:pPr>
              <w:pStyle w:val="EarlierRepubEntries"/>
            </w:pPr>
            <w:r>
              <w:t>R9</w:t>
            </w:r>
            <w:r>
              <w:br/>
              <w:t>2 July 2016</w:t>
            </w:r>
          </w:p>
        </w:tc>
        <w:tc>
          <w:tcPr>
            <w:tcW w:w="1681" w:type="dxa"/>
            <w:tcBorders>
              <w:top w:val="single" w:sz="4" w:space="0" w:color="auto"/>
              <w:bottom w:val="single" w:sz="4" w:space="0" w:color="auto"/>
            </w:tcBorders>
          </w:tcPr>
          <w:p w14:paraId="4EDC0646" w14:textId="77777777" w:rsidR="00F122EA" w:rsidRDefault="00F122EA" w:rsidP="00EE3DA4">
            <w:pPr>
              <w:pStyle w:val="EarlierRepubEntries"/>
            </w:pPr>
            <w:r>
              <w:t>2 July 2016</w:t>
            </w:r>
            <w:r w:rsidR="006C2A90">
              <w:t>–</w:t>
            </w:r>
            <w:r w:rsidR="006C2A90">
              <w:br/>
            </w:r>
            <w:r>
              <w:t>17 Sept 2017</w:t>
            </w:r>
          </w:p>
        </w:tc>
        <w:tc>
          <w:tcPr>
            <w:tcW w:w="1783" w:type="dxa"/>
            <w:tcBorders>
              <w:top w:val="single" w:sz="4" w:space="0" w:color="auto"/>
              <w:bottom w:val="single" w:sz="4" w:space="0" w:color="auto"/>
            </w:tcBorders>
          </w:tcPr>
          <w:p w14:paraId="69E98E8F" w14:textId="2E38157B" w:rsidR="00F122EA" w:rsidRDefault="00F122EA" w:rsidP="00E1458A">
            <w:pPr>
              <w:pStyle w:val="EarlierRepubEntries"/>
            </w:pPr>
            <w:hyperlink r:id="rId253"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00EE9B4" w14:textId="77777777" w:rsidR="00F122EA" w:rsidRDefault="00F122EA">
            <w:pPr>
              <w:pStyle w:val="EarlierRepubEntries"/>
            </w:pPr>
            <w:r w:rsidRPr="00A60146">
              <w:rPr>
                <w:rStyle w:val="charCitHyperlinkAbbrev"/>
                <w:color w:val="auto"/>
              </w:rPr>
              <w:t>expiry of transitional provisions</w:t>
            </w:r>
            <w:r>
              <w:rPr>
                <w:rStyle w:val="charCitHyperlinkAbbrev"/>
                <w:color w:val="auto"/>
              </w:rPr>
              <w:t xml:space="preserve"> (pt 10</w:t>
            </w:r>
            <w:r w:rsidRPr="00A60146">
              <w:rPr>
                <w:rStyle w:val="charCitHyperlinkAbbrev"/>
                <w:color w:val="auto"/>
              </w:rPr>
              <w:t>)</w:t>
            </w:r>
          </w:p>
        </w:tc>
      </w:tr>
      <w:tr w:rsidR="00F122EA" w14:paraId="25502988" w14:textId="77777777">
        <w:tc>
          <w:tcPr>
            <w:tcW w:w="1576" w:type="dxa"/>
            <w:tcBorders>
              <w:top w:val="single" w:sz="4" w:space="0" w:color="auto"/>
              <w:bottom w:val="single" w:sz="4" w:space="0" w:color="auto"/>
            </w:tcBorders>
          </w:tcPr>
          <w:p w14:paraId="04B09718" w14:textId="77777777" w:rsidR="00F122EA" w:rsidRDefault="00F122EA" w:rsidP="00E1458A">
            <w:pPr>
              <w:pStyle w:val="EarlierRepubEntries"/>
            </w:pPr>
            <w:r>
              <w:t>R9 (RI)</w:t>
            </w:r>
            <w:r w:rsidR="0014653F">
              <w:br/>
            </w:r>
            <w:r>
              <w:t>24 Jan 2017</w:t>
            </w:r>
          </w:p>
        </w:tc>
        <w:tc>
          <w:tcPr>
            <w:tcW w:w="1681" w:type="dxa"/>
            <w:tcBorders>
              <w:top w:val="single" w:sz="4" w:space="0" w:color="auto"/>
              <w:bottom w:val="single" w:sz="4" w:space="0" w:color="auto"/>
            </w:tcBorders>
          </w:tcPr>
          <w:p w14:paraId="05A130CA" w14:textId="77777777" w:rsidR="00F122EA" w:rsidRDefault="00F122EA" w:rsidP="00F122EA">
            <w:pPr>
              <w:pStyle w:val="EarlierRepubEntries"/>
            </w:pPr>
            <w:r>
              <w:t>2 July 2016</w:t>
            </w:r>
            <w:r w:rsidR="006C2A90">
              <w:t>–</w:t>
            </w:r>
            <w:r w:rsidR="006C2A90">
              <w:br/>
            </w:r>
            <w:r>
              <w:t>17 Sept 2017</w:t>
            </w:r>
          </w:p>
        </w:tc>
        <w:tc>
          <w:tcPr>
            <w:tcW w:w="1783" w:type="dxa"/>
            <w:tcBorders>
              <w:top w:val="single" w:sz="4" w:space="0" w:color="auto"/>
              <w:bottom w:val="single" w:sz="4" w:space="0" w:color="auto"/>
            </w:tcBorders>
          </w:tcPr>
          <w:p w14:paraId="13D96A49" w14:textId="7721E690" w:rsidR="00F122EA" w:rsidRDefault="00F122EA" w:rsidP="00F122EA">
            <w:pPr>
              <w:pStyle w:val="EarlierRepubEntries"/>
            </w:pPr>
            <w:hyperlink r:id="rId254"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16CF2F24" w14:textId="77777777" w:rsidR="00F122EA" w:rsidRDefault="00F122EA" w:rsidP="00F122EA">
            <w:pPr>
              <w:pStyle w:val="EarlierRepubEntries"/>
            </w:pPr>
            <w:r>
              <w:t xml:space="preserve">reissue for textual correction in dictionary, def </w:t>
            </w:r>
            <w:r w:rsidRPr="00BD524E">
              <w:rPr>
                <w:rStyle w:val="charBoldItals"/>
              </w:rPr>
              <w:t>ITAA</w:t>
            </w:r>
          </w:p>
        </w:tc>
      </w:tr>
      <w:tr w:rsidR="0014653F" w14:paraId="4E4E60DD" w14:textId="77777777">
        <w:tc>
          <w:tcPr>
            <w:tcW w:w="1576" w:type="dxa"/>
            <w:tcBorders>
              <w:top w:val="single" w:sz="4" w:space="0" w:color="auto"/>
              <w:bottom w:val="single" w:sz="4" w:space="0" w:color="auto"/>
            </w:tcBorders>
          </w:tcPr>
          <w:p w14:paraId="0F561BC1" w14:textId="77777777" w:rsidR="0014653F" w:rsidRDefault="0014653F" w:rsidP="00E1458A">
            <w:pPr>
              <w:pStyle w:val="EarlierRepubEntries"/>
            </w:pPr>
            <w:r>
              <w:t>R10</w:t>
            </w:r>
            <w:r>
              <w:br/>
              <w:t>18 Sept 2017</w:t>
            </w:r>
          </w:p>
        </w:tc>
        <w:tc>
          <w:tcPr>
            <w:tcW w:w="1681" w:type="dxa"/>
            <w:tcBorders>
              <w:top w:val="single" w:sz="4" w:space="0" w:color="auto"/>
              <w:bottom w:val="single" w:sz="4" w:space="0" w:color="auto"/>
            </w:tcBorders>
          </w:tcPr>
          <w:p w14:paraId="75736A51" w14:textId="77777777" w:rsidR="0014653F" w:rsidRDefault="0014653F" w:rsidP="00F122EA">
            <w:pPr>
              <w:pStyle w:val="EarlierRepubEntries"/>
            </w:pPr>
            <w:r>
              <w:t>18 Sept 2017</w:t>
            </w:r>
            <w:r w:rsidR="006C2A90">
              <w:t>–</w:t>
            </w:r>
            <w:r>
              <w:br/>
              <w:t>28 Feb 2018</w:t>
            </w:r>
          </w:p>
        </w:tc>
        <w:tc>
          <w:tcPr>
            <w:tcW w:w="1783" w:type="dxa"/>
            <w:tcBorders>
              <w:top w:val="single" w:sz="4" w:space="0" w:color="auto"/>
              <w:bottom w:val="single" w:sz="4" w:space="0" w:color="auto"/>
            </w:tcBorders>
          </w:tcPr>
          <w:p w14:paraId="67C28FE6" w14:textId="432812DF" w:rsidR="0014653F" w:rsidRDefault="0014653F" w:rsidP="00F122EA">
            <w:pPr>
              <w:pStyle w:val="EarlierRepubEntries"/>
            </w:pPr>
            <w:hyperlink r:id="rId255" w:tooltip="Revenue Legislation Amendment Act 2017" w:history="1">
              <w:r>
                <w:rPr>
                  <w:rStyle w:val="charCitHyperlinkAbbrev"/>
                </w:rPr>
                <w:t>A2017</w:t>
              </w:r>
              <w:r>
                <w:rPr>
                  <w:rStyle w:val="charCitHyperlinkAbbrev"/>
                </w:rPr>
                <w:noBreakHyphen/>
                <w:t>1</w:t>
              </w:r>
            </w:hyperlink>
          </w:p>
        </w:tc>
        <w:tc>
          <w:tcPr>
            <w:tcW w:w="1783" w:type="dxa"/>
            <w:tcBorders>
              <w:top w:val="single" w:sz="4" w:space="0" w:color="auto"/>
              <w:bottom w:val="single" w:sz="4" w:space="0" w:color="auto"/>
            </w:tcBorders>
          </w:tcPr>
          <w:p w14:paraId="2E1748BE" w14:textId="14870D62" w:rsidR="0014653F" w:rsidRDefault="0014653F" w:rsidP="00F122EA">
            <w:pPr>
              <w:pStyle w:val="EarlierRepubEntries"/>
            </w:pPr>
            <w:r>
              <w:t xml:space="preserve">amendments by </w:t>
            </w:r>
            <w:hyperlink r:id="rId256" w:tooltip="Revenue Legislation Amendment Act 2017" w:history="1">
              <w:r>
                <w:rPr>
                  <w:rStyle w:val="charCitHyperlinkAbbrev"/>
                </w:rPr>
                <w:t>A2017</w:t>
              </w:r>
              <w:r>
                <w:rPr>
                  <w:rStyle w:val="charCitHyperlinkAbbrev"/>
                </w:rPr>
                <w:noBreakHyphen/>
                <w:t>1</w:t>
              </w:r>
            </w:hyperlink>
          </w:p>
        </w:tc>
      </w:tr>
      <w:tr w:rsidR="00917C5E" w14:paraId="7AD74F10" w14:textId="77777777">
        <w:tc>
          <w:tcPr>
            <w:tcW w:w="1576" w:type="dxa"/>
            <w:tcBorders>
              <w:top w:val="single" w:sz="4" w:space="0" w:color="auto"/>
              <w:bottom w:val="single" w:sz="4" w:space="0" w:color="auto"/>
            </w:tcBorders>
          </w:tcPr>
          <w:p w14:paraId="2FE6CED6" w14:textId="77777777" w:rsidR="00917C5E" w:rsidRDefault="00917C5E" w:rsidP="00E1458A">
            <w:pPr>
              <w:pStyle w:val="EarlierRepubEntries"/>
            </w:pPr>
            <w:r>
              <w:t>R11</w:t>
            </w:r>
            <w:r>
              <w:br/>
            </w:r>
            <w:r w:rsidR="00844293">
              <w:t>1 Mar 2018</w:t>
            </w:r>
          </w:p>
        </w:tc>
        <w:tc>
          <w:tcPr>
            <w:tcW w:w="1681" w:type="dxa"/>
            <w:tcBorders>
              <w:top w:val="single" w:sz="4" w:space="0" w:color="auto"/>
              <w:bottom w:val="single" w:sz="4" w:space="0" w:color="auto"/>
            </w:tcBorders>
          </w:tcPr>
          <w:p w14:paraId="4499A555" w14:textId="77777777" w:rsidR="00917C5E" w:rsidRDefault="00844293" w:rsidP="00F122EA">
            <w:pPr>
              <w:pStyle w:val="EarlierRepubEntries"/>
            </w:pPr>
            <w:r>
              <w:t>1 Mar 2018–</w:t>
            </w:r>
            <w:r>
              <w:br/>
              <w:t>9 Dec 2019</w:t>
            </w:r>
          </w:p>
        </w:tc>
        <w:tc>
          <w:tcPr>
            <w:tcW w:w="1783" w:type="dxa"/>
            <w:tcBorders>
              <w:top w:val="single" w:sz="4" w:space="0" w:color="auto"/>
              <w:bottom w:val="single" w:sz="4" w:space="0" w:color="auto"/>
            </w:tcBorders>
          </w:tcPr>
          <w:p w14:paraId="5568938E" w14:textId="0A683C2A" w:rsidR="00917C5E" w:rsidRDefault="00844293" w:rsidP="00F122EA">
            <w:pPr>
              <w:pStyle w:val="EarlierRepubEntries"/>
            </w:pPr>
            <w:hyperlink r:id="rId257" w:tooltip="Revenue Legislation Amendment Act 2018" w:history="1">
              <w:r>
                <w:rPr>
                  <w:rStyle w:val="charCitHyperlinkAbbrev"/>
                </w:rPr>
                <w:t>A2018</w:t>
              </w:r>
              <w:r>
                <w:rPr>
                  <w:rStyle w:val="charCitHyperlinkAbbrev"/>
                </w:rPr>
                <w:noBreakHyphen/>
                <w:t>2</w:t>
              </w:r>
            </w:hyperlink>
          </w:p>
        </w:tc>
        <w:tc>
          <w:tcPr>
            <w:tcW w:w="1783" w:type="dxa"/>
            <w:tcBorders>
              <w:top w:val="single" w:sz="4" w:space="0" w:color="auto"/>
              <w:bottom w:val="single" w:sz="4" w:space="0" w:color="auto"/>
            </w:tcBorders>
          </w:tcPr>
          <w:p w14:paraId="27F19B15" w14:textId="28E04936" w:rsidR="00917C5E" w:rsidRDefault="00844293" w:rsidP="00F122EA">
            <w:pPr>
              <w:pStyle w:val="EarlierRepubEntries"/>
            </w:pPr>
            <w:r>
              <w:t xml:space="preserve">amendments by </w:t>
            </w:r>
            <w:hyperlink r:id="rId258" w:tooltip="Revenue Legislation Amendment Act 2018" w:history="1">
              <w:r>
                <w:rPr>
                  <w:rStyle w:val="charCitHyperlinkAbbrev"/>
                </w:rPr>
                <w:t>A2018</w:t>
              </w:r>
              <w:r>
                <w:rPr>
                  <w:rStyle w:val="charCitHyperlinkAbbrev"/>
                </w:rPr>
                <w:noBreakHyphen/>
                <w:t>2</w:t>
              </w:r>
            </w:hyperlink>
          </w:p>
        </w:tc>
      </w:tr>
      <w:tr w:rsidR="0081351D" w14:paraId="4BAA71C1" w14:textId="77777777">
        <w:tc>
          <w:tcPr>
            <w:tcW w:w="1576" w:type="dxa"/>
            <w:tcBorders>
              <w:top w:val="single" w:sz="4" w:space="0" w:color="auto"/>
              <w:bottom w:val="single" w:sz="4" w:space="0" w:color="auto"/>
            </w:tcBorders>
          </w:tcPr>
          <w:p w14:paraId="3101223B" w14:textId="77777777" w:rsidR="0081351D" w:rsidRDefault="0081351D" w:rsidP="00E1458A">
            <w:pPr>
              <w:pStyle w:val="EarlierRepubEntries"/>
            </w:pPr>
            <w:r>
              <w:t>R12</w:t>
            </w:r>
            <w:r>
              <w:br/>
              <w:t>10 Dec 2019</w:t>
            </w:r>
          </w:p>
        </w:tc>
        <w:tc>
          <w:tcPr>
            <w:tcW w:w="1681" w:type="dxa"/>
            <w:tcBorders>
              <w:top w:val="single" w:sz="4" w:space="0" w:color="auto"/>
              <w:bottom w:val="single" w:sz="4" w:space="0" w:color="auto"/>
            </w:tcBorders>
          </w:tcPr>
          <w:p w14:paraId="138B105F" w14:textId="77777777" w:rsidR="0081351D" w:rsidRDefault="0081351D" w:rsidP="00F122EA">
            <w:pPr>
              <w:pStyle w:val="EarlierRepubEntries"/>
            </w:pPr>
            <w:r>
              <w:t>10 Dec 2019–</w:t>
            </w:r>
            <w:r>
              <w:br/>
              <w:t>29 Mar 2020</w:t>
            </w:r>
          </w:p>
        </w:tc>
        <w:tc>
          <w:tcPr>
            <w:tcW w:w="1783" w:type="dxa"/>
            <w:tcBorders>
              <w:top w:val="single" w:sz="4" w:space="0" w:color="auto"/>
              <w:bottom w:val="single" w:sz="4" w:space="0" w:color="auto"/>
            </w:tcBorders>
          </w:tcPr>
          <w:p w14:paraId="58FFC54E" w14:textId="2D3734F6" w:rsidR="0081351D" w:rsidRDefault="0081351D" w:rsidP="00F122EA">
            <w:pPr>
              <w:pStyle w:val="EarlierRepubEntries"/>
            </w:pPr>
            <w:hyperlink r:id="rId259" w:tooltip="Revenue Legislation Amendment Act 2019 (No 2)" w:history="1">
              <w:r>
                <w:rPr>
                  <w:rStyle w:val="charCitHyperlinkAbbrev"/>
                </w:rPr>
                <w:t>A2019</w:t>
              </w:r>
              <w:r>
                <w:rPr>
                  <w:rStyle w:val="charCitHyperlinkAbbrev"/>
                </w:rPr>
                <w:noBreakHyphen/>
                <w:t>46</w:t>
              </w:r>
            </w:hyperlink>
          </w:p>
        </w:tc>
        <w:tc>
          <w:tcPr>
            <w:tcW w:w="1783" w:type="dxa"/>
            <w:tcBorders>
              <w:top w:val="single" w:sz="4" w:space="0" w:color="auto"/>
              <w:bottom w:val="single" w:sz="4" w:space="0" w:color="auto"/>
            </w:tcBorders>
          </w:tcPr>
          <w:p w14:paraId="67413566" w14:textId="6807B495" w:rsidR="0081351D" w:rsidRDefault="0081351D" w:rsidP="00F122EA">
            <w:pPr>
              <w:pStyle w:val="EarlierRepubEntries"/>
            </w:pPr>
            <w:r>
              <w:t xml:space="preserve">amendments by </w:t>
            </w:r>
            <w:hyperlink r:id="rId260" w:tooltip="Revenue Legislation Amendment Act 2019 (No 2)" w:history="1">
              <w:r>
                <w:rPr>
                  <w:rStyle w:val="charCitHyperlinkAbbrev"/>
                </w:rPr>
                <w:t>A2019</w:t>
              </w:r>
              <w:r>
                <w:rPr>
                  <w:rStyle w:val="charCitHyperlinkAbbrev"/>
                </w:rPr>
                <w:noBreakHyphen/>
                <w:t>46</w:t>
              </w:r>
            </w:hyperlink>
          </w:p>
        </w:tc>
      </w:tr>
      <w:tr w:rsidR="001778B2" w14:paraId="6802F5B3" w14:textId="77777777">
        <w:tc>
          <w:tcPr>
            <w:tcW w:w="1576" w:type="dxa"/>
            <w:tcBorders>
              <w:top w:val="single" w:sz="4" w:space="0" w:color="auto"/>
              <w:bottom w:val="single" w:sz="4" w:space="0" w:color="auto"/>
            </w:tcBorders>
          </w:tcPr>
          <w:p w14:paraId="64DAE1F0" w14:textId="77777777" w:rsidR="001778B2" w:rsidRDefault="001778B2" w:rsidP="00E1458A">
            <w:pPr>
              <w:pStyle w:val="EarlierRepubEntries"/>
            </w:pPr>
            <w:r>
              <w:lastRenderedPageBreak/>
              <w:t>R13</w:t>
            </w:r>
            <w:r>
              <w:br/>
              <w:t>13 May 2020</w:t>
            </w:r>
          </w:p>
        </w:tc>
        <w:tc>
          <w:tcPr>
            <w:tcW w:w="1681" w:type="dxa"/>
            <w:tcBorders>
              <w:top w:val="single" w:sz="4" w:space="0" w:color="auto"/>
              <w:bottom w:val="single" w:sz="4" w:space="0" w:color="auto"/>
            </w:tcBorders>
          </w:tcPr>
          <w:p w14:paraId="3C1A9273" w14:textId="77777777" w:rsidR="001778B2" w:rsidRDefault="001778B2" w:rsidP="00F122EA">
            <w:pPr>
              <w:pStyle w:val="EarlierRepubEntries"/>
            </w:pPr>
            <w:r>
              <w:t>30 Mar 2020–</w:t>
            </w:r>
            <w:r>
              <w:br/>
              <w:t>13 May 2020</w:t>
            </w:r>
          </w:p>
        </w:tc>
        <w:tc>
          <w:tcPr>
            <w:tcW w:w="1783" w:type="dxa"/>
            <w:tcBorders>
              <w:top w:val="single" w:sz="4" w:space="0" w:color="auto"/>
              <w:bottom w:val="single" w:sz="4" w:space="0" w:color="auto"/>
            </w:tcBorders>
          </w:tcPr>
          <w:p w14:paraId="62710C95" w14:textId="5E0FB54B" w:rsidR="001778B2" w:rsidRPr="001778B2" w:rsidRDefault="001778B2" w:rsidP="00F122EA">
            <w:pPr>
              <w:pStyle w:val="EarlierRepubEntries"/>
              <w:rPr>
                <w:u w:val="single"/>
              </w:rPr>
            </w:pPr>
            <w:hyperlink r:id="rId261" w:tooltip="COVID-19 Emergency Response Legislation Amendment Act 2020" w:history="1">
              <w:r w:rsidRPr="001778B2">
                <w:rPr>
                  <w:rStyle w:val="charCitHyperlinkAbbrev"/>
                  <w:u w:val="single"/>
                </w:rPr>
                <w:t>A2020</w:t>
              </w:r>
              <w:r w:rsidRPr="001778B2">
                <w:rPr>
                  <w:rStyle w:val="charCitHyperlinkAbbrev"/>
                  <w:u w:val="single"/>
                </w:rPr>
                <w:noBreakHyphen/>
                <w:t>14</w:t>
              </w:r>
            </w:hyperlink>
          </w:p>
        </w:tc>
        <w:tc>
          <w:tcPr>
            <w:tcW w:w="1783" w:type="dxa"/>
            <w:tcBorders>
              <w:top w:val="single" w:sz="4" w:space="0" w:color="auto"/>
              <w:bottom w:val="single" w:sz="4" w:space="0" w:color="auto"/>
            </w:tcBorders>
          </w:tcPr>
          <w:p w14:paraId="25FCA2EC" w14:textId="05898626" w:rsidR="001778B2" w:rsidRDefault="001778B2" w:rsidP="00F122EA">
            <w:pPr>
              <w:pStyle w:val="EarlierRepubEntries"/>
            </w:pPr>
            <w:r>
              <w:t xml:space="preserve">amendments by </w:t>
            </w:r>
            <w:hyperlink r:id="rId262" w:tooltip="COVID-19 Emergency Response Legislation Amendment Act 2020" w:history="1">
              <w:r>
                <w:rPr>
                  <w:rStyle w:val="charCitHyperlinkAbbrev"/>
                </w:rPr>
                <w:t>A2020</w:t>
              </w:r>
              <w:r>
                <w:rPr>
                  <w:rStyle w:val="charCitHyperlinkAbbrev"/>
                </w:rPr>
                <w:noBreakHyphen/>
                <w:t>14</w:t>
              </w:r>
            </w:hyperlink>
          </w:p>
        </w:tc>
      </w:tr>
      <w:tr w:rsidR="00E036AD" w14:paraId="1DFCD066" w14:textId="77777777">
        <w:tc>
          <w:tcPr>
            <w:tcW w:w="1576" w:type="dxa"/>
            <w:tcBorders>
              <w:top w:val="single" w:sz="4" w:space="0" w:color="auto"/>
              <w:bottom w:val="single" w:sz="4" w:space="0" w:color="auto"/>
            </w:tcBorders>
          </w:tcPr>
          <w:p w14:paraId="3E17A118" w14:textId="48726869" w:rsidR="00E036AD" w:rsidRDefault="00E036AD" w:rsidP="00E1458A">
            <w:pPr>
              <w:pStyle w:val="EarlierRepubEntries"/>
            </w:pPr>
            <w:r>
              <w:t>R14</w:t>
            </w:r>
            <w:r>
              <w:br/>
              <w:t>14 May 2020</w:t>
            </w:r>
          </w:p>
        </w:tc>
        <w:tc>
          <w:tcPr>
            <w:tcW w:w="1681" w:type="dxa"/>
            <w:tcBorders>
              <w:top w:val="single" w:sz="4" w:space="0" w:color="auto"/>
              <w:bottom w:val="single" w:sz="4" w:space="0" w:color="auto"/>
            </w:tcBorders>
          </w:tcPr>
          <w:p w14:paraId="2B8BF51B" w14:textId="3FF97889" w:rsidR="00E036AD" w:rsidRDefault="00E036AD" w:rsidP="00F122EA">
            <w:pPr>
              <w:pStyle w:val="EarlierRepubEntries"/>
            </w:pPr>
            <w:r>
              <w:t>14 May 2020–</w:t>
            </w:r>
            <w:r>
              <w:br/>
              <w:t>19 May 2021</w:t>
            </w:r>
          </w:p>
        </w:tc>
        <w:tc>
          <w:tcPr>
            <w:tcW w:w="1783" w:type="dxa"/>
            <w:tcBorders>
              <w:top w:val="single" w:sz="4" w:space="0" w:color="auto"/>
              <w:bottom w:val="single" w:sz="4" w:space="0" w:color="auto"/>
            </w:tcBorders>
          </w:tcPr>
          <w:p w14:paraId="3346C90D" w14:textId="073C3C5E" w:rsidR="00E036AD" w:rsidRDefault="0015662A" w:rsidP="00F122EA">
            <w:pPr>
              <w:pStyle w:val="EarlierRepubEntries"/>
            </w:pPr>
            <w:hyperlink r:id="rId26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D9BD310" w14:textId="56198625" w:rsidR="00E036AD" w:rsidRDefault="0015662A" w:rsidP="00F122EA">
            <w:pPr>
              <w:pStyle w:val="EarlierRepubEntries"/>
            </w:pPr>
            <w:r>
              <w:t xml:space="preserve">amendments by </w:t>
            </w:r>
            <w:hyperlink r:id="rId264" w:tooltip="COVID-19 Emergency Response Legislation Amendment Act 2020" w:history="1">
              <w:r>
                <w:rPr>
                  <w:rStyle w:val="charCitHyperlinkAbbrev"/>
                </w:rPr>
                <w:t>A2020</w:t>
              </w:r>
              <w:r>
                <w:rPr>
                  <w:rStyle w:val="charCitHyperlinkAbbrev"/>
                </w:rPr>
                <w:noBreakHyphen/>
                <w:t>14</w:t>
              </w:r>
            </w:hyperlink>
          </w:p>
        </w:tc>
      </w:tr>
      <w:tr w:rsidR="0025729B" w14:paraId="33C726AD" w14:textId="77777777">
        <w:tc>
          <w:tcPr>
            <w:tcW w:w="1576" w:type="dxa"/>
            <w:tcBorders>
              <w:top w:val="single" w:sz="4" w:space="0" w:color="auto"/>
              <w:bottom w:val="single" w:sz="4" w:space="0" w:color="auto"/>
            </w:tcBorders>
          </w:tcPr>
          <w:p w14:paraId="69243AE8" w14:textId="7B4892E5" w:rsidR="0025729B" w:rsidRDefault="0025729B" w:rsidP="00E1458A">
            <w:pPr>
              <w:pStyle w:val="EarlierRepubEntries"/>
            </w:pPr>
            <w:r>
              <w:t>R15</w:t>
            </w:r>
            <w:r>
              <w:br/>
              <w:t>20 May 2021</w:t>
            </w:r>
          </w:p>
        </w:tc>
        <w:tc>
          <w:tcPr>
            <w:tcW w:w="1681" w:type="dxa"/>
            <w:tcBorders>
              <w:top w:val="single" w:sz="4" w:space="0" w:color="auto"/>
              <w:bottom w:val="single" w:sz="4" w:space="0" w:color="auto"/>
            </w:tcBorders>
          </w:tcPr>
          <w:p w14:paraId="2DF4BCDC" w14:textId="5BEED61F" w:rsidR="0025729B" w:rsidRDefault="0025729B" w:rsidP="00F122EA">
            <w:pPr>
              <w:pStyle w:val="EarlierRepubEntries"/>
            </w:pPr>
            <w:r>
              <w:t>20 May 2021–</w:t>
            </w:r>
            <w:r>
              <w:br/>
              <w:t>22 June 2021</w:t>
            </w:r>
          </w:p>
        </w:tc>
        <w:tc>
          <w:tcPr>
            <w:tcW w:w="1783" w:type="dxa"/>
            <w:tcBorders>
              <w:top w:val="single" w:sz="4" w:space="0" w:color="auto"/>
              <w:bottom w:val="single" w:sz="4" w:space="0" w:color="auto"/>
            </w:tcBorders>
          </w:tcPr>
          <w:p w14:paraId="20FE10F3" w14:textId="17FBBFFC" w:rsidR="0025729B" w:rsidRDefault="0025729B" w:rsidP="00F122EA">
            <w:pPr>
              <w:pStyle w:val="EarlierRepubEntries"/>
            </w:pPr>
            <w:hyperlink r:id="rId265" w:tooltip="Revenue Legislation Amendment Act 2021" w:history="1">
              <w:r>
                <w:rPr>
                  <w:rStyle w:val="charCitHyperlinkAbbrev"/>
                </w:rPr>
                <w:t>A2021</w:t>
              </w:r>
              <w:r>
                <w:rPr>
                  <w:rStyle w:val="charCitHyperlinkAbbrev"/>
                </w:rPr>
                <w:noBreakHyphen/>
                <w:t>10</w:t>
              </w:r>
            </w:hyperlink>
          </w:p>
        </w:tc>
        <w:tc>
          <w:tcPr>
            <w:tcW w:w="1783" w:type="dxa"/>
            <w:tcBorders>
              <w:top w:val="single" w:sz="4" w:space="0" w:color="auto"/>
              <w:bottom w:val="single" w:sz="4" w:space="0" w:color="auto"/>
            </w:tcBorders>
          </w:tcPr>
          <w:p w14:paraId="4DDD09A0" w14:textId="2F50C078" w:rsidR="0025729B" w:rsidRDefault="006912B8" w:rsidP="00F122EA">
            <w:pPr>
              <w:pStyle w:val="EarlierRepubEntries"/>
            </w:pPr>
            <w:r>
              <w:t xml:space="preserve">amendments by </w:t>
            </w:r>
            <w:hyperlink r:id="rId266" w:tooltip="Revenue Legislation Amendment Act 2021" w:history="1">
              <w:r>
                <w:rPr>
                  <w:rStyle w:val="charCitHyperlinkAbbrev"/>
                </w:rPr>
                <w:t>A2021</w:t>
              </w:r>
              <w:r>
                <w:rPr>
                  <w:rStyle w:val="charCitHyperlinkAbbrev"/>
                </w:rPr>
                <w:noBreakHyphen/>
                <w:t>10</w:t>
              </w:r>
            </w:hyperlink>
          </w:p>
        </w:tc>
      </w:tr>
      <w:tr w:rsidR="001F01A5" w14:paraId="20056D18" w14:textId="77777777">
        <w:tc>
          <w:tcPr>
            <w:tcW w:w="1576" w:type="dxa"/>
            <w:tcBorders>
              <w:top w:val="single" w:sz="4" w:space="0" w:color="auto"/>
              <w:bottom w:val="single" w:sz="4" w:space="0" w:color="auto"/>
            </w:tcBorders>
          </w:tcPr>
          <w:p w14:paraId="36A69B36" w14:textId="75477E01" w:rsidR="001F01A5" w:rsidRDefault="001F01A5" w:rsidP="00E1458A">
            <w:pPr>
              <w:pStyle w:val="EarlierRepubEntries"/>
            </w:pPr>
            <w:r>
              <w:t>R16</w:t>
            </w:r>
            <w:r>
              <w:br/>
            </w:r>
            <w:r w:rsidR="00D032A4">
              <w:t>23 June 2021</w:t>
            </w:r>
          </w:p>
        </w:tc>
        <w:tc>
          <w:tcPr>
            <w:tcW w:w="1681" w:type="dxa"/>
            <w:tcBorders>
              <w:top w:val="single" w:sz="4" w:space="0" w:color="auto"/>
              <w:bottom w:val="single" w:sz="4" w:space="0" w:color="auto"/>
            </w:tcBorders>
          </w:tcPr>
          <w:p w14:paraId="309D258F" w14:textId="4A9C72F0" w:rsidR="001F01A5" w:rsidRDefault="00D032A4" w:rsidP="00F122EA">
            <w:pPr>
              <w:pStyle w:val="EarlierRepubEntries"/>
            </w:pPr>
            <w:r>
              <w:t>23 June 2021–</w:t>
            </w:r>
            <w:r>
              <w:br/>
            </w:r>
            <w:r w:rsidR="006912B8">
              <w:t>10 Dec 2021</w:t>
            </w:r>
          </w:p>
        </w:tc>
        <w:tc>
          <w:tcPr>
            <w:tcW w:w="1783" w:type="dxa"/>
            <w:tcBorders>
              <w:top w:val="single" w:sz="4" w:space="0" w:color="auto"/>
              <w:bottom w:val="single" w:sz="4" w:space="0" w:color="auto"/>
            </w:tcBorders>
          </w:tcPr>
          <w:p w14:paraId="17B6A89B" w14:textId="0ADC6E9B" w:rsidR="001F01A5" w:rsidRDefault="006912B8" w:rsidP="00F122EA">
            <w:pPr>
              <w:pStyle w:val="EarlierRepubEntries"/>
            </w:pPr>
            <w:hyperlink r:id="rId26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56F0AFD" w14:textId="2429D69F" w:rsidR="001F01A5" w:rsidRDefault="006912B8" w:rsidP="00F122EA">
            <w:pPr>
              <w:pStyle w:val="EarlierRepubEntries"/>
            </w:pPr>
            <w:r>
              <w:t xml:space="preserve">amendments by </w:t>
            </w:r>
            <w:hyperlink r:id="rId268" w:tooltip="Statute Law Amendment Act 2021" w:history="1">
              <w:r>
                <w:rPr>
                  <w:rStyle w:val="charCitHyperlinkAbbrev"/>
                </w:rPr>
                <w:t>A2021</w:t>
              </w:r>
              <w:r>
                <w:rPr>
                  <w:rStyle w:val="charCitHyperlinkAbbrev"/>
                </w:rPr>
                <w:noBreakHyphen/>
                <w:t>12</w:t>
              </w:r>
            </w:hyperlink>
          </w:p>
        </w:tc>
      </w:tr>
      <w:tr w:rsidR="00B731A0" w14:paraId="782306C1" w14:textId="77777777">
        <w:tc>
          <w:tcPr>
            <w:tcW w:w="1576" w:type="dxa"/>
            <w:tcBorders>
              <w:top w:val="single" w:sz="4" w:space="0" w:color="auto"/>
              <w:bottom w:val="single" w:sz="4" w:space="0" w:color="auto"/>
            </w:tcBorders>
          </w:tcPr>
          <w:p w14:paraId="08258532" w14:textId="459AE80D" w:rsidR="00B731A0" w:rsidRDefault="00B731A0" w:rsidP="00E1458A">
            <w:pPr>
              <w:pStyle w:val="EarlierRepubEntries"/>
            </w:pPr>
            <w:r>
              <w:t>R17</w:t>
            </w:r>
            <w:r>
              <w:br/>
              <w:t>11 Dec 2021</w:t>
            </w:r>
          </w:p>
        </w:tc>
        <w:tc>
          <w:tcPr>
            <w:tcW w:w="1681" w:type="dxa"/>
            <w:tcBorders>
              <w:top w:val="single" w:sz="4" w:space="0" w:color="auto"/>
              <w:bottom w:val="single" w:sz="4" w:space="0" w:color="auto"/>
            </w:tcBorders>
          </w:tcPr>
          <w:p w14:paraId="22737BF9" w14:textId="3CFB8BDA" w:rsidR="00B731A0" w:rsidRDefault="00B731A0" w:rsidP="00F122EA">
            <w:pPr>
              <w:pStyle w:val="EarlierRepubEntries"/>
            </w:pPr>
            <w:r>
              <w:t>11 Dec 2021–</w:t>
            </w:r>
            <w:r>
              <w:br/>
              <w:t>28 Mar 2022</w:t>
            </w:r>
          </w:p>
        </w:tc>
        <w:tc>
          <w:tcPr>
            <w:tcW w:w="1783" w:type="dxa"/>
            <w:tcBorders>
              <w:top w:val="single" w:sz="4" w:space="0" w:color="auto"/>
              <w:bottom w:val="single" w:sz="4" w:space="0" w:color="auto"/>
            </w:tcBorders>
          </w:tcPr>
          <w:p w14:paraId="4367CAC3" w14:textId="59E2114A" w:rsidR="00B731A0" w:rsidRDefault="00C5394F" w:rsidP="00F122EA">
            <w:pPr>
              <w:pStyle w:val="EarlierRepubEntries"/>
            </w:pPr>
            <w:hyperlink r:id="rId26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FDA635E" w14:textId="4CAECD14" w:rsidR="00B731A0" w:rsidRDefault="00B731A0" w:rsidP="00F122EA">
            <w:pPr>
              <w:pStyle w:val="EarlierRepubEntries"/>
            </w:pPr>
            <w:r>
              <w:t>expiry of transitional provisions (s 79 (7), (8))</w:t>
            </w:r>
          </w:p>
        </w:tc>
      </w:tr>
      <w:tr w:rsidR="00800142" w14:paraId="5578AD88" w14:textId="77777777">
        <w:tc>
          <w:tcPr>
            <w:tcW w:w="1576" w:type="dxa"/>
            <w:tcBorders>
              <w:top w:val="single" w:sz="4" w:space="0" w:color="auto"/>
              <w:bottom w:val="single" w:sz="4" w:space="0" w:color="auto"/>
            </w:tcBorders>
          </w:tcPr>
          <w:p w14:paraId="54F4CDD2" w14:textId="707795E6" w:rsidR="00800142" w:rsidRDefault="00800142" w:rsidP="00E1458A">
            <w:pPr>
              <w:pStyle w:val="EarlierRepubEntries"/>
            </w:pPr>
            <w:r>
              <w:t>R18</w:t>
            </w:r>
            <w:r>
              <w:br/>
            </w:r>
            <w:r w:rsidR="00CE7A6F">
              <w:t>4 May 2023</w:t>
            </w:r>
          </w:p>
        </w:tc>
        <w:tc>
          <w:tcPr>
            <w:tcW w:w="1681" w:type="dxa"/>
            <w:tcBorders>
              <w:top w:val="single" w:sz="4" w:space="0" w:color="auto"/>
              <w:bottom w:val="single" w:sz="4" w:space="0" w:color="auto"/>
            </w:tcBorders>
          </w:tcPr>
          <w:p w14:paraId="4E88C608" w14:textId="32E1D1B3" w:rsidR="00800142" w:rsidRDefault="00800142" w:rsidP="00F122EA">
            <w:pPr>
              <w:pStyle w:val="EarlierRepubEntries"/>
            </w:pPr>
            <w:r>
              <w:t>29 Mar 2022–</w:t>
            </w:r>
            <w:r>
              <w:br/>
              <w:t>30 June 2025</w:t>
            </w:r>
          </w:p>
        </w:tc>
        <w:tc>
          <w:tcPr>
            <w:tcW w:w="1783" w:type="dxa"/>
            <w:tcBorders>
              <w:top w:val="single" w:sz="4" w:space="0" w:color="auto"/>
              <w:bottom w:val="single" w:sz="4" w:space="0" w:color="auto"/>
            </w:tcBorders>
          </w:tcPr>
          <w:p w14:paraId="70220B74" w14:textId="2B7DF1BD" w:rsidR="00800142" w:rsidRDefault="00CE7A6F" w:rsidP="00F122EA">
            <w:pPr>
              <w:pStyle w:val="EarlierRepubEntries"/>
            </w:pPr>
            <w:hyperlink r:id="rId27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651E4638" w14:textId="10260E7E" w:rsidR="00800142" w:rsidRDefault="00CE7A6F" w:rsidP="00F122EA">
            <w:pPr>
              <w:pStyle w:val="EarlierRepubEntries"/>
            </w:pPr>
            <w:r w:rsidRPr="00C8359D">
              <w:t>expiry of provisions (s</w:t>
            </w:r>
            <w:r>
              <w:t> </w:t>
            </w:r>
            <w:r w:rsidRPr="00C8359D">
              <w:t>66BA, sch 2 pt</w:t>
            </w:r>
            <w:r>
              <w:t> </w:t>
            </w:r>
            <w:r w:rsidRPr="00C8359D">
              <w:t>2.7A)</w:t>
            </w:r>
          </w:p>
        </w:tc>
      </w:tr>
    </w:tbl>
    <w:p w14:paraId="5498B62F" w14:textId="77777777" w:rsidR="00364BF0" w:rsidRPr="00D85D57" w:rsidRDefault="00364BF0" w:rsidP="00364BF0">
      <w:pPr>
        <w:pStyle w:val="PageBreak"/>
      </w:pPr>
      <w:r w:rsidRPr="00D85D57">
        <w:br w:type="page"/>
      </w:r>
    </w:p>
    <w:p w14:paraId="019200F8" w14:textId="77777777" w:rsidR="004E3454" w:rsidRPr="00893FAB" w:rsidRDefault="004E3454" w:rsidP="00DB787F">
      <w:pPr>
        <w:pStyle w:val="Endnote20"/>
      </w:pPr>
      <w:bookmarkStart w:id="223" w:name="_Toc216271362"/>
      <w:r w:rsidRPr="00893FAB">
        <w:rPr>
          <w:rStyle w:val="charTableNo"/>
        </w:rPr>
        <w:lastRenderedPageBreak/>
        <w:t>6</w:t>
      </w:r>
      <w:r w:rsidRPr="00217CE1">
        <w:tab/>
      </w:r>
      <w:r w:rsidRPr="00893FAB">
        <w:rPr>
          <w:rStyle w:val="charTableText"/>
        </w:rPr>
        <w:t>Expired transitional or validating provisions</w:t>
      </w:r>
      <w:bookmarkEnd w:id="223"/>
    </w:p>
    <w:p w14:paraId="593BE00A" w14:textId="034A0DBF" w:rsidR="004E3454" w:rsidRDefault="004E3454" w:rsidP="00DB787F">
      <w:pPr>
        <w:pStyle w:val="EndNoteTextPub"/>
      </w:pPr>
      <w:r w:rsidRPr="00600F19">
        <w:t>This Act may be affected by transitional or validating provisions that have expired.  The expiry does not affect any continuing operation of the provisions (s</w:t>
      </w:r>
      <w:r>
        <w:t xml:space="preserve">ee </w:t>
      </w:r>
      <w:hyperlink r:id="rId271" w:tooltip="A2001-14" w:history="1">
        <w:r w:rsidR="00EE3DA4" w:rsidRPr="00EE3DA4">
          <w:rPr>
            <w:rStyle w:val="charCitHyperlinkItal"/>
          </w:rPr>
          <w:t>Legislation Act 2001</w:t>
        </w:r>
      </w:hyperlink>
      <w:r>
        <w:t>, s 88 (1)).</w:t>
      </w:r>
    </w:p>
    <w:p w14:paraId="690ED771" w14:textId="77777777" w:rsidR="004E3454" w:rsidRDefault="004E3454" w:rsidP="00DB787F">
      <w:pPr>
        <w:pStyle w:val="EndNoteTextPub"/>
        <w:spacing w:before="120"/>
      </w:pPr>
      <w:r>
        <w:t>Expired provisions are removed from the republished law when the expiry takes effect and are listed in the amendment history using the abbreviation ‘exp’ followed by the date of the expiry.</w:t>
      </w:r>
    </w:p>
    <w:p w14:paraId="796C005C" w14:textId="77777777" w:rsidR="004E3454" w:rsidRDefault="004E3454" w:rsidP="00DB787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6177AEE" w14:textId="77777777" w:rsidR="009018A5" w:rsidRDefault="009018A5" w:rsidP="007B3882">
      <w:pPr>
        <w:pStyle w:val="05EndNote"/>
        <w:sectPr w:rsidR="009018A5" w:rsidSect="00893FAB">
          <w:headerReference w:type="even" r:id="rId272"/>
          <w:headerReference w:type="default" r:id="rId273"/>
          <w:footerReference w:type="even" r:id="rId274"/>
          <w:footerReference w:type="default" r:id="rId275"/>
          <w:pgSz w:w="11907" w:h="16839" w:code="9"/>
          <w:pgMar w:top="3000" w:right="1900" w:bottom="2500" w:left="2300" w:header="2480" w:footer="2100" w:gutter="0"/>
          <w:cols w:space="720"/>
          <w:docGrid w:linePitch="326"/>
        </w:sectPr>
      </w:pPr>
    </w:p>
    <w:p w14:paraId="7E6AFD7D" w14:textId="77777777" w:rsidR="00B2440D" w:rsidRDefault="00B2440D"/>
    <w:p w14:paraId="698B9BD8" w14:textId="77777777" w:rsidR="00B2440D" w:rsidRDefault="00B2440D"/>
    <w:p w14:paraId="2BE69BFD" w14:textId="77777777" w:rsidR="00B2440D" w:rsidRDefault="00B2440D">
      <w:pPr>
        <w:rPr>
          <w:color w:val="000000"/>
          <w:sz w:val="22"/>
        </w:rPr>
      </w:pPr>
    </w:p>
    <w:p w14:paraId="48FB0FAD" w14:textId="77777777" w:rsidR="00364BF0" w:rsidRDefault="00364BF0">
      <w:pPr>
        <w:rPr>
          <w:color w:val="000000"/>
          <w:sz w:val="22"/>
        </w:rPr>
      </w:pPr>
    </w:p>
    <w:p w14:paraId="629546B9" w14:textId="77777777" w:rsidR="00364BF0" w:rsidRDefault="00364BF0">
      <w:pPr>
        <w:rPr>
          <w:color w:val="000000"/>
          <w:sz w:val="22"/>
        </w:rPr>
      </w:pPr>
    </w:p>
    <w:p w14:paraId="13C7101C" w14:textId="77777777" w:rsidR="00317CDE" w:rsidRDefault="00317CDE">
      <w:pPr>
        <w:rPr>
          <w:color w:val="000000"/>
          <w:sz w:val="22"/>
        </w:rPr>
      </w:pPr>
    </w:p>
    <w:p w14:paraId="56C1C109" w14:textId="77777777" w:rsidR="00317CDE" w:rsidRDefault="00317CDE">
      <w:pPr>
        <w:rPr>
          <w:color w:val="000000"/>
          <w:sz w:val="22"/>
        </w:rPr>
      </w:pPr>
    </w:p>
    <w:p w14:paraId="62175F51" w14:textId="77777777" w:rsidR="00317CDE" w:rsidRDefault="00317CDE">
      <w:pPr>
        <w:rPr>
          <w:color w:val="000000"/>
          <w:sz w:val="22"/>
        </w:rPr>
      </w:pPr>
    </w:p>
    <w:p w14:paraId="35B09997" w14:textId="77777777" w:rsidR="00317CDE" w:rsidRDefault="00317CDE">
      <w:pPr>
        <w:rPr>
          <w:color w:val="000000"/>
          <w:sz w:val="22"/>
        </w:rPr>
      </w:pPr>
    </w:p>
    <w:p w14:paraId="530116A9" w14:textId="77777777" w:rsidR="00317CDE" w:rsidRDefault="00317CDE">
      <w:pPr>
        <w:rPr>
          <w:color w:val="000000"/>
          <w:sz w:val="22"/>
        </w:rPr>
      </w:pPr>
    </w:p>
    <w:p w14:paraId="6BCF454E" w14:textId="77777777" w:rsidR="00317CDE" w:rsidRDefault="00317CDE">
      <w:pPr>
        <w:rPr>
          <w:color w:val="000000"/>
          <w:sz w:val="22"/>
        </w:rPr>
      </w:pPr>
    </w:p>
    <w:p w14:paraId="09A2C178" w14:textId="77777777" w:rsidR="00317CDE" w:rsidRDefault="00317CDE">
      <w:pPr>
        <w:rPr>
          <w:color w:val="000000"/>
          <w:sz w:val="22"/>
        </w:rPr>
      </w:pPr>
    </w:p>
    <w:p w14:paraId="43E4BD15" w14:textId="77777777" w:rsidR="00317CDE" w:rsidRDefault="00317CDE">
      <w:pPr>
        <w:rPr>
          <w:color w:val="000000"/>
          <w:sz w:val="22"/>
        </w:rPr>
      </w:pPr>
    </w:p>
    <w:p w14:paraId="3936BA14" w14:textId="77777777" w:rsidR="00317CDE" w:rsidRDefault="00317CDE">
      <w:pPr>
        <w:rPr>
          <w:color w:val="000000"/>
          <w:sz w:val="22"/>
        </w:rPr>
      </w:pPr>
    </w:p>
    <w:p w14:paraId="038D56E1" w14:textId="77777777" w:rsidR="00317CDE" w:rsidRDefault="00317CDE">
      <w:pPr>
        <w:rPr>
          <w:color w:val="000000"/>
          <w:sz w:val="22"/>
        </w:rPr>
      </w:pPr>
    </w:p>
    <w:p w14:paraId="604A9F66" w14:textId="77777777" w:rsidR="00317CDE" w:rsidRDefault="00317CDE">
      <w:pPr>
        <w:rPr>
          <w:color w:val="000000"/>
          <w:sz w:val="22"/>
        </w:rPr>
      </w:pPr>
    </w:p>
    <w:p w14:paraId="29D1E598" w14:textId="77777777" w:rsidR="00317CDE" w:rsidRDefault="00317CDE">
      <w:pPr>
        <w:rPr>
          <w:color w:val="000000"/>
          <w:sz w:val="22"/>
        </w:rPr>
      </w:pPr>
    </w:p>
    <w:p w14:paraId="7461D461" w14:textId="77777777" w:rsidR="00317CDE" w:rsidRDefault="00317CDE">
      <w:pPr>
        <w:rPr>
          <w:color w:val="000000"/>
          <w:sz w:val="22"/>
        </w:rPr>
      </w:pPr>
    </w:p>
    <w:p w14:paraId="681D771C" w14:textId="77777777" w:rsidR="00364BF0" w:rsidRDefault="00364BF0">
      <w:pPr>
        <w:rPr>
          <w:color w:val="000000"/>
          <w:sz w:val="22"/>
        </w:rPr>
      </w:pPr>
    </w:p>
    <w:p w14:paraId="4D6F6056" w14:textId="77777777" w:rsidR="00B2440D" w:rsidRDefault="00B2440D">
      <w:pPr>
        <w:rPr>
          <w:color w:val="000000"/>
          <w:sz w:val="22"/>
        </w:rPr>
      </w:pPr>
    </w:p>
    <w:p w14:paraId="44CFA40D" w14:textId="4236CBBC" w:rsidR="00B2440D" w:rsidRDefault="00B2440D">
      <w:pPr>
        <w:rPr>
          <w:color w:val="000000"/>
          <w:sz w:val="22"/>
        </w:rPr>
      </w:pPr>
      <w:r>
        <w:rPr>
          <w:color w:val="000000"/>
          <w:sz w:val="22"/>
        </w:rPr>
        <w:t xml:space="preserve">©  Australian Capital Territory </w:t>
      </w:r>
      <w:r w:rsidR="00893FAB">
        <w:rPr>
          <w:noProof/>
          <w:color w:val="000000"/>
          <w:sz w:val="22"/>
        </w:rPr>
        <w:t>2025</w:t>
      </w:r>
    </w:p>
    <w:p w14:paraId="6CD55445" w14:textId="77777777" w:rsidR="00B2440D" w:rsidRDefault="00B2440D">
      <w:pPr>
        <w:pStyle w:val="06Copyright"/>
        <w:sectPr w:rsidR="00B2440D" w:rsidSect="00B2440D">
          <w:headerReference w:type="even" r:id="rId276"/>
          <w:headerReference w:type="default" r:id="rId277"/>
          <w:footerReference w:type="even" r:id="rId278"/>
          <w:footerReference w:type="default" r:id="rId279"/>
          <w:headerReference w:type="first" r:id="rId280"/>
          <w:footerReference w:type="first" r:id="rId281"/>
          <w:type w:val="continuous"/>
          <w:pgSz w:w="11907" w:h="16839" w:code="9"/>
          <w:pgMar w:top="3000" w:right="1900" w:bottom="2500" w:left="2300" w:header="2480" w:footer="2100" w:gutter="0"/>
          <w:pgNumType w:fmt="lowerRoman"/>
          <w:cols w:space="720"/>
          <w:titlePg/>
          <w:docGrid w:linePitch="326"/>
        </w:sectPr>
      </w:pPr>
    </w:p>
    <w:p w14:paraId="4F0EDB31" w14:textId="77777777" w:rsidR="00481654" w:rsidRDefault="00481654" w:rsidP="00B2440D"/>
    <w:sectPr w:rsidR="00481654" w:rsidSect="00B2440D">
      <w:headerReference w:type="first" r:id="rId282"/>
      <w:footerReference w:type="first" r:id="rId28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B7CC" w14:textId="77777777" w:rsidR="00852527" w:rsidRDefault="00852527">
      <w:r>
        <w:separator/>
      </w:r>
    </w:p>
  </w:endnote>
  <w:endnote w:type="continuationSeparator" w:id="0">
    <w:p w14:paraId="4C27BB68" w14:textId="77777777" w:rsidR="00852527" w:rsidRDefault="0085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B558" w14:textId="740BEBA5" w:rsidR="006A6004" w:rsidRPr="006A060D" w:rsidRDefault="006A060D" w:rsidP="006A060D">
    <w:pPr>
      <w:pStyle w:val="Footer"/>
      <w:jc w:val="center"/>
      <w:rPr>
        <w:rFonts w:cs="Arial"/>
        <w:sz w:val="14"/>
      </w:rPr>
    </w:pPr>
    <w:r w:rsidRPr="006A060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F30D" w14:textId="77777777" w:rsidR="009018A5" w:rsidRDefault="009018A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103ECB5A" w14:textId="77777777" w:rsidTr="00204F9C">
      <w:tc>
        <w:tcPr>
          <w:tcW w:w="847" w:type="pct"/>
        </w:tcPr>
        <w:p w14:paraId="27B0E854" w14:textId="77777777" w:rsidR="009018A5" w:rsidRDefault="009018A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48CDB79B" w14:textId="054A2C43" w:rsidR="009018A5" w:rsidRDefault="00B948D3" w:rsidP="00204F9C">
          <w:pPr>
            <w:pStyle w:val="Footer"/>
            <w:jc w:val="center"/>
          </w:pPr>
          <w:r>
            <w:fldChar w:fldCharType="begin"/>
          </w:r>
          <w:r>
            <w:instrText xml:space="preserve"> REF Citation *\charformat </w:instrText>
          </w:r>
          <w:r>
            <w:fldChar w:fldCharType="separate"/>
          </w:r>
          <w:r w:rsidR="0092633C">
            <w:t>Payroll Tax Act 2011</w:t>
          </w:r>
          <w:r>
            <w:fldChar w:fldCharType="end"/>
          </w:r>
        </w:p>
        <w:p w14:paraId="17098E07" w14:textId="6D77FA75" w:rsidR="009018A5" w:rsidRDefault="00B948D3" w:rsidP="00204F9C">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1061" w:type="pct"/>
        </w:tcPr>
        <w:p w14:paraId="649A586A" w14:textId="38D061BE" w:rsidR="009018A5" w:rsidRDefault="00B948D3" w:rsidP="00204F9C">
          <w:pPr>
            <w:pStyle w:val="Footer"/>
            <w:jc w:val="right"/>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r>
  </w:tbl>
  <w:p w14:paraId="540C044D" w14:textId="673B2C18"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7796" w14:textId="77777777" w:rsidR="009018A5" w:rsidRDefault="009018A5"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45A19392" w14:textId="77777777" w:rsidTr="00204F9C">
      <w:tc>
        <w:tcPr>
          <w:tcW w:w="1061" w:type="pct"/>
        </w:tcPr>
        <w:p w14:paraId="2097A0B8" w14:textId="706A71D9" w:rsidR="009018A5" w:rsidRDefault="00B948D3" w:rsidP="00204F9C">
          <w:pPr>
            <w:pStyle w:val="Footer"/>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c>
        <w:tcPr>
          <w:tcW w:w="3092" w:type="pct"/>
        </w:tcPr>
        <w:p w14:paraId="73FD638B" w14:textId="4BA4F58E" w:rsidR="009018A5" w:rsidRDefault="00B948D3" w:rsidP="00204F9C">
          <w:pPr>
            <w:pStyle w:val="Footer"/>
            <w:jc w:val="center"/>
          </w:pPr>
          <w:r>
            <w:fldChar w:fldCharType="begin"/>
          </w:r>
          <w:r>
            <w:instrText xml:space="preserve"> REF Citation *\charformat </w:instrText>
          </w:r>
          <w:r>
            <w:fldChar w:fldCharType="separate"/>
          </w:r>
          <w:r w:rsidR="0092633C">
            <w:t>Payroll Tax Act 2011</w:t>
          </w:r>
          <w:r>
            <w:fldChar w:fldCharType="end"/>
          </w:r>
        </w:p>
        <w:p w14:paraId="5AE0CE3F" w14:textId="053FEBCE" w:rsidR="009018A5" w:rsidRDefault="00B948D3" w:rsidP="00204F9C">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847" w:type="pct"/>
        </w:tcPr>
        <w:p w14:paraId="7D551F60" w14:textId="77777777" w:rsidR="009018A5" w:rsidRDefault="009018A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2A71EE1" w14:textId="6063943F"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B7E9"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018A5" w:rsidRPr="00CB3D59" w14:paraId="44275EF0" w14:textId="77777777">
      <w:tc>
        <w:tcPr>
          <w:tcW w:w="1061" w:type="pct"/>
        </w:tcPr>
        <w:p w14:paraId="4A6F24E2" w14:textId="35139603" w:rsidR="009018A5" w:rsidRPr="00783A18" w:rsidRDefault="009018A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2633C">
            <w:rPr>
              <w:rFonts w:ascii="Times New Roman" w:hAnsi="Times New Roman"/>
              <w:sz w:val="24"/>
              <w:szCs w:val="24"/>
            </w:rPr>
            <w:t>R19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2633C">
            <w:rPr>
              <w:rFonts w:ascii="Times New Roman" w:hAnsi="Times New Roman"/>
              <w:sz w:val="24"/>
              <w:szCs w:val="24"/>
            </w:rPr>
            <w:t>15/12/25</w:t>
          </w:r>
          <w:r w:rsidRPr="00783A18">
            <w:rPr>
              <w:rFonts w:ascii="Times New Roman" w:hAnsi="Times New Roman"/>
              <w:sz w:val="24"/>
              <w:szCs w:val="24"/>
            </w:rPr>
            <w:fldChar w:fldCharType="end"/>
          </w:r>
        </w:p>
      </w:tc>
      <w:tc>
        <w:tcPr>
          <w:tcW w:w="3092" w:type="pct"/>
        </w:tcPr>
        <w:p w14:paraId="24E6D7A2" w14:textId="6FCA1D6B" w:rsidR="009018A5" w:rsidRPr="00783A18" w:rsidRDefault="009018A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2633C">
            <w:t>Payroll Tax Act 2011</w:t>
          </w:r>
          <w:r w:rsidRPr="00783A18">
            <w:rPr>
              <w:rFonts w:ascii="Times New Roman" w:hAnsi="Times New Roman"/>
              <w:sz w:val="24"/>
              <w:szCs w:val="24"/>
            </w:rPr>
            <w:fldChar w:fldCharType="end"/>
          </w:r>
        </w:p>
        <w:p w14:paraId="46EB1A0C" w14:textId="2AC33A2B" w:rsidR="009018A5" w:rsidRPr="00783A18" w:rsidRDefault="009018A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2633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2633C">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2633C">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4453210A" w14:textId="77777777" w:rsidR="009018A5" w:rsidRPr="00783A18" w:rsidRDefault="009018A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5720304" w14:textId="4829B760" w:rsidR="009018A5" w:rsidRDefault="00B948D3">
    <w:pPr>
      <w:pStyle w:val="Status"/>
    </w:pPr>
    <w:r>
      <w:fldChar w:fldCharType="begin"/>
    </w:r>
    <w:r>
      <w:instrText xml:space="preserve"> DOCPROPERTY "Status" </w:instrText>
    </w:r>
    <w:r>
      <w:fldChar w:fldCharType="separate"/>
    </w:r>
    <w:r w:rsidR="0092633C">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7128" w14:textId="77777777" w:rsidR="00C8359D" w:rsidRDefault="00C8359D"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359D" w14:paraId="6D2B142E" w14:textId="77777777" w:rsidTr="00204F9C">
      <w:tc>
        <w:tcPr>
          <w:tcW w:w="847" w:type="pct"/>
        </w:tcPr>
        <w:p w14:paraId="448AF182" w14:textId="77777777" w:rsidR="00C8359D" w:rsidRDefault="00C8359D"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215FEA3C" w14:textId="7D6F7A27" w:rsidR="00C8359D" w:rsidRDefault="00B948D3" w:rsidP="00204F9C">
          <w:pPr>
            <w:pStyle w:val="Footer"/>
            <w:jc w:val="center"/>
          </w:pPr>
          <w:r>
            <w:fldChar w:fldCharType="begin"/>
          </w:r>
          <w:r>
            <w:instrText xml:space="preserve"> REF Citation *\charformat </w:instrText>
          </w:r>
          <w:r>
            <w:fldChar w:fldCharType="separate"/>
          </w:r>
          <w:r w:rsidR="0092633C">
            <w:t>Payroll Tax Act 2011</w:t>
          </w:r>
          <w:r>
            <w:fldChar w:fldCharType="end"/>
          </w:r>
        </w:p>
        <w:p w14:paraId="77A9C9BF" w14:textId="32762DF6" w:rsidR="00C8359D" w:rsidRDefault="00B948D3" w:rsidP="00204F9C">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1061" w:type="pct"/>
        </w:tcPr>
        <w:p w14:paraId="47ADAF4E" w14:textId="3BC55878" w:rsidR="00C8359D" w:rsidRDefault="00B948D3" w:rsidP="00204F9C">
          <w:pPr>
            <w:pStyle w:val="Footer"/>
            <w:jc w:val="right"/>
          </w:pPr>
          <w:r>
            <w:fldChar w:fldCharType="begin"/>
          </w:r>
          <w:r>
            <w:instrText xml:space="preserve"> DOCPROPERTY "Category"  *\charformat  </w:instrText>
          </w:r>
          <w:r>
            <w:fldChar w:fldCharType="separate"/>
          </w:r>
          <w:r w:rsidR="0092633C">
            <w:t>R19</w:t>
          </w:r>
          <w:r>
            <w:fldChar w:fldCharType="end"/>
          </w:r>
          <w:r w:rsidR="00C8359D">
            <w:br/>
          </w:r>
          <w:r>
            <w:fldChar w:fldCharType="begin"/>
          </w:r>
          <w:r>
            <w:instrText xml:space="preserve"> DOCPROPERTY "RepubDt"  *\charformat  </w:instrText>
          </w:r>
          <w:r>
            <w:fldChar w:fldCharType="separate"/>
          </w:r>
          <w:r w:rsidR="0092633C">
            <w:t>15/12/25</w:t>
          </w:r>
          <w:r>
            <w:fldChar w:fldCharType="end"/>
          </w:r>
        </w:p>
      </w:tc>
    </w:tr>
  </w:tbl>
  <w:p w14:paraId="28B2288A" w14:textId="77AA940D" w:rsidR="00C8359D"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1CE3" w14:textId="77777777" w:rsidR="00C8359D" w:rsidRDefault="00C8359D"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359D" w14:paraId="190BBE2B" w14:textId="77777777" w:rsidTr="00204F9C">
      <w:tc>
        <w:tcPr>
          <w:tcW w:w="1061" w:type="pct"/>
        </w:tcPr>
        <w:p w14:paraId="4E8C1AF0" w14:textId="3FB54C52" w:rsidR="00C8359D" w:rsidRDefault="00B948D3" w:rsidP="00204F9C">
          <w:pPr>
            <w:pStyle w:val="Footer"/>
          </w:pPr>
          <w:r>
            <w:fldChar w:fldCharType="begin"/>
          </w:r>
          <w:r>
            <w:instrText xml:space="preserve"> DOCPROPERTY "Category"  *\charformat  </w:instrText>
          </w:r>
          <w:r>
            <w:fldChar w:fldCharType="separate"/>
          </w:r>
          <w:r w:rsidR="0092633C">
            <w:t>R19</w:t>
          </w:r>
          <w:r>
            <w:fldChar w:fldCharType="end"/>
          </w:r>
          <w:r w:rsidR="00C8359D">
            <w:br/>
          </w:r>
          <w:r>
            <w:fldChar w:fldCharType="begin"/>
          </w:r>
          <w:r>
            <w:instrText xml:space="preserve"> DOCPROPERTY "RepubDt"  *\charformat  </w:instrText>
          </w:r>
          <w:r>
            <w:fldChar w:fldCharType="separate"/>
          </w:r>
          <w:r w:rsidR="0092633C">
            <w:t>15/12/25</w:t>
          </w:r>
          <w:r>
            <w:fldChar w:fldCharType="end"/>
          </w:r>
        </w:p>
      </w:tc>
      <w:tc>
        <w:tcPr>
          <w:tcW w:w="3092" w:type="pct"/>
        </w:tcPr>
        <w:p w14:paraId="6FF2474B" w14:textId="645781C3" w:rsidR="00C8359D" w:rsidRDefault="00B948D3" w:rsidP="00204F9C">
          <w:pPr>
            <w:pStyle w:val="Footer"/>
            <w:jc w:val="center"/>
          </w:pPr>
          <w:r>
            <w:fldChar w:fldCharType="begin"/>
          </w:r>
          <w:r>
            <w:instrText xml:space="preserve"> REF Citation *\charformat </w:instrText>
          </w:r>
          <w:r>
            <w:fldChar w:fldCharType="separate"/>
          </w:r>
          <w:r w:rsidR="0092633C">
            <w:t>Payroll Tax Act 2011</w:t>
          </w:r>
          <w:r>
            <w:fldChar w:fldCharType="end"/>
          </w:r>
        </w:p>
        <w:p w14:paraId="3CA60DD8" w14:textId="21F1DAC1" w:rsidR="00C8359D" w:rsidRDefault="00B948D3" w:rsidP="00204F9C">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847" w:type="pct"/>
        </w:tcPr>
        <w:p w14:paraId="496DEC36" w14:textId="77777777" w:rsidR="00C8359D" w:rsidRDefault="00C8359D"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28B3655" w14:textId="6417948B" w:rsidR="00C8359D"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E41A" w14:textId="77777777" w:rsidR="00C8359D" w:rsidRDefault="00C8359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8359D" w:rsidRPr="00CB3D59" w14:paraId="289D29D1" w14:textId="77777777">
      <w:tc>
        <w:tcPr>
          <w:tcW w:w="1061" w:type="pct"/>
        </w:tcPr>
        <w:p w14:paraId="6CE29980" w14:textId="76806C1A" w:rsidR="00C8359D" w:rsidRPr="00783A18" w:rsidRDefault="00C8359D"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2633C">
            <w:rPr>
              <w:rFonts w:ascii="Times New Roman" w:hAnsi="Times New Roman"/>
              <w:sz w:val="24"/>
              <w:szCs w:val="24"/>
            </w:rPr>
            <w:t>R19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2633C">
            <w:rPr>
              <w:rFonts w:ascii="Times New Roman" w:hAnsi="Times New Roman"/>
              <w:sz w:val="24"/>
              <w:szCs w:val="24"/>
            </w:rPr>
            <w:t>15/12/25</w:t>
          </w:r>
          <w:r w:rsidRPr="00783A18">
            <w:rPr>
              <w:rFonts w:ascii="Times New Roman" w:hAnsi="Times New Roman"/>
              <w:sz w:val="24"/>
              <w:szCs w:val="24"/>
            </w:rPr>
            <w:fldChar w:fldCharType="end"/>
          </w:r>
        </w:p>
      </w:tc>
      <w:tc>
        <w:tcPr>
          <w:tcW w:w="3092" w:type="pct"/>
        </w:tcPr>
        <w:p w14:paraId="4C27BE75" w14:textId="794FFDBB" w:rsidR="00C8359D" w:rsidRPr="00783A18" w:rsidRDefault="00C8359D"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2633C">
            <w:t>Payroll Tax Act 2011</w:t>
          </w:r>
          <w:r w:rsidRPr="00783A18">
            <w:rPr>
              <w:rFonts w:ascii="Times New Roman" w:hAnsi="Times New Roman"/>
              <w:sz w:val="24"/>
              <w:szCs w:val="24"/>
            </w:rPr>
            <w:fldChar w:fldCharType="end"/>
          </w:r>
        </w:p>
        <w:p w14:paraId="2BC26B31" w14:textId="37E83887" w:rsidR="00C8359D" w:rsidRPr="00783A18" w:rsidRDefault="00C8359D"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2633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2633C">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2633C">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5C9704BA" w14:textId="77777777" w:rsidR="00C8359D" w:rsidRPr="00783A18" w:rsidRDefault="00C8359D"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059ED06" w14:textId="7F43FB58" w:rsidR="00C8359D" w:rsidRDefault="00B948D3">
    <w:pPr>
      <w:pStyle w:val="Status"/>
    </w:pPr>
    <w:r>
      <w:fldChar w:fldCharType="begin"/>
    </w:r>
    <w:r>
      <w:instrText xml:space="preserve"> DOCPROPERTY "Status" </w:instrText>
    </w:r>
    <w:r>
      <w:fldChar w:fldCharType="separate"/>
    </w:r>
    <w:r w:rsidR="0092633C">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E421" w14:textId="77777777" w:rsidR="00C8359D" w:rsidRDefault="00C8359D">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8359D" w:rsidRPr="00CB3D59" w14:paraId="0278DA73" w14:textId="77777777">
      <w:trPr>
        <w:jc w:val="center"/>
      </w:trPr>
      <w:tc>
        <w:tcPr>
          <w:tcW w:w="1240" w:type="dxa"/>
        </w:tcPr>
        <w:p w14:paraId="598EABBD" w14:textId="77777777" w:rsidR="00C8359D" w:rsidRPr="00922BD6" w:rsidRDefault="00C8359D"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515F6520" w14:textId="2CB75F6F" w:rsidR="00C8359D" w:rsidRPr="00922BD6" w:rsidRDefault="00C8359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633C" w:rsidRPr="0092633C">
            <w:rPr>
              <w:rFonts w:cs="Arial"/>
              <w:szCs w:val="18"/>
            </w:rPr>
            <w:t>Payroll Tax Act 2011</w:t>
          </w:r>
          <w:r>
            <w:rPr>
              <w:rFonts w:cs="Arial"/>
              <w:szCs w:val="18"/>
            </w:rPr>
            <w:fldChar w:fldCharType="end"/>
          </w:r>
        </w:p>
        <w:p w14:paraId="53B752F1" w14:textId="57E2ACBA" w:rsidR="00C8359D" w:rsidRPr="00922BD6" w:rsidRDefault="00C8359D"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92633C">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92633C">
            <w:rPr>
              <w:rFonts w:cs="Arial"/>
              <w:szCs w:val="18"/>
            </w:rPr>
            <w:t>01/07/25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92633C">
            <w:rPr>
              <w:rFonts w:cs="Arial"/>
              <w:szCs w:val="18"/>
            </w:rPr>
            <w:t>-25/12/25</w:t>
          </w:r>
          <w:r w:rsidRPr="00922BD6">
            <w:rPr>
              <w:rFonts w:cs="Arial"/>
              <w:szCs w:val="18"/>
            </w:rPr>
            <w:fldChar w:fldCharType="end"/>
          </w:r>
        </w:p>
      </w:tc>
      <w:tc>
        <w:tcPr>
          <w:tcW w:w="1553" w:type="dxa"/>
        </w:tcPr>
        <w:p w14:paraId="3AF5CAFB" w14:textId="4833ABE8" w:rsidR="00C8359D" w:rsidRPr="00922BD6" w:rsidRDefault="00C8359D"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92633C">
            <w:rPr>
              <w:rFonts w:cs="Arial"/>
              <w:szCs w:val="18"/>
            </w:rPr>
            <w:t>R19</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92633C">
            <w:rPr>
              <w:rFonts w:cs="Arial"/>
              <w:szCs w:val="18"/>
            </w:rPr>
            <w:t>15/12/25</w:t>
          </w:r>
          <w:r w:rsidRPr="00922BD6">
            <w:rPr>
              <w:rFonts w:cs="Arial"/>
              <w:szCs w:val="18"/>
            </w:rPr>
            <w:fldChar w:fldCharType="end"/>
          </w:r>
        </w:p>
      </w:tc>
    </w:tr>
  </w:tbl>
  <w:p w14:paraId="71612A64" w14:textId="7501F331" w:rsidR="00C8359D"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33A6" w14:textId="77777777" w:rsidR="00C8359D" w:rsidRDefault="00C8359D">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C8359D" w:rsidRPr="00CB3D59" w14:paraId="7875284C" w14:textId="77777777">
      <w:trPr>
        <w:jc w:val="center"/>
      </w:trPr>
      <w:tc>
        <w:tcPr>
          <w:tcW w:w="1963" w:type="dxa"/>
        </w:tcPr>
        <w:p w14:paraId="79743AC6" w14:textId="200EA056" w:rsidR="00C8359D" w:rsidRPr="00922BD6" w:rsidRDefault="00C8359D"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92633C">
            <w:rPr>
              <w:rFonts w:cs="Arial"/>
              <w:szCs w:val="18"/>
            </w:rPr>
            <w:t>R19</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92633C">
            <w:rPr>
              <w:rFonts w:cs="Arial"/>
              <w:szCs w:val="18"/>
            </w:rPr>
            <w:t>15/12/25</w:t>
          </w:r>
          <w:r w:rsidRPr="00922BD6">
            <w:rPr>
              <w:rFonts w:cs="Arial"/>
              <w:szCs w:val="18"/>
            </w:rPr>
            <w:fldChar w:fldCharType="end"/>
          </w:r>
        </w:p>
      </w:tc>
      <w:tc>
        <w:tcPr>
          <w:tcW w:w="4527" w:type="dxa"/>
        </w:tcPr>
        <w:p w14:paraId="7AFFA51A" w14:textId="349D6B3E" w:rsidR="00C8359D" w:rsidRPr="00922BD6" w:rsidRDefault="00C8359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633C" w:rsidRPr="0092633C">
            <w:rPr>
              <w:rFonts w:cs="Arial"/>
              <w:szCs w:val="18"/>
            </w:rPr>
            <w:t>Payroll Tax Act 2011</w:t>
          </w:r>
          <w:r>
            <w:rPr>
              <w:rFonts w:cs="Arial"/>
              <w:szCs w:val="18"/>
            </w:rPr>
            <w:fldChar w:fldCharType="end"/>
          </w:r>
        </w:p>
        <w:p w14:paraId="3C6DDB4B" w14:textId="7B9C35FE" w:rsidR="00C8359D" w:rsidRPr="00922BD6" w:rsidRDefault="00C8359D"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92633C">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92633C">
            <w:rPr>
              <w:rFonts w:cs="Arial"/>
              <w:szCs w:val="18"/>
            </w:rPr>
            <w:t>01/07/25</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92633C">
            <w:rPr>
              <w:rFonts w:cs="Arial"/>
              <w:szCs w:val="18"/>
            </w:rPr>
            <w:t>-25/12/25</w:t>
          </w:r>
          <w:r w:rsidRPr="00922BD6">
            <w:rPr>
              <w:rFonts w:cs="Arial"/>
              <w:szCs w:val="18"/>
            </w:rPr>
            <w:fldChar w:fldCharType="end"/>
          </w:r>
        </w:p>
      </w:tc>
      <w:tc>
        <w:tcPr>
          <w:tcW w:w="1240" w:type="dxa"/>
        </w:tcPr>
        <w:p w14:paraId="5D82A808" w14:textId="77777777" w:rsidR="00C8359D" w:rsidRPr="00922BD6" w:rsidRDefault="00C8359D"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4197F34E" w14:textId="65FEA4B7" w:rsidR="00C8359D"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C183"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rsidRPr="00CB3D59" w14:paraId="32B8B57B" w14:textId="77777777">
      <w:tc>
        <w:tcPr>
          <w:tcW w:w="847" w:type="pct"/>
        </w:tcPr>
        <w:p w14:paraId="585D9BE0" w14:textId="77777777" w:rsidR="009018A5" w:rsidRPr="00F02A14" w:rsidRDefault="009018A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A31BFB0" w14:textId="3835AF71" w:rsidR="009018A5" w:rsidRPr="00F02A14" w:rsidRDefault="009018A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633C" w:rsidRPr="0092633C">
            <w:rPr>
              <w:rFonts w:cs="Arial"/>
              <w:szCs w:val="18"/>
            </w:rPr>
            <w:t>Payroll Tax Act 2011</w:t>
          </w:r>
          <w:r>
            <w:rPr>
              <w:rFonts w:cs="Arial"/>
              <w:szCs w:val="18"/>
            </w:rPr>
            <w:fldChar w:fldCharType="end"/>
          </w:r>
        </w:p>
        <w:p w14:paraId="01937837" w14:textId="75C1F1CF" w:rsidR="009018A5" w:rsidRPr="00F02A14" w:rsidRDefault="009018A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263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2633C">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2633C">
            <w:rPr>
              <w:rFonts w:cs="Arial"/>
              <w:szCs w:val="18"/>
            </w:rPr>
            <w:t>-25/12/25</w:t>
          </w:r>
          <w:r w:rsidRPr="00F02A14">
            <w:rPr>
              <w:rFonts w:cs="Arial"/>
              <w:szCs w:val="18"/>
            </w:rPr>
            <w:fldChar w:fldCharType="end"/>
          </w:r>
        </w:p>
      </w:tc>
      <w:tc>
        <w:tcPr>
          <w:tcW w:w="1061" w:type="pct"/>
        </w:tcPr>
        <w:p w14:paraId="11778F14" w14:textId="203DF7D8" w:rsidR="009018A5" w:rsidRPr="00F02A14" w:rsidRDefault="009018A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2633C">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2633C">
            <w:rPr>
              <w:rFonts w:cs="Arial"/>
              <w:szCs w:val="18"/>
            </w:rPr>
            <w:t>15/12/25</w:t>
          </w:r>
          <w:r w:rsidRPr="00F02A14">
            <w:rPr>
              <w:rFonts w:cs="Arial"/>
              <w:szCs w:val="18"/>
            </w:rPr>
            <w:fldChar w:fldCharType="end"/>
          </w:r>
        </w:p>
      </w:tc>
    </w:tr>
  </w:tbl>
  <w:p w14:paraId="7316EC09" w14:textId="12F6D51C"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3138"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rsidRPr="00CB3D59" w14:paraId="6BC56684" w14:textId="77777777">
      <w:tc>
        <w:tcPr>
          <w:tcW w:w="1061" w:type="pct"/>
        </w:tcPr>
        <w:p w14:paraId="64BA233C" w14:textId="2ABA2CAD" w:rsidR="009018A5" w:rsidRPr="00F02A14" w:rsidRDefault="009018A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2633C">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2633C">
            <w:rPr>
              <w:rFonts w:cs="Arial"/>
              <w:szCs w:val="18"/>
            </w:rPr>
            <w:t>15/12/25</w:t>
          </w:r>
          <w:r w:rsidRPr="00F02A14">
            <w:rPr>
              <w:rFonts w:cs="Arial"/>
              <w:szCs w:val="18"/>
            </w:rPr>
            <w:fldChar w:fldCharType="end"/>
          </w:r>
        </w:p>
      </w:tc>
      <w:tc>
        <w:tcPr>
          <w:tcW w:w="3092" w:type="pct"/>
        </w:tcPr>
        <w:p w14:paraId="53E6923B" w14:textId="1464CB70" w:rsidR="009018A5" w:rsidRPr="00F02A14" w:rsidRDefault="009018A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633C" w:rsidRPr="0092633C">
            <w:rPr>
              <w:rFonts w:cs="Arial"/>
              <w:szCs w:val="18"/>
            </w:rPr>
            <w:t>Payroll Tax Act 2011</w:t>
          </w:r>
          <w:r>
            <w:rPr>
              <w:rFonts w:cs="Arial"/>
              <w:szCs w:val="18"/>
            </w:rPr>
            <w:fldChar w:fldCharType="end"/>
          </w:r>
        </w:p>
        <w:p w14:paraId="4F84CEAE" w14:textId="1E5B4735" w:rsidR="009018A5" w:rsidRPr="00F02A14" w:rsidRDefault="009018A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263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2633C">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2633C">
            <w:rPr>
              <w:rFonts w:cs="Arial"/>
              <w:szCs w:val="18"/>
            </w:rPr>
            <w:t>-25/12/25</w:t>
          </w:r>
          <w:r w:rsidRPr="00F02A14">
            <w:rPr>
              <w:rFonts w:cs="Arial"/>
              <w:szCs w:val="18"/>
            </w:rPr>
            <w:fldChar w:fldCharType="end"/>
          </w:r>
        </w:p>
      </w:tc>
      <w:tc>
        <w:tcPr>
          <w:tcW w:w="847" w:type="pct"/>
        </w:tcPr>
        <w:p w14:paraId="34F9BC9B" w14:textId="77777777" w:rsidR="009018A5" w:rsidRPr="00F02A14" w:rsidRDefault="009018A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EFAB87D" w14:textId="66DBA286"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423" w14:textId="4183B036" w:rsidR="00B365E3" w:rsidRPr="006A060D" w:rsidRDefault="00B365E3" w:rsidP="006A060D">
    <w:pPr>
      <w:pStyle w:val="Footer"/>
      <w:jc w:val="center"/>
      <w:rPr>
        <w:rFonts w:cs="Arial"/>
        <w:sz w:val="14"/>
      </w:rPr>
    </w:pPr>
    <w:r w:rsidRPr="006A060D">
      <w:rPr>
        <w:rFonts w:cs="Arial"/>
        <w:sz w:val="14"/>
      </w:rPr>
      <w:fldChar w:fldCharType="begin"/>
    </w:r>
    <w:r w:rsidRPr="006A060D">
      <w:rPr>
        <w:rFonts w:cs="Arial"/>
        <w:sz w:val="14"/>
      </w:rPr>
      <w:instrText xml:space="preserve"> DOCPROPERTY "Status" </w:instrText>
    </w:r>
    <w:r w:rsidRPr="006A060D">
      <w:rPr>
        <w:rFonts w:cs="Arial"/>
        <w:sz w:val="14"/>
      </w:rPr>
      <w:fldChar w:fldCharType="separate"/>
    </w:r>
    <w:r w:rsidR="0092633C" w:rsidRPr="006A060D">
      <w:rPr>
        <w:rFonts w:cs="Arial"/>
        <w:sz w:val="14"/>
      </w:rPr>
      <w:t xml:space="preserve"> </w:t>
    </w:r>
    <w:r w:rsidRPr="006A060D">
      <w:rPr>
        <w:rFonts w:cs="Arial"/>
        <w:sz w:val="14"/>
      </w:rPr>
      <w:fldChar w:fldCharType="end"/>
    </w:r>
    <w:r w:rsidRPr="006A060D">
      <w:rPr>
        <w:rFonts w:cs="Arial"/>
        <w:sz w:val="14"/>
      </w:rPr>
      <w:fldChar w:fldCharType="begin"/>
    </w:r>
    <w:r w:rsidRPr="006A060D">
      <w:rPr>
        <w:rFonts w:cs="Arial"/>
        <w:sz w:val="14"/>
      </w:rPr>
      <w:instrText xml:space="preserve"> COMMENTS  \* MERGEFORMAT </w:instrText>
    </w:r>
    <w:r w:rsidRPr="006A060D">
      <w:rPr>
        <w:rFonts w:cs="Arial"/>
        <w:sz w:val="14"/>
      </w:rPr>
      <w:fldChar w:fldCharType="end"/>
    </w:r>
    <w:r w:rsidR="006A060D" w:rsidRPr="006A060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C088"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07143021" w14:textId="77777777">
      <w:tc>
        <w:tcPr>
          <w:tcW w:w="847" w:type="pct"/>
        </w:tcPr>
        <w:p w14:paraId="7A4E2607" w14:textId="77777777" w:rsidR="009018A5" w:rsidRDefault="009018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315C7DE" w14:textId="507105FF"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15A143BA" w14:textId="4523650D"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1061" w:type="pct"/>
        </w:tcPr>
        <w:p w14:paraId="66AFF343" w14:textId="184E7FDB" w:rsidR="009018A5" w:rsidRDefault="00B948D3">
          <w:pPr>
            <w:pStyle w:val="Footer"/>
            <w:jc w:val="right"/>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r>
  </w:tbl>
  <w:p w14:paraId="2C870CD9" w14:textId="7E12ABED"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B0E1"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431CDAE2" w14:textId="77777777">
      <w:tc>
        <w:tcPr>
          <w:tcW w:w="1061" w:type="pct"/>
        </w:tcPr>
        <w:p w14:paraId="0762979C" w14:textId="0D6E5791" w:rsidR="009018A5" w:rsidRDefault="00B948D3">
          <w:pPr>
            <w:pStyle w:val="Footer"/>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c>
        <w:tcPr>
          <w:tcW w:w="3092" w:type="pct"/>
        </w:tcPr>
        <w:p w14:paraId="6C5EF66A" w14:textId="027FF001"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122029EF" w14:textId="4CE6CFF8"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847" w:type="pct"/>
        </w:tcPr>
        <w:p w14:paraId="76F57F2D"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505DB8E" w14:textId="225A5243"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58FA"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47FFBDD0" w14:textId="77777777">
      <w:tc>
        <w:tcPr>
          <w:tcW w:w="847" w:type="pct"/>
        </w:tcPr>
        <w:p w14:paraId="5E37692D" w14:textId="77777777" w:rsidR="009018A5" w:rsidRDefault="009018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ECAD4F1" w14:textId="1272133C"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1657E31E" w14:textId="696BC773"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1061" w:type="pct"/>
        </w:tcPr>
        <w:p w14:paraId="44B0A6E7" w14:textId="2056891B" w:rsidR="009018A5" w:rsidRDefault="00B948D3">
          <w:pPr>
            <w:pStyle w:val="Footer"/>
            <w:jc w:val="right"/>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r>
  </w:tbl>
  <w:p w14:paraId="3921C2DC" w14:textId="0B28DC46"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72E5"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2CBCACDD" w14:textId="77777777">
      <w:tc>
        <w:tcPr>
          <w:tcW w:w="1061" w:type="pct"/>
        </w:tcPr>
        <w:p w14:paraId="5B5CA2F7" w14:textId="62284D74" w:rsidR="009018A5" w:rsidRDefault="00B948D3">
          <w:pPr>
            <w:pStyle w:val="Footer"/>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c>
        <w:tcPr>
          <w:tcW w:w="3092" w:type="pct"/>
        </w:tcPr>
        <w:p w14:paraId="0BE4CD87" w14:textId="645557AC"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63AD67D1" w14:textId="533902AE"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847" w:type="pct"/>
        </w:tcPr>
        <w:p w14:paraId="0E74AA79"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D406A02" w14:textId="2D5AB044"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571E" w14:textId="61D92665" w:rsidR="0025729B" w:rsidRPr="006A060D" w:rsidRDefault="006A060D" w:rsidP="006A060D">
    <w:pPr>
      <w:pStyle w:val="Footer"/>
      <w:jc w:val="center"/>
      <w:rPr>
        <w:rFonts w:cs="Arial"/>
        <w:sz w:val="14"/>
      </w:rPr>
    </w:pPr>
    <w:r w:rsidRPr="006A060D">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536C" w14:textId="778FC72E" w:rsidR="0025729B" w:rsidRPr="006A060D" w:rsidRDefault="0025729B" w:rsidP="006A060D">
    <w:pPr>
      <w:pStyle w:val="Footer"/>
      <w:jc w:val="center"/>
      <w:rPr>
        <w:rFonts w:cs="Arial"/>
        <w:sz w:val="14"/>
      </w:rPr>
    </w:pPr>
    <w:r w:rsidRPr="006A060D">
      <w:rPr>
        <w:rFonts w:cs="Arial"/>
        <w:sz w:val="14"/>
      </w:rPr>
      <w:fldChar w:fldCharType="begin"/>
    </w:r>
    <w:r w:rsidRPr="006A060D">
      <w:rPr>
        <w:rFonts w:cs="Arial"/>
        <w:sz w:val="14"/>
      </w:rPr>
      <w:instrText xml:space="preserve"> COMMENTS  \* MERGEFORMAT </w:instrText>
    </w:r>
    <w:r w:rsidRPr="006A060D">
      <w:rPr>
        <w:rFonts w:cs="Arial"/>
        <w:sz w:val="14"/>
      </w:rPr>
      <w:fldChar w:fldCharType="end"/>
    </w:r>
    <w:r w:rsidR="006A060D" w:rsidRPr="006A060D">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21B8" w14:textId="39972C6B" w:rsidR="0025729B" w:rsidRPr="006A060D" w:rsidRDefault="006A060D" w:rsidP="006A060D">
    <w:pPr>
      <w:pStyle w:val="Footer"/>
      <w:jc w:val="center"/>
      <w:rPr>
        <w:rFonts w:cs="Arial"/>
        <w:sz w:val="14"/>
      </w:rPr>
    </w:pPr>
    <w:r w:rsidRPr="006A060D">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1ACE" w14:textId="77777777" w:rsidR="0025729B" w:rsidRDefault="0025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6105" w14:textId="7E19DEC2" w:rsidR="006A6004" w:rsidRPr="006A060D" w:rsidRDefault="006A060D" w:rsidP="006A060D">
    <w:pPr>
      <w:pStyle w:val="Footer"/>
      <w:jc w:val="center"/>
      <w:rPr>
        <w:rFonts w:cs="Arial"/>
        <w:sz w:val="14"/>
      </w:rPr>
    </w:pPr>
    <w:r w:rsidRPr="006A060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C9F8" w14:textId="77777777" w:rsidR="00B365E3" w:rsidRDefault="00B365E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365E3" w14:paraId="5B54204B" w14:textId="77777777">
      <w:tc>
        <w:tcPr>
          <w:tcW w:w="846" w:type="pct"/>
        </w:tcPr>
        <w:p w14:paraId="13ED093C" w14:textId="77777777" w:rsidR="00B365E3" w:rsidRDefault="00B365E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78809FC" w14:textId="462676F8" w:rsidR="00B365E3" w:rsidRDefault="00B365E3">
          <w:pPr>
            <w:pStyle w:val="Footer"/>
            <w:jc w:val="center"/>
          </w:pPr>
          <w:r>
            <w:fldChar w:fldCharType="begin"/>
          </w:r>
          <w:r>
            <w:instrText xml:space="preserve"> REF Citation *\charformat </w:instrText>
          </w:r>
          <w:r>
            <w:fldChar w:fldCharType="separate"/>
          </w:r>
          <w:r w:rsidR="0092633C">
            <w:t>Payroll Tax Act 2011</w:t>
          </w:r>
          <w:r>
            <w:fldChar w:fldCharType="end"/>
          </w:r>
        </w:p>
        <w:p w14:paraId="08F3AB18" w14:textId="49BA7725" w:rsidR="00B365E3" w:rsidRDefault="00B365E3">
          <w:pPr>
            <w:pStyle w:val="FooterInfoCentre"/>
          </w:pPr>
          <w:r>
            <w:fldChar w:fldCharType="begin"/>
          </w:r>
          <w:r>
            <w:instrText xml:space="preserve"> DOCPROPERTY "Eff"  </w:instrText>
          </w:r>
          <w:r>
            <w:fldChar w:fldCharType="separate"/>
          </w:r>
          <w:r w:rsidR="0092633C">
            <w:t xml:space="preserve">Effective:  </w:t>
          </w:r>
          <w:r>
            <w:fldChar w:fldCharType="end"/>
          </w:r>
          <w:r>
            <w:fldChar w:fldCharType="begin"/>
          </w:r>
          <w:r>
            <w:instrText xml:space="preserve"> DOCPROPERTY "StartDt"   </w:instrText>
          </w:r>
          <w:r>
            <w:fldChar w:fldCharType="separate"/>
          </w:r>
          <w:r w:rsidR="0092633C">
            <w:t>01/07/25</w:t>
          </w:r>
          <w:r>
            <w:fldChar w:fldCharType="end"/>
          </w:r>
          <w:r>
            <w:fldChar w:fldCharType="begin"/>
          </w:r>
          <w:r>
            <w:instrText xml:space="preserve"> DOCPROPERTY "EndDt"  </w:instrText>
          </w:r>
          <w:r>
            <w:fldChar w:fldCharType="separate"/>
          </w:r>
          <w:r w:rsidR="0092633C">
            <w:t>-25/12/25</w:t>
          </w:r>
          <w:r>
            <w:fldChar w:fldCharType="end"/>
          </w:r>
        </w:p>
      </w:tc>
      <w:tc>
        <w:tcPr>
          <w:tcW w:w="1061" w:type="pct"/>
        </w:tcPr>
        <w:p w14:paraId="06F76115" w14:textId="7A990994" w:rsidR="00B365E3" w:rsidRDefault="00B365E3">
          <w:pPr>
            <w:pStyle w:val="Footer"/>
            <w:jc w:val="right"/>
          </w:pPr>
          <w:r>
            <w:fldChar w:fldCharType="begin"/>
          </w:r>
          <w:r>
            <w:instrText xml:space="preserve"> DOCPROPERTY "Category"  </w:instrText>
          </w:r>
          <w:r>
            <w:fldChar w:fldCharType="separate"/>
          </w:r>
          <w:r w:rsidR="0092633C">
            <w:t>R19</w:t>
          </w:r>
          <w:r>
            <w:fldChar w:fldCharType="end"/>
          </w:r>
          <w:r>
            <w:br/>
          </w:r>
          <w:r>
            <w:fldChar w:fldCharType="begin"/>
          </w:r>
          <w:r>
            <w:instrText xml:space="preserve"> DOCPROPERTY "RepubDt"  </w:instrText>
          </w:r>
          <w:r>
            <w:fldChar w:fldCharType="separate"/>
          </w:r>
          <w:r w:rsidR="0092633C">
            <w:t>15/12/25</w:t>
          </w:r>
          <w:r>
            <w:fldChar w:fldCharType="end"/>
          </w:r>
        </w:p>
      </w:tc>
    </w:tr>
  </w:tbl>
  <w:p w14:paraId="4567C9E4" w14:textId="728B6633" w:rsidR="00B365E3" w:rsidRPr="006A060D" w:rsidRDefault="00B365E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5DB5" w14:textId="77777777" w:rsidR="00B365E3" w:rsidRDefault="00B365E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365E3" w14:paraId="36509EEA" w14:textId="77777777">
      <w:tc>
        <w:tcPr>
          <w:tcW w:w="1061" w:type="pct"/>
        </w:tcPr>
        <w:p w14:paraId="6331A1EC" w14:textId="1543A3B5" w:rsidR="00B365E3" w:rsidRDefault="00B365E3">
          <w:pPr>
            <w:pStyle w:val="Footer"/>
          </w:pPr>
          <w:r>
            <w:fldChar w:fldCharType="begin"/>
          </w:r>
          <w:r>
            <w:instrText xml:space="preserve"> DOCPROPERTY "Category"  </w:instrText>
          </w:r>
          <w:r>
            <w:fldChar w:fldCharType="separate"/>
          </w:r>
          <w:r w:rsidR="0092633C">
            <w:t>R19</w:t>
          </w:r>
          <w:r>
            <w:fldChar w:fldCharType="end"/>
          </w:r>
          <w:r>
            <w:br/>
          </w:r>
          <w:r>
            <w:fldChar w:fldCharType="begin"/>
          </w:r>
          <w:r>
            <w:instrText xml:space="preserve"> DOCPROPERTY "RepubDt"  </w:instrText>
          </w:r>
          <w:r>
            <w:fldChar w:fldCharType="separate"/>
          </w:r>
          <w:r w:rsidR="0092633C">
            <w:t>15/12/25</w:t>
          </w:r>
          <w:r>
            <w:fldChar w:fldCharType="end"/>
          </w:r>
        </w:p>
      </w:tc>
      <w:tc>
        <w:tcPr>
          <w:tcW w:w="3093" w:type="pct"/>
        </w:tcPr>
        <w:p w14:paraId="021DCB48" w14:textId="25B56C0B" w:rsidR="00B365E3" w:rsidRDefault="00B365E3">
          <w:pPr>
            <w:pStyle w:val="Footer"/>
            <w:jc w:val="center"/>
          </w:pPr>
          <w:r>
            <w:fldChar w:fldCharType="begin"/>
          </w:r>
          <w:r>
            <w:instrText xml:space="preserve"> REF Citation *\charformat </w:instrText>
          </w:r>
          <w:r>
            <w:fldChar w:fldCharType="separate"/>
          </w:r>
          <w:r w:rsidR="0092633C">
            <w:t>Payroll Tax Act 2011</w:t>
          </w:r>
          <w:r>
            <w:fldChar w:fldCharType="end"/>
          </w:r>
        </w:p>
        <w:p w14:paraId="4C0C35E3" w14:textId="22623968" w:rsidR="00B365E3" w:rsidRDefault="00B365E3">
          <w:pPr>
            <w:pStyle w:val="FooterInfoCentre"/>
          </w:pPr>
          <w:r>
            <w:fldChar w:fldCharType="begin"/>
          </w:r>
          <w:r>
            <w:instrText xml:space="preserve"> DOCPROPERTY "Eff"  </w:instrText>
          </w:r>
          <w:r>
            <w:fldChar w:fldCharType="separate"/>
          </w:r>
          <w:r w:rsidR="0092633C">
            <w:t xml:space="preserve">Effective:  </w:t>
          </w:r>
          <w:r>
            <w:fldChar w:fldCharType="end"/>
          </w:r>
          <w:r>
            <w:fldChar w:fldCharType="begin"/>
          </w:r>
          <w:r>
            <w:instrText xml:space="preserve"> DOCPROPERTY "StartDt"  </w:instrText>
          </w:r>
          <w:r>
            <w:fldChar w:fldCharType="separate"/>
          </w:r>
          <w:r w:rsidR="0092633C">
            <w:t>01/07/25</w:t>
          </w:r>
          <w:r>
            <w:fldChar w:fldCharType="end"/>
          </w:r>
          <w:r>
            <w:fldChar w:fldCharType="begin"/>
          </w:r>
          <w:r>
            <w:instrText xml:space="preserve"> DOCPROPERTY "EndDt"  </w:instrText>
          </w:r>
          <w:r>
            <w:fldChar w:fldCharType="separate"/>
          </w:r>
          <w:r w:rsidR="0092633C">
            <w:t>-25/12/25</w:t>
          </w:r>
          <w:r>
            <w:fldChar w:fldCharType="end"/>
          </w:r>
        </w:p>
      </w:tc>
      <w:tc>
        <w:tcPr>
          <w:tcW w:w="846" w:type="pct"/>
        </w:tcPr>
        <w:p w14:paraId="0B7C302B" w14:textId="77777777" w:rsidR="00B365E3" w:rsidRDefault="00B365E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ED40D0" w14:textId="4D4F3404" w:rsidR="00B365E3" w:rsidRPr="006A060D" w:rsidRDefault="00B365E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B7A7" w14:textId="77777777" w:rsidR="00B365E3" w:rsidRDefault="00B365E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365E3" w14:paraId="68C038A9" w14:textId="77777777">
      <w:tc>
        <w:tcPr>
          <w:tcW w:w="1061" w:type="pct"/>
        </w:tcPr>
        <w:p w14:paraId="50094C72" w14:textId="24EC7F31" w:rsidR="00B365E3" w:rsidRDefault="00B365E3">
          <w:pPr>
            <w:pStyle w:val="Footer"/>
          </w:pPr>
          <w:r>
            <w:fldChar w:fldCharType="begin"/>
          </w:r>
          <w:r>
            <w:instrText xml:space="preserve"> DOCPROPERTY "Category"  </w:instrText>
          </w:r>
          <w:r>
            <w:fldChar w:fldCharType="separate"/>
          </w:r>
          <w:r w:rsidR="0092633C">
            <w:t>R19</w:t>
          </w:r>
          <w:r>
            <w:fldChar w:fldCharType="end"/>
          </w:r>
          <w:r>
            <w:br/>
          </w:r>
          <w:r>
            <w:fldChar w:fldCharType="begin"/>
          </w:r>
          <w:r>
            <w:instrText xml:space="preserve"> DOCPROPERTY "RepubDt"  </w:instrText>
          </w:r>
          <w:r>
            <w:fldChar w:fldCharType="separate"/>
          </w:r>
          <w:r w:rsidR="0092633C">
            <w:t>15/12/25</w:t>
          </w:r>
          <w:r>
            <w:fldChar w:fldCharType="end"/>
          </w:r>
        </w:p>
      </w:tc>
      <w:tc>
        <w:tcPr>
          <w:tcW w:w="3093" w:type="pct"/>
        </w:tcPr>
        <w:p w14:paraId="0FC695E5" w14:textId="7FE88C7F" w:rsidR="00B365E3" w:rsidRDefault="00B365E3">
          <w:pPr>
            <w:pStyle w:val="Footer"/>
            <w:jc w:val="center"/>
          </w:pPr>
          <w:r>
            <w:fldChar w:fldCharType="begin"/>
          </w:r>
          <w:r>
            <w:instrText xml:space="preserve"> REF Citation *\charformat </w:instrText>
          </w:r>
          <w:r>
            <w:fldChar w:fldCharType="separate"/>
          </w:r>
          <w:r w:rsidR="0092633C">
            <w:t>Payroll Tax Act 2011</w:t>
          </w:r>
          <w:r>
            <w:fldChar w:fldCharType="end"/>
          </w:r>
        </w:p>
        <w:p w14:paraId="50713BEC" w14:textId="6D3C03FA" w:rsidR="00B365E3" w:rsidRDefault="00B365E3">
          <w:pPr>
            <w:pStyle w:val="FooterInfoCentre"/>
          </w:pPr>
          <w:r>
            <w:fldChar w:fldCharType="begin"/>
          </w:r>
          <w:r>
            <w:instrText xml:space="preserve"> DOCPROPERTY "Eff"  </w:instrText>
          </w:r>
          <w:r>
            <w:fldChar w:fldCharType="separate"/>
          </w:r>
          <w:r w:rsidR="0092633C">
            <w:t xml:space="preserve">Effective:  </w:t>
          </w:r>
          <w:r>
            <w:fldChar w:fldCharType="end"/>
          </w:r>
          <w:r>
            <w:fldChar w:fldCharType="begin"/>
          </w:r>
          <w:r>
            <w:instrText xml:space="preserve"> DOCPROPERTY "StartDt"   </w:instrText>
          </w:r>
          <w:r>
            <w:fldChar w:fldCharType="separate"/>
          </w:r>
          <w:r w:rsidR="0092633C">
            <w:t>01/07/25</w:t>
          </w:r>
          <w:r>
            <w:fldChar w:fldCharType="end"/>
          </w:r>
          <w:r>
            <w:fldChar w:fldCharType="begin"/>
          </w:r>
          <w:r>
            <w:instrText xml:space="preserve"> DOCPROPERTY "EndDt"  </w:instrText>
          </w:r>
          <w:r>
            <w:fldChar w:fldCharType="separate"/>
          </w:r>
          <w:r w:rsidR="0092633C">
            <w:t>-25/12/25</w:t>
          </w:r>
          <w:r>
            <w:fldChar w:fldCharType="end"/>
          </w:r>
        </w:p>
      </w:tc>
      <w:tc>
        <w:tcPr>
          <w:tcW w:w="846" w:type="pct"/>
        </w:tcPr>
        <w:p w14:paraId="23149C63" w14:textId="77777777" w:rsidR="00B365E3" w:rsidRDefault="00B365E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14A9C2A" w14:textId="085C0597" w:rsidR="00B365E3" w:rsidRPr="006A060D" w:rsidRDefault="006A060D" w:rsidP="006A060D">
    <w:pPr>
      <w:pStyle w:val="Status"/>
      <w:rPr>
        <w:rFonts w:cs="Arial"/>
      </w:rPr>
    </w:pPr>
    <w:r w:rsidRPr="006A060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4BCE"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018A5" w14:paraId="7BF34DC3" w14:textId="77777777">
      <w:tc>
        <w:tcPr>
          <w:tcW w:w="847" w:type="pct"/>
        </w:tcPr>
        <w:p w14:paraId="7952072F" w14:textId="77777777" w:rsidR="009018A5" w:rsidRDefault="009018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EA7EE6" w14:textId="7B74A619"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71131BE3" w14:textId="2612D4E3"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1061" w:type="pct"/>
        </w:tcPr>
        <w:p w14:paraId="0521C79C" w14:textId="7F0BBF90" w:rsidR="009018A5" w:rsidRDefault="00B948D3">
          <w:pPr>
            <w:pStyle w:val="Footer"/>
            <w:jc w:val="right"/>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r>
  </w:tbl>
  <w:p w14:paraId="3FFB247B" w14:textId="763EC048"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80B" w14:textId="77777777" w:rsidR="009018A5" w:rsidRDefault="009018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018A5" w14:paraId="4A90EA89" w14:textId="77777777">
      <w:tc>
        <w:tcPr>
          <w:tcW w:w="1061" w:type="pct"/>
        </w:tcPr>
        <w:p w14:paraId="1FD6ECE6" w14:textId="23B5248E" w:rsidR="009018A5" w:rsidRDefault="00B948D3">
          <w:pPr>
            <w:pStyle w:val="Footer"/>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c>
        <w:tcPr>
          <w:tcW w:w="3092" w:type="pct"/>
        </w:tcPr>
        <w:p w14:paraId="134AF14C" w14:textId="2F9ECF52"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3D17BDDC" w14:textId="74E281EF"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847" w:type="pct"/>
        </w:tcPr>
        <w:p w14:paraId="52DB852D"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48265C8" w14:textId="755FC613"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ED30" w14:textId="77777777" w:rsidR="009018A5" w:rsidRDefault="009018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018A5" w14:paraId="302613F9" w14:textId="77777777">
      <w:tc>
        <w:tcPr>
          <w:tcW w:w="1061" w:type="pct"/>
        </w:tcPr>
        <w:p w14:paraId="03C42388" w14:textId="60243EA7" w:rsidR="009018A5" w:rsidRDefault="00B948D3">
          <w:pPr>
            <w:pStyle w:val="Footer"/>
          </w:pPr>
          <w:r>
            <w:fldChar w:fldCharType="begin"/>
          </w:r>
          <w:r>
            <w:instrText xml:space="preserve"> DOCPROPERTY "Category"  *\charformat  </w:instrText>
          </w:r>
          <w:r>
            <w:fldChar w:fldCharType="separate"/>
          </w:r>
          <w:r w:rsidR="0092633C">
            <w:t>R19</w:t>
          </w:r>
          <w:r>
            <w:fldChar w:fldCharType="end"/>
          </w:r>
          <w:r w:rsidR="009018A5">
            <w:br/>
          </w:r>
          <w:r>
            <w:fldChar w:fldCharType="begin"/>
          </w:r>
          <w:r>
            <w:instrText xml:space="preserve"> DOCPROPERTY "RepubDt"  *\charformat  </w:instrText>
          </w:r>
          <w:r>
            <w:fldChar w:fldCharType="separate"/>
          </w:r>
          <w:r w:rsidR="0092633C">
            <w:t>15/12/25</w:t>
          </w:r>
          <w:r>
            <w:fldChar w:fldCharType="end"/>
          </w:r>
        </w:p>
      </w:tc>
      <w:tc>
        <w:tcPr>
          <w:tcW w:w="3092" w:type="pct"/>
        </w:tcPr>
        <w:p w14:paraId="1693CAC3" w14:textId="559E09C7" w:rsidR="009018A5" w:rsidRDefault="00B948D3">
          <w:pPr>
            <w:pStyle w:val="Footer"/>
            <w:jc w:val="center"/>
          </w:pPr>
          <w:r>
            <w:fldChar w:fldCharType="begin"/>
          </w:r>
          <w:r>
            <w:instrText xml:space="preserve"> REF Citation *\charformat </w:instrText>
          </w:r>
          <w:r>
            <w:fldChar w:fldCharType="separate"/>
          </w:r>
          <w:r w:rsidR="0092633C">
            <w:t>Payroll Tax Act 2011</w:t>
          </w:r>
          <w:r>
            <w:fldChar w:fldCharType="end"/>
          </w:r>
        </w:p>
        <w:p w14:paraId="3ED650B7" w14:textId="0F00CC92" w:rsidR="009018A5" w:rsidRDefault="00B948D3">
          <w:pPr>
            <w:pStyle w:val="FooterInfoCentre"/>
          </w:pPr>
          <w:r>
            <w:fldChar w:fldCharType="begin"/>
          </w:r>
          <w:r>
            <w:instrText xml:space="preserve"> DOCPROPERTY "Eff"  *\charformat </w:instrText>
          </w:r>
          <w:r>
            <w:fldChar w:fldCharType="separate"/>
          </w:r>
          <w:r w:rsidR="0092633C">
            <w:t xml:space="preserve">Effective:  </w:t>
          </w:r>
          <w:r>
            <w:fldChar w:fldCharType="end"/>
          </w:r>
          <w:r>
            <w:fldChar w:fldCharType="begin"/>
          </w:r>
          <w:r>
            <w:instrText xml:space="preserve"> DOCPROPERTY "StartDt"  *\charformat </w:instrText>
          </w:r>
          <w:r>
            <w:fldChar w:fldCharType="separate"/>
          </w:r>
          <w:r w:rsidR="0092633C">
            <w:t>01/07/25</w:t>
          </w:r>
          <w:r>
            <w:fldChar w:fldCharType="end"/>
          </w:r>
          <w:r>
            <w:fldChar w:fldCharType="begin"/>
          </w:r>
          <w:r>
            <w:instrText xml:space="preserve"> DOCPROPERTY "EndDt"  *\charformat </w:instrText>
          </w:r>
          <w:r>
            <w:fldChar w:fldCharType="separate"/>
          </w:r>
          <w:r w:rsidR="0092633C">
            <w:t>-25/12/25</w:t>
          </w:r>
          <w:r>
            <w:fldChar w:fldCharType="end"/>
          </w:r>
        </w:p>
      </w:tc>
      <w:tc>
        <w:tcPr>
          <w:tcW w:w="847" w:type="pct"/>
        </w:tcPr>
        <w:p w14:paraId="3EE346F6" w14:textId="77777777" w:rsidR="009018A5" w:rsidRDefault="009018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D911AC" w14:textId="68DCB02E" w:rsidR="009018A5" w:rsidRPr="006A060D" w:rsidRDefault="00B948D3" w:rsidP="006A060D">
    <w:pPr>
      <w:pStyle w:val="Status"/>
      <w:rPr>
        <w:rFonts w:cs="Arial"/>
      </w:rPr>
    </w:pPr>
    <w:r w:rsidRPr="006A060D">
      <w:rPr>
        <w:rFonts w:cs="Arial"/>
      </w:rPr>
      <w:fldChar w:fldCharType="begin"/>
    </w:r>
    <w:r w:rsidRPr="006A060D">
      <w:rPr>
        <w:rFonts w:cs="Arial"/>
      </w:rPr>
      <w:instrText xml:space="preserve"> DOCPROPERTY "Status" </w:instrText>
    </w:r>
    <w:r w:rsidRPr="006A060D">
      <w:rPr>
        <w:rFonts w:cs="Arial"/>
      </w:rPr>
      <w:fldChar w:fldCharType="separate"/>
    </w:r>
    <w:r w:rsidR="0092633C" w:rsidRPr="006A060D">
      <w:rPr>
        <w:rFonts w:cs="Arial"/>
      </w:rPr>
      <w:t xml:space="preserve"> </w:t>
    </w:r>
    <w:r w:rsidRPr="006A060D">
      <w:rPr>
        <w:rFonts w:cs="Arial"/>
      </w:rPr>
      <w:fldChar w:fldCharType="end"/>
    </w:r>
    <w:r w:rsidR="006A060D" w:rsidRPr="006A060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B4ED" w14:textId="77777777" w:rsidR="00852527" w:rsidRDefault="00852527">
      <w:r>
        <w:separator/>
      </w:r>
    </w:p>
  </w:footnote>
  <w:footnote w:type="continuationSeparator" w:id="0">
    <w:p w14:paraId="0ED8E6C9" w14:textId="77777777" w:rsidR="00852527" w:rsidRDefault="0085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29E7" w14:textId="77777777" w:rsidR="006A6004" w:rsidRDefault="006A60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3C149F" w14:paraId="1722E26D" w14:textId="77777777" w:rsidTr="00204F9C">
      <w:tc>
        <w:tcPr>
          <w:tcW w:w="1701" w:type="dxa"/>
        </w:tcPr>
        <w:p w14:paraId="5D378B0F" w14:textId="16973A54" w:rsidR="00C8359D" w:rsidRDefault="00C8359D" w:rsidP="00204F9C">
          <w:pPr>
            <w:pStyle w:val="HeaderEven"/>
            <w:rPr>
              <w:b/>
            </w:rPr>
          </w:pPr>
          <w:r>
            <w:rPr>
              <w:b/>
            </w:rPr>
            <w:fldChar w:fldCharType="begin"/>
          </w:r>
          <w:r>
            <w:rPr>
              <w:b/>
            </w:rPr>
            <w:instrText xml:space="preserve"> STYLEREF CharPartNo \*charformat </w:instrText>
          </w:r>
          <w:r>
            <w:rPr>
              <w:b/>
            </w:rPr>
            <w:fldChar w:fldCharType="separate"/>
          </w:r>
          <w:r w:rsidR="006A060D">
            <w:rPr>
              <w:b/>
              <w:noProof/>
            </w:rPr>
            <w:t>Part 8A</w:t>
          </w:r>
          <w:r>
            <w:rPr>
              <w:b/>
            </w:rPr>
            <w:fldChar w:fldCharType="end"/>
          </w:r>
        </w:p>
      </w:tc>
      <w:tc>
        <w:tcPr>
          <w:tcW w:w="6320" w:type="dxa"/>
        </w:tcPr>
        <w:p w14:paraId="36DEA9BF" w14:textId="5E733DAD" w:rsidR="00C8359D" w:rsidRDefault="00C8359D" w:rsidP="00204F9C">
          <w:pPr>
            <w:pStyle w:val="HeaderEven"/>
          </w:pPr>
          <w:r>
            <w:rPr>
              <w:noProof/>
            </w:rPr>
            <w:fldChar w:fldCharType="begin"/>
          </w:r>
          <w:r>
            <w:rPr>
              <w:noProof/>
            </w:rPr>
            <w:instrText xml:space="preserve"> STYLEREF CharPartText \*charformat </w:instrText>
          </w:r>
          <w:r>
            <w:rPr>
              <w:noProof/>
            </w:rPr>
            <w:fldChar w:fldCharType="separate"/>
          </w:r>
          <w:r w:rsidR="006A060D">
            <w:rPr>
              <w:noProof/>
            </w:rPr>
            <w:t>Notification and review of decisions</w:t>
          </w:r>
          <w:r>
            <w:rPr>
              <w:noProof/>
            </w:rPr>
            <w:fldChar w:fldCharType="end"/>
          </w:r>
        </w:p>
      </w:tc>
    </w:tr>
    <w:tr w:rsidR="003C149F" w14:paraId="21F86E17" w14:textId="77777777" w:rsidTr="00204F9C">
      <w:tc>
        <w:tcPr>
          <w:tcW w:w="1701" w:type="dxa"/>
        </w:tcPr>
        <w:p w14:paraId="30552180" w14:textId="790B25C5" w:rsidR="00C8359D" w:rsidRDefault="00C8359D"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CF3044A" w14:textId="28299837" w:rsidR="00C8359D" w:rsidRDefault="00C8359D" w:rsidP="00204F9C">
          <w:pPr>
            <w:pStyle w:val="HeaderEven"/>
          </w:pPr>
          <w:r>
            <w:fldChar w:fldCharType="begin"/>
          </w:r>
          <w:r>
            <w:instrText xml:space="preserve"> STYLEREF CharDivText \*charformat </w:instrText>
          </w:r>
          <w:r>
            <w:fldChar w:fldCharType="end"/>
          </w:r>
        </w:p>
      </w:tc>
    </w:tr>
    <w:tr w:rsidR="00C8359D" w14:paraId="7FA0EB75" w14:textId="77777777" w:rsidTr="00204F9C">
      <w:trPr>
        <w:cantSplit/>
      </w:trPr>
      <w:tc>
        <w:tcPr>
          <w:tcW w:w="1701" w:type="dxa"/>
          <w:gridSpan w:val="2"/>
          <w:tcBorders>
            <w:bottom w:val="single" w:sz="4" w:space="0" w:color="auto"/>
          </w:tcBorders>
        </w:tcPr>
        <w:p w14:paraId="52A42EB6" w14:textId="3603C0C9" w:rsidR="00C8359D" w:rsidRDefault="0092633C" w:rsidP="00204F9C">
          <w:pPr>
            <w:pStyle w:val="HeaderEven6"/>
          </w:pPr>
          <w:fldSimple w:instr=" DOCPROPERTY &quot;Company&quot;  \* MERGEFORMAT ">
            <w:r>
              <w:t>Section</w:t>
            </w:r>
          </w:fldSimple>
          <w:r w:rsidR="00C8359D">
            <w:t xml:space="preserve"> </w:t>
          </w:r>
          <w:r w:rsidR="00C8359D">
            <w:rPr>
              <w:noProof/>
            </w:rPr>
            <w:fldChar w:fldCharType="begin"/>
          </w:r>
          <w:r w:rsidR="00C8359D">
            <w:rPr>
              <w:noProof/>
            </w:rPr>
            <w:instrText xml:space="preserve"> STYLEREF CharSectNo \*charformat </w:instrText>
          </w:r>
          <w:r w:rsidR="00C8359D">
            <w:rPr>
              <w:noProof/>
            </w:rPr>
            <w:fldChar w:fldCharType="separate"/>
          </w:r>
          <w:r w:rsidR="006A060D">
            <w:rPr>
              <w:noProof/>
            </w:rPr>
            <w:t>87C</w:t>
          </w:r>
          <w:r w:rsidR="00C8359D">
            <w:rPr>
              <w:noProof/>
            </w:rPr>
            <w:fldChar w:fldCharType="end"/>
          </w:r>
        </w:p>
      </w:tc>
    </w:tr>
  </w:tbl>
  <w:p w14:paraId="5B75E48F" w14:textId="77777777" w:rsidR="00C8359D" w:rsidRDefault="00C8359D"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3C149F" w14:paraId="71D9472C" w14:textId="77777777" w:rsidTr="00204F9C">
      <w:tc>
        <w:tcPr>
          <w:tcW w:w="6320" w:type="dxa"/>
        </w:tcPr>
        <w:p w14:paraId="02F89B74" w14:textId="46D31289" w:rsidR="00C8359D" w:rsidRDefault="00C8359D" w:rsidP="00204F9C">
          <w:pPr>
            <w:pStyle w:val="HeaderEven"/>
            <w:jc w:val="right"/>
          </w:pPr>
          <w:r>
            <w:rPr>
              <w:noProof/>
            </w:rPr>
            <w:fldChar w:fldCharType="begin"/>
          </w:r>
          <w:r>
            <w:rPr>
              <w:noProof/>
            </w:rPr>
            <w:instrText xml:space="preserve"> STYLEREF CharPartText \*charformat </w:instrText>
          </w:r>
          <w:r>
            <w:rPr>
              <w:noProof/>
            </w:rPr>
            <w:fldChar w:fldCharType="separate"/>
          </w:r>
          <w:r w:rsidR="006A060D">
            <w:rPr>
              <w:noProof/>
            </w:rPr>
            <w:t>Miscellaneous</w:t>
          </w:r>
          <w:r>
            <w:rPr>
              <w:noProof/>
            </w:rPr>
            <w:fldChar w:fldCharType="end"/>
          </w:r>
        </w:p>
      </w:tc>
      <w:tc>
        <w:tcPr>
          <w:tcW w:w="1701" w:type="dxa"/>
        </w:tcPr>
        <w:p w14:paraId="16706B83" w14:textId="4906AD56" w:rsidR="00C8359D" w:rsidRDefault="00C8359D" w:rsidP="00204F9C">
          <w:pPr>
            <w:pStyle w:val="HeaderEven"/>
            <w:jc w:val="right"/>
            <w:rPr>
              <w:b/>
            </w:rPr>
          </w:pPr>
          <w:r>
            <w:rPr>
              <w:b/>
            </w:rPr>
            <w:fldChar w:fldCharType="begin"/>
          </w:r>
          <w:r>
            <w:rPr>
              <w:b/>
            </w:rPr>
            <w:instrText xml:space="preserve"> STYLEREF CharPartNo \*charformat </w:instrText>
          </w:r>
          <w:r>
            <w:rPr>
              <w:b/>
            </w:rPr>
            <w:fldChar w:fldCharType="separate"/>
          </w:r>
          <w:r w:rsidR="006A060D">
            <w:rPr>
              <w:b/>
              <w:noProof/>
            </w:rPr>
            <w:t>Part 9</w:t>
          </w:r>
          <w:r>
            <w:rPr>
              <w:b/>
            </w:rPr>
            <w:fldChar w:fldCharType="end"/>
          </w:r>
        </w:p>
      </w:tc>
    </w:tr>
    <w:tr w:rsidR="003C149F" w14:paraId="7D906811" w14:textId="77777777" w:rsidTr="00204F9C">
      <w:tc>
        <w:tcPr>
          <w:tcW w:w="6320" w:type="dxa"/>
        </w:tcPr>
        <w:p w14:paraId="378C57E0" w14:textId="1A776BEF" w:rsidR="00C8359D" w:rsidRDefault="00C8359D" w:rsidP="00204F9C">
          <w:pPr>
            <w:pStyle w:val="HeaderEven"/>
            <w:jc w:val="right"/>
          </w:pPr>
          <w:r>
            <w:fldChar w:fldCharType="begin"/>
          </w:r>
          <w:r>
            <w:instrText xml:space="preserve"> STYLEREF CharDivText \*charformat </w:instrText>
          </w:r>
          <w:r>
            <w:fldChar w:fldCharType="end"/>
          </w:r>
        </w:p>
      </w:tc>
      <w:tc>
        <w:tcPr>
          <w:tcW w:w="1701" w:type="dxa"/>
        </w:tcPr>
        <w:p w14:paraId="1E13EDA4" w14:textId="7A98BE86" w:rsidR="00C8359D" w:rsidRDefault="00C8359D" w:rsidP="00204F9C">
          <w:pPr>
            <w:pStyle w:val="HeaderEven"/>
            <w:jc w:val="right"/>
            <w:rPr>
              <w:b/>
            </w:rPr>
          </w:pPr>
          <w:r>
            <w:rPr>
              <w:b/>
            </w:rPr>
            <w:fldChar w:fldCharType="begin"/>
          </w:r>
          <w:r>
            <w:rPr>
              <w:b/>
            </w:rPr>
            <w:instrText xml:space="preserve"> STYLEREF CharDivNo \*charformat </w:instrText>
          </w:r>
          <w:r>
            <w:rPr>
              <w:b/>
            </w:rPr>
            <w:fldChar w:fldCharType="end"/>
          </w:r>
        </w:p>
      </w:tc>
    </w:tr>
    <w:tr w:rsidR="00C8359D" w14:paraId="0AFA903F" w14:textId="77777777" w:rsidTr="00204F9C">
      <w:trPr>
        <w:cantSplit/>
      </w:trPr>
      <w:tc>
        <w:tcPr>
          <w:tcW w:w="1701" w:type="dxa"/>
          <w:gridSpan w:val="2"/>
          <w:tcBorders>
            <w:bottom w:val="single" w:sz="4" w:space="0" w:color="auto"/>
          </w:tcBorders>
        </w:tcPr>
        <w:p w14:paraId="27F55CEC" w14:textId="25A375C4" w:rsidR="00C8359D" w:rsidRDefault="0092633C" w:rsidP="00204F9C">
          <w:pPr>
            <w:pStyle w:val="HeaderOdd6"/>
          </w:pPr>
          <w:fldSimple w:instr=" DOCPROPERTY &quot;Company&quot;  \* MERGEFORMAT ">
            <w:r>
              <w:t>Section</w:t>
            </w:r>
          </w:fldSimple>
          <w:r w:rsidR="00C8359D">
            <w:t xml:space="preserve"> </w:t>
          </w:r>
          <w:r w:rsidR="00C8359D">
            <w:rPr>
              <w:noProof/>
            </w:rPr>
            <w:fldChar w:fldCharType="begin"/>
          </w:r>
          <w:r w:rsidR="00C8359D">
            <w:rPr>
              <w:noProof/>
            </w:rPr>
            <w:instrText xml:space="preserve"> STYLEREF CharSectNo \*charformat </w:instrText>
          </w:r>
          <w:r w:rsidR="00C8359D">
            <w:rPr>
              <w:noProof/>
            </w:rPr>
            <w:fldChar w:fldCharType="separate"/>
          </w:r>
          <w:r w:rsidR="006A060D">
            <w:rPr>
              <w:noProof/>
            </w:rPr>
            <w:t>101</w:t>
          </w:r>
          <w:r w:rsidR="00C8359D">
            <w:rPr>
              <w:noProof/>
            </w:rPr>
            <w:fldChar w:fldCharType="end"/>
          </w:r>
        </w:p>
      </w:tc>
    </w:tr>
  </w:tbl>
  <w:p w14:paraId="497C7171" w14:textId="77777777" w:rsidR="00C8359D" w:rsidRDefault="00C8359D"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C8359D" w:rsidRPr="00CB3D59" w14:paraId="11C0409F" w14:textId="77777777">
      <w:trPr>
        <w:jc w:val="center"/>
      </w:trPr>
      <w:tc>
        <w:tcPr>
          <w:tcW w:w="1560" w:type="dxa"/>
        </w:tcPr>
        <w:p w14:paraId="2F585740" w14:textId="5D16AE24" w:rsidR="00C8359D" w:rsidRPr="00922BD6" w:rsidRDefault="00C8359D">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6A060D">
            <w:rPr>
              <w:rFonts w:cs="Arial"/>
              <w:b/>
              <w:noProof/>
              <w:szCs w:val="18"/>
            </w:rPr>
            <w:t>Schedule 2A</w:t>
          </w:r>
          <w:r w:rsidRPr="00922BD6">
            <w:rPr>
              <w:rFonts w:cs="Arial"/>
              <w:b/>
              <w:szCs w:val="18"/>
            </w:rPr>
            <w:fldChar w:fldCharType="end"/>
          </w:r>
        </w:p>
      </w:tc>
      <w:tc>
        <w:tcPr>
          <w:tcW w:w="5741" w:type="dxa"/>
        </w:tcPr>
        <w:p w14:paraId="6B17F934" w14:textId="509C06C3" w:rsidR="00C8359D" w:rsidRPr="00922BD6" w:rsidRDefault="00C8359D">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6A060D">
            <w:rPr>
              <w:rFonts w:cs="Arial"/>
              <w:noProof/>
              <w:szCs w:val="18"/>
            </w:rPr>
            <w:t>Special provisions for 2025-2026 financial year</w:t>
          </w:r>
          <w:r w:rsidRPr="00922BD6">
            <w:rPr>
              <w:rFonts w:cs="Arial"/>
              <w:szCs w:val="18"/>
            </w:rPr>
            <w:fldChar w:fldCharType="end"/>
          </w:r>
        </w:p>
      </w:tc>
    </w:tr>
    <w:tr w:rsidR="00C8359D" w:rsidRPr="00CB3D59" w14:paraId="486C4145" w14:textId="77777777">
      <w:trPr>
        <w:jc w:val="center"/>
      </w:trPr>
      <w:tc>
        <w:tcPr>
          <w:tcW w:w="1560" w:type="dxa"/>
        </w:tcPr>
        <w:p w14:paraId="177BC9A3" w14:textId="2E23D836" w:rsidR="00C8359D" w:rsidRPr="00922BD6" w:rsidRDefault="00C8359D">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6A060D">
            <w:rPr>
              <w:rFonts w:cs="Arial"/>
              <w:b/>
              <w:noProof/>
              <w:szCs w:val="18"/>
            </w:rPr>
            <w:t>Part 2A.2</w:t>
          </w:r>
          <w:r w:rsidRPr="00922BD6">
            <w:rPr>
              <w:rFonts w:cs="Arial"/>
              <w:b/>
              <w:szCs w:val="18"/>
            </w:rPr>
            <w:fldChar w:fldCharType="end"/>
          </w:r>
        </w:p>
      </w:tc>
      <w:tc>
        <w:tcPr>
          <w:tcW w:w="5741" w:type="dxa"/>
        </w:tcPr>
        <w:p w14:paraId="02F33CB3" w14:textId="630322DE" w:rsidR="00C8359D" w:rsidRPr="00922BD6" w:rsidRDefault="00C8359D">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6A060D">
            <w:rPr>
              <w:rFonts w:cs="Arial"/>
              <w:noProof/>
              <w:szCs w:val="18"/>
            </w:rPr>
            <w:t>Calculation of payroll tax liability</w:t>
          </w:r>
          <w:r w:rsidRPr="00922BD6">
            <w:rPr>
              <w:rFonts w:cs="Arial"/>
              <w:szCs w:val="18"/>
            </w:rPr>
            <w:fldChar w:fldCharType="end"/>
          </w:r>
        </w:p>
      </w:tc>
    </w:tr>
    <w:tr w:rsidR="00C8359D" w:rsidRPr="00CB3D59" w14:paraId="79F509ED" w14:textId="77777777">
      <w:trPr>
        <w:jc w:val="center"/>
      </w:trPr>
      <w:tc>
        <w:tcPr>
          <w:tcW w:w="1560" w:type="dxa"/>
        </w:tcPr>
        <w:p w14:paraId="7C10CE47" w14:textId="428D3AEC" w:rsidR="00C8359D" w:rsidRPr="00922BD6" w:rsidRDefault="00C8359D">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6A060D">
            <w:rPr>
              <w:rFonts w:cs="Arial"/>
              <w:b/>
              <w:szCs w:val="18"/>
            </w:rPr>
            <w:fldChar w:fldCharType="separate"/>
          </w:r>
          <w:r w:rsidR="006A060D">
            <w:rPr>
              <w:rFonts w:cs="Arial"/>
              <w:b/>
              <w:noProof/>
              <w:szCs w:val="18"/>
            </w:rPr>
            <w:t>Division 2A.2.4</w:t>
          </w:r>
          <w:r w:rsidRPr="00922BD6">
            <w:rPr>
              <w:rFonts w:cs="Arial"/>
              <w:b/>
              <w:szCs w:val="18"/>
            </w:rPr>
            <w:fldChar w:fldCharType="end"/>
          </w:r>
        </w:p>
      </w:tc>
      <w:tc>
        <w:tcPr>
          <w:tcW w:w="5741" w:type="dxa"/>
        </w:tcPr>
        <w:p w14:paraId="2BC68550" w14:textId="6E576024" w:rsidR="00C8359D" w:rsidRPr="00922BD6" w:rsidRDefault="00C8359D">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6A060D">
            <w:rPr>
              <w:rFonts w:cs="Arial"/>
              <w:szCs w:val="18"/>
            </w:rPr>
            <w:fldChar w:fldCharType="separate"/>
          </w:r>
          <w:r w:rsidR="006A060D">
            <w:rPr>
              <w:rFonts w:cs="Arial"/>
              <w:noProof/>
              <w:szCs w:val="18"/>
            </w:rPr>
            <w:t>Groups with no designated group employer</w:t>
          </w:r>
          <w:r w:rsidRPr="00922BD6">
            <w:rPr>
              <w:rFonts w:cs="Arial"/>
              <w:szCs w:val="18"/>
            </w:rPr>
            <w:fldChar w:fldCharType="end"/>
          </w:r>
        </w:p>
      </w:tc>
    </w:tr>
    <w:tr w:rsidR="00C8359D" w:rsidRPr="00CB3D59" w14:paraId="1019F822" w14:textId="77777777">
      <w:trPr>
        <w:cantSplit/>
        <w:jc w:val="center"/>
      </w:trPr>
      <w:tc>
        <w:tcPr>
          <w:tcW w:w="7296" w:type="dxa"/>
          <w:gridSpan w:val="2"/>
          <w:tcBorders>
            <w:bottom w:val="single" w:sz="4" w:space="0" w:color="auto"/>
          </w:tcBorders>
        </w:tcPr>
        <w:p w14:paraId="488ACE52" w14:textId="6E8F804D" w:rsidR="00C8359D" w:rsidRPr="00922BD6" w:rsidRDefault="00C8359D"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6A060D">
            <w:rPr>
              <w:rFonts w:cs="Arial"/>
              <w:noProof/>
              <w:szCs w:val="18"/>
            </w:rPr>
            <w:t>2A.9</w:t>
          </w:r>
          <w:r w:rsidRPr="00922BD6">
            <w:rPr>
              <w:rFonts w:cs="Arial"/>
              <w:szCs w:val="18"/>
            </w:rPr>
            <w:fldChar w:fldCharType="end"/>
          </w:r>
        </w:p>
      </w:tc>
    </w:tr>
  </w:tbl>
  <w:p w14:paraId="4F50E9BF" w14:textId="77777777" w:rsidR="00C8359D" w:rsidRDefault="00C835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C8359D" w:rsidRPr="00CB3D59" w14:paraId="3D2B1101" w14:textId="77777777">
      <w:trPr>
        <w:jc w:val="center"/>
      </w:trPr>
      <w:tc>
        <w:tcPr>
          <w:tcW w:w="6165" w:type="dxa"/>
        </w:tcPr>
        <w:p w14:paraId="7B719FB0" w14:textId="5386417B" w:rsidR="00C8359D" w:rsidRPr="00922BD6" w:rsidRDefault="00C8359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6A060D">
            <w:rPr>
              <w:rFonts w:cs="Arial"/>
              <w:noProof/>
              <w:szCs w:val="18"/>
            </w:rPr>
            <w:t>Special provisions for 2025-2026 financial year</w:t>
          </w:r>
          <w:r w:rsidRPr="00922BD6">
            <w:rPr>
              <w:rFonts w:cs="Arial"/>
              <w:szCs w:val="18"/>
            </w:rPr>
            <w:fldChar w:fldCharType="end"/>
          </w:r>
        </w:p>
      </w:tc>
      <w:tc>
        <w:tcPr>
          <w:tcW w:w="1560" w:type="dxa"/>
        </w:tcPr>
        <w:p w14:paraId="51080EC2" w14:textId="4DF29C10" w:rsidR="00C8359D" w:rsidRPr="00922BD6" w:rsidRDefault="00C8359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6A060D">
            <w:rPr>
              <w:rFonts w:cs="Arial"/>
              <w:b/>
              <w:noProof/>
              <w:szCs w:val="18"/>
            </w:rPr>
            <w:t>Schedule 2A</w:t>
          </w:r>
          <w:r w:rsidRPr="00922BD6">
            <w:rPr>
              <w:rFonts w:cs="Arial"/>
              <w:b/>
              <w:szCs w:val="18"/>
            </w:rPr>
            <w:fldChar w:fldCharType="end"/>
          </w:r>
        </w:p>
      </w:tc>
    </w:tr>
    <w:tr w:rsidR="00C8359D" w:rsidRPr="00CB3D59" w14:paraId="5D03F6EC" w14:textId="77777777">
      <w:trPr>
        <w:jc w:val="center"/>
      </w:trPr>
      <w:tc>
        <w:tcPr>
          <w:tcW w:w="6165" w:type="dxa"/>
        </w:tcPr>
        <w:p w14:paraId="383815C0" w14:textId="698C8200" w:rsidR="00C8359D" w:rsidRPr="00922BD6" w:rsidRDefault="00C8359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6A060D">
            <w:rPr>
              <w:rFonts w:cs="Arial"/>
              <w:noProof/>
              <w:szCs w:val="18"/>
            </w:rPr>
            <w:t>Calculation of monthly payroll tax</w:t>
          </w:r>
          <w:r w:rsidRPr="00922BD6">
            <w:rPr>
              <w:rFonts w:cs="Arial"/>
              <w:szCs w:val="18"/>
            </w:rPr>
            <w:fldChar w:fldCharType="end"/>
          </w:r>
        </w:p>
      </w:tc>
      <w:tc>
        <w:tcPr>
          <w:tcW w:w="1560" w:type="dxa"/>
        </w:tcPr>
        <w:p w14:paraId="5AA73E0A" w14:textId="71E0DF30" w:rsidR="00C8359D" w:rsidRPr="00922BD6" w:rsidRDefault="00C8359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6A060D">
            <w:rPr>
              <w:rFonts w:cs="Arial"/>
              <w:b/>
              <w:noProof/>
              <w:szCs w:val="18"/>
            </w:rPr>
            <w:t>Part 2A.3</w:t>
          </w:r>
          <w:r w:rsidRPr="00922BD6">
            <w:rPr>
              <w:rFonts w:cs="Arial"/>
              <w:b/>
              <w:szCs w:val="18"/>
            </w:rPr>
            <w:fldChar w:fldCharType="end"/>
          </w:r>
        </w:p>
      </w:tc>
    </w:tr>
    <w:tr w:rsidR="00C8359D" w:rsidRPr="00CB3D59" w14:paraId="12E03095" w14:textId="77777777">
      <w:trPr>
        <w:jc w:val="center"/>
      </w:trPr>
      <w:tc>
        <w:tcPr>
          <w:tcW w:w="6165" w:type="dxa"/>
        </w:tcPr>
        <w:p w14:paraId="7C24AE26" w14:textId="3C613273" w:rsidR="00C8359D" w:rsidRPr="00922BD6" w:rsidRDefault="00C8359D">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6A060D">
            <w:rPr>
              <w:rFonts w:cs="Arial"/>
              <w:szCs w:val="18"/>
            </w:rPr>
            <w:fldChar w:fldCharType="separate"/>
          </w:r>
          <w:r w:rsidR="006A060D">
            <w:rPr>
              <w:rFonts w:cs="Arial"/>
              <w:noProof/>
              <w:szCs w:val="18"/>
            </w:rPr>
            <w:t>Motor vehicle allowances</w:t>
          </w:r>
          <w:r w:rsidRPr="00922BD6">
            <w:rPr>
              <w:rFonts w:cs="Arial"/>
              <w:szCs w:val="18"/>
            </w:rPr>
            <w:fldChar w:fldCharType="end"/>
          </w:r>
        </w:p>
      </w:tc>
      <w:tc>
        <w:tcPr>
          <w:tcW w:w="1560" w:type="dxa"/>
        </w:tcPr>
        <w:p w14:paraId="2639CFA8" w14:textId="66502C36" w:rsidR="00C8359D" w:rsidRPr="00922BD6" w:rsidRDefault="00C8359D">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6A060D">
            <w:rPr>
              <w:rFonts w:cs="Arial"/>
              <w:b/>
              <w:szCs w:val="18"/>
            </w:rPr>
            <w:fldChar w:fldCharType="separate"/>
          </w:r>
          <w:r w:rsidR="006A060D">
            <w:rPr>
              <w:rFonts w:cs="Arial"/>
              <w:b/>
              <w:noProof/>
              <w:szCs w:val="18"/>
            </w:rPr>
            <w:t>Division 2A.2.5</w:t>
          </w:r>
          <w:r w:rsidRPr="00922BD6">
            <w:rPr>
              <w:rFonts w:cs="Arial"/>
              <w:b/>
              <w:szCs w:val="18"/>
            </w:rPr>
            <w:fldChar w:fldCharType="end"/>
          </w:r>
        </w:p>
      </w:tc>
    </w:tr>
    <w:tr w:rsidR="00C8359D" w:rsidRPr="00CB3D59" w14:paraId="50E15585" w14:textId="77777777">
      <w:trPr>
        <w:cantSplit/>
        <w:jc w:val="center"/>
      </w:trPr>
      <w:tc>
        <w:tcPr>
          <w:tcW w:w="7725" w:type="dxa"/>
          <w:gridSpan w:val="2"/>
          <w:tcBorders>
            <w:bottom w:val="single" w:sz="4" w:space="0" w:color="auto"/>
          </w:tcBorders>
        </w:tcPr>
        <w:p w14:paraId="3DB481B8" w14:textId="6BBCBBD2" w:rsidR="00C8359D" w:rsidRPr="00922BD6" w:rsidRDefault="00C8359D"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6A060D">
            <w:rPr>
              <w:rFonts w:cs="Arial"/>
              <w:noProof/>
              <w:szCs w:val="18"/>
            </w:rPr>
            <w:t>2A.13</w:t>
          </w:r>
          <w:r w:rsidRPr="00922BD6">
            <w:rPr>
              <w:rFonts w:cs="Arial"/>
              <w:szCs w:val="18"/>
            </w:rPr>
            <w:fldChar w:fldCharType="end"/>
          </w:r>
        </w:p>
      </w:tc>
    </w:tr>
  </w:tbl>
  <w:p w14:paraId="6F9ABBCF" w14:textId="77777777" w:rsidR="00C8359D" w:rsidRDefault="00C835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018A5" w:rsidRPr="00CB3D59" w14:paraId="43FF0218" w14:textId="77777777">
      <w:trPr>
        <w:jc w:val="center"/>
      </w:trPr>
      <w:tc>
        <w:tcPr>
          <w:tcW w:w="1560" w:type="dxa"/>
        </w:tcPr>
        <w:p w14:paraId="72A63B8C" w14:textId="06665DC0" w:rsidR="009018A5" w:rsidRPr="00F02A14" w:rsidRDefault="009018A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A060D">
            <w:rPr>
              <w:rFonts w:cs="Arial"/>
              <w:b/>
              <w:noProof/>
              <w:szCs w:val="18"/>
            </w:rPr>
            <w:t>Schedule 3</w:t>
          </w:r>
          <w:r w:rsidRPr="00F02A14">
            <w:rPr>
              <w:rFonts w:cs="Arial"/>
              <w:b/>
              <w:szCs w:val="18"/>
            </w:rPr>
            <w:fldChar w:fldCharType="end"/>
          </w:r>
        </w:p>
      </w:tc>
      <w:tc>
        <w:tcPr>
          <w:tcW w:w="5741" w:type="dxa"/>
        </w:tcPr>
        <w:p w14:paraId="6E47651D" w14:textId="1A69FC2C" w:rsidR="009018A5" w:rsidRPr="00F02A14" w:rsidRDefault="009018A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A060D">
            <w:rPr>
              <w:rFonts w:cs="Arial"/>
              <w:noProof/>
              <w:szCs w:val="18"/>
            </w:rPr>
            <w:t>Reviewable decisions</w:t>
          </w:r>
          <w:r w:rsidRPr="00F02A14">
            <w:rPr>
              <w:rFonts w:cs="Arial"/>
              <w:szCs w:val="18"/>
            </w:rPr>
            <w:fldChar w:fldCharType="end"/>
          </w:r>
        </w:p>
      </w:tc>
    </w:tr>
    <w:tr w:rsidR="009018A5" w:rsidRPr="00CB3D59" w14:paraId="6A69897F" w14:textId="77777777">
      <w:trPr>
        <w:jc w:val="center"/>
      </w:trPr>
      <w:tc>
        <w:tcPr>
          <w:tcW w:w="1560" w:type="dxa"/>
        </w:tcPr>
        <w:p w14:paraId="2900369A" w14:textId="4F0CB576" w:rsidR="009018A5" w:rsidRPr="00F02A14" w:rsidRDefault="009018A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83B6A4C" w14:textId="7AB43A4D" w:rsidR="009018A5" w:rsidRPr="00F02A14" w:rsidRDefault="009018A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018A5" w:rsidRPr="00CB3D59" w14:paraId="64F6F3E3" w14:textId="77777777">
      <w:trPr>
        <w:jc w:val="center"/>
      </w:trPr>
      <w:tc>
        <w:tcPr>
          <w:tcW w:w="7296" w:type="dxa"/>
          <w:gridSpan w:val="2"/>
          <w:tcBorders>
            <w:bottom w:val="single" w:sz="4" w:space="0" w:color="auto"/>
          </w:tcBorders>
        </w:tcPr>
        <w:p w14:paraId="6DCCCD90" w14:textId="77777777" w:rsidR="009018A5" w:rsidRPr="00783A18" w:rsidRDefault="009018A5" w:rsidP="00783A18">
          <w:pPr>
            <w:pStyle w:val="HeaderEven6"/>
            <w:spacing w:before="0" w:after="0"/>
            <w:rPr>
              <w:rFonts w:ascii="Times New Roman" w:hAnsi="Times New Roman"/>
              <w:sz w:val="24"/>
              <w:szCs w:val="24"/>
            </w:rPr>
          </w:pPr>
        </w:p>
      </w:tc>
    </w:tr>
  </w:tbl>
  <w:p w14:paraId="70F73EED" w14:textId="77777777" w:rsidR="009018A5" w:rsidRDefault="009018A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018A5" w:rsidRPr="00CB3D59" w14:paraId="45BBDD93" w14:textId="77777777">
      <w:trPr>
        <w:jc w:val="center"/>
      </w:trPr>
      <w:tc>
        <w:tcPr>
          <w:tcW w:w="5741" w:type="dxa"/>
        </w:tcPr>
        <w:p w14:paraId="2BAEE3B9" w14:textId="7F8CB727" w:rsidR="009018A5" w:rsidRPr="00F02A14" w:rsidRDefault="009018A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2633C">
            <w:rPr>
              <w:rFonts w:cs="Arial"/>
              <w:noProof/>
              <w:szCs w:val="18"/>
            </w:rPr>
            <w:t>Special provisions for 2025-2026 financial year</w:t>
          </w:r>
          <w:r w:rsidRPr="00F02A14">
            <w:rPr>
              <w:rFonts w:cs="Arial"/>
              <w:szCs w:val="18"/>
            </w:rPr>
            <w:fldChar w:fldCharType="end"/>
          </w:r>
        </w:p>
      </w:tc>
      <w:tc>
        <w:tcPr>
          <w:tcW w:w="1560" w:type="dxa"/>
        </w:tcPr>
        <w:p w14:paraId="6F630B78" w14:textId="4C41705D" w:rsidR="009018A5" w:rsidRPr="00F02A14" w:rsidRDefault="009018A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2633C">
            <w:rPr>
              <w:rFonts w:cs="Arial"/>
              <w:b/>
              <w:noProof/>
              <w:szCs w:val="18"/>
            </w:rPr>
            <w:t>Schedule 2A</w:t>
          </w:r>
          <w:r w:rsidRPr="00F02A14">
            <w:rPr>
              <w:rFonts w:cs="Arial"/>
              <w:b/>
              <w:szCs w:val="18"/>
            </w:rPr>
            <w:fldChar w:fldCharType="end"/>
          </w:r>
        </w:p>
      </w:tc>
    </w:tr>
    <w:tr w:rsidR="009018A5" w:rsidRPr="00CB3D59" w14:paraId="3CF0BC66" w14:textId="77777777">
      <w:trPr>
        <w:jc w:val="center"/>
      </w:trPr>
      <w:tc>
        <w:tcPr>
          <w:tcW w:w="5741" w:type="dxa"/>
        </w:tcPr>
        <w:p w14:paraId="5330284B" w14:textId="2BA46DDC" w:rsidR="009018A5" w:rsidRPr="00F02A14" w:rsidRDefault="009018A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2633C">
            <w:rPr>
              <w:rFonts w:cs="Arial"/>
              <w:noProof/>
              <w:szCs w:val="18"/>
            </w:rPr>
            <w:t>Calculation of monthly payroll tax</w:t>
          </w:r>
          <w:r w:rsidRPr="00F02A14">
            <w:rPr>
              <w:rFonts w:cs="Arial"/>
              <w:szCs w:val="18"/>
            </w:rPr>
            <w:fldChar w:fldCharType="end"/>
          </w:r>
        </w:p>
      </w:tc>
      <w:tc>
        <w:tcPr>
          <w:tcW w:w="1560" w:type="dxa"/>
        </w:tcPr>
        <w:p w14:paraId="7986A18E" w14:textId="4278F73F" w:rsidR="009018A5" w:rsidRPr="00F02A14" w:rsidRDefault="009018A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2633C">
            <w:rPr>
              <w:rFonts w:cs="Arial"/>
              <w:b/>
              <w:noProof/>
              <w:szCs w:val="18"/>
            </w:rPr>
            <w:t>Part 2A.3</w:t>
          </w:r>
          <w:r w:rsidRPr="00F02A14">
            <w:rPr>
              <w:rFonts w:cs="Arial"/>
              <w:b/>
              <w:szCs w:val="18"/>
            </w:rPr>
            <w:fldChar w:fldCharType="end"/>
          </w:r>
        </w:p>
      </w:tc>
    </w:tr>
    <w:tr w:rsidR="009018A5" w:rsidRPr="00CB3D59" w14:paraId="7612BD97" w14:textId="77777777">
      <w:trPr>
        <w:jc w:val="center"/>
      </w:trPr>
      <w:tc>
        <w:tcPr>
          <w:tcW w:w="7296" w:type="dxa"/>
          <w:gridSpan w:val="2"/>
          <w:tcBorders>
            <w:bottom w:val="single" w:sz="4" w:space="0" w:color="auto"/>
          </w:tcBorders>
        </w:tcPr>
        <w:p w14:paraId="7A78599C" w14:textId="77777777" w:rsidR="009018A5" w:rsidRPr="00783A18" w:rsidRDefault="009018A5" w:rsidP="00783A18">
          <w:pPr>
            <w:pStyle w:val="HeaderOdd6"/>
            <w:spacing w:before="0" w:after="0"/>
            <w:jc w:val="left"/>
            <w:rPr>
              <w:rFonts w:ascii="Times New Roman" w:hAnsi="Times New Roman"/>
              <w:sz w:val="24"/>
              <w:szCs w:val="24"/>
            </w:rPr>
          </w:pPr>
        </w:p>
      </w:tc>
    </w:tr>
  </w:tbl>
  <w:p w14:paraId="480036E0" w14:textId="77777777" w:rsidR="009018A5" w:rsidRDefault="009018A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018A5" w14:paraId="681F2D0C" w14:textId="77777777">
      <w:trPr>
        <w:jc w:val="center"/>
      </w:trPr>
      <w:tc>
        <w:tcPr>
          <w:tcW w:w="1340" w:type="dxa"/>
        </w:tcPr>
        <w:p w14:paraId="652CADCB" w14:textId="77777777" w:rsidR="009018A5" w:rsidRDefault="009018A5">
          <w:pPr>
            <w:pStyle w:val="HeaderEven"/>
          </w:pPr>
        </w:p>
      </w:tc>
      <w:tc>
        <w:tcPr>
          <w:tcW w:w="6583" w:type="dxa"/>
        </w:tcPr>
        <w:p w14:paraId="7E143416" w14:textId="77777777" w:rsidR="009018A5" w:rsidRDefault="009018A5">
          <w:pPr>
            <w:pStyle w:val="HeaderEven"/>
          </w:pPr>
        </w:p>
      </w:tc>
    </w:tr>
    <w:tr w:rsidR="009018A5" w14:paraId="74A9CE97" w14:textId="77777777">
      <w:trPr>
        <w:jc w:val="center"/>
      </w:trPr>
      <w:tc>
        <w:tcPr>
          <w:tcW w:w="7923" w:type="dxa"/>
          <w:gridSpan w:val="2"/>
          <w:tcBorders>
            <w:bottom w:val="single" w:sz="4" w:space="0" w:color="auto"/>
          </w:tcBorders>
        </w:tcPr>
        <w:p w14:paraId="0F100559" w14:textId="77777777" w:rsidR="009018A5" w:rsidRDefault="009018A5">
          <w:pPr>
            <w:pStyle w:val="HeaderEven6"/>
          </w:pPr>
          <w:r>
            <w:t>Dictionary</w:t>
          </w:r>
        </w:p>
      </w:tc>
    </w:tr>
  </w:tbl>
  <w:p w14:paraId="31677DF4" w14:textId="77777777" w:rsidR="009018A5" w:rsidRDefault="009018A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018A5" w14:paraId="4D2D4118" w14:textId="77777777">
      <w:trPr>
        <w:jc w:val="center"/>
      </w:trPr>
      <w:tc>
        <w:tcPr>
          <w:tcW w:w="6583" w:type="dxa"/>
        </w:tcPr>
        <w:p w14:paraId="43790877" w14:textId="77777777" w:rsidR="009018A5" w:rsidRDefault="009018A5">
          <w:pPr>
            <w:pStyle w:val="HeaderOdd"/>
          </w:pPr>
        </w:p>
      </w:tc>
      <w:tc>
        <w:tcPr>
          <w:tcW w:w="1340" w:type="dxa"/>
        </w:tcPr>
        <w:p w14:paraId="15468371" w14:textId="77777777" w:rsidR="009018A5" w:rsidRDefault="009018A5">
          <w:pPr>
            <w:pStyle w:val="HeaderOdd"/>
          </w:pPr>
        </w:p>
      </w:tc>
    </w:tr>
    <w:tr w:rsidR="009018A5" w14:paraId="625029D3" w14:textId="77777777">
      <w:trPr>
        <w:jc w:val="center"/>
      </w:trPr>
      <w:tc>
        <w:tcPr>
          <w:tcW w:w="7923" w:type="dxa"/>
          <w:gridSpan w:val="2"/>
          <w:tcBorders>
            <w:bottom w:val="single" w:sz="4" w:space="0" w:color="auto"/>
          </w:tcBorders>
        </w:tcPr>
        <w:p w14:paraId="5C2714A7" w14:textId="77777777" w:rsidR="009018A5" w:rsidRDefault="009018A5">
          <w:pPr>
            <w:pStyle w:val="HeaderOdd6"/>
          </w:pPr>
          <w:r>
            <w:t>Dictionary</w:t>
          </w:r>
        </w:p>
      </w:tc>
    </w:tr>
  </w:tbl>
  <w:p w14:paraId="386177B8" w14:textId="77777777" w:rsidR="009018A5" w:rsidRDefault="009018A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018A5" w14:paraId="3AA715CA" w14:textId="77777777">
      <w:trPr>
        <w:jc w:val="center"/>
      </w:trPr>
      <w:tc>
        <w:tcPr>
          <w:tcW w:w="1234" w:type="dxa"/>
          <w:gridSpan w:val="2"/>
        </w:tcPr>
        <w:p w14:paraId="1DD3BF60" w14:textId="77777777" w:rsidR="009018A5" w:rsidRDefault="009018A5">
          <w:pPr>
            <w:pStyle w:val="HeaderEven"/>
            <w:rPr>
              <w:b/>
            </w:rPr>
          </w:pPr>
          <w:r>
            <w:rPr>
              <w:b/>
            </w:rPr>
            <w:t>Endnotes</w:t>
          </w:r>
        </w:p>
      </w:tc>
      <w:tc>
        <w:tcPr>
          <w:tcW w:w="6062" w:type="dxa"/>
        </w:tcPr>
        <w:p w14:paraId="5F618137" w14:textId="77777777" w:rsidR="009018A5" w:rsidRDefault="009018A5">
          <w:pPr>
            <w:pStyle w:val="HeaderEven"/>
          </w:pPr>
        </w:p>
      </w:tc>
    </w:tr>
    <w:tr w:rsidR="009018A5" w14:paraId="715DCFA5" w14:textId="77777777">
      <w:trPr>
        <w:cantSplit/>
        <w:jc w:val="center"/>
      </w:trPr>
      <w:tc>
        <w:tcPr>
          <w:tcW w:w="7296" w:type="dxa"/>
          <w:gridSpan w:val="3"/>
        </w:tcPr>
        <w:p w14:paraId="36FBB50F" w14:textId="77777777" w:rsidR="009018A5" w:rsidRDefault="009018A5">
          <w:pPr>
            <w:pStyle w:val="HeaderEven"/>
          </w:pPr>
        </w:p>
      </w:tc>
    </w:tr>
    <w:tr w:rsidR="009018A5" w14:paraId="6E35D240" w14:textId="77777777">
      <w:trPr>
        <w:cantSplit/>
        <w:jc w:val="center"/>
      </w:trPr>
      <w:tc>
        <w:tcPr>
          <w:tcW w:w="700" w:type="dxa"/>
          <w:tcBorders>
            <w:bottom w:val="single" w:sz="4" w:space="0" w:color="auto"/>
          </w:tcBorders>
        </w:tcPr>
        <w:p w14:paraId="36F3ECEB" w14:textId="545BEB86" w:rsidR="009018A5" w:rsidRDefault="009018A5">
          <w:pPr>
            <w:pStyle w:val="HeaderEven6"/>
          </w:pPr>
          <w:r>
            <w:rPr>
              <w:noProof/>
            </w:rPr>
            <w:fldChar w:fldCharType="begin"/>
          </w:r>
          <w:r>
            <w:rPr>
              <w:noProof/>
            </w:rPr>
            <w:instrText xml:space="preserve"> STYLEREF charTableNo \*charformat </w:instrText>
          </w:r>
          <w:r>
            <w:rPr>
              <w:noProof/>
            </w:rPr>
            <w:fldChar w:fldCharType="separate"/>
          </w:r>
          <w:r w:rsidR="006A060D">
            <w:rPr>
              <w:noProof/>
            </w:rPr>
            <w:t>5</w:t>
          </w:r>
          <w:r>
            <w:rPr>
              <w:noProof/>
            </w:rPr>
            <w:fldChar w:fldCharType="end"/>
          </w:r>
        </w:p>
      </w:tc>
      <w:tc>
        <w:tcPr>
          <w:tcW w:w="6600" w:type="dxa"/>
          <w:gridSpan w:val="2"/>
          <w:tcBorders>
            <w:bottom w:val="single" w:sz="4" w:space="0" w:color="auto"/>
          </w:tcBorders>
        </w:tcPr>
        <w:p w14:paraId="46D4D680" w14:textId="45F0862E" w:rsidR="009018A5" w:rsidRDefault="009018A5">
          <w:pPr>
            <w:pStyle w:val="HeaderEven6"/>
          </w:pPr>
          <w:r>
            <w:rPr>
              <w:noProof/>
            </w:rPr>
            <w:fldChar w:fldCharType="begin"/>
          </w:r>
          <w:r>
            <w:rPr>
              <w:noProof/>
            </w:rPr>
            <w:instrText xml:space="preserve"> STYLEREF charTableText \*charformat </w:instrText>
          </w:r>
          <w:r>
            <w:rPr>
              <w:noProof/>
            </w:rPr>
            <w:fldChar w:fldCharType="separate"/>
          </w:r>
          <w:r w:rsidR="006A060D">
            <w:rPr>
              <w:noProof/>
            </w:rPr>
            <w:t>Earlier republications</w:t>
          </w:r>
          <w:r>
            <w:rPr>
              <w:noProof/>
            </w:rPr>
            <w:fldChar w:fldCharType="end"/>
          </w:r>
        </w:p>
      </w:tc>
    </w:tr>
  </w:tbl>
  <w:p w14:paraId="21CFD4B7" w14:textId="77777777" w:rsidR="009018A5" w:rsidRDefault="009018A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018A5" w14:paraId="43BE55E0" w14:textId="77777777">
      <w:trPr>
        <w:jc w:val="center"/>
      </w:trPr>
      <w:tc>
        <w:tcPr>
          <w:tcW w:w="5741" w:type="dxa"/>
        </w:tcPr>
        <w:p w14:paraId="1A4BC36A" w14:textId="77777777" w:rsidR="009018A5" w:rsidRDefault="009018A5">
          <w:pPr>
            <w:pStyle w:val="HeaderEven"/>
            <w:jc w:val="right"/>
          </w:pPr>
        </w:p>
      </w:tc>
      <w:tc>
        <w:tcPr>
          <w:tcW w:w="1560" w:type="dxa"/>
          <w:gridSpan w:val="2"/>
        </w:tcPr>
        <w:p w14:paraId="67946A49" w14:textId="77777777" w:rsidR="009018A5" w:rsidRDefault="009018A5">
          <w:pPr>
            <w:pStyle w:val="HeaderEven"/>
            <w:jc w:val="right"/>
            <w:rPr>
              <w:b/>
            </w:rPr>
          </w:pPr>
          <w:r>
            <w:rPr>
              <w:b/>
            </w:rPr>
            <w:t>Endnotes</w:t>
          </w:r>
        </w:p>
      </w:tc>
    </w:tr>
    <w:tr w:rsidR="009018A5" w14:paraId="7E30F538" w14:textId="77777777">
      <w:trPr>
        <w:jc w:val="center"/>
      </w:trPr>
      <w:tc>
        <w:tcPr>
          <w:tcW w:w="7301" w:type="dxa"/>
          <w:gridSpan w:val="3"/>
        </w:tcPr>
        <w:p w14:paraId="77F146AB" w14:textId="77777777" w:rsidR="009018A5" w:rsidRDefault="009018A5">
          <w:pPr>
            <w:pStyle w:val="HeaderEven"/>
            <w:jc w:val="right"/>
            <w:rPr>
              <w:b/>
            </w:rPr>
          </w:pPr>
        </w:p>
      </w:tc>
    </w:tr>
    <w:tr w:rsidR="009018A5" w14:paraId="01E2472B" w14:textId="77777777">
      <w:trPr>
        <w:jc w:val="center"/>
      </w:trPr>
      <w:tc>
        <w:tcPr>
          <w:tcW w:w="6600" w:type="dxa"/>
          <w:gridSpan w:val="2"/>
          <w:tcBorders>
            <w:bottom w:val="single" w:sz="4" w:space="0" w:color="auto"/>
          </w:tcBorders>
        </w:tcPr>
        <w:p w14:paraId="373C6326" w14:textId="3396AE29" w:rsidR="009018A5" w:rsidRDefault="009018A5">
          <w:pPr>
            <w:pStyle w:val="HeaderOdd6"/>
          </w:pPr>
          <w:r>
            <w:rPr>
              <w:noProof/>
            </w:rPr>
            <w:fldChar w:fldCharType="begin"/>
          </w:r>
          <w:r>
            <w:rPr>
              <w:noProof/>
            </w:rPr>
            <w:instrText xml:space="preserve"> STYLEREF charTableText \*charformat </w:instrText>
          </w:r>
          <w:r>
            <w:rPr>
              <w:noProof/>
            </w:rPr>
            <w:fldChar w:fldCharType="separate"/>
          </w:r>
          <w:r w:rsidR="006A060D">
            <w:rPr>
              <w:noProof/>
            </w:rPr>
            <w:t>Expired transitional or validating provisions</w:t>
          </w:r>
          <w:r>
            <w:rPr>
              <w:noProof/>
            </w:rPr>
            <w:fldChar w:fldCharType="end"/>
          </w:r>
        </w:p>
      </w:tc>
      <w:tc>
        <w:tcPr>
          <w:tcW w:w="700" w:type="dxa"/>
          <w:tcBorders>
            <w:bottom w:val="single" w:sz="4" w:space="0" w:color="auto"/>
          </w:tcBorders>
        </w:tcPr>
        <w:p w14:paraId="22B481BF" w14:textId="5379AE20" w:rsidR="009018A5" w:rsidRDefault="009018A5">
          <w:pPr>
            <w:pStyle w:val="HeaderOdd6"/>
          </w:pPr>
          <w:r>
            <w:rPr>
              <w:noProof/>
            </w:rPr>
            <w:fldChar w:fldCharType="begin"/>
          </w:r>
          <w:r>
            <w:rPr>
              <w:noProof/>
            </w:rPr>
            <w:instrText xml:space="preserve"> STYLEREF charTableNo \*charformat </w:instrText>
          </w:r>
          <w:r>
            <w:rPr>
              <w:noProof/>
            </w:rPr>
            <w:fldChar w:fldCharType="separate"/>
          </w:r>
          <w:r w:rsidR="006A060D">
            <w:rPr>
              <w:noProof/>
            </w:rPr>
            <w:t>6</w:t>
          </w:r>
          <w:r>
            <w:rPr>
              <w:noProof/>
            </w:rPr>
            <w:fldChar w:fldCharType="end"/>
          </w:r>
        </w:p>
      </w:tc>
    </w:tr>
  </w:tbl>
  <w:p w14:paraId="60D0FABC" w14:textId="77777777" w:rsidR="009018A5" w:rsidRDefault="0090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E875" w14:textId="77777777" w:rsidR="006A6004" w:rsidRDefault="006A600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9AB1" w14:textId="77777777" w:rsidR="0025729B" w:rsidRDefault="0025729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8B8" w14:textId="77777777" w:rsidR="0025729B" w:rsidRDefault="0025729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8770" w14:textId="77777777" w:rsidR="0025729B" w:rsidRDefault="0025729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78E6" w14:textId="77777777" w:rsidR="0025729B" w:rsidRDefault="00257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9416" w14:textId="77777777" w:rsidR="006A6004" w:rsidRDefault="006A60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365E3" w14:paraId="5635C1E5" w14:textId="77777777">
      <w:tc>
        <w:tcPr>
          <w:tcW w:w="900" w:type="pct"/>
        </w:tcPr>
        <w:p w14:paraId="117EE642" w14:textId="77777777" w:rsidR="00B365E3" w:rsidRDefault="00B365E3">
          <w:pPr>
            <w:pStyle w:val="HeaderEven"/>
          </w:pPr>
        </w:p>
      </w:tc>
      <w:tc>
        <w:tcPr>
          <w:tcW w:w="4100" w:type="pct"/>
        </w:tcPr>
        <w:p w14:paraId="4C5439AF" w14:textId="77777777" w:rsidR="00B365E3" w:rsidRDefault="00B365E3">
          <w:pPr>
            <w:pStyle w:val="HeaderEven"/>
          </w:pPr>
        </w:p>
      </w:tc>
    </w:tr>
    <w:tr w:rsidR="00B365E3" w14:paraId="5A2D2D9D" w14:textId="77777777">
      <w:tc>
        <w:tcPr>
          <w:tcW w:w="4100" w:type="pct"/>
          <w:gridSpan w:val="2"/>
          <w:tcBorders>
            <w:bottom w:val="single" w:sz="4" w:space="0" w:color="auto"/>
          </w:tcBorders>
        </w:tcPr>
        <w:p w14:paraId="675C476E" w14:textId="0994FBD5" w:rsidR="00B365E3" w:rsidRDefault="0092633C">
          <w:pPr>
            <w:pStyle w:val="HeaderEven6"/>
          </w:pPr>
          <w:fldSimple w:instr=" STYLEREF charContents \* MERGEFORMAT ">
            <w:r w:rsidR="006A060D">
              <w:rPr>
                <w:noProof/>
              </w:rPr>
              <w:t>Contents</w:t>
            </w:r>
          </w:fldSimple>
        </w:p>
      </w:tc>
    </w:tr>
  </w:tbl>
  <w:p w14:paraId="123BB408" w14:textId="6380AC52" w:rsidR="00B365E3" w:rsidRDefault="00B365E3">
    <w:pPr>
      <w:pStyle w:val="N-9pt"/>
    </w:pPr>
    <w:r>
      <w:tab/>
    </w:r>
    <w:fldSimple w:instr=" STYLEREF charPage \* MERGEFORMAT ">
      <w:r w:rsidR="006A060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365E3" w14:paraId="31DE8FCB" w14:textId="77777777">
      <w:tc>
        <w:tcPr>
          <w:tcW w:w="4100" w:type="pct"/>
        </w:tcPr>
        <w:p w14:paraId="339F9A47" w14:textId="77777777" w:rsidR="00B365E3" w:rsidRDefault="00B365E3">
          <w:pPr>
            <w:pStyle w:val="HeaderOdd"/>
          </w:pPr>
        </w:p>
      </w:tc>
      <w:tc>
        <w:tcPr>
          <w:tcW w:w="900" w:type="pct"/>
        </w:tcPr>
        <w:p w14:paraId="0CEE6D2A" w14:textId="77777777" w:rsidR="00B365E3" w:rsidRDefault="00B365E3">
          <w:pPr>
            <w:pStyle w:val="HeaderOdd"/>
          </w:pPr>
        </w:p>
      </w:tc>
    </w:tr>
    <w:tr w:rsidR="00B365E3" w14:paraId="0BBBA314" w14:textId="77777777">
      <w:tc>
        <w:tcPr>
          <w:tcW w:w="900" w:type="pct"/>
          <w:gridSpan w:val="2"/>
          <w:tcBorders>
            <w:bottom w:val="single" w:sz="4" w:space="0" w:color="auto"/>
          </w:tcBorders>
        </w:tcPr>
        <w:p w14:paraId="423F26AD" w14:textId="789E92DB" w:rsidR="00B365E3" w:rsidRDefault="0092633C">
          <w:pPr>
            <w:pStyle w:val="HeaderOdd6"/>
          </w:pPr>
          <w:fldSimple w:instr=" STYLEREF charContents \* MERGEFORMAT ">
            <w:r w:rsidR="006A060D">
              <w:rPr>
                <w:noProof/>
              </w:rPr>
              <w:t>Contents</w:t>
            </w:r>
          </w:fldSimple>
        </w:p>
      </w:tc>
    </w:tr>
  </w:tbl>
  <w:p w14:paraId="386BDCC8" w14:textId="7AF4A709" w:rsidR="00B365E3" w:rsidRDefault="00B365E3">
    <w:pPr>
      <w:pStyle w:val="N-9pt"/>
    </w:pPr>
    <w:r>
      <w:tab/>
    </w:r>
    <w:fldSimple w:instr=" STYLEREF charPage \* MERGEFORMAT ">
      <w:r w:rsidR="006A060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C21ED" w14:paraId="746F2A3C" w14:textId="77777777" w:rsidTr="00D86897">
      <w:tc>
        <w:tcPr>
          <w:tcW w:w="1701" w:type="dxa"/>
        </w:tcPr>
        <w:p w14:paraId="2E89C4E5" w14:textId="7BC88DD7" w:rsidR="009018A5" w:rsidRDefault="009018A5">
          <w:pPr>
            <w:pStyle w:val="HeaderEven"/>
            <w:rPr>
              <w:b/>
            </w:rPr>
          </w:pPr>
          <w:r>
            <w:rPr>
              <w:b/>
            </w:rPr>
            <w:fldChar w:fldCharType="begin"/>
          </w:r>
          <w:r>
            <w:rPr>
              <w:b/>
            </w:rPr>
            <w:instrText xml:space="preserve"> STYLEREF CharPartNo \*charformat </w:instrText>
          </w:r>
          <w:r>
            <w:rPr>
              <w:b/>
            </w:rPr>
            <w:fldChar w:fldCharType="separate"/>
          </w:r>
          <w:r w:rsidR="006A060D">
            <w:rPr>
              <w:b/>
              <w:noProof/>
            </w:rPr>
            <w:t>Part 4</w:t>
          </w:r>
          <w:r>
            <w:rPr>
              <w:b/>
            </w:rPr>
            <w:fldChar w:fldCharType="end"/>
          </w:r>
        </w:p>
      </w:tc>
      <w:tc>
        <w:tcPr>
          <w:tcW w:w="6320" w:type="dxa"/>
        </w:tcPr>
        <w:p w14:paraId="76534AF2" w14:textId="21DEF29F" w:rsidR="009018A5" w:rsidRDefault="009018A5">
          <w:pPr>
            <w:pStyle w:val="HeaderEven"/>
          </w:pPr>
          <w:r>
            <w:rPr>
              <w:noProof/>
            </w:rPr>
            <w:fldChar w:fldCharType="begin"/>
          </w:r>
          <w:r>
            <w:rPr>
              <w:noProof/>
            </w:rPr>
            <w:instrText xml:space="preserve"> STYLEREF CharPartText \*charformat </w:instrText>
          </w:r>
          <w:r>
            <w:rPr>
              <w:noProof/>
            </w:rPr>
            <w:fldChar w:fldCharType="separate"/>
          </w:r>
          <w:r w:rsidR="006A060D">
            <w:rPr>
              <w:noProof/>
            </w:rPr>
            <w:t>Exemptions</w:t>
          </w:r>
          <w:r>
            <w:rPr>
              <w:noProof/>
            </w:rPr>
            <w:fldChar w:fldCharType="end"/>
          </w:r>
        </w:p>
      </w:tc>
    </w:tr>
    <w:tr w:rsidR="006C21ED" w14:paraId="56CF58FD" w14:textId="77777777" w:rsidTr="00D86897">
      <w:tc>
        <w:tcPr>
          <w:tcW w:w="1701" w:type="dxa"/>
        </w:tcPr>
        <w:p w14:paraId="67B4379B" w14:textId="251A804E" w:rsidR="009018A5" w:rsidRDefault="009018A5">
          <w:pPr>
            <w:pStyle w:val="HeaderEven"/>
            <w:rPr>
              <w:b/>
            </w:rPr>
          </w:pPr>
          <w:r>
            <w:rPr>
              <w:b/>
            </w:rPr>
            <w:fldChar w:fldCharType="begin"/>
          </w:r>
          <w:r>
            <w:rPr>
              <w:b/>
            </w:rPr>
            <w:instrText xml:space="preserve"> STYLEREF CharDivNo \*charformat </w:instrText>
          </w:r>
          <w:r w:rsidR="006A060D">
            <w:rPr>
              <w:b/>
            </w:rPr>
            <w:fldChar w:fldCharType="separate"/>
          </w:r>
          <w:r w:rsidR="006A060D">
            <w:rPr>
              <w:b/>
              <w:noProof/>
            </w:rPr>
            <w:t>Division 4.4</w:t>
          </w:r>
          <w:r>
            <w:rPr>
              <w:b/>
            </w:rPr>
            <w:fldChar w:fldCharType="end"/>
          </w:r>
        </w:p>
      </w:tc>
      <w:tc>
        <w:tcPr>
          <w:tcW w:w="6320" w:type="dxa"/>
        </w:tcPr>
        <w:p w14:paraId="07C6203C" w14:textId="45CBCB6F" w:rsidR="009018A5" w:rsidRDefault="00B948D3">
          <w:pPr>
            <w:pStyle w:val="HeaderEven"/>
          </w:pPr>
          <w:r>
            <w:fldChar w:fldCharType="begin"/>
          </w:r>
          <w:r>
            <w:instrText xml:space="preserve"> STYLEREF CharDivText \*charformat </w:instrText>
          </w:r>
          <w:r w:rsidR="006A060D">
            <w:fldChar w:fldCharType="separate"/>
          </w:r>
          <w:r w:rsidR="006A060D">
            <w:rPr>
              <w:noProof/>
            </w:rPr>
            <w:t>Maternity, adoption and primary carer leave</w:t>
          </w:r>
          <w:r>
            <w:rPr>
              <w:noProof/>
            </w:rPr>
            <w:fldChar w:fldCharType="end"/>
          </w:r>
        </w:p>
      </w:tc>
    </w:tr>
    <w:tr w:rsidR="009018A5" w14:paraId="6D2AA592" w14:textId="77777777" w:rsidTr="00D86897">
      <w:trPr>
        <w:cantSplit/>
      </w:trPr>
      <w:tc>
        <w:tcPr>
          <w:tcW w:w="1701" w:type="dxa"/>
          <w:gridSpan w:val="2"/>
          <w:tcBorders>
            <w:bottom w:val="single" w:sz="4" w:space="0" w:color="auto"/>
          </w:tcBorders>
        </w:tcPr>
        <w:p w14:paraId="6B95CEC7" w14:textId="0939DCAE" w:rsidR="009018A5" w:rsidRDefault="0092633C">
          <w:pPr>
            <w:pStyle w:val="HeaderEven6"/>
          </w:pPr>
          <w:fldSimple w:instr=" DOCPROPERTY &quot;Company&quot;  \* MERGEFORMAT ">
            <w:r>
              <w:t>Section</w:t>
            </w:r>
          </w:fldSimple>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sidR="006A060D">
            <w:rPr>
              <w:noProof/>
            </w:rPr>
            <w:t>53</w:t>
          </w:r>
          <w:r w:rsidR="009018A5">
            <w:rPr>
              <w:noProof/>
            </w:rPr>
            <w:fldChar w:fldCharType="end"/>
          </w:r>
        </w:p>
      </w:tc>
    </w:tr>
  </w:tbl>
  <w:p w14:paraId="181EC6DB" w14:textId="77777777" w:rsidR="009018A5" w:rsidRDefault="009018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C21ED" w14:paraId="02A7152D" w14:textId="77777777" w:rsidTr="00D86897">
      <w:tc>
        <w:tcPr>
          <w:tcW w:w="6320" w:type="dxa"/>
        </w:tcPr>
        <w:p w14:paraId="1FB5660C" w14:textId="54389313" w:rsidR="009018A5" w:rsidRDefault="009018A5">
          <w:pPr>
            <w:pStyle w:val="HeaderEven"/>
            <w:jc w:val="right"/>
          </w:pPr>
          <w:r>
            <w:rPr>
              <w:noProof/>
            </w:rPr>
            <w:fldChar w:fldCharType="begin"/>
          </w:r>
          <w:r>
            <w:rPr>
              <w:noProof/>
            </w:rPr>
            <w:instrText xml:space="preserve"> STYLEREF CharPartText \*charformat </w:instrText>
          </w:r>
          <w:r>
            <w:rPr>
              <w:noProof/>
            </w:rPr>
            <w:fldChar w:fldCharType="separate"/>
          </w:r>
          <w:r w:rsidR="006A060D">
            <w:rPr>
              <w:noProof/>
            </w:rPr>
            <w:t>Exemptions</w:t>
          </w:r>
          <w:r>
            <w:rPr>
              <w:noProof/>
            </w:rPr>
            <w:fldChar w:fldCharType="end"/>
          </w:r>
        </w:p>
      </w:tc>
      <w:tc>
        <w:tcPr>
          <w:tcW w:w="1701" w:type="dxa"/>
        </w:tcPr>
        <w:p w14:paraId="0D189209" w14:textId="55A5E66B" w:rsidR="009018A5" w:rsidRDefault="009018A5">
          <w:pPr>
            <w:pStyle w:val="HeaderEven"/>
            <w:jc w:val="right"/>
            <w:rPr>
              <w:b/>
            </w:rPr>
          </w:pPr>
          <w:r>
            <w:rPr>
              <w:b/>
            </w:rPr>
            <w:fldChar w:fldCharType="begin"/>
          </w:r>
          <w:r>
            <w:rPr>
              <w:b/>
            </w:rPr>
            <w:instrText xml:space="preserve"> STYLEREF CharPartNo \*charformat </w:instrText>
          </w:r>
          <w:r>
            <w:rPr>
              <w:b/>
            </w:rPr>
            <w:fldChar w:fldCharType="separate"/>
          </w:r>
          <w:r w:rsidR="006A060D">
            <w:rPr>
              <w:b/>
              <w:noProof/>
            </w:rPr>
            <w:t>Part 4</w:t>
          </w:r>
          <w:r>
            <w:rPr>
              <w:b/>
            </w:rPr>
            <w:fldChar w:fldCharType="end"/>
          </w:r>
        </w:p>
      </w:tc>
    </w:tr>
    <w:tr w:rsidR="006C21ED" w14:paraId="5B606813" w14:textId="77777777" w:rsidTr="00D86897">
      <w:tc>
        <w:tcPr>
          <w:tcW w:w="6320" w:type="dxa"/>
        </w:tcPr>
        <w:p w14:paraId="5EE411C6" w14:textId="158EE1C5" w:rsidR="009018A5" w:rsidRDefault="00B948D3">
          <w:pPr>
            <w:pStyle w:val="HeaderEven"/>
            <w:jc w:val="right"/>
          </w:pPr>
          <w:r>
            <w:fldChar w:fldCharType="begin"/>
          </w:r>
          <w:r>
            <w:instrText xml:space="preserve"> STYLEREF CharDivText \*charformat </w:instrText>
          </w:r>
          <w:r w:rsidR="006A060D">
            <w:fldChar w:fldCharType="separate"/>
          </w:r>
          <w:r w:rsidR="006A060D">
            <w:rPr>
              <w:noProof/>
            </w:rPr>
            <w:t>Maternity, adoption and primary carer leave</w:t>
          </w:r>
          <w:r>
            <w:rPr>
              <w:noProof/>
            </w:rPr>
            <w:fldChar w:fldCharType="end"/>
          </w:r>
        </w:p>
      </w:tc>
      <w:tc>
        <w:tcPr>
          <w:tcW w:w="1701" w:type="dxa"/>
        </w:tcPr>
        <w:p w14:paraId="6E8ABC22" w14:textId="087CBAC6" w:rsidR="009018A5" w:rsidRDefault="009018A5">
          <w:pPr>
            <w:pStyle w:val="HeaderEven"/>
            <w:jc w:val="right"/>
            <w:rPr>
              <w:b/>
            </w:rPr>
          </w:pPr>
          <w:r>
            <w:rPr>
              <w:b/>
            </w:rPr>
            <w:fldChar w:fldCharType="begin"/>
          </w:r>
          <w:r>
            <w:rPr>
              <w:b/>
            </w:rPr>
            <w:instrText xml:space="preserve"> STYLEREF CharDivNo \*charformat </w:instrText>
          </w:r>
          <w:r w:rsidR="006A060D">
            <w:rPr>
              <w:b/>
            </w:rPr>
            <w:fldChar w:fldCharType="separate"/>
          </w:r>
          <w:r w:rsidR="006A060D">
            <w:rPr>
              <w:b/>
              <w:noProof/>
            </w:rPr>
            <w:t>Division 4.4</w:t>
          </w:r>
          <w:r>
            <w:rPr>
              <w:b/>
            </w:rPr>
            <w:fldChar w:fldCharType="end"/>
          </w:r>
        </w:p>
      </w:tc>
    </w:tr>
    <w:tr w:rsidR="009018A5" w14:paraId="49A586F8" w14:textId="77777777" w:rsidTr="00D86897">
      <w:trPr>
        <w:cantSplit/>
      </w:trPr>
      <w:tc>
        <w:tcPr>
          <w:tcW w:w="1701" w:type="dxa"/>
          <w:gridSpan w:val="2"/>
          <w:tcBorders>
            <w:bottom w:val="single" w:sz="4" w:space="0" w:color="auto"/>
          </w:tcBorders>
        </w:tcPr>
        <w:p w14:paraId="1C858755" w14:textId="46CFCBFE" w:rsidR="009018A5" w:rsidRDefault="0092633C">
          <w:pPr>
            <w:pStyle w:val="HeaderOdd6"/>
          </w:pPr>
          <w:fldSimple w:instr=" DOCPROPERTY &quot;Company&quot;  \* MERGEFORMAT ">
            <w:r>
              <w:t>Section</w:t>
            </w:r>
          </w:fldSimple>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sidR="006A060D">
            <w:rPr>
              <w:noProof/>
            </w:rPr>
            <w:t>53</w:t>
          </w:r>
          <w:r w:rsidR="009018A5">
            <w:rPr>
              <w:noProof/>
            </w:rPr>
            <w:fldChar w:fldCharType="end"/>
          </w:r>
        </w:p>
      </w:tc>
    </w:tr>
  </w:tbl>
  <w:p w14:paraId="6E37AFAF" w14:textId="77777777" w:rsidR="009018A5" w:rsidRDefault="009018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9018A5" w14:paraId="48F02876" w14:textId="77777777" w:rsidTr="00204F9C">
      <w:tc>
        <w:tcPr>
          <w:tcW w:w="1701" w:type="dxa"/>
        </w:tcPr>
        <w:p w14:paraId="44E0ACFC" w14:textId="7FAB2DB9" w:rsidR="009018A5" w:rsidRDefault="009018A5" w:rsidP="00204F9C">
          <w:pPr>
            <w:pStyle w:val="HeaderEven"/>
            <w:rPr>
              <w:b/>
            </w:rPr>
          </w:pPr>
          <w:r>
            <w:rPr>
              <w:b/>
            </w:rPr>
            <w:fldChar w:fldCharType="begin"/>
          </w:r>
          <w:r>
            <w:rPr>
              <w:b/>
            </w:rPr>
            <w:instrText xml:space="preserve"> STYLEREF CharPartNo \*charformat </w:instrText>
          </w:r>
          <w:r>
            <w:rPr>
              <w:b/>
            </w:rPr>
            <w:fldChar w:fldCharType="separate"/>
          </w:r>
          <w:r w:rsidR="006A060D">
            <w:rPr>
              <w:b/>
              <w:noProof/>
            </w:rPr>
            <w:t>Part 4</w:t>
          </w:r>
          <w:r>
            <w:rPr>
              <w:b/>
            </w:rPr>
            <w:fldChar w:fldCharType="end"/>
          </w:r>
        </w:p>
      </w:tc>
      <w:tc>
        <w:tcPr>
          <w:tcW w:w="6320" w:type="dxa"/>
        </w:tcPr>
        <w:p w14:paraId="7A592512" w14:textId="36F14164" w:rsidR="009018A5" w:rsidRDefault="009018A5" w:rsidP="00204F9C">
          <w:pPr>
            <w:pStyle w:val="HeaderEven"/>
          </w:pPr>
          <w:r>
            <w:rPr>
              <w:noProof/>
            </w:rPr>
            <w:fldChar w:fldCharType="begin"/>
          </w:r>
          <w:r>
            <w:rPr>
              <w:noProof/>
            </w:rPr>
            <w:instrText xml:space="preserve"> STYLEREF CharPartText \*charformat </w:instrText>
          </w:r>
          <w:r>
            <w:rPr>
              <w:noProof/>
            </w:rPr>
            <w:fldChar w:fldCharType="separate"/>
          </w:r>
          <w:r w:rsidR="006A060D">
            <w:rPr>
              <w:noProof/>
            </w:rPr>
            <w:t>Exemptions</w:t>
          </w:r>
          <w:r>
            <w:rPr>
              <w:noProof/>
            </w:rPr>
            <w:fldChar w:fldCharType="end"/>
          </w:r>
        </w:p>
      </w:tc>
    </w:tr>
    <w:tr w:rsidR="009018A5" w14:paraId="68B8EEDD" w14:textId="77777777" w:rsidTr="00204F9C">
      <w:tc>
        <w:tcPr>
          <w:tcW w:w="1701" w:type="dxa"/>
        </w:tcPr>
        <w:p w14:paraId="404D19B3" w14:textId="525D8CD2" w:rsidR="009018A5" w:rsidRDefault="009018A5" w:rsidP="00204F9C">
          <w:pPr>
            <w:pStyle w:val="HeaderEven"/>
            <w:rPr>
              <w:b/>
            </w:rPr>
          </w:pPr>
          <w:r>
            <w:rPr>
              <w:b/>
            </w:rPr>
            <w:fldChar w:fldCharType="begin"/>
          </w:r>
          <w:r>
            <w:rPr>
              <w:b/>
            </w:rPr>
            <w:instrText xml:space="preserve"> STYLEREF CharDivNo \*charformat </w:instrText>
          </w:r>
          <w:r>
            <w:rPr>
              <w:b/>
            </w:rPr>
            <w:fldChar w:fldCharType="separate"/>
          </w:r>
          <w:r w:rsidR="006A060D">
            <w:rPr>
              <w:b/>
              <w:noProof/>
            </w:rPr>
            <w:t>Division 4.5</w:t>
          </w:r>
          <w:r>
            <w:rPr>
              <w:b/>
            </w:rPr>
            <w:fldChar w:fldCharType="end"/>
          </w:r>
        </w:p>
      </w:tc>
      <w:tc>
        <w:tcPr>
          <w:tcW w:w="6320" w:type="dxa"/>
        </w:tcPr>
        <w:p w14:paraId="68DFB1E8" w14:textId="42006D4D" w:rsidR="009018A5" w:rsidRDefault="00B948D3" w:rsidP="00204F9C">
          <w:pPr>
            <w:pStyle w:val="HeaderEven"/>
          </w:pPr>
          <w:r>
            <w:fldChar w:fldCharType="begin"/>
          </w:r>
          <w:r>
            <w:instrText xml:space="preserve"> STYLEREF CharDivText \*charformat </w:instrText>
          </w:r>
          <w:r>
            <w:fldChar w:fldCharType="separate"/>
          </w:r>
          <w:r w:rsidR="006A060D">
            <w:rPr>
              <w:noProof/>
            </w:rPr>
            <w:t>Volunteer firefighters, emergency service volunteers and other volunteers under the Emergencies Act</w:t>
          </w:r>
          <w:r>
            <w:rPr>
              <w:noProof/>
            </w:rPr>
            <w:fldChar w:fldCharType="end"/>
          </w:r>
        </w:p>
      </w:tc>
    </w:tr>
    <w:tr w:rsidR="009018A5" w14:paraId="257CB9C0" w14:textId="77777777" w:rsidTr="00204F9C">
      <w:trPr>
        <w:cantSplit/>
      </w:trPr>
      <w:tc>
        <w:tcPr>
          <w:tcW w:w="1701" w:type="dxa"/>
          <w:gridSpan w:val="2"/>
          <w:tcBorders>
            <w:bottom w:val="single" w:sz="4" w:space="0" w:color="auto"/>
          </w:tcBorders>
        </w:tcPr>
        <w:p w14:paraId="19B08F78" w14:textId="085A5FCC" w:rsidR="009018A5" w:rsidRDefault="0092633C" w:rsidP="00204F9C">
          <w:pPr>
            <w:pStyle w:val="HeaderEven6"/>
          </w:pPr>
          <w:fldSimple w:instr=" DOCPROPERTY &quot;Company&quot;  \* MERGEFORMAT ">
            <w:r>
              <w:t>Section</w:t>
            </w:r>
          </w:fldSimple>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sidR="006A060D">
            <w:rPr>
              <w:noProof/>
            </w:rPr>
            <w:t>53A</w:t>
          </w:r>
          <w:r w:rsidR="009018A5">
            <w:rPr>
              <w:noProof/>
            </w:rPr>
            <w:fldChar w:fldCharType="end"/>
          </w:r>
        </w:p>
      </w:tc>
    </w:tr>
  </w:tbl>
  <w:p w14:paraId="3CEEB558" w14:textId="77777777" w:rsidR="009018A5" w:rsidRDefault="009018A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018A5" w14:paraId="3139CE2E" w14:textId="77777777" w:rsidTr="00204F9C">
      <w:tc>
        <w:tcPr>
          <w:tcW w:w="6320" w:type="dxa"/>
        </w:tcPr>
        <w:p w14:paraId="6F437606" w14:textId="786DA7AC" w:rsidR="009018A5" w:rsidRDefault="009018A5" w:rsidP="00204F9C">
          <w:pPr>
            <w:pStyle w:val="HeaderEven"/>
            <w:jc w:val="right"/>
          </w:pPr>
          <w:r>
            <w:rPr>
              <w:noProof/>
            </w:rPr>
            <w:fldChar w:fldCharType="begin"/>
          </w:r>
          <w:r>
            <w:rPr>
              <w:noProof/>
            </w:rPr>
            <w:instrText xml:space="preserve"> STYLEREF CharPartText \*charformat </w:instrText>
          </w:r>
          <w:r>
            <w:rPr>
              <w:noProof/>
            </w:rPr>
            <w:fldChar w:fldCharType="separate"/>
          </w:r>
          <w:r w:rsidR="0092633C">
            <w:rPr>
              <w:noProof/>
            </w:rPr>
            <w:t>Exemptions</w:t>
          </w:r>
          <w:r>
            <w:rPr>
              <w:noProof/>
            </w:rPr>
            <w:fldChar w:fldCharType="end"/>
          </w:r>
        </w:p>
      </w:tc>
      <w:tc>
        <w:tcPr>
          <w:tcW w:w="1701" w:type="dxa"/>
        </w:tcPr>
        <w:p w14:paraId="0A13B600" w14:textId="51DC8319" w:rsidR="009018A5" w:rsidRDefault="009018A5" w:rsidP="00204F9C">
          <w:pPr>
            <w:pStyle w:val="HeaderEven"/>
            <w:jc w:val="right"/>
            <w:rPr>
              <w:b/>
            </w:rPr>
          </w:pPr>
          <w:r>
            <w:rPr>
              <w:b/>
            </w:rPr>
            <w:fldChar w:fldCharType="begin"/>
          </w:r>
          <w:r>
            <w:rPr>
              <w:b/>
            </w:rPr>
            <w:instrText xml:space="preserve"> STYLEREF CharPartNo \*charformat </w:instrText>
          </w:r>
          <w:r>
            <w:rPr>
              <w:b/>
            </w:rPr>
            <w:fldChar w:fldCharType="separate"/>
          </w:r>
          <w:r w:rsidR="0092633C">
            <w:rPr>
              <w:b/>
              <w:noProof/>
            </w:rPr>
            <w:t>Part 4</w:t>
          </w:r>
          <w:r>
            <w:rPr>
              <w:b/>
            </w:rPr>
            <w:fldChar w:fldCharType="end"/>
          </w:r>
        </w:p>
      </w:tc>
    </w:tr>
    <w:tr w:rsidR="009018A5" w14:paraId="4665DA10" w14:textId="77777777" w:rsidTr="00204F9C">
      <w:tc>
        <w:tcPr>
          <w:tcW w:w="6320" w:type="dxa"/>
        </w:tcPr>
        <w:p w14:paraId="11A78CB0" w14:textId="39B7BED8" w:rsidR="009018A5" w:rsidRDefault="00B948D3" w:rsidP="00204F9C">
          <w:pPr>
            <w:pStyle w:val="HeaderEven"/>
            <w:jc w:val="right"/>
          </w:pPr>
          <w:r>
            <w:fldChar w:fldCharType="begin"/>
          </w:r>
          <w:r>
            <w:instrText xml:space="preserve"> STYLEREF CharDivText \*charformat </w:instrText>
          </w:r>
          <w:r>
            <w:fldChar w:fldCharType="separate"/>
          </w:r>
          <w:r w:rsidR="0092633C">
            <w:rPr>
              <w:noProof/>
            </w:rPr>
            <w:t>Maternity, adoption and primary carer leave</w:t>
          </w:r>
          <w:r>
            <w:rPr>
              <w:noProof/>
            </w:rPr>
            <w:fldChar w:fldCharType="end"/>
          </w:r>
        </w:p>
      </w:tc>
      <w:tc>
        <w:tcPr>
          <w:tcW w:w="1701" w:type="dxa"/>
        </w:tcPr>
        <w:p w14:paraId="63CCE479" w14:textId="6832B2F8" w:rsidR="009018A5" w:rsidRDefault="009018A5" w:rsidP="00204F9C">
          <w:pPr>
            <w:pStyle w:val="HeaderEven"/>
            <w:jc w:val="right"/>
            <w:rPr>
              <w:b/>
            </w:rPr>
          </w:pPr>
          <w:r>
            <w:rPr>
              <w:b/>
            </w:rPr>
            <w:fldChar w:fldCharType="begin"/>
          </w:r>
          <w:r>
            <w:rPr>
              <w:b/>
            </w:rPr>
            <w:instrText xml:space="preserve"> STYLEREF CharDivNo \*charformat </w:instrText>
          </w:r>
          <w:r>
            <w:rPr>
              <w:b/>
            </w:rPr>
            <w:fldChar w:fldCharType="separate"/>
          </w:r>
          <w:r w:rsidR="0092633C">
            <w:rPr>
              <w:b/>
              <w:noProof/>
            </w:rPr>
            <w:t>Division 4.4</w:t>
          </w:r>
          <w:r>
            <w:rPr>
              <w:b/>
            </w:rPr>
            <w:fldChar w:fldCharType="end"/>
          </w:r>
        </w:p>
      </w:tc>
    </w:tr>
    <w:tr w:rsidR="009018A5" w14:paraId="4F10FB11" w14:textId="77777777" w:rsidTr="00204F9C">
      <w:trPr>
        <w:cantSplit/>
      </w:trPr>
      <w:tc>
        <w:tcPr>
          <w:tcW w:w="1701" w:type="dxa"/>
          <w:gridSpan w:val="2"/>
          <w:tcBorders>
            <w:bottom w:val="single" w:sz="4" w:space="0" w:color="auto"/>
          </w:tcBorders>
        </w:tcPr>
        <w:p w14:paraId="4C6B6510" w14:textId="2A8D9191" w:rsidR="009018A5" w:rsidRDefault="0092633C" w:rsidP="00204F9C">
          <w:pPr>
            <w:pStyle w:val="HeaderOdd6"/>
          </w:pPr>
          <w:fldSimple w:instr=" DOCPROPERTY &quot;Company&quot;  \* MERGEFORMAT ">
            <w:r>
              <w:t>Section</w:t>
            </w:r>
          </w:fldSimple>
          <w:r w:rsidR="009018A5">
            <w:t xml:space="preserve"> </w:t>
          </w:r>
          <w:r w:rsidR="009018A5">
            <w:rPr>
              <w:noProof/>
            </w:rPr>
            <w:fldChar w:fldCharType="begin"/>
          </w:r>
          <w:r w:rsidR="009018A5">
            <w:rPr>
              <w:noProof/>
            </w:rPr>
            <w:instrText xml:space="preserve"> STYLEREF CharSectNo \*charformat </w:instrText>
          </w:r>
          <w:r w:rsidR="009018A5">
            <w:rPr>
              <w:noProof/>
            </w:rPr>
            <w:fldChar w:fldCharType="separate"/>
          </w:r>
          <w:r>
            <w:rPr>
              <w:noProof/>
            </w:rPr>
            <w:t>53</w:t>
          </w:r>
          <w:r w:rsidR="009018A5">
            <w:rPr>
              <w:noProof/>
            </w:rPr>
            <w:fldChar w:fldCharType="end"/>
          </w:r>
        </w:p>
      </w:tc>
    </w:tr>
  </w:tbl>
  <w:p w14:paraId="597C965D" w14:textId="77777777" w:rsidR="009018A5" w:rsidRDefault="009018A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7C37BF2"/>
    <w:multiLevelType w:val="multilevel"/>
    <w:tmpl w:val="C0C6F0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2"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3" w15:restartNumberingAfterBreak="0">
    <w:nsid w:val="0B2D5C74"/>
    <w:multiLevelType w:val="multilevel"/>
    <w:tmpl w:val="41908478"/>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4" w15:restartNumberingAfterBreak="0">
    <w:nsid w:val="0D1F0F52"/>
    <w:multiLevelType w:val="multilevel"/>
    <w:tmpl w:val="5BFC70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DA944A0"/>
    <w:multiLevelType w:val="multilevel"/>
    <w:tmpl w:val="AB5425CE"/>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6" w15:restartNumberingAfterBreak="0">
    <w:nsid w:val="140706A4"/>
    <w:multiLevelType w:val="hybridMultilevel"/>
    <w:tmpl w:val="06703CE8"/>
    <w:name w:val="ChapHeadings"/>
    <w:lvl w:ilvl="0" w:tplc="075800FE">
      <w:start w:val="1"/>
      <w:numFmt w:val="bullet"/>
      <w:lvlText w:val=""/>
      <w:lvlJc w:val="left"/>
      <w:pPr>
        <w:tabs>
          <w:tab w:val="num" w:pos="2300"/>
        </w:tabs>
        <w:ind w:left="2300" w:hanging="400"/>
      </w:pPr>
      <w:rPr>
        <w:rFonts w:ascii="Symbol" w:hAnsi="Symbol" w:hint="default"/>
        <w:sz w:val="20"/>
      </w:rPr>
    </w:lvl>
    <w:lvl w:ilvl="1" w:tplc="4B2E841A" w:tentative="1">
      <w:start w:val="1"/>
      <w:numFmt w:val="bullet"/>
      <w:lvlText w:val="o"/>
      <w:lvlJc w:val="left"/>
      <w:pPr>
        <w:tabs>
          <w:tab w:val="num" w:pos="1440"/>
        </w:tabs>
        <w:ind w:left="1440" w:hanging="360"/>
      </w:pPr>
      <w:rPr>
        <w:rFonts w:ascii="Courier New" w:hAnsi="Courier New" w:hint="default"/>
      </w:rPr>
    </w:lvl>
    <w:lvl w:ilvl="2" w:tplc="567652E8" w:tentative="1">
      <w:start w:val="1"/>
      <w:numFmt w:val="bullet"/>
      <w:lvlText w:val=""/>
      <w:lvlJc w:val="left"/>
      <w:pPr>
        <w:tabs>
          <w:tab w:val="num" w:pos="2160"/>
        </w:tabs>
        <w:ind w:left="2160" w:hanging="360"/>
      </w:pPr>
      <w:rPr>
        <w:rFonts w:ascii="Wingdings" w:hAnsi="Wingdings" w:hint="default"/>
      </w:rPr>
    </w:lvl>
    <w:lvl w:ilvl="3" w:tplc="E9C85558" w:tentative="1">
      <w:start w:val="1"/>
      <w:numFmt w:val="bullet"/>
      <w:lvlText w:val=""/>
      <w:lvlJc w:val="left"/>
      <w:pPr>
        <w:tabs>
          <w:tab w:val="num" w:pos="2880"/>
        </w:tabs>
        <w:ind w:left="2880" w:hanging="360"/>
      </w:pPr>
      <w:rPr>
        <w:rFonts w:ascii="Symbol" w:hAnsi="Symbol" w:hint="default"/>
      </w:rPr>
    </w:lvl>
    <w:lvl w:ilvl="4" w:tplc="9C142D68" w:tentative="1">
      <w:start w:val="1"/>
      <w:numFmt w:val="bullet"/>
      <w:lvlText w:val="o"/>
      <w:lvlJc w:val="left"/>
      <w:pPr>
        <w:tabs>
          <w:tab w:val="num" w:pos="3600"/>
        </w:tabs>
        <w:ind w:left="3600" w:hanging="360"/>
      </w:pPr>
      <w:rPr>
        <w:rFonts w:ascii="Courier New" w:hAnsi="Courier New" w:hint="default"/>
      </w:rPr>
    </w:lvl>
    <w:lvl w:ilvl="5" w:tplc="65E0D1B8" w:tentative="1">
      <w:start w:val="1"/>
      <w:numFmt w:val="bullet"/>
      <w:lvlText w:val=""/>
      <w:lvlJc w:val="left"/>
      <w:pPr>
        <w:tabs>
          <w:tab w:val="num" w:pos="4320"/>
        </w:tabs>
        <w:ind w:left="4320" w:hanging="360"/>
      </w:pPr>
      <w:rPr>
        <w:rFonts w:ascii="Wingdings" w:hAnsi="Wingdings" w:hint="default"/>
      </w:rPr>
    </w:lvl>
    <w:lvl w:ilvl="6" w:tplc="19B20710" w:tentative="1">
      <w:start w:val="1"/>
      <w:numFmt w:val="bullet"/>
      <w:lvlText w:val=""/>
      <w:lvlJc w:val="left"/>
      <w:pPr>
        <w:tabs>
          <w:tab w:val="num" w:pos="5040"/>
        </w:tabs>
        <w:ind w:left="5040" w:hanging="360"/>
      </w:pPr>
      <w:rPr>
        <w:rFonts w:ascii="Symbol" w:hAnsi="Symbol" w:hint="default"/>
      </w:rPr>
    </w:lvl>
    <w:lvl w:ilvl="7" w:tplc="614277CC" w:tentative="1">
      <w:start w:val="1"/>
      <w:numFmt w:val="bullet"/>
      <w:lvlText w:val="o"/>
      <w:lvlJc w:val="left"/>
      <w:pPr>
        <w:tabs>
          <w:tab w:val="num" w:pos="5760"/>
        </w:tabs>
        <w:ind w:left="5760" w:hanging="360"/>
      </w:pPr>
      <w:rPr>
        <w:rFonts w:ascii="Courier New" w:hAnsi="Courier New" w:hint="default"/>
      </w:rPr>
    </w:lvl>
    <w:lvl w:ilvl="8" w:tplc="47C6F7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075F5"/>
    <w:multiLevelType w:val="multilevel"/>
    <w:tmpl w:val="B78ADCF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8" w15:restartNumberingAfterBreak="0">
    <w:nsid w:val="1DE93255"/>
    <w:multiLevelType w:val="multilevel"/>
    <w:tmpl w:val="7CF674EE"/>
    <w:name w:val="SchedHeading"/>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38042F"/>
    <w:multiLevelType w:val="multilevel"/>
    <w:tmpl w:val="D4EC0A8A"/>
    <w:name w:val="defs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700" w:firstLine="0"/>
      </w:pPr>
      <w:rPr>
        <w:rFonts w:ascii="Arial" w:hAnsi="Arial"/>
        <w:b/>
        <w:sz w:val="18"/>
      </w:rPr>
    </w:lvl>
    <w:lvl w:ilvl="6">
      <w:start w:val="1"/>
      <w:numFmt w:val="decimal"/>
      <w:lvlText w:val="%7"/>
      <w:lvlJc w:val="left"/>
      <w:pPr>
        <w:tabs>
          <w:tab w:val="num" w:pos="1100"/>
        </w:tabs>
        <w:ind w:left="1100" w:hanging="400"/>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E4C00BC"/>
    <w:multiLevelType w:val="hybridMultilevel"/>
    <w:tmpl w:val="FBFCC014"/>
    <w:name w:val="Headings"/>
    <w:lvl w:ilvl="0" w:tplc="FEB64DCA">
      <w:start w:val="1"/>
      <w:numFmt w:val="bullet"/>
      <w:lvlText w:val=""/>
      <w:lvlJc w:val="left"/>
      <w:pPr>
        <w:tabs>
          <w:tab w:val="num" w:pos="2540"/>
        </w:tabs>
        <w:ind w:left="2540" w:hanging="400"/>
      </w:pPr>
      <w:rPr>
        <w:rFonts w:ascii="Symbol" w:hAnsi="Symbol" w:hint="default"/>
        <w:sz w:val="20"/>
      </w:rPr>
    </w:lvl>
    <w:lvl w:ilvl="1" w:tplc="AF70D556" w:tentative="1">
      <w:start w:val="1"/>
      <w:numFmt w:val="bullet"/>
      <w:lvlText w:val="o"/>
      <w:lvlJc w:val="left"/>
      <w:pPr>
        <w:tabs>
          <w:tab w:val="num" w:pos="1440"/>
        </w:tabs>
        <w:ind w:left="1440" w:hanging="360"/>
      </w:pPr>
      <w:rPr>
        <w:rFonts w:ascii="Courier New" w:hAnsi="Courier New" w:hint="default"/>
      </w:rPr>
    </w:lvl>
    <w:lvl w:ilvl="2" w:tplc="FF422038" w:tentative="1">
      <w:start w:val="1"/>
      <w:numFmt w:val="bullet"/>
      <w:lvlText w:val=""/>
      <w:lvlJc w:val="left"/>
      <w:pPr>
        <w:tabs>
          <w:tab w:val="num" w:pos="2160"/>
        </w:tabs>
        <w:ind w:left="2160" w:hanging="360"/>
      </w:pPr>
      <w:rPr>
        <w:rFonts w:ascii="Wingdings" w:hAnsi="Wingdings" w:hint="default"/>
      </w:rPr>
    </w:lvl>
    <w:lvl w:ilvl="3" w:tplc="75D850B8" w:tentative="1">
      <w:start w:val="1"/>
      <w:numFmt w:val="bullet"/>
      <w:lvlText w:val=""/>
      <w:lvlJc w:val="left"/>
      <w:pPr>
        <w:tabs>
          <w:tab w:val="num" w:pos="2880"/>
        </w:tabs>
        <w:ind w:left="2880" w:hanging="360"/>
      </w:pPr>
      <w:rPr>
        <w:rFonts w:ascii="Symbol" w:hAnsi="Symbol" w:hint="default"/>
      </w:rPr>
    </w:lvl>
    <w:lvl w:ilvl="4" w:tplc="28B87224" w:tentative="1">
      <w:start w:val="1"/>
      <w:numFmt w:val="bullet"/>
      <w:lvlText w:val="o"/>
      <w:lvlJc w:val="left"/>
      <w:pPr>
        <w:tabs>
          <w:tab w:val="num" w:pos="3600"/>
        </w:tabs>
        <w:ind w:left="3600" w:hanging="360"/>
      </w:pPr>
      <w:rPr>
        <w:rFonts w:ascii="Courier New" w:hAnsi="Courier New" w:hint="default"/>
      </w:rPr>
    </w:lvl>
    <w:lvl w:ilvl="5" w:tplc="50321486" w:tentative="1">
      <w:start w:val="1"/>
      <w:numFmt w:val="bullet"/>
      <w:lvlText w:val=""/>
      <w:lvlJc w:val="left"/>
      <w:pPr>
        <w:tabs>
          <w:tab w:val="num" w:pos="4320"/>
        </w:tabs>
        <w:ind w:left="4320" w:hanging="360"/>
      </w:pPr>
      <w:rPr>
        <w:rFonts w:ascii="Wingdings" w:hAnsi="Wingdings" w:hint="default"/>
      </w:rPr>
    </w:lvl>
    <w:lvl w:ilvl="6" w:tplc="CC2C6D08" w:tentative="1">
      <w:start w:val="1"/>
      <w:numFmt w:val="bullet"/>
      <w:lvlText w:val=""/>
      <w:lvlJc w:val="left"/>
      <w:pPr>
        <w:tabs>
          <w:tab w:val="num" w:pos="5040"/>
        </w:tabs>
        <w:ind w:left="5040" w:hanging="360"/>
      </w:pPr>
      <w:rPr>
        <w:rFonts w:ascii="Symbol" w:hAnsi="Symbol" w:hint="default"/>
      </w:rPr>
    </w:lvl>
    <w:lvl w:ilvl="7" w:tplc="2BE430E2" w:tentative="1">
      <w:start w:val="1"/>
      <w:numFmt w:val="bullet"/>
      <w:lvlText w:val="o"/>
      <w:lvlJc w:val="left"/>
      <w:pPr>
        <w:tabs>
          <w:tab w:val="num" w:pos="5760"/>
        </w:tabs>
        <w:ind w:left="5760" w:hanging="360"/>
      </w:pPr>
      <w:rPr>
        <w:rFonts w:ascii="Courier New" w:hAnsi="Courier New" w:hint="default"/>
      </w:rPr>
    </w:lvl>
    <w:lvl w:ilvl="8" w:tplc="CD2214F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C84488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5FA2032"/>
    <w:multiLevelType w:val="multilevel"/>
    <w:tmpl w:val="54A24048"/>
    <w:lvl w:ilvl="0">
      <w:start w:val="1"/>
      <w:numFmt w:val="decimal"/>
      <w:suff w:val="space"/>
      <w:lvlText w:val="Chapter %1"/>
      <w:lvlJc w:val="left"/>
      <w:pPr>
        <w:ind w:left="0" w:firstLine="0"/>
      </w:p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1D03CEE"/>
    <w:multiLevelType w:val="hybridMultilevel"/>
    <w:tmpl w:val="5DB2CD8E"/>
    <w:lvl w:ilvl="0" w:tplc="441C7CF8">
      <w:start w:val="1"/>
      <w:numFmt w:val="bullet"/>
      <w:pStyle w:val="aNoteBulletsubpar"/>
      <w:lvlText w:val=""/>
      <w:lvlJc w:val="left"/>
      <w:pPr>
        <w:tabs>
          <w:tab w:val="num" w:pos="3300"/>
        </w:tabs>
        <w:ind w:left="3240" w:hanging="300"/>
      </w:pPr>
      <w:rPr>
        <w:rFonts w:ascii="Symbol" w:hAnsi="Symbol" w:hint="default"/>
        <w:sz w:val="20"/>
      </w:rPr>
    </w:lvl>
    <w:lvl w:ilvl="1" w:tplc="B008BE18" w:tentative="1">
      <w:start w:val="1"/>
      <w:numFmt w:val="bullet"/>
      <w:lvlText w:val="o"/>
      <w:lvlJc w:val="left"/>
      <w:pPr>
        <w:tabs>
          <w:tab w:val="num" w:pos="1440"/>
        </w:tabs>
        <w:ind w:left="1440" w:hanging="360"/>
      </w:pPr>
      <w:rPr>
        <w:rFonts w:ascii="Courier New" w:hAnsi="Courier New" w:hint="default"/>
      </w:rPr>
    </w:lvl>
    <w:lvl w:ilvl="2" w:tplc="498AB2C8" w:tentative="1">
      <w:start w:val="1"/>
      <w:numFmt w:val="bullet"/>
      <w:lvlText w:val=""/>
      <w:lvlJc w:val="left"/>
      <w:pPr>
        <w:tabs>
          <w:tab w:val="num" w:pos="2160"/>
        </w:tabs>
        <w:ind w:left="2160" w:hanging="360"/>
      </w:pPr>
      <w:rPr>
        <w:rFonts w:ascii="Wingdings" w:hAnsi="Wingdings" w:hint="default"/>
      </w:rPr>
    </w:lvl>
    <w:lvl w:ilvl="3" w:tplc="3F6CA134" w:tentative="1">
      <w:start w:val="1"/>
      <w:numFmt w:val="bullet"/>
      <w:lvlText w:val=""/>
      <w:lvlJc w:val="left"/>
      <w:pPr>
        <w:tabs>
          <w:tab w:val="num" w:pos="2880"/>
        </w:tabs>
        <w:ind w:left="2880" w:hanging="360"/>
      </w:pPr>
      <w:rPr>
        <w:rFonts w:ascii="Symbol" w:hAnsi="Symbol" w:hint="default"/>
      </w:rPr>
    </w:lvl>
    <w:lvl w:ilvl="4" w:tplc="BC128C72" w:tentative="1">
      <w:start w:val="1"/>
      <w:numFmt w:val="bullet"/>
      <w:lvlText w:val="o"/>
      <w:lvlJc w:val="left"/>
      <w:pPr>
        <w:tabs>
          <w:tab w:val="num" w:pos="3600"/>
        </w:tabs>
        <w:ind w:left="3600" w:hanging="360"/>
      </w:pPr>
      <w:rPr>
        <w:rFonts w:ascii="Courier New" w:hAnsi="Courier New" w:hint="default"/>
      </w:rPr>
    </w:lvl>
    <w:lvl w:ilvl="5" w:tplc="7E1C8102" w:tentative="1">
      <w:start w:val="1"/>
      <w:numFmt w:val="bullet"/>
      <w:lvlText w:val=""/>
      <w:lvlJc w:val="left"/>
      <w:pPr>
        <w:tabs>
          <w:tab w:val="num" w:pos="4320"/>
        </w:tabs>
        <w:ind w:left="4320" w:hanging="360"/>
      </w:pPr>
      <w:rPr>
        <w:rFonts w:ascii="Wingdings" w:hAnsi="Wingdings" w:hint="default"/>
      </w:rPr>
    </w:lvl>
    <w:lvl w:ilvl="6" w:tplc="9EB2BE60" w:tentative="1">
      <w:start w:val="1"/>
      <w:numFmt w:val="bullet"/>
      <w:lvlText w:val=""/>
      <w:lvlJc w:val="left"/>
      <w:pPr>
        <w:tabs>
          <w:tab w:val="num" w:pos="5040"/>
        </w:tabs>
        <w:ind w:left="5040" w:hanging="360"/>
      </w:pPr>
      <w:rPr>
        <w:rFonts w:ascii="Symbol" w:hAnsi="Symbol" w:hint="default"/>
      </w:rPr>
    </w:lvl>
    <w:lvl w:ilvl="7" w:tplc="1C3CAF6A" w:tentative="1">
      <w:start w:val="1"/>
      <w:numFmt w:val="bullet"/>
      <w:lvlText w:val="o"/>
      <w:lvlJc w:val="left"/>
      <w:pPr>
        <w:tabs>
          <w:tab w:val="num" w:pos="5760"/>
        </w:tabs>
        <w:ind w:left="5760" w:hanging="360"/>
      </w:pPr>
      <w:rPr>
        <w:rFonts w:ascii="Courier New" w:hAnsi="Courier New" w:hint="default"/>
      </w:rPr>
    </w:lvl>
    <w:lvl w:ilvl="8" w:tplc="1A2A45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666CE"/>
    <w:multiLevelType w:val="multilevel"/>
    <w:tmpl w:val="390602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5" w15:restartNumberingAfterBreak="0">
    <w:nsid w:val="381D004D"/>
    <w:multiLevelType w:val="singleLevel"/>
    <w:tmpl w:val="B6A6922A"/>
    <w:name w:val="Schedule"/>
    <w:lvl w:ilvl="0">
      <w:start w:val="1"/>
      <w:numFmt w:val="decimal"/>
      <w:lvlRestart w:val="0"/>
      <w:lvlText w:val="%1"/>
      <w:lvlJc w:val="left"/>
      <w:pPr>
        <w:tabs>
          <w:tab w:val="num" w:pos="1300"/>
        </w:tabs>
        <w:ind w:left="1300" w:hanging="600"/>
      </w:pPr>
      <w:rPr>
        <w:b w:val="0"/>
        <w:i w:val="0"/>
      </w:rPr>
    </w:lvl>
  </w:abstractNum>
  <w:abstractNum w:abstractNumId="26" w15:restartNumberingAfterBreak="0">
    <w:nsid w:val="3A1B54D7"/>
    <w:multiLevelType w:val="hybridMultilevel"/>
    <w:tmpl w:val="268C53A0"/>
    <w:name w:val="Sections"/>
    <w:lvl w:ilvl="0" w:tplc="3DF8C85E">
      <w:start w:val="1"/>
      <w:numFmt w:val="bullet"/>
      <w:pStyle w:val="aExamBulletsubpar"/>
      <w:lvlText w:val=""/>
      <w:lvlJc w:val="left"/>
      <w:pPr>
        <w:tabs>
          <w:tab w:val="num" w:pos="2540"/>
        </w:tabs>
        <w:ind w:left="2540" w:hanging="400"/>
      </w:pPr>
      <w:rPr>
        <w:rFonts w:ascii="Symbol" w:hAnsi="Symbol" w:hint="default"/>
        <w:sz w:val="20"/>
      </w:rPr>
    </w:lvl>
    <w:lvl w:ilvl="1" w:tplc="334AF452" w:tentative="1">
      <w:start w:val="1"/>
      <w:numFmt w:val="bullet"/>
      <w:lvlText w:val="o"/>
      <w:lvlJc w:val="left"/>
      <w:pPr>
        <w:tabs>
          <w:tab w:val="num" w:pos="1440"/>
        </w:tabs>
        <w:ind w:left="1440" w:hanging="360"/>
      </w:pPr>
      <w:rPr>
        <w:rFonts w:ascii="Courier New" w:hAnsi="Courier New" w:hint="default"/>
      </w:rPr>
    </w:lvl>
    <w:lvl w:ilvl="2" w:tplc="9D08DAF4" w:tentative="1">
      <w:start w:val="1"/>
      <w:numFmt w:val="bullet"/>
      <w:lvlText w:val=""/>
      <w:lvlJc w:val="left"/>
      <w:pPr>
        <w:tabs>
          <w:tab w:val="num" w:pos="2160"/>
        </w:tabs>
        <w:ind w:left="2160" w:hanging="360"/>
      </w:pPr>
      <w:rPr>
        <w:rFonts w:ascii="Wingdings" w:hAnsi="Wingdings" w:hint="default"/>
      </w:rPr>
    </w:lvl>
    <w:lvl w:ilvl="3" w:tplc="696E131E" w:tentative="1">
      <w:start w:val="1"/>
      <w:numFmt w:val="bullet"/>
      <w:lvlText w:val=""/>
      <w:lvlJc w:val="left"/>
      <w:pPr>
        <w:tabs>
          <w:tab w:val="num" w:pos="2880"/>
        </w:tabs>
        <w:ind w:left="2880" w:hanging="360"/>
      </w:pPr>
      <w:rPr>
        <w:rFonts w:ascii="Symbol" w:hAnsi="Symbol" w:hint="default"/>
      </w:rPr>
    </w:lvl>
    <w:lvl w:ilvl="4" w:tplc="A60CA982" w:tentative="1">
      <w:start w:val="1"/>
      <w:numFmt w:val="bullet"/>
      <w:lvlText w:val="o"/>
      <w:lvlJc w:val="left"/>
      <w:pPr>
        <w:tabs>
          <w:tab w:val="num" w:pos="3600"/>
        </w:tabs>
        <w:ind w:left="3600" w:hanging="360"/>
      </w:pPr>
      <w:rPr>
        <w:rFonts w:ascii="Courier New" w:hAnsi="Courier New" w:hint="default"/>
      </w:rPr>
    </w:lvl>
    <w:lvl w:ilvl="5" w:tplc="6B12191A" w:tentative="1">
      <w:start w:val="1"/>
      <w:numFmt w:val="bullet"/>
      <w:lvlText w:val=""/>
      <w:lvlJc w:val="left"/>
      <w:pPr>
        <w:tabs>
          <w:tab w:val="num" w:pos="4320"/>
        </w:tabs>
        <w:ind w:left="4320" w:hanging="360"/>
      </w:pPr>
      <w:rPr>
        <w:rFonts w:ascii="Wingdings" w:hAnsi="Wingdings" w:hint="default"/>
      </w:rPr>
    </w:lvl>
    <w:lvl w:ilvl="6" w:tplc="6CB28300" w:tentative="1">
      <w:start w:val="1"/>
      <w:numFmt w:val="bullet"/>
      <w:lvlText w:val=""/>
      <w:lvlJc w:val="left"/>
      <w:pPr>
        <w:tabs>
          <w:tab w:val="num" w:pos="5040"/>
        </w:tabs>
        <w:ind w:left="5040" w:hanging="360"/>
      </w:pPr>
      <w:rPr>
        <w:rFonts w:ascii="Symbol" w:hAnsi="Symbol" w:hint="default"/>
      </w:rPr>
    </w:lvl>
    <w:lvl w:ilvl="7" w:tplc="F6E8EA52" w:tentative="1">
      <w:start w:val="1"/>
      <w:numFmt w:val="bullet"/>
      <w:lvlText w:val="o"/>
      <w:lvlJc w:val="left"/>
      <w:pPr>
        <w:tabs>
          <w:tab w:val="num" w:pos="5760"/>
        </w:tabs>
        <w:ind w:left="5760" w:hanging="360"/>
      </w:pPr>
      <w:rPr>
        <w:rFonts w:ascii="Courier New" w:hAnsi="Courier New" w:hint="default"/>
      </w:rPr>
    </w:lvl>
    <w:lvl w:ilvl="8" w:tplc="13F4BF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AF18D12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379473F"/>
    <w:multiLevelType w:val="multilevel"/>
    <w:tmpl w:val="3DDC81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2"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3"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7F931B0"/>
    <w:multiLevelType w:val="multilevel"/>
    <w:tmpl w:val="551EB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0" w15:restartNumberingAfterBreak="0">
    <w:nsid w:val="5DDC0708"/>
    <w:multiLevelType w:val="hybridMultilevel"/>
    <w:tmpl w:val="239099BC"/>
    <w:name w:val="SchClause"/>
    <w:lvl w:ilvl="0" w:tplc="854E9BF2">
      <w:start w:val="1"/>
      <w:numFmt w:val="bullet"/>
      <w:pStyle w:val="TableBullet"/>
      <w:lvlText w:val=""/>
      <w:lvlJc w:val="left"/>
      <w:pPr>
        <w:ind w:left="720" w:hanging="360"/>
      </w:pPr>
      <w:rPr>
        <w:rFonts w:ascii="Symbol" w:hAnsi="Symbol" w:hint="default"/>
      </w:rPr>
    </w:lvl>
    <w:lvl w:ilvl="1" w:tplc="0CC4370A" w:tentative="1">
      <w:start w:val="1"/>
      <w:numFmt w:val="bullet"/>
      <w:lvlText w:val="o"/>
      <w:lvlJc w:val="left"/>
      <w:pPr>
        <w:ind w:left="1440" w:hanging="360"/>
      </w:pPr>
      <w:rPr>
        <w:rFonts w:ascii="Courier New" w:hAnsi="Courier New" w:cs="Courier New" w:hint="default"/>
      </w:rPr>
    </w:lvl>
    <w:lvl w:ilvl="2" w:tplc="DDD039B4" w:tentative="1">
      <w:start w:val="1"/>
      <w:numFmt w:val="bullet"/>
      <w:lvlText w:val=""/>
      <w:lvlJc w:val="left"/>
      <w:pPr>
        <w:ind w:left="2160" w:hanging="360"/>
      </w:pPr>
      <w:rPr>
        <w:rFonts w:ascii="Wingdings" w:hAnsi="Wingdings" w:hint="default"/>
      </w:rPr>
    </w:lvl>
    <w:lvl w:ilvl="3" w:tplc="0CEE72A8" w:tentative="1">
      <w:start w:val="1"/>
      <w:numFmt w:val="bullet"/>
      <w:lvlText w:val=""/>
      <w:lvlJc w:val="left"/>
      <w:pPr>
        <w:ind w:left="2880" w:hanging="360"/>
      </w:pPr>
      <w:rPr>
        <w:rFonts w:ascii="Symbol" w:hAnsi="Symbol" w:hint="default"/>
      </w:rPr>
    </w:lvl>
    <w:lvl w:ilvl="4" w:tplc="381616B8" w:tentative="1">
      <w:start w:val="1"/>
      <w:numFmt w:val="bullet"/>
      <w:lvlText w:val="o"/>
      <w:lvlJc w:val="left"/>
      <w:pPr>
        <w:ind w:left="3600" w:hanging="360"/>
      </w:pPr>
      <w:rPr>
        <w:rFonts w:ascii="Courier New" w:hAnsi="Courier New" w:cs="Courier New" w:hint="default"/>
      </w:rPr>
    </w:lvl>
    <w:lvl w:ilvl="5" w:tplc="09EE4C7C" w:tentative="1">
      <w:start w:val="1"/>
      <w:numFmt w:val="bullet"/>
      <w:lvlText w:val=""/>
      <w:lvlJc w:val="left"/>
      <w:pPr>
        <w:ind w:left="4320" w:hanging="360"/>
      </w:pPr>
      <w:rPr>
        <w:rFonts w:ascii="Wingdings" w:hAnsi="Wingdings" w:hint="default"/>
      </w:rPr>
    </w:lvl>
    <w:lvl w:ilvl="6" w:tplc="7E6C7C50" w:tentative="1">
      <w:start w:val="1"/>
      <w:numFmt w:val="bullet"/>
      <w:lvlText w:val=""/>
      <w:lvlJc w:val="left"/>
      <w:pPr>
        <w:ind w:left="5040" w:hanging="360"/>
      </w:pPr>
      <w:rPr>
        <w:rFonts w:ascii="Symbol" w:hAnsi="Symbol" w:hint="default"/>
      </w:rPr>
    </w:lvl>
    <w:lvl w:ilvl="7" w:tplc="8FCC2CF0" w:tentative="1">
      <w:start w:val="1"/>
      <w:numFmt w:val="bullet"/>
      <w:lvlText w:val="o"/>
      <w:lvlJc w:val="left"/>
      <w:pPr>
        <w:ind w:left="5760" w:hanging="360"/>
      </w:pPr>
      <w:rPr>
        <w:rFonts w:ascii="Courier New" w:hAnsi="Courier New" w:cs="Courier New" w:hint="default"/>
      </w:rPr>
    </w:lvl>
    <w:lvl w:ilvl="8" w:tplc="672EE822" w:tentative="1">
      <w:start w:val="1"/>
      <w:numFmt w:val="bullet"/>
      <w:lvlText w:val=""/>
      <w:lvlJc w:val="left"/>
      <w:pPr>
        <w:ind w:left="6480" w:hanging="360"/>
      </w:pPr>
      <w:rPr>
        <w:rFonts w:ascii="Wingdings" w:hAnsi="Wingdings" w:hint="default"/>
      </w:rPr>
    </w:lvl>
  </w:abstractNum>
  <w:abstractNum w:abstractNumId="41" w15:restartNumberingAfterBreak="0">
    <w:nsid w:val="602E02F0"/>
    <w:multiLevelType w:val="hybridMultilevel"/>
    <w:tmpl w:val="E048E038"/>
    <w:lvl w:ilvl="0" w:tplc="48147C02">
      <w:start w:val="1"/>
      <w:numFmt w:val="bullet"/>
      <w:lvlText w:val=""/>
      <w:lvlJc w:val="left"/>
      <w:pPr>
        <w:tabs>
          <w:tab w:val="num" w:pos="2000"/>
        </w:tabs>
        <w:ind w:left="2000" w:hanging="40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F267FB"/>
    <w:multiLevelType w:val="multilevel"/>
    <w:tmpl w:val="9EB40838"/>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0"/>
      <w:lvlText w:val="[%1.%4]"/>
      <w:lvlJc w:val="left"/>
      <w:pPr>
        <w:tabs>
          <w:tab w:val="num" w:pos="700"/>
        </w:tabs>
        <w:ind w:left="700" w:hanging="700"/>
      </w:pPr>
      <w:rPr>
        <w:b/>
        <w:i w:val="0"/>
      </w:rPr>
    </w:lvl>
    <w:lvl w:ilvl="4">
      <w:start w:val="1"/>
      <w:numFmt w:val="decimal"/>
      <w:lvlRestart w:val="0"/>
      <w:lvlText w:val="%5"/>
      <w:lvlJc w:val="left"/>
      <w:pPr>
        <w:tabs>
          <w:tab w:val="num" w:pos="700"/>
        </w:tabs>
        <w:ind w:left="700" w:hanging="700"/>
      </w:pPr>
      <w:rPr>
        <w:b/>
        <w:i w:val="0"/>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6172120F"/>
    <w:multiLevelType w:val="singleLevel"/>
    <w:tmpl w:val="72E425F0"/>
    <w:name w:val="Shading"/>
    <w:lvl w:ilvl="0">
      <w:start w:val="1"/>
      <w:numFmt w:val="bullet"/>
      <w:lvlText w:val=""/>
      <w:lvlJc w:val="left"/>
      <w:pPr>
        <w:tabs>
          <w:tab w:val="num" w:pos="1100"/>
        </w:tabs>
        <w:ind w:left="1100" w:hanging="400"/>
      </w:pPr>
      <w:rPr>
        <w:rFonts w:ascii="Symbol" w:hAnsi="Symbol" w:hint="default"/>
        <w:sz w:val="20"/>
      </w:rPr>
    </w:lvl>
  </w:abstractNum>
  <w:abstractNum w:abstractNumId="44" w15:restartNumberingAfterBreak="0">
    <w:nsid w:val="670F7AC8"/>
    <w:multiLevelType w:val="hybridMultilevel"/>
    <w:tmpl w:val="20DCE066"/>
    <w:lvl w:ilvl="0" w:tplc="61BA95BE">
      <w:start w:val="1"/>
      <w:numFmt w:val="bullet"/>
      <w:lvlText w:val=""/>
      <w:lvlJc w:val="left"/>
      <w:pPr>
        <w:tabs>
          <w:tab w:val="num" w:pos="2800"/>
        </w:tabs>
        <w:ind w:left="2800" w:hanging="400"/>
      </w:pPr>
      <w:rPr>
        <w:rFonts w:ascii="Symbol" w:hAnsi="Symbol" w:hint="default"/>
        <w:sz w:val="20"/>
      </w:rPr>
    </w:lvl>
    <w:lvl w:ilvl="1" w:tplc="0B840544" w:tentative="1">
      <w:start w:val="1"/>
      <w:numFmt w:val="bullet"/>
      <w:lvlText w:val="o"/>
      <w:lvlJc w:val="left"/>
      <w:pPr>
        <w:tabs>
          <w:tab w:val="num" w:pos="1440"/>
        </w:tabs>
        <w:ind w:left="1440" w:hanging="360"/>
      </w:pPr>
      <w:rPr>
        <w:rFonts w:ascii="Courier New" w:hAnsi="Courier New" w:hint="default"/>
      </w:rPr>
    </w:lvl>
    <w:lvl w:ilvl="2" w:tplc="60FAD328" w:tentative="1">
      <w:start w:val="1"/>
      <w:numFmt w:val="bullet"/>
      <w:lvlText w:val=""/>
      <w:lvlJc w:val="left"/>
      <w:pPr>
        <w:tabs>
          <w:tab w:val="num" w:pos="2160"/>
        </w:tabs>
        <w:ind w:left="2160" w:hanging="360"/>
      </w:pPr>
      <w:rPr>
        <w:rFonts w:ascii="Wingdings" w:hAnsi="Wingdings" w:hint="default"/>
      </w:rPr>
    </w:lvl>
    <w:lvl w:ilvl="3" w:tplc="21A4E7A8" w:tentative="1">
      <w:start w:val="1"/>
      <w:numFmt w:val="bullet"/>
      <w:lvlText w:val=""/>
      <w:lvlJc w:val="left"/>
      <w:pPr>
        <w:tabs>
          <w:tab w:val="num" w:pos="2880"/>
        </w:tabs>
        <w:ind w:left="2880" w:hanging="360"/>
      </w:pPr>
      <w:rPr>
        <w:rFonts w:ascii="Symbol" w:hAnsi="Symbol" w:hint="default"/>
      </w:rPr>
    </w:lvl>
    <w:lvl w:ilvl="4" w:tplc="BF6E8920" w:tentative="1">
      <w:start w:val="1"/>
      <w:numFmt w:val="bullet"/>
      <w:lvlText w:val="o"/>
      <w:lvlJc w:val="left"/>
      <w:pPr>
        <w:tabs>
          <w:tab w:val="num" w:pos="3600"/>
        </w:tabs>
        <w:ind w:left="3600" w:hanging="360"/>
      </w:pPr>
      <w:rPr>
        <w:rFonts w:ascii="Courier New" w:hAnsi="Courier New" w:hint="default"/>
      </w:rPr>
    </w:lvl>
    <w:lvl w:ilvl="5" w:tplc="F6247882" w:tentative="1">
      <w:start w:val="1"/>
      <w:numFmt w:val="bullet"/>
      <w:lvlText w:val=""/>
      <w:lvlJc w:val="left"/>
      <w:pPr>
        <w:tabs>
          <w:tab w:val="num" w:pos="4320"/>
        </w:tabs>
        <w:ind w:left="4320" w:hanging="360"/>
      </w:pPr>
      <w:rPr>
        <w:rFonts w:ascii="Wingdings" w:hAnsi="Wingdings" w:hint="default"/>
      </w:rPr>
    </w:lvl>
    <w:lvl w:ilvl="6" w:tplc="874E4D48" w:tentative="1">
      <w:start w:val="1"/>
      <w:numFmt w:val="bullet"/>
      <w:lvlText w:val=""/>
      <w:lvlJc w:val="left"/>
      <w:pPr>
        <w:tabs>
          <w:tab w:val="num" w:pos="5040"/>
        </w:tabs>
        <w:ind w:left="5040" w:hanging="360"/>
      </w:pPr>
      <w:rPr>
        <w:rFonts w:ascii="Symbol" w:hAnsi="Symbol" w:hint="default"/>
      </w:rPr>
    </w:lvl>
    <w:lvl w:ilvl="7" w:tplc="4420DC4A" w:tentative="1">
      <w:start w:val="1"/>
      <w:numFmt w:val="bullet"/>
      <w:lvlText w:val="o"/>
      <w:lvlJc w:val="left"/>
      <w:pPr>
        <w:tabs>
          <w:tab w:val="num" w:pos="5760"/>
        </w:tabs>
        <w:ind w:left="5760" w:hanging="360"/>
      </w:pPr>
      <w:rPr>
        <w:rFonts w:ascii="Courier New" w:hAnsi="Courier New" w:hint="default"/>
      </w:rPr>
    </w:lvl>
    <w:lvl w:ilvl="8" w:tplc="882A581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6"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4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8" w15:restartNumberingAfterBreak="0">
    <w:nsid w:val="7BA947E9"/>
    <w:multiLevelType w:val="singleLevel"/>
    <w:tmpl w:val="CDF4821C"/>
    <w:lvl w:ilvl="0">
      <w:start w:val="1"/>
      <w:numFmt w:val="decimal"/>
      <w:lvlRestart w:val="0"/>
      <w:lvlText w:val="%1"/>
      <w:lvlJc w:val="left"/>
      <w:pPr>
        <w:tabs>
          <w:tab w:val="num" w:pos="1500"/>
        </w:tabs>
        <w:ind w:left="1500" w:hanging="400"/>
      </w:pPr>
      <w:rPr>
        <w:b/>
        <w:i w:val="0"/>
      </w:rPr>
    </w:lvl>
  </w:abstractNum>
  <w:abstractNum w:abstractNumId="49" w15:restartNumberingAfterBreak="0">
    <w:nsid w:val="7FE65E21"/>
    <w:multiLevelType w:val="hybridMultilevel"/>
    <w:tmpl w:val="AC7A5FF8"/>
    <w:lvl w:ilvl="0" w:tplc="EAE271A2">
      <w:start w:val="1"/>
      <w:numFmt w:val="decimal"/>
      <w:pStyle w:val="TableNumbered"/>
      <w:suff w:val="space"/>
      <w:lvlText w:val="%1"/>
      <w:lvlJc w:val="left"/>
      <w:pPr>
        <w:ind w:left="360" w:hanging="360"/>
      </w:pPr>
      <w:rPr>
        <w:rFonts w:hint="default"/>
      </w:rPr>
    </w:lvl>
    <w:lvl w:ilvl="1" w:tplc="E9F63F24" w:tentative="1">
      <w:start w:val="1"/>
      <w:numFmt w:val="lowerLetter"/>
      <w:lvlText w:val="%2."/>
      <w:lvlJc w:val="left"/>
      <w:pPr>
        <w:ind w:left="1440" w:hanging="360"/>
      </w:pPr>
    </w:lvl>
    <w:lvl w:ilvl="2" w:tplc="974018E8" w:tentative="1">
      <w:start w:val="1"/>
      <w:numFmt w:val="lowerRoman"/>
      <w:lvlText w:val="%3."/>
      <w:lvlJc w:val="right"/>
      <w:pPr>
        <w:ind w:left="2160" w:hanging="180"/>
      </w:pPr>
    </w:lvl>
    <w:lvl w:ilvl="3" w:tplc="CE24CD26" w:tentative="1">
      <w:start w:val="1"/>
      <w:numFmt w:val="decimal"/>
      <w:lvlText w:val="%4."/>
      <w:lvlJc w:val="left"/>
      <w:pPr>
        <w:ind w:left="2880" w:hanging="360"/>
      </w:pPr>
    </w:lvl>
    <w:lvl w:ilvl="4" w:tplc="A0C6590A" w:tentative="1">
      <w:start w:val="1"/>
      <w:numFmt w:val="lowerLetter"/>
      <w:lvlText w:val="%5."/>
      <w:lvlJc w:val="left"/>
      <w:pPr>
        <w:ind w:left="3600" w:hanging="360"/>
      </w:pPr>
    </w:lvl>
    <w:lvl w:ilvl="5" w:tplc="627A804E" w:tentative="1">
      <w:start w:val="1"/>
      <w:numFmt w:val="lowerRoman"/>
      <w:lvlText w:val="%6."/>
      <w:lvlJc w:val="right"/>
      <w:pPr>
        <w:ind w:left="4320" w:hanging="180"/>
      </w:pPr>
    </w:lvl>
    <w:lvl w:ilvl="6" w:tplc="A95E1E60" w:tentative="1">
      <w:start w:val="1"/>
      <w:numFmt w:val="decimal"/>
      <w:lvlText w:val="%7."/>
      <w:lvlJc w:val="left"/>
      <w:pPr>
        <w:ind w:left="5040" w:hanging="360"/>
      </w:pPr>
    </w:lvl>
    <w:lvl w:ilvl="7" w:tplc="A9A25AD4" w:tentative="1">
      <w:start w:val="1"/>
      <w:numFmt w:val="lowerLetter"/>
      <w:lvlText w:val="%8."/>
      <w:lvlJc w:val="left"/>
      <w:pPr>
        <w:ind w:left="5760" w:hanging="360"/>
      </w:pPr>
    </w:lvl>
    <w:lvl w:ilvl="8" w:tplc="E3861B1C" w:tentative="1">
      <w:start w:val="1"/>
      <w:numFmt w:val="lowerRoman"/>
      <w:lvlText w:val="%9."/>
      <w:lvlJc w:val="right"/>
      <w:pPr>
        <w:ind w:left="6480" w:hanging="180"/>
      </w:pPr>
    </w:lvl>
  </w:abstractNum>
  <w:num w:numId="1" w16cid:durableId="445195496">
    <w:abstractNumId w:val="48"/>
  </w:num>
  <w:num w:numId="2" w16cid:durableId="196236569">
    <w:abstractNumId w:val="29"/>
  </w:num>
  <w:num w:numId="3" w16cid:durableId="1197040796">
    <w:abstractNumId w:val="43"/>
  </w:num>
  <w:num w:numId="4" w16cid:durableId="1397123044">
    <w:abstractNumId w:val="33"/>
  </w:num>
  <w:num w:numId="5" w16cid:durableId="2082756224">
    <w:abstractNumId w:val="21"/>
  </w:num>
  <w:num w:numId="6" w16cid:durableId="1258562169">
    <w:abstractNumId w:val="36"/>
  </w:num>
  <w:num w:numId="7" w16cid:durableId="669794072">
    <w:abstractNumId w:val="26"/>
  </w:num>
  <w:num w:numId="8" w16cid:durableId="1137994333">
    <w:abstractNumId w:val="27"/>
  </w:num>
  <w:num w:numId="9" w16cid:durableId="1030493837">
    <w:abstractNumId w:val="30"/>
  </w:num>
  <w:num w:numId="10" w16cid:durableId="339547909">
    <w:abstractNumId w:val="47"/>
  </w:num>
  <w:num w:numId="11" w16cid:durableId="741757863">
    <w:abstractNumId w:val="23"/>
  </w:num>
  <w:num w:numId="12" w16cid:durableId="1199398035">
    <w:abstractNumId w:val="32"/>
  </w:num>
  <w:num w:numId="13" w16cid:durableId="1402948842">
    <w:abstractNumId w:val="10"/>
  </w:num>
  <w:num w:numId="14" w16cid:durableId="1158304792">
    <w:abstractNumId w:val="37"/>
  </w:num>
  <w:num w:numId="15" w16cid:durableId="710687984">
    <w:abstractNumId w:val="16"/>
  </w:num>
  <w:num w:numId="16" w16cid:durableId="2129228306">
    <w:abstractNumId w:val="28"/>
  </w:num>
  <w:num w:numId="17" w16cid:durableId="1317764809">
    <w:abstractNumId w:val="12"/>
  </w:num>
  <w:num w:numId="18" w16cid:durableId="1150173779">
    <w:abstractNumId w:val="20"/>
  </w:num>
  <w:num w:numId="19" w16cid:durableId="2043509303">
    <w:abstractNumId w:val="44"/>
  </w:num>
  <w:num w:numId="20" w16cid:durableId="836767870">
    <w:abstractNumId w:val="41"/>
  </w:num>
  <w:num w:numId="21" w16cid:durableId="436366500">
    <w:abstractNumId w:val="13"/>
  </w:num>
  <w:num w:numId="22" w16cid:durableId="1878808415">
    <w:abstractNumId w:val="13"/>
  </w:num>
  <w:num w:numId="23" w16cid:durableId="1523519872">
    <w:abstractNumId w:val="35"/>
  </w:num>
  <w:num w:numId="24" w16cid:durableId="844244190">
    <w:abstractNumId w:val="31"/>
  </w:num>
  <w:num w:numId="25" w16cid:durableId="906649603">
    <w:abstractNumId w:val="38"/>
  </w:num>
  <w:num w:numId="26" w16cid:durableId="150214644">
    <w:abstractNumId w:val="22"/>
  </w:num>
  <w:num w:numId="27" w16cid:durableId="1903561255">
    <w:abstractNumId w:val="11"/>
  </w:num>
  <w:num w:numId="28" w16cid:durableId="1704473988">
    <w:abstractNumId w:val="2"/>
  </w:num>
  <w:num w:numId="29" w16cid:durableId="962074598">
    <w:abstractNumId w:val="11"/>
  </w:num>
  <w:num w:numId="30" w16cid:durableId="636493326">
    <w:abstractNumId w:val="11"/>
  </w:num>
  <w:num w:numId="31" w16cid:durableId="1169443451">
    <w:abstractNumId w:val="11"/>
  </w:num>
  <w:num w:numId="32" w16cid:durableId="724639612">
    <w:abstractNumId w:val="11"/>
  </w:num>
  <w:num w:numId="33" w16cid:durableId="336229385">
    <w:abstractNumId w:val="34"/>
  </w:num>
  <w:num w:numId="34" w16cid:durableId="437919035">
    <w:abstractNumId w:val="40"/>
  </w:num>
  <w:num w:numId="35" w16cid:durableId="492338529">
    <w:abstractNumId w:val="49"/>
  </w:num>
  <w:num w:numId="36" w16cid:durableId="1950891129">
    <w:abstractNumId w:val="9"/>
  </w:num>
  <w:num w:numId="37" w16cid:durableId="2013213699">
    <w:abstractNumId w:val="7"/>
  </w:num>
  <w:num w:numId="38" w16cid:durableId="185994697">
    <w:abstractNumId w:val="6"/>
  </w:num>
  <w:num w:numId="39" w16cid:durableId="642584388">
    <w:abstractNumId w:val="5"/>
  </w:num>
  <w:num w:numId="40" w16cid:durableId="83378452">
    <w:abstractNumId w:val="4"/>
  </w:num>
  <w:num w:numId="41" w16cid:durableId="1894122622">
    <w:abstractNumId w:val="8"/>
  </w:num>
  <w:num w:numId="42" w16cid:durableId="18506085">
    <w:abstractNumId w:val="3"/>
  </w:num>
  <w:num w:numId="43" w16cid:durableId="1859997906">
    <w:abstractNumId w:val="1"/>
  </w:num>
  <w:num w:numId="44" w16cid:durableId="1128741550">
    <w:abstractNumId w:val="0"/>
  </w:num>
  <w:num w:numId="45" w16cid:durableId="2129735145">
    <w:abstractNumId w:val="45"/>
  </w:num>
  <w:num w:numId="46" w16cid:durableId="1129200513">
    <w:abstractNumId w:val="46"/>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9D"/>
    <w:rsid w:val="00000DD2"/>
    <w:rsid w:val="0000646A"/>
    <w:rsid w:val="000075DF"/>
    <w:rsid w:val="00013180"/>
    <w:rsid w:val="000135EA"/>
    <w:rsid w:val="000154C1"/>
    <w:rsid w:val="00016110"/>
    <w:rsid w:val="00016425"/>
    <w:rsid w:val="000164A7"/>
    <w:rsid w:val="00016B2A"/>
    <w:rsid w:val="000170FD"/>
    <w:rsid w:val="0001750E"/>
    <w:rsid w:val="00017ACC"/>
    <w:rsid w:val="00020458"/>
    <w:rsid w:val="000207DA"/>
    <w:rsid w:val="000208F8"/>
    <w:rsid w:val="00020C88"/>
    <w:rsid w:val="00020E4A"/>
    <w:rsid w:val="00021A31"/>
    <w:rsid w:val="000227E1"/>
    <w:rsid w:val="00022E60"/>
    <w:rsid w:val="0002507E"/>
    <w:rsid w:val="00025212"/>
    <w:rsid w:val="00025988"/>
    <w:rsid w:val="00026D1B"/>
    <w:rsid w:val="00027160"/>
    <w:rsid w:val="00027779"/>
    <w:rsid w:val="0003034C"/>
    <w:rsid w:val="000309FD"/>
    <w:rsid w:val="00030EB7"/>
    <w:rsid w:val="00031CFA"/>
    <w:rsid w:val="00031D77"/>
    <w:rsid w:val="00031DA7"/>
    <w:rsid w:val="0003201A"/>
    <w:rsid w:val="000320E0"/>
    <w:rsid w:val="00033F27"/>
    <w:rsid w:val="00036408"/>
    <w:rsid w:val="000367E6"/>
    <w:rsid w:val="00036E29"/>
    <w:rsid w:val="00036F57"/>
    <w:rsid w:val="000403A5"/>
    <w:rsid w:val="000406D0"/>
    <w:rsid w:val="00040FA0"/>
    <w:rsid w:val="0004247E"/>
    <w:rsid w:val="0004295B"/>
    <w:rsid w:val="00042BC0"/>
    <w:rsid w:val="00043A36"/>
    <w:rsid w:val="00043DB2"/>
    <w:rsid w:val="000455E6"/>
    <w:rsid w:val="00050F51"/>
    <w:rsid w:val="000517F5"/>
    <w:rsid w:val="0005183A"/>
    <w:rsid w:val="000519AF"/>
    <w:rsid w:val="00051C6D"/>
    <w:rsid w:val="00052F91"/>
    <w:rsid w:val="00053039"/>
    <w:rsid w:val="00053061"/>
    <w:rsid w:val="00053E9D"/>
    <w:rsid w:val="00054A56"/>
    <w:rsid w:val="00054E04"/>
    <w:rsid w:val="00055A37"/>
    <w:rsid w:val="00055DED"/>
    <w:rsid w:val="000567F8"/>
    <w:rsid w:val="00060A68"/>
    <w:rsid w:val="00060C48"/>
    <w:rsid w:val="000618CD"/>
    <w:rsid w:val="00061B49"/>
    <w:rsid w:val="00061CF8"/>
    <w:rsid w:val="00061FCE"/>
    <w:rsid w:val="000644FB"/>
    <w:rsid w:val="000648B5"/>
    <w:rsid w:val="00064D12"/>
    <w:rsid w:val="00065658"/>
    <w:rsid w:val="0006572D"/>
    <w:rsid w:val="000659DA"/>
    <w:rsid w:val="00066AB8"/>
    <w:rsid w:val="0007111E"/>
    <w:rsid w:val="000714F1"/>
    <w:rsid w:val="00071B28"/>
    <w:rsid w:val="00072798"/>
    <w:rsid w:val="00074010"/>
    <w:rsid w:val="00074D30"/>
    <w:rsid w:val="000769B0"/>
    <w:rsid w:val="000769BE"/>
    <w:rsid w:val="00076F3E"/>
    <w:rsid w:val="00077F7F"/>
    <w:rsid w:val="0008039B"/>
    <w:rsid w:val="00084DD6"/>
    <w:rsid w:val="00085479"/>
    <w:rsid w:val="00085E21"/>
    <w:rsid w:val="000873AE"/>
    <w:rsid w:val="0009048F"/>
    <w:rsid w:val="000918B5"/>
    <w:rsid w:val="000918D6"/>
    <w:rsid w:val="00091FA1"/>
    <w:rsid w:val="0009204F"/>
    <w:rsid w:val="00092B8F"/>
    <w:rsid w:val="0009351E"/>
    <w:rsid w:val="00093564"/>
    <w:rsid w:val="00093DCA"/>
    <w:rsid w:val="000947BB"/>
    <w:rsid w:val="000956E7"/>
    <w:rsid w:val="00097B75"/>
    <w:rsid w:val="000A1415"/>
    <w:rsid w:val="000A617D"/>
    <w:rsid w:val="000A6C99"/>
    <w:rsid w:val="000A71A7"/>
    <w:rsid w:val="000A7311"/>
    <w:rsid w:val="000A7A55"/>
    <w:rsid w:val="000B1D23"/>
    <w:rsid w:val="000B1FE8"/>
    <w:rsid w:val="000B3474"/>
    <w:rsid w:val="000B3807"/>
    <w:rsid w:val="000B4063"/>
    <w:rsid w:val="000B49C6"/>
    <w:rsid w:val="000B4E48"/>
    <w:rsid w:val="000B54B8"/>
    <w:rsid w:val="000B5EE7"/>
    <w:rsid w:val="000B7D3D"/>
    <w:rsid w:val="000C0792"/>
    <w:rsid w:val="000C0A9C"/>
    <w:rsid w:val="000C0F1B"/>
    <w:rsid w:val="000C2489"/>
    <w:rsid w:val="000C2B7E"/>
    <w:rsid w:val="000C3336"/>
    <w:rsid w:val="000C39FC"/>
    <w:rsid w:val="000C3DEA"/>
    <w:rsid w:val="000C6657"/>
    <w:rsid w:val="000C685C"/>
    <w:rsid w:val="000C7C4D"/>
    <w:rsid w:val="000D1212"/>
    <w:rsid w:val="000D1A70"/>
    <w:rsid w:val="000D1B4F"/>
    <w:rsid w:val="000D2732"/>
    <w:rsid w:val="000D2A76"/>
    <w:rsid w:val="000D48C3"/>
    <w:rsid w:val="000D49AD"/>
    <w:rsid w:val="000D4F1D"/>
    <w:rsid w:val="000D50C1"/>
    <w:rsid w:val="000D5440"/>
    <w:rsid w:val="000D57C2"/>
    <w:rsid w:val="000D6B49"/>
    <w:rsid w:val="000D7C8D"/>
    <w:rsid w:val="000E178C"/>
    <w:rsid w:val="000E2C5D"/>
    <w:rsid w:val="000E41DB"/>
    <w:rsid w:val="000E5C57"/>
    <w:rsid w:val="000E701A"/>
    <w:rsid w:val="000F01DF"/>
    <w:rsid w:val="000F0820"/>
    <w:rsid w:val="000F09C3"/>
    <w:rsid w:val="000F13E5"/>
    <w:rsid w:val="000F146A"/>
    <w:rsid w:val="000F1505"/>
    <w:rsid w:val="000F15D6"/>
    <w:rsid w:val="000F1AF3"/>
    <w:rsid w:val="000F1E5B"/>
    <w:rsid w:val="000F2497"/>
    <w:rsid w:val="000F2561"/>
    <w:rsid w:val="000F2A14"/>
    <w:rsid w:val="000F5423"/>
    <w:rsid w:val="000F559F"/>
    <w:rsid w:val="000F5F8C"/>
    <w:rsid w:val="000F61DE"/>
    <w:rsid w:val="000F6CF9"/>
    <w:rsid w:val="000F6FE9"/>
    <w:rsid w:val="000F71A0"/>
    <w:rsid w:val="000F71AC"/>
    <w:rsid w:val="000F779F"/>
    <w:rsid w:val="000F796B"/>
    <w:rsid w:val="00100ABA"/>
    <w:rsid w:val="00100D1E"/>
    <w:rsid w:val="00101F4D"/>
    <w:rsid w:val="00102067"/>
    <w:rsid w:val="00102CC2"/>
    <w:rsid w:val="00104CD5"/>
    <w:rsid w:val="00104E3E"/>
    <w:rsid w:val="00105306"/>
    <w:rsid w:val="0010550E"/>
    <w:rsid w:val="00106C1B"/>
    <w:rsid w:val="00107DDD"/>
    <w:rsid w:val="00111C42"/>
    <w:rsid w:val="001124BD"/>
    <w:rsid w:val="0011325C"/>
    <w:rsid w:val="001132AC"/>
    <w:rsid w:val="0011381C"/>
    <w:rsid w:val="00113D5D"/>
    <w:rsid w:val="00113D95"/>
    <w:rsid w:val="00114EB8"/>
    <w:rsid w:val="00115FE1"/>
    <w:rsid w:val="00116944"/>
    <w:rsid w:val="00116EFB"/>
    <w:rsid w:val="001200BC"/>
    <w:rsid w:val="0012028A"/>
    <w:rsid w:val="0012046A"/>
    <w:rsid w:val="0012107D"/>
    <w:rsid w:val="00121CAC"/>
    <w:rsid w:val="00122426"/>
    <w:rsid w:val="00122A44"/>
    <w:rsid w:val="001231DE"/>
    <w:rsid w:val="001234DC"/>
    <w:rsid w:val="001244C4"/>
    <w:rsid w:val="00124502"/>
    <w:rsid w:val="0012461A"/>
    <w:rsid w:val="00124F2B"/>
    <w:rsid w:val="00126AAF"/>
    <w:rsid w:val="00126D53"/>
    <w:rsid w:val="00127682"/>
    <w:rsid w:val="00127C62"/>
    <w:rsid w:val="00127D45"/>
    <w:rsid w:val="00127EF6"/>
    <w:rsid w:val="0013013F"/>
    <w:rsid w:val="00130CD0"/>
    <w:rsid w:val="00130F9C"/>
    <w:rsid w:val="00131673"/>
    <w:rsid w:val="00131ADA"/>
    <w:rsid w:val="001320B5"/>
    <w:rsid w:val="00132908"/>
    <w:rsid w:val="00132A20"/>
    <w:rsid w:val="00133557"/>
    <w:rsid w:val="00136938"/>
    <w:rsid w:val="001406D8"/>
    <w:rsid w:val="00141D4B"/>
    <w:rsid w:val="001423F5"/>
    <w:rsid w:val="00144D8F"/>
    <w:rsid w:val="00145918"/>
    <w:rsid w:val="0014653F"/>
    <w:rsid w:val="001467D9"/>
    <w:rsid w:val="00146F1A"/>
    <w:rsid w:val="001477A5"/>
    <w:rsid w:val="001479D2"/>
    <w:rsid w:val="00150C3A"/>
    <w:rsid w:val="00151A39"/>
    <w:rsid w:val="001524B4"/>
    <w:rsid w:val="00153B9B"/>
    <w:rsid w:val="00153C04"/>
    <w:rsid w:val="00154194"/>
    <w:rsid w:val="001550E3"/>
    <w:rsid w:val="0015518A"/>
    <w:rsid w:val="00155309"/>
    <w:rsid w:val="0015662A"/>
    <w:rsid w:val="00156922"/>
    <w:rsid w:val="0015730D"/>
    <w:rsid w:val="001578F0"/>
    <w:rsid w:val="00160F6F"/>
    <w:rsid w:val="00162A87"/>
    <w:rsid w:val="00163A2E"/>
    <w:rsid w:val="00163DE3"/>
    <w:rsid w:val="00164577"/>
    <w:rsid w:val="00164B22"/>
    <w:rsid w:val="00166925"/>
    <w:rsid w:val="00167101"/>
    <w:rsid w:val="00167531"/>
    <w:rsid w:val="00167D05"/>
    <w:rsid w:val="00167E60"/>
    <w:rsid w:val="00167F8E"/>
    <w:rsid w:val="00170B99"/>
    <w:rsid w:val="001716AE"/>
    <w:rsid w:val="00172587"/>
    <w:rsid w:val="00172A95"/>
    <w:rsid w:val="001737D0"/>
    <w:rsid w:val="00176030"/>
    <w:rsid w:val="0017695D"/>
    <w:rsid w:val="001769BA"/>
    <w:rsid w:val="001769F1"/>
    <w:rsid w:val="001778B2"/>
    <w:rsid w:val="00181EFF"/>
    <w:rsid w:val="00181F72"/>
    <w:rsid w:val="0018368A"/>
    <w:rsid w:val="001836E5"/>
    <w:rsid w:val="00183C5F"/>
    <w:rsid w:val="00183EA3"/>
    <w:rsid w:val="001851A1"/>
    <w:rsid w:val="001863F5"/>
    <w:rsid w:val="00187319"/>
    <w:rsid w:val="00187FD5"/>
    <w:rsid w:val="00191080"/>
    <w:rsid w:val="00191AEB"/>
    <w:rsid w:val="00194282"/>
    <w:rsid w:val="001945C0"/>
    <w:rsid w:val="00194A73"/>
    <w:rsid w:val="001952B3"/>
    <w:rsid w:val="00197249"/>
    <w:rsid w:val="001974DD"/>
    <w:rsid w:val="001A0075"/>
    <w:rsid w:val="001A018E"/>
    <w:rsid w:val="001A0B1A"/>
    <w:rsid w:val="001A0DB3"/>
    <w:rsid w:val="001A116C"/>
    <w:rsid w:val="001A3B4A"/>
    <w:rsid w:val="001A418D"/>
    <w:rsid w:val="001A4206"/>
    <w:rsid w:val="001A461B"/>
    <w:rsid w:val="001A517C"/>
    <w:rsid w:val="001A5352"/>
    <w:rsid w:val="001A539F"/>
    <w:rsid w:val="001A6D47"/>
    <w:rsid w:val="001A729F"/>
    <w:rsid w:val="001A7F46"/>
    <w:rsid w:val="001B0B61"/>
    <w:rsid w:val="001B12F1"/>
    <w:rsid w:val="001B24B6"/>
    <w:rsid w:val="001B27F0"/>
    <w:rsid w:val="001B3533"/>
    <w:rsid w:val="001B45F4"/>
    <w:rsid w:val="001B5389"/>
    <w:rsid w:val="001B6575"/>
    <w:rsid w:val="001B66A4"/>
    <w:rsid w:val="001B69E9"/>
    <w:rsid w:val="001B7549"/>
    <w:rsid w:val="001B7AF7"/>
    <w:rsid w:val="001B7C85"/>
    <w:rsid w:val="001C070D"/>
    <w:rsid w:val="001C1325"/>
    <w:rsid w:val="001C1A21"/>
    <w:rsid w:val="001C2986"/>
    <w:rsid w:val="001C30DB"/>
    <w:rsid w:val="001C359B"/>
    <w:rsid w:val="001C36CA"/>
    <w:rsid w:val="001C51FD"/>
    <w:rsid w:val="001C5628"/>
    <w:rsid w:val="001C5675"/>
    <w:rsid w:val="001C5A27"/>
    <w:rsid w:val="001C5B47"/>
    <w:rsid w:val="001C5EAC"/>
    <w:rsid w:val="001C67D8"/>
    <w:rsid w:val="001C7963"/>
    <w:rsid w:val="001D01CC"/>
    <w:rsid w:val="001D0615"/>
    <w:rsid w:val="001D0FE8"/>
    <w:rsid w:val="001D1433"/>
    <w:rsid w:val="001D369E"/>
    <w:rsid w:val="001D3947"/>
    <w:rsid w:val="001D3A60"/>
    <w:rsid w:val="001D4ABC"/>
    <w:rsid w:val="001D546C"/>
    <w:rsid w:val="001D68E4"/>
    <w:rsid w:val="001D6D54"/>
    <w:rsid w:val="001E0615"/>
    <w:rsid w:val="001E071D"/>
    <w:rsid w:val="001E1157"/>
    <w:rsid w:val="001E1B3F"/>
    <w:rsid w:val="001E24BC"/>
    <w:rsid w:val="001E2D05"/>
    <w:rsid w:val="001E3488"/>
    <w:rsid w:val="001E4A42"/>
    <w:rsid w:val="001E6709"/>
    <w:rsid w:val="001E6D4D"/>
    <w:rsid w:val="001E7551"/>
    <w:rsid w:val="001E797A"/>
    <w:rsid w:val="001E79B3"/>
    <w:rsid w:val="001E7B13"/>
    <w:rsid w:val="001E7F2C"/>
    <w:rsid w:val="001F01A5"/>
    <w:rsid w:val="001F4873"/>
    <w:rsid w:val="001F5A8F"/>
    <w:rsid w:val="001F5C3A"/>
    <w:rsid w:val="001F64C1"/>
    <w:rsid w:val="001F6C9F"/>
    <w:rsid w:val="001F6D1A"/>
    <w:rsid w:val="001F6E4D"/>
    <w:rsid w:val="00200D06"/>
    <w:rsid w:val="00201D1F"/>
    <w:rsid w:val="00202901"/>
    <w:rsid w:val="002044FF"/>
    <w:rsid w:val="00204D03"/>
    <w:rsid w:val="00205602"/>
    <w:rsid w:val="002056D8"/>
    <w:rsid w:val="00206097"/>
    <w:rsid w:val="002068AB"/>
    <w:rsid w:val="00211D82"/>
    <w:rsid w:val="002144B8"/>
    <w:rsid w:val="00215AE1"/>
    <w:rsid w:val="00215F2B"/>
    <w:rsid w:val="002202B9"/>
    <w:rsid w:val="00220B0D"/>
    <w:rsid w:val="00220DA3"/>
    <w:rsid w:val="00221613"/>
    <w:rsid w:val="00221B71"/>
    <w:rsid w:val="00222520"/>
    <w:rsid w:val="002230AD"/>
    <w:rsid w:val="0022421D"/>
    <w:rsid w:val="00224BDA"/>
    <w:rsid w:val="00227A41"/>
    <w:rsid w:val="00227AC0"/>
    <w:rsid w:val="00227E30"/>
    <w:rsid w:val="00227F8B"/>
    <w:rsid w:val="0023059F"/>
    <w:rsid w:val="00235031"/>
    <w:rsid w:val="00235822"/>
    <w:rsid w:val="00237779"/>
    <w:rsid w:val="00237EC7"/>
    <w:rsid w:val="0024007A"/>
    <w:rsid w:val="002406DA"/>
    <w:rsid w:val="00240AF7"/>
    <w:rsid w:val="00240BF4"/>
    <w:rsid w:val="00241E85"/>
    <w:rsid w:val="0024346D"/>
    <w:rsid w:val="002437E6"/>
    <w:rsid w:val="00244183"/>
    <w:rsid w:val="00244900"/>
    <w:rsid w:val="002473C4"/>
    <w:rsid w:val="00247467"/>
    <w:rsid w:val="00247E29"/>
    <w:rsid w:val="002505DA"/>
    <w:rsid w:val="002509C7"/>
    <w:rsid w:val="002513B0"/>
    <w:rsid w:val="00251C6F"/>
    <w:rsid w:val="00252C0E"/>
    <w:rsid w:val="00252C6B"/>
    <w:rsid w:val="0025368D"/>
    <w:rsid w:val="0025398F"/>
    <w:rsid w:val="00253F82"/>
    <w:rsid w:val="002546C3"/>
    <w:rsid w:val="00254DB0"/>
    <w:rsid w:val="0025729B"/>
    <w:rsid w:val="002601C8"/>
    <w:rsid w:val="00260665"/>
    <w:rsid w:val="00260F09"/>
    <w:rsid w:val="00261749"/>
    <w:rsid w:val="0026311D"/>
    <w:rsid w:val="002634A6"/>
    <w:rsid w:val="0026615D"/>
    <w:rsid w:val="00266D9E"/>
    <w:rsid w:val="00266E6B"/>
    <w:rsid w:val="00266F5D"/>
    <w:rsid w:val="00270560"/>
    <w:rsid w:val="002710F3"/>
    <w:rsid w:val="00272FCC"/>
    <w:rsid w:val="0027404C"/>
    <w:rsid w:val="0027413F"/>
    <w:rsid w:val="00274C0C"/>
    <w:rsid w:val="0027569A"/>
    <w:rsid w:val="00275704"/>
    <w:rsid w:val="00276D12"/>
    <w:rsid w:val="0027734D"/>
    <w:rsid w:val="00277BDE"/>
    <w:rsid w:val="00280640"/>
    <w:rsid w:val="00281A90"/>
    <w:rsid w:val="00282024"/>
    <w:rsid w:val="00283CA7"/>
    <w:rsid w:val="00284B34"/>
    <w:rsid w:val="00286296"/>
    <w:rsid w:val="00286B68"/>
    <w:rsid w:val="00290FCE"/>
    <w:rsid w:val="0029306F"/>
    <w:rsid w:val="00293F29"/>
    <w:rsid w:val="00294133"/>
    <w:rsid w:val="00294651"/>
    <w:rsid w:val="00294D95"/>
    <w:rsid w:val="002964A6"/>
    <w:rsid w:val="002A0010"/>
    <w:rsid w:val="002A0333"/>
    <w:rsid w:val="002A03AF"/>
    <w:rsid w:val="002A1883"/>
    <w:rsid w:val="002A2B25"/>
    <w:rsid w:val="002A2E60"/>
    <w:rsid w:val="002A38CD"/>
    <w:rsid w:val="002A3FC9"/>
    <w:rsid w:val="002A4EA8"/>
    <w:rsid w:val="002A5132"/>
    <w:rsid w:val="002A5495"/>
    <w:rsid w:val="002A5557"/>
    <w:rsid w:val="002B1136"/>
    <w:rsid w:val="002B1D63"/>
    <w:rsid w:val="002B2667"/>
    <w:rsid w:val="002B2EFB"/>
    <w:rsid w:val="002B3987"/>
    <w:rsid w:val="002B5B74"/>
    <w:rsid w:val="002B6309"/>
    <w:rsid w:val="002B6C7E"/>
    <w:rsid w:val="002B7C83"/>
    <w:rsid w:val="002C049C"/>
    <w:rsid w:val="002C0F8C"/>
    <w:rsid w:val="002C1044"/>
    <w:rsid w:val="002C5DE8"/>
    <w:rsid w:val="002C79B3"/>
    <w:rsid w:val="002C7F69"/>
    <w:rsid w:val="002D028A"/>
    <w:rsid w:val="002D03FE"/>
    <w:rsid w:val="002D213C"/>
    <w:rsid w:val="002D2B50"/>
    <w:rsid w:val="002D2DF7"/>
    <w:rsid w:val="002D2E4E"/>
    <w:rsid w:val="002D2F85"/>
    <w:rsid w:val="002D62EF"/>
    <w:rsid w:val="002D6AD1"/>
    <w:rsid w:val="002E0DAC"/>
    <w:rsid w:val="002E13D8"/>
    <w:rsid w:val="002E1524"/>
    <w:rsid w:val="002E16BE"/>
    <w:rsid w:val="002E3061"/>
    <w:rsid w:val="002E3931"/>
    <w:rsid w:val="002E3A04"/>
    <w:rsid w:val="002E4AF6"/>
    <w:rsid w:val="002E60F4"/>
    <w:rsid w:val="002E6A61"/>
    <w:rsid w:val="002E7CB5"/>
    <w:rsid w:val="002E7EB1"/>
    <w:rsid w:val="002F0992"/>
    <w:rsid w:val="002F0CA2"/>
    <w:rsid w:val="002F1376"/>
    <w:rsid w:val="002F16F5"/>
    <w:rsid w:val="002F3789"/>
    <w:rsid w:val="002F387F"/>
    <w:rsid w:val="002F3884"/>
    <w:rsid w:val="002F3A13"/>
    <w:rsid w:val="002F4EC8"/>
    <w:rsid w:val="002F61E9"/>
    <w:rsid w:val="002F629A"/>
    <w:rsid w:val="002F7CDC"/>
    <w:rsid w:val="00302458"/>
    <w:rsid w:val="00302C5E"/>
    <w:rsid w:val="00304816"/>
    <w:rsid w:val="003078D3"/>
    <w:rsid w:val="00307C9A"/>
    <w:rsid w:val="00307FE6"/>
    <w:rsid w:val="00310DE4"/>
    <w:rsid w:val="0031120B"/>
    <w:rsid w:val="00311290"/>
    <w:rsid w:val="00311731"/>
    <w:rsid w:val="003125F5"/>
    <w:rsid w:val="0031261F"/>
    <w:rsid w:val="00312A45"/>
    <w:rsid w:val="00314156"/>
    <w:rsid w:val="0031499B"/>
    <w:rsid w:val="003149AF"/>
    <w:rsid w:val="00315021"/>
    <w:rsid w:val="003156EC"/>
    <w:rsid w:val="00316152"/>
    <w:rsid w:val="003166C8"/>
    <w:rsid w:val="00316770"/>
    <w:rsid w:val="00317CDE"/>
    <w:rsid w:val="00320221"/>
    <w:rsid w:val="00321398"/>
    <w:rsid w:val="003217A5"/>
    <w:rsid w:val="00322276"/>
    <w:rsid w:val="0032270B"/>
    <w:rsid w:val="00322EF3"/>
    <w:rsid w:val="003230ED"/>
    <w:rsid w:val="0032321F"/>
    <w:rsid w:val="003241BE"/>
    <w:rsid w:val="00324D2A"/>
    <w:rsid w:val="00326B7D"/>
    <w:rsid w:val="00327199"/>
    <w:rsid w:val="00327358"/>
    <w:rsid w:val="00327C7E"/>
    <w:rsid w:val="00327DF4"/>
    <w:rsid w:val="00330846"/>
    <w:rsid w:val="0033097E"/>
    <w:rsid w:val="00330A73"/>
    <w:rsid w:val="00331232"/>
    <w:rsid w:val="00332019"/>
    <w:rsid w:val="00332089"/>
    <w:rsid w:val="00333194"/>
    <w:rsid w:val="003332A0"/>
    <w:rsid w:val="00334D1D"/>
    <w:rsid w:val="00335756"/>
    <w:rsid w:val="00335AC2"/>
    <w:rsid w:val="00336530"/>
    <w:rsid w:val="00336D25"/>
    <w:rsid w:val="00337E19"/>
    <w:rsid w:val="00340606"/>
    <w:rsid w:val="0034074C"/>
    <w:rsid w:val="00340857"/>
    <w:rsid w:val="00340D0A"/>
    <w:rsid w:val="0034119E"/>
    <w:rsid w:val="0034269E"/>
    <w:rsid w:val="00342BE3"/>
    <w:rsid w:val="00342F44"/>
    <w:rsid w:val="00343932"/>
    <w:rsid w:val="00343FCA"/>
    <w:rsid w:val="0034459F"/>
    <w:rsid w:val="00344FA9"/>
    <w:rsid w:val="00345CB2"/>
    <w:rsid w:val="0034697D"/>
    <w:rsid w:val="00350076"/>
    <w:rsid w:val="00351009"/>
    <w:rsid w:val="003515C7"/>
    <w:rsid w:val="00351DE6"/>
    <w:rsid w:val="00353727"/>
    <w:rsid w:val="0035387C"/>
    <w:rsid w:val="00354B74"/>
    <w:rsid w:val="003553D7"/>
    <w:rsid w:val="0035550B"/>
    <w:rsid w:val="00356F47"/>
    <w:rsid w:val="00361C70"/>
    <w:rsid w:val="00362078"/>
    <w:rsid w:val="00362285"/>
    <w:rsid w:val="0036246E"/>
    <w:rsid w:val="00362CAD"/>
    <w:rsid w:val="00363628"/>
    <w:rsid w:val="003643A4"/>
    <w:rsid w:val="00364BF0"/>
    <w:rsid w:val="00365764"/>
    <w:rsid w:val="00366C6C"/>
    <w:rsid w:val="00367415"/>
    <w:rsid w:val="00367675"/>
    <w:rsid w:val="00370027"/>
    <w:rsid w:val="00370834"/>
    <w:rsid w:val="003710B0"/>
    <w:rsid w:val="003723FF"/>
    <w:rsid w:val="00372ED1"/>
    <w:rsid w:val="003737FE"/>
    <w:rsid w:val="003777B5"/>
    <w:rsid w:val="00377D05"/>
    <w:rsid w:val="00380931"/>
    <w:rsid w:val="00382B42"/>
    <w:rsid w:val="00383499"/>
    <w:rsid w:val="003835F5"/>
    <w:rsid w:val="00383A93"/>
    <w:rsid w:val="0038529E"/>
    <w:rsid w:val="0038624D"/>
    <w:rsid w:val="0038657F"/>
    <w:rsid w:val="003872DB"/>
    <w:rsid w:val="00390207"/>
    <w:rsid w:val="003904D8"/>
    <w:rsid w:val="0039175E"/>
    <w:rsid w:val="00392086"/>
    <w:rsid w:val="0039291A"/>
    <w:rsid w:val="00392943"/>
    <w:rsid w:val="00392F20"/>
    <w:rsid w:val="00395BE6"/>
    <w:rsid w:val="00395F6E"/>
    <w:rsid w:val="00396313"/>
    <w:rsid w:val="00396C46"/>
    <w:rsid w:val="00396F60"/>
    <w:rsid w:val="003977B1"/>
    <w:rsid w:val="003A0641"/>
    <w:rsid w:val="003A0F04"/>
    <w:rsid w:val="003A107D"/>
    <w:rsid w:val="003A3AE4"/>
    <w:rsid w:val="003A3DA1"/>
    <w:rsid w:val="003A41BA"/>
    <w:rsid w:val="003A42C3"/>
    <w:rsid w:val="003A4485"/>
    <w:rsid w:val="003A4581"/>
    <w:rsid w:val="003B00BE"/>
    <w:rsid w:val="003B368D"/>
    <w:rsid w:val="003B3EF1"/>
    <w:rsid w:val="003B4483"/>
    <w:rsid w:val="003B465D"/>
    <w:rsid w:val="003B4860"/>
    <w:rsid w:val="003B5087"/>
    <w:rsid w:val="003B6206"/>
    <w:rsid w:val="003B6A6E"/>
    <w:rsid w:val="003B7F83"/>
    <w:rsid w:val="003C0739"/>
    <w:rsid w:val="003C149F"/>
    <w:rsid w:val="003C15EB"/>
    <w:rsid w:val="003C1796"/>
    <w:rsid w:val="003C2A72"/>
    <w:rsid w:val="003C34A4"/>
    <w:rsid w:val="003C4926"/>
    <w:rsid w:val="003C5224"/>
    <w:rsid w:val="003C54DD"/>
    <w:rsid w:val="003C757E"/>
    <w:rsid w:val="003C7655"/>
    <w:rsid w:val="003D06FC"/>
    <w:rsid w:val="003D15A5"/>
    <w:rsid w:val="003D164B"/>
    <w:rsid w:val="003D27E2"/>
    <w:rsid w:val="003D2F9C"/>
    <w:rsid w:val="003D3CBB"/>
    <w:rsid w:val="003D3D43"/>
    <w:rsid w:val="003D4588"/>
    <w:rsid w:val="003D5802"/>
    <w:rsid w:val="003D6808"/>
    <w:rsid w:val="003D6AFD"/>
    <w:rsid w:val="003D6D2D"/>
    <w:rsid w:val="003D6EE0"/>
    <w:rsid w:val="003D7F61"/>
    <w:rsid w:val="003E0225"/>
    <w:rsid w:val="003E0B46"/>
    <w:rsid w:val="003E0BEF"/>
    <w:rsid w:val="003E12E9"/>
    <w:rsid w:val="003E204C"/>
    <w:rsid w:val="003E22B6"/>
    <w:rsid w:val="003E35C4"/>
    <w:rsid w:val="003E3683"/>
    <w:rsid w:val="003E3C4E"/>
    <w:rsid w:val="003E409B"/>
    <w:rsid w:val="003E475C"/>
    <w:rsid w:val="003E4AB3"/>
    <w:rsid w:val="003E4DB5"/>
    <w:rsid w:val="003E5A65"/>
    <w:rsid w:val="003E5B33"/>
    <w:rsid w:val="003E6087"/>
    <w:rsid w:val="003E731B"/>
    <w:rsid w:val="003F0B55"/>
    <w:rsid w:val="003F0E46"/>
    <w:rsid w:val="003F106A"/>
    <w:rsid w:val="003F1949"/>
    <w:rsid w:val="003F23F2"/>
    <w:rsid w:val="003F285B"/>
    <w:rsid w:val="003F2A16"/>
    <w:rsid w:val="003F2D56"/>
    <w:rsid w:val="003F2DAB"/>
    <w:rsid w:val="003F3228"/>
    <w:rsid w:val="003F4170"/>
    <w:rsid w:val="003F46AA"/>
    <w:rsid w:val="003F47EE"/>
    <w:rsid w:val="003F52E1"/>
    <w:rsid w:val="003F670A"/>
    <w:rsid w:val="003F7DF1"/>
    <w:rsid w:val="003F7FF2"/>
    <w:rsid w:val="0040065F"/>
    <w:rsid w:val="00400A8D"/>
    <w:rsid w:val="00401217"/>
    <w:rsid w:val="004029F9"/>
    <w:rsid w:val="004034C7"/>
    <w:rsid w:val="0040574E"/>
    <w:rsid w:val="004070BC"/>
    <w:rsid w:val="004071D5"/>
    <w:rsid w:val="004102DC"/>
    <w:rsid w:val="00410D70"/>
    <w:rsid w:val="00411A54"/>
    <w:rsid w:val="00412831"/>
    <w:rsid w:val="0041297E"/>
    <w:rsid w:val="00412C7F"/>
    <w:rsid w:val="00412DBB"/>
    <w:rsid w:val="004130DB"/>
    <w:rsid w:val="004131AA"/>
    <w:rsid w:val="004134CD"/>
    <w:rsid w:val="00413C15"/>
    <w:rsid w:val="00414ED9"/>
    <w:rsid w:val="004151F3"/>
    <w:rsid w:val="00415DB1"/>
    <w:rsid w:val="00417285"/>
    <w:rsid w:val="00420161"/>
    <w:rsid w:val="0042032C"/>
    <w:rsid w:val="00421794"/>
    <w:rsid w:val="00421A59"/>
    <w:rsid w:val="00421E45"/>
    <w:rsid w:val="0042256C"/>
    <w:rsid w:val="00425AD0"/>
    <w:rsid w:val="00425B56"/>
    <w:rsid w:val="00426136"/>
    <w:rsid w:val="00427C7B"/>
    <w:rsid w:val="004308A6"/>
    <w:rsid w:val="00430CE0"/>
    <w:rsid w:val="0043207A"/>
    <w:rsid w:val="00432954"/>
    <w:rsid w:val="00432F85"/>
    <w:rsid w:val="00433310"/>
    <w:rsid w:val="004336A0"/>
    <w:rsid w:val="0043396B"/>
    <w:rsid w:val="004352B0"/>
    <w:rsid w:val="00435B0E"/>
    <w:rsid w:val="00435F91"/>
    <w:rsid w:val="004361E4"/>
    <w:rsid w:val="0043642F"/>
    <w:rsid w:val="0043651B"/>
    <w:rsid w:val="00437217"/>
    <w:rsid w:val="00440C11"/>
    <w:rsid w:val="004418E7"/>
    <w:rsid w:val="00442642"/>
    <w:rsid w:val="00443533"/>
    <w:rsid w:val="00443581"/>
    <w:rsid w:val="00444935"/>
    <w:rsid w:val="00444AE5"/>
    <w:rsid w:val="0044638A"/>
    <w:rsid w:val="00446BDB"/>
    <w:rsid w:val="00446F10"/>
    <w:rsid w:val="00447882"/>
    <w:rsid w:val="00451583"/>
    <w:rsid w:val="00451CE2"/>
    <w:rsid w:val="00451CF5"/>
    <w:rsid w:val="00452233"/>
    <w:rsid w:val="004527CF"/>
    <w:rsid w:val="00452942"/>
    <w:rsid w:val="00452ED1"/>
    <w:rsid w:val="00453692"/>
    <w:rsid w:val="00454A24"/>
    <w:rsid w:val="004557F6"/>
    <w:rsid w:val="00456A3F"/>
    <w:rsid w:val="00456BF1"/>
    <w:rsid w:val="0045724F"/>
    <w:rsid w:val="004573EA"/>
    <w:rsid w:val="00457E9E"/>
    <w:rsid w:val="00460FBE"/>
    <w:rsid w:val="004615B7"/>
    <w:rsid w:val="00462C33"/>
    <w:rsid w:val="00462F34"/>
    <w:rsid w:val="004639F8"/>
    <w:rsid w:val="0046408B"/>
    <w:rsid w:val="0046414D"/>
    <w:rsid w:val="00464D64"/>
    <w:rsid w:val="00466731"/>
    <w:rsid w:val="004678DA"/>
    <w:rsid w:val="004702A3"/>
    <w:rsid w:val="00471B03"/>
    <w:rsid w:val="00471B4B"/>
    <w:rsid w:val="00474571"/>
    <w:rsid w:val="004748F0"/>
    <w:rsid w:val="00474B0A"/>
    <w:rsid w:val="00474B3A"/>
    <w:rsid w:val="00475C2C"/>
    <w:rsid w:val="00476BDB"/>
    <w:rsid w:val="004801A0"/>
    <w:rsid w:val="004801A6"/>
    <w:rsid w:val="00480A69"/>
    <w:rsid w:val="00480B11"/>
    <w:rsid w:val="00481654"/>
    <w:rsid w:val="004825A8"/>
    <w:rsid w:val="0048523A"/>
    <w:rsid w:val="00491A17"/>
    <w:rsid w:val="00491F08"/>
    <w:rsid w:val="004936C4"/>
    <w:rsid w:val="00494FEB"/>
    <w:rsid w:val="004A0243"/>
    <w:rsid w:val="004A140D"/>
    <w:rsid w:val="004A164B"/>
    <w:rsid w:val="004A1800"/>
    <w:rsid w:val="004A242A"/>
    <w:rsid w:val="004A2BEC"/>
    <w:rsid w:val="004A2F04"/>
    <w:rsid w:val="004A389A"/>
    <w:rsid w:val="004A3BB5"/>
    <w:rsid w:val="004A3CF8"/>
    <w:rsid w:val="004A4A45"/>
    <w:rsid w:val="004A54C8"/>
    <w:rsid w:val="004A640E"/>
    <w:rsid w:val="004A718A"/>
    <w:rsid w:val="004B0E4B"/>
    <w:rsid w:val="004B1194"/>
    <w:rsid w:val="004B2925"/>
    <w:rsid w:val="004B386F"/>
    <w:rsid w:val="004B3A15"/>
    <w:rsid w:val="004B4523"/>
    <w:rsid w:val="004B545E"/>
    <w:rsid w:val="004B5AA7"/>
    <w:rsid w:val="004B5BE0"/>
    <w:rsid w:val="004B6607"/>
    <w:rsid w:val="004B69D8"/>
    <w:rsid w:val="004B7812"/>
    <w:rsid w:val="004B7DAA"/>
    <w:rsid w:val="004C0277"/>
    <w:rsid w:val="004C0DB8"/>
    <w:rsid w:val="004C285B"/>
    <w:rsid w:val="004C3D97"/>
    <w:rsid w:val="004C3EB6"/>
    <w:rsid w:val="004C51A0"/>
    <w:rsid w:val="004C7179"/>
    <w:rsid w:val="004C7944"/>
    <w:rsid w:val="004D01D0"/>
    <w:rsid w:val="004D07B0"/>
    <w:rsid w:val="004D0E99"/>
    <w:rsid w:val="004D0F99"/>
    <w:rsid w:val="004D314A"/>
    <w:rsid w:val="004D3212"/>
    <w:rsid w:val="004D3E32"/>
    <w:rsid w:val="004D4422"/>
    <w:rsid w:val="004D45B8"/>
    <w:rsid w:val="004D6168"/>
    <w:rsid w:val="004D708B"/>
    <w:rsid w:val="004D758C"/>
    <w:rsid w:val="004E027E"/>
    <w:rsid w:val="004E0A31"/>
    <w:rsid w:val="004E21FF"/>
    <w:rsid w:val="004E3454"/>
    <w:rsid w:val="004E3C75"/>
    <w:rsid w:val="004E5545"/>
    <w:rsid w:val="004E55D0"/>
    <w:rsid w:val="004E597D"/>
    <w:rsid w:val="004E6E5D"/>
    <w:rsid w:val="004E72C9"/>
    <w:rsid w:val="004E78DA"/>
    <w:rsid w:val="004F0340"/>
    <w:rsid w:val="004F08E7"/>
    <w:rsid w:val="004F0E2E"/>
    <w:rsid w:val="004F24ED"/>
    <w:rsid w:val="004F2595"/>
    <w:rsid w:val="004F3405"/>
    <w:rsid w:val="004F3555"/>
    <w:rsid w:val="004F3788"/>
    <w:rsid w:val="004F6B8A"/>
    <w:rsid w:val="004F6D63"/>
    <w:rsid w:val="004F7B40"/>
    <w:rsid w:val="00500024"/>
    <w:rsid w:val="00500FE4"/>
    <w:rsid w:val="005025F7"/>
    <w:rsid w:val="00504780"/>
    <w:rsid w:val="00504B80"/>
    <w:rsid w:val="00504D88"/>
    <w:rsid w:val="00505B09"/>
    <w:rsid w:val="00506E20"/>
    <w:rsid w:val="00510FCE"/>
    <w:rsid w:val="005116F8"/>
    <w:rsid w:val="00512596"/>
    <w:rsid w:val="00512E09"/>
    <w:rsid w:val="00512EA9"/>
    <w:rsid w:val="00513135"/>
    <w:rsid w:val="0051346F"/>
    <w:rsid w:val="00514B74"/>
    <w:rsid w:val="00514C13"/>
    <w:rsid w:val="005164EA"/>
    <w:rsid w:val="005165D4"/>
    <w:rsid w:val="005167DA"/>
    <w:rsid w:val="00517830"/>
    <w:rsid w:val="00521F90"/>
    <w:rsid w:val="00521FB6"/>
    <w:rsid w:val="0052200B"/>
    <w:rsid w:val="00524046"/>
    <w:rsid w:val="00524A26"/>
    <w:rsid w:val="00524B13"/>
    <w:rsid w:val="00525D9D"/>
    <w:rsid w:val="005260D0"/>
    <w:rsid w:val="00526AD8"/>
    <w:rsid w:val="00527F37"/>
    <w:rsid w:val="005308DF"/>
    <w:rsid w:val="005316E2"/>
    <w:rsid w:val="00531851"/>
    <w:rsid w:val="00531D9D"/>
    <w:rsid w:val="00531EC5"/>
    <w:rsid w:val="0053287F"/>
    <w:rsid w:val="00532C36"/>
    <w:rsid w:val="0053596B"/>
    <w:rsid w:val="00536F2B"/>
    <w:rsid w:val="00537418"/>
    <w:rsid w:val="00537660"/>
    <w:rsid w:val="005377D2"/>
    <w:rsid w:val="00541377"/>
    <w:rsid w:val="005415F5"/>
    <w:rsid w:val="00541A4D"/>
    <w:rsid w:val="00541C08"/>
    <w:rsid w:val="00543D1C"/>
    <w:rsid w:val="00544C76"/>
    <w:rsid w:val="00544E30"/>
    <w:rsid w:val="00545745"/>
    <w:rsid w:val="00545B3B"/>
    <w:rsid w:val="00546DD9"/>
    <w:rsid w:val="00547712"/>
    <w:rsid w:val="00552229"/>
    <w:rsid w:val="00552FFA"/>
    <w:rsid w:val="0055334A"/>
    <w:rsid w:val="00553ABF"/>
    <w:rsid w:val="005548E4"/>
    <w:rsid w:val="00554FC0"/>
    <w:rsid w:val="005551F9"/>
    <w:rsid w:val="0055524E"/>
    <w:rsid w:val="00557141"/>
    <w:rsid w:val="00557ED8"/>
    <w:rsid w:val="00561B5C"/>
    <w:rsid w:val="00563417"/>
    <w:rsid w:val="0056437A"/>
    <w:rsid w:val="00567AE9"/>
    <w:rsid w:val="00570671"/>
    <w:rsid w:val="0057070F"/>
    <w:rsid w:val="00570DDF"/>
    <w:rsid w:val="005713FD"/>
    <w:rsid w:val="00571EF0"/>
    <w:rsid w:val="00571F26"/>
    <w:rsid w:val="00572C22"/>
    <w:rsid w:val="005739AF"/>
    <w:rsid w:val="00574278"/>
    <w:rsid w:val="00575C05"/>
    <w:rsid w:val="00576AAD"/>
    <w:rsid w:val="00577189"/>
    <w:rsid w:val="00577490"/>
    <w:rsid w:val="00577907"/>
    <w:rsid w:val="00577BA5"/>
    <w:rsid w:val="00580AF5"/>
    <w:rsid w:val="00580F4B"/>
    <w:rsid w:val="005814C9"/>
    <w:rsid w:val="0058174D"/>
    <w:rsid w:val="005818CC"/>
    <w:rsid w:val="00581D25"/>
    <w:rsid w:val="00581D50"/>
    <w:rsid w:val="00581D72"/>
    <w:rsid w:val="00581DB6"/>
    <w:rsid w:val="005825C3"/>
    <w:rsid w:val="005827F4"/>
    <w:rsid w:val="0058343E"/>
    <w:rsid w:val="00591142"/>
    <w:rsid w:val="00592DAD"/>
    <w:rsid w:val="00592F97"/>
    <w:rsid w:val="00593C14"/>
    <w:rsid w:val="00595531"/>
    <w:rsid w:val="00596470"/>
    <w:rsid w:val="005972F8"/>
    <w:rsid w:val="00597B47"/>
    <w:rsid w:val="005A142D"/>
    <w:rsid w:val="005A3926"/>
    <w:rsid w:val="005A3B5F"/>
    <w:rsid w:val="005A3BC7"/>
    <w:rsid w:val="005A42D4"/>
    <w:rsid w:val="005A47A4"/>
    <w:rsid w:val="005A50C3"/>
    <w:rsid w:val="005A72A2"/>
    <w:rsid w:val="005A746A"/>
    <w:rsid w:val="005A746C"/>
    <w:rsid w:val="005B003B"/>
    <w:rsid w:val="005B0B7A"/>
    <w:rsid w:val="005B0C76"/>
    <w:rsid w:val="005B0DFE"/>
    <w:rsid w:val="005B1A15"/>
    <w:rsid w:val="005B21C2"/>
    <w:rsid w:val="005B2BE4"/>
    <w:rsid w:val="005B4182"/>
    <w:rsid w:val="005B50A9"/>
    <w:rsid w:val="005B6933"/>
    <w:rsid w:val="005C07D0"/>
    <w:rsid w:val="005C1B88"/>
    <w:rsid w:val="005C1CB2"/>
    <w:rsid w:val="005C2732"/>
    <w:rsid w:val="005C2B39"/>
    <w:rsid w:val="005C3222"/>
    <w:rsid w:val="005C32E3"/>
    <w:rsid w:val="005C473B"/>
    <w:rsid w:val="005C6241"/>
    <w:rsid w:val="005C740A"/>
    <w:rsid w:val="005C7815"/>
    <w:rsid w:val="005D1A76"/>
    <w:rsid w:val="005D266A"/>
    <w:rsid w:val="005D4055"/>
    <w:rsid w:val="005D48E4"/>
    <w:rsid w:val="005D518A"/>
    <w:rsid w:val="005D53CF"/>
    <w:rsid w:val="005D60F2"/>
    <w:rsid w:val="005D64CB"/>
    <w:rsid w:val="005D6564"/>
    <w:rsid w:val="005E0390"/>
    <w:rsid w:val="005E052D"/>
    <w:rsid w:val="005E1CAB"/>
    <w:rsid w:val="005E22FC"/>
    <w:rsid w:val="005E2EA2"/>
    <w:rsid w:val="005E2FFC"/>
    <w:rsid w:val="005E3383"/>
    <w:rsid w:val="005E3A87"/>
    <w:rsid w:val="005E6094"/>
    <w:rsid w:val="005E631A"/>
    <w:rsid w:val="005E7336"/>
    <w:rsid w:val="005F0461"/>
    <w:rsid w:val="005F085D"/>
    <w:rsid w:val="005F1B8A"/>
    <w:rsid w:val="005F2A42"/>
    <w:rsid w:val="005F2A4F"/>
    <w:rsid w:val="005F3568"/>
    <w:rsid w:val="005F45DF"/>
    <w:rsid w:val="005F4EBF"/>
    <w:rsid w:val="005F5EF4"/>
    <w:rsid w:val="005F6ADC"/>
    <w:rsid w:val="005F6C8E"/>
    <w:rsid w:val="005F7110"/>
    <w:rsid w:val="005F73D8"/>
    <w:rsid w:val="006005C4"/>
    <w:rsid w:val="00601558"/>
    <w:rsid w:val="0060314C"/>
    <w:rsid w:val="006042EB"/>
    <w:rsid w:val="00604670"/>
    <w:rsid w:val="00605479"/>
    <w:rsid w:val="00605BD9"/>
    <w:rsid w:val="0060630D"/>
    <w:rsid w:val="006065FA"/>
    <w:rsid w:val="0060667E"/>
    <w:rsid w:val="0060793B"/>
    <w:rsid w:val="00607C90"/>
    <w:rsid w:val="00607EF6"/>
    <w:rsid w:val="00607FB2"/>
    <w:rsid w:val="006108A4"/>
    <w:rsid w:val="0061179C"/>
    <w:rsid w:val="00611DCD"/>
    <w:rsid w:val="00611EB3"/>
    <w:rsid w:val="0061250E"/>
    <w:rsid w:val="006137F1"/>
    <w:rsid w:val="006138C5"/>
    <w:rsid w:val="00613DF4"/>
    <w:rsid w:val="00614432"/>
    <w:rsid w:val="00615434"/>
    <w:rsid w:val="00615544"/>
    <w:rsid w:val="0061640C"/>
    <w:rsid w:val="006167D5"/>
    <w:rsid w:val="00616D19"/>
    <w:rsid w:val="00616D47"/>
    <w:rsid w:val="00617564"/>
    <w:rsid w:val="00617A92"/>
    <w:rsid w:val="006205BA"/>
    <w:rsid w:val="00620DE7"/>
    <w:rsid w:val="00621902"/>
    <w:rsid w:val="00621AA2"/>
    <w:rsid w:val="0062245C"/>
    <w:rsid w:val="00624149"/>
    <w:rsid w:val="00625942"/>
    <w:rsid w:val="00625CCE"/>
    <w:rsid w:val="00626447"/>
    <w:rsid w:val="00626C94"/>
    <w:rsid w:val="00626D26"/>
    <w:rsid w:val="006309B5"/>
    <w:rsid w:val="00632764"/>
    <w:rsid w:val="006328A2"/>
    <w:rsid w:val="0063351B"/>
    <w:rsid w:val="00634945"/>
    <w:rsid w:val="00635CF6"/>
    <w:rsid w:val="006378DA"/>
    <w:rsid w:val="00642D4A"/>
    <w:rsid w:val="006432A3"/>
    <w:rsid w:val="006437D0"/>
    <w:rsid w:val="00647E71"/>
    <w:rsid w:val="00647F94"/>
    <w:rsid w:val="006501D0"/>
    <w:rsid w:val="00650DBD"/>
    <w:rsid w:val="0065120B"/>
    <w:rsid w:val="006519E8"/>
    <w:rsid w:val="00652439"/>
    <w:rsid w:val="00652B24"/>
    <w:rsid w:val="00652F36"/>
    <w:rsid w:val="0065312A"/>
    <w:rsid w:val="0065346D"/>
    <w:rsid w:val="00653547"/>
    <w:rsid w:val="00654A3A"/>
    <w:rsid w:val="00654E2E"/>
    <w:rsid w:val="006556C8"/>
    <w:rsid w:val="006558D8"/>
    <w:rsid w:val="00656400"/>
    <w:rsid w:val="00656A8B"/>
    <w:rsid w:val="00660B5E"/>
    <w:rsid w:val="00661536"/>
    <w:rsid w:val="006619D8"/>
    <w:rsid w:val="00662C27"/>
    <w:rsid w:val="006633C2"/>
    <w:rsid w:val="0066471B"/>
    <w:rsid w:val="00666468"/>
    <w:rsid w:val="00666E81"/>
    <w:rsid w:val="00667B39"/>
    <w:rsid w:val="006704CE"/>
    <w:rsid w:val="00670589"/>
    <w:rsid w:val="0067086A"/>
    <w:rsid w:val="006714C5"/>
    <w:rsid w:val="00673C0B"/>
    <w:rsid w:val="00673EEE"/>
    <w:rsid w:val="00674340"/>
    <w:rsid w:val="00674512"/>
    <w:rsid w:val="006753DE"/>
    <w:rsid w:val="00684BBA"/>
    <w:rsid w:val="00684F00"/>
    <w:rsid w:val="00685ACD"/>
    <w:rsid w:val="0068610F"/>
    <w:rsid w:val="006862C6"/>
    <w:rsid w:val="00687BCD"/>
    <w:rsid w:val="00687EFC"/>
    <w:rsid w:val="006912B8"/>
    <w:rsid w:val="00691B4B"/>
    <w:rsid w:val="00694433"/>
    <w:rsid w:val="006957F1"/>
    <w:rsid w:val="0069589D"/>
    <w:rsid w:val="00695E8B"/>
    <w:rsid w:val="006967E1"/>
    <w:rsid w:val="0069704B"/>
    <w:rsid w:val="00697881"/>
    <w:rsid w:val="006A0314"/>
    <w:rsid w:val="006A060D"/>
    <w:rsid w:val="006A2F9D"/>
    <w:rsid w:val="006A5974"/>
    <w:rsid w:val="006A5D0F"/>
    <w:rsid w:val="006A5FBF"/>
    <w:rsid w:val="006A6004"/>
    <w:rsid w:val="006A72A1"/>
    <w:rsid w:val="006A7DB4"/>
    <w:rsid w:val="006B13FA"/>
    <w:rsid w:val="006B1569"/>
    <w:rsid w:val="006B4E79"/>
    <w:rsid w:val="006B65F7"/>
    <w:rsid w:val="006B6679"/>
    <w:rsid w:val="006B681D"/>
    <w:rsid w:val="006B76CE"/>
    <w:rsid w:val="006C052A"/>
    <w:rsid w:val="006C13F2"/>
    <w:rsid w:val="006C1A8D"/>
    <w:rsid w:val="006C21ED"/>
    <w:rsid w:val="006C2450"/>
    <w:rsid w:val="006C2A90"/>
    <w:rsid w:val="006C4903"/>
    <w:rsid w:val="006C4AF7"/>
    <w:rsid w:val="006C4D96"/>
    <w:rsid w:val="006C5B02"/>
    <w:rsid w:val="006C65EF"/>
    <w:rsid w:val="006D0969"/>
    <w:rsid w:val="006D2257"/>
    <w:rsid w:val="006D31D4"/>
    <w:rsid w:val="006D3D75"/>
    <w:rsid w:val="006D6FD8"/>
    <w:rsid w:val="006D7C7E"/>
    <w:rsid w:val="006E0869"/>
    <w:rsid w:val="006E10F9"/>
    <w:rsid w:val="006E14EE"/>
    <w:rsid w:val="006E22DD"/>
    <w:rsid w:val="006E26D8"/>
    <w:rsid w:val="006E2810"/>
    <w:rsid w:val="006E369E"/>
    <w:rsid w:val="006E386F"/>
    <w:rsid w:val="006E468F"/>
    <w:rsid w:val="006E4C59"/>
    <w:rsid w:val="006E4F2A"/>
    <w:rsid w:val="006E59B1"/>
    <w:rsid w:val="006E7B9B"/>
    <w:rsid w:val="006F12E7"/>
    <w:rsid w:val="006F1B87"/>
    <w:rsid w:val="006F289F"/>
    <w:rsid w:val="006F30A2"/>
    <w:rsid w:val="006F3BCC"/>
    <w:rsid w:val="006F5637"/>
    <w:rsid w:val="006F5FB6"/>
    <w:rsid w:val="006F5FD7"/>
    <w:rsid w:val="006F61DE"/>
    <w:rsid w:val="006F67F7"/>
    <w:rsid w:val="006F69C4"/>
    <w:rsid w:val="006F6A93"/>
    <w:rsid w:val="0070083D"/>
    <w:rsid w:val="0070238F"/>
    <w:rsid w:val="00702D76"/>
    <w:rsid w:val="00703513"/>
    <w:rsid w:val="00704891"/>
    <w:rsid w:val="00705AD1"/>
    <w:rsid w:val="007075D7"/>
    <w:rsid w:val="00707C9D"/>
    <w:rsid w:val="00707CA0"/>
    <w:rsid w:val="007110AB"/>
    <w:rsid w:val="007117C8"/>
    <w:rsid w:val="007122BB"/>
    <w:rsid w:val="007128C7"/>
    <w:rsid w:val="00712989"/>
    <w:rsid w:val="00712BE7"/>
    <w:rsid w:val="00713344"/>
    <w:rsid w:val="00713876"/>
    <w:rsid w:val="007143E4"/>
    <w:rsid w:val="00714A8C"/>
    <w:rsid w:val="00715615"/>
    <w:rsid w:val="0071684C"/>
    <w:rsid w:val="00717501"/>
    <w:rsid w:val="00717AB3"/>
    <w:rsid w:val="00717F54"/>
    <w:rsid w:val="007202BB"/>
    <w:rsid w:val="007205B2"/>
    <w:rsid w:val="00721A84"/>
    <w:rsid w:val="00722946"/>
    <w:rsid w:val="00722A15"/>
    <w:rsid w:val="007233CB"/>
    <w:rsid w:val="0072402E"/>
    <w:rsid w:val="0072509E"/>
    <w:rsid w:val="007250B4"/>
    <w:rsid w:val="007253BC"/>
    <w:rsid w:val="00727626"/>
    <w:rsid w:val="0072772E"/>
    <w:rsid w:val="00727EB8"/>
    <w:rsid w:val="007312D0"/>
    <w:rsid w:val="00731C4C"/>
    <w:rsid w:val="007335CE"/>
    <w:rsid w:val="007341C1"/>
    <w:rsid w:val="007349A6"/>
    <w:rsid w:val="00734BD1"/>
    <w:rsid w:val="007351B0"/>
    <w:rsid w:val="00736CC6"/>
    <w:rsid w:val="00736E02"/>
    <w:rsid w:val="00737647"/>
    <w:rsid w:val="00737792"/>
    <w:rsid w:val="00740C5F"/>
    <w:rsid w:val="00740D7C"/>
    <w:rsid w:val="00741C1C"/>
    <w:rsid w:val="007421FF"/>
    <w:rsid w:val="00743820"/>
    <w:rsid w:val="00744799"/>
    <w:rsid w:val="00744A0D"/>
    <w:rsid w:val="007451D6"/>
    <w:rsid w:val="0074600B"/>
    <w:rsid w:val="00746127"/>
    <w:rsid w:val="007461FB"/>
    <w:rsid w:val="0074672E"/>
    <w:rsid w:val="00747EF5"/>
    <w:rsid w:val="007501C8"/>
    <w:rsid w:val="00750335"/>
    <w:rsid w:val="00751974"/>
    <w:rsid w:val="00751E88"/>
    <w:rsid w:val="007528F1"/>
    <w:rsid w:val="00752E75"/>
    <w:rsid w:val="007546B2"/>
    <w:rsid w:val="0076227A"/>
    <w:rsid w:val="00765BF0"/>
    <w:rsid w:val="00767201"/>
    <w:rsid w:val="0076734B"/>
    <w:rsid w:val="00767FCB"/>
    <w:rsid w:val="007700EF"/>
    <w:rsid w:val="00770BA3"/>
    <w:rsid w:val="00771789"/>
    <w:rsid w:val="0077297D"/>
    <w:rsid w:val="00772B6F"/>
    <w:rsid w:val="00772BD9"/>
    <w:rsid w:val="00773A51"/>
    <w:rsid w:val="00775132"/>
    <w:rsid w:val="00775799"/>
    <w:rsid w:val="007758E5"/>
    <w:rsid w:val="00777787"/>
    <w:rsid w:val="00777CB1"/>
    <w:rsid w:val="00777F36"/>
    <w:rsid w:val="00781ED0"/>
    <w:rsid w:val="00781FB2"/>
    <w:rsid w:val="0078216E"/>
    <w:rsid w:val="00782572"/>
    <w:rsid w:val="007828DE"/>
    <w:rsid w:val="00782AFB"/>
    <w:rsid w:val="00784574"/>
    <w:rsid w:val="00784EA4"/>
    <w:rsid w:val="0078525F"/>
    <w:rsid w:val="00786C3D"/>
    <w:rsid w:val="0078778E"/>
    <w:rsid w:val="007879E9"/>
    <w:rsid w:val="00787ACB"/>
    <w:rsid w:val="00787BC8"/>
    <w:rsid w:val="007911E1"/>
    <w:rsid w:val="00791893"/>
    <w:rsid w:val="0079275C"/>
    <w:rsid w:val="0079324D"/>
    <w:rsid w:val="007938FC"/>
    <w:rsid w:val="007946CF"/>
    <w:rsid w:val="00795798"/>
    <w:rsid w:val="00795D50"/>
    <w:rsid w:val="007976D7"/>
    <w:rsid w:val="007A006D"/>
    <w:rsid w:val="007A17AB"/>
    <w:rsid w:val="007A1E40"/>
    <w:rsid w:val="007A26A2"/>
    <w:rsid w:val="007A299B"/>
    <w:rsid w:val="007A2F3F"/>
    <w:rsid w:val="007A55CD"/>
    <w:rsid w:val="007A629D"/>
    <w:rsid w:val="007A69FA"/>
    <w:rsid w:val="007A7C35"/>
    <w:rsid w:val="007B0381"/>
    <w:rsid w:val="007B04E2"/>
    <w:rsid w:val="007B2FEA"/>
    <w:rsid w:val="007B3917"/>
    <w:rsid w:val="007B4BDC"/>
    <w:rsid w:val="007B4D4C"/>
    <w:rsid w:val="007B55D3"/>
    <w:rsid w:val="007B5692"/>
    <w:rsid w:val="007B5ACA"/>
    <w:rsid w:val="007B63B6"/>
    <w:rsid w:val="007B7AB8"/>
    <w:rsid w:val="007C0007"/>
    <w:rsid w:val="007C00BF"/>
    <w:rsid w:val="007C1AC4"/>
    <w:rsid w:val="007C2807"/>
    <w:rsid w:val="007C30EA"/>
    <w:rsid w:val="007C3522"/>
    <w:rsid w:val="007C3FAB"/>
    <w:rsid w:val="007C422A"/>
    <w:rsid w:val="007C49BF"/>
    <w:rsid w:val="007C51A5"/>
    <w:rsid w:val="007C5B7B"/>
    <w:rsid w:val="007C5DD0"/>
    <w:rsid w:val="007C6206"/>
    <w:rsid w:val="007D0EA9"/>
    <w:rsid w:val="007D1057"/>
    <w:rsid w:val="007D1DD2"/>
    <w:rsid w:val="007D4860"/>
    <w:rsid w:val="007D4A92"/>
    <w:rsid w:val="007D4C97"/>
    <w:rsid w:val="007D6970"/>
    <w:rsid w:val="007D73D6"/>
    <w:rsid w:val="007D7418"/>
    <w:rsid w:val="007E05CD"/>
    <w:rsid w:val="007E0DC6"/>
    <w:rsid w:val="007E11F3"/>
    <w:rsid w:val="007E1595"/>
    <w:rsid w:val="007E1E64"/>
    <w:rsid w:val="007E1E6B"/>
    <w:rsid w:val="007E2926"/>
    <w:rsid w:val="007E303E"/>
    <w:rsid w:val="007E3FAF"/>
    <w:rsid w:val="007E530E"/>
    <w:rsid w:val="007E56AE"/>
    <w:rsid w:val="007E618C"/>
    <w:rsid w:val="007E6241"/>
    <w:rsid w:val="007E636F"/>
    <w:rsid w:val="007E70C9"/>
    <w:rsid w:val="007E7135"/>
    <w:rsid w:val="007E7210"/>
    <w:rsid w:val="007E7F6B"/>
    <w:rsid w:val="007F02DC"/>
    <w:rsid w:val="007F0326"/>
    <w:rsid w:val="007F100A"/>
    <w:rsid w:val="007F1207"/>
    <w:rsid w:val="007F1661"/>
    <w:rsid w:val="007F309F"/>
    <w:rsid w:val="007F40D7"/>
    <w:rsid w:val="007F41A4"/>
    <w:rsid w:val="007F677A"/>
    <w:rsid w:val="007F6BB1"/>
    <w:rsid w:val="007F7095"/>
    <w:rsid w:val="007F7F86"/>
    <w:rsid w:val="00800142"/>
    <w:rsid w:val="008002D7"/>
    <w:rsid w:val="008010E3"/>
    <w:rsid w:val="00802580"/>
    <w:rsid w:val="008036AA"/>
    <w:rsid w:val="00804944"/>
    <w:rsid w:val="00804B1A"/>
    <w:rsid w:val="008050EC"/>
    <w:rsid w:val="008052DE"/>
    <w:rsid w:val="00806C39"/>
    <w:rsid w:val="0080771E"/>
    <w:rsid w:val="00812539"/>
    <w:rsid w:val="00812745"/>
    <w:rsid w:val="008127C7"/>
    <w:rsid w:val="0081350D"/>
    <w:rsid w:val="00813510"/>
    <w:rsid w:val="0081351D"/>
    <w:rsid w:val="00813820"/>
    <w:rsid w:val="00814E91"/>
    <w:rsid w:val="00814F2D"/>
    <w:rsid w:val="00815826"/>
    <w:rsid w:val="008166CF"/>
    <w:rsid w:val="00816FDC"/>
    <w:rsid w:val="00821EE4"/>
    <w:rsid w:val="00825787"/>
    <w:rsid w:val="00826565"/>
    <w:rsid w:val="008279C8"/>
    <w:rsid w:val="00830019"/>
    <w:rsid w:val="00830562"/>
    <w:rsid w:val="00830C60"/>
    <w:rsid w:val="00832C88"/>
    <w:rsid w:val="008336A4"/>
    <w:rsid w:val="008358C7"/>
    <w:rsid w:val="0083590C"/>
    <w:rsid w:val="00836843"/>
    <w:rsid w:val="00836D3A"/>
    <w:rsid w:val="0084079B"/>
    <w:rsid w:val="008412EC"/>
    <w:rsid w:val="00843241"/>
    <w:rsid w:val="00843335"/>
    <w:rsid w:val="00844293"/>
    <w:rsid w:val="008447D6"/>
    <w:rsid w:val="00844B4D"/>
    <w:rsid w:val="00845A4C"/>
    <w:rsid w:val="00846ED2"/>
    <w:rsid w:val="0085008F"/>
    <w:rsid w:val="00851B2C"/>
    <w:rsid w:val="00851C41"/>
    <w:rsid w:val="00851D5D"/>
    <w:rsid w:val="00852527"/>
    <w:rsid w:val="008529D5"/>
    <w:rsid w:val="008536E0"/>
    <w:rsid w:val="00855043"/>
    <w:rsid w:val="00855342"/>
    <w:rsid w:val="008570F4"/>
    <w:rsid w:val="00857118"/>
    <w:rsid w:val="008577B0"/>
    <w:rsid w:val="00857A02"/>
    <w:rsid w:val="00861D63"/>
    <w:rsid w:val="00861E95"/>
    <w:rsid w:val="00861EC5"/>
    <w:rsid w:val="00862D72"/>
    <w:rsid w:val="00864526"/>
    <w:rsid w:val="0086476C"/>
    <w:rsid w:val="00865D5B"/>
    <w:rsid w:val="00865F4D"/>
    <w:rsid w:val="00866049"/>
    <w:rsid w:val="00866A22"/>
    <w:rsid w:val="00867E96"/>
    <w:rsid w:val="00867EC2"/>
    <w:rsid w:val="00870D63"/>
    <w:rsid w:val="00870EFE"/>
    <w:rsid w:val="00870F42"/>
    <w:rsid w:val="008726AC"/>
    <w:rsid w:val="0087327F"/>
    <w:rsid w:val="00874493"/>
    <w:rsid w:val="00874772"/>
    <w:rsid w:val="00875A57"/>
    <w:rsid w:val="00877035"/>
    <w:rsid w:val="0087788B"/>
    <w:rsid w:val="00877BDA"/>
    <w:rsid w:val="0088067C"/>
    <w:rsid w:val="00880C6A"/>
    <w:rsid w:val="00880E9A"/>
    <w:rsid w:val="0088117F"/>
    <w:rsid w:val="00881B98"/>
    <w:rsid w:val="00881F85"/>
    <w:rsid w:val="00882422"/>
    <w:rsid w:val="00883285"/>
    <w:rsid w:val="00884841"/>
    <w:rsid w:val="0088511D"/>
    <w:rsid w:val="00885860"/>
    <w:rsid w:val="00885E76"/>
    <w:rsid w:val="00886CCA"/>
    <w:rsid w:val="0088739C"/>
    <w:rsid w:val="00887685"/>
    <w:rsid w:val="00887AC1"/>
    <w:rsid w:val="008905CF"/>
    <w:rsid w:val="008906DA"/>
    <w:rsid w:val="0089124A"/>
    <w:rsid w:val="00891F4A"/>
    <w:rsid w:val="00893AF6"/>
    <w:rsid w:val="00893B54"/>
    <w:rsid w:val="00893FAB"/>
    <w:rsid w:val="00894429"/>
    <w:rsid w:val="00894A43"/>
    <w:rsid w:val="0089548B"/>
    <w:rsid w:val="00896093"/>
    <w:rsid w:val="0089761B"/>
    <w:rsid w:val="008A02A1"/>
    <w:rsid w:val="008A0604"/>
    <w:rsid w:val="008A0A94"/>
    <w:rsid w:val="008A2924"/>
    <w:rsid w:val="008A3C5E"/>
    <w:rsid w:val="008A6C6D"/>
    <w:rsid w:val="008A6EAF"/>
    <w:rsid w:val="008A78A4"/>
    <w:rsid w:val="008A7AAE"/>
    <w:rsid w:val="008B031C"/>
    <w:rsid w:val="008B1070"/>
    <w:rsid w:val="008B122A"/>
    <w:rsid w:val="008B1E48"/>
    <w:rsid w:val="008B2E75"/>
    <w:rsid w:val="008B4A5C"/>
    <w:rsid w:val="008B4EEC"/>
    <w:rsid w:val="008B5B17"/>
    <w:rsid w:val="008B5D4B"/>
    <w:rsid w:val="008B759F"/>
    <w:rsid w:val="008B79B9"/>
    <w:rsid w:val="008B7BB8"/>
    <w:rsid w:val="008C0043"/>
    <w:rsid w:val="008C078E"/>
    <w:rsid w:val="008C1345"/>
    <w:rsid w:val="008C181C"/>
    <w:rsid w:val="008C19B5"/>
    <w:rsid w:val="008C2176"/>
    <w:rsid w:val="008C38A5"/>
    <w:rsid w:val="008C3C2B"/>
    <w:rsid w:val="008C46ED"/>
    <w:rsid w:val="008C5A0F"/>
    <w:rsid w:val="008C6627"/>
    <w:rsid w:val="008C7980"/>
    <w:rsid w:val="008C7B2B"/>
    <w:rsid w:val="008D086A"/>
    <w:rsid w:val="008D263E"/>
    <w:rsid w:val="008D405F"/>
    <w:rsid w:val="008D6B09"/>
    <w:rsid w:val="008D72F0"/>
    <w:rsid w:val="008D75EB"/>
    <w:rsid w:val="008D7B1F"/>
    <w:rsid w:val="008E0126"/>
    <w:rsid w:val="008E027E"/>
    <w:rsid w:val="008E02CE"/>
    <w:rsid w:val="008E12F4"/>
    <w:rsid w:val="008E17F9"/>
    <w:rsid w:val="008E2BBD"/>
    <w:rsid w:val="008E389C"/>
    <w:rsid w:val="008E6F68"/>
    <w:rsid w:val="008E70CD"/>
    <w:rsid w:val="008E7398"/>
    <w:rsid w:val="008F0ED0"/>
    <w:rsid w:val="008F19A0"/>
    <w:rsid w:val="008F1F34"/>
    <w:rsid w:val="008F3F66"/>
    <w:rsid w:val="008F439B"/>
    <w:rsid w:val="008F4F37"/>
    <w:rsid w:val="008F6D67"/>
    <w:rsid w:val="008F6FD1"/>
    <w:rsid w:val="00900744"/>
    <w:rsid w:val="009018A5"/>
    <w:rsid w:val="00902732"/>
    <w:rsid w:val="00903D69"/>
    <w:rsid w:val="00903EA6"/>
    <w:rsid w:val="009040E2"/>
    <w:rsid w:val="00904BBB"/>
    <w:rsid w:val="009051D7"/>
    <w:rsid w:val="0090562D"/>
    <w:rsid w:val="0090599D"/>
    <w:rsid w:val="00905F35"/>
    <w:rsid w:val="00907FFE"/>
    <w:rsid w:val="009102A2"/>
    <w:rsid w:val="00910DB6"/>
    <w:rsid w:val="00911457"/>
    <w:rsid w:val="00911DF1"/>
    <w:rsid w:val="0091258C"/>
    <w:rsid w:val="00912624"/>
    <w:rsid w:val="00913D62"/>
    <w:rsid w:val="0091488F"/>
    <w:rsid w:val="00915932"/>
    <w:rsid w:val="00915C41"/>
    <w:rsid w:val="0091716A"/>
    <w:rsid w:val="0091725F"/>
    <w:rsid w:val="00917392"/>
    <w:rsid w:val="00917C5E"/>
    <w:rsid w:val="00920437"/>
    <w:rsid w:val="00920784"/>
    <w:rsid w:val="00922186"/>
    <w:rsid w:val="0092309D"/>
    <w:rsid w:val="00924945"/>
    <w:rsid w:val="00924A18"/>
    <w:rsid w:val="00925487"/>
    <w:rsid w:val="009261A4"/>
    <w:rsid w:val="0092633C"/>
    <w:rsid w:val="00926CB5"/>
    <w:rsid w:val="00927BFB"/>
    <w:rsid w:val="00927CA7"/>
    <w:rsid w:val="009312EB"/>
    <w:rsid w:val="0093151E"/>
    <w:rsid w:val="00931881"/>
    <w:rsid w:val="00931D99"/>
    <w:rsid w:val="00933090"/>
    <w:rsid w:val="00933D79"/>
    <w:rsid w:val="00935752"/>
    <w:rsid w:val="00935B7F"/>
    <w:rsid w:val="0093638A"/>
    <w:rsid w:val="009374E9"/>
    <w:rsid w:val="00937D75"/>
    <w:rsid w:val="00940D45"/>
    <w:rsid w:val="00942BD8"/>
    <w:rsid w:val="00943629"/>
    <w:rsid w:val="00943BFA"/>
    <w:rsid w:val="009448DE"/>
    <w:rsid w:val="00945AF8"/>
    <w:rsid w:val="0094659D"/>
    <w:rsid w:val="00946BD2"/>
    <w:rsid w:val="00947D7A"/>
    <w:rsid w:val="00950759"/>
    <w:rsid w:val="0095105E"/>
    <w:rsid w:val="0095107B"/>
    <w:rsid w:val="0095120D"/>
    <w:rsid w:val="009517DC"/>
    <w:rsid w:val="00951ACA"/>
    <w:rsid w:val="00952219"/>
    <w:rsid w:val="00952439"/>
    <w:rsid w:val="00952DAC"/>
    <w:rsid w:val="00953CA8"/>
    <w:rsid w:val="00954C60"/>
    <w:rsid w:val="00955788"/>
    <w:rsid w:val="00955FAF"/>
    <w:rsid w:val="00956429"/>
    <w:rsid w:val="00956C72"/>
    <w:rsid w:val="00956E59"/>
    <w:rsid w:val="0096080A"/>
    <w:rsid w:val="00961DA3"/>
    <w:rsid w:val="00962C1C"/>
    <w:rsid w:val="00963BFE"/>
    <w:rsid w:val="00963E37"/>
    <w:rsid w:val="009645F9"/>
    <w:rsid w:val="009671F5"/>
    <w:rsid w:val="00967ECE"/>
    <w:rsid w:val="00971A61"/>
    <w:rsid w:val="009723A8"/>
    <w:rsid w:val="00972791"/>
    <w:rsid w:val="00972CA8"/>
    <w:rsid w:val="00972DF2"/>
    <w:rsid w:val="0097465A"/>
    <w:rsid w:val="00974F12"/>
    <w:rsid w:val="00976355"/>
    <w:rsid w:val="0097726C"/>
    <w:rsid w:val="00977B7C"/>
    <w:rsid w:val="00980E63"/>
    <w:rsid w:val="0098261C"/>
    <w:rsid w:val="00984424"/>
    <w:rsid w:val="00984619"/>
    <w:rsid w:val="009863AE"/>
    <w:rsid w:val="00986774"/>
    <w:rsid w:val="00987236"/>
    <w:rsid w:val="00992024"/>
    <w:rsid w:val="00992453"/>
    <w:rsid w:val="00993622"/>
    <w:rsid w:val="00993A90"/>
    <w:rsid w:val="00994E1B"/>
    <w:rsid w:val="0099516B"/>
    <w:rsid w:val="009A16F5"/>
    <w:rsid w:val="009A1BF5"/>
    <w:rsid w:val="009A2B90"/>
    <w:rsid w:val="009A37AD"/>
    <w:rsid w:val="009A3F5F"/>
    <w:rsid w:val="009A592B"/>
    <w:rsid w:val="009A6107"/>
    <w:rsid w:val="009B0010"/>
    <w:rsid w:val="009B1487"/>
    <w:rsid w:val="009B19A6"/>
    <w:rsid w:val="009B2458"/>
    <w:rsid w:val="009B2B15"/>
    <w:rsid w:val="009B32FC"/>
    <w:rsid w:val="009B3D4C"/>
    <w:rsid w:val="009B3F1C"/>
    <w:rsid w:val="009B6854"/>
    <w:rsid w:val="009B6905"/>
    <w:rsid w:val="009B6B45"/>
    <w:rsid w:val="009C0048"/>
    <w:rsid w:val="009C069E"/>
    <w:rsid w:val="009C1BF3"/>
    <w:rsid w:val="009C1D99"/>
    <w:rsid w:val="009C21F2"/>
    <w:rsid w:val="009C4179"/>
    <w:rsid w:val="009C42D8"/>
    <w:rsid w:val="009C548D"/>
    <w:rsid w:val="009C6481"/>
    <w:rsid w:val="009C746D"/>
    <w:rsid w:val="009D18BB"/>
    <w:rsid w:val="009D1C12"/>
    <w:rsid w:val="009D236E"/>
    <w:rsid w:val="009D40D4"/>
    <w:rsid w:val="009D452A"/>
    <w:rsid w:val="009D45DE"/>
    <w:rsid w:val="009D62F5"/>
    <w:rsid w:val="009D7FD8"/>
    <w:rsid w:val="009E0FC7"/>
    <w:rsid w:val="009E1609"/>
    <w:rsid w:val="009E1847"/>
    <w:rsid w:val="009E1A2C"/>
    <w:rsid w:val="009E2010"/>
    <w:rsid w:val="009E2171"/>
    <w:rsid w:val="009E3D50"/>
    <w:rsid w:val="009E3D71"/>
    <w:rsid w:val="009E4D08"/>
    <w:rsid w:val="009E62B1"/>
    <w:rsid w:val="009E6488"/>
    <w:rsid w:val="009E69B5"/>
    <w:rsid w:val="009E6C4D"/>
    <w:rsid w:val="009E6F85"/>
    <w:rsid w:val="009E7086"/>
    <w:rsid w:val="009E7898"/>
    <w:rsid w:val="009E7A61"/>
    <w:rsid w:val="009F0F67"/>
    <w:rsid w:val="009F10D0"/>
    <w:rsid w:val="009F2342"/>
    <w:rsid w:val="009F23E1"/>
    <w:rsid w:val="009F290C"/>
    <w:rsid w:val="009F2C4A"/>
    <w:rsid w:val="009F4EB1"/>
    <w:rsid w:val="009F57A5"/>
    <w:rsid w:val="009F5FF1"/>
    <w:rsid w:val="00A00C44"/>
    <w:rsid w:val="00A01A76"/>
    <w:rsid w:val="00A02F30"/>
    <w:rsid w:val="00A02F42"/>
    <w:rsid w:val="00A03A3C"/>
    <w:rsid w:val="00A05055"/>
    <w:rsid w:val="00A056F6"/>
    <w:rsid w:val="00A05797"/>
    <w:rsid w:val="00A06413"/>
    <w:rsid w:val="00A073FE"/>
    <w:rsid w:val="00A07CF6"/>
    <w:rsid w:val="00A07DA5"/>
    <w:rsid w:val="00A07EF1"/>
    <w:rsid w:val="00A109A9"/>
    <w:rsid w:val="00A118EB"/>
    <w:rsid w:val="00A135C2"/>
    <w:rsid w:val="00A14124"/>
    <w:rsid w:val="00A14B70"/>
    <w:rsid w:val="00A14F52"/>
    <w:rsid w:val="00A15124"/>
    <w:rsid w:val="00A15A09"/>
    <w:rsid w:val="00A16829"/>
    <w:rsid w:val="00A1688C"/>
    <w:rsid w:val="00A208E4"/>
    <w:rsid w:val="00A20DE6"/>
    <w:rsid w:val="00A22205"/>
    <w:rsid w:val="00A2273A"/>
    <w:rsid w:val="00A22FBD"/>
    <w:rsid w:val="00A2379D"/>
    <w:rsid w:val="00A24A20"/>
    <w:rsid w:val="00A26638"/>
    <w:rsid w:val="00A267F8"/>
    <w:rsid w:val="00A27CF4"/>
    <w:rsid w:val="00A30232"/>
    <w:rsid w:val="00A30E62"/>
    <w:rsid w:val="00A30F30"/>
    <w:rsid w:val="00A316DB"/>
    <w:rsid w:val="00A319A9"/>
    <w:rsid w:val="00A319B7"/>
    <w:rsid w:val="00A319D4"/>
    <w:rsid w:val="00A31F5A"/>
    <w:rsid w:val="00A32A7D"/>
    <w:rsid w:val="00A34362"/>
    <w:rsid w:val="00A3532B"/>
    <w:rsid w:val="00A35DAE"/>
    <w:rsid w:val="00A3653C"/>
    <w:rsid w:val="00A40163"/>
    <w:rsid w:val="00A405B6"/>
    <w:rsid w:val="00A40C49"/>
    <w:rsid w:val="00A444D5"/>
    <w:rsid w:val="00A462E7"/>
    <w:rsid w:val="00A4665A"/>
    <w:rsid w:val="00A47C00"/>
    <w:rsid w:val="00A47E65"/>
    <w:rsid w:val="00A51B31"/>
    <w:rsid w:val="00A52CE5"/>
    <w:rsid w:val="00A54D1D"/>
    <w:rsid w:val="00A5572E"/>
    <w:rsid w:val="00A56A79"/>
    <w:rsid w:val="00A57854"/>
    <w:rsid w:val="00A60146"/>
    <w:rsid w:val="00A6076B"/>
    <w:rsid w:val="00A60849"/>
    <w:rsid w:val="00A60AAE"/>
    <w:rsid w:val="00A60C80"/>
    <w:rsid w:val="00A61BB8"/>
    <w:rsid w:val="00A621CF"/>
    <w:rsid w:val="00A63104"/>
    <w:rsid w:val="00A64A8F"/>
    <w:rsid w:val="00A65F14"/>
    <w:rsid w:val="00A66017"/>
    <w:rsid w:val="00A662B3"/>
    <w:rsid w:val="00A66319"/>
    <w:rsid w:val="00A66E88"/>
    <w:rsid w:val="00A67266"/>
    <w:rsid w:val="00A6730A"/>
    <w:rsid w:val="00A7032D"/>
    <w:rsid w:val="00A72144"/>
    <w:rsid w:val="00A722C6"/>
    <w:rsid w:val="00A7463C"/>
    <w:rsid w:val="00A75FB3"/>
    <w:rsid w:val="00A7694E"/>
    <w:rsid w:val="00A77800"/>
    <w:rsid w:val="00A80684"/>
    <w:rsid w:val="00A821C1"/>
    <w:rsid w:val="00A82960"/>
    <w:rsid w:val="00A82F4A"/>
    <w:rsid w:val="00A83BC8"/>
    <w:rsid w:val="00A849E5"/>
    <w:rsid w:val="00A84B19"/>
    <w:rsid w:val="00A84CC5"/>
    <w:rsid w:val="00A86160"/>
    <w:rsid w:val="00A86EA3"/>
    <w:rsid w:val="00A87361"/>
    <w:rsid w:val="00A87665"/>
    <w:rsid w:val="00A87C1C"/>
    <w:rsid w:val="00A901E8"/>
    <w:rsid w:val="00A9041B"/>
    <w:rsid w:val="00A90751"/>
    <w:rsid w:val="00A90C1E"/>
    <w:rsid w:val="00A90EE0"/>
    <w:rsid w:val="00A912E6"/>
    <w:rsid w:val="00A9309E"/>
    <w:rsid w:val="00A945D6"/>
    <w:rsid w:val="00A94965"/>
    <w:rsid w:val="00A94E86"/>
    <w:rsid w:val="00A964FE"/>
    <w:rsid w:val="00A9719F"/>
    <w:rsid w:val="00A97A5A"/>
    <w:rsid w:val="00AA15DD"/>
    <w:rsid w:val="00AA194F"/>
    <w:rsid w:val="00AA3A67"/>
    <w:rsid w:val="00AA42B2"/>
    <w:rsid w:val="00AA58A1"/>
    <w:rsid w:val="00AA6847"/>
    <w:rsid w:val="00AA79FD"/>
    <w:rsid w:val="00AB1387"/>
    <w:rsid w:val="00AB2072"/>
    <w:rsid w:val="00AB374B"/>
    <w:rsid w:val="00AB417B"/>
    <w:rsid w:val="00AB4B9E"/>
    <w:rsid w:val="00AB5026"/>
    <w:rsid w:val="00AB6D65"/>
    <w:rsid w:val="00AC018A"/>
    <w:rsid w:val="00AC082D"/>
    <w:rsid w:val="00AC107B"/>
    <w:rsid w:val="00AC2BAF"/>
    <w:rsid w:val="00AC4B82"/>
    <w:rsid w:val="00AC68E8"/>
    <w:rsid w:val="00AC6C5C"/>
    <w:rsid w:val="00AD0B78"/>
    <w:rsid w:val="00AD0BA5"/>
    <w:rsid w:val="00AD236C"/>
    <w:rsid w:val="00AD4AFE"/>
    <w:rsid w:val="00AD5B1C"/>
    <w:rsid w:val="00AD6B55"/>
    <w:rsid w:val="00AD7FBB"/>
    <w:rsid w:val="00AE0DA0"/>
    <w:rsid w:val="00AE0F2B"/>
    <w:rsid w:val="00AE1A86"/>
    <w:rsid w:val="00AE2A2A"/>
    <w:rsid w:val="00AE33B1"/>
    <w:rsid w:val="00AE54A5"/>
    <w:rsid w:val="00AE6297"/>
    <w:rsid w:val="00AE6D5E"/>
    <w:rsid w:val="00AE6DB7"/>
    <w:rsid w:val="00AE6DF9"/>
    <w:rsid w:val="00AE7F8F"/>
    <w:rsid w:val="00AF1FBF"/>
    <w:rsid w:val="00AF2D14"/>
    <w:rsid w:val="00AF34CD"/>
    <w:rsid w:val="00AF356C"/>
    <w:rsid w:val="00AF3BC0"/>
    <w:rsid w:val="00AF3C18"/>
    <w:rsid w:val="00AF4991"/>
    <w:rsid w:val="00AF4A38"/>
    <w:rsid w:val="00AF4C5B"/>
    <w:rsid w:val="00AF4EC0"/>
    <w:rsid w:val="00AF5329"/>
    <w:rsid w:val="00AF58CE"/>
    <w:rsid w:val="00AF5A94"/>
    <w:rsid w:val="00AF6B91"/>
    <w:rsid w:val="00AF70BF"/>
    <w:rsid w:val="00AF7247"/>
    <w:rsid w:val="00AF76C6"/>
    <w:rsid w:val="00AF7717"/>
    <w:rsid w:val="00AF78FA"/>
    <w:rsid w:val="00B00405"/>
    <w:rsid w:val="00B01051"/>
    <w:rsid w:val="00B02FB9"/>
    <w:rsid w:val="00B046DA"/>
    <w:rsid w:val="00B048C1"/>
    <w:rsid w:val="00B05287"/>
    <w:rsid w:val="00B059E6"/>
    <w:rsid w:val="00B062DD"/>
    <w:rsid w:val="00B071FD"/>
    <w:rsid w:val="00B07394"/>
    <w:rsid w:val="00B1171D"/>
    <w:rsid w:val="00B1230C"/>
    <w:rsid w:val="00B124D5"/>
    <w:rsid w:val="00B12F01"/>
    <w:rsid w:val="00B178CD"/>
    <w:rsid w:val="00B20E30"/>
    <w:rsid w:val="00B2107A"/>
    <w:rsid w:val="00B21A30"/>
    <w:rsid w:val="00B22717"/>
    <w:rsid w:val="00B2289B"/>
    <w:rsid w:val="00B22AC7"/>
    <w:rsid w:val="00B23358"/>
    <w:rsid w:val="00B23611"/>
    <w:rsid w:val="00B236D1"/>
    <w:rsid w:val="00B2440D"/>
    <w:rsid w:val="00B25EE6"/>
    <w:rsid w:val="00B26A55"/>
    <w:rsid w:val="00B26D9D"/>
    <w:rsid w:val="00B31E2B"/>
    <w:rsid w:val="00B3385F"/>
    <w:rsid w:val="00B341AC"/>
    <w:rsid w:val="00B34BE2"/>
    <w:rsid w:val="00B3524C"/>
    <w:rsid w:val="00B35297"/>
    <w:rsid w:val="00B360C0"/>
    <w:rsid w:val="00B365E3"/>
    <w:rsid w:val="00B3661A"/>
    <w:rsid w:val="00B369DA"/>
    <w:rsid w:val="00B37296"/>
    <w:rsid w:val="00B40629"/>
    <w:rsid w:val="00B40832"/>
    <w:rsid w:val="00B41603"/>
    <w:rsid w:val="00B417EF"/>
    <w:rsid w:val="00B4364F"/>
    <w:rsid w:val="00B43888"/>
    <w:rsid w:val="00B44495"/>
    <w:rsid w:val="00B447C0"/>
    <w:rsid w:val="00B44F23"/>
    <w:rsid w:val="00B45AB4"/>
    <w:rsid w:val="00B4634E"/>
    <w:rsid w:val="00B4655D"/>
    <w:rsid w:val="00B46603"/>
    <w:rsid w:val="00B46A4C"/>
    <w:rsid w:val="00B502FC"/>
    <w:rsid w:val="00B5119E"/>
    <w:rsid w:val="00B5157A"/>
    <w:rsid w:val="00B51D96"/>
    <w:rsid w:val="00B528FF"/>
    <w:rsid w:val="00B5503A"/>
    <w:rsid w:val="00B55EE8"/>
    <w:rsid w:val="00B561C4"/>
    <w:rsid w:val="00B563AA"/>
    <w:rsid w:val="00B56EE5"/>
    <w:rsid w:val="00B57040"/>
    <w:rsid w:val="00B570A2"/>
    <w:rsid w:val="00B5744A"/>
    <w:rsid w:val="00B57A9B"/>
    <w:rsid w:val="00B57C51"/>
    <w:rsid w:val="00B57D03"/>
    <w:rsid w:val="00B60A35"/>
    <w:rsid w:val="00B60A3B"/>
    <w:rsid w:val="00B60AE4"/>
    <w:rsid w:val="00B61457"/>
    <w:rsid w:val="00B616B0"/>
    <w:rsid w:val="00B6179A"/>
    <w:rsid w:val="00B617BE"/>
    <w:rsid w:val="00B62517"/>
    <w:rsid w:val="00B628EB"/>
    <w:rsid w:val="00B62935"/>
    <w:rsid w:val="00B63BD7"/>
    <w:rsid w:val="00B64488"/>
    <w:rsid w:val="00B64B43"/>
    <w:rsid w:val="00B6602D"/>
    <w:rsid w:val="00B66490"/>
    <w:rsid w:val="00B66F5F"/>
    <w:rsid w:val="00B672F5"/>
    <w:rsid w:val="00B678F1"/>
    <w:rsid w:val="00B7049A"/>
    <w:rsid w:val="00B70E34"/>
    <w:rsid w:val="00B71D7F"/>
    <w:rsid w:val="00B7242F"/>
    <w:rsid w:val="00B72DD3"/>
    <w:rsid w:val="00B731A0"/>
    <w:rsid w:val="00B73A16"/>
    <w:rsid w:val="00B748D4"/>
    <w:rsid w:val="00B7547E"/>
    <w:rsid w:val="00B75D39"/>
    <w:rsid w:val="00B76418"/>
    <w:rsid w:val="00B764A4"/>
    <w:rsid w:val="00B76B03"/>
    <w:rsid w:val="00B76B7F"/>
    <w:rsid w:val="00B76C82"/>
    <w:rsid w:val="00B773EE"/>
    <w:rsid w:val="00B8087D"/>
    <w:rsid w:val="00B811A0"/>
    <w:rsid w:val="00B81A6B"/>
    <w:rsid w:val="00B82A93"/>
    <w:rsid w:val="00B83620"/>
    <w:rsid w:val="00B84116"/>
    <w:rsid w:val="00B84745"/>
    <w:rsid w:val="00B84D8D"/>
    <w:rsid w:val="00B852FD"/>
    <w:rsid w:val="00B85821"/>
    <w:rsid w:val="00B85958"/>
    <w:rsid w:val="00B85CD5"/>
    <w:rsid w:val="00B86A47"/>
    <w:rsid w:val="00B870AE"/>
    <w:rsid w:val="00B90553"/>
    <w:rsid w:val="00B90997"/>
    <w:rsid w:val="00B91174"/>
    <w:rsid w:val="00B91468"/>
    <w:rsid w:val="00B932BD"/>
    <w:rsid w:val="00B948D3"/>
    <w:rsid w:val="00B94910"/>
    <w:rsid w:val="00B95773"/>
    <w:rsid w:val="00B959E1"/>
    <w:rsid w:val="00B965A3"/>
    <w:rsid w:val="00BA0CF8"/>
    <w:rsid w:val="00BA2A69"/>
    <w:rsid w:val="00BA3197"/>
    <w:rsid w:val="00BA368E"/>
    <w:rsid w:val="00BA394D"/>
    <w:rsid w:val="00BA3D0F"/>
    <w:rsid w:val="00BA4ABC"/>
    <w:rsid w:val="00BA522D"/>
    <w:rsid w:val="00BA5A1C"/>
    <w:rsid w:val="00BB1FE3"/>
    <w:rsid w:val="00BB3A14"/>
    <w:rsid w:val="00BB3B1D"/>
    <w:rsid w:val="00BB4C06"/>
    <w:rsid w:val="00BB619D"/>
    <w:rsid w:val="00BB64DD"/>
    <w:rsid w:val="00BB704B"/>
    <w:rsid w:val="00BB731B"/>
    <w:rsid w:val="00BC030F"/>
    <w:rsid w:val="00BC0F5C"/>
    <w:rsid w:val="00BC1A09"/>
    <w:rsid w:val="00BC327D"/>
    <w:rsid w:val="00BC3C64"/>
    <w:rsid w:val="00BC3D6F"/>
    <w:rsid w:val="00BC416B"/>
    <w:rsid w:val="00BC543F"/>
    <w:rsid w:val="00BC54C5"/>
    <w:rsid w:val="00BC5ECD"/>
    <w:rsid w:val="00BC5F16"/>
    <w:rsid w:val="00BC715E"/>
    <w:rsid w:val="00BC73B5"/>
    <w:rsid w:val="00BC7671"/>
    <w:rsid w:val="00BC79D9"/>
    <w:rsid w:val="00BC7C0E"/>
    <w:rsid w:val="00BD0910"/>
    <w:rsid w:val="00BD0D4B"/>
    <w:rsid w:val="00BD1170"/>
    <w:rsid w:val="00BD1827"/>
    <w:rsid w:val="00BD1A50"/>
    <w:rsid w:val="00BD340D"/>
    <w:rsid w:val="00BD403A"/>
    <w:rsid w:val="00BD4854"/>
    <w:rsid w:val="00BD5007"/>
    <w:rsid w:val="00BD51BE"/>
    <w:rsid w:val="00BD5843"/>
    <w:rsid w:val="00BD5AC6"/>
    <w:rsid w:val="00BD6D40"/>
    <w:rsid w:val="00BE11AE"/>
    <w:rsid w:val="00BE11DF"/>
    <w:rsid w:val="00BE25CC"/>
    <w:rsid w:val="00BE2674"/>
    <w:rsid w:val="00BE3EF4"/>
    <w:rsid w:val="00BE5C6A"/>
    <w:rsid w:val="00BE5D26"/>
    <w:rsid w:val="00BE706E"/>
    <w:rsid w:val="00BE70D2"/>
    <w:rsid w:val="00BE7795"/>
    <w:rsid w:val="00BF0038"/>
    <w:rsid w:val="00BF0634"/>
    <w:rsid w:val="00BF0A0F"/>
    <w:rsid w:val="00BF0A60"/>
    <w:rsid w:val="00BF0CB4"/>
    <w:rsid w:val="00BF21C8"/>
    <w:rsid w:val="00BF2683"/>
    <w:rsid w:val="00BF2870"/>
    <w:rsid w:val="00BF34E5"/>
    <w:rsid w:val="00BF3547"/>
    <w:rsid w:val="00BF3567"/>
    <w:rsid w:val="00BF48A4"/>
    <w:rsid w:val="00BF48D5"/>
    <w:rsid w:val="00BF5162"/>
    <w:rsid w:val="00BF6023"/>
    <w:rsid w:val="00BF6835"/>
    <w:rsid w:val="00BF6C3B"/>
    <w:rsid w:val="00BF7933"/>
    <w:rsid w:val="00C000AF"/>
    <w:rsid w:val="00C01F7F"/>
    <w:rsid w:val="00C02460"/>
    <w:rsid w:val="00C02920"/>
    <w:rsid w:val="00C03592"/>
    <w:rsid w:val="00C036F5"/>
    <w:rsid w:val="00C05615"/>
    <w:rsid w:val="00C0562A"/>
    <w:rsid w:val="00C05719"/>
    <w:rsid w:val="00C058F5"/>
    <w:rsid w:val="00C05C03"/>
    <w:rsid w:val="00C061DB"/>
    <w:rsid w:val="00C06296"/>
    <w:rsid w:val="00C07236"/>
    <w:rsid w:val="00C072C3"/>
    <w:rsid w:val="00C07445"/>
    <w:rsid w:val="00C07A58"/>
    <w:rsid w:val="00C07C13"/>
    <w:rsid w:val="00C10094"/>
    <w:rsid w:val="00C1036F"/>
    <w:rsid w:val="00C10A67"/>
    <w:rsid w:val="00C1103C"/>
    <w:rsid w:val="00C12041"/>
    <w:rsid w:val="00C138E3"/>
    <w:rsid w:val="00C13962"/>
    <w:rsid w:val="00C164F9"/>
    <w:rsid w:val="00C165F3"/>
    <w:rsid w:val="00C17E05"/>
    <w:rsid w:val="00C20ECE"/>
    <w:rsid w:val="00C21638"/>
    <w:rsid w:val="00C227C2"/>
    <w:rsid w:val="00C243D0"/>
    <w:rsid w:val="00C25FCA"/>
    <w:rsid w:val="00C26538"/>
    <w:rsid w:val="00C26857"/>
    <w:rsid w:val="00C271D9"/>
    <w:rsid w:val="00C276D3"/>
    <w:rsid w:val="00C27CCC"/>
    <w:rsid w:val="00C30E8B"/>
    <w:rsid w:val="00C31FF5"/>
    <w:rsid w:val="00C34072"/>
    <w:rsid w:val="00C34412"/>
    <w:rsid w:val="00C3456A"/>
    <w:rsid w:val="00C345FA"/>
    <w:rsid w:val="00C3489E"/>
    <w:rsid w:val="00C36852"/>
    <w:rsid w:val="00C37C6E"/>
    <w:rsid w:val="00C40052"/>
    <w:rsid w:val="00C40124"/>
    <w:rsid w:val="00C40400"/>
    <w:rsid w:val="00C40496"/>
    <w:rsid w:val="00C408F6"/>
    <w:rsid w:val="00C44CE3"/>
    <w:rsid w:val="00C45965"/>
    <w:rsid w:val="00C45A80"/>
    <w:rsid w:val="00C45BBF"/>
    <w:rsid w:val="00C460A8"/>
    <w:rsid w:val="00C47726"/>
    <w:rsid w:val="00C47CD8"/>
    <w:rsid w:val="00C50AD4"/>
    <w:rsid w:val="00C515D3"/>
    <w:rsid w:val="00C52A27"/>
    <w:rsid w:val="00C5394F"/>
    <w:rsid w:val="00C53991"/>
    <w:rsid w:val="00C53D7F"/>
    <w:rsid w:val="00C555D6"/>
    <w:rsid w:val="00C5617B"/>
    <w:rsid w:val="00C561FF"/>
    <w:rsid w:val="00C56295"/>
    <w:rsid w:val="00C57AD2"/>
    <w:rsid w:val="00C60F10"/>
    <w:rsid w:val="00C61841"/>
    <w:rsid w:val="00C62239"/>
    <w:rsid w:val="00C62502"/>
    <w:rsid w:val="00C6277F"/>
    <w:rsid w:val="00C62A80"/>
    <w:rsid w:val="00C654B5"/>
    <w:rsid w:val="00C6691C"/>
    <w:rsid w:val="00C66F58"/>
    <w:rsid w:val="00C6721F"/>
    <w:rsid w:val="00C674ED"/>
    <w:rsid w:val="00C67933"/>
    <w:rsid w:val="00C702E4"/>
    <w:rsid w:val="00C7044F"/>
    <w:rsid w:val="00C71A06"/>
    <w:rsid w:val="00C73721"/>
    <w:rsid w:val="00C74585"/>
    <w:rsid w:val="00C75612"/>
    <w:rsid w:val="00C7729D"/>
    <w:rsid w:val="00C77F67"/>
    <w:rsid w:val="00C8036E"/>
    <w:rsid w:val="00C80701"/>
    <w:rsid w:val="00C81AF6"/>
    <w:rsid w:val="00C83051"/>
    <w:rsid w:val="00C8359D"/>
    <w:rsid w:val="00C851EF"/>
    <w:rsid w:val="00C85441"/>
    <w:rsid w:val="00C85B47"/>
    <w:rsid w:val="00C85FDE"/>
    <w:rsid w:val="00C86402"/>
    <w:rsid w:val="00C86C59"/>
    <w:rsid w:val="00C86E65"/>
    <w:rsid w:val="00C870B4"/>
    <w:rsid w:val="00C87D2F"/>
    <w:rsid w:val="00C901D9"/>
    <w:rsid w:val="00C9176D"/>
    <w:rsid w:val="00C91B62"/>
    <w:rsid w:val="00C91D21"/>
    <w:rsid w:val="00C923C2"/>
    <w:rsid w:val="00C92871"/>
    <w:rsid w:val="00C9328C"/>
    <w:rsid w:val="00C93941"/>
    <w:rsid w:val="00C9399D"/>
    <w:rsid w:val="00C93B63"/>
    <w:rsid w:val="00C93E54"/>
    <w:rsid w:val="00C94165"/>
    <w:rsid w:val="00C94DA3"/>
    <w:rsid w:val="00C94E91"/>
    <w:rsid w:val="00C94FD5"/>
    <w:rsid w:val="00C95261"/>
    <w:rsid w:val="00C954E0"/>
    <w:rsid w:val="00C95C5B"/>
    <w:rsid w:val="00C96403"/>
    <w:rsid w:val="00C96FE4"/>
    <w:rsid w:val="00C97B4E"/>
    <w:rsid w:val="00CA115D"/>
    <w:rsid w:val="00CA1599"/>
    <w:rsid w:val="00CA24E9"/>
    <w:rsid w:val="00CA2C66"/>
    <w:rsid w:val="00CA73D8"/>
    <w:rsid w:val="00CB0462"/>
    <w:rsid w:val="00CB123B"/>
    <w:rsid w:val="00CB2F0D"/>
    <w:rsid w:val="00CB3B85"/>
    <w:rsid w:val="00CB3C3A"/>
    <w:rsid w:val="00CB3C5D"/>
    <w:rsid w:val="00CB4417"/>
    <w:rsid w:val="00CB4AA9"/>
    <w:rsid w:val="00CB5B8B"/>
    <w:rsid w:val="00CB6315"/>
    <w:rsid w:val="00CC0FF2"/>
    <w:rsid w:val="00CC10C8"/>
    <w:rsid w:val="00CC1595"/>
    <w:rsid w:val="00CC1EA9"/>
    <w:rsid w:val="00CC2397"/>
    <w:rsid w:val="00CC2A9D"/>
    <w:rsid w:val="00CC2F5A"/>
    <w:rsid w:val="00CC30C4"/>
    <w:rsid w:val="00CC32A2"/>
    <w:rsid w:val="00CC4315"/>
    <w:rsid w:val="00CC44B4"/>
    <w:rsid w:val="00CC5E89"/>
    <w:rsid w:val="00CC61AF"/>
    <w:rsid w:val="00CC7554"/>
    <w:rsid w:val="00CC755D"/>
    <w:rsid w:val="00CC7DC6"/>
    <w:rsid w:val="00CD134F"/>
    <w:rsid w:val="00CD172E"/>
    <w:rsid w:val="00CD4CE8"/>
    <w:rsid w:val="00CD4DA6"/>
    <w:rsid w:val="00CD681E"/>
    <w:rsid w:val="00CD736B"/>
    <w:rsid w:val="00CE07A4"/>
    <w:rsid w:val="00CE11AE"/>
    <w:rsid w:val="00CE1469"/>
    <w:rsid w:val="00CE1EAD"/>
    <w:rsid w:val="00CE24E7"/>
    <w:rsid w:val="00CE3D6A"/>
    <w:rsid w:val="00CE48B5"/>
    <w:rsid w:val="00CE5F96"/>
    <w:rsid w:val="00CE72F3"/>
    <w:rsid w:val="00CE7804"/>
    <w:rsid w:val="00CE7A6F"/>
    <w:rsid w:val="00CE7E53"/>
    <w:rsid w:val="00CF0CC7"/>
    <w:rsid w:val="00CF1DD8"/>
    <w:rsid w:val="00CF1F73"/>
    <w:rsid w:val="00CF2754"/>
    <w:rsid w:val="00CF2931"/>
    <w:rsid w:val="00CF3306"/>
    <w:rsid w:val="00CF337C"/>
    <w:rsid w:val="00CF3FF1"/>
    <w:rsid w:val="00CF4C34"/>
    <w:rsid w:val="00CF4C51"/>
    <w:rsid w:val="00CF4F9B"/>
    <w:rsid w:val="00CF5EF4"/>
    <w:rsid w:val="00D0079C"/>
    <w:rsid w:val="00D01CA6"/>
    <w:rsid w:val="00D028CC"/>
    <w:rsid w:val="00D032A4"/>
    <w:rsid w:val="00D03675"/>
    <w:rsid w:val="00D04185"/>
    <w:rsid w:val="00D075AE"/>
    <w:rsid w:val="00D10A40"/>
    <w:rsid w:val="00D11035"/>
    <w:rsid w:val="00D1143B"/>
    <w:rsid w:val="00D11BD2"/>
    <w:rsid w:val="00D12DEF"/>
    <w:rsid w:val="00D1326B"/>
    <w:rsid w:val="00D135BF"/>
    <w:rsid w:val="00D14A48"/>
    <w:rsid w:val="00D14AF0"/>
    <w:rsid w:val="00D160FF"/>
    <w:rsid w:val="00D164D4"/>
    <w:rsid w:val="00D164DF"/>
    <w:rsid w:val="00D169EE"/>
    <w:rsid w:val="00D16A76"/>
    <w:rsid w:val="00D1759C"/>
    <w:rsid w:val="00D17D9E"/>
    <w:rsid w:val="00D2012C"/>
    <w:rsid w:val="00D20D77"/>
    <w:rsid w:val="00D20D83"/>
    <w:rsid w:val="00D2240C"/>
    <w:rsid w:val="00D237E4"/>
    <w:rsid w:val="00D242CC"/>
    <w:rsid w:val="00D24CCC"/>
    <w:rsid w:val="00D25DCD"/>
    <w:rsid w:val="00D260A8"/>
    <w:rsid w:val="00D267FF"/>
    <w:rsid w:val="00D279FE"/>
    <w:rsid w:val="00D27C4F"/>
    <w:rsid w:val="00D306A0"/>
    <w:rsid w:val="00D31964"/>
    <w:rsid w:val="00D31B88"/>
    <w:rsid w:val="00D3225A"/>
    <w:rsid w:val="00D323EF"/>
    <w:rsid w:val="00D32D44"/>
    <w:rsid w:val="00D32F67"/>
    <w:rsid w:val="00D33326"/>
    <w:rsid w:val="00D3364B"/>
    <w:rsid w:val="00D3481B"/>
    <w:rsid w:val="00D352D2"/>
    <w:rsid w:val="00D35B57"/>
    <w:rsid w:val="00D367AB"/>
    <w:rsid w:val="00D36834"/>
    <w:rsid w:val="00D36D10"/>
    <w:rsid w:val="00D36E2A"/>
    <w:rsid w:val="00D36F20"/>
    <w:rsid w:val="00D3748C"/>
    <w:rsid w:val="00D410AC"/>
    <w:rsid w:val="00D41C71"/>
    <w:rsid w:val="00D428B8"/>
    <w:rsid w:val="00D431AC"/>
    <w:rsid w:val="00D43286"/>
    <w:rsid w:val="00D449B5"/>
    <w:rsid w:val="00D4695A"/>
    <w:rsid w:val="00D46A7C"/>
    <w:rsid w:val="00D517A0"/>
    <w:rsid w:val="00D530DA"/>
    <w:rsid w:val="00D5319A"/>
    <w:rsid w:val="00D53BFA"/>
    <w:rsid w:val="00D5524E"/>
    <w:rsid w:val="00D55CB9"/>
    <w:rsid w:val="00D55D4E"/>
    <w:rsid w:val="00D56952"/>
    <w:rsid w:val="00D56992"/>
    <w:rsid w:val="00D6094D"/>
    <w:rsid w:val="00D60ECC"/>
    <w:rsid w:val="00D61224"/>
    <w:rsid w:val="00D61BE7"/>
    <w:rsid w:val="00D62C15"/>
    <w:rsid w:val="00D652D6"/>
    <w:rsid w:val="00D658EE"/>
    <w:rsid w:val="00D67933"/>
    <w:rsid w:val="00D709EE"/>
    <w:rsid w:val="00D70D80"/>
    <w:rsid w:val="00D7142D"/>
    <w:rsid w:val="00D729C9"/>
    <w:rsid w:val="00D740D4"/>
    <w:rsid w:val="00D743C8"/>
    <w:rsid w:val="00D74F03"/>
    <w:rsid w:val="00D7609D"/>
    <w:rsid w:val="00D76500"/>
    <w:rsid w:val="00D767C7"/>
    <w:rsid w:val="00D77FA3"/>
    <w:rsid w:val="00D80F1E"/>
    <w:rsid w:val="00D81200"/>
    <w:rsid w:val="00D83D41"/>
    <w:rsid w:val="00D844FF"/>
    <w:rsid w:val="00D84A43"/>
    <w:rsid w:val="00D84FEB"/>
    <w:rsid w:val="00D8505A"/>
    <w:rsid w:val="00D85D57"/>
    <w:rsid w:val="00D866AB"/>
    <w:rsid w:val="00D8697C"/>
    <w:rsid w:val="00D86D64"/>
    <w:rsid w:val="00D87439"/>
    <w:rsid w:val="00D87C78"/>
    <w:rsid w:val="00D90846"/>
    <w:rsid w:val="00D90E7A"/>
    <w:rsid w:val="00D91C36"/>
    <w:rsid w:val="00D91EA5"/>
    <w:rsid w:val="00D92F8D"/>
    <w:rsid w:val="00D93C4B"/>
    <w:rsid w:val="00D94259"/>
    <w:rsid w:val="00D94C78"/>
    <w:rsid w:val="00D95059"/>
    <w:rsid w:val="00D96017"/>
    <w:rsid w:val="00D972B0"/>
    <w:rsid w:val="00DA0EE3"/>
    <w:rsid w:val="00DA14B5"/>
    <w:rsid w:val="00DA1E4E"/>
    <w:rsid w:val="00DA2CCB"/>
    <w:rsid w:val="00DA2D69"/>
    <w:rsid w:val="00DA435C"/>
    <w:rsid w:val="00DA452C"/>
    <w:rsid w:val="00DA50F7"/>
    <w:rsid w:val="00DA5CAF"/>
    <w:rsid w:val="00DB00C6"/>
    <w:rsid w:val="00DB212D"/>
    <w:rsid w:val="00DB2D2A"/>
    <w:rsid w:val="00DB417E"/>
    <w:rsid w:val="00DB49ED"/>
    <w:rsid w:val="00DB5A98"/>
    <w:rsid w:val="00DB6FBB"/>
    <w:rsid w:val="00DB785B"/>
    <w:rsid w:val="00DB787F"/>
    <w:rsid w:val="00DB7D0B"/>
    <w:rsid w:val="00DC0417"/>
    <w:rsid w:val="00DC0450"/>
    <w:rsid w:val="00DC39FA"/>
    <w:rsid w:val="00DC3D75"/>
    <w:rsid w:val="00DC4602"/>
    <w:rsid w:val="00DC4AEB"/>
    <w:rsid w:val="00DC573B"/>
    <w:rsid w:val="00DC5A80"/>
    <w:rsid w:val="00DC5FA7"/>
    <w:rsid w:val="00DD0132"/>
    <w:rsid w:val="00DD049C"/>
    <w:rsid w:val="00DD12F4"/>
    <w:rsid w:val="00DD19D6"/>
    <w:rsid w:val="00DD2592"/>
    <w:rsid w:val="00DD3138"/>
    <w:rsid w:val="00DD39D3"/>
    <w:rsid w:val="00DD4011"/>
    <w:rsid w:val="00DD4806"/>
    <w:rsid w:val="00DD4BA1"/>
    <w:rsid w:val="00DD532A"/>
    <w:rsid w:val="00DE1030"/>
    <w:rsid w:val="00DE3024"/>
    <w:rsid w:val="00DE54D6"/>
    <w:rsid w:val="00DE5B69"/>
    <w:rsid w:val="00DE60AC"/>
    <w:rsid w:val="00DF0B72"/>
    <w:rsid w:val="00DF0B8F"/>
    <w:rsid w:val="00DF114F"/>
    <w:rsid w:val="00DF16CB"/>
    <w:rsid w:val="00DF1C5F"/>
    <w:rsid w:val="00DF1E13"/>
    <w:rsid w:val="00DF31F6"/>
    <w:rsid w:val="00DF336E"/>
    <w:rsid w:val="00DF3C3A"/>
    <w:rsid w:val="00DF4039"/>
    <w:rsid w:val="00DF45D6"/>
    <w:rsid w:val="00DF491A"/>
    <w:rsid w:val="00DF6153"/>
    <w:rsid w:val="00DF75EB"/>
    <w:rsid w:val="00E0176F"/>
    <w:rsid w:val="00E018AB"/>
    <w:rsid w:val="00E01D42"/>
    <w:rsid w:val="00E022B7"/>
    <w:rsid w:val="00E02AAB"/>
    <w:rsid w:val="00E03513"/>
    <w:rsid w:val="00E036AD"/>
    <w:rsid w:val="00E036FF"/>
    <w:rsid w:val="00E037BE"/>
    <w:rsid w:val="00E04092"/>
    <w:rsid w:val="00E0491C"/>
    <w:rsid w:val="00E05F84"/>
    <w:rsid w:val="00E07667"/>
    <w:rsid w:val="00E10502"/>
    <w:rsid w:val="00E10EF4"/>
    <w:rsid w:val="00E1145C"/>
    <w:rsid w:val="00E11AB0"/>
    <w:rsid w:val="00E120F2"/>
    <w:rsid w:val="00E13759"/>
    <w:rsid w:val="00E13DA0"/>
    <w:rsid w:val="00E1458A"/>
    <w:rsid w:val="00E15CFB"/>
    <w:rsid w:val="00E1665D"/>
    <w:rsid w:val="00E2096A"/>
    <w:rsid w:val="00E20F79"/>
    <w:rsid w:val="00E23078"/>
    <w:rsid w:val="00E24419"/>
    <w:rsid w:val="00E25939"/>
    <w:rsid w:val="00E25BBE"/>
    <w:rsid w:val="00E26F3A"/>
    <w:rsid w:val="00E2710C"/>
    <w:rsid w:val="00E27121"/>
    <w:rsid w:val="00E30233"/>
    <w:rsid w:val="00E30823"/>
    <w:rsid w:val="00E3140B"/>
    <w:rsid w:val="00E3188F"/>
    <w:rsid w:val="00E32266"/>
    <w:rsid w:val="00E33819"/>
    <w:rsid w:val="00E3555B"/>
    <w:rsid w:val="00E35736"/>
    <w:rsid w:val="00E36E8F"/>
    <w:rsid w:val="00E37E80"/>
    <w:rsid w:val="00E41BEE"/>
    <w:rsid w:val="00E431AE"/>
    <w:rsid w:val="00E439D4"/>
    <w:rsid w:val="00E44114"/>
    <w:rsid w:val="00E44C3D"/>
    <w:rsid w:val="00E45591"/>
    <w:rsid w:val="00E46272"/>
    <w:rsid w:val="00E462E2"/>
    <w:rsid w:val="00E47325"/>
    <w:rsid w:val="00E50392"/>
    <w:rsid w:val="00E51366"/>
    <w:rsid w:val="00E51548"/>
    <w:rsid w:val="00E5329C"/>
    <w:rsid w:val="00E535A0"/>
    <w:rsid w:val="00E54173"/>
    <w:rsid w:val="00E55F90"/>
    <w:rsid w:val="00E56396"/>
    <w:rsid w:val="00E57F86"/>
    <w:rsid w:val="00E60ACB"/>
    <w:rsid w:val="00E618AC"/>
    <w:rsid w:val="00E63493"/>
    <w:rsid w:val="00E635AC"/>
    <w:rsid w:val="00E63BBF"/>
    <w:rsid w:val="00E64EF3"/>
    <w:rsid w:val="00E65F53"/>
    <w:rsid w:val="00E66013"/>
    <w:rsid w:val="00E67537"/>
    <w:rsid w:val="00E70785"/>
    <w:rsid w:val="00E714E4"/>
    <w:rsid w:val="00E7162E"/>
    <w:rsid w:val="00E71645"/>
    <w:rsid w:val="00E71F72"/>
    <w:rsid w:val="00E721A2"/>
    <w:rsid w:val="00E72A5C"/>
    <w:rsid w:val="00E7355B"/>
    <w:rsid w:val="00E73B97"/>
    <w:rsid w:val="00E74A12"/>
    <w:rsid w:val="00E74BA5"/>
    <w:rsid w:val="00E74D6E"/>
    <w:rsid w:val="00E776F1"/>
    <w:rsid w:val="00E777E0"/>
    <w:rsid w:val="00E77DD0"/>
    <w:rsid w:val="00E808B2"/>
    <w:rsid w:val="00E80957"/>
    <w:rsid w:val="00E80958"/>
    <w:rsid w:val="00E80DF5"/>
    <w:rsid w:val="00E812C4"/>
    <w:rsid w:val="00E81EBD"/>
    <w:rsid w:val="00E821AC"/>
    <w:rsid w:val="00E822E3"/>
    <w:rsid w:val="00E82A92"/>
    <w:rsid w:val="00E8391B"/>
    <w:rsid w:val="00E83D86"/>
    <w:rsid w:val="00E84369"/>
    <w:rsid w:val="00E84A7F"/>
    <w:rsid w:val="00E8599D"/>
    <w:rsid w:val="00E865A1"/>
    <w:rsid w:val="00E86876"/>
    <w:rsid w:val="00E86BAC"/>
    <w:rsid w:val="00E94716"/>
    <w:rsid w:val="00E95D29"/>
    <w:rsid w:val="00E97600"/>
    <w:rsid w:val="00E97C6C"/>
    <w:rsid w:val="00EA0707"/>
    <w:rsid w:val="00EA17A0"/>
    <w:rsid w:val="00EA18E2"/>
    <w:rsid w:val="00EA28D3"/>
    <w:rsid w:val="00EA2BC7"/>
    <w:rsid w:val="00EA2F17"/>
    <w:rsid w:val="00EA3DFD"/>
    <w:rsid w:val="00EA44F1"/>
    <w:rsid w:val="00EA53CE"/>
    <w:rsid w:val="00EA5D91"/>
    <w:rsid w:val="00EA5F41"/>
    <w:rsid w:val="00EA6823"/>
    <w:rsid w:val="00EA7C50"/>
    <w:rsid w:val="00EB0667"/>
    <w:rsid w:val="00EB0AA3"/>
    <w:rsid w:val="00EB11A2"/>
    <w:rsid w:val="00EB12DF"/>
    <w:rsid w:val="00EB1AE0"/>
    <w:rsid w:val="00EB3E86"/>
    <w:rsid w:val="00EB4252"/>
    <w:rsid w:val="00EB4E66"/>
    <w:rsid w:val="00EB4F1B"/>
    <w:rsid w:val="00EB4F96"/>
    <w:rsid w:val="00EB55EF"/>
    <w:rsid w:val="00EB7BBE"/>
    <w:rsid w:val="00EB7C04"/>
    <w:rsid w:val="00EB7FCC"/>
    <w:rsid w:val="00EC0692"/>
    <w:rsid w:val="00EC1007"/>
    <w:rsid w:val="00EC17A0"/>
    <w:rsid w:val="00EC1894"/>
    <w:rsid w:val="00EC234C"/>
    <w:rsid w:val="00EC25B0"/>
    <w:rsid w:val="00EC263E"/>
    <w:rsid w:val="00EC33B2"/>
    <w:rsid w:val="00EC3F35"/>
    <w:rsid w:val="00EC481C"/>
    <w:rsid w:val="00EC496B"/>
    <w:rsid w:val="00EC55EC"/>
    <w:rsid w:val="00EC5A81"/>
    <w:rsid w:val="00EC772B"/>
    <w:rsid w:val="00ED10B0"/>
    <w:rsid w:val="00ED11AC"/>
    <w:rsid w:val="00ED19FD"/>
    <w:rsid w:val="00ED2038"/>
    <w:rsid w:val="00ED38F5"/>
    <w:rsid w:val="00ED3E3A"/>
    <w:rsid w:val="00ED41EE"/>
    <w:rsid w:val="00ED4357"/>
    <w:rsid w:val="00ED464F"/>
    <w:rsid w:val="00ED4853"/>
    <w:rsid w:val="00ED4A06"/>
    <w:rsid w:val="00ED5D5C"/>
    <w:rsid w:val="00ED781A"/>
    <w:rsid w:val="00ED7F91"/>
    <w:rsid w:val="00EE0121"/>
    <w:rsid w:val="00EE012C"/>
    <w:rsid w:val="00EE0BA3"/>
    <w:rsid w:val="00EE18C1"/>
    <w:rsid w:val="00EE19CC"/>
    <w:rsid w:val="00EE1EEA"/>
    <w:rsid w:val="00EE3DA4"/>
    <w:rsid w:val="00EE4D1F"/>
    <w:rsid w:val="00EE6A0E"/>
    <w:rsid w:val="00EE6CE1"/>
    <w:rsid w:val="00EE6D33"/>
    <w:rsid w:val="00EE6D4A"/>
    <w:rsid w:val="00EF189F"/>
    <w:rsid w:val="00EF5052"/>
    <w:rsid w:val="00EF54A2"/>
    <w:rsid w:val="00EF5FD6"/>
    <w:rsid w:val="00EF793F"/>
    <w:rsid w:val="00EF7CC9"/>
    <w:rsid w:val="00F01008"/>
    <w:rsid w:val="00F012F4"/>
    <w:rsid w:val="00F01F17"/>
    <w:rsid w:val="00F04FC0"/>
    <w:rsid w:val="00F0740A"/>
    <w:rsid w:val="00F074E5"/>
    <w:rsid w:val="00F07CB9"/>
    <w:rsid w:val="00F109FE"/>
    <w:rsid w:val="00F111B6"/>
    <w:rsid w:val="00F122EA"/>
    <w:rsid w:val="00F1261F"/>
    <w:rsid w:val="00F133B3"/>
    <w:rsid w:val="00F13BAB"/>
    <w:rsid w:val="00F1518F"/>
    <w:rsid w:val="00F15523"/>
    <w:rsid w:val="00F15699"/>
    <w:rsid w:val="00F163E4"/>
    <w:rsid w:val="00F166EC"/>
    <w:rsid w:val="00F167D4"/>
    <w:rsid w:val="00F1692A"/>
    <w:rsid w:val="00F16E7A"/>
    <w:rsid w:val="00F17F96"/>
    <w:rsid w:val="00F20B7E"/>
    <w:rsid w:val="00F20E35"/>
    <w:rsid w:val="00F20FB2"/>
    <w:rsid w:val="00F22957"/>
    <w:rsid w:val="00F23032"/>
    <w:rsid w:val="00F24DE2"/>
    <w:rsid w:val="00F27676"/>
    <w:rsid w:val="00F27E5F"/>
    <w:rsid w:val="00F31260"/>
    <w:rsid w:val="00F31D92"/>
    <w:rsid w:val="00F3231F"/>
    <w:rsid w:val="00F329D1"/>
    <w:rsid w:val="00F36488"/>
    <w:rsid w:val="00F373BB"/>
    <w:rsid w:val="00F41DEB"/>
    <w:rsid w:val="00F41EED"/>
    <w:rsid w:val="00F4346A"/>
    <w:rsid w:val="00F440AE"/>
    <w:rsid w:val="00F4491E"/>
    <w:rsid w:val="00F44BCE"/>
    <w:rsid w:val="00F44D56"/>
    <w:rsid w:val="00F451E6"/>
    <w:rsid w:val="00F46273"/>
    <w:rsid w:val="00F47400"/>
    <w:rsid w:val="00F474F0"/>
    <w:rsid w:val="00F53646"/>
    <w:rsid w:val="00F53CD1"/>
    <w:rsid w:val="00F54E3B"/>
    <w:rsid w:val="00F54F7A"/>
    <w:rsid w:val="00F554C4"/>
    <w:rsid w:val="00F56B1F"/>
    <w:rsid w:val="00F57744"/>
    <w:rsid w:val="00F60395"/>
    <w:rsid w:val="00F60A85"/>
    <w:rsid w:val="00F60AEF"/>
    <w:rsid w:val="00F613FE"/>
    <w:rsid w:val="00F6144F"/>
    <w:rsid w:val="00F614B2"/>
    <w:rsid w:val="00F635F3"/>
    <w:rsid w:val="00F64209"/>
    <w:rsid w:val="00F6470E"/>
    <w:rsid w:val="00F648C1"/>
    <w:rsid w:val="00F652A8"/>
    <w:rsid w:val="00F67464"/>
    <w:rsid w:val="00F674D0"/>
    <w:rsid w:val="00F70210"/>
    <w:rsid w:val="00F71333"/>
    <w:rsid w:val="00F71726"/>
    <w:rsid w:val="00F71B00"/>
    <w:rsid w:val="00F71EC3"/>
    <w:rsid w:val="00F728D6"/>
    <w:rsid w:val="00F72C5B"/>
    <w:rsid w:val="00F73996"/>
    <w:rsid w:val="00F74BD9"/>
    <w:rsid w:val="00F74E6F"/>
    <w:rsid w:val="00F75649"/>
    <w:rsid w:val="00F75994"/>
    <w:rsid w:val="00F7636B"/>
    <w:rsid w:val="00F77219"/>
    <w:rsid w:val="00F778F4"/>
    <w:rsid w:val="00F77AC8"/>
    <w:rsid w:val="00F77DF1"/>
    <w:rsid w:val="00F77FE3"/>
    <w:rsid w:val="00F809C7"/>
    <w:rsid w:val="00F825A0"/>
    <w:rsid w:val="00F8281A"/>
    <w:rsid w:val="00F82BB7"/>
    <w:rsid w:val="00F82D30"/>
    <w:rsid w:val="00F90B59"/>
    <w:rsid w:val="00F93A10"/>
    <w:rsid w:val="00F93C47"/>
    <w:rsid w:val="00F94096"/>
    <w:rsid w:val="00F96417"/>
    <w:rsid w:val="00F96F15"/>
    <w:rsid w:val="00FA0A9E"/>
    <w:rsid w:val="00FA121A"/>
    <w:rsid w:val="00FA20B4"/>
    <w:rsid w:val="00FA390B"/>
    <w:rsid w:val="00FA4422"/>
    <w:rsid w:val="00FA4CC6"/>
    <w:rsid w:val="00FA4D82"/>
    <w:rsid w:val="00FA5BD1"/>
    <w:rsid w:val="00FA6345"/>
    <w:rsid w:val="00FA67B1"/>
    <w:rsid w:val="00FA756F"/>
    <w:rsid w:val="00FB1109"/>
    <w:rsid w:val="00FB1A83"/>
    <w:rsid w:val="00FB27B8"/>
    <w:rsid w:val="00FB346E"/>
    <w:rsid w:val="00FB3865"/>
    <w:rsid w:val="00FB416C"/>
    <w:rsid w:val="00FB44A2"/>
    <w:rsid w:val="00FB4673"/>
    <w:rsid w:val="00FB5CBE"/>
    <w:rsid w:val="00FB60B7"/>
    <w:rsid w:val="00FB71F4"/>
    <w:rsid w:val="00FB7DB0"/>
    <w:rsid w:val="00FC0CAA"/>
    <w:rsid w:val="00FC12B6"/>
    <w:rsid w:val="00FC1ECA"/>
    <w:rsid w:val="00FC2D68"/>
    <w:rsid w:val="00FC327B"/>
    <w:rsid w:val="00FC40D4"/>
    <w:rsid w:val="00FC433E"/>
    <w:rsid w:val="00FC5837"/>
    <w:rsid w:val="00FC5BB5"/>
    <w:rsid w:val="00FC64A8"/>
    <w:rsid w:val="00FC6B7A"/>
    <w:rsid w:val="00FC72C7"/>
    <w:rsid w:val="00FC76FC"/>
    <w:rsid w:val="00FC7C68"/>
    <w:rsid w:val="00FD0806"/>
    <w:rsid w:val="00FD0933"/>
    <w:rsid w:val="00FD4693"/>
    <w:rsid w:val="00FD512A"/>
    <w:rsid w:val="00FD5CC4"/>
    <w:rsid w:val="00FD6E87"/>
    <w:rsid w:val="00FD6ED4"/>
    <w:rsid w:val="00FD7457"/>
    <w:rsid w:val="00FE0815"/>
    <w:rsid w:val="00FE0F33"/>
    <w:rsid w:val="00FE0F79"/>
    <w:rsid w:val="00FE0FAD"/>
    <w:rsid w:val="00FE13AA"/>
    <w:rsid w:val="00FE18FF"/>
    <w:rsid w:val="00FE241D"/>
    <w:rsid w:val="00FE24AE"/>
    <w:rsid w:val="00FE25D6"/>
    <w:rsid w:val="00FE2AB7"/>
    <w:rsid w:val="00FE3AE4"/>
    <w:rsid w:val="00FE5210"/>
    <w:rsid w:val="00FE5223"/>
    <w:rsid w:val="00FE5DB1"/>
    <w:rsid w:val="00FE6A7E"/>
    <w:rsid w:val="00FE7058"/>
    <w:rsid w:val="00FE7421"/>
    <w:rsid w:val="00FE7600"/>
    <w:rsid w:val="00FF00D5"/>
    <w:rsid w:val="00FF06BB"/>
    <w:rsid w:val="00FF08AC"/>
    <w:rsid w:val="00FF0AB5"/>
    <w:rsid w:val="00FF0F7D"/>
    <w:rsid w:val="00FF2165"/>
    <w:rsid w:val="00FF2494"/>
    <w:rsid w:val="00FF2FDE"/>
    <w:rsid w:val="00FF3A82"/>
    <w:rsid w:val="00FF693F"/>
    <w:rsid w:val="00FF7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1F4D9"/>
  <w15:docId w15:val="{D1B47B7D-E98F-4CCE-BD6C-D62336E9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CAB"/>
    <w:pPr>
      <w:tabs>
        <w:tab w:val="left" w:pos="0"/>
      </w:tabs>
    </w:pPr>
    <w:rPr>
      <w:sz w:val="24"/>
      <w:lang w:eastAsia="en-US"/>
    </w:rPr>
  </w:style>
  <w:style w:type="paragraph" w:styleId="Heading1">
    <w:name w:val="heading 1"/>
    <w:basedOn w:val="Normal"/>
    <w:next w:val="Normal"/>
    <w:qFormat/>
    <w:rsid w:val="005E1CA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E1CA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E1CAB"/>
    <w:pPr>
      <w:keepNext/>
      <w:spacing w:before="140"/>
      <w:outlineLvl w:val="2"/>
    </w:pPr>
    <w:rPr>
      <w:b/>
    </w:rPr>
  </w:style>
  <w:style w:type="paragraph" w:styleId="Heading4">
    <w:name w:val="heading 4"/>
    <w:basedOn w:val="Normal"/>
    <w:next w:val="Normal"/>
    <w:qFormat/>
    <w:rsid w:val="005E1CAB"/>
    <w:pPr>
      <w:keepNext/>
      <w:spacing w:before="240" w:after="60"/>
      <w:outlineLvl w:val="3"/>
    </w:pPr>
    <w:rPr>
      <w:rFonts w:ascii="Arial" w:hAnsi="Arial"/>
      <w:b/>
      <w:bCs/>
      <w:sz w:val="22"/>
      <w:szCs w:val="28"/>
    </w:rPr>
  </w:style>
  <w:style w:type="paragraph" w:styleId="Heading5">
    <w:name w:val="heading 5"/>
    <w:basedOn w:val="Normal"/>
    <w:next w:val="Normal"/>
    <w:qFormat/>
    <w:rsid w:val="000164A7"/>
    <w:pPr>
      <w:numPr>
        <w:ilvl w:val="4"/>
        <w:numId w:val="2"/>
      </w:numPr>
      <w:spacing w:before="240" w:after="60"/>
      <w:outlineLvl w:val="4"/>
    </w:pPr>
    <w:rPr>
      <w:sz w:val="22"/>
    </w:rPr>
  </w:style>
  <w:style w:type="paragraph" w:styleId="Heading6">
    <w:name w:val="heading 6"/>
    <w:basedOn w:val="Normal"/>
    <w:next w:val="Normal"/>
    <w:qFormat/>
    <w:rsid w:val="000164A7"/>
    <w:pPr>
      <w:numPr>
        <w:ilvl w:val="5"/>
        <w:numId w:val="2"/>
      </w:numPr>
      <w:spacing w:before="240" w:after="60"/>
      <w:outlineLvl w:val="5"/>
    </w:pPr>
    <w:rPr>
      <w:i/>
      <w:sz w:val="22"/>
    </w:rPr>
  </w:style>
  <w:style w:type="paragraph" w:styleId="Heading7">
    <w:name w:val="heading 7"/>
    <w:basedOn w:val="Normal"/>
    <w:next w:val="Normal"/>
    <w:qFormat/>
    <w:rsid w:val="000164A7"/>
    <w:pPr>
      <w:numPr>
        <w:ilvl w:val="6"/>
        <w:numId w:val="2"/>
      </w:numPr>
      <w:spacing w:before="240" w:after="60"/>
      <w:outlineLvl w:val="6"/>
    </w:pPr>
    <w:rPr>
      <w:rFonts w:ascii="Arial" w:hAnsi="Arial"/>
      <w:sz w:val="20"/>
    </w:rPr>
  </w:style>
  <w:style w:type="paragraph" w:styleId="Heading8">
    <w:name w:val="heading 8"/>
    <w:basedOn w:val="Normal"/>
    <w:next w:val="Normal"/>
    <w:qFormat/>
    <w:rsid w:val="000164A7"/>
    <w:pPr>
      <w:numPr>
        <w:ilvl w:val="7"/>
        <w:numId w:val="2"/>
      </w:numPr>
      <w:spacing w:before="240" w:after="60"/>
      <w:outlineLvl w:val="7"/>
    </w:pPr>
    <w:rPr>
      <w:rFonts w:ascii="Arial" w:hAnsi="Arial"/>
      <w:i/>
      <w:sz w:val="20"/>
    </w:rPr>
  </w:style>
  <w:style w:type="paragraph" w:styleId="Heading9">
    <w:name w:val="heading 9"/>
    <w:basedOn w:val="Normal"/>
    <w:next w:val="Normal"/>
    <w:qFormat/>
    <w:rsid w:val="000164A7"/>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E1CA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E1CAB"/>
  </w:style>
  <w:style w:type="paragraph" w:customStyle="1" w:styleId="00ClientCover">
    <w:name w:val="00ClientCover"/>
    <w:basedOn w:val="Normal"/>
    <w:rsid w:val="005E1CAB"/>
  </w:style>
  <w:style w:type="paragraph" w:customStyle="1" w:styleId="02Text">
    <w:name w:val="02Text"/>
    <w:basedOn w:val="Normal"/>
    <w:rsid w:val="005E1CAB"/>
  </w:style>
  <w:style w:type="paragraph" w:customStyle="1" w:styleId="BillBasic">
    <w:name w:val="BillBasic"/>
    <w:link w:val="BillBasicChar"/>
    <w:rsid w:val="005E1CAB"/>
    <w:pPr>
      <w:spacing w:before="140"/>
      <w:jc w:val="both"/>
    </w:pPr>
    <w:rPr>
      <w:sz w:val="24"/>
      <w:lang w:eastAsia="en-US"/>
    </w:rPr>
  </w:style>
  <w:style w:type="paragraph" w:styleId="Header">
    <w:name w:val="header"/>
    <w:basedOn w:val="Normal"/>
    <w:link w:val="HeaderChar"/>
    <w:rsid w:val="005E1CAB"/>
    <w:pPr>
      <w:tabs>
        <w:tab w:val="center" w:pos="4153"/>
        <w:tab w:val="right" w:pos="8306"/>
      </w:tabs>
    </w:pPr>
  </w:style>
  <w:style w:type="paragraph" w:styleId="Footer">
    <w:name w:val="footer"/>
    <w:basedOn w:val="Normal"/>
    <w:link w:val="FooterChar"/>
    <w:rsid w:val="005E1CAB"/>
    <w:pPr>
      <w:spacing w:before="120" w:line="240" w:lineRule="exact"/>
    </w:pPr>
    <w:rPr>
      <w:rFonts w:ascii="Arial" w:hAnsi="Arial"/>
      <w:sz w:val="18"/>
    </w:rPr>
  </w:style>
  <w:style w:type="paragraph" w:customStyle="1" w:styleId="Billname">
    <w:name w:val="Billname"/>
    <w:basedOn w:val="Normal"/>
    <w:rsid w:val="005E1CAB"/>
    <w:pPr>
      <w:spacing w:before="1220"/>
    </w:pPr>
    <w:rPr>
      <w:rFonts w:ascii="Arial" w:hAnsi="Arial"/>
      <w:b/>
      <w:sz w:val="40"/>
    </w:rPr>
  </w:style>
  <w:style w:type="paragraph" w:customStyle="1" w:styleId="BillBasicHeading">
    <w:name w:val="BillBasicHeading"/>
    <w:basedOn w:val="BillBasic"/>
    <w:rsid w:val="005E1CAB"/>
    <w:pPr>
      <w:keepNext/>
      <w:tabs>
        <w:tab w:val="left" w:pos="2600"/>
      </w:tabs>
      <w:jc w:val="left"/>
    </w:pPr>
    <w:rPr>
      <w:rFonts w:ascii="Arial" w:hAnsi="Arial"/>
      <w:b/>
    </w:rPr>
  </w:style>
  <w:style w:type="paragraph" w:customStyle="1" w:styleId="EnactingWordsRules">
    <w:name w:val="EnactingWordsRules"/>
    <w:basedOn w:val="EnactingWords"/>
    <w:rsid w:val="005E1CAB"/>
    <w:pPr>
      <w:spacing w:before="240"/>
    </w:pPr>
  </w:style>
  <w:style w:type="paragraph" w:customStyle="1" w:styleId="EnactingWords">
    <w:name w:val="EnactingWords"/>
    <w:basedOn w:val="BillBasic"/>
    <w:rsid w:val="005E1CAB"/>
    <w:pPr>
      <w:spacing w:before="120"/>
    </w:pPr>
  </w:style>
  <w:style w:type="paragraph" w:customStyle="1" w:styleId="BillCrest">
    <w:name w:val="Bill Crest"/>
    <w:basedOn w:val="Normal"/>
    <w:next w:val="Normal"/>
    <w:rsid w:val="005E1CAB"/>
    <w:pPr>
      <w:tabs>
        <w:tab w:val="center" w:pos="3160"/>
      </w:tabs>
      <w:spacing w:after="60"/>
    </w:pPr>
    <w:rPr>
      <w:sz w:val="216"/>
    </w:rPr>
  </w:style>
  <w:style w:type="paragraph" w:customStyle="1" w:styleId="Amain">
    <w:name w:val="A main"/>
    <w:basedOn w:val="BillBasic"/>
    <w:rsid w:val="005E1CAB"/>
    <w:pPr>
      <w:tabs>
        <w:tab w:val="right" w:pos="900"/>
        <w:tab w:val="left" w:pos="1100"/>
      </w:tabs>
      <w:ind w:left="1100" w:hanging="1100"/>
      <w:outlineLvl w:val="5"/>
    </w:pPr>
  </w:style>
  <w:style w:type="paragraph" w:customStyle="1" w:styleId="Amainreturn">
    <w:name w:val="A main return"/>
    <w:basedOn w:val="BillBasic"/>
    <w:link w:val="AmainreturnChar"/>
    <w:rsid w:val="005E1CAB"/>
    <w:pPr>
      <w:ind w:left="1100"/>
    </w:pPr>
  </w:style>
  <w:style w:type="paragraph" w:customStyle="1" w:styleId="Apara">
    <w:name w:val="A para"/>
    <w:basedOn w:val="BillBasic"/>
    <w:rsid w:val="005E1CAB"/>
    <w:pPr>
      <w:tabs>
        <w:tab w:val="right" w:pos="1400"/>
        <w:tab w:val="left" w:pos="1600"/>
      </w:tabs>
      <w:ind w:left="1600" w:hanging="1600"/>
      <w:outlineLvl w:val="6"/>
    </w:pPr>
  </w:style>
  <w:style w:type="paragraph" w:customStyle="1" w:styleId="Asubpara">
    <w:name w:val="A subpara"/>
    <w:basedOn w:val="BillBasic"/>
    <w:rsid w:val="005E1CAB"/>
    <w:pPr>
      <w:tabs>
        <w:tab w:val="right" w:pos="1900"/>
        <w:tab w:val="left" w:pos="2100"/>
      </w:tabs>
      <w:ind w:left="2100" w:hanging="2100"/>
      <w:outlineLvl w:val="7"/>
    </w:pPr>
  </w:style>
  <w:style w:type="paragraph" w:customStyle="1" w:styleId="Asubsubpara">
    <w:name w:val="A subsubpara"/>
    <w:basedOn w:val="BillBasic"/>
    <w:rsid w:val="005E1CAB"/>
    <w:pPr>
      <w:tabs>
        <w:tab w:val="right" w:pos="2400"/>
        <w:tab w:val="left" w:pos="2600"/>
      </w:tabs>
      <w:ind w:left="2600" w:hanging="2600"/>
      <w:outlineLvl w:val="8"/>
    </w:pPr>
  </w:style>
  <w:style w:type="paragraph" w:customStyle="1" w:styleId="aDef">
    <w:name w:val="aDef"/>
    <w:basedOn w:val="BillBasic"/>
    <w:link w:val="aDefChar"/>
    <w:rsid w:val="005E1CAB"/>
    <w:pPr>
      <w:ind w:left="1100"/>
    </w:pPr>
  </w:style>
  <w:style w:type="paragraph" w:customStyle="1" w:styleId="aExamHead">
    <w:name w:val="aExam Head"/>
    <w:basedOn w:val="BillBasicHeading"/>
    <w:next w:val="aExam"/>
    <w:rsid w:val="005E1CAB"/>
    <w:pPr>
      <w:tabs>
        <w:tab w:val="clear" w:pos="2600"/>
      </w:tabs>
      <w:ind w:left="1100"/>
    </w:pPr>
    <w:rPr>
      <w:sz w:val="18"/>
    </w:rPr>
  </w:style>
  <w:style w:type="paragraph" w:customStyle="1" w:styleId="aExam">
    <w:name w:val="aExam"/>
    <w:basedOn w:val="aNoteSymb"/>
    <w:rsid w:val="005E1CAB"/>
    <w:pPr>
      <w:spacing w:before="60"/>
      <w:ind w:left="1100" w:firstLine="0"/>
    </w:pPr>
  </w:style>
  <w:style w:type="paragraph" w:customStyle="1" w:styleId="aNote">
    <w:name w:val="aNote"/>
    <w:basedOn w:val="BillBasic"/>
    <w:link w:val="aNoteChar"/>
    <w:rsid w:val="005E1CAB"/>
    <w:pPr>
      <w:ind w:left="1900" w:hanging="800"/>
    </w:pPr>
    <w:rPr>
      <w:sz w:val="20"/>
    </w:rPr>
  </w:style>
  <w:style w:type="paragraph" w:customStyle="1" w:styleId="HeaderEven">
    <w:name w:val="HeaderEven"/>
    <w:basedOn w:val="Normal"/>
    <w:rsid w:val="005E1CAB"/>
    <w:rPr>
      <w:rFonts w:ascii="Arial" w:hAnsi="Arial"/>
      <w:sz w:val="18"/>
    </w:rPr>
  </w:style>
  <w:style w:type="paragraph" w:customStyle="1" w:styleId="HeaderEven6">
    <w:name w:val="HeaderEven6"/>
    <w:basedOn w:val="HeaderEven"/>
    <w:rsid w:val="005E1CAB"/>
    <w:pPr>
      <w:spacing w:before="120" w:after="60"/>
    </w:pPr>
  </w:style>
  <w:style w:type="paragraph" w:customStyle="1" w:styleId="HeaderOdd6">
    <w:name w:val="HeaderOdd6"/>
    <w:basedOn w:val="HeaderEven6"/>
    <w:rsid w:val="005E1CAB"/>
    <w:pPr>
      <w:jc w:val="right"/>
    </w:pPr>
  </w:style>
  <w:style w:type="paragraph" w:customStyle="1" w:styleId="HeaderOdd">
    <w:name w:val="HeaderOdd"/>
    <w:basedOn w:val="HeaderEven"/>
    <w:rsid w:val="005E1CAB"/>
    <w:pPr>
      <w:jc w:val="right"/>
    </w:pPr>
  </w:style>
  <w:style w:type="paragraph" w:customStyle="1" w:styleId="BillNo">
    <w:name w:val="BillNo"/>
    <w:basedOn w:val="BillBasicHeading"/>
    <w:rsid w:val="005E1CAB"/>
    <w:pPr>
      <w:keepNext w:val="0"/>
      <w:spacing w:before="240"/>
      <w:jc w:val="both"/>
    </w:pPr>
  </w:style>
  <w:style w:type="paragraph" w:customStyle="1" w:styleId="N-TOCheading">
    <w:name w:val="N-TOCheading"/>
    <w:basedOn w:val="BillBasicHeading"/>
    <w:next w:val="N-9pt"/>
    <w:rsid w:val="005E1CAB"/>
    <w:pPr>
      <w:pBdr>
        <w:bottom w:val="single" w:sz="4" w:space="1" w:color="auto"/>
      </w:pBdr>
      <w:spacing w:before="800"/>
    </w:pPr>
    <w:rPr>
      <w:sz w:val="32"/>
    </w:rPr>
  </w:style>
  <w:style w:type="paragraph" w:customStyle="1" w:styleId="N-9pt">
    <w:name w:val="N-9pt"/>
    <w:basedOn w:val="BillBasic"/>
    <w:next w:val="BillBasic"/>
    <w:rsid w:val="005E1CAB"/>
    <w:pPr>
      <w:keepNext/>
      <w:tabs>
        <w:tab w:val="right" w:pos="7707"/>
      </w:tabs>
      <w:spacing w:before="120"/>
    </w:pPr>
    <w:rPr>
      <w:rFonts w:ascii="Arial" w:hAnsi="Arial"/>
      <w:sz w:val="18"/>
    </w:rPr>
  </w:style>
  <w:style w:type="paragraph" w:customStyle="1" w:styleId="N-14pt">
    <w:name w:val="N-14pt"/>
    <w:basedOn w:val="BillBasic"/>
    <w:rsid w:val="005E1CAB"/>
    <w:pPr>
      <w:spacing w:before="0"/>
    </w:pPr>
    <w:rPr>
      <w:b/>
      <w:sz w:val="28"/>
    </w:rPr>
  </w:style>
  <w:style w:type="paragraph" w:customStyle="1" w:styleId="N-16pt">
    <w:name w:val="N-16pt"/>
    <w:basedOn w:val="BillBasic"/>
    <w:rsid w:val="005E1CAB"/>
    <w:pPr>
      <w:spacing w:before="800"/>
    </w:pPr>
    <w:rPr>
      <w:b/>
      <w:sz w:val="32"/>
    </w:rPr>
  </w:style>
  <w:style w:type="paragraph" w:customStyle="1" w:styleId="N-line3">
    <w:name w:val="N-line3"/>
    <w:basedOn w:val="BillBasic"/>
    <w:next w:val="BillBasic"/>
    <w:rsid w:val="005E1CAB"/>
    <w:pPr>
      <w:pBdr>
        <w:bottom w:val="single" w:sz="12" w:space="1" w:color="auto"/>
      </w:pBdr>
      <w:spacing w:before="60"/>
    </w:pPr>
  </w:style>
  <w:style w:type="paragraph" w:customStyle="1" w:styleId="Comment">
    <w:name w:val="Comment"/>
    <w:basedOn w:val="BillBasic"/>
    <w:rsid w:val="005E1CAB"/>
    <w:pPr>
      <w:tabs>
        <w:tab w:val="left" w:pos="1800"/>
      </w:tabs>
      <w:ind w:left="1300"/>
      <w:jc w:val="left"/>
    </w:pPr>
    <w:rPr>
      <w:b/>
      <w:sz w:val="18"/>
    </w:rPr>
  </w:style>
  <w:style w:type="paragraph" w:customStyle="1" w:styleId="FooterInfo">
    <w:name w:val="FooterInfo"/>
    <w:basedOn w:val="Normal"/>
    <w:rsid w:val="005E1CAB"/>
    <w:pPr>
      <w:tabs>
        <w:tab w:val="right" w:pos="7707"/>
      </w:tabs>
    </w:pPr>
    <w:rPr>
      <w:rFonts w:ascii="Arial" w:hAnsi="Arial"/>
      <w:sz w:val="18"/>
    </w:rPr>
  </w:style>
  <w:style w:type="paragraph" w:customStyle="1" w:styleId="AH1Chapter">
    <w:name w:val="A H1 Chapter"/>
    <w:basedOn w:val="BillBasicHeading"/>
    <w:next w:val="AH2Part"/>
    <w:rsid w:val="005E1CAB"/>
    <w:pPr>
      <w:spacing w:before="320"/>
      <w:ind w:left="2600" w:hanging="2600"/>
      <w:outlineLvl w:val="0"/>
    </w:pPr>
    <w:rPr>
      <w:sz w:val="34"/>
    </w:rPr>
  </w:style>
  <w:style w:type="paragraph" w:customStyle="1" w:styleId="AH2Part">
    <w:name w:val="A H2 Part"/>
    <w:basedOn w:val="BillBasicHeading"/>
    <w:next w:val="AH3Div"/>
    <w:rsid w:val="005E1CAB"/>
    <w:pPr>
      <w:spacing w:before="380"/>
      <w:ind w:left="2600" w:hanging="2600"/>
      <w:outlineLvl w:val="1"/>
    </w:pPr>
    <w:rPr>
      <w:sz w:val="32"/>
    </w:rPr>
  </w:style>
  <w:style w:type="paragraph" w:customStyle="1" w:styleId="AH3Div">
    <w:name w:val="A H3 Div"/>
    <w:basedOn w:val="BillBasicHeading"/>
    <w:next w:val="AH5Sec"/>
    <w:rsid w:val="005E1CAB"/>
    <w:pPr>
      <w:spacing w:before="240"/>
      <w:ind w:left="2600" w:hanging="2600"/>
      <w:outlineLvl w:val="2"/>
    </w:pPr>
    <w:rPr>
      <w:sz w:val="28"/>
    </w:rPr>
  </w:style>
  <w:style w:type="paragraph" w:customStyle="1" w:styleId="AH5Sec">
    <w:name w:val="A H5 Sec"/>
    <w:basedOn w:val="BillBasicHeading"/>
    <w:next w:val="Amain"/>
    <w:rsid w:val="005E1CAB"/>
    <w:pPr>
      <w:tabs>
        <w:tab w:val="clear" w:pos="2600"/>
        <w:tab w:val="left" w:pos="1100"/>
      </w:tabs>
      <w:spacing w:before="240"/>
      <w:ind w:left="1100" w:hanging="1100"/>
      <w:outlineLvl w:val="4"/>
    </w:pPr>
  </w:style>
  <w:style w:type="paragraph" w:customStyle="1" w:styleId="direction">
    <w:name w:val="direction"/>
    <w:basedOn w:val="BillBasic"/>
    <w:next w:val="AmainreturnSymb"/>
    <w:rsid w:val="005E1CAB"/>
    <w:pPr>
      <w:ind w:left="1100"/>
    </w:pPr>
    <w:rPr>
      <w:i/>
    </w:rPr>
  </w:style>
  <w:style w:type="paragraph" w:customStyle="1" w:styleId="AH4SubDiv">
    <w:name w:val="A H4 SubDiv"/>
    <w:basedOn w:val="BillBasicHeading"/>
    <w:next w:val="AH5Sec"/>
    <w:rsid w:val="005E1CAB"/>
    <w:pPr>
      <w:spacing w:before="240"/>
      <w:ind w:left="2600" w:hanging="2600"/>
      <w:outlineLvl w:val="3"/>
    </w:pPr>
    <w:rPr>
      <w:sz w:val="26"/>
    </w:rPr>
  </w:style>
  <w:style w:type="paragraph" w:customStyle="1" w:styleId="Sched-heading">
    <w:name w:val="Sched-heading"/>
    <w:basedOn w:val="BillBasicHeading"/>
    <w:next w:val="refSymb"/>
    <w:rsid w:val="005E1CAB"/>
    <w:pPr>
      <w:spacing w:before="380"/>
      <w:ind w:left="2600" w:hanging="2600"/>
      <w:outlineLvl w:val="0"/>
    </w:pPr>
    <w:rPr>
      <w:sz w:val="34"/>
    </w:rPr>
  </w:style>
  <w:style w:type="paragraph" w:customStyle="1" w:styleId="ref">
    <w:name w:val="ref"/>
    <w:basedOn w:val="BillBasic"/>
    <w:next w:val="Normal"/>
    <w:rsid w:val="005E1CAB"/>
    <w:pPr>
      <w:spacing w:before="60"/>
    </w:pPr>
    <w:rPr>
      <w:sz w:val="18"/>
    </w:rPr>
  </w:style>
  <w:style w:type="paragraph" w:customStyle="1" w:styleId="Sched-Part">
    <w:name w:val="Sched-Part"/>
    <w:basedOn w:val="BillBasicHeading"/>
    <w:next w:val="Sched-Form"/>
    <w:rsid w:val="005E1CAB"/>
    <w:pPr>
      <w:spacing w:before="380"/>
      <w:ind w:left="2600" w:hanging="2600"/>
      <w:outlineLvl w:val="1"/>
    </w:pPr>
    <w:rPr>
      <w:sz w:val="32"/>
    </w:rPr>
  </w:style>
  <w:style w:type="paragraph" w:customStyle="1" w:styleId="ShadedSchClause">
    <w:name w:val="Shaded Sch Clause"/>
    <w:basedOn w:val="Schclauseheading"/>
    <w:next w:val="direction"/>
    <w:rsid w:val="005E1CAB"/>
    <w:pPr>
      <w:shd w:val="pct25" w:color="auto" w:fill="auto"/>
      <w:outlineLvl w:val="3"/>
    </w:pPr>
  </w:style>
  <w:style w:type="paragraph" w:customStyle="1" w:styleId="Sched-Form">
    <w:name w:val="Sched-Form"/>
    <w:basedOn w:val="BillBasicHeading"/>
    <w:next w:val="Schclauseheading"/>
    <w:rsid w:val="005E1CA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E1CA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E1CAB"/>
    <w:pPr>
      <w:spacing w:before="320"/>
      <w:ind w:left="2600" w:hanging="2600"/>
      <w:jc w:val="both"/>
      <w:outlineLvl w:val="0"/>
    </w:pPr>
    <w:rPr>
      <w:sz w:val="34"/>
    </w:rPr>
  </w:style>
  <w:style w:type="paragraph" w:styleId="TOC7">
    <w:name w:val="toc 7"/>
    <w:basedOn w:val="TOC2"/>
    <w:next w:val="Normal"/>
    <w:autoRedefine/>
    <w:uiPriority w:val="39"/>
    <w:rsid w:val="005E1CAB"/>
    <w:pPr>
      <w:keepNext w:val="0"/>
      <w:spacing w:before="120"/>
    </w:pPr>
    <w:rPr>
      <w:sz w:val="20"/>
    </w:rPr>
  </w:style>
  <w:style w:type="paragraph" w:styleId="TOC2">
    <w:name w:val="toc 2"/>
    <w:basedOn w:val="Normal"/>
    <w:next w:val="Normal"/>
    <w:autoRedefine/>
    <w:uiPriority w:val="39"/>
    <w:rsid w:val="005E1CA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E1CAB"/>
    <w:pPr>
      <w:keepNext/>
      <w:tabs>
        <w:tab w:val="left" w:pos="400"/>
      </w:tabs>
      <w:spacing w:before="0"/>
      <w:jc w:val="left"/>
    </w:pPr>
    <w:rPr>
      <w:rFonts w:ascii="Arial" w:hAnsi="Arial"/>
      <w:b/>
      <w:sz w:val="28"/>
    </w:rPr>
  </w:style>
  <w:style w:type="paragraph" w:customStyle="1" w:styleId="EndNote2">
    <w:name w:val="EndNote2"/>
    <w:basedOn w:val="BillBasic"/>
    <w:rsid w:val="000164A7"/>
    <w:pPr>
      <w:keepNext/>
      <w:tabs>
        <w:tab w:val="left" w:pos="240"/>
      </w:tabs>
      <w:spacing w:before="160" w:after="80"/>
      <w:jc w:val="left"/>
    </w:pPr>
    <w:rPr>
      <w:b/>
      <w:sz w:val="18"/>
    </w:rPr>
  </w:style>
  <w:style w:type="paragraph" w:customStyle="1" w:styleId="IH1Chap">
    <w:name w:val="I H1 Chap"/>
    <w:basedOn w:val="BillBasicHeading"/>
    <w:next w:val="Normal"/>
    <w:rsid w:val="005E1CAB"/>
    <w:pPr>
      <w:spacing w:before="320"/>
      <w:ind w:left="2600" w:hanging="2600"/>
    </w:pPr>
    <w:rPr>
      <w:sz w:val="34"/>
    </w:rPr>
  </w:style>
  <w:style w:type="paragraph" w:customStyle="1" w:styleId="IH2Part">
    <w:name w:val="I H2 Part"/>
    <w:basedOn w:val="BillBasicHeading"/>
    <w:next w:val="Normal"/>
    <w:rsid w:val="005E1CAB"/>
    <w:pPr>
      <w:spacing w:before="380"/>
      <w:ind w:left="2600" w:hanging="2600"/>
    </w:pPr>
    <w:rPr>
      <w:sz w:val="32"/>
    </w:rPr>
  </w:style>
  <w:style w:type="paragraph" w:customStyle="1" w:styleId="IH3Div">
    <w:name w:val="I H3 Div"/>
    <w:basedOn w:val="BillBasicHeading"/>
    <w:next w:val="Normal"/>
    <w:rsid w:val="005E1CAB"/>
    <w:pPr>
      <w:spacing w:before="240"/>
      <w:ind w:left="2600" w:hanging="2600"/>
    </w:pPr>
    <w:rPr>
      <w:sz w:val="28"/>
    </w:rPr>
  </w:style>
  <w:style w:type="paragraph" w:customStyle="1" w:styleId="IH5Sec">
    <w:name w:val="I H5 Sec"/>
    <w:basedOn w:val="BillBasicHeading"/>
    <w:next w:val="Normal"/>
    <w:rsid w:val="005E1CAB"/>
    <w:pPr>
      <w:tabs>
        <w:tab w:val="clear" w:pos="2600"/>
        <w:tab w:val="left" w:pos="1100"/>
      </w:tabs>
      <w:spacing w:before="240"/>
      <w:ind w:left="1100" w:hanging="1100"/>
    </w:pPr>
  </w:style>
  <w:style w:type="paragraph" w:customStyle="1" w:styleId="IH4SubDiv">
    <w:name w:val="I H4 SubDiv"/>
    <w:basedOn w:val="BillBasicHeading"/>
    <w:next w:val="Normal"/>
    <w:rsid w:val="005E1CAB"/>
    <w:pPr>
      <w:spacing w:before="240"/>
      <w:ind w:left="2600" w:hanging="2600"/>
      <w:jc w:val="both"/>
    </w:pPr>
    <w:rPr>
      <w:sz w:val="26"/>
    </w:rPr>
  </w:style>
  <w:style w:type="character" w:styleId="LineNumber">
    <w:name w:val="line number"/>
    <w:basedOn w:val="DefaultParagraphFont"/>
    <w:rsid w:val="005E1CAB"/>
    <w:rPr>
      <w:rFonts w:ascii="Arial" w:hAnsi="Arial"/>
      <w:sz w:val="16"/>
    </w:rPr>
  </w:style>
  <w:style w:type="paragraph" w:customStyle="1" w:styleId="PageBreak">
    <w:name w:val="PageBreak"/>
    <w:basedOn w:val="Normal"/>
    <w:rsid w:val="005E1CAB"/>
    <w:rPr>
      <w:sz w:val="4"/>
    </w:rPr>
  </w:style>
  <w:style w:type="paragraph" w:customStyle="1" w:styleId="04Dictionary">
    <w:name w:val="04Dictionary"/>
    <w:basedOn w:val="Normal"/>
    <w:rsid w:val="005E1CAB"/>
  </w:style>
  <w:style w:type="paragraph" w:customStyle="1" w:styleId="N-line1">
    <w:name w:val="N-line1"/>
    <w:basedOn w:val="BillBasic"/>
    <w:rsid w:val="005E1CAB"/>
    <w:pPr>
      <w:pBdr>
        <w:bottom w:val="single" w:sz="4" w:space="0" w:color="auto"/>
      </w:pBdr>
      <w:spacing w:before="100"/>
      <w:ind w:left="2980" w:right="3020"/>
      <w:jc w:val="center"/>
    </w:pPr>
  </w:style>
  <w:style w:type="paragraph" w:customStyle="1" w:styleId="N-line2">
    <w:name w:val="N-line2"/>
    <w:basedOn w:val="Normal"/>
    <w:rsid w:val="005E1CAB"/>
    <w:pPr>
      <w:pBdr>
        <w:bottom w:val="single" w:sz="8" w:space="0" w:color="auto"/>
      </w:pBdr>
    </w:pPr>
  </w:style>
  <w:style w:type="paragraph" w:customStyle="1" w:styleId="EndNote">
    <w:name w:val="EndNote"/>
    <w:basedOn w:val="BillBasicHeading"/>
    <w:rsid w:val="005E1CA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E1CAB"/>
    <w:pPr>
      <w:tabs>
        <w:tab w:val="left" w:pos="700"/>
      </w:tabs>
      <w:spacing w:before="160"/>
      <w:ind w:left="700" w:hanging="700"/>
    </w:pPr>
    <w:rPr>
      <w:rFonts w:ascii="Arial (W1)" w:hAnsi="Arial (W1)"/>
    </w:rPr>
  </w:style>
  <w:style w:type="paragraph" w:customStyle="1" w:styleId="PenaltyHeading">
    <w:name w:val="PenaltyHeading"/>
    <w:basedOn w:val="Normal"/>
    <w:rsid w:val="005E1CAB"/>
    <w:pPr>
      <w:tabs>
        <w:tab w:val="left" w:pos="1100"/>
      </w:tabs>
      <w:spacing w:before="120"/>
      <w:ind w:left="1100" w:hanging="1100"/>
    </w:pPr>
    <w:rPr>
      <w:rFonts w:ascii="Arial" w:hAnsi="Arial"/>
      <w:b/>
      <w:sz w:val="20"/>
    </w:rPr>
  </w:style>
  <w:style w:type="paragraph" w:customStyle="1" w:styleId="05EndNote">
    <w:name w:val="05EndNote"/>
    <w:basedOn w:val="Normal"/>
    <w:rsid w:val="005E1CAB"/>
  </w:style>
  <w:style w:type="paragraph" w:customStyle="1" w:styleId="03Schedule">
    <w:name w:val="03Schedule"/>
    <w:basedOn w:val="Normal"/>
    <w:rsid w:val="005E1CAB"/>
  </w:style>
  <w:style w:type="paragraph" w:customStyle="1" w:styleId="ISched-heading">
    <w:name w:val="I Sched-heading"/>
    <w:basedOn w:val="BillBasicHeading"/>
    <w:next w:val="Normal"/>
    <w:rsid w:val="005E1CAB"/>
    <w:pPr>
      <w:spacing w:before="320"/>
      <w:ind w:left="2600" w:hanging="2600"/>
    </w:pPr>
    <w:rPr>
      <w:sz w:val="34"/>
    </w:rPr>
  </w:style>
  <w:style w:type="paragraph" w:customStyle="1" w:styleId="ISched-Part">
    <w:name w:val="I Sched-Part"/>
    <w:basedOn w:val="BillBasicHeading"/>
    <w:rsid w:val="005E1CAB"/>
    <w:pPr>
      <w:spacing w:before="380"/>
      <w:ind w:left="2600" w:hanging="2600"/>
    </w:pPr>
    <w:rPr>
      <w:sz w:val="32"/>
    </w:rPr>
  </w:style>
  <w:style w:type="paragraph" w:customStyle="1" w:styleId="ISched-form">
    <w:name w:val="I Sched-form"/>
    <w:basedOn w:val="BillBasicHeading"/>
    <w:rsid w:val="005E1CAB"/>
    <w:pPr>
      <w:tabs>
        <w:tab w:val="right" w:pos="7200"/>
      </w:tabs>
      <w:spacing w:before="240"/>
      <w:ind w:left="2600" w:hanging="2600"/>
    </w:pPr>
    <w:rPr>
      <w:sz w:val="28"/>
    </w:rPr>
  </w:style>
  <w:style w:type="paragraph" w:customStyle="1" w:styleId="ISchclauseheading">
    <w:name w:val="I Sch clause heading"/>
    <w:basedOn w:val="BillBasic"/>
    <w:rsid w:val="005E1CAB"/>
    <w:pPr>
      <w:keepNext/>
      <w:tabs>
        <w:tab w:val="left" w:pos="1100"/>
      </w:tabs>
      <w:spacing w:before="240"/>
      <w:ind w:left="1100" w:hanging="1100"/>
      <w:jc w:val="left"/>
    </w:pPr>
    <w:rPr>
      <w:rFonts w:ascii="Arial" w:hAnsi="Arial"/>
      <w:b/>
    </w:rPr>
  </w:style>
  <w:style w:type="paragraph" w:customStyle="1" w:styleId="IMain">
    <w:name w:val="I Main"/>
    <w:basedOn w:val="Amain"/>
    <w:rsid w:val="005E1CAB"/>
  </w:style>
  <w:style w:type="paragraph" w:customStyle="1" w:styleId="Ipara">
    <w:name w:val="I para"/>
    <w:basedOn w:val="Apara"/>
    <w:rsid w:val="005E1CAB"/>
    <w:pPr>
      <w:outlineLvl w:val="9"/>
    </w:pPr>
  </w:style>
  <w:style w:type="paragraph" w:customStyle="1" w:styleId="Isubpara">
    <w:name w:val="I subpara"/>
    <w:basedOn w:val="Asubpara"/>
    <w:rsid w:val="005E1CA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E1CAB"/>
    <w:pPr>
      <w:tabs>
        <w:tab w:val="clear" w:pos="2400"/>
        <w:tab w:val="clear" w:pos="2600"/>
        <w:tab w:val="right" w:pos="2460"/>
        <w:tab w:val="left" w:pos="2660"/>
      </w:tabs>
      <w:ind w:left="2660" w:hanging="2660"/>
    </w:pPr>
  </w:style>
  <w:style w:type="character" w:customStyle="1" w:styleId="CharSectNo">
    <w:name w:val="CharSectNo"/>
    <w:basedOn w:val="DefaultParagraphFont"/>
    <w:rsid w:val="005E1CAB"/>
  </w:style>
  <w:style w:type="character" w:customStyle="1" w:styleId="CharDivNo">
    <w:name w:val="CharDivNo"/>
    <w:basedOn w:val="DefaultParagraphFont"/>
    <w:rsid w:val="005E1CAB"/>
  </w:style>
  <w:style w:type="character" w:customStyle="1" w:styleId="CharDivText">
    <w:name w:val="CharDivText"/>
    <w:basedOn w:val="DefaultParagraphFont"/>
    <w:rsid w:val="005E1CAB"/>
  </w:style>
  <w:style w:type="character" w:customStyle="1" w:styleId="CharPartNo">
    <w:name w:val="CharPartNo"/>
    <w:basedOn w:val="DefaultParagraphFont"/>
    <w:rsid w:val="005E1CAB"/>
  </w:style>
  <w:style w:type="paragraph" w:customStyle="1" w:styleId="Placeholder">
    <w:name w:val="Placeholder"/>
    <w:basedOn w:val="Normal"/>
    <w:rsid w:val="005E1CAB"/>
    <w:rPr>
      <w:sz w:val="10"/>
    </w:rPr>
  </w:style>
  <w:style w:type="paragraph" w:styleId="PlainText">
    <w:name w:val="Plain Text"/>
    <w:basedOn w:val="Normal"/>
    <w:rsid w:val="005E1CAB"/>
    <w:rPr>
      <w:rFonts w:ascii="Courier New" w:hAnsi="Courier New"/>
      <w:sz w:val="20"/>
    </w:rPr>
  </w:style>
  <w:style w:type="character" w:customStyle="1" w:styleId="CharChapNo">
    <w:name w:val="CharChapNo"/>
    <w:basedOn w:val="DefaultParagraphFont"/>
    <w:rsid w:val="005E1CAB"/>
  </w:style>
  <w:style w:type="character" w:customStyle="1" w:styleId="CharChapText">
    <w:name w:val="CharChapText"/>
    <w:basedOn w:val="DefaultParagraphFont"/>
    <w:rsid w:val="005E1CAB"/>
  </w:style>
  <w:style w:type="character" w:customStyle="1" w:styleId="CharPartText">
    <w:name w:val="CharPartText"/>
    <w:basedOn w:val="DefaultParagraphFont"/>
    <w:rsid w:val="005E1CAB"/>
  </w:style>
  <w:style w:type="paragraph" w:styleId="TOC1">
    <w:name w:val="toc 1"/>
    <w:basedOn w:val="Normal"/>
    <w:next w:val="Normal"/>
    <w:autoRedefine/>
    <w:uiPriority w:val="39"/>
    <w:rsid w:val="005E1CA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E1CA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E1CA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E1CA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E1CAB"/>
  </w:style>
  <w:style w:type="paragraph" w:styleId="Title">
    <w:name w:val="Title"/>
    <w:basedOn w:val="Normal"/>
    <w:qFormat/>
    <w:rsid w:val="000164A7"/>
    <w:pPr>
      <w:spacing w:before="240" w:after="60"/>
      <w:jc w:val="center"/>
      <w:outlineLvl w:val="0"/>
    </w:pPr>
    <w:rPr>
      <w:rFonts w:ascii="Arial" w:hAnsi="Arial"/>
      <w:b/>
      <w:kern w:val="28"/>
      <w:sz w:val="32"/>
    </w:rPr>
  </w:style>
  <w:style w:type="paragraph" w:styleId="Signature">
    <w:name w:val="Signature"/>
    <w:basedOn w:val="Normal"/>
    <w:rsid w:val="005E1CAB"/>
    <w:pPr>
      <w:ind w:left="4252"/>
    </w:pPr>
  </w:style>
  <w:style w:type="paragraph" w:customStyle="1" w:styleId="ActNo">
    <w:name w:val="ActNo"/>
    <w:basedOn w:val="BillBasicHeading"/>
    <w:rsid w:val="005E1CAB"/>
    <w:pPr>
      <w:keepNext w:val="0"/>
      <w:tabs>
        <w:tab w:val="clear" w:pos="2600"/>
      </w:tabs>
      <w:spacing w:before="220"/>
    </w:pPr>
  </w:style>
  <w:style w:type="paragraph" w:customStyle="1" w:styleId="aParaNote">
    <w:name w:val="aParaNote"/>
    <w:basedOn w:val="BillBasic"/>
    <w:rsid w:val="005E1CAB"/>
    <w:pPr>
      <w:ind w:left="2840" w:hanging="1240"/>
    </w:pPr>
    <w:rPr>
      <w:sz w:val="20"/>
    </w:rPr>
  </w:style>
  <w:style w:type="paragraph" w:customStyle="1" w:styleId="aExamNum">
    <w:name w:val="aExamNum"/>
    <w:basedOn w:val="aExam"/>
    <w:rsid w:val="005E1CAB"/>
    <w:pPr>
      <w:ind w:left="1500" w:hanging="400"/>
    </w:pPr>
  </w:style>
  <w:style w:type="paragraph" w:customStyle="1" w:styleId="LongTitle">
    <w:name w:val="LongTitle"/>
    <w:basedOn w:val="BillBasic"/>
    <w:rsid w:val="005E1CAB"/>
    <w:pPr>
      <w:spacing w:before="300"/>
    </w:pPr>
  </w:style>
  <w:style w:type="paragraph" w:customStyle="1" w:styleId="Minister">
    <w:name w:val="Minister"/>
    <w:basedOn w:val="BillBasic"/>
    <w:rsid w:val="005E1CAB"/>
    <w:pPr>
      <w:spacing w:before="640"/>
      <w:jc w:val="right"/>
    </w:pPr>
    <w:rPr>
      <w:caps/>
    </w:rPr>
  </w:style>
  <w:style w:type="paragraph" w:customStyle="1" w:styleId="DateLine">
    <w:name w:val="DateLine"/>
    <w:basedOn w:val="BillBasic"/>
    <w:rsid w:val="005E1CAB"/>
    <w:pPr>
      <w:tabs>
        <w:tab w:val="left" w:pos="4320"/>
      </w:tabs>
    </w:pPr>
  </w:style>
  <w:style w:type="paragraph" w:customStyle="1" w:styleId="madeunder">
    <w:name w:val="made under"/>
    <w:basedOn w:val="BillBasic"/>
    <w:rsid w:val="005E1CAB"/>
    <w:pPr>
      <w:spacing w:before="240"/>
    </w:pPr>
  </w:style>
  <w:style w:type="paragraph" w:customStyle="1" w:styleId="EndNoteSubHeading">
    <w:name w:val="EndNoteSubHeading"/>
    <w:basedOn w:val="Normal"/>
    <w:next w:val="EndNoteText"/>
    <w:rsid w:val="000164A7"/>
    <w:pPr>
      <w:keepNext/>
      <w:tabs>
        <w:tab w:val="left" w:pos="700"/>
      </w:tabs>
      <w:spacing w:before="120"/>
      <w:ind w:left="700" w:hanging="700"/>
    </w:pPr>
    <w:rPr>
      <w:rFonts w:ascii="Arial" w:hAnsi="Arial"/>
      <w:b/>
      <w:sz w:val="20"/>
    </w:rPr>
  </w:style>
  <w:style w:type="paragraph" w:customStyle="1" w:styleId="EndNoteText">
    <w:name w:val="EndNoteText"/>
    <w:basedOn w:val="BillBasic"/>
    <w:rsid w:val="005E1CAB"/>
    <w:pPr>
      <w:tabs>
        <w:tab w:val="left" w:pos="700"/>
        <w:tab w:val="right" w:pos="6160"/>
      </w:tabs>
      <w:spacing w:before="80"/>
      <w:ind w:left="700" w:hanging="700"/>
    </w:pPr>
    <w:rPr>
      <w:sz w:val="20"/>
    </w:rPr>
  </w:style>
  <w:style w:type="paragraph" w:customStyle="1" w:styleId="BillBasicItalics">
    <w:name w:val="BillBasicItalics"/>
    <w:basedOn w:val="BillBasic"/>
    <w:rsid w:val="005E1CAB"/>
    <w:rPr>
      <w:i/>
    </w:rPr>
  </w:style>
  <w:style w:type="paragraph" w:customStyle="1" w:styleId="00SigningPage">
    <w:name w:val="00SigningPage"/>
    <w:basedOn w:val="Normal"/>
    <w:rsid w:val="005E1CAB"/>
  </w:style>
  <w:style w:type="paragraph" w:customStyle="1" w:styleId="Aparareturn">
    <w:name w:val="A para return"/>
    <w:basedOn w:val="BillBasic"/>
    <w:rsid w:val="005E1CAB"/>
    <w:pPr>
      <w:ind w:left="1600"/>
    </w:pPr>
  </w:style>
  <w:style w:type="paragraph" w:customStyle="1" w:styleId="Asubparareturn">
    <w:name w:val="A subpara return"/>
    <w:basedOn w:val="BillBasic"/>
    <w:rsid w:val="005E1CAB"/>
    <w:pPr>
      <w:ind w:left="2100"/>
    </w:pPr>
  </w:style>
  <w:style w:type="paragraph" w:customStyle="1" w:styleId="CommentNum">
    <w:name w:val="CommentNum"/>
    <w:basedOn w:val="Comment"/>
    <w:rsid w:val="005E1CAB"/>
    <w:pPr>
      <w:ind w:left="1800" w:hanging="1800"/>
    </w:pPr>
  </w:style>
  <w:style w:type="paragraph" w:styleId="TOC8">
    <w:name w:val="toc 8"/>
    <w:basedOn w:val="TOC3"/>
    <w:next w:val="Normal"/>
    <w:autoRedefine/>
    <w:uiPriority w:val="39"/>
    <w:rsid w:val="005E1CAB"/>
    <w:pPr>
      <w:keepNext w:val="0"/>
      <w:spacing w:before="120"/>
    </w:pPr>
  </w:style>
  <w:style w:type="paragraph" w:customStyle="1" w:styleId="Judges">
    <w:name w:val="Judges"/>
    <w:basedOn w:val="Minister"/>
    <w:rsid w:val="005E1CAB"/>
    <w:pPr>
      <w:spacing w:before="180"/>
    </w:pPr>
  </w:style>
  <w:style w:type="paragraph" w:customStyle="1" w:styleId="BillFor">
    <w:name w:val="BillFor"/>
    <w:basedOn w:val="BillBasicHeading"/>
    <w:rsid w:val="005E1CAB"/>
    <w:pPr>
      <w:keepNext w:val="0"/>
      <w:spacing w:before="320"/>
      <w:jc w:val="both"/>
    </w:pPr>
    <w:rPr>
      <w:sz w:val="28"/>
    </w:rPr>
  </w:style>
  <w:style w:type="paragraph" w:customStyle="1" w:styleId="draft">
    <w:name w:val="draft"/>
    <w:basedOn w:val="Normal"/>
    <w:rsid w:val="005E1CA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E1CAB"/>
    <w:pPr>
      <w:spacing w:line="260" w:lineRule="atLeast"/>
      <w:jc w:val="center"/>
    </w:pPr>
  </w:style>
  <w:style w:type="paragraph" w:customStyle="1" w:styleId="Amainbullet">
    <w:name w:val="A main bullet"/>
    <w:basedOn w:val="BillBasic"/>
    <w:rsid w:val="005E1CAB"/>
    <w:pPr>
      <w:spacing w:before="60"/>
      <w:ind w:left="1500" w:hanging="400"/>
    </w:pPr>
  </w:style>
  <w:style w:type="paragraph" w:customStyle="1" w:styleId="Aparabullet">
    <w:name w:val="A para bullet"/>
    <w:basedOn w:val="BillBasic"/>
    <w:rsid w:val="005E1CAB"/>
    <w:pPr>
      <w:spacing w:before="60"/>
      <w:ind w:left="2000" w:hanging="400"/>
    </w:pPr>
  </w:style>
  <w:style w:type="paragraph" w:customStyle="1" w:styleId="Asubparabullet">
    <w:name w:val="A subpara bullet"/>
    <w:basedOn w:val="BillBasic"/>
    <w:rsid w:val="005E1CAB"/>
    <w:pPr>
      <w:spacing w:before="60"/>
      <w:ind w:left="2540" w:hanging="400"/>
    </w:pPr>
  </w:style>
  <w:style w:type="paragraph" w:customStyle="1" w:styleId="aDefpara">
    <w:name w:val="aDef para"/>
    <w:basedOn w:val="Apara"/>
    <w:rsid w:val="005E1CAB"/>
  </w:style>
  <w:style w:type="paragraph" w:customStyle="1" w:styleId="aDefsubpara">
    <w:name w:val="aDef subpara"/>
    <w:basedOn w:val="Asubpara"/>
    <w:rsid w:val="005E1CAB"/>
  </w:style>
  <w:style w:type="paragraph" w:customStyle="1" w:styleId="Idefpara">
    <w:name w:val="I def para"/>
    <w:basedOn w:val="Ipara"/>
    <w:rsid w:val="005E1CAB"/>
  </w:style>
  <w:style w:type="paragraph" w:customStyle="1" w:styleId="Idefsubpara">
    <w:name w:val="I def subpara"/>
    <w:basedOn w:val="Isubpara"/>
    <w:rsid w:val="005E1CAB"/>
  </w:style>
  <w:style w:type="paragraph" w:customStyle="1" w:styleId="Notified">
    <w:name w:val="Notified"/>
    <w:basedOn w:val="BillBasic"/>
    <w:rsid w:val="005E1CAB"/>
    <w:pPr>
      <w:spacing w:before="360"/>
      <w:jc w:val="right"/>
    </w:pPr>
    <w:rPr>
      <w:i/>
    </w:rPr>
  </w:style>
  <w:style w:type="paragraph" w:customStyle="1" w:styleId="03ScheduleLandscape">
    <w:name w:val="03ScheduleLandscape"/>
    <w:basedOn w:val="Normal"/>
    <w:rsid w:val="005E1CAB"/>
  </w:style>
  <w:style w:type="paragraph" w:customStyle="1" w:styleId="IDict-Heading">
    <w:name w:val="I Dict-Heading"/>
    <w:basedOn w:val="BillBasicHeading"/>
    <w:rsid w:val="005E1CAB"/>
    <w:pPr>
      <w:spacing w:before="320"/>
      <w:ind w:left="2600" w:hanging="2600"/>
      <w:jc w:val="both"/>
    </w:pPr>
    <w:rPr>
      <w:sz w:val="34"/>
    </w:rPr>
  </w:style>
  <w:style w:type="paragraph" w:customStyle="1" w:styleId="02TextLandscape">
    <w:name w:val="02TextLandscape"/>
    <w:basedOn w:val="Normal"/>
    <w:rsid w:val="005E1CAB"/>
  </w:style>
  <w:style w:type="paragraph" w:styleId="Salutation">
    <w:name w:val="Salutation"/>
    <w:basedOn w:val="Normal"/>
    <w:next w:val="Normal"/>
    <w:rsid w:val="000164A7"/>
  </w:style>
  <w:style w:type="paragraph" w:customStyle="1" w:styleId="aNoteBullet">
    <w:name w:val="aNoteBullet"/>
    <w:basedOn w:val="aNoteSymb"/>
    <w:rsid w:val="005E1CAB"/>
    <w:pPr>
      <w:tabs>
        <w:tab w:val="left" w:pos="2200"/>
      </w:tabs>
      <w:spacing w:before="60"/>
      <w:ind w:left="2600" w:hanging="700"/>
    </w:pPr>
  </w:style>
  <w:style w:type="paragraph" w:customStyle="1" w:styleId="aNotess">
    <w:name w:val="aNotess"/>
    <w:basedOn w:val="BillBasic"/>
    <w:rsid w:val="000164A7"/>
    <w:pPr>
      <w:ind w:left="1900" w:hanging="800"/>
    </w:pPr>
    <w:rPr>
      <w:sz w:val="20"/>
    </w:rPr>
  </w:style>
  <w:style w:type="paragraph" w:customStyle="1" w:styleId="aParaNoteBullet">
    <w:name w:val="aParaNoteBullet"/>
    <w:basedOn w:val="aParaNote"/>
    <w:rsid w:val="005E1CAB"/>
    <w:pPr>
      <w:tabs>
        <w:tab w:val="left" w:pos="2700"/>
      </w:tabs>
      <w:spacing w:before="60"/>
      <w:ind w:left="3100" w:hanging="700"/>
    </w:pPr>
  </w:style>
  <w:style w:type="paragraph" w:customStyle="1" w:styleId="aNotepar">
    <w:name w:val="aNotepar"/>
    <w:basedOn w:val="BillBasic"/>
    <w:next w:val="Normal"/>
    <w:rsid w:val="005E1CAB"/>
    <w:pPr>
      <w:ind w:left="2400" w:hanging="800"/>
    </w:pPr>
    <w:rPr>
      <w:sz w:val="20"/>
    </w:rPr>
  </w:style>
  <w:style w:type="paragraph" w:customStyle="1" w:styleId="aNoteTextpar">
    <w:name w:val="aNoteTextpar"/>
    <w:basedOn w:val="aNotepar"/>
    <w:rsid w:val="005E1CAB"/>
    <w:pPr>
      <w:spacing w:before="60"/>
      <w:ind w:firstLine="0"/>
    </w:pPr>
  </w:style>
  <w:style w:type="paragraph" w:customStyle="1" w:styleId="MinisterWord">
    <w:name w:val="MinisterWord"/>
    <w:basedOn w:val="Normal"/>
    <w:rsid w:val="005E1CAB"/>
    <w:pPr>
      <w:spacing w:before="60"/>
      <w:jc w:val="right"/>
    </w:pPr>
  </w:style>
  <w:style w:type="paragraph" w:customStyle="1" w:styleId="aExamPara">
    <w:name w:val="aExamPara"/>
    <w:basedOn w:val="aExam"/>
    <w:rsid w:val="005E1CAB"/>
    <w:pPr>
      <w:tabs>
        <w:tab w:val="right" w:pos="1720"/>
        <w:tab w:val="left" w:pos="2000"/>
        <w:tab w:val="left" w:pos="2300"/>
      </w:tabs>
      <w:ind w:left="2400" w:hanging="1300"/>
    </w:pPr>
  </w:style>
  <w:style w:type="paragraph" w:customStyle="1" w:styleId="aExamNumText">
    <w:name w:val="aExamNumText"/>
    <w:basedOn w:val="aExam"/>
    <w:rsid w:val="005E1CAB"/>
    <w:pPr>
      <w:ind w:left="1500"/>
    </w:pPr>
  </w:style>
  <w:style w:type="paragraph" w:customStyle="1" w:styleId="aExamBullet">
    <w:name w:val="aExamBullet"/>
    <w:basedOn w:val="aExam"/>
    <w:rsid w:val="005E1CAB"/>
    <w:pPr>
      <w:tabs>
        <w:tab w:val="left" w:pos="1500"/>
        <w:tab w:val="left" w:pos="2300"/>
      </w:tabs>
      <w:ind w:left="1900" w:hanging="800"/>
    </w:pPr>
  </w:style>
  <w:style w:type="paragraph" w:customStyle="1" w:styleId="aNotePara">
    <w:name w:val="aNotePara"/>
    <w:basedOn w:val="aNote"/>
    <w:rsid w:val="005E1CAB"/>
    <w:pPr>
      <w:tabs>
        <w:tab w:val="right" w:pos="2140"/>
        <w:tab w:val="left" w:pos="2400"/>
      </w:tabs>
      <w:spacing w:before="60"/>
      <w:ind w:left="2400" w:hanging="1300"/>
    </w:pPr>
  </w:style>
  <w:style w:type="paragraph" w:customStyle="1" w:styleId="aExplanHeading">
    <w:name w:val="aExplanHeading"/>
    <w:basedOn w:val="BillBasicHeading"/>
    <w:next w:val="Normal"/>
    <w:rsid w:val="005E1CAB"/>
    <w:rPr>
      <w:rFonts w:ascii="Arial (W1)" w:hAnsi="Arial (W1)"/>
      <w:sz w:val="18"/>
    </w:rPr>
  </w:style>
  <w:style w:type="paragraph" w:customStyle="1" w:styleId="aExplanText">
    <w:name w:val="aExplanText"/>
    <w:basedOn w:val="BillBasic"/>
    <w:rsid w:val="005E1CAB"/>
    <w:rPr>
      <w:sz w:val="20"/>
    </w:rPr>
  </w:style>
  <w:style w:type="paragraph" w:customStyle="1" w:styleId="aParaNotePara">
    <w:name w:val="aParaNotePara"/>
    <w:basedOn w:val="aNoteParaSymb"/>
    <w:rsid w:val="005E1CAB"/>
    <w:pPr>
      <w:tabs>
        <w:tab w:val="clear" w:pos="2140"/>
        <w:tab w:val="clear" w:pos="2400"/>
        <w:tab w:val="right" w:pos="2644"/>
      </w:tabs>
      <w:ind w:left="3320" w:hanging="1720"/>
    </w:pPr>
  </w:style>
  <w:style w:type="character" w:customStyle="1" w:styleId="charBold">
    <w:name w:val="charBold"/>
    <w:basedOn w:val="DefaultParagraphFont"/>
    <w:rsid w:val="005E1CAB"/>
    <w:rPr>
      <w:b/>
    </w:rPr>
  </w:style>
  <w:style w:type="character" w:customStyle="1" w:styleId="charBoldItals">
    <w:name w:val="charBoldItals"/>
    <w:basedOn w:val="DefaultParagraphFont"/>
    <w:rsid w:val="005E1CAB"/>
    <w:rPr>
      <w:b/>
      <w:i/>
    </w:rPr>
  </w:style>
  <w:style w:type="character" w:customStyle="1" w:styleId="charItals">
    <w:name w:val="charItals"/>
    <w:basedOn w:val="DefaultParagraphFont"/>
    <w:rsid w:val="005E1CAB"/>
    <w:rPr>
      <w:i/>
    </w:rPr>
  </w:style>
  <w:style w:type="character" w:customStyle="1" w:styleId="charUnderline">
    <w:name w:val="charUnderline"/>
    <w:basedOn w:val="DefaultParagraphFont"/>
    <w:rsid w:val="005E1CAB"/>
    <w:rPr>
      <w:u w:val="single"/>
    </w:rPr>
  </w:style>
  <w:style w:type="paragraph" w:customStyle="1" w:styleId="TableHd">
    <w:name w:val="TableHd"/>
    <w:basedOn w:val="Normal"/>
    <w:rsid w:val="005E1CAB"/>
    <w:pPr>
      <w:keepNext/>
      <w:spacing w:before="300"/>
      <w:ind w:left="1200" w:hanging="1200"/>
    </w:pPr>
    <w:rPr>
      <w:rFonts w:ascii="Arial" w:hAnsi="Arial"/>
      <w:b/>
      <w:sz w:val="20"/>
    </w:rPr>
  </w:style>
  <w:style w:type="paragraph" w:customStyle="1" w:styleId="TableColHd">
    <w:name w:val="TableColHd"/>
    <w:basedOn w:val="Normal"/>
    <w:rsid w:val="005E1CAB"/>
    <w:pPr>
      <w:keepNext/>
      <w:spacing w:after="60"/>
    </w:pPr>
    <w:rPr>
      <w:rFonts w:ascii="Arial" w:hAnsi="Arial"/>
      <w:b/>
      <w:sz w:val="18"/>
    </w:rPr>
  </w:style>
  <w:style w:type="paragraph" w:customStyle="1" w:styleId="PenaltyPara">
    <w:name w:val="PenaltyPara"/>
    <w:basedOn w:val="Normal"/>
    <w:rsid w:val="005E1CAB"/>
    <w:pPr>
      <w:tabs>
        <w:tab w:val="right" w:pos="1360"/>
      </w:tabs>
      <w:spacing w:before="60"/>
      <w:ind w:left="1600" w:hanging="1600"/>
      <w:jc w:val="both"/>
    </w:pPr>
  </w:style>
  <w:style w:type="paragraph" w:customStyle="1" w:styleId="tablepara">
    <w:name w:val="table para"/>
    <w:basedOn w:val="Normal"/>
    <w:rsid w:val="005E1CAB"/>
    <w:pPr>
      <w:tabs>
        <w:tab w:val="right" w:pos="800"/>
        <w:tab w:val="left" w:pos="1100"/>
      </w:tabs>
      <w:spacing w:before="80" w:after="60"/>
      <w:ind w:left="1100" w:hanging="1100"/>
    </w:pPr>
  </w:style>
  <w:style w:type="paragraph" w:customStyle="1" w:styleId="tablesubpara">
    <w:name w:val="table subpara"/>
    <w:basedOn w:val="Normal"/>
    <w:rsid w:val="005E1CAB"/>
    <w:pPr>
      <w:tabs>
        <w:tab w:val="right" w:pos="1500"/>
        <w:tab w:val="left" w:pos="1800"/>
      </w:tabs>
      <w:spacing w:before="80" w:after="60"/>
      <w:ind w:left="1800" w:hanging="1800"/>
    </w:pPr>
  </w:style>
  <w:style w:type="paragraph" w:customStyle="1" w:styleId="TableText">
    <w:name w:val="TableText"/>
    <w:basedOn w:val="Normal"/>
    <w:rsid w:val="005E1CAB"/>
    <w:pPr>
      <w:spacing w:before="60" w:after="60"/>
    </w:pPr>
  </w:style>
  <w:style w:type="paragraph" w:customStyle="1" w:styleId="IshadedH5Sec">
    <w:name w:val="I shaded H5 Sec"/>
    <w:basedOn w:val="AH5Sec"/>
    <w:rsid w:val="005E1CAB"/>
    <w:pPr>
      <w:shd w:val="pct25" w:color="auto" w:fill="auto"/>
      <w:outlineLvl w:val="9"/>
    </w:pPr>
  </w:style>
  <w:style w:type="paragraph" w:customStyle="1" w:styleId="IshadedSchClause">
    <w:name w:val="I shaded Sch Clause"/>
    <w:basedOn w:val="IshadedH5Sec"/>
    <w:rsid w:val="005E1CAB"/>
  </w:style>
  <w:style w:type="paragraph" w:customStyle="1" w:styleId="Penalty">
    <w:name w:val="Penalty"/>
    <w:basedOn w:val="Amainreturn"/>
    <w:rsid w:val="005E1CAB"/>
  </w:style>
  <w:style w:type="paragraph" w:customStyle="1" w:styleId="aNoteText">
    <w:name w:val="aNoteText"/>
    <w:basedOn w:val="aNoteSymb"/>
    <w:rsid w:val="005E1CAB"/>
    <w:pPr>
      <w:spacing w:before="60"/>
      <w:ind w:firstLine="0"/>
    </w:pPr>
  </w:style>
  <w:style w:type="paragraph" w:customStyle="1" w:styleId="aExamINum">
    <w:name w:val="aExamINum"/>
    <w:basedOn w:val="aExam"/>
    <w:rsid w:val="000164A7"/>
    <w:pPr>
      <w:tabs>
        <w:tab w:val="left" w:pos="1500"/>
      </w:tabs>
      <w:ind w:left="1500" w:hanging="400"/>
    </w:pPr>
  </w:style>
  <w:style w:type="paragraph" w:customStyle="1" w:styleId="AExamIPara">
    <w:name w:val="AExamIPara"/>
    <w:basedOn w:val="aExam"/>
    <w:rsid w:val="005E1CAB"/>
    <w:pPr>
      <w:tabs>
        <w:tab w:val="right" w:pos="1720"/>
        <w:tab w:val="left" w:pos="2000"/>
      </w:tabs>
      <w:ind w:left="2000" w:hanging="900"/>
    </w:pPr>
  </w:style>
  <w:style w:type="paragraph" w:customStyle="1" w:styleId="AH3sec">
    <w:name w:val="A H3 sec"/>
    <w:basedOn w:val="Normal"/>
    <w:next w:val="Amain"/>
    <w:rsid w:val="000164A7"/>
    <w:pPr>
      <w:keepNext/>
      <w:keepLines/>
      <w:numPr>
        <w:numId w:val="6"/>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E1CAB"/>
    <w:pPr>
      <w:tabs>
        <w:tab w:val="clear" w:pos="2600"/>
      </w:tabs>
      <w:ind w:left="1100"/>
    </w:pPr>
    <w:rPr>
      <w:sz w:val="18"/>
    </w:rPr>
  </w:style>
  <w:style w:type="paragraph" w:customStyle="1" w:styleId="aExamss">
    <w:name w:val="aExamss"/>
    <w:basedOn w:val="aNoteSymb"/>
    <w:rsid w:val="005E1CAB"/>
    <w:pPr>
      <w:spacing w:before="60"/>
      <w:ind w:left="1100" w:firstLine="0"/>
    </w:pPr>
  </w:style>
  <w:style w:type="paragraph" w:customStyle="1" w:styleId="aExamHdgpar">
    <w:name w:val="aExamHdgpar"/>
    <w:basedOn w:val="aExamHdgss"/>
    <w:next w:val="Normal"/>
    <w:rsid w:val="005E1CAB"/>
    <w:pPr>
      <w:ind w:left="1600"/>
    </w:pPr>
  </w:style>
  <w:style w:type="paragraph" w:customStyle="1" w:styleId="aExampar">
    <w:name w:val="aExampar"/>
    <w:basedOn w:val="aExamss"/>
    <w:rsid w:val="005E1CAB"/>
    <w:pPr>
      <w:ind w:left="1600"/>
    </w:pPr>
  </w:style>
  <w:style w:type="paragraph" w:customStyle="1" w:styleId="aExamINumss">
    <w:name w:val="aExamINumss"/>
    <w:basedOn w:val="aExamss"/>
    <w:rsid w:val="005E1CAB"/>
    <w:pPr>
      <w:tabs>
        <w:tab w:val="left" w:pos="1500"/>
      </w:tabs>
      <w:ind w:left="1500" w:hanging="400"/>
    </w:pPr>
  </w:style>
  <w:style w:type="paragraph" w:customStyle="1" w:styleId="aExamINumpar">
    <w:name w:val="aExamINumpar"/>
    <w:basedOn w:val="aExampar"/>
    <w:rsid w:val="005E1CAB"/>
    <w:pPr>
      <w:tabs>
        <w:tab w:val="left" w:pos="2000"/>
      </w:tabs>
      <w:ind w:left="2000" w:hanging="400"/>
    </w:pPr>
  </w:style>
  <w:style w:type="paragraph" w:customStyle="1" w:styleId="aExamNumTextss">
    <w:name w:val="aExamNumTextss"/>
    <w:basedOn w:val="aExamss"/>
    <w:rsid w:val="005E1CAB"/>
    <w:pPr>
      <w:ind w:left="1500"/>
    </w:pPr>
  </w:style>
  <w:style w:type="paragraph" w:customStyle="1" w:styleId="aExamNumTextpar">
    <w:name w:val="aExamNumTextpar"/>
    <w:basedOn w:val="aExampar"/>
    <w:rsid w:val="000164A7"/>
    <w:pPr>
      <w:ind w:left="2000"/>
    </w:pPr>
  </w:style>
  <w:style w:type="paragraph" w:customStyle="1" w:styleId="aExamBulletss">
    <w:name w:val="aExamBulletss"/>
    <w:basedOn w:val="aExamss"/>
    <w:rsid w:val="005E1CAB"/>
    <w:pPr>
      <w:ind w:left="1500" w:hanging="400"/>
    </w:pPr>
  </w:style>
  <w:style w:type="paragraph" w:customStyle="1" w:styleId="aExamBulletpar">
    <w:name w:val="aExamBulletpar"/>
    <w:basedOn w:val="aExampar"/>
    <w:rsid w:val="005E1CAB"/>
    <w:pPr>
      <w:ind w:left="2000" w:hanging="400"/>
    </w:pPr>
  </w:style>
  <w:style w:type="paragraph" w:customStyle="1" w:styleId="aExamHdgsubpar">
    <w:name w:val="aExamHdgsubpar"/>
    <w:basedOn w:val="aExamHdgss"/>
    <w:next w:val="Normal"/>
    <w:rsid w:val="005E1CAB"/>
    <w:pPr>
      <w:ind w:left="2140"/>
    </w:pPr>
  </w:style>
  <w:style w:type="paragraph" w:customStyle="1" w:styleId="aExamsubpar">
    <w:name w:val="aExamsubpar"/>
    <w:basedOn w:val="aExamss"/>
    <w:rsid w:val="005E1CAB"/>
    <w:pPr>
      <w:ind w:left="2140"/>
    </w:pPr>
  </w:style>
  <w:style w:type="paragraph" w:customStyle="1" w:styleId="aExamNumsubpar">
    <w:name w:val="aExamNumsubpar"/>
    <w:basedOn w:val="aExamsubpar"/>
    <w:rsid w:val="000164A7"/>
    <w:pPr>
      <w:tabs>
        <w:tab w:val="left" w:pos="2540"/>
      </w:tabs>
      <w:ind w:left="2540" w:hanging="400"/>
    </w:pPr>
  </w:style>
  <w:style w:type="paragraph" w:customStyle="1" w:styleId="aExamNumTextsubpar">
    <w:name w:val="aExamNumTextsubpar"/>
    <w:basedOn w:val="aExampar"/>
    <w:rsid w:val="000164A7"/>
    <w:pPr>
      <w:ind w:left="2540"/>
    </w:pPr>
  </w:style>
  <w:style w:type="paragraph" w:customStyle="1" w:styleId="aExamBulletsubpar">
    <w:name w:val="aExamBulletsubpar"/>
    <w:basedOn w:val="aExamsubpar"/>
    <w:rsid w:val="000164A7"/>
    <w:pPr>
      <w:numPr>
        <w:numId w:val="7"/>
      </w:numPr>
    </w:pPr>
  </w:style>
  <w:style w:type="paragraph" w:customStyle="1" w:styleId="aNoteTextss">
    <w:name w:val="aNoteTextss"/>
    <w:basedOn w:val="Normal"/>
    <w:rsid w:val="005E1CAB"/>
    <w:pPr>
      <w:spacing w:before="60"/>
      <w:ind w:left="1900"/>
      <w:jc w:val="both"/>
    </w:pPr>
    <w:rPr>
      <w:sz w:val="20"/>
    </w:rPr>
  </w:style>
  <w:style w:type="paragraph" w:customStyle="1" w:styleId="aNoteParass">
    <w:name w:val="aNoteParass"/>
    <w:basedOn w:val="Normal"/>
    <w:rsid w:val="005E1CAB"/>
    <w:pPr>
      <w:tabs>
        <w:tab w:val="right" w:pos="2140"/>
        <w:tab w:val="left" w:pos="2400"/>
      </w:tabs>
      <w:spacing w:before="60"/>
      <w:ind w:left="2400" w:hanging="1300"/>
      <w:jc w:val="both"/>
    </w:pPr>
    <w:rPr>
      <w:sz w:val="20"/>
    </w:rPr>
  </w:style>
  <w:style w:type="paragraph" w:customStyle="1" w:styleId="aNoteParapar">
    <w:name w:val="aNoteParapar"/>
    <w:basedOn w:val="aNotepar"/>
    <w:rsid w:val="005E1CAB"/>
    <w:pPr>
      <w:tabs>
        <w:tab w:val="right" w:pos="2640"/>
      </w:tabs>
      <w:spacing w:before="60"/>
      <w:ind w:left="2920" w:hanging="1320"/>
    </w:pPr>
  </w:style>
  <w:style w:type="paragraph" w:customStyle="1" w:styleId="aNotesubpar">
    <w:name w:val="aNotesubpar"/>
    <w:basedOn w:val="BillBasic"/>
    <w:next w:val="Normal"/>
    <w:rsid w:val="005E1CAB"/>
    <w:pPr>
      <w:ind w:left="2940" w:hanging="800"/>
    </w:pPr>
    <w:rPr>
      <w:sz w:val="20"/>
    </w:rPr>
  </w:style>
  <w:style w:type="paragraph" w:customStyle="1" w:styleId="aNoteTextsubpar">
    <w:name w:val="aNoteTextsubpar"/>
    <w:basedOn w:val="aNotesubpar"/>
    <w:rsid w:val="005E1CAB"/>
    <w:pPr>
      <w:spacing w:before="60"/>
      <w:ind w:firstLine="0"/>
    </w:pPr>
  </w:style>
  <w:style w:type="paragraph" w:customStyle="1" w:styleId="aNoteParasubpar">
    <w:name w:val="aNoteParasubpar"/>
    <w:basedOn w:val="aNotesubpar"/>
    <w:rsid w:val="000164A7"/>
    <w:pPr>
      <w:tabs>
        <w:tab w:val="right" w:pos="3180"/>
      </w:tabs>
      <w:spacing w:before="0"/>
      <w:ind w:left="3460" w:hanging="1320"/>
    </w:pPr>
  </w:style>
  <w:style w:type="paragraph" w:customStyle="1" w:styleId="aNoteBulletann">
    <w:name w:val="aNoteBulletann"/>
    <w:basedOn w:val="aNotess"/>
    <w:rsid w:val="000164A7"/>
    <w:pPr>
      <w:tabs>
        <w:tab w:val="left" w:pos="2200"/>
      </w:tabs>
      <w:spacing w:before="0"/>
      <w:ind w:left="0" w:firstLine="0"/>
    </w:pPr>
  </w:style>
  <w:style w:type="paragraph" w:customStyle="1" w:styleId="aNoteBulletparann">
    <w:name w:val="aNoteBulletparann"/>
    <w:basedOn w:val="aNotepar"/>
    <w:rsid w:val="000164A7"/>
    <w:pPr>
      <w:tabs>
        <w:tab w:val="left" w:pos="2700"/>
      </w:tabs>
      <w:spacing w:before="0"/>
      <w:ind w:left="0" w:firstLine="0"/>
    </w:pPr>
  </w:style>
  <w:style w:type="paragraph" w:customStyle="1" w:styleId="aNoteBulletsubpar">
    <w:name w:val="aNoteBulletsubpar"/>
    <w:basedOn w:val="aNotesubpar"/>
    <w:rsid w:val="000164A7"/>
    <w:pPr>
      <w:numPr>
        <w:numId w:val="11"/>
      </w:numPr>
      <w:tabs>
        <w:tab w:val="left" w:pos="3240"/>
      </w:tabs>
      <w:spacing w:before="0"/>
    </w:pPr>
  </w:style>
  <w:style w:type="paragraph" w:customStyle="1" w:styleId="aNoteBulletss">
    <w:name w:val="aNoteBulletss"/>
    <w:basedOn w:val="Normal"/>
    <w:rsid w:val="005E1CAB"/>
    <w:pPr>
      <w:spacing w:before="60"/>
      <w:ind w:left="2300" w:hanging="400"/>
      <w:jc w:val="both"/>
    </w:pPr>
    <w:rPr>
      <w:sz w:val="20"/>
    </w:rPr>
  </w:style>
  <w:style w:type="paragraph" w:customStyle="1" w:styleId="aNoteBulletpar">
    <w:name w:val="aNoteBulletpar"/>
    <w:basedOn w:val="aNotepar"/>
    <w:rsid w:val="005E1CAB"/>
    <w:pPr>
      <w:spacing w:before="60"/>
      <w:ind w:left="2800" w:hanging="400"/>
    </w:pPr>
  </w:style>
  <w:style w:type="paragraph" w:customStyle="1" w:styleId="aExplanBullet">
    <w:name w:val="aExplanBullet"/>
    <w:basedOn w:val="Normal"/>
    <w:rsid w:val="005E1CAB"/>
    <w:pPr>
      <w:spacing w:before="140"/>
      <w:ind w:left="400" w:hanging="400"/>
      <w:jc w:val="both"/>
    </w:pPr>
    <w:rPr>
      <w:snapToGrid w:val="0"/>
      <w:sz w:val="20"/>
    </w:rPr>
  </w:style>
  <w:style w:type="paragraph" w:customStyle="1" w:styleId="AuthLaw">
    <w:name w:val="AuthLaw"/>
    <w:basedOn w:val="BillBasic"/>
    <w:rsid w:val="000164A7"/>
    <w:rPr>
      <w:rFonts w:ascii="Arial" w:hAnsi="Arial"/>
      <w:b/>
      <w:sz w:val="20"/>
    </w:rPr>
  </w:style>
  <w:style w:type="paragraph" w:customStyle="1" w:styleId="aExamNumpar">
    <w:name w:val="aExamNumpar"/>
    <w:basedOn w:val="aExamINumss"/>
    <w:rsid w:val="000164A7"/>
    <w:pPr>
      <w:tabs>
        <w:tab w:val="clear" w:pos="1500"/>
        <w:tab w:val="left" w:pos="2000"/>
      </w:tabs>
      <w:ind w:left="2000"/>
    </w:pPr>
  </w:style>
  <w:style w:type="paragraph" w:customStyle="1" w:styleId="Schsectionheading">
    <w:name w:val="Sch section heading"/>
    <w:basedOn w:val="BillBasic"/>
    <w:next w:val="Amain"/>
    <w:rsid w:val="000164A7"/>
    <w:pPr>
      <w:spacing w:before="160"/>
      <w:jc w:val="left"/>
      <w:outlineLvl w:val="4"/>
    </w:pPr>
    <w:rPr>
      <w:rFonts w:ascii="Arial" w:hAnsi="Arial"/>
      <w:b/>
    </w:rPr>
  </w:style>
  <w:style w:type="paragraph" w:customStyle="1" w:styleId="SchAmain">
    <w:name w:val="Sch A main"/>
    <w:basedOn w:val="Amain"/>
    <w:rsid w:val="005E1CAB"/>
  </w:style>
  <w:style w:type="paragraph" w:customStyle="1" w:styleId="SchApara">
    <w:name w:val="Sch A para"/>
    <w:basedOn w:val="Apara"/>
    <w:rsid w:val="005E1CAB"/>
  </w:style>
  <w:style w:type="paragraph" w:customStyle="1" w:styleId="SchAsubpara">
    <w:name w:val="Sch A subpara"/>
    <w:basedOn w:val="Asubpara"/>
    <w:rsid w:val="005E1CAB"/>
  </w:style>
  <w:style w:type="paragraph" w:customStyle="1" w:styleId="SchAsubsubpara">
    <w:name w:val="Sch A subsubpara"/>
    <w:basedOn w:val="Asubsubpara"/>
    <w:rsid w:val="005E1CAB"/>
  </w:style>
  <w:style w:type="paragraph" w:customStyle="1" w:styleId="TOCOL1">
    <w:name w:val="TOCOL 1"/>
    <w:basedOn w:val="TOC1"/>
    <w:rsid w:val="005E1CAB"/>
  </w:style>
  <w:style w:type="paragraph" w:customStyle="1" w:styleId="TOCOL2">
    <w:name w:val="TOCOL 2"/>
    <w:basedOn w:val="TOC2"/>
    <w:rsid w:val="005E1CAB"/>
    <w:pPr>
      <w:keepNext w:val="0"/>
    </w:pPr>
  </w:style>
  <w:style w:type="paragraph" w:customStyle="1" w:styleId="TOCOL3">
    <w:name w:val="TOCOL 3"/>
    <w:basedOn w:val="TOC3"/>
    <w:rsid w:val="005E1CAB"/>
    <w:pPr>
      <w:keepNext w:val="0"/>
    </w:pPr>
  </w:style>
  <w:style w:type="paragraph" w:customStyle="1" w:styleId="TOCOL4">
    <w:name w:val="TOCOL 4"/>
    <w:basedOn w:val="TOC4"/>
    <w:rsid w:val="005E1CAB"/>
    <w:pPr>
      <w:keepNext w:val="0"/>
    </w:pPr>
  </w:style>
  <w:style w:type="paragraph" w:customStyle="1" w:styleId="TOCOL5">
    <w:name w:val="TOCOL 5"/>
    <w:basedOn w:val="TOC5"/>
    <w:rsid w:val="005E1CAB"/>
    <w:pPr>
      <w:tabs>
        <w:tab w:val="left" w:pos="400"/>
      </w:tabs>
    </w:pPr>
  </w:style>
  <w:style w:type="paragraph" w:customStyle="1" w:styleId="TOCOL6">
    <w:name w:val="TOCOL 6"/>
    <w:basedOn w:val="TOC6"/>
    <w:rsid w:val="005E1CAB"/>
    <w:pPr>
      <w:keepNext w:val="0"/>
    </w:pPr>
  </w:style>
  <w:style w:type="paragraph" w:customStyle="1" w:styleId="TOCOL7">
    <w:name w:val="TOCOL 7"/>
    <w:basedOn w:val="TOC7"/>
    <w:rsid w:val="005E1CAB"/>
  </w:style>
  <w:style w:type="paragraph" w:customStyle="1" w:styleId="TOCOL8">
    <w:name w:val="TOCOL 8"/>
    <w:basedOn w:val="TOC8"/>
    <w:rsid w:val="005E1CAB"/>
  </w:style>
  <w:style w:type="paragraph" w:customStyle="1" w:styleId="TOCOL9">
    <w:name w:val="TOCOL 9"/>
    <w:basedOn w:val="TOC9"/>
    <w:rsid w:val="005E1CAB"/>
    <w:pPr>
      <w:ind w:right="0"/>
    </w:pPr>
  </w:style>
  <w:style w:type="paragraph" w:styleId="TOC9">
    <w:name w:val="toc 9"/>
    <w:basedOn w:val="Normal"/>
    <w:next w:val="Normal"/>
    <w:autoRedefine/>
    <w:uiPriority w:val="39"/>
    <w:rsid w:val="005E1CAB"/>
    <w:pPr>
      <w:ind w:left="1920" w:right="600"/>
    </w:pPr>
  </w:style>
  <w:style w:type="character" w:customStyle="1" w:styleId="charContents">
    <w:name w:val="charContents"/>
    <w:basedOn w:val="DefaultParagraphFont"/>
    <w:rsid w:val="005E1CAB"/>
  </w:style>
  <w:style w:type="character" w:customStyle="1" w:styleId="charPage">
    <w:name w:val="charPage"/>
    <w:basedOn w:val="DefaultParagraphFont"/>
    <w:rsid w:val="005E1CAB"/>
  </w:style>
  <w:style w:type="character" w:styleId="PageNumber">
    <w:name w:val="page number"/>
    <w:basedOn w:val="DefaultParagraphFont"/>
    <w:rsid w:val="005E1CAB"/>
  </w:style>
  <w:style w:type="paragraph" w:customStyle="1" w:styleId="Letterhead">
    <w:name w:val="Letterhead"/>
    <w:rsid w:val="0090599D"/>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5E1CAB"/>
    <w:rPr>
      <w:color w:val="0000FF" w:themeColor="hyperlink"/>
      <w:u w:val="single"/>
    </w:rPr>
  </w:style>
  <w:style w:type="paragraph" w:customStyle="1" w:styleId="leftparagraph">
    <w:name w:val="leftparagraph"/>
    <w:basedOn w:val="Normal"/>
    <w:rsid w:val="00BB1FE3"/>
    <w:pPr>
      <w:spacing w:before="160" w:after="200"/>
      <w:ind w:left="340"/>
    </w:pPr>
    <w:rPr>
      <w:szCs w:val="24"/>
      <w:lang w:eastAsia="en-AU"/>
    </w:rPr>
  </w:style>
  <w:style w:type="paragraph" w:customStyle="1" w:styleId="headingparagraph">
    <w:name w:val="headingparagraph"/>
    <w:basedOn w:val="Normal"/>
    <w:rsid w:val="00BB1FE3"/>
    <w:pPr>
      <w:spacing w:before="100" w:beforeAutospacing="1" w:after="200"/>
      <w:ind w:left="340" w:hanging="340"/>
    </w:pPr>
    <w:rPr>
      <w:rFonts w:ascii="Arial" w:hAnsi="Arial" w:cs="Arial"/>
      <w:szCs w:val="24"/>
      <w:lang w:eastAsia="en-AU"/>
    </w:rPr>
  </w:style>
  <w:style w:type="paragraph" w:styleId="NormalWeb">
    <w:name w:val="Normal (Web)"/>
    <w:basedOn w:val="Normal"/>
    <w:uiPriority w:val="99"/>
    <w:unhideWhenUsed/>
    <w:rsid w:val="004F2595"/>
    <w:pPr>
      <w:spacing w:before="100" w:beforeAutospacing="1" w:after="100" w:afterAutospacing="1"/>
    </w:pPr>
    <w:rPr>
      <w:szCs w:val="24"/>
      <w:lang w:eastAsia="en-AU"/>
    </w:rPr>
  </w:style>
  <w:style w:type="paragraph" w:styleId="BalloonText">
    <w:name w:val="Balloon Text"/>
    <w:basedOn w:val="Normal"/>
    <w:link w:val="BalloonTextChar"/>
    <w:uiPriority w:val="99"/>
    <w:unhideWhenUsed/>
    <w:rsid w:val="005E1CAB"/>
    <w:rPr>
      <w:rFonts w:ascii="Tahoma" w:hAnsi="Tahoma" w:cs="Tahoma"/>
      <w:sz w:val="16"/>
      <w:szCs w:val="16"/>
    </w:rPr>
  </w:style>
  <w:style w:type="character" w:customStyle="1" w:styleId="BalloonTextChar">
    <w:name w:val="Balloon Text Char"/>
    <w:basedOn w:val="DefaultParagraphFont"/>
    <w:link w:val="BalloonText"/>
    <w:uiPriority w:val="99"/>
    <w:rsid w:val="005E1CAB"/>
    <w:rPr>
      <w:rFonts w:ascii="Tahoma" w:hAnsi="Tahoma" w:cs="Tahoma"/>
      <w:sz w:val="16"/>
      <w:szCs w:val="16"/>
      <w:lang w:eastAsia="en-US"/>
    </w:rPr>
  </w:style>
  <w:style w:type="paragraph" w:customStyle="1" w:styleId="source">
    <w:name w:val="source"/>
    <w:basedOn w:val="Normal"/>
    <w:rsid w:val="00A47C00"/>
    <w:pPr>
      <w:spacing w:before="160" w:after="200"/>
      <w:ind w:right="160"/>
      <w:jc w:val="right"/>
    </w:pPr>
    <w:rPr>
      <w:rFonts w:ascii="Arial" w:hAnsi="Arial" w:cs="Arial"/>
      <w:sz w:val="14"/>
      <w:szCs w:val="14"/>
      <w:lang w:eastAsia="en-AU"/>
    </w:rPr>
  </w:style>
  <w:style w:type="character" w:customStyle="1" w:styleId="aNoteChar">
    <w:name w:val="aNote Char"/>
    <w:basedOn w:val="DefaultParagraphFont"/>
    <w:link w:val="aNote"/>
    <w:locked/>
    <w:rsid w:val="00AA79FD"/>
    <w:rPr>
      <w:lang w:eastAsia="en-US"/>
    </w:rPr>
  </w:style>
  <w:style w:type="character" w:customStyle="1" w:styleId="aNoteCharChar">
    <w:name w:val="aNote Char Char"/>
    <w:basedOn w:val="DefaultParagraphFont"/>
    <w:locked/>
    <w:rsid w:val="00B628EB"/>
    <w:rPr>
      <w:lang w:eastAsia="en-US"/>
    </w:rPr>
  </w:style>
  <w:style w:type="character" w:styleId="PlaceholderText">
    <w:name w:val="Placeholder Text"/>
    <w:basedOn w:val="DefaultParagraphFont"/>
    <w:uiPriority w:val="99"/>
    <w:semiHidden/>
    <w:rsid w:val="005E1CAB"/>
    <w:rPr>
      <w:color w:val="808080"/>
    </w:rPr>
  </w:style>
  <w:style w:type="paragraph" w:styleId="ListNumber3">
    <w:name w:val="List Number 3"/>
    <w:basedOn w:val="Normal"/>
    <w:uiPriority w:val="99"/>
    <w:rsid w:val="006F3BCC"/>
    <w:pPr>
      <w:numPr>
        <w:numId w:val="28"/>
      </w:numPr>
      <w:spacing w:before="80" w:after="60"/>
      <w:jc w:val="both"/>
    </w:pPr>
  </w:style>
  <w:style w:type="character" w:customStyle="1" w:styleId="FooterChar">
    <w:name w:val="Footer Char"/>
    <w:basedOn w:val="DefaultParagraphFont"/>
    <w:link w:val="Footer"/>
    <w:rsid w:val="005E1CAB"/>
    <w:rPr>
      <w:rFonts w:ascii="Arial" w:hAnsi="Arial"/>
      <w:sz w:val="18"/>
      <w:lang w:eastAsia="en-US"/>
    </w:rPr>
  </w:style>
  <w:style w:type="character" w:customStyle="1" w:styleId="HeaderChar">
    <w:name w:val="Header Char"/>
    <w:basedOn w:val="DefaultParagraphFont"/>
    <w:link w:val="Header"/>
    <w:rsid w:val="00AB2072"/>
    <w:rPr>
      <w:sz w:val="24"/>
      <w:lang w:eastAsia="en-US"/>
    </w:rPr>
  </w:style>
  <w:style w:type="paragraph" w:customStyle="1" w:styleId="Status">
    <w:name w:val="Status"/>
    <w:basedOn w:val="Normal"/>
    <w:rsid w:val="005E1CAB"/>
    <w:pPr>
      <w:spacing w:before="280"/>
      <w:jc w:val="center"/>
    </w:pPr>
    <w:rPr>
      <w:rFonts w:ascii="Arial" w:hAnsi="Arial"/>
      <w:sz w:val="14"/>
    </w:rPr>
  </w:style>
  <w:style w:type="paragraph" w:customStyle="1" w:styleId="FooterInfoCentre">
    <w:name w:val="FooterInfoCentre"/>
    <w:basedOn w:val="FooterInfo"/>
    <w:rsid w:val="005E1CAB"/>
    <w:pPr>
      <w:spacing w:before="60"/>
      <w:jc w:val="center"/>
    </w:pPr>
  </w:style>
  <w:style w:type="paragraph" w:customStyle="1" w:styleId="00Spine">
    <w:name w:val="00Spine"/>
    <w:basedOn w:val="Normal"/>
    <w:rsid w:val="005E1CAB"/>
  </w:style>
  <w:style w:type="paragraph" w:customStyle="1" w:styleId="05Endnote0">
    <w:name w:val="05Endnote"/>
    <w:basedOn w:val="Normal"/>
    <w:rsid w:val="005E1CAB"/>
  </w:style>
  <w:style w:type="paragraph" w:customStyle="1" w:styleId="06Copyright">
    <w:name w:val="06Copyright"/>
    <w:basedOn w:val="Normal"/>
    <w:rsid w:val="005E1CAB"/>
  </w:style>
  <w:style w:type="paragraph" w:customStyle="1" w:styleId="RepubNo">
    <w:name w:val="RepubNo"/>
    <w:basedOn w:val="BillBasicHeading"/>
    <w:rsid w:val="005E1CAB"/>
    <w:pPr>
      <w:keepNext w:val="0"/>
      <w:spacing w:before="600"/>
      <w:jc w:val="both"/>
    </w:pPr>
    <w:rPr>
      <w:sz w:val="26"/>
    </w:rPr>
  </w:style>
  <w:style w:type="paragraph" w:customStyle="1" w:styleId="EffectiveDate">
    <w:name w:val="EffectiveDate"/>
    <w:basedOn w:val="Normal"/>
    <w:rsid w:val="005E1CAB"/>
    <w:pPr>
      <w:spacing w:before="120"/>
    </w:pPr>
    <w:rPr>
      <w:rFonts w:ascii="Arial" w:hAnsi="Arial"/>
      <w:b/>
      <w:sz w:val="26"/>
    </w:rPr>
  </w:style>
  <w:style w:type="paragraph" w:customStyle="1" w:styleId="CoverInForce">
    <w:name w:val="CoverInForce"/>
    <w:basedOn w:val="BillBasicHeading"/>
    <w:rsid w:val="005E1CAB"/>
    <w:pPr>
      <w:keepNext w:val="0"/>
      <w:spacing w:before="400"/>
    </w:pPr>
    <w:rPr>
      <w:b w:val="0"/>
    </w:rPr>
  </w:style>
  <w:style w:type="paragraph" w:customStyle="1" w:styleId="CoverHeading">
    <w:name w:val="CoverHeading"/>
    <w:basedOn w:val="Normal"/>
    <w:rsid w:val="005E1CAB"/>
    <w:rPr>
      <w:rFonts w:ascii="Arial" w:hAnsi="Arial"/>
      <w:b/>
    </w:rPr>
  </w:style>
  <w:style w:type="paragraph" w:customStyle="1" w:styleId="CoverSubHdg">
    <w:name w:val="CoverSubHdg"/>
    <w:basedOn w:val="CoverHeading"/>
    <w:rsid w:val="005E1CAB"/>
    <w:pPr>
      <w:spacing w:before="120"/>
    </w:pPr>
    <w:rPr>
      <w:sz w:val="20"/>
    </w:rPr>
  </w:style>
  <w:style w:type="paragraph" w:customStyle="1" w:styleId="CoverActName">
    <w:name w:val="CoverActName"/>
    <w:basedOn w:val="BillBasicHeading"/>
    <w:rsid w:val="005E1CAB"/>
    <w:pPr>
      <w:keepNext w:val="0"/>
      <w:spacing w:before="260"/>
    </w:pPr>
  </w:style>
  <w:style w:type="paragraph" w:customStyle="1" w:styleId="CoverText">
    <w:name w:val="CoverText"/>
    <w:basedOn w:val="Normal"/>
    <w:uiPriority w:val="99"/>
    <w:rsid w:val="005E1CAB"/>
    <w:pPr>
      <w:spacing w:before="100"/>
      <w:jc w:val="both"/>
    </w:pPr>
    <w:rPr>
      <w:sz w:val="20"/>
    </w:rPr>
  </w:style>
  <w:style w:type="paragraph" w:customStyle="1" w:styleId="CoverTextPara">
    <w:name w:val="CoverTextPara"/>
    <w:basedOn w:val="CoverText"/>
    <w:rsid w:val="005E1CAB"/>
    <w:pPr>
      <w:tabs>
        <w:tab w:val="right" w:pos="600"/>
        <w:tab w:val="left" w:pos="840"/>
      </w:tabs>
      <w:ind w:left="840" w:hanging="840"/>
    </w:pPr>
  </w:style>
  <w:style w:type="paragraph" w:customStyle="1" w:styleId="AH1ChapterSymb">
    <w:name w:val="A H1 Chapter Symb"/>
    <w:basedOn w:val="AH1Chapter"/>
    <w:next w:val="AH2Part"/>
    <w:rsid w:val="005E1CAB"/>
    <w:pPr>
      <w:tabs>
        <w:tab w:val="clear" w:pos="2600"/>
        <w:tab w:val="left" w:pos="0"/>
      </w:tabs>
      <w:ind w:left="2480" w:hanging="2960"/>
    </w:pPr>
  </w:style>
  <w:style w:type="paragraph" w:customStyle="1" w:styleId="AH2PartSymb">
    <w:name w:val="A H2 Part Symb"/>
    <w:basedOn w:val="AH2Part"/>
    <w:next w:val="AH3Div"/>
    <w:rsid w:val="005E1CAB"/>
    <w:pPr>
      <w:tabs>
        <w:tab w:val="clear" w:pos="2600"/>
        <w:tab w:val="left" w:pos="0"/>
      </w:tabs>
      <w:ind w:left="2480" w:hanging="2960"/>
    </w:pPr>
  </w:style>
  <w:style w:type="paragraph" w:customStyle="1" w:styleId="AH3DivSymb">
    <w:name w:val="A H3 Div Symb"/>
    <w:basedOn w:val="AH3Div"/>
    <w:next w:val="AH5Sec"/>
    <w:rsid w:val="005E1CAB"/>
    <w:pPr>
      <w:tabs>
        <w:tab w:val="clear" w:pos="2600"/>
        <w:tab w:val="left" w:pos="0"/>
      </w:tabs>
      <w:ind w:left="2480" w:hanging="2960"/>
    </w:pPr>
  </w:style>
  <w:style w:type="paragraph" w:customStyle="1" w:styleId="AH4SubDivSymb">
    <w:name w:val="A H4 SubDiv Symb"/>
    <w:basedOn w:val="AH4SubDiv"/>
    <w:next w:val="AH5Sec"/>
    <w:rsid w:val="005E1CAB"/>
    <w:pPr>
      <w:tabs>
        <w:tab w:val="clear" w:pos="2600"/>
        <w:tab w:val="left" w:pos="0"/>
      </w:tabs>
      <w:ind w:left="2480" w:hanging="2960"/>
    </w:pPr>
  </w:style>
  <w:style w:type="paragraph" w:customStyle="1" w:styleId="AH5SecSymb">
    <w:name w:val="A H5 Sec Symb"/>
    <w:basedOn w:val="AH5Sec"/>
    <w:next w:val="Amain"/>
    <w:rsid w:val="005E1CAB"/>
    <w:pPr>
      <w:tabs>
        <w:tab w:val="clear" w:pos="1100"/>
        <w:tab w:val="left" w:pos="0"/>
      </w:tabs>
      <w:ind w:hanging="1580"/>
    </w:pPr>
  </w:style>
  <w:style w:type="paragraph" w:customStyle="1" w:styleId="AmainSymb">
    <w:name w:val="A main Symb"/>
    <w:basedOn w:val="Amain"/>
    <w:rsid w:val="005E1CAB"/>
    <w:pPr>
      <w:tabs>
        <w:tab w:val="left" w:pos="0"/>
      </w:tabs>
      <w:ind w:left="1120" w:hanging="1600"/>
    </w:pPr>
  </w:style>
  <w:style w:type="paragraph" w:customStyle="1" w:styleId="AparaSymb">
    <w:name w:val="A para Symb"/>
    <w:basedOn w:val="Apara"/>
    <w:rsid w:val="005E1CAB"/>
    <w:pPr>
      <w:tabs>
        <w:tab w:val="right" w:pos="0"/>
      </w:tabs>
      <w:ind w:hanging="2080"/>
    </w:pPr>
  </w:style>
  <w:style w:type="paragraph" w:customStyle="1" w:styleId="Assectheading">
    <w:name w:val="A ssect heading"/>
    <w:basedOn w:val="Amain"/>
    <w:rsid w:val="005E1CAB"/>
    <w:pPr>
      <w:keepNext/>
      <w:tabs>
        <w:tab w:val="clear" w:pos="900"/>
        <w:tab w:val="clear" w:pos="1100"/>
      </w:tabs>
      <w:spacing w:before="300"/>
      <w:ind w:left="0" w:firstLine="0"/>
      <w:outlineLvl w:val="9"/>
    </w:pPr>
    <w:rPr>
      <w:i/>
    </w:rPr>
  </w:style>
  <w:style w:type="paragraph" w:customStyle="1" w:styleId="AsubparaSymb">
    <w:name w:val="A subpara Symb"/>
    <w:basedOn w:val="Asubpara"/>
    <w:rsid w:val="005E1CAB"/>
    <w:pPr>
      <w:tabs>
        <w:tab w:val="left" w:pos="0"/>
      </w:tabs>
      <w:ind w:left="2098" w:hanging="2580"/>
    </w:pPr>
  </w:style>
  <w:style w:type="paragraph" w:customStyle="1" w:styleId="Actdetails">
    <w:name w:val="Act details"/>
    <w:basedOn w:val="Normal"/>
    <w:rsid w:val="005E1CAB"/>
    <w:pPr>
      <w:spacing w:before="20"/>
      <w:ind w:left="1400"/>
    </w:pPr>
    <w:rPr>
      <w:rFonts w:ascii="Arial" w:hAnsi="Arial"/>
      <w:sz w:val="20"/>
    </w:rPr>
  </w:style>
  <w:style w:type="paragraph" w:customStyle="1" w:styleId="AmdtEntries">
    <w:name w:val="AmdtEntries"/>
    <w:basedOn w:val="BillBasicHeading"/>
    <w:rsid w:val="005E1CAB"/>
    <w:pPr>
      <w:keepNext w:val="0"/>
      <w:tabs>
        <w:tab w:val="clear" w:pos="2600"/>
      </w:tabs>
      <w:spacing w:before="0"/>
      <w:ind w:left="3200" w:hanging="2100"/>
    </w:pPr>
    <w:rPr>
      <w:sz w:val="18"/>
    </w:rPr>
  </w:style>
  <w:style w:type="paragraph" w:customStyle="1" w:styleId="AmdtEntriesDefL2">
    <w:name w:val="AmdtEntriesDefL2"/>
    <w:basedOn w:val="AmdtEntries"/>
    <w:rsid w:val="005E1CAB"/>
    <w:pPr>
      <w:tabs>
        <w:tab w:val="left" w:pos="3000"/>
      </w:tabs>
      <w:ind w:left="3600" w:hanging="2500"/>
    </w:pPr>
  </w:style>
  <w:style w:type="paragraph" w:customStyle="1" w:styleId="AmdtsEntriesDefL2">
    <w:name w:val="AmdtsEntriesDefL2"/>
    <w:basedOn w:val="Normal"/>
    <w:rsid w:val="005E1CAB"/>
    <w:pPr>
      <w:tabs>
        <w:tab w:val="left" w:pos="3000"/>
      </w:tabs>
      <w:ind w:left="3100" w:hanging="2000"/>
    </w:pPr>
    <w:rPr>
      <w:rFonts w:ascii="Arial" w:hAnsi="Arial"/>
      <w:sz w:val="18"/>
    </w:rPr>
  </w:style>
  <w:style w:type="paragraph" w:customStyle="1" w:styleId="AmdtsEntries">
    <w:name w:val="AmdtsEntries"/>
    <w:basedOn w:val="BillBasicHeading"/>
    <w:rsid w:val="005E1CA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E1CAB"/>
    <w:pPr>
      <w:tabs>
        <w:tab w:val="clear" w:pos="2600"/>
      </w:tabs>
      <w:spacing w:before="120"/>
      <w:ind w:left="1100"/>
    </w:pPr>
    <w:rPr>
      <w:sz w:val="18"/>
    </w:rPr>
  </w:style>
  <w:style w:type="paragraph" w:customStyle="1" w:styleId="Asamby">
    <w:name w:val="As am by"/>
    <w:basedOn w:val="Normal"/>
    <w:next w:val="Normal"/>
    <w:rsid w:val="005E1CAB"/>
    <w:pPr>
      <w:spacing w:before="240"/>
      <w:ind w:left="1100"/>
    </w:pPr>
    <w:rPr>
      <w:rFonts w:ascii="Arial" w:hAnsi="Arial"/>
      <w:sz w:val="20"/>
    </w:rPr>
  </w:style>
  <w:style w:type="character" w:customStyle="1" w:styleId="charSymb">
    <w:name w:val="charSymb"/>
    <w:basedOn w:val="DefaultParagraphFont"/>
    <w:rsid w:val="005E1CAB"/>
    <w:rPr>
      <w:rFonts w:ascii="Arial" w:hAnsi="Arial"/>
      <w:sz w:val="24"/>
      <w:bdr w:val="single" w:sz="4" w:space="0" w:color="auto"/>
    </w:rPr>
  </w:style>
  <w:style w:type="character" w:customStyle="1" w:styleId="charTableNo">
    <w:name w:val="charTableNo"/>
    <w:basedOn w:val="DefaultParagraphFont"/>
    <w:rsid w:val="005E1CAB"/>
  </w:style>
  <w:style w:type="character" w:customStyle="1" w:styleId="charTableText">
    <w:name w:val="charTableText"/>
    <w:basedOn w:val="DefaultParagraphFont"/>
    <w:rsid w:val="005E1CAB"/>
  </w:style>
  <w:style w:type="paragraph" w:customStyle="1" w:styleId="Dict-HeadingSymb">
    <w:name w:val="Dict-Heading Symb"/>
    <w:basedOn w:val="Dict-Heading"/>
    <w:rsid w:val="005E1CAB"/>
    <w:pPr>
      <w:tabs>
        <w:tab w:val="left" w:pos="0"/>
      </w:tabs>
      <w:ind w:left="2480" w:hanging="2960"/>
    </w:pPr>
  </w:style>
  <w:style w:type="paragraph" w:customStyle="1" w:styleId="EarlierRepubEntries">
    <w:name w:val="EarlierRepubEntries"/>
    <w:basedOn w:val="Normal"/>
    <w:rsid w:val="005E1CAB"/>
    <w:pPr>
      <w:spacing w:before="60" w:after="60"/>
    </w:pPr>
    <w:rPr>
      <w:rFonts w:ascii="Arial" w:hAnsi="Arial"/>
      <w:sz w:val="18"/>
    </w:rPr>
  </w:style>
  <w:style w:type="paragraph" w:customStyle="1" w:styleId="EarlierRepubHdg">
    <w:name w:val="EarlierRepubHdg"/>
    <w:basedOn w:val="Normal"/>
    <w:rsid w:val="005E1CAB"/>
    <w:pPr>
      <w:keepNext/>
    </w:pPr>
    <w:rPr>
      <w:rFonts w:ascii="Arial" w:hAnsi="Arial"/>
      <w:b/>
      <w:sz w:val="20"/>
    </w:rPr>
  </w:style>
  <w:style w:type="paragraph" w:customStyle="1" w:styleId="Endnote20">
    <w:name w:val="Endnote2"/>
    <w:basedOn w:val="Normal"/>
    <w:rsid w:val="005E1CAB"/>
    <w:pPr>
      <w:keepNext/>
      <w:tabs>
        <w:tab w:val="left" w:pos="1100"/>
      </w:tabs>
      <w:spacing w:before="360"/>
    </w:pPr>
    <w:rPr>
      <w:rFonts w:ascii="Arial" w:hAnsi="Arial"/>
      <w:b/>
    </w:rPr>
  </w:style>
  <w:style w:type="paragraph" w:customStyle="1" w:styleId="Endnote3">
    <w:name w:val="Endnote3"/>
    <w:basedOn w:val="Normal"/>
    <w:rsid w:val="005E1CA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E1CA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E1CAB"/>
    <w:pPr>
      <w:spacing w:before="60"/>
      <w:ind w:left="1100"/>
      <w:jc w:val="both"/>
    </w:pPr>
    <w:rPr>
      <w:sz w:val="20"/>
    </w:rPr>
  </w:style>
  <w:style w:type="paragraph" w:customStyle="1" w:styleId="EndNoteParas">
    <w:name w:val="EndNoteParas"/>
    <w:basedOn w:val="EndNoteTextEPS"/>
    <w:rsid w:val="005E1CAB"/>
    <w:pPr>
      <w:tabs>
        <w:tab w:val="right" w:pos="1432"/>
      </w:tabs>
      <w:ind w:left="1840" w:hanging="1840"/>
    </w:pPr>
  </w:style>
  <w:style w:type="paragraph" w:customStyle="1" w:styleId="EndnotesAbbrev">
    <w:name w:val="EndnotesAbbrev"/>
    <w:basedOn w:val="Normal"/>
    <w:rsid w:val="005E1CAB"/>
    <w:pPr>
      <w:spacing w:before="20"/>
    </w:pPr>
    <w:rPr>
      <w:rFonts w:ascii="Arial" w:hAnsi="Arial"/>
      <w:color w:val="000000"/>
      <w:sz w:val="16"/>
    </w:rPr>
  </w:style>
  <w:style w:type="paragraph" w:customStyle="1" w:styleId="EPSCoverTop">
    <w:name w:val="EPSCoverTop"/>
    <w:basedOn w:val="Normal"/>
    <w:rsid w:val="005E1CAB"/>
    <w:pPr>
      <w:jc w:val="right"/>
    </w:pPr>
    <w:rPr>
      <w:rFonts w:ascii="Arial" w:hAnsi="Arial"/>
      <w:sz w:val="20"/>
    </w:rPr>
  </w:style>
  <w:style w:type="paragraph" w:customStyle="1" w:styleId="LegHistNote">
    <w:name w:val="LegHistNote"/>
    <w:basedOn w:val="Actdetails"/>
    <w:rsid w:val="005E1CAB"/>
    <w:pPr>
      <w:spacing w:before="60"/>
      <w:ind w:left="2700" w:right="-60" w:hanging="1300"/>
    </w:pPr>
    <w:rPr>
      <w:sz w:val="18"/>
    </w:rPr>
  </w:style>
  <w:style w:type="paragraph" w:customStyle="1" w:styleId="LongTitleSymb">
    <w:name w:val="LongTitleSymb"/>
    <w:basedOn w:val="LongTitle"/>
    <w:rsid w:val="005E1CAB"/>
    <w:pPr>
      <w:ind w:hanging="480"/>
    </w:pPr>
  </w:style>
  <w:style w:type="paragraph" w:styleId="MacroText">
    <w:name w:val="macro"/>
    <w:link w:val="MacroTextChar"/>
    <w:rsid w:val="005E1C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481654"/>
    <w:rPr>
      <w:rFonts w:ascii="Courier New" w:hAnsi="Courier New" w:cs="Courier New"/>
      <w:lang w:eastAsia="en-US"/>
    </w:rPr>
  </w:style>
  <w:style w:type="paragraph" w:customStyle="1" w:styleId="ModaNote">
    <w:name w:val="Mod aNote"/>
    <w:basedOn w:val="aNoteSymb"/>
    <w:rsid w:val="005E1CAB"/>
    <w:pPr>
      <w:tabs>
        <w:tab w:val="left" w:pos="2600"/>
      </w:tabs>
      <w:ind w:left="2600"/>
    </w:pPr>
  </w:style>
  <w:style w:type="paragraph" w:customStyle="1" w:styleId="ModH1Chapter">
    <w:name w:val="Mod H1 Chapter"/>
    <w:basedOn w:val="IH1ChapSymb"/>
    <w:rsid w:val="005E1CAB"/>
    <w:pPr>
      <w:tabs>
        <w:tab w:val="clear" w:pos="2600"/>
        <w:tab w:val="left" w:pos="3300"/>
      </w:tabs>
      <w:ind w:left="3300"/>
    </w:pPr>
  </w:style>
  <w:style w:type="paragraph" w:customStyle="1" w:styleId="ModH2Part">
    <w:name w:val="Mod H2 Part"/>
    <w:basedOn w:val="IH2PartSymb"/>
    <w:rsid w:val="005E1CAB"/>
    <w:pPr>
      <w:tabs>
        <w:tab w:val="clear" w:pos="2600"/>
        <w:tab w:val="left" w:pos="3300"/>
      </w:tabs>
      <w:ind w:left="3300"/>
    </w:pPr>
  </w:style>
  <w:style w:type="paragraph" w:customStyle="1" w:styleId="ModH3Div">
    <w:name w:val="Mod H3 Div"/>
    <w:basedOn w:val="IH3DivSymb"/>
    <w:rsid w:val="005E1CAB"/>
    <w:pPr>
      <w:tabs>
        <w:tab w:val="clear" w:pos="2600"/>
        <w:tab w:val="left" w:pos="3300"/>
      </w:tabs>
      <w:ind w:left="3300"/>
    </w:pPr>
  </w:style>
  <w:style w:type="paragraph" w:customStyle="1" w:styleId="ModH4SubDiv">
    <w:name w:val="Mod H4 SubDiv"/>
    <w:basedOn w:val="IH4SubDivSymb"/>
    <w:rsid w:val="005E1CAB"/>
    <w:pPr>
      <w:tabs>
        <w:tab w:val="clear" w:pos="2600"/>
        <w:tab w:val="left" w:pos="3300"/>
      </w:tabs>
      <w:ind w:left="3300"/>
    </w:pPr>
  </w:style>
  <w:style w:type="paragraph" w:customStyle="1" w:styleId="ModH5Sec">
    <w:name w:val="Mod H5 Sec"/>
    <w:basedOn w:val="IH5SecSymb"/>
    <w:rsid w:val="005E1CAB"/>
    <w:pPr>
      <w:tabs>
        <w:tab w:val="clear" w:pos="1100"/>
        <w:tab w:val="left" w:pos="1800"/>
      </w:tabs>
      <w:ind w:left="2200"/>
    </w:pPr>
  </w:style>
  <w:style w:type="paragraph" w:customStyle="1" w:styleId="Modmain">
    <w:name w:val="Mod main"/>
    <w:basedOn w:val="Amain"/>
    <w:rsid w:val="005E1CAB"/>
    <w:pPr>
      <w:tabs>
        <w:tab w:val="clear" w:pos="900"/>
        <w:tab w:val="clear" w:pos="1100"/>
        <w:tab w:val="right" w:pos="1600"/>
        <w:tab w:val="left" w:pos="1800"/>
      </w:tabs>
      <w:ind w:left="2200"/>
    </w:pPr>
  </w:style>
  <w:style w:type="paragraph" w:customStyle="1" w:styleId="Modmainreturn">
    <w:name w:val="Mod main return"/>
    <w:basedOn w:val="AmainreturnSymb"/>
    <w:rsid w:val="005E1CAB"/>
    <w:pPr>
      <w:ind w:left="1800"/>
    </w:pPr>
  </w:style>
  <w:style w:type="paragraph" w:customStyle="1" w:styleId="ModNote">
    <w:name w:val="Mod Note"/>
    <w:basedOn w:val="aNoteSymb"/>
    <w:rsid w:val="005E1CAB"/>
    <w:pPr>
      <w:tabs>
        <w:tab w:val="left" w:pos="2600"/>
      </w:tabs>
      <w:ind w:left="2600"/>
    </w:pPr>
  </w:style>
  <w:style w:type="paragraph" w:customStyle="1" w:styleId="Modpara">
    <w:name w:val="Mod para"/>
    <w:basedOn w:val="BillBasic"/>
    <w:rsid w:val="005E1CAB"/>
    <w:pPr>
      <w:tabs>
        <w:tab w:val="right" w:pos="2100"/>
        <w:tab w:val="left" w:pos="2300"/>
      </w:tabs>
      <w:ind w:left="2700" w:hanging="1600"/>
      <w:outlineLvl w:val="6"/>
    </w:pPr>
  </w:style>
  <w:style w:type="paragraph" w:customStyle="1" w:styleId="Modparareturn">
    <w:name w:val="Mod para return"/>
    <w:basedOn w:val="AparareturnSymb"/>
    <w:rsid w:val="005E1CAB"/>
    <w:pPr>
      <w:ind w:left="2300"/>
    </w:pPr>
  </w:style>
  <w:style w:type="paragraph" w:customStyle="1" w:styleId="Modref">
    <w:name w:val="Mod ref"/>
    <w:basedOn w:val="refSymb"/>
    <w:rsid w:val="005E1CAB"/>
    <w:pPr>
      <w:ind w:left="1100"/>
    </w:pPr>
  </w:style>
  <w:style w:type="paragraph" w:customStyle="1" w:styleId="Modsubpara">
    <w:name w:val="Mod subpara"/>
    <w:basedOn w:val="Asubpara"/>
    <w:rsid w:val="005E1CA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E1CAB"/>
    <w:pPr>
      <w:ind w:left="3040"/>
    </w:pPr>
  </w:style>
  <w:style w:type="paragraph" w:customStyle="1" w:styleId="Modsubsubpara">
    <w:name w:val="Mod subsubpara"/>
    <w:basedOn w:val="AsubsubparaSymb"/>
    <w:rsid w:val="005E1CAB"/>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E1CAB"/>
    <w:pPr>
      <w:keepNext/>
      <w:spacing w:before="180"/>
      <w:ind w:left="1100"/>
    </w:pPr>
    <w:rPr>
      <w:rFonts w:ascii="Arial" w:hAnsi="Arial"/>
      <w:b/>
      <w:sz w:val="20"/>
    </w:rPr>
  </w:style>
  <w:style w:type="paragraph" w:customStyle="1" w:styleId="NewReg">
    <w:name w:val="New Reg"/>
    <w:basedOn w:val="NewAct"/>
    <w:next w:val="Actdetails"/>
    <w:rsid w:val="005E1CAB"/>
  </w:style>
  <w:style w:type="paragraph" w:customStyle="1" w:styleId="RenumProvEntries">
    <w:name w:val="RenumProvEntries"/>
    <w:basedOn w:val="Normal"/>
    <w:rsid w:val="005E1CAB"/>
    <w:pPr>
      <w:spacing w:before="60"/>
    </w:pPr>
    <w:rPr>
      <w:rFonts w:ascii="Arial" w:hAnsi="Arial"/>
      <w:sz w:val="20"/>
    </w:rPr>
  </w:style>
  <w:style w:type="paragraph" w:customStyle="1" w:styleId="RenumProvHdg">
    <w:name w:val="RenumProvHdg"/>
    <w:basedOn w:val="Normal"/>
    <w:rsid w:val="005E1CAB"/>
    <w:rPr>
      <w:rFonts w:ascii="Arial" w:hAnsi="Arial"/>
      <w:b/>
      <w:sz w:val="22"/>
    </w:rPr>
  </w:style>
  <w:style w:type="paragraph" w:customStyle="1" w:styleId="RenumProvHeader">
    <w:name w:val="RenumProvHeader"/>
    <w:basedOn w:val="Normal"/>
    <w:rsid w:val="005E1CAB"/>
    <w:rPr>
      <w:rFonts w:ascii="Arial" w:hAnsi="Arial"/>
      <w:b/>
      <w:sz w:val="22"/>
    </w:rPr>
  </w:style>
  <w:style w:type="paragraph" w:customStyle="1" w:styleId="RenumProvSubsectEntries">
    <w:name w:val="RenumProvSubsectEntries"/>
    <w:basedOn w:val="RenumProvEntries"/>
    <w:rsid w:val="005E1CAB"/>
    <w:pPr>
      <w:ind w:left="252"/>
    </w:pPr>
  </w:style>
  <w:style w:type="paragraph" w:customStyle="1" w:styleId="RenumTableHdg">
    <w:name w:val="RenumTableHdg"/>
    <w:basedOn w:val="Normal"/>
    <w:rsid w:val="005E1CAB"/>
    <w:pPr>
      <w:spacing w:before="120"/>
    </w:pPr>
    <w:rPr>
      <w:rFonts w:ascii="Arial" w:hAnsi="Arial"/>
      <w:b/>
      <w:sz w:val="20"/>
    </w:rPr>
  </w:style>
  <w:style w:type="paragraph" w:customStyle="1" w:styleId="SchclauseheadingSymb">
    <w:name w:val="Sch clause heading Symb"/>
    <w:basedOn w:val="Schclauseheading"/>
    <w:rsid w:val="005E1CAB"/>
    <w:pPr>
      <w:tabs>
        <w:tab w:val="left" w:pos="0"/>
      </w:tabs>
      <w:ind w:left="980" w:hanging="1460"/>
    </w:pPr>
  </w:style>
  <w:style w:type="paragraph" w:customStyle="1" w:styleId="SchSubClause">
    <w:name w:val="Sch SubClause"/>
    <w:basedOn w:val="Schclauseheading"/>
    <w:rsid w:val="005E1CAB"/>
    <w:rPr>
      <w:b w:val="0"/>
    </w:rPr>
  </w:style>
  <w:style w:type="paragraph" w:customStyle="1" w:styleId="Sched-FormSymb">
    <w:name w:val="Sched-Form Symb"/>
    <w:basedOn w:val="Sched-Form"/>
    <w:rsid w:val="005E1CAB"/>
    <w:pPr>
      <w:tabs>
        <w:tab w:val="left" w:pos="0"/>
      </w:tabs>
      <w:ind w:left="2480" w:hanging="2960"/>
    </w:pPr>
  </w:style>
  <w:style w:type="paragraph" w:customStyle="1" w:styleId="Sched-Form-18Space">
    <w:name w:val="Sched-Form-18Space"/>
    <w:basedOn w:val="Normal"/>
    <w:rsid w:val="005E1CAB"/>
    <w:pPr>
      <w:spacing w:before="360" w:after="60"/>
    </w:pPr>
    <w:rPr>
      <w:sz w:val="22"/>
    </w:rPr>
  </w:style>
  <w:style w:type="paragraph" w:customStyle="1" w:styleId="Sched-headingSymb">
    <w:name w:val="Sched-heading Symb"/>
    <w:basedOn w:val="Sched-heading"/>
    <w:rsid w:val="005E1CAB"/>
    <w:pPr>
      <w:tabs>
        <w:tab w:val="left" w:pos="0"/>
      </w:tabs>
      <w:ind w:left="2480" w:hanging="2960"/>
    </w:pPr>
  </w:style>
  <w:style w:type="paragraph" w:customStyle="1" w:styleId="Sched-PartSymb">
    <w:name w:val="Sched-Part Symb"/>
    <w:basedOn w:val="Sched-Part"/>
    <w:rsid w:val="005E1CAB"/>
    <w:pPr>
      <w:tabs>
        <w:tab w:val="left" w:pos="0"/>
      </w:tabs>
      <w:ind w:left="2480" w:hanging="2960"/>
    </w:pPr>
  </w:style>
  <w:style w:type="paragraph" w:styleId="Subtitle">
    <w:name w:val="Subtitle"/>
    <w:basedOn w:val="Normal"/>
    <w:link w:val="SubtitleChar"/>
    <w:qFormat/>
    <w:rsid w:val="005E1CAB"/>
    <w:pPr>
      <w:spacing w:after="60"/>
      <w:jc w:val="center"/>
      <w:outlineLvl w:val="1"/>
    </w:pPr>
    <w:rPr>
      <w:rFonts w:ascii="Arial" w:hAnsi="Arial"/>
    </w:rPr>
  </w:style>
  <w:style w:type="character" w:customStyle="1" w:styleId="SubtitleChar">
    <w:name w:val="Subtitle Char"/>
    <w:basedOn w:val="DefaultParagraphFont"/>
    <w:link w:val="Subtitle"/>
    <w:rsid w:val="00481654"/>
    <w:rPr>
      <w:rFonts w:ascii="Arial" w:hAnsi="Arial"/>
      <w:sz w:val="24"/>
      <w:lang w:eastAsia="en-US"/>
    </w:rPr>
  </w:style>
  <w:style w:type="paragraph" w:customStyle="1" w:styleId="TLegEntries">
    <w:name w:val="TLegEntries"/>
    <w:basedOn w:val="Normal"/>
    <w:rsid w:val="005E1CA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E1CAB"/>
    <w:pPr>
      <w:ind w:firstLine="0"/>
    </w:pPr>
    <w:rPr>
      <w:b/>
    </w:rPr>
  </w:style>
  <w:style w:type="paragraph" w:customStyle="1" w:styleId="EndNoteTextPub">
    <w:name w:val="EndNoteTextPub"/>
    <w:basedOn w:val="Normal"/>
    <w:rsid w:val="005E1CAB"/>
    <w:pPr>
      <w:spacing w:before="60"/>
      <w:ind w:left="1100"/>
      <w:jc w:val="both"/>
    </w:pPr>
    <w:rPr>
      <w:sz w:val="20"/>
    </w:rPr>
  </w:style>
  <w:style w:type="paragraph" w:customStyle="1" w:styleId="TOC10">
    <w:name w:val="TOC 10"/>
    <w:basedOn w:val="TOC5"/>
    <w:rsid w:val="005E1CAB"/>
    <w:rPr>
      <w:szCs w:val="24"/>
    </w:rPr>
  </w:style>
  <w:style w:type="character" w:customStyle="1" w:styleId="charNotBold">
    <w:name w:val="charNotBold"/>
    <w:basedOn w:val="DefaultParagraphFont"/>
    <w:rsid w:val="005E1CAB"/>
    <w:rPr>
      <w:rFonts w:ascii="Arial" w:hAnsi="Arial"/>
      <w:sz w:val="20"/>
    </w:rPr>
  </w:style>
  <w:style w:type="paragraph" w:customStyle="1" w:styleId="Billname1">
    <w:name w:val="Billname1"/>
    <w:basedOn w:val="Normal"/>
    <w:rsid w:val="005E1CAB"/>
    <w:pPr>
      <w:tabs>
        <w:tab w:val="left" w:pos="2400"/>
      </w:tabs>
      <w:spacing w:before="1220"/>
    </w:pPr>
    <w:rPr>
      <w:rFonts w:ascii="Arial" w:hAnsi="Arial"/>
      <w:b/>
      <w:sz w:val="40"/>
    </w:rPr>
  </w:style>
  <w:style w:type="paragraph" w:customStyle="1" w:styleId="TablePara10">
    <w:name w:val="TablePara10"/>
    <w:basedOn w:val="tablepara"/>
    <w:rsid w:val="005E1CA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E1CA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E1CAB"/>
    <w:rPr>
      <w:sz w:val="20"/>
    </w:rPr>
  </w:style>
  <w:style w:type="paragraph" w:customStyle="1" w:styleId="ShadedSchClauseSymb">
    <w:name w:val="Shaded Sch Clause Symb"/>
    <w:basedOn w:val="ShadedSchClause"/>
    <w:rsid w:val="005E1CAB"/>
    <w:pPr>
      <w:tabs>
        <w:tab w:val="left" w:pos="0"/>
      </w:tabs>
      <w:ind w:left="975" w:hanging="1457"/>
    </w:pPr>
  </w:style>
  <w:style w:type="paragraph" w:customStyle="1" w:styleId="CoverTextBullet">
    <w:name w:val="CoverTextBullet"/>
    <w:basedOn w:val="CoverText"/>
    <w:qFormat/>
    <w:rsid w:val="005E1CAB"/>
    <w:pPr>
      <w:numPr>
        <w:numId w:val="33"/>
      </w:numPr>
    </w:pPr>
    <w:rPr>
      <w:color w:val="000000"/>
    </w:rPr>
  </w:style>
  <w:style w:type="paragraph" w:customStyle="1" w:styleId="01aPreamble">
    <w:name w:val="01aPreamble"/>
    <w:basedOn w:val="Normal"/>
    <w:qFormat/>
    <w:rsid w:val="005E1CAB"/>
  </w:style>
  <w:style w:type="paragraph" w:customStyle="1" w:styleId="TableBullet">
    <w:name w:val="TableBullet"/>
    <w:basedOn w:val="TableText10"/>
    <w:qFormat/>
    <w:rsid w:val="005E1CAB"/>
    <w:pPr>
      <w:numPr>
        <w:numId w:val="34"/>
      </w:numPr>
    </w:pPr>
  </w:style>
  <w:style w:type="paragraph" w:customStyle="1" w:styleId="TableNumbered">
    <w:name w:val="TableNumbered"/>
    <w:basedOn w:val="TableText10"/>
    <w:qFormat/>
    <w:rsid w:val="005E1CAB"/>
    <w:pPr>
      <w:numPr>
        <w:numId w:val="35"/>
      </w:numPr>
    </w:pPr>
  </w:style>
  <w:style w:type="character" w:customStyle="1" w:styleId="charCitHyperlinkItal">
    <w:name w:val="charCitHyperlinkItal"/>
    <w:basedOn w:val="Hyperlink"/>
    <w:uiPriority w:val="1"/>
    <w:rsid w:val="005E1CAB"/>
    <w:rPr>
      <w:i/>
      <w:color w:val="0000FF" w:themeColor="hyperlink"/>
      <w:u w:val="none"/>
    </w:rPr>
  </w:style>
  <w:style w:type="character" w:customStyle="1" w:styleId="charCitHyperlinkAbbrev">
    <w:name w:val="charCitHyperlinkAbbrev"/>
    <w:basedOn w:val="Hyperlink"/>
    <w:uiPriority w:val="1"/>
    <w:rsid w:val="005E1CAB"/>
    <w:rPr>
      <w:color w:val="0000FF" w:themeColor="hyperlink"/>
      <w:u w:val="none"/>
    </w:rPr>
  </w:style>
  <w:style w:type="character" w:customStyle="1" w:styleId="Heading3Char">
    <w:name w:val="Heading 3 Char"/>
    <w:aliases w:val="h3 Char,sec Char"/>
    <w:basedOn w:val="DefaultParagraphFont"/>
    <w:link w:val="Heading3"/>
    <w:rsid w:val="005E1CAB"/>
    <w:rPr>
      <w:b/>
      <w:sz w:val="24"/>
      <w:lang w:eastAsia="en-US"/>
    </w:rPr>
  </w:style>
  <w:style w:type="paragraph" w:customStyle="1" w:styleId="FormRule">
    <w:name w:val="FormRule"/>
    <w:basedOn w:val="Normal"/>
    <w:rsid w:val="005E1CAB"/>
    <w:pPr>
      <w:pBdr>
        <w:top w:val="single" w:sz="4" w:space="1" w:color="auto"/>
      </w:pBdr>
      <w:spacing w:before="160" w:after="40"/>
      <w:ind w:left="3220" w:right="3260"/>
    </w:pPr>
    <w:rPr>
      <w:sz w:val="8"/>
    </w:rPr>
  </w:style>
  <w:style w:type="paragraph" w:customStyle="1" w:styleId="OldAmdtsEntries">
    <w:name w:val="OldAmdtsEntries"/>
    <w:basedOn w:val="BillBasicHeading"/>
    <w:rsid w:val="005E1CAB"/>
    <w:pPr>
      <w:tabs>
        <w:tab w:val="clear" w:pos="2600"/>
        <w:tab w:val="left" w:leader="dot" w:pos="2700"/>
      </w:tabs>
      <w:ind w:left="2700" w:hanging="2000"/>
    </w:pPr>
    <w:rPr>
      <w:sz w:val="18"/>
    </w:rPr>
  </w:style>
  <w:style w:type="paragraph" w:customStyle="1" w:styleId="OldAmdt2ndLine">
    <w:name w:val="OldAmdt2ndLine"/>
    <w:basedOn w:val="OldAmdtsEntries"/>
    <w:rsid w:val="005E1CAB"/>
    <w:pPr>
      <w:tabs>
        <w:tab w:val="left" w:pos="2700"/>
      </w:tabs>
      <w:spacing w:before="0"/>
    </w:pPr>
  </w:style>
  <w:style w:type="paragraph" w:customStyle="1" w:styleId="parainpara">
    <w:name w:val="para in para"/>
    <w:rsid w:val="005E1CA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E1CAB"/>
    <w:pPr>
      <w:spacing w:after="60"/>
      <w:ind w:left="2800"/>
    </w:pPr>
    <w:rPr>
      <w:rFonts w:ascii="ACTCrest" w:hAnsi="ACTCrest"/>
      <w:sz w:val="216"/>
    </w:rPr>
  </w:style>
  <w:style w:type="paragraph" w:customStyle="1" w:styleId="Actbullet">
    <w:name w:val="Act bullet"/>
    <w:basedOn w:val="Normal"/>
    <w:uiPriority w:val="99"/>
    <w:rsid w:val="005E1CAB"/>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E1CA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E1CAB"/>
    <w:rPr>
      <w:b w:val="0"/>
      <w:sz w:val="32"/>
    </w:rPr>
  </w:style>
  <w:style w:type="paragraph" w:customStyle="1" w:styleId="MH1Chapter">
    <w:name w:val="M H1 Chapter"/>
    <w:basedOn w:val="AH1Chapter"/>
    <w:rsid w:val="005E1CAB"/>
    <w:pPr>
      <w:tabs>
        <w:tab w:val="clear" w:pos="2600"/>
        <w:tab w:val="left" w:pos="2720"/>
      </w:tabs>
      <w:ind w:left="4000" w:hanging="3300"/>
    </w:pPr>
  </w:style>
  <w:style w:type="paragraph" w:customStyle="1" w:styleId="ApprFormHd">
    <w:name w:val="ApprFormHd"/>
    <w:basedOn w:val="Sched-heading"/>
    <w:rsid w:val="005E1CAB"/>
    <w:pPr>
      <w:ind w:left="0" w:firstLine="0"/>
    </w:pPr>
  </w:style>
  <w:style w:type="paragraph" w:customStyle="1" w:styleId="Actdetailsnote">
    <w:name w:val="Act details note"/>
    <w:basedOn w:val="Actdetails"/>
    <w:uiPriority w:val="99"/>
    <w:rsid w:val="005E1CAB"/>
    <w:pPr>
      <w:ind w:left="1620" w:right="-60" w:hanging="720"/>
    </w:pPr>
    <w:rPr>
      <w:sz w:val="18"/>
    </w:rPr>
  </w:style>
  <w:style w:type="paragraph" w:customStyle="1" w:styleId="DetailsNo">
    <w:name w:val="Details No"/>
    <w:basedOn w:val="Actdetails"/>
    <w:uiPriority w:val="99"/>
    <w:rsid w:val="005E1CAB"/>
    <w:pPr>
      <w:ind w:left="0"/>
    </w:pPr>
    <w:rPr>
      <w:sz w:val="18"/>
    </w:rPr>
  </w:style>
  <w:style w:type="paragraph" w:customStyle="1" w:styleId="ISchMain">
    <w:name w:val="I Sch Main"/>
    <w:basedOn w:val="BillBasic"/>
    <w:rsid w:val="005E1CAB"/>
    <w:pPr>
      <w:tabs>
        <w:tab w:val="right" w:pos="900"/>
        <w:tab w:val="left" w:pos="1100"/>
      </w:tabs>
      <w:ind w:left="1100" w:hanging="1100"/>
    </w:pPr>
  </w:style>
  <w:style w:type="paragraph" w:customStyle="1" w:styleId="ISchpara">
    <w:name w:val="I Sch para"/>
    <w:basedOn w:val="BillBasic"/>
    <w:rsid w:val="005E1CAB"/>
    <w:pPr>
      <w:tabs>
        <w:tab w:val="right" w:pos="1400"/>
        <w:tab w:val="left" w:pos="1600"/>
      </w:tabs>
      <w:ind w:left="1600" w:hanging="1600"/>
    </w:pPr>
  </w:style>
  <w:style w:type="paragraph" w:customStyle="1" w:styleId="ISchsubpara">
    <w:name w:val="I Sch subpara"/>
    <w:basedOn w:val="BillBasic"/>
    <w:rsid w:val="005E1CAB"/>
    <w:pPr>
      <w:tabs>
        <w:tab w:val="right" w:pos="1940"/>
        <w:tab w:val="left" w:pos="2140"/>
      </w:tabs>
      <w:ind w:left="2140" w:hanging="2140"/>
    </w:pPr>
  </w:style>
  <w:style w:type="paragraph" w:customStyle="1" w:styleId="ISchsubsubpara">
    <w:name w:val="I Sch subsubpara"/>
    <w:basedOn w:val="BillBasic"/>
    <w:rsid w:val="005E1CAB"/>
    <w:pPr>
      <w:tabs>
        <w:tab w:val="right" w:pos="2460"/>
        <w:tab w:val="left" w:pos="2660"/>
      </w:tabs>
      <w:ind w:left="2660" w:hanging="2660"/>
    </w:pPr>
  </w:style>
  <w:style w:type="paragraph" w:customStyle="1" w:styleId="AssectheadingSymb">
    <w:name w:val="A ssect heading Symb"/>
    <w:basedOn w:val="Amain"/>
    <w:rsid w:val="005E1CA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E1CAB"/>
    <w:pPr>
      <w:tabs>
        <w:tab w:val="left" w:pos="0"/>
        <w:tab w:val="right" w:pos="2400"/>
        <w:tab w:val="left" w:pos="2600"/>
      </w:tabs>
      <w:ind w:left="2602" w:hanging="3084"/>
      <w:outlineLvl w:val="8"/>
    </w:pPr>
  </w:style>
  <w:style w:type="paragraph" w:customStyle="1" w:styleId="AmainreturnSymb">
    <w:name w:val="A main return Symb"/>
    <w:basedOn w:val="BillBasic"/>
    <w:rsid w:val="005E1CAB"/>
    <w:pPr>
      <w:tabs>
        <w:tab w:val="left" w:pos="1582"/>
      </w:tabs>
      <w:ind w:left="1100" w:hanging="1582"/>
    </w:pPr>
  </w:style>
  <w:style w:type="paragraph" w:customStyle="1" w:styleId="AparareturnSymb">
    <w:name w:val="A para return Symb"/>
    <w:basedOn w:val="BillBasic"/>
    <w:rsid w:val="005E1CAB"/>
    <w:pPr>
      <w:tabs>
        <w:tab w:val="left" w:pos="2081"/>
      </w:tabs>
      <w:ind w:left="1599" w:hanging="2081"/>
    </w:pPr>
  </w:style>
  <w:style w:type="paragraph" w:customStyle="1" w:styleId="AsubparareturnSymb">
    <w:name w:val="A subpara return Symb"/>
    <w:basedOn w:val="BillBasic"/>
    <w:rsid w:val="005E1CAB"/>
    <w:pPr>
      <w:tabs>
        <w:tab w:val="left" w:pos="2580"/>
      </w:tabs>
      <w:ind w:left="2098" w:hanging="2580"/>
    </w:pPr>
  </w:style>
  <w:style w:type="paragraph" w:customStyle="1" w:styleId="aDefSymb">
    <w:name w:val="aDef Symb"/>
    <w:basedOn w:val="BillBasic"/>
    <w:rsid w:val="005E1CAB"/>
    <w:pPr>
      <w:tabs>
        <w:tab w:val="left" w:pos="1582"/>
      </w:tabs>
      <w:ind w:left="1100" w:hanging="1582"/>
    </w:pPr>
  </w:style>
  <w:style w:type="paragraph" w:customStyle="1" w:styleId="aDefparaSymb">
    <w:name w:val="aDef para Symb"/>
    <w:basedOn w:val="Apara"/>
    <w:rsid w:val="005E1CAB"/>
    <w:pPr>
      <w:tabs>
        <w:tab w:val="clear" w:pos="1600"/>
        <w:tab w:val="left" w:pos="0"/>
        <w:tab w:val="left" w:pos="1599"/>
      </w:tabs>
      <w:ind w:left="1599" w:hanging="2081"/>
    </w:pPr>
  </w:style>
  <w:style w:type="paragraph" w:customStyle="1" w:styleId="aDefsubparaSymb">
    <w:name w:val="aDef subpara Symb"/>
    <w:basedOn w:val="Asubpara"/>
    <w:rsid w:val="005E1CAB"/>
    <w:pPr>
      <w:tabs>
        <w:tab w:val="left" w:pos="0"/>
      </w:tabs>
      <w:ind w:left="2098" w:hanging="2580"/>
    </w:pPr>
  </w:style>
  <w:style w:type="paragraph" w:customStyle="1" w:styleId="SchAmainSymb">
    <w:name w:val="Sch A main Symb"/>
    <w:basedOn w:val="Amain"/>
    <w:rsid w:val="005E1CAB"/>
    <w:pPr>
      <w:tabs>
        <w:tab w:val="left" w:pos="0"/>
      </w:tabs>
      <w:ind w:hanging="1580"/>
    </w:pPr>
  </w:style>
  <w:style w:type="paragraph" w:customStyle="1" w:styleId="SchAparaSymb">
    <w:name w:val="Sch A para Symb"/>
    <w:basedOn w:val="Apara"/>
    <w:rsid w:val="005E1CAB"/>
    <w:pPr>
      <w:tabs>
        <w:tab w:val="left" w:pos="0"/>
      </w:tabs>
      <w:ind w:hanging="2080"/>
    </w:pPr>
  </w:style>
  <w:style w:type="paragraph" w:customStyle="1" w:styleId="SchAsubparaSymb">
    <w:name w:val="Sch A subpara Symb"/>
    <w:basedOn w:val="Asubpara"/>
    <w:rsid w:val="005E1CAB"/>
    <w:pPr>
      <w:tabs>
        <w:tab w:val="left" w:pos="0"/>
      </w:tabs>
      <w:ind w:hanging="2580"/>
    </w:pPr>
  </w:style>
  <w:style w:type="paragraph" w:customStyle="1" w:styleId="SchAsubsubparaSymb">
    <w:name w:val="Sch A subsubpara Symb"/>
    <w:basedOn w:val="AsubsubparaSymb"/>
    <w:rsid w:val="005E1CAB"/>
  </w:style>
  <w:style w:type="paragraph" w:customStyle="1" w:styleId="refSymb">
    <w:name w:val="ref Symb"/>
    <w:basedOn w:val="BillBasic"/>
    <w:next w:val="Normal"/>
    <w:rsid w:val="005E1CAB"/>
    <w:pPr>
      <w:tabs>
        <w:tab w:val="left" w:pos="-480"/>
      </w:tabs>
      <w:spacing w:before="60"/>
      <w:ind w:hanging="480"/>
    </w:pPr>
    <w:rPr>
      <w:sz w:val="18"/>
    </w:rPr>
  </w:style>
  <w:style w:type="paragraph" w:customStyle="1" w:styleId="IshadedH5SecSymb">
    <w:name w:val="I shaded H5 Sec Symb"/>
    <w:basedOn w:val="AH5Sec"/>
    <w:rsid w:val="005E1CA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E1CAB"/>
    <w:pPr>
      <w:tabs>
        <w:tab w:val="clear" w:pos="-1580"/>
      </w:tabs>
      <w:ind w:left="975" w:hanging="1457"/>
    </w:pPr>
  </w:style>
  <w:style w:type="paragraph" w:customStyle="1" w:styleId="IH1ChapSymb">
    <w:name w:val="I H1 Chap Symb"/>
    <w:basedOn w:val="BillBasicHeading"/>
    <w:next w:val="Normal"/>
    <w:rsid w:val="005E1CA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E1CA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E1CA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E1CA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E1CAB"/>
    <w:pPr>
      <w:tabs>
        <w:tab w:val="clear" w:pos="2600"/>
        <w:tab w:val="left" w:pos="-1580"/>
        <w:tab w:val="left" w:pos="0"/>
        <w:tab w:val="left" w:pos="1100"/>
      </w:tabs>
      <w:spacing w:before="240"/>
      <w:ind w:left="1100" w:hanging="1580"/>
    </w:pPr>
  </w:style>
  <w:style w:type="paragraph" w:customStyle="1" w:styleId="IMainSymb">
    <w:name w:val="I Main Symb"/>
    <w:basedOn w:val="Amain"/>
    <w:rsid w:val="005E1CAB"/>
    <w:pPr>
      <w:tabs>
        <w:tab w:val="left" w:pos="0"/>
      </w:tabs>
      <w:ind w:hanging="1580"/>
    </w:pPr>
  </w:style>
  <w:style w:type="paragraph" w:customStyle="1" w:styleId="IparaSymb">
    <w:name w:val="I para Symb"/>
    <w:basedOn w:val="Apara"/>
    <w:rsid w:val="005E1CAB"/>
    <w:pPr>
      <w:tabs>
        <w:tab w:val="left" w:pos="0"/>
      </w:tabs>
      <w:ind w:hanging="2080"/>
      <w:outlineLvl w:val="9"/>
    </w:pPr>
  </w:style>
  <w:style w:type="paragraph" w:customStyle="1" w:styleId="IsubparaSymb">
    <w:name w:val="I subpara Symb"/>
    <w:basedOn w:val="Asubpara"/>
    <w:rsid w:val="005E1CA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E1CAB"/>
    <w:pPr>
      <w:tabs>
        <w:tab w:val="clear" w:pos="2400"/>
        <w:tab w:val="clear" w:pos="2600"/>
        <w:tab w:val="right" w:pos="2460"/>
        <w:tab w:val="left" w:pos="2660"/>
      </w:tabs>
      <w:ind w:left="2660" w:hanging="3140"/>
    </w:pPr>
  </w:style>
  <w:style w:type="paragraph" w:customStyle="1" w:styleId="IdefparaSymb">
    <w:name w:val="I def para Symb"/>
    <w:basedOn w:val="IparaSymb"/>
    <w:rsid w:val="005E1CAB"/>
    <w:pPr>
      <w:ind w:left="1599" w:hanging="2081"/>
    </w:pPr>
  </w:style>
  <w:style w:type="paragraph" w:customStyle="1" w:styleId="IdefsubparaSymb">
    <w:name w:val="I def subpara Symb"/>
    <w:basedOn w:val="IsubparaSymb"/>
    <w:rsid w:val="005E1CAB"/>
    <w:pPr>
      <w:ind w:left="2138"/>
    </w:pPr>
  </w:style>
  <w:style w:type="paragraph" w:customStyle="1" w:styleId="ISched-headingSymb">
    <w:name w:val="I Sched-heading Symb"/>
    <w:basedOn w:val="BillBasicHeading"/>
    <w:next w:val="Normal"/>
    <w:rsid w:val="005E1CAB"/>
    <w:pPr>
      <w:tabs>
        <w:tab w:val="left" w:pos="-3080"/>
        <w:tab w:val="left" w:pos="0"/>
      </w:tabs>
      <w:spacing w:before="320"/>
      <w:ind w:left="2600" w:hanging="3080"/>
    </w:pPr>
    <w:rPr>
      <w:sz w:val="34"/>
    </w:rPr>
  </w:style>
  <w:style w:type="paragraph" w:customStyle="1" w:styleId="ISched-PartSymb">
    <w:name w:val="I Sched-Part Symb"/>
    <w:basedOn w:val="BillBasicHeading"/>
    <w:rsid w:val="005E1CAB"/>
    <w:pPr>
      <w:tabs>
        <w:tab w:val="left" w:pos="-3080"/>
        <w:tab w:val="left" w:pos="0"/>
      </w:tabs>
      <w:spacing w:before="380"/>
      <w:ind w:left="2600" w:hanging="3080"/>
    </w:pPr>
    <w:rPr>
      <w:sz w:val="32"/>
    </w:rPr>
  </w:style>
  <w:style w:type="paragraph" w:customStyle="1" w:styleId="ISched-formSymb">
    <w:name w:val="I Sched-form Symb"/>
    <w:basedOn w:val="BillBasicHeading"/>
    <w:rsid w:val="005E1CA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E1CA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E1CA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E1CAB"/>
    <w:pPr>
      <w:tabs>
        <w:tab w:val="left" w:pos="1100"/>
      </w:tabs>
      <w:spacing w:before="60"/>
      <w:ind w:left="1500" w:hanging="1986"/>
    </w:pPr>
  </w:style>
  <w:style w:type="paragraph" w:customStyle="1" w:styleId="aExamHdgssSymb">
    <w:name w:val="aExamHdgss Symb"/>
    <w:basedOn w:val="BillBasicHeading"/>
    <w:next w:val="Normal"/>
    <w:rsid w:val="005E1CAB"/>
    <w:pPr>
      <w:tabs>
        <w:tab w:val="clear" w:pos="2600"/>
        <w:tab w:val="left" w:pos="1582"/>
      </w:tabs>
      <w:ind w:left="1100" w:hanging="1582"/>
    </w:pPr>
    <w:rPr>
      <w:sz w:val="18"/>
    </w:rPr>
  </w:style>
  <w:style w:type="paragraph" w:customStyle="1" w:styleId="aExamssSymb">
    <w:name w:val="aExamss Symb"/>
    <w:basedOn w:val="aNote"/>
    <w:rsid w:val="005E1CAB"/>
    <w:pPr>
      <w:tabs>
        <w:tab w:val="left" w:pos="1582"/>
      </w:tabs>
      <w:spacing w:before="60"/>
      <w:ind w:left="1100" w:hanging="1582"/>
    </w:pPr>
  </w:style>
  <w:style w:type="paragraph" w:customStyle="1" w:styleId="aExamINumssSymb">
    <w:name w:val="aExamINumss Symb"/>
    <w:basedOn w:val="aExamssSymb"/>
    <w:rsid w:val="005E1CAB"/>
    <w:pPr>
      <w:tabs>
        <w:tab w:val="left" w:pos="1100"/>
      </w:tabs>
      <w:ind w:left="1500" w:hanging="1986"/>
    </w:pPr>
  </w:style>
  <w:style w:type="paragraph" w:customStyle="1" w:styleId="aExamNumTextssSymb">
    <w:name w:val="aExamNumTextss Symb"/>
    <w:basedOn w:val="aExamssSymb"/>
    <w:rsid w:val="005E1CAB"/>
    <w:pPr>
      <w:tabs>
        <w:tab w:val="clear" w:pos="1582"/>
        <w:tab w:val="left" w:pos="1985"/>
      </w:tabs>
      <w:ind w:left="1503" w:hanging="1985"/>
    </w:pPr>
  </w:style>
  <w:style w:type="paragraph" w:customStyle="1" w:styleId="AExamIParaSymb">
    <w:name w:val="AExamIPara Symb"/>
    <w:basedOn w:val="aExam"/>
    <w:rsid w:val="005E1CAB"/>
    <w:pPr>
      <w:tabs>
        <w:tab w:val="right" w:pos="1718"/>
      </w:tabs>
      <w:ind w:left="1984" w:hanging="2466"/>
    </w:pPr>
  </w:style>
  <w:style w:type="paragraph" w:customStyle="1" w:styleId="aExamBulletssSymb">
    <w:name w:val="aExamBulletss Symb"/>
    <w:basedOn w:val="aExamssSymb"/>
    <w:rsid w:val="005E1CAB"/>
    <w:pPr>
      <w:tabs>
        <w:tab w:val="left" w:pos="1100"/>
      </w:tabs>
      <w:ind w:left="1500" w:hanging="1986"/>
    </w:pPr>
  </w:style>
  <w:style w:type="paragraph" w:customStyle="1" w:styleId="aNoteSymb">
    <w:name w:val="aNote Symb"/>
    <w:basedOn w:val="BillBasic"/>
    <w:rsid w:val="005E1CAB"/>
    <w:pPr>
      <w:tabs>
        <w:tab w:val="left" w:pos="1100"/>
        <w:tab w:val="left" w:pos="2381"/>
      </w:tabs>
      <w:ind w:left="1899" w:hanging="2381"/>
    </w:pPr>
    <w:rPr>
      <w:sz w:val="20"/>
    </w:rPr>
  </w:style>
  <w:style w:type="paragraph" w:customStyle="1" w:styleId="aNoteTextssSymb">
    <w:name w:val="aNoteTextss Symb"/>
    <w:basedOn w:val="Normal"/>
    <w:rsid w:val="005E1CAB"/>
    <w:pPr>
      <w:tabs>
        <w:tab w:val="clear" w:pos="0"/>
        <w:tab w:val="left" w:pos="1418"/>
      </w:tabs>
      <w:spacing w:before="60"/>
      <w:ind w:left="1417" w:hanging="1899"/>
      <w:jc w:val="both"/>
    </w:pPr>
    <w:rPr>
      <w:sz w:val="20"/>
    </w:rPr>
  </w:style>
  <w:style w:type="paragraph" w:customStyle="1" w:styleId="aNoteParaSymb">
    <w:name w:val="aNotePara Symb"/>
    <w:basedOn w:val="aNoteSymb"/>
    <w:rsid w:val="005E1CA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E1CA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E1CAB"/>
    <w:pPr>
      <w:tabs>
        <w:tab w:val="left" w:pos="1616"/>
        <w:tab w:val="left" w:pos="2495"/>
      </w:tabs>
      <w:spacing w:before="60"/>
      <w:ind w:left="2013" w:hanging="2495"/>
    </w:pPr>
  </w:style>
  <w:style w:type="paragraph" w:customStyle="1" w:styleId="aExamHdgparSymb">
    <w:name w:val="aExamHdgpar Symb"/>
    <w:basedOn w:val="aExamHdgssSymb"/>
    <w:next w:val="Normal"/>
    <w:rsid w:val="005E1CAB"/>
    <w:pPr>
      <w:tabs>
        <w:tab w:val="clear" w:pos="1582"/>
        <w:tab w:val="left" w:pos="1599"/>
      </w:tabs>
      <w:ind w:left="1599" w:hanging="2081"/>
    </w:pPr>
  </w:style>
  <w:style w:type="paragraph" w:customStyle="1" w:styleId="aExamparSymb">
    <w:name w:val="aExampar Symb"/>
    <w:basedOn w:val="aExamssSymb"/>
    <w:rsid w:val="005E1CAB"/>
    <w:pPr>
      <w:tabs>
        <w:tab w:val="clear" w:pos="1582"/>
        <w:tab w:val="left" w:pos="1599"/>
      </w:tabs>
      <w:ind w:left="1599" w:hanging="2081"/>
    </w:pPr>
  </w:style>
  <w:style w:type="paragraph" w:customStyle="1" w:styleId="aExamINumparSymb">
    <w:name w:val="aExamINumpar Symb"/>
    <w:basedOn w:val="aExamparSymb"/>
    <w:rsid w:val="005E1CAB"/>
    <w:pPr>
      <w:tabs>
        <w:tab w:val="left" w:pos="2000"/>
      </w:tabs>
      <w:ind w:left="2041" w:hanging="2495"/>
    </w:pPr>
  </w:style>
  <w:style w:type="paragraph" w:customStyle="1" w:styleId="aExamBulletparSymb">
    <w:name w:val="aExamBulletpar Symb"/>
    <w:basedOn w:val="aExamparSymb"/>
    <w:rsid w:val="005E1CAB"/>
    <w:pPr>
      <w:tabs>
        <w:tab w:val="clear" w:pos="1599"/>
        <w:tab w:val="left" w:pos="1616"/>
        <w:tab w:val="left" w:pos="2495"/>
      </w:tabs>
      <w:ind w:left="2013" w:hanging="2495"/>
    </w:pPr>
  </w:style>
  <w:style w:type="paragraph" w:customStyle="1" w:styleId="aNoteparSymb">
    <w:name w:val="aNotepar Symb"/>
    <w:basedOn w:val="BillBasic"/>
    <w:next w:val="Normal"/>
    <w:rsid w:val="005E1CAB"/>
    <w:pPr>
      <w:tabs>
        <w:tab w:val="left" w:pos="1599"/>
        <w:tab w:val="left" w:pos="2398"/>
      </w:tabs>
      <w:ind w:left="2410" w:hanging="2892"/>
    </w:pPr>
    <w:rPr>
      <w:sz w:val="20"/>
    </w:rPr>
  </w:style>
  <w:style w:type="paragraph" w:customStyle="1" w:styleId="aNoteTextparSymb">
    <w:name w:val="aNoteTextpar Symb"/>
    <w:basedOn w:val="aNoteparSymb"/>
    <w:rsid w:val="005E1CAB"/>
    <w:pPr>
      <w:tabs>
        <w:tab w:val="clear" w:pos="1599"/>
        <w:tab w:val="clear" w:pos="2398"/>
        <w:tab w:val="left" w:pos="2880"/>
      </w:tabs>
      <w:spacing w:before="60"/>
      <w:ind w:left="2398" w:hanging="2880"/>
    </w:pPr>
  </w:style>
  <w:style w:type="paragraph" w:customStyle="1" w:styleId="aNoteParaparSymb">
    <w:name w:val="aNoteParapar Symb"/>
    <w:basedOn w:val="aNoteparSymb"/>
    <w:rsid w:val="005E1CAB"/>
    <w:pPr>
      <w:tabs>
        <w:tab w:val="right" w:pos="2640"/>
      </w:tabs>
      <w:spacing w:before="60"/>
      <w:ind w:left="2920" w:hanging="3402"/>
    </w:pPr>
  </w:style>
  <w:style w:type="paragraph" w:customStyle="1" w:styleId="aNoteBulletparSymb">
    <w:name w:val="aNoteBulletpar Symb"/>
    <w:basedOn w:val="aNoteparSymb"/>
    <w:rsid w:val="005E1CAB"/>
    <w:pPr>
      <w:tabs>
        <w:tab w:val="clear" w:pos="1599"/>
        <w:tab w:val="left" w:pos="3289"/>
      </w:tabs>
      <w:spacing w:before="60"/>
      <w:ind w:left="2807" w:hanging="3289"/>
    </w:pPr>
  </w:style>
  <w:style w:type="paragraph" w:customStyle="1" w:styleId="AsubparabulletSymb">
    <w:name w:val="A subpara bullet Symb"/>
    <w:basedOn w:val="BillBasic"/>
    <w:rsid w:val="005E1CAB"/>
    <w:pPr>
      <w:tabs>
        <w:tab w:val="left" w:pos="2138"/>
        <w:tab w:val="left" w:pos="3005"/>
      </w:tabs>
      <w:spacing w:before="60"/>
      <w:ind w:left="2523" w:hanging="3005"/>
    </w:pPr>
  </w:style>
  <w:style w:type="paragraph" w:customStyle="1" w:styleId="aExamHdgsubparSymb">
    <w:name w:val="aExamHdgsubpar Symb"/>
    <w:basedOn w:val="aExamHdgssSymb"/>
    <w:next w:val="Normal"/>
    <w:rsid w:val="005E1CAB"/>
    <w:pPr>
      <w:tabs>
        <w:tab w:val="clear" w:pos="1582"/>
        <w:tab w:val="left" w:pos="2620"/>
      </w:tabs>
      <w:ind w:left="2138" w:hanging="2620"/>
    </w:pPr>
  </w:style>
  <w:style w:type="paragraph" w:customStyle="1" w:styleId="aExamsubparSymb">
    <w:name w:val="aExamsubpar Symb"/>
    <w:basedOn w:val="aExamssSymb"/>
    <w:rsid w:val="005E1CAB"/>
    <w:pPr>
      <w:tabs>
        <w:tab w:val="clear" w:pos="1582"/>
        <w:tab w:val="left" w:pos="2620"/>
      </w:tabs>
      <w:ind w:left="2138" w:hanging="2620"/>
    </w:pPr>
  </w:style>
  <w:style w:type="paragraph" w:customStyle="1" w:styleId="aNotesubparSymb">
    <w:name w:val="aNotesubpar Symb"/>
    <w:basedOn w:val="BillBasic"/>
    <w:next w:val="Normal"/>
    <w:rsid w:val="005E1CAB"/>
    <w:pPr>
      <w:tabs>
        <w:tab w:val="left" w:pos="2138"/>
        <w:tab w:val="left" w:pos="2937"/>
      </w:tabs>
      <w:ind w:left="2455" w:hanging="2937"/>
    </w:pPr>
    <w:rPr>
      <w:sz w:val="20"/>
    </w:rPr>
  </w:style>
  <w:style w:type="paragraph" w:customStyle="1" w:styleId="aNoteTextsubparSymb">
    <w:name w:val="aNoteTextsubpar Symb"/>
    <w:basedOn w:val="aNotesubparSymb"/>
    <w:rsid w:val="005E1CAB"/>
    <w:pPr>
      <w:tabs>
        <w:tab w:val="clear" w:pos="2138"/>
        <w:tab w:val="clear" w:pos="2937"/>
        <w:tab w:val="left" w:pos="2943"/>
      </w:tabs>
      <w:spacing w:before="60"/>
      <w:ind w:left="2943" w:hanging="3425"/>
    </w:pPr>
  </w:style>
  <w:style w:type="paragraph" w:customStyle="1" w:styleId="PenaltySymb">
    <w:name w:val="Penalty Symb"/>
    <w:basedOn w:val="AmainreturnSymb"/>
    <w:rsid w:val="005E1CAB"/>
  </w:style>
  <w:style w:type="paragraph" w:customStyle="1" w:styleId="PenaltyParaSymb">
    <w:name w:val="PenaltyPara Symb"/>
    <w:basedOn w:val="Normal"/>
    <w:rsid w:val="005E1CAB"/>
    <w:pPr>
      <w:tabs>
        <w:tab w:val="right" w:pos="1360"/>
      </w:tabs>
      <w:spacing w:before="60"/>
      <w:ind w:left="1599" w:hanging="2081"/>
      <w:jc w:val="both"/>
    </w:pPr>
  </w:style>
  <w:style w:type="paragraph" w:customStyle="1" w:styleId="FormulaSymb">
    <w:name w:val="Formula Symb"/>
    <w:basedOn w:val="BillBasic"/>
    <w:rsid w:val="005E1CAB"/>
    <w:pPr>
      <w:tabs>
        <w:tab w:val="left" w:pos="-480"/>
      </w:tabs>
      <w:spacing w:line="260" w:lineRule="atLeast"/>
      <w:ind w:hanging="480"/>
      <w:jc w:val="center"/>
    </w:pPr>
  </w:style>
  <w:style w:type="paragraph" w:customStyle="1" w:styleId="NormalSymb">
    <w:name w:val="Normal Symb"/>
    <w:basedOn w:val="Normal"/>
    <w:qFormat/>
    <w:rsid w:val="005E1CAB"/>
    <w:pPr>
      <w:ind w:hanging="482"/>
    </w:pPr>
  </w:style>
  <w:style w:type="character" w:styleId="FollowedHyperlink">
    <w:name w:val="FollowedHyperlink"/>
    <w:basedOn w:val="DefaultParagraphFont"/>
    <w:rsid w:val="00FC0CAA"/>
    <w:rPr>
      <w:color w:val="800080" w:themeColor="followedHyperlink"/>
      <w:u w:val="single"/>
    </w:rPr>
  </w:style>
  <w:style w:type="character" w:customStyle="1" w:styleId="aDefChar">
    <w:name w:val="aDef Char"/>
    <w:basedOn w:val="DefaultParagraphFont"/>
    <w:link w:val="aDef"/>
    <w:locked/>
    <w:rsid w:val="00390207"/>
    <w:rPr>
      <w:sz w:val="24"/>
      <w:lang w:eastAsia="en-US"/>
    </w:rPr>
  </w:style>
  <w:style w:type="character" w:customStyle="1" w:styleId="movement1">
    <w:name w:val="movement1"/>
    <w:basedOn w:val="DefaultParagraphFont"/>
    <w:rsid w:val="0007111E"/>
    <w:rPr>
      <w:sz w:val="20"/>
      <w:szCs w:val="20"/>
    </w:rPr>
  </w:style>
  <w:style w:type="character" w:styleId="UnresolvedMention">
    <w:name w:val="Unresolved Mention"/>
    <w:basedOn w:val="DefaultParagraphFont"/>
    <w:uiPriority w:val="99"/>
    <w:semiHidden/>
    <w:unhideWhenUsed/>
    <w:rsid w:val="0025398F"/>
    <w:rPr>
      <w:color w:val="605E5C"/>
      <w:shd w:val="clear" w:color="auto" w:fill="E1DFDD"/>
    </w:rPr>
  </w:style>
  <w:style w:type="character" w:customStyle="1" w:styleId="AmainreturnChar">
    <w:name w:val="A main return Char"/>
    <w:basedOn w:val="DefaultParagraphFont"/>
    <w:link w:val="Amainreturn"/>
    <w:locked/>
    <w:rsid w:val="00AC4B82"/>
    <w:rPr>
      <w:sz w:val="24"/>
      <w:lang w:eastAsia="en-US"/>
    </w:rPr>
  </w:style>
  <w:style w:type="character" w:customStyle="1" w:styleId="NewActChar">
    <w:name w:val="New Act Char"/>
    <w:basedOn w:val="DefaultParagraphFont"/>
    <w:link w:val="NewAct"/>
    <w:locked/>
    <w:rsid w:val="00736E02"/>
    <w:rPr>
      <w:rFonts w:ascii="Arial" w:hAnsi="Arial"/>
      <w:b/>
      <w:lang w:eastAsia="en-US"/>
    </w:rPr>
  </w:style>
  <w:style w:type="character" w:customStyle="1" w:styleId="BillBasicChar">
    <w:name w:val="BillBasic Char"/>
    <w:basedOn w:val="DefaultParagraphFont"/>
    <w:link w:val="BillBasic"/>
    <w:locked/>
    <w:rsid w:val="00B365E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47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08758894">
          <w:marLeft w:val="0"/>
          <w:marRight w:val="0"/>
          <w:marTop w:val="0"/>
          <w:marBottom w:val="0"/>
          <w:divBdr>
            <w:top w:val="none" w:sz="0" w:space="0" w:color="auto"/>
            <w:left w:val="none" w:sz="0" w:space="0" w:color="auto"/>
            <w:bottom w:val="none" w:sz="0" w:space="0" w:color="auto"/>
            <w:right w:val="none" w:sz="0" w:space="0" w:color="auto"/>
          </w:divBdr>
          <w:divsChild>
            <w:div w:id="1569657086">
              <w:marLeft w:val="0"/>
              <w:marRight w:val="0"/>
              <w:marTop w:val="0"/>
              <w:marBottom w:val="0"/>
              <w:divBdr>
                <w:top w:val="none" w:sz="0" w:space="0" w:color="auto"/>
                <w:left w:val="none" w:sz="0" w:space="0" w:color="auto"/>
                <w:bottom w:val="none" w:sz="0" w:space="0" w:color="auto"/>
                <w:right w:val="none" w:sz="0" w:space="0" w:color="auto"/>
              </w:divBdr>
              <w:divsChild>
                <w:div w:id="2097943842">
                  <w:blockQuote w:val="1"/>
                  <w:marLeft w:val="340"/>
                  <w:marRight w:val="720"/>
                  <w:marTop w:val="160"/>
                  <w:marBottom w:val="200"/>
                  <w:divBdr>
                    <w:top w:val="none" w:sz="0" w:space="0" w:color="auto"/>
                    <w:left w:val="none" w:sz="0" w:space="0" w:color="auto"/>
                    <w:bottom w:val="none" w:sz="0" w:space="0" w:color="auto"/>
                    <w:right w:val="none" w:sz="0" w:space="0" w:color="auto"/>
                  </w:divBdr>
                </w:div>
                <w:div w:id="132339418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791221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0505240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319723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9796110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401441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5618055">
          <w:marLeft w:val="0"/>
          <w:marRight w:val="0"/>
          <w:marTop w:val="0"/>
          <w:marBottom w:val="0"/>
          <w:divBdr>
            <w:top w:val="none" w:sz="0" w:space="0" w:color="auto"/>
            <w:left w:val="none" w:sz="0" w:space="0" w:color="auto"/>
            <w:bottom w:val="none" w:sz="0" w:space="0" w:color="auto"/>
            <w:right w:val="none" w:sz="0" w:space="0" w:color="auto"/>
          </w:divBdr>
          <w:divsChild>
            <w:div w:id="780104752">
              <w:marLeft w:val="0"/>
              <w:marRight w:val="0"/>
              <w:marTop w:val="0"/>
              <w:marBottom w:val="0"/>
              <w:divBdr>
                <w:top w:val="none" w:sz="0" w:space="0" w:color="auto"/>
                <w:left w:val="none" w:sz="0" w:space="0" w:color="auto"/>
                <w:bottom w:val="none" w:sz="0" w:space="0" w:color="auto"/>
                <w:right w:val="none" w:sz="0" w:space="0" w:color="auto"/>
              </w:divBdr>
              <w:divsChild>
                <w:div w:id="82555919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6704071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2927280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52856833">
                      <w:blockQuote w:val="1"/>
                      <w:marLeft w:val="340"/>
                      <w:marRight w:val="720"/>
                      <w:marTop w:val="160"/>
                      <w:marBottom w:val="200"/>
                      <w:divBdr>
                        <w:top w:val="none" w:sz="0" w:space="0" w:color="auto"/>
                        <w:left w:val="none" w:sz="0" w:space="0" w:color="auto"/>
                        <w:bottom w:val="none" w:sz="0" w:space="0" w:color="auto"/>
                        <w:right w:val="none" w:sz="0" w:space="0" w:color="auto"/>
                      </w:divBdr>
                    </w:div>
                    <w:div w:id="974989907">
                      <w:blockQuote w:val="1"/>
                      <w:marLeft w:val="340"/>
                      <w:marRight w:val="720"/>
                      <w:marTop w:val="160"/>
                      <w:marBottom w:val="200"/>
                      <w:divBdr>
                        <w:top w:val="none" w:sz="0" w:space="0" w:color="auto"/>
                        <w:left w:val="none" w:sz="0" w:space="0" w:color="auto"/>
                        <w:bottom w:val="none" w:sz="0" w:space="0" w:color="auto"/>
                        <w:right w:val="none" w:sz="0" w:space="0" w:color="auto"/>
                      </w:divBdr>
                    </w:div>
                    <w:div w:id="149706412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22126475">
                  <w:blockQuote w:val="1"/>
                  <w:marLeft w:val="340"/>
                  <w:marRight w:val="720"/>
                  <w:marTop w:val="160"/>
                  <w:marBottom w:val="200"/>
                  <w:divBdr>
                    <w:top w:val="none" w:sz="0" w:space="0" w:color="auto"/>
                    <w:left w:val="none" w:sz="0" w:space="0" w:color="auto"/>
                    <w:bottom w:val="none" w:sz="0" w:space="0" w:color="auto"/>
                    <w:right w:val="none" w:sz="0" w:space="0" w:color="auto"/>
                  </w:divBdr>
                </w:div>
                <w:div w:id="19731674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8737549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41515385">
                          <w:blockQuote w:val="1"/>
                          <w:marLeft w:val="340"/>
                          <w:marRight w:val="720"/>
                          <w:marTop w:val="160"/>
                          <w:marBottom w:val="200"/>
                          <w:divBdr>
                            <w:top w:val="none" w:sz="0" w:space="0" w:color="auto"/>
                            <w:left w:val="none" w:sz="0" w:space="0" w:color="auto"/>
                            <w:bottom w:val="none" w:sz="0" w:space="0" w:color="auto"/>
                            <w:right w:val="none" w:sz="0" w:space="0" w:color="auto"/>
                          </w:divBdr>
                        </w:div>
                        <w:div w:id="10026593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3315122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51490483">
                          <w:blockQuote w:val="1"/>
                          <w:marLeft w:val="340"/>
                          <w:marRight w:val="720"/>
                          <w:marTop w:val="160"/>
                          <w:marBottom w:val="200"/>
                          <w:divBdr>
                            <w:top w:val="none" w:sz="0" w:space="0" w:color="auto"/>
                            <w:left w:val="none" w:sz="0" w:space="0" w:color="auto"/>
                            <w:bottom w:val="none" w:sz="0" w:space="0" w:color="auto"/>
                            <w:right w:val="none" w:sz="0" w:space="0" w:color="auto"/>
                          </w:divBdr>
                        </w:div>
                        <w:div w:id="8588564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402793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143171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33608243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7922028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95168389">
                          <w:blockQuote w:val="1"/>
                          <w:marLeft w:val="340"/>
                          <w:marRight w:val="720"/>
                          <w:marTop w:val="160"/>
                          <w:marBottom w:val="200"/>
                          <w:divBdr>
                            <w:top w:val="none" w:sz="0" w:space="0" w:color="auto"/>
                            <w:left w:val="none" w:sz="0" w:space="0" w:color="auto"/>
                            <w:bottom w:val="none" w:sz="0" w:space="0" w:color="auto"/>
                            <w:right w:val="none" w:sz="0" w:space="0" w:color="auto"/>
                          </w:divBdr>
                        </w:div>
                        <w:div w:id="40876914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04128557">
                      <w:blockQuote w:val="1"/>
                      <w:marLeft w:val="340"/>
                      <w:marRight w:val="720"/>
                      <w:marTop w:val="160"/>
                      <w:marBottom w:val="200"/>
                      <w:divBdr>
                        <w:top w:val="none" w:sz="0" w:space="0" w:color="auto"/>
                        <w:left w:val="none" w:sz="0" w:space="0" w:color="auto"/>
                        <w:bottom w:val="none" w:sz="0" w:space="0" w:color="auto"/>
                        <w:right w:val="none" w:sz="0" w:space="0" w:color="auto"/>
                      </w:divBdr>
                    </w:div>
                    <w:div w:id="99835465">
                      <w:blockQuote w:val="1"/>
                      <w:marLeft w:val="340"/>
                      <w:marRight w:val="720"/>
                      <w:marTop w:val="160"/>
                      <w:marBottom w:val="200"/>
                      <w:divBdr>
                        <w:top w:val="none" w:sz="0" w:space="0" w:color="auto"/>
                        <w:left w:val="none" w:sz="0" w:space="0" w:color="auto"/>
                        <w:bottom w:val="none" w:sz="0" w:space="0" w:color="auto"/>
                        <w:right w:val="none" w:sz="0" w:space="0" w:color="auto"/>
                      </w:divBdr>
                    </w:div>
                    <w:div w:id="127402209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357012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07864978">
          <w:marLeft w:val="0"/>
          <w:marRight w:val="0"/>
          <w:marTop w:val="0"/>
          <w:marBottom w:val="0"/>
          <w:divBdr>
            <w:top w:val="none" w:sz="0" w:space="0" w:color="auto"/>
            <w:left w:val="none" w:sz="0" w:space="0" w:color="auto"/>
            <w:bottom w:val="none" w:sz="0" w:space="0" w:color="auto"/>
            <w:right w:val="none" w:sz="0" w:space="0" w:color="auto"/>
          </w:divBdr>
          <w:divsChild>
            <w:div w:id="1708067435">
              <w:marLeft w:val="0"/>
              <w:marRight w:val="0"/>
              <w:marTop w:val="0"/>
              <w:marBottom w:val="0"/>
              <w:divBdr>
                <w:top w:val="none" w:sz="0" w:space="0" w:color="auto"/>
                <w:left w:val="none" w:sz="0" w:space="0" w:color="auto"/>
                <w:bottom w:val="none" w:sz="0" w:space="0" w:color="auto"/>
                <w:right w:val="none" w:sz="0" w:space="0" w:color="auto"/>
              </w:divBdr>
              <w:divsChild>
                <w:div w:id="36984484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52536963">
                      <w:blockQuote w:val="1"/>
                      <w:marLeft w:val="340"/>
                      <w:marRight w:val="720"/>
                      <w:marTop w:val="160"/>
                      <w:marBottom w:val="200"/>
                      <w:divBdr>
                        <w:top w:val="none" w:sz="0" w:space="0" w:color="auto"/>
                        <w:left w:val="none" w:sz="0" w:space="0" w:color="auto"/>
                        <w:bottom w:val="none" w:sz="0" w:space="0" w:color="auto"/>
                        <w:right w:val="none" w:sz="0" w:space="0" w:color="auto"/>
                      </w:divBdr>
                    </w:div>
                    <w:div w:id="2109737566">
                      <w:blockQuote w:val="1"/>
                      <w:marLeft w:val="340"/>
                      <w:marRight w:val="720"/>
                      <w:marTop w:val="160"/>
                      <w:marBottom w:val="200"/>
                      <w:divBdr>
                        <w:top w:val="none" w:sz="0" w:space="0" w:color="auto"/>
                        <w:left w:val="none" w:sz="0" w:space="0" w:color="auto"/>
                        <w:bottom w:val="none" w:sz="0" w:space="0" w:color="auto"/>
                        <w:right w:val="none" w:sz="0" w:space="0" w:color="auto"/>
                      </w:divBdr>
                    </w:div>
                    <w:div w:id="1217859234">
                      <w:blockQuote w:val="1"/>
                      <w:marLeft w:val="340"/>
                      <w:marRight w:val="720"/>
                      <w:marTop w:val="160"/>
                      <w:marBottom w:val="200"/>
                      <w:divBdr>
                        <w:top w:val="none" w:sz="0" w:space="0" w:color="auto"/>
                        <w:left w:val="none" w:sz="0" w:space="0" w:color="auto"/>
                        <w:bottom w:val="none" w:sz="0" w:space="0" w:color="auto"/>
                        <w:right w:val="none" w:sz="0" w:space="0" w:color="auto"/>
                      </w:divBdr>
                    </w:div>
                    <w:div w:id="2007592690">
                      <w:blockQuote w:val="1"/>
                      <w:marLeft w:val="340"/>
                      <w:marRight w:val="720"/>
                      <w:marTop w:val="160"/>
                      <w:marBottom w:val="200"/>
                      <w:divBdr>
                        <w:top w:val="none" w:sz="0" w:space="0" w:color="auto"/>
                        <w:left w:val="none" w:sz="0" w:space="0" w:color="auto"/>
                        <w:bottom w:val="none" w:sz="0" w:space="0" w:color="auto"/>
                        <w:right w:val="none" w:sz="0" w:space="0" w:color="auto"/>
                      </w:divBdr>
                    </w:div>
                    <w:div w:id="1906601235">
                      <w:blockQuote w:val="1"/>
                      <w:marLeft w:val="340"/>
                      <w:marRight w:val="720"/>
                      <w:marTop w:val="160"/>
                      <w:marBottom w:val="200"/>
                      <w:divBdr>
                        <w:top w:val="none" w:sz="0" w:space="0" w:color="auto"/>
                        <w:left w:val="none" w:sz="0" w:space="0" w:color="auto"/>
                        <w:bottom w:val="none" w:sz="0" w:space="0" w:color="auto"/>
                        <w:right w:val="none" w:sz="0" w:space="0" w:color="auto"/>
                      </w:divBdr>
                    </w:div>
                    <w:div w:id="125245074">
                      <w:blockQuote w:val="1"/>
                      <w:marLeft w:val="340"/>
                      <w:marRight w:val="720"/>
                      <w:marTop w:val="160"/>
                      <w:marBottom w:val="200"/>
                      <w:divBdr>
                        <w:top w:val="none" w:sz="0" w:space="0" w:color="auto"/>
                        <w:left w:val="none" w:sz="0" w:space="0" w:color="auto"/>
                        <w:bottom w:val="none" w:sz="0" w:space="0" w:color="auto"/>
                        <w:right w:val="none" w:sz="0" w:space="0" w:color="auto"/>
                      </w:divBdr>
                    </w:div>
                    <w:div w:id="114022359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345140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51026496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03383795">
                      <w:blockQuote w:val="1"/>
                      <w:marLeft w:val="340"/>
                      <w:marRight w:val="720"/>
                      <w:marTop w:val="160"/>
                      <w:marBottom w:val="200"/>
                      <w:divBdr>
                        <w:top w:val="none" w:sz="0" w:space="0" w:color="auto"/>
                        <w:left w:val="none" w:sz="0" w:space="0" w:color="auto"/>
                        <w:bottom w:val="none" w:sz="0" w:space="0" w:color="auto"/>
                        <w:right w:val="none" w:sz="0" w:space="0" w:color="auto"/>
                      </w:divBdr>
                    </w:div>
                    <w:div w:id="17775092">
                      <w:blockQuote w:val="1"/>
                      <w:marLeft w:val="340"/>
                      <w:marRight w:val="720"/>
                      <w:marTop w:val="160"/>
                      <w:marBottom w:val="200"/>
                      <w:divBdr>
                        <w:top w:val="none" w:sz="0" w:space="0" w:color="auto"/>
                        <w:left w:val="none" w:sz="0" w:space="0" w:color="auto"/>
                        <w:bottom w:val="none" w:sz="0" w:space="0" w:color="auto"/>
                        <w:right w:val="none" w:sz="0" w:space="0" w:color="auto"/>
                      </w:divBdr>
                    </w:div>
                    <w:div w:id="179826108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23597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1822696">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97956490">
          <w:marLeft w:val="0"/>
          <w:marRight w:val="0"/>
          <w:marTop w:val="0"/>
          <w:marBottom w:val="0"/>
          <w:divBdr>
            <w:top w:val="none" w:sz="0" w:space="0" w:color="auto"/>
            <w:left w:val="none" w:sz="0" w:space="0" w:color="auto"/>
            <w:bottom w:val="none" w:sz="0" w:space="0" w:color="auto"/>
            <w:right w:val="none" w:sz="0" w:space="0" w:color="auto"/>
          </w:divBdr>
          <w:divsChild>
            <w:div w:id="392461364">
              <w:marLeft w:val="0"/>
              <w:marRight w:val="0"/>
              <w:marTop w:val="0"/>
              <w:marBottom w:val="0"/>
              <w:divBdr>
                <w:top w:val="none" w:sz="0" w:space="0" w:color="auto"/>
                <w:left w:val="none" w:sz="0" w:space="0" w:color="auto"/>
                <w:bottom w:val="none" w:sz="0" w:space="0" w:color="auto"/>
                <w:right w:val="none" w:sz="0" w:space="0" w:color="auto"/>
              </w:divBdr>
              <w:divsChild>
                <w:div w:id="136698243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3528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9074268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0272192">
                      <w:blockQuote w:val="1"/>
                      <w:marLeft w:val="340"/>
                      <w:marRight w:val="720"/>
                      <w:marTop w:val="160"/>
                      <w:marBottom w:val="200"/>
                      <w:divBdr>
                        <w:top w:val="none" w:sz="0" w:space="0" w:color="auto"/>
                        <w:left w:val="none" w:sz="0" w:space="0" w:color="auto"/>
                        <w:bottom w:val="none" w:sz="0" w:space="0" w:color="auto"/>
                        <w:right w:val="none" w:sz="0" w:space="0" w:color="auto"/>
                      </w:divBdr>
                    </w:div>
                    <w:div w:id="358511905">
                      <w:blockQuote w:val="1"/>
                      <w:marLeft w:val="340"/>
                      <w:marRight w:val="720"/>
                      <w:marTop w:val="160"/>
                      <w:marBottom w:val="200"/>
                      <w:divBdr>
                        <w:top w:val="none" w:sz="0" w:space="0" w:color="auto"/>
                        <w:left w:val="none" w:sz="0" w:space="0" w:color="auto"/>
                        <w:bottom w:val="none" w:sz="0" w:space="0" w:color="auto"/>
                        <w:right w:val="none" w:sz="0" w:space="0" w:color="auto"/>
                      </w:divBdr>
                    </w:div>
                    <w:div w:id="5038631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31686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93147445">
                      <w:blockQuote w:val="1"/>
                      <w:marLeft w:val="340"/>
                      <w:marRight w:val="720"/>
                      <w:marTop w:val="160"/>
                      <w:marBottom w:val="200"/>
                      <w:divBdr>
                        <w:top w:val="none" w:sz="0" w:space="0" w:color="auto"/>
                        <w:left w:val="none" w:sz="0" w:space="0" w:color="auto"/>
                        <w:bottom w:val="none" w:sz="0" w:space="0" w:color="auto"/>
                        <w:right w:val="none" w:sz="0" w:space="0" w:color="auto"/>
                      </w:divBdr>
                    </w:div>
                    <w:div w:id="150558905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351499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5501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165982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174549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774451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488467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738228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73092904">
          <w:marLeft w:val="0"/>
          <w:marRight w:val="0"/>
          <w:marTop w:val="0"/>
          <w:marBottom w:val="0"/>
          <w:divBdr>
            <w:top w:val="none" w:sz="0" w:space="0" w:color="auto"/>
            <w:left w:val="none" w:sz="0" w:space="0" w:color="auto"/>
            <w:bottom w:val="none" w:sz="0" w:space="0" w:color="auto"/>
            <w:right w:val="none" w:sz="0" w:space="0" w:color="auto"/>
          </w:divBdr>
          <w:divsChild>
            <w:div w:id="1722707210">
              <w:marLeft w:val="0"/>
              <w:marRight w:val="0"/>
              <w:marTop w:val="0"/>
              <w:marBottom w:val="0"/>
              <w:divBdr>
                <w:top w:val="none" w:sz="0" w:space="0" w:color="auto"/>
                <w:left w:val="none" w:sz="0" w:space="0" w:color="auto"/>
                <w:bottom w:val="none" w:sz="0" w:space="0" w:color="auto"/>
                <w:right w:val="none" w:sz="0" w:space="0" w:color="auto"/>
              </w:divBdr>
              <w:divsChild>
                <w:div w:id="44137353">
                  <w:blockQuote w:val="1"/>
                  <w:marLeft w:val="340"/>
                  <w:marRight w:val="720"/>
                  <w:marTop w:val="160"/>
                  <w:marBottom w:val="200"/>
                  <w:divBdr>
                    <w:top w:val="none" w:sz="0" w:space="0" w:color="auto"/>
                    <w:left w:val="none" w:sz="0" w:space="0" w:color="auto"/>
                    <w:bottom w:val="none" w:sz="0" w:space="0" w:color="auto"/>
                    <w:right w:val="none" w:sz="0" w:space="0" w:color="auto"/>
                  </w:divBdr>
                </w:div>
                <w:div w:id="1987195499">
                  <w:blockQuote w:val="1"/>
                  <w:marLeft w:val="340"/>
                  <w:marRight w:val="720"/>
                  <w:marTop w:val="160"/>
                  <w:marBottom w:val="200"/>
                  <w:divBdr>
                    <w:top w:val="none" w:sz="0" w:space="0" w:color="auto"/>
                    <w:left w:val="none" w:sz="0" w:space="0" w:color="auto"/>
                    <w:bottom w:val="none" w:sz="0" w:space="0" w:color="auto"/>
                    <w:right w:val="none" w:sz="0" w:space="0" w:color="auto"/>
                  </w:divBdr>
                </w:div>
                <w:div w:id="10840321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7045986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30175345">
          <w:marLeft w:val="0"/>
          <w:marRight w:val="0"/>
          <w:marTop w:val="0"/>
          <w:marBottom w:val="0"/>
          <w:divBdr>
            <w:top w:val="none" w:sz="0" w:space="0" w:color="auto"/>
            <w:left w:val="none" w:sz="0" w:space="0" w:color="auto"/>
            <w:bottom w:val="none" w:sz="0" w:space="0" w:color="auto"/>
            <w:right w:val="none" w:sz="0" w:space="0" w:color="auto"/>
          </w:divBdr>
          <w:divsChild>
            <w:div w:id="1443452841">
              <w:marLeft w:val="0"/>
              <w:marRight w:val="0"/>
              <w:marTop w:val="0"/>
              <w:marBottom w:val="0"/>
              <w:divBdr>
                <w:top w:val="none" w:sz="0" w:space="0" w:color="auto"/>
                <w:left w:val="none" w:sz="0" w:space="0" w:color="auto"/>
                <w:bottom w:val="none" w:sz="0" w:space="0" w:color="auto"/>
                <w:right w:val="none" w:sz="0" w:space="0" w:color="auto"/>
              </w:divBdr>
              <w:divsChild>
                <w:div w:id="187669315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91078295">
                      <w:blockQuote w:val="1"/>
                      <w:marLeft w:val="340"/>
                      <w:marRight w:val="720"/>
                      <w:marTop w:val="160"/>
                      <w:marBottom w:val="200"/>
                      <w:divBdr>
                        <w:top w:val="none" w:sz="0" w:space="0" w:color="auto"/>
                        <w:left w:val="none" w:sz="0" w:space="0" w:color="auto"/>
                        <w:bottom w:val="none" w:sz="0" w:space="0" w:color="auto"/>
                        <w:right w:val="none" w:sz="0" w:space="0" w:color="auto"/>
                      </w:divBdr>
                    </w:div>
                    <w:div w:id="2094664799">
                      <w:blockQuote w:val="1"/>
                      <w:marLeft w:val="340"/>
                      <w:marRight w:val="720"/>
                      <w:marTop w:val="160"/>
                      <w:marBottom w:val="200"/>
                      <w:divBdr>
                        <w:top w:val="none" w:sz="0" w:space="0" w:color="auto"/>
                        <w:left w:val="none" w:sz="0" w:space="0" w:color="auto"/>
                        <w:bottom w:val="none" w:sz="0" w:space="0" w:color="auto"/>
                        <w:right w:val="none" w:sz="0" w:space="0" w:color="auto"/>
                      </w:divBdr>
                    </w:div>
                    <w:div w:id="2890895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3964225">
                  <w:blockQuote w:val="1"/>
                  <w:marLeft w:val="340"/>
                  <w:marRight w:val="720"/>
                  <w:marTop w:val="160"/>
                  <w:marBottom w:val="200"/>
                  <w:divBdr>
                    <w:top w:val="none" w:sz="0" w:space="0" w:color="auto"/>
                    <w:left w:val="none" w:sz="0" w:space="0" w:color="auto"/>
                    <w:bottom w:val="none" w:sz="0" w:space="0" w:color="auto"/>
                    <w:right w:val="none" w:sz="0" w:space="0" w:color="auto"/>
                  </w:divBdr>
                </w:div>
                <w:div w:id="2011366802">
                  <w:blockQuote w:val="1"/>
                  <w:marLeft w:val="340"/>
                  <w:marRight w:val="720"/>
                  <w:marTop w:val="160"/>
                  <w:marBottom w:val="200"/>
                  <w:divBdr>
                    <w:top w:val="none" w:sz="0" w:space="0" w:color="auto"/>
                    <w:left w:val="none" w:sz="0" w:space="0" w:color="auto"/>
                    <w:bottom w:val="none" w:sz="0" w:space="0" w:color="auto"/>
                    <w:right w:val="none" w:sz="0" w:space="0" w:color="auto"/>
                  </w:divBdr>
                </w:div>
                <w:div w:id="182874223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2028677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2137368">
                          <w:blockQuote w:val="1"/>
                          <w:marLeft w:val="340"/>
                          <w:marRight w:val="720"/>
                          <w:marTop w:val="160"/>
                          <w:marBottom w:val="200"/>
                          <w:divBdr>
                            <w:top w:val="none" w:sz="0" w:space="0" w:color="auto"/>
                            <w:left w:val="none" w:sz="0" w:space="0" w:color="auto"/>
                            <w:bottom w:val="none" w:sz="0" w:space="0" w:color="auto"/>
                            <w:right w:val="none" w:sz="0" w:space="0" w:color="auto"/>
                          </w:divBdr>
                        </w:div>
                        <w:div w:id="2031025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4007203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92966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2189580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684291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03980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39427457">
                          <w:blockQuote w:val="1"/>
                          <w:marLeft w:val="340"/>
                          <w:marRight w:val="720"/>
                          <w:marTop w:val="160"/>
                          <w:marBottom w:val="200"/>
                          <w:divBdr>
                            <w:top w:val="none" w:sz="0" w:space="0" w:color="auto"/>
                            <w:left w:val="none" w:sz="0" w:space="0" w:color="auto"/>
                            <w:bottom w:val="none" w:sz="0" w:space="0" w:color="auto"/>
                            <w:right w:val="none" w:sz="0" w:space="0" w:color="auto"/>
                          </w:divBdr>
                        </w:div>
                        <w:div w:id="68151400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56010795">
                      <w:blockQuote w:val="1"/>
                      <w:marLeft w:val="340"/>
                      <w:marRight w:val="720"/>
                      <w:marTop w:val="160"/>
                      <w:marBottom w:val="200"/>
                      <w:divBdr>
                        <w:top w:val="none" w:sz="0" w:space="0" w:color="auto"/>
                        <w:left w:val="none" w:sz="0" w:space="0" w:color="auto"/>
                        <w:bottom w:val="none" w:sz="0" w:space="0" w:color="auto"/>
                        <w:right w:val="none" w:sz="0" w:space="0" w:color="auto"/>
                      </w:divBdr>
                    </w:div>
                    <w:div w:id="18555328">
                      <w:blockQuote w:val="1"/>
                      <w:marLeft w:val="340"/>
                      <w:marRight w:val="720"/>
                      <w:marTop w:val="160"/>
                      <w:marBottom w:val="200"/>
                      <w:divBdr>
                        <w:top w:val="none" w:sz="0" w:space="0" w:color="auto"/>
                        <w:left w:val="none" w:sz="0" w:space="0" w:color="auto"/>
                        <w:bottom w:val="none" w:sz="0" w:space="0" w:color="auto"/>
                        <w:right w:val="none" w:sz="0" w:space="0" w:color="auto"/>
                      </w:divBdr>
                    </w:div>
                    <w:div w:id="17411258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3932645">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1115755488">
          <w:marLeft w:val="0"/>
          <w:marRight w:val="0"/>
          <w:marTop w:val="0"/>
          <w:marBottom w:val="0"/>
          <w:divBdr>
            <w:top w:val="none" w:sz="0" w:space="0" w:color="auto"/>
            <w:left w:val="none" w:sz="0" w:space="0" w:color="auto"/>
            <w:bottom w:val="none" w:sz="0" w:space="0" w:color="auto"/>
            <w:right w:val="none" w:sz="0" w:space="0" w:color="auto"/>
          </w:divBdr>
          <w:divsChild>
            <w:div w:id="16724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9545">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043140229">
          <w:marLeft w:val="0"/>
          <w:marRight w:val="0"/>
          <w:marTop w:val="0"/>
          <w:marBottom w:val="0"/>
          <w:divBdr>
            <w:top w:val="none" w:sz="0" w:space="0" w:color="auto"/>
            <w:left w:val="none" w:sz="0" w:space="0" w:color="auto"/>
            <w:bottom w:val="none" w:sz="0" w:space="0" w:color="auto"/>
            <w:right w:val="none" w:sz="0" w:space="0" w:color="auto"/>
          </w:divBdr>
          <w:divsChild>
            <w:div w:id="764378299">
              <w:marLeft w:val="0"/>
              <w:marRight w:val="0"/>
              <w:marTop w:val="0"/>
              <w:marBottom w:val="0"/>
              <w:divBdr>
                <w:top w:val="none" w:sz="0" w:space="0" w:color="auto"/>
                <w:left w:val="none" w:sz="0" w:space="0" w:color="auto"/>
                <w:bottom w:val="none" w:sz="0" w:space="0" w:color="auto"/>
                <w:right w:val="none" w:sz="0" w:space="0" w:color="auto"/>
              </w:divBdr>
              <w:divsChild>
                <w:div w:id="5925153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75923514">
                      <w:blockQuote w:val="1"/>
                      <w:marLeft w:val="340"/>
                      <w:marRight w:val="720"/>
                      <w:marTop w:val="160"/>
                      <w:marBottom w:val="200"/>
                      <w:divBdr>
                        <w:top w:val="none" w:sz="0" w:space="0" w:color="auto"/>
                        <w:left w:val="none" w:sz="0" w:space="0" w:color="auto"/>
                        <w:bottom w:val="none" w:sz="0" w:space="0" w:color="auto"/>
                        <w:right w:val="none" w:sz="0" w:space="0" w:color="auto"/>
                      </w:divBdr>
                    </w:div>
                    <w:div w:id="18869078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387124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552507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74916107">
                          <w:blockQuote w:val="1"/>
                          <w:marLeft w:val="340"/>
                          <w:marRight w:val="720"/>
                          <w:marTop w:val="160"/>
                          <w:marBottom w:val="200"/>
                          <w:divBdr>
                            <w:top w:val="none" w:sz="0" w:space="0" w:color="auto"/>
                            <w:left w:val="none" w:sz="0" w:space="0" w:color="auto"/>
                            <w:bottom w:val="none" w:sz="0" w:space="0" w:color="auto"/>
                            <w:right w:val="none" w:sz="0" w:space="0" w:color="auto"/>
                          </w:divBdr>
                        </w:div>
                        <w:div w:id="1702122822">
                          <w:blockQuote w:val="1"/>
                          <w:marLeft w:val="340"/>
                          <w:marRight w:val="720"/>
                          <w:marTop w:val="160"/>
                          <w:marBottom w:val="200"/>
                          <w:divBdr>
                            <w:top w:val="none" w:sz="0" w:space="0" w:color="auto"/>
                            <w:left w:val="none" w:sz="0" w:space="0" w:color="auto"/>
                            <w:bottom w:val="none" w:sz="0" w:space="0" w:color="auto"/>
                            <w:right w:val="none" w:sz="0" w:space="0" w:color="auto"/>
                          </w:divBdr>
                        </w:div>
                        <w:div w:id="303390642">
                          <w:blockQuote w:val="1"/>
                          <w:marLeft w:val="340"/>
                          <w:marRight w:val="720"/>
                          <w:marTop w:val="160"/>
                          <w:marBottom w:val="200"/>
                          <w:divBdr>
                            <w:top w:val="none" w:sz="0" w:space="0" w:color="auto"/>
                            <w:left w:val="none" w:sz="0" w:space="0" w:color="auto"/>
                            <w:bottom w:val="none" w:sz="0" w:space="0" w:color="auto"/>
                            <w:right w:val="none" w:sz="0" w:space="0" w:color="auto"/>
                          </w:divBdr>
                        </w:div>
                        <w:div w:id="1317104342">
                          <w:blockQuote w:val="1"/>
                          <w:marLeft w:val="340"/>
                          <w:marRight w:val="720"/>
                          <w:marTop w:val="160"/>
                          <w:marBottom w:val="200"/>
                          <w:divBdr>
                            <w:top w:val="none" w:sz="0" w:space="0" w:color="auto"/>
                            <w:left w:val="none" w:sz="0" w:space="0" w:color="auto"/>
                            <w:bottom w:val="none" w:sz="0" w:space="0" w:color="auto"/>
                            <w:right w:val="none" w:sz="0" w:space="0" w:color="auto"/>
                          </w:divBdr>
                        </w:div>
                        <w:div w:id="937062436">
                          <w:blockQuote w:val="1"/>
                          <w:marLeft w:val="340"/>
                          <w:marRight w:val="720"/>
                          <w:marTop w:val="160"/>
                          <w:marBottom w:val="200"/>
                          <w:divBdr>
                            <w:top w:val="none" w:sz="0" w:space="0" w:color="auto"/>
                            <w:left w:val="none" w:sz="0" w:space="0" w:color="auto"/>
                            <w:bottom w:val="none" w:sz="0" w:space="0" w:color="auto"/>
                            <w:right w:val="none" w:sz="0" w:space="0" w:color="auto"/>
                          </w:divBdr>
                        </w:div>
                        <w:div w:id="917010710">
                          <w:blockQuote w:val="1"/>
                          <w:marLeft w:val="340"/>
                          <w:marRight w:val="720"/>
                          <w:marTop w:val="160"/>
                          <w:marBottom w:val="200"/>
                          <w:divBdr>
                            <w:top w:val="none" w:sz="0" w:space="0" w:color="auto"/>
                            <w:left w:val="none" w:sz="0" w:space="0" w:color="auto"/>
                            <w:bottom w:val="none" w:sz="0" w:space="0" w:color="auto"/>
                            <w:right w:val="none" w:sz="0" w:space="0" w:color="auto"/>
                          </w:divBdr>
                        </w:div>
                        <w:div w:id="1540778008">
                          <w:blockQuote w:val="1"/>
                          <w:marLeft w:val="340"/>
                          <w:marRight w:val="720"/>
                          <w:marTop w:val="160"/>
                          <w:marBottom w:val="200"/>
                          <w:divBdr>
                            <w:top w:val="none" w:sz="0" w:space="0" w:color="auto"/>
                            <w:left w:val="none" w:sz="0" w:space="0" w:color="auto"/>
                            <w:bottom w:val="none" w:sz="0" w:space="0" w:color="auto"/>
                            <w:right w:val="none" w:sz="0" w:space="0" w:color="auto"/>
                          </w:divBdr>
                        </w:div>
                        <w:div w:id="725551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03795085">
                      <w:blockQuote w:val="1"/>
                      <w:marLeft w:val="340"/>
                      <w:marRight w:val="720"/>
                      <w:marTop w:val="160"/>
                      <w:marBottom w:val="200"/>
                      <w:divBdr>
                        <w:top w:val="none" w:sz="0" w:space="0" w:color="auto"/>
                        <w:left w:val="none" w:sz="0" w:space="0" w:color="auto"/>
                        <w:bottom w:val="none" w:sz="0" w:space="0" w:color="auto"/>
                        <w:right w:val="none" w:sz="0" w:space="0" w:color="auto"/>
                      </w:divBdr>
                    </w:div>
                    <w:div w:id="1570310843">
                      <w:blockQuote w:val="1"/>
                      <w:marLeft w:val="340"/>
                      <w:marRight w:val="720"/>
                      <w:marTop w:val="160"/>
                      <w:marBottom w:val="200"/>
                      <w:divBdr>
                        <w:top w:val="none" w:sz="0" w:space="0" w:color="auto"/>
                        <w:left w:val="none" w:sz="0" w:space="0" w:color="auto"/>
                        <w:bottom w:val="none" w:sz="0" w:space="0" w:color="auto"/>
                        <w:right w:val="none" w:sz="0" w:space="0" w:color="auto"/>
                      </w:divBdr>
                    </w:div>
                    <w:div w:id="97834563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223752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77930780">
                      <w:blockQuote w:val="1"/>
                      <w:marLeft w:val="340"/>
                      <w:marRight w:val="720"/>
                      <w:marTop w:val="160"/>
                      <w:marBottom w:val="200"/>
                      <w:divBdr>
                        <w:top w:val="none" w:sz="0" w:space="0" w:color="auto"/>
                        <w:left w:val="none" w:sz="0" w:space="0" w:color="auto"/>
                        <w:bottom w:val="none" w:sz="0" w:space="0" w:color="auto"/>
                        <w:right w:val="none" w:sz="0" w:space="0" w:color="auto"/>
                      </w:divBdr>
                    </w:div>
                    <w:div w:id="1902981328">
                      <w:blockQuote w:val="1"/>
                      <w:marLeft w:val="340"/>
                      <w:marRight w:val="720"/>
                      <w:marTop w:val="160"/>
                      <w:marBottom w:val="200"/>
                      <w:divBdr>
                        <w:top w:val="none" w:sz="0" w:space="0" w:color="auto"/>
                        <w:left w:val="none" w:sz="0" w:space="0" w:color="auto"/>
                        <w:bottom w:val="none" w:sz="0" w:space="0" w:color="auto"/>
                        <w:right w:val="none" w:sz="0" w:space="0" w:color="auto"/>
                      </w:divBdr>
                    </w:div>
                    <w:div w:id="97295038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9784411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74410766">
          <w:marLeft w:val="0"/>
          <w:marRight w:val="0"/>
          <w:marTop w:val="0"/>
          <w:marBottom w:val="0"/>
          <w:divBdr>
            <w:top w:val="none" w:sz="0" w:space="0" w:color="auto"/>
            <w:left w:val="none" w:sz="0" w:space="0" w:color="auto"/>
            <w:bottom w:val="none" w:sz="0" w:space="0" w:color="auto"/>
            <w:right w:val="none" w:sz="0" w:space="0" w:color="auto"/>
          </w:divBdr>
          <w:divsChild>
            <w:div w:id="32734236">
              <w:marLeft w:val="0"/>
              <w:marRight w:val="0"/>
              <w:marTop w:val="0"/>
              <w:marBottom w:val="0"/>
              <w:divBdr>
                <w:top w:val="none" w:sz="0" w:space="0" w:color="auto"/>
                <w:left w:val="none" w:sz="0" w:space="0" w:color="auto"/>
                <w:bottom w:val="none" w:sz="0" w:space="0" w:color="auto"/>
                <w:right w:val="none" w:sz="0" w:space="0" w:color="auto"/>
              </w:divBdr>
              <w:divsChild>
                <w:div w:id="13050883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1948907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6281086">
                      <w:blockQuote w:val="1"/>
                      <w:marLeft w:val="340"/>
                      <w:marRight w:val="720"/>
                      <w:marTop w:val="160"/>
                      <w:marBottom w:val="200"/>
                      <w:divBdr>
                        <w:top w:val="none" w:sz="0" w:space="0" w:color="auto"/>
                        <w:left w:val="none" w:sz="0" w:space="0" w:color="auto"/>
                        <w:bottom w:val="none" w:sz="0" w:space="0" w:color="auto"/>
                        <w:right w:val="none" w:sz="0" w:space="0" w:color="auto"/>
                      </w:divBdr>
                    </w:div>
                    <w:div w:id="8814794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6242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47110487">
                      <w:blockQuote w:val="1"/>
                      <w:marLeft w:val="340"/>
                      <w:marRight w:val="720"/>
                      <w:marTop w:val="160"/>
                      <w:marBottom w:val="200"/>
                      <w:divBdr>
                        <w:top w:val="none" w:sz="0" w:space="0" w:color="auto"/>
                        <w:left w:val="none" w:sz="0" w:space="0" w:color="auto"/>
                        <w:bottom w:val="none" w:sz="0" w:space="0" w:color="auto"/>
                        <w:right w:val="none" w:sz="0" w:space="0" w:color="auto"/>
                      </w:divBdr>
                    </w:div>
                    <w:div w:id="775373101">
                      <w:blockQuote w:val="1"/>
                      <w:marLeft w:val="340"/>
                      <w:marRight w:val="720"/>
                      <w:marTop w:val="160"/>
                      <w:marBottom w:val="200"/>
                      <w:divBdr>
                        <w:top w:val="none" w:sz="0" w:space="0" w:color="auto"/>
                        <w:left w:val="none" w:sz="0" w:space="0" w:color="auto"/>
                        <w:bottom w:val="none" w:sz="0" w:space="0" w:color="auto"/>
                        <w:right w:val="none" w:sz="0" w:space="0" w:color="auto"/>
                      </w:divBdr>
                    </w:div>
                    <w:div w:id="1809466945">
                      <w:blockQuote w:val="1"/>
                      <w:marLeft w:val="340"/>
                      <w:marRight w:val="720"/>
                      <w:marTop w:val="160"/>
                      <w:marBottom w:val="200"/>
                      <w:divBdr>
                        <w:top w:val="none" w:sz="0" w:space="0" w:color="auto"/>
                        <w:left w:val="none" w:sz="0" w:space="0" w:color="auto"/>
                        <w:bottom w:val="none" w:sz="0" w:space="0" w:color="auto"/>
                        <w:right w:val="none" w:sz="0" w:space="0" w:color="auto"/>
                      </w:divBdr>
                    </w:div>
                    <w:div w:id="10665381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7286106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98592656">
                      <w:blockQuote w:val="1"/>
                      <w:marLeft w:val="340"/>
                      <w:marRight w:val="720"/>
                      <w:marTop w:val="160"/>
                      <w:marBottom w:val="200"/>
                      <w:divBdr>
                        <w:top w:val="none" w:sz="0" w:space="0" w:color="auto"/>
                        <w:left w:val="none" w:sz="0" w:space="0" w:color="auto"/>
                        <w:bottom w:val="none" w:sz="0" w:space="0" w:color="auto"/>
                        <w:right w:val="none" w:sz="0" w:space="0" w:color="auto"/>
                      </w:divBdr>
                    </w:div>
                    <w:div w:id="37057308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513429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93568846">
                      <w:blockQuote w:val="1"/>
                      <w:marLeft w:val="340"/>
                      <w:marRight w:val="720"/>
                      <w:marTop w:val="160"/>
                      <w:marBottom w:val="200"/>
                      <w:divBdr>
                        <w:top w:val="none" w:sz="0" w:space="0" w:color="auto"/>
                        <w:left w:val="none" w:sz="0" w:space="0" w:color="auto"/>
                        <w:bottom w:val="none" w:sz="0" w:space="0" w:color="auto"/>
                        <w:right w:val="none" w:sz="0" w:space="0" w:color="auto"/>
                      </w:divBdr>
                    </w:div>
                    <w:div w:id="205338539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1094640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87516979">
          <w:marLeft w:val="0"/>
          <w:marRight w:val="0"/>
          <w:marTop w:val="0"/>
          <w:marBottom w:val="0"/>
          <w:divBdr>
            <w:top w:val="none" w:sz="0" w:space="0" w:color="auto"/>
            <w:left w:val="none" w:sz="0" w:space="0" w:color="auto"/>
            <w:bottom w:val="none" w:sz="0" w:space="0" w:color="auto"/>
            <w:right w:val="none" w:sz="0" w:space="0" w:color="auto"/>
          </w:divBdr>
          <w:divsChild>
            <w:div w:id="994995385">
              <w:marLeft w:val="0"/>
              <w:marRight w:val="0"/>
              <w:marTop w:val="0"/>
              <w:marBottom w:val="0"/>
              <w:divBdr>
                <w:top w:val="none" w:sz="0" w:space="0" w:color="auto"/>
                <w:left w:val="none" w:sz="0" w:space="0" w:color="auto"/>
                <w:bottom w:val="none" w:sz="0" w:space="0" w:color="auto"/>
                <w:right w:val="none" w:sz="0" w:space="0" w:color="auto"/>
              </w:divBdr>
              <w:divsChild>
                <w:div w:id="365101462">
                  <w:blockQuote w:val="1"/>
                  <w:marLeft w:val="340"/>
                  <w:marRight w:val="720"/>
                  <w:marTop w:val="160"/>
                  <w:marBottom w:val="200"/>
                  <w:divBdr>
                    <w:top w:val="none" w:sz="0" w:space="0" w:color="auto"/>
                    <w:left w:val="none" w:sz="0" w:space="0" w:color="auto"/>
                    <w:bottom w:val="none" w:sz="0" w:space="0" w:color="auto"/>
                    <w:right w:val="none" w:sz="0" w:space="0" w:color="auto"/>
                  </w:divBdr>
                </w:div>
                <w:div w:id="10482669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58005267">
                      <w:blockQuote w:val="1"/>
                      <w:marLeft w:val="340"/>
                      <w:marRight w:val="720"/>
                      <w:marTop w:val="160"/>
                      <w:marBottom w:val="200"/>
                      <w:divBdr>
                        <w:top w:val="none" w:sz="0" w:space="0" w:color="auto"/>
                        <w:left w:val="none" w:sz="0" w:space="0" w:color="auto"/>
                        <w:bottom w:val="none" w:sz="0" w:space="0" w:color="auto"/>
                        <w:right w:val="none" w:sz="0" w:space="0" w:color="auto"/>
                      </w:divBdr>
                    </w:div>
                    <w:div w:id="150755078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10740653">
                  <w:blockQuote w:val="1"/>
                  <w:marLeft w:val="340"/>
                  <w:marRight w:val="720"/>
                  <w:marTop w:val="160"/>
                  <w:marBottom w:val="200"/>
                  <w:divBdr>
                    <w:top w:val="none" w:sz="0" w:space="0" w:color="auto"/>
                    <w:left w:val="none" w:sz="0" w:space="0" w:color="auto"/>
                    <w:bottom w:val="none" w:sz="0" w:space="0" w:color="auto"/>
                    <w:right w:val="none" w:sz="0" w:space="0" w:color="auto"/>
                  </w:divBdr>
                </w:div>
                <w:div w:id="78993527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10001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6191237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085880840">
          <w:marLeft w:val="0"/>
          <w:marRight w:val="0"/>
          <w:marTop w:val="0"/>
          <w:marBottom w:val="0"/>
          <w:divBdr>
            <w:top w:val="none" w:sz="0" w:space="0" w:color="auto"/>
            <w:left w:val="none" w:sz="0" w:space="0" w:color="auto"/>
            <w:bottom w:val="none" w:sz="0" w:space="0" w:color="auto"/>
            <w:right w:val="none" w:sz="0" w:space="0" w:color="auto"/>
          </w:divBdr>
          <w:divsChild>
            <w:div w:id="1086224953">
              <w:marLeft w:val="0"/>
              <w:marRight w:val="0"/>
              <w:marTop w:val="0"/>
              <w:marBottom w:val="0"/>
              <w:divBdr>
                <w:top w:val="none" w:sz="0" w:space="0" w:color="auto"/>
                <w:left w:val="none" w:sz="0" w:space="0" w:color="auto"/>
                <w:bottom w:val="none" w:sz="0" w:space="0" w:color="auto"/>
                <w:right w:val="none" w:sz="0" w:space="0" w:color="auto"/>
              </w:divBdr>
              <w:divsChild>
                <w:div w:id="1894075936">
                  <w:blockQuote w:val="1"/>
                  <w:marLeft w:val="340"/>
                  <w:marRight w:val="720"/>
                  <w:marTop w:val="160"/>
                  <w:marBottom w:val="200"/>
                  <w:divBdr>
                    <w:top w:val="none" w:sz="0" w:space="0" w:color="auto"/>
                    <w:left w:val="none" w:sz="0" w:space="0" w:color="auto"/>
                    <w:bottom w:val="none" w:sz="0" w:space="0" w:color="auto"/>
                    <w:right w:val="none" w:sz="0" w:space="0" w:color="auto"/>
                  </w:divBdr>
                </w:div>
                <w:div w:id="831069208">
                  <w:blockQuote w:val="1"/>
                  <w:marLeft w:val="340"/>
                  <w:marRight w:val="720"/>
                  <w:marTop w:val="160"/>
                  <w:marBottom w:val="200"/>
                  <w:divBdr>
                    <w:top w:val="none" w:sz="0" w:space="0" w:color="auto"/>
                    <w:left w:val="none" w:sz="0" w:space="0" w:color="auto"/>
                    <w:bottom w:val="none" w:sz="0" w:space="0" w:color="auto"/>
                    <w:right w:val="none" w:sz="0" w:space="0" w:color="auto"/>
                  </w:divBdr>
                </w:div>
                <w:div w:id="1387679098">
                  <w:blockQuote w:val="1"/>
                  <w:marLeft w:val="340"/>
                  <w:marRight w:val="720"/>
                  <w:marTop w:val="160"/>
                  <w:marBottom w:val="200"/>
                  <w:divBdr>
                    <w:top w:val="none" w:sz="0" w:space="0" w:color="auto"/>
                    <w:left w:val="none" w:sz="0" w:space="0" w:color="auto"/>
                    <w:bottom w:val="none" w:sz="0" w:space="0" w:color="auto"/>
                    <w:right w:val="none" w:sz="0" w:space="0" w:color="auto"/>
                  </w:divBdr>
                </w:div>
                <w:div w:id="30154042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56632729">
                      <w:blockQuote w:val="1"/>
                      <w:marLeft w:val="340"/>
                      <w:marRight w:val="720"/>
                      <w:marTop w:val="160"/>
                      <w:marBottom w:val="200"/>
                      <w:divBdr>
                        <w:top w:val="none" w:sz="0" w:space="0" w:color="auto"/>
                        <w:left w:val="none" w:sz="0" w:space="0" w:color="auto"/>
                        <w:bottom w:val="none" w:sz="0" w:space="0" w:color="auto"/>
                        <w:right w:val="none" w:sz="0" w:space="0" w:color="auto"/>
                      </w:divBdr>
                    </w:div>
                    <w:div w:id="130023844">
                      <w:blockQuote w:val="1"/>
                      <w:marLeft w:val="340"/>
                      <w:marRight w:val="720"/>
                      <w:marTop w:val="160"/>
                      <w:marBottom w:val="200"/>
                      <w:divBdr>
                        <w:top w:val="none" w:sz="0" w:space="0" w:color="auto"/>
                        <w:left w:val="none" w:sz="0" w:space="0" w:color="auto"/>
                        <w:bottom w:val="none" w:sz="0" w:space="0" w:color="auto"/>
                        <w:right w:val="none" w:sz="0" w:space="0" w:color="auto"/>
                      </w:divBdr>
                    </w:div>
                    <w:div w:id="3142090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1803002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17997145">
          <w:marLeft w:val="0"/>
          <w:marRight w:val="0"/>
          <w:marTop w:val="0"/>
          <w:marBottom w:val="0"/>
          <w:divBdr>
            <w:top w:val="none" w:sz="0" w:space="0" w:color="auto"/>
            <w:left w:val="none" w:sz="0" w:space="0" w:color="auto"/>
            <w:bottom w:val="none" w:sz="0" w:space="0" w:color="auto"/>
            <w:right w:val="none" w:sz="0" w:space="0" w:color="auto"/>
          </w:divBdr>
          <w:divsChild>
            <w:div w:id="2684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509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59631447">
          <w:marLeft w:val="0"/>
          <w:marRight w:val="0"/>
          <w:marTop w:val="0"/>
          <w:marBottom w:val="0"/>
          <w:divBdr>
            <w:top w:val="none" w:sz="0" w:space="0" w:color="auto"/>
            <w:left w:val="none" w:sz="0" w:space="0" w:color="auto"/>
            <w:bottom w:val="none" w:sz="0" w:space="0" w:color="auto"/>
            <w:right w:val="none" w:sz="0" w:space="0" w:color="auto"/>
          </w:divBdr>
          <w:divsChild>
            <w:div w:id="1990287893">
              <w:marLeft w:val="0"/>
              <w:marRight w:val="0"/>
              <w:marTop w:val="0"/>
              <w:marBottom w:val="0"/>
              <w:divBdr>
                <w:top w:val="none" w:sz="0" w:space="0" w:color="auto"/>
                <w:left w:val="none" w:sz="0" w:space="0" w:color="auto"/>
                <w:bottom w:val="none" w:sz="0" w:space="0" w:color="auto"/>
                <w:right w:val="none" w:sz="0" w:space="0" w:color="auto"/>
              </w:divBdr>
              <w:divsChild>
                <w:div w:id="3301838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37996702">
                      <w:blockQuote w:val="1"/>
                      <w:marLeft w:val="340"/>
                      <w:marRight w:val="720"/>
                      <w:marTop w:val="160"/>
                      <w:marBottom w:val="200"/>
                      <w:divBdr>
                        <w:top w:val="none" w:sz="0" w:space="0" w:color="auto"/>
                        <w:left w:val="none" w:sz="0" w:space="0" w:color="auto"/>
                        <w:bottom w:val="none" w:sz="0" w:space="0" w:color="auto"/>
                        <w:right w:val="none" w:sz="0" w:space="0" w:color="auto"/>
                      </w:divBdr>
                    </w:div>
                    <w:div w:id="7849338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3420205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003008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20914407">
                          <w:blockQuote w:val="1"/>
                          <w:marLeft w:val="340"/>
                          <w:marRight w:val="720"/>
                          <w:marTop w:val="160"/>
                          <w:marBottom w:val="200"/>
                          <w:divBdr>
                            <w:top w:val="none" w:sz="0" w:space="0" w:color="auto"/>
                            <w:left w:val="none" w:sz="0" w:space="0" w:color="auto"/>
                            <w:bottom w:val="none" w:sz="0" w:space="0" w:color="auto"/>
                            <w:right w:val="none" w:sz="0" w:space="0" w:color="auto"/>
                          </w:divBdr>
                        </w:div>
                        <w:div w:id="84451469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1858214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740538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56100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9924961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1181648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1715264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8056671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4840169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088467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3038779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2665278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16242767">
                          <w:blockQuote w:val="1"/>
                          <w:marLeft w:val="340"/>
                          <w:marRight w:val="720"/>
                          <w:marTop w:val="160"/>
                          <w:marBottom w:val="200"/>
                          <w:divBdr>
                            <w:top w:val="none" w:sz="0" w:space="0" w:color="auto"/>
                            <w:left w:val="none" w:sz="0" w:space="0" w:color="auto"/>
                            <w:bottom w:val="none" w:sz="0" w:space="0" w:color="auto"/>
                            <w:right w:val="none" w:sz="0" w:space="0" w:color="auto"/>
                          </w:divBdr>
                        </w:div>
                        <w:div w:id="1756440017">
                          <w:blockQuote w:val="1"/>
                          <w:marLeft w:val="340"/>
                          <w:marRight w:val="720"/>
                          <w:marTop w:val="160"/>
                          <w:marBottom w:val="200"/>
                          <w:divBdr>
                            <w:top w:val="none" w:sz="0" w:space="0" w:color="auto"/>
                            <w:left w:val="none" w:sz="0" w:space="0" w:color="auto"/>
                            <w:bottom w:val="none" w:sz="0" w:space="0" w:color="auto"/>
                            <w:right w:val="none" w:sz="0" w:space="0" w:color="auto"/>
                          </w:divBdr>
                        </w:div>
                        <w:div w:id="17323817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6002452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92674089">
          <w:marLeft w:val="0"/>
          <w:marRight w:val="0"/>
          <w:marTop w:val="0"/>
          <w:marBottom w:val="0"/>
          <w:divBdr>
            <w:top w:val="none" w:sz="0" w:space="0" w:color="auto"/>
            <w:left w:val="none" w:sz="0" w:space="0" w:color="auto"/>
            <w:bottom w:val="none" w:sz="0" w:space="0" w:color="auto"/>
            <w:right w:val="none" w:sz="0" w:space="0" w:color="auto"/>
          </w:divBdr>
          <w:divsChild>
            <w:div w:id="1759057285">
              <w:marLeft w:val="0"/>
              <w:marRight w:val="0"/>
              <w:marTop w:val="0"/>
              <w:marBottom w:val="0"/>
              <w:divBdr>
                <w:top w:val="none" w:sz="0" w:space="0" w:color="auto"/>
                <w:left w:val="none" w:sz="0" w:space="0" w:color="auto"/>
                <w:bottom w:val="none" w:sz="0" w:space="0" w:color="auto"/>
                <w:right w:val="none" w:sz="0" w:space="0" w:color="auto"/>
              </w:divBdr>
              <w:divsChild>
                <w:div w:id="155781563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77872440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05901088">
          <w:marLeft w:val="0"/>
          <w:marRight w:val="0"/>
          <w:marTop w:val="0"/>
          <w:marBottom w:val="0"/>
          <w:divBdr>
            <w:top w:val="none" w:sz="0" w:space="0" w:color="auto"/>
            <w:left w:val="none" w:sz="0" w:space="0" w:color="auto"/>
            <w:bottom w:val="none" w:sz="0" w:space="0" w:color="auto"/>
            <w:right w:val="none" w:sz="0" w:space="0" w:color="auto"/>
          </w:divBdr>
          <w:divsChild>
            <w:div w:id="96994149">
              <w:marLeft w:val="0"/>
              <w:marRight w:val="0"/>
              <w:marTop w:val="0"/>
              <w:marBottom w:val="0"/>
              <w:divBdr>
                <w:top w:val="none" w:sz="0" w:space="0" w:color="auto"/>
                <w:left w:val="none" w:sz="0" w:space="0" w:color="auto"/>
                <w:bottom w:val="none" w:sz="0" w:space="0" w:color="auto"/>
                <w:right w:val="none" w:sz="0" w:space="0" w:color="auto"/>
              </w:divBdr>
              <w:divsChild>
                <w:div w:id="13352600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19109168">
                      <w:blockQuote w:val="1"/>
                      <w:marLeft w:val="340"/>
                      <w:marRight w:val="720"/>
                      <w:marTop w:val="160"/>
                      <w:marBottom w:val="200"/>
                      <w:divBdr>
                        <w:top w:val="none" w:sz="0" w:space="0" w:color="auto"/>
                        <w:left w:val="none" w:sz="0" w:space="0" w:color="auto"/>
                        <w:bottom w:val="none" w:sz="0" w:space="0" w:color="auto"/>
                        <w:right w:val="none" w:sz="0" w:space="0" w:color="auto"/>
                      </w:divBdr>
                    </w:div>
                    <w:div w:id="1072125007">
                      <w:blockQuote w:val="1"/>
                      <w:marLeft w:val="340"/>
                      <w:marRight w:val="720"/>
                      <w:marTop w:val="160"/>
                      <w:marBottom w:val="200"/>
                      <w:divBdr>
                        <w:top w:val="none" w:sz="0" w:space="0" w:color="auto"/>
                        <w:left w:val="none" w:sz="0" w:space="0" w:color="auto"/>
                        <w:bottom w:val="none" w:sz="0" w:space="0" w:color="auto"/>
                        <w:right w:val="none" w:sz="0" w:space="0" w:color="auto"/>
                      </w:divBdr>
                    </w:div>
                    <w:div w:id="1836603666">
                      <w:blockQuote w:val="1"/>
                      <w:marLeft w:val="340"/>
                      <w:marRight w:val="720"/>
                      <w:marTop w:val="160"/>
                      <w:marBottom w:val="200"/>
                      <w:divBdr>
                        <w:top w:val="none" w:sz="0" w:space="0" w:color="auto"/>
                        <w:left w:val="none" w:sz="0" w:space="0" w:color="auto"/>
                        <w:bottom w:val="none" w:sz="0" w:space="0" w:color="auto"/>
                        <w:right w:val="none" w:sz="0" w:space="0" w:color="auto"/>
                      </w:divBdr>
                    </w:div>
                    <w:div w:id="650526698">
                      <w:blockQuote w:val="1"/>
                      <w:marLeft w:val="340"/>
                      <w:marRight w:val="720"/>
                      <w:marTop w:val="160"/>
                      <w:marBottom w:val="200"/>
                      <w:divBdr>
                        <w:top w:val="none" w:sz="0" w:space="0" w:color="auto"/>
                        <w:left w:val="none" w:sz="0" w:space="0" w:color="auto"/>
                        <w:bottom w:val="none" w:sz="0" w:space="0" w:color="auto"/>
                        <w:right w:val="none" w:sz="0" w:space="0" w:color="auto"/>
                      </w:divBdr>
                    </w:div>
                    <w:div w:id="342900234">
                      <w:blockQuote w:val="1"/>
                      <w:marLeft w:val="340"/>
                      <w:marRight w:val="720"/>
                      <w:marTop w:val="160"/>
                      <w:marBottom w:val="200"/>
                      <w:divBdr>
                        <w:top w:val="none" w:sz="0" w:space="0" w:color="auto"/>
                        <w:left w:val="none" w:sz="0" w:space="0" w:color="auto"/>
                        <w:bottom w:val="none" w:sz="0" w:space="0" w:color="auto"/>
                        <w:right w:val="none" w:sz="0" w:space="0" w:color="auto"/>
                      </w:divBdr>
                    </w:div>
                    <w:div w:id="332074703">
                      <w:blockQuote w:val="1"/>
                      <w:marLeft w:val="340"/>
                      <w:marRight w:val="720"/>
                      <w:marTop w:val="160"/>
                      <w:marBottom w:val="200"/>
                      <w:divBdr>
                        <w:top w:val="none" w:sz="0" w:space="0" w:color="auto"/>
                        <w:left w:val="none" w:sz="0" w:space="0" w:color="auto"/>
                        <w:bottom w:val="none" w:sz="0" w:space="0" w:color="auto"/>
                        <w:right w:val="none" w:sz="0" w:space="0" w:color="auto"/>
                      </w:divBdr>
                    </w:div>
                    <w:div w:id="5319161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950776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04121828">
                      <w:blockQuote w:val="1"/>
                      <w:marLeft w:val="340"/>
                      <w:marRight w:val="720"/>
                      <w:marTop w:val="160"/>
                      <w:marBottom w:val="200"/>
                      <w:divBdr>
                        <w:top w:val="none" w:sz="0" w:space="0" w:color="auto"/>
                        <w:left w:val="none" w:sz="0" w:space="0" w:color="auto"/>
                        <w:bottom w:val="none" w:sz="0" w:space="0" w:color="auto"/>
                        <w:right w:val="none" w:sz="0" w:space="0" w:color="auto"/>
                      </w:divBdr>
                    </w:div>
                    <w:div w:id="20253262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469965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595001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949896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81792166">
                      <w:blockQuote w:val="1"/>
                      <w:marLeft w:val="340"/>
                      <w:marRight w:val="720"/>
                      <w:marTop w:val="160"/>
                      <w:marBottom w:val="200"/>
                      <w:divBdr>
                        <w:top w:val="none" w:sz="0" w:space="0" w:color="auto"/>
                        <w:left w:val="none" w:sz="0" w:space="0" w:color="auto"/>
                        <w:bottom w:val="none" w:sz="0" w:space="0" w:color="auto"/>
                        <w:right w:val="none" w:sz="0" w:space="0" w:color="auto"/>
                      </w:divBdr>
                    </w:div>
                    <w:div w:id="836931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9522833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74046068">
                      <w:blockQuote w:val="1"/>
                      <w:marLeft w:val="340"/>
                      <w:marRight w:val="720"/>
                      <w:marTop w:val="160"/>
                      <w:marBottom w:val="200"/>
                      <w:divBdr>
                        <w:top w:val="none" w:sz="0" w:space="0" w:color="auto"/>
                        <w:left w:val="none" w:sz="0" w:space="0" w:color="auto"/>
                        <w:bottom w:val="none" w:sz="0" w:space="0" w:color="auto"/>
                        <w:right w:val="none" w:sz="0" w:space="0" w:color="auto"/>
                      </w:divBdr>
                    </w:div>
                    <w:div w:id="12868855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974260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25751450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06336412">
                      <w:blockQuote w:val="1"/>
                      <w:marLeft w:val="340"/>
                      <w:marRight w:val="720"/>
                      <w:marTop w:val="160"/>
                      <w:marBottom w:val="200"/>
                      <w:divBdr>
                        <w:top w:val="none" w:sz="0" w:space="0" w:color="auto"/>
                        <w:left w:val="none" w:sz="0" w:space="0" w:color="auto"/>
                        <w:bottom w:val="none" w:sz="0" w:space="0" w:color="auto"/>
                        <w:right w:val="none" w:sz="0" w:space="0" w:color="auto"/>
                      </w:divBdr>
                    </w:div>
                    <w:div w:id="812601700">
                      <w:blockQuote w:val="1"/>
                      <w:marLeft w:val="340"/>
                      <w:marRight w:val="720"/>
                      <w:marTop w:val="160"/>
                      <w:marBottom w:val="200"/>
                      <w:divBdr>
                        <w:top w:val="none" w:sz="0" w:space="0" w:color="auto"/>
                        <w:left w:val="none" w:sz="0" w:space="0" w:color="auto"/>
                        <w:bottom w:val="none" w:sz="0" w:space="0" w:color="auto"/>
                        <w:right w:val="none" w:sz="0" w:space="0" w:color="auto"/>
                      </w:divBdr>
                    </w:div>
                    <w:div w:id="16478461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5831046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9113955">
                      <w:blockQuote w:val="1"/>
                      <w:marLeft w:val="340"/>
                      <w:marRight w:val="720"/>
                      <w:marTop w:val="160"/>
                      <w:marBottom w:val="200"/>
                      <w:divBdr>
                        <w:top w:val="none" w:sz="0" w:space="0" w:color="auto"/>
                        <w:left w:val="none" w:sz="0" w:space="0" w:color="auto"/>
                        <w:bottom w:val="none" w:sz="0" w:space="0" w:color="auto"/>
                        <w:right w:val="none" w:sz="0" w:space="0" w:color="auto"/>
                      </w:divBdr>
                    </w:div>
                    <w:div w:id="17413663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19804806">
      <w:bodyDiv w:val="1"/>
      <w:marLeft w:val="0"/>
      <w:marRight w:val="0"/>
      <w:marTop w:val="0"/>
      <w:marBottom w:val="0"/>
      <w:divBdr>
        <w:top w:val="none" w:sz="0" w:space="0" w:color="auto"/>
        <w:left w:val="none" w:sz="0" w:space="0" w:color="auto"/>
        <w:bottom w:val="none" w:sz="0" w:space="0" w:color="auto"/>
        <w:right w:val="none" w:sz="0" w:space="0" w:color="auto"/>
      </w:divBdr>
    </w:div>
    <w:div w:id="843085032">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209151291">
          <w:marLeft w:val="0"/>
          <w:marRight w:val="0"/>
          <w:marTop w:val="0"/>
          <w:marBottom w:val="0"/>
          <w:divBdr>
            <w:top w:val="none" w:sz="0" w:space="0" w:color="auto"/>
            <w:left w:val="none" w:sz="0" w:space="0" w:color="auto"/>
            <w:bottom w:val="none" w:sz="0" w:space="0" w:color="auto"/>
            <w:right w:val="none" w:sz="0" w:space="0" w:color="auto"/>
          </w:divBdr>
          <w:divsChild>
            <w:div w:id="19565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502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1990286427">
          <w:marLeft w:val="0"/>
          <w:marRight w:val="0"/>
          <w:marTop w:val="0"/>
          <w:marBottom w:val="0"/>
          <w:divBdr>
            <w:top w:val="none" w:sz="0" w:space="0" w:color="auto"/>
            <w:left w:val="none" w:sz="0" w:space="0" w:color="auto"/>
            <w:bottom w:val="none" w:sz="0" w:space="0" w:color="auto"/>
            <w:right w:val="none" w:sz="0" w:space="0" w:color="auto"/>
          </w:divBdr>
          <w:divsChild>
            <w:div w:id="726146737">
              <w:marLeft w:val="0"/>
              <w:marRight w:val="0"/>
              <w:marTop w:val="0"/>
              <w:marBottom w:val="0"/>
              <w:divBdr>
                <w:top w:val="none" w:sz="0" w:space="0" w:color="auto"/>
                <w:left w:val="none" w:sz="0" w:space="0" w:color="auto"/>
                <w:bottom w:val="none" w:sz="0" w:space="0" w:color="auto"/>
                <w:right w:val="none" w:sz="0" w:space="0" w:color="auto"/>
              </w:divBdr>
              <w:divsChild>
                <w:div w:id="199140239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215238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94516315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48213946">
          <w:marLeft w:val="0"/>
          <w:marRight w:val="0"/>
          <w:marTop w:val="0"/>
          <w:marBottom w:val="0"/>
          <w:divBdr>
            <w:top w:val="none" w:sz="0" w:space="0" w:color="auto"/>
            <w:left w:val="none" w:sz="0" w:space="0" w:color="auto"/>
            <w:bottom w:val="none" w:sz="0" w:space="0" w:color="auto"/>
            <w:right w:val="none" w:sz="0" w:space="0" w:color="auto"/>
          </w:divBdr>
          <w:divsChild>
            <w:div w:id="770051981">
              <w:marLeft w:val="0"/>
              <w:marRight w:val="0"/>
              <w:marTop w:val="0"/>
              <w:marBottom w:val="0"/>
              <w:divBdr>
                <w:top w:val="none" w:sz="0" w:space="0" w:color="auto"/>
                <w:left w:val="none" w:sz="0" w:space="0" w:color="auto"/>
                <w:bottom w:val="none" w:sz="0" w:space="0" w:color="auto"/>
                <w:right w:val="none" w:sz="0" w:space="0" w:color="auto"/>
              </w:divBdr>
              <w:divsChild>
                <w:div w:id="129067380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9770753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17356799">
                          <w:blockQuote w:val="1"/>
                          <w:marLeft w:val="340"/>
                          <w:marRight w:val="720"/>
                          <w:marTop w:val="160"/>
                          <w:marBottom w:val="200"/>
                          <w:divBdr>
                            <w:top w:val="none" w:sz="0" w:space="0" w:color="auto"/>
                            <w:left w:val="none" w:sz="0" w:space="0" w:color="auto"/>
                            <w:bottom w:val="none" w:sz="0" w:space="0" w:color="auto"/>
                            <w:right w:val="none" w:sz="0" w:space="0" w:color="auto"/>
                          </w:divBdr>
                        </w:div>
                        <w:div w:id="537670075">
                          <w:blockQuote w:val="1"/>
                          <w:marLeft w:val="340"/>
                          <w:marRight w:val="720"/>
                          <w:marTop w:val="160"/>
                          <w:marBottom w:val="200"/>
                          <w:divBdr>
                            <w:top w:val="none" w:sz="0" w:space="0" w:color="auto"/>
                            <w:left w:val="none" w:sz="0" w:space="0" w:color="auto"/>
                            <w:bottom w:val="none" w:sz="0" w:space="0" w:color="auto"/>
                            <w:right w:val="none" w:sz="0" w:space="0" w:color="auto"/>
                          </w:divBdr>
                        </w:div>
                        <w:div w:id="1898391552">
                          <w:blockQuote w:val="1"/>
                          <w:marLeft w:val="340"/>
                          <w:marRight w:val="720"/>
                          <w:marTop w:val="160"/>
                          <w:marBottom w:val="200"/>
                          <w:divBdr>
                            <w:top w:val="none" w:sz="0" w:space="0" w:color="auto"/>
                            <w:left w:val="none" w:sz="0" w:space="0" w:color="auto"/>
                            <w:bottom w:val="none" w:sz="0" w:space="0" w:color="auto"/>
                            <w:right w:val="none" w:sz="0" w:space="0" w:color="auto"/>
                          </w:divBdr>
                        </w:div>
                        <w:div w:id="3730407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830084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725339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546248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96890255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87064335">
          <w:marLeft w:val="0"/>
          <w:marRight w:val="0"/>
          <w:marTop w:val="0"/>
          <w:marBottom w:val="0"/>
          <w:divBdr>
            <w:top w:val="none" w:sz="0" w:space="0" w:color="auto"/>
            <w:left w:val="none" w:sz="0" w:space="0" w:color="auto"/>
            <w:bottom w:val="none" w:sz="0" w:space="0" w:color="auto"/>
            <w:right w:val="none" w:sz="0" w:space="0" w:color="auto"/>
          </w:divBdr>
          <w:divsChild>
            <w:div w:id="278101561">
              <w:marLeft w:val="0"/>
              <w:marRight w:val="0"/>
              <w:marTop w:val="0"/>
              <w:marBottom w:val="0"/>
              <w:divBdr>
                <w:top w:val="none" w:sz="0" w:space="0" w:color="auto"/>
                <w:left w:val="none" w:sz="0" w:space="0" w:color="auto"/>
                <w:bottom w:val="none" w:sz="0" w:space="0" w:color="auto"/>
                <w:right w:val="none" w:sz="0" w:space="0" w:color="auto"/>
              </w:divBdr>
              <w:divsChild>
                <w:div w:id="14107305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98574198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71934329">
          <w:marLeft w:val="0"/>
          <w:marRight w:val="0"/>
          <w:marTop w:val="0"/>
          <w:marBottom w:val="0"/>
          <w:divBdr>
            <w:top w:val="none" w:sz="0" w:space="0" w:color="auto"/>
            <w:left w:val="none" w:sz="0" w:space="0" w:color="auto"/>
            <w:bottom w:val="none" w:sz="0" w:space="0" w:color="auto"/>
            <w:right w:val="none" w:sz="0" w:space="0" w:color="auto"/>
          </w:divBdr>
          <w:divsChild>
            <w:div w:id="1195000513">
              <w:marLeft w:val="0"/>
              <w:marRight w:val="0"/>
              <w:marTop w:val="0"/>
              <w:marBottom w:val="0"/>
              <w:divBdr>
                <w:top w:val="none" w:sz="0" w:space="0" w:color="auto"/>
                <w:left w:val="none" w:sz="0" w:space="0" w:color="auto"/>
                <w:bottom w:val="none" w:sz="0" w:space="0" w:color="auto"/>
                <w:right w:val="none" w:sz="0" w:space="0" w:color="auto"/>
              </w:divBdr>
              <w:divsChild>
                <w:div w:id="271935923">
                  <w:blockQuote w:val="1"/>
                  <w:marLeft w:val="340"/>
                  <w:marRight w:val="720"/>
                  <w:marTop w:val="160"/>
                  <w:marBottom w:val="200"/>
                  <w:divBdr>
                    <w:top w:val="none" w:sz="0" w:space="0" w:color="auto"/>
                    <w:left w:val="none" w:sz="0" w:space="0" w:color="auto"/>
                    <w:bottom w:val="none" w:sz="0" w:space="0" w:color="auto"/>
                    <w:right w:val="none" w:sz="0" w:space="0" w:color="auto"/>
                  </w:divBdr>
                </w:div>
                <w:div w:id="15905044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26357059">
                      <w:blockQuote w:val="1"/>
                      <w:marLeft w:val="340"/>
                      <w:marRight w:val="720"/>
                      <w:marTop w:val="160"/>
                      <w:marBottom w:val="200"/>
                      <w:divBdr>
                        <w:top w:val="none" w:sz="0" w:space="0" w:color="auto"/>
                        <w:left w:val="none" w:sz="0" w:space="0" w:color="auto"/>
                        <w:bottom w:val="none" w:sz="0" w:space="0" w:color="auto"/>
                        <w:right w:val="none" w:sz="0" w:space="0" w:color="auto"/>
                      </w:divBdr>
                    </w:div>
                    <w:div w:id="105535620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5460311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634236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62898260">
                          <w:blockQuote w:val="1"/>
                          <w:marLeft w:val="340"/>
                          <w:marRight w:val="720"/>
                          <w:marTop w:val="160"/>
                          <w:marBottom w:val="200"/>
                          <w:divBdr>
                            <w:top w:val="none" w:sz="0" w:space="0" w:color="auto"/>
                            <w:left w:val="none" w:sz="0" w:space="0" w:color="auto"/>
                            <w:bottom w:val="none" w:sz="0" w:space="0" w:color="auto"/>
                            <w:right w:val="none" w:sz="0" w:space="0" w:color="auto"/>
                          </w:divBdr>
                        </w:div>
                        <w:div w:id="69959803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5345858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49119739">
                  <w:blockQuote w:val="1"/>
                  <w:marLeft w:val="340"/>
                  <w:marRight w:val="720"/>
                  <w:marTop w:val="160"/>
                  <w:marBottom w:val="200"/>
                  <w:divBdr>
                    <w:top w:val="none" w:sz="0" w:space="0" w:color="auto"/>
                    <w:left w:val="none" w:sz="0" w:space="0" w:color="auto"/>
                    <w:bottom w:val="none" w:sz="0" w:space="0" w:color="auto"/>
                    <w:right w:val="none" w:sz="0" w:space="0" w:color="auto"/>
                  </w:divBdr>
                </w:div>
                <w:div w:id="227691258">
                  <w:blockQuote w:val="1"/>
                  <w:marLeft w:val="340"/>
                  <w:marRight w:val="720"/>
                  <w:marTop w:val="160"/>
                  <w:marBottom w:val="200"/>
                  <w:divBdr>
                    <w:top w:val="none" w:sz="0" w:space="0" w:color="auto"/>
                    <w:left w:val="none" w:sz="0" w:space="0" w:color="auto"/>
                    <w:bottom w:val="none" w:sz="0" w:space="0" w:color="auto"/>
                    <w:right w:val="none" w:sz="0" w:space="0" w:color="auto"/>
                  </w:divBdr>
                </w:div>
                <w:div w:id="135729232">
                  <w:blockQuote w:val="1"/>
                  <w:marLeft w:val="340"/>
                  <w:marRight w:val="720"/>
                  <w:marTop w:val="160"/>
                  <w:marBottom w:val="200"/>
                  <w:divBdr>
                    <w:top w:val="none" w:sz="0" w:space="0" w:color="auto"/>
                    <w:left w:val="none" w:sz="0" w:space="0" w:color="auto"/>
                    <w:bottom w:val="none" w:sz="0" w:space="0" w:color="auto"/>
                    <w:right w:val="none" w:sz="0" w:space="0" w:color="auto"/>
                  </w:divBdr>
                </w:div>
                <w:div w:id="2824222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63141788">
                      <w:blockQuote w:val="1"/>
                      <w:marLeft w:val="340"/>
                      <w:marRight w:val="720"/>
                      <w:marTop w:val="160"/>
                      <w:marBottom w:val="200"/>
                      <w:divBdr>
                        <w:top w:val="none" w:sz="0" w:space="0" w:color="auto"/>
                        <w:left w:val="none" w:sz="0" w:space="0" w:color="auto"/>
                        <w:bottom w:val="none" w:sz="0" w:space="0" w:color="auto"/>
                        <w:right w:val="none" w:sz="0" w:space="0" w:color="auto"/>
                      </w:divBdr>
                    </w:div>
                    <w:div w:id="1651210796">
                      <w:blockQuote w:val="1"/>
                      <w:marLeft w:val="340"/>
                      <w:marRight w:val="720"/>
                      <w:marTop w:val="160"/>
                      <w:marBottom w:val="200"/>
                      <w:divBdr>
                        <w:top w:val="none" w:sz="0" w:space="0" w:color="auto"/>
                        <w:left w:val="none" w:sz="0" w:space="0" w:color="auto"/>
                        <w:bottom w:val="none" w:sz="0" w:space="0" w:color="auto"/>
                        <w:right w:val="none" w:sz="0" w:space="0" w:color="auto"/>
                      </w:divBdr>
                    </w:div>
                    <w:div w:id="66744742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41202413">
      <w:bodyDiv w:val="1"/>
      <w:marLeft w:val="0"/>
      <w:marRight w:val="0"/>
      <w:marTop w:val="0"/>
      <w:marBottom w:val="0"/>
      <w:divBdr>
        <w:top w:val="none" w:sz="0" w:space="0" w:color="auto"/>
        <w:left w:val="none" w:sz="0" w:space="0" w:color="auto"/>
        <w:bottom w:val="none" w:sz="0" w:space="0" w:color="auto"/>
        <w:right w:val="none" w:sz="0" w:space="0" w:color="auto"/>
      </w:divBdr>
    </w:div>
    <w:div w:id="1195466508">
      <w:bodyDiv w:val="1"/>
      <w:marLeft w:val="0"/>
      <w:marRight w:val="0"/>
      <w:marTop w:val="0"/>
      <w:marBottom w:val="0"/>
      <w:divBdr>
        <w:top w:val="none" w:sz="0" w:space="0" w:color="auto"/>
        <w:left w:val="none" w:sz="0" w:space="0" w:color="auto"/>
        <w:bottom w:val="none" w:sz="0" w:space="0" w:color="auto"/>
        <w:right w:val="none" w:sz="0" w:space="0" w:color="auto"/>
      </w:divBdr>
    </w:div>
    <w:div w:id="124059658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01555717">
          <w:marLeft w:val="0"/>
          <w:marRight w:val="0"/>
          <w:marTop w:val="0"/>
          <w:marBottom w:val="0"/>
          <w:divBdr>
            <w:top w:val="none" w:sz="0" w:space="0" w:color="auto"/>
            <w:left w:val="none" w:sz="0" w:space="0" w:color="auto"/>
            <w:bottom w:val="none" w:sz="0" w:space="0" w:color="auto"/>
            <w:right w:val="none" w:sz="0" w:space="0" w:color="auto"/>
          </w:divBdr>
          <w:divsChild>
            <w:div w:id="1712922862">
              <w:marLeft w:val="0"/>
              <w:marRight w:val="0"/>
              <w:marTop w:val="0"/>
              <w:marBottom w:val="0"/>
              <w:divBdr>
                <w:top w:val="none" w:sz="0" w:space="0" w:color="auto"/>
                <w:left w:val="none" w:sz="0" w:space="0" w:color="auto"/>
                <w:bottom w:val="none" w:sz="0" w:space="0" w:color="auto"/>
                <w:right w:val="none" w:sz="0" w:space="0" w:color="auto"/>
              </w:divBdr>
              <w:divsChild>
                <w:div w:id="1202866203">
                  <w:blockQuote w:val="1"/>
                  <w:marLeft w:val="340"/>
                  <w:marRight w:val="720"/>
                  <w:marTop w:val="160"/>
                  <w:marBottom w:val="200"/>
                  <w:divBdr>
                    <w:top w:val="none" w:sz="0" w:space="0" w:color="auto"/>
                    <w:left w:val="none" w:sz="0" w:space="0" w:color="auto"/>
                    <w:bottom w:val="none" w:sz="0" w:space="0" w:color="auto"/>
                    <w:right w:val="none" w:sz="0" w:space="0" w:color="auto"/>
                  </w:divBdr>
                </w:div>
                <w:div w:id="1542090666">
                  <w:blockQuote w:val="1"/>
                  <w:marLeft w:val="340"/>
                  <w:marRight w:val="720"/>
                  <w:marTop w:val="160"/>
                  <w:marBottom w:val="200"/>
                  <w:divBdr>
                    <w:top w:val="none" w:sz="0" w:space="0" w:color="auto"/>
                    <w:left w:val="none" w:sz="0" w:space="0" w:color="auto"/>
                    <w:bottom w:val="none" w:sz="0" w:space="0" w:color="auto"/>
                    <w:right w:val="none" w:sz="0" w:space="0" w:color="auto"/>
                  </w:divBdr>
                </w:div>
                <w:div w:id="13776522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24664776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38734339">
          <w:marLeft w:val="0"/>
          <w:marRight w:val="0"/>
          <w:marTop w:val="0"/>
          <w:marBottom w:val="0"/>
          <w:divBdr>
            <w:top w:val="none" w:sz="0" w:space="0" w:color="auto"/>
            <w:left w:val="none" w:sz="0" w:space="0" w:color="auto"/>
            <w:bottom w:val="none" w:sz="0" w:space="0" w:color="auto"/>
            <w:right w:val="none" w:sz="0" w:space="0" w:color="auto"/>
          </w:divBdr>
          <w:divsChild>
            <w:div w:id="14771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73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27031693">
          <w:marLeft w:val="0"/>
          <w:marRight w:val="0"/>
          <w:marTop w:val="0"/>
          <w:marBottom w:val="0"/>
          <w:divBdr>
            <w:top w:val="none" w:sz="0" w:space="0" w:color="auto"/>
            <w:left w:val="none" w:sz="0" w:space="0" w:color="auto"/>
            <w:bottom w:val="none" w:sz="0" w:space="0" w:color="auto"/>
            <w:right w:val="none" w:sz="0" w:space="0" w:color="auto"/>
          </w:divBdr>
          <w:divsChild>
            <w:div w:id="1637636496">
              <w:marLeft w:val="0"/>
              <w:marRight w:val="0"/>
              <w:marTop w:val="0"/>
              <w:marBottom w:val="0"/>
              <w:divBdr>
                <w:top w:val="none" w:sz="0" w:space="0" w:color="auto"/>
                <w:left w:val="none" w:sz="0" w:space="0" w:color="auto"/>
                <w:bottom w:val="none" w:sz="0" w:space="0" w:color="auto"/>
                <w:right w:val="none" w:sz="0" w:space="0" w:color="auto"/>
              </w:divBdr>
              <w:divsChild>
                <w:div w:id="1850699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26716640">
                      <w:blockQuote w:val="1"/>
                      <w:marLeft w:val="340"/>
                      <w:marRight w:val="720"/>
                      <w:marTop w:val="160"/>
                      <w:marBottom w:val="200"/>
                      <w:divBdr>
                        <w:top w:val="none" w:sz="0" w:space="0" w:color="auto"/>
                        <w:left w:val="none" w:sz="0" w:space="0" w:color="auto"/>
                        <w:bottom w:val="none" w:sz="0" w:space="0" w:color="auto"/>
                        <w:right w:val="none" w:sz="0" w:space="0" w:color="auto"/>
                      </w:divBdr>
                    </w:div>
                    <w:div w:id="208287248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925743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328144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96640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75491413">
                              <w:blockQuote w:val="1"/>
                              <w:marLeft w:val="340"/>
                              <w:marRight w:val="720"/>
                              <w:marTop w:val="160"/>
                              <w:marBottom w:val="200"/>
                              <w:divBdr>
                                <w:top w:val="none" w:sz="0" w:space="0" w:color="auto"/>
                                <w:left w:val="none" w:sz="0" w:space="0" w:color="auto"/>
                                <w:bottom w:val="none" w:sz="0" w:space="0" w:color="auto"/>
                                <w:right w:val="none" w:sz="0" w:space="0" w:color="auto"/>
                              </w:divBdr>
                            </w:div>
                            <w:div w:id="770931240">
                              <w:blockQuote w:val="1"/>
                              <w:marLeft w:val="340"/>
                              <w:marRight w:val="720"/>
                              <w:marTop w:val="160"/>
                              <w:marBottom w:val="200"/>
                              <w:divBdr>
                                <w:top w:val="none" w:sz="0" w:space="0" w:color="auto"/>
                                <w:left w:val="none" w:sz="0" w:space="0" w:color="auto"/>
                                <w:bottom w:val="none" w:sz="0" w:space="0" w:color="auto"/>
                                <w:right w:val="none" w:sz="0" w:space="0" w:color="auto"/>
                              </w:divBdr>
                            </w:div>
                            <w:div w:id="15302957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43061260">
                          <w:blockQuote w:val="1"/>
                          <w:marLeft w:val="340"/>
                          <w:marRight w:val="720"/>
                          <w:marTop w:val="160"/>
                          <w:marBottom w:val="200"/>
                          <w:divBdr>
                            <w:top w:val="none" w:sz="0" w:space="0" w:color="auto"/>
                            <w:left w:val="none" w:sz="0" w:space="0" w:color="auto"/>
                            <w:bottom w:val="none" w:sz="0" w:space="0" w:color="auto"/>
                            <w:right w:val="none" w:sz="0" w:space="0" w:color="auto"/>
                          </w:divBdr>
                        </w:div>
                        <w:div w:id="107416360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49115366">
                      <w:blockQuote w:val="1"/>
                      <w:marLeft w:val="340"/>
                      <w:marRight w:val="720"/>
                      <w:marTop w:val="160"/>
                      <w:marBottom w:val="200"/>
                      <w:divBdr>
                        <w:top w:val="none" w:sz="0" w:space="0" w:color="auto"/>
                        <w:left w:val="none" w:sz="0" w:space="0" w:color="auto"/>
                        <w:bottom w:val="none" w:sz="0" w:space="0" w:color="auto"/>
                        <w:right w:val="none" w:sz="0" w:space="0" w:color="auto"/>
                      </w:divBdr>
                    </w:div>
                    <w:div w:id="608588624">
                      <w:blockQuote w:val="1"/>
                      <w:marLeft w:val="340"/>
                      <w:marRight w:val="720"/>
                      <w:marTop w:val="160"/>
                      <w:marBottom w:val="200"/>
                      <w:divBdr>
                        <w:top w:val="none" w:sz="0" w:space="0" w:color="auto"/>
                        <w:left w:val="none" w:sz="0" w:space="0" w:color="auto"/>
                        <w:bottom w:val="none" w:sz="0" w:space="0" w:color="auto"/>
                        <w:right w:val="none" w:sz="0" w:space="0" w:color="auto"/>
                      </w:divBdr>
                    </w:div>
                    <w:div w:id="9396820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671962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373341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388608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89514668">
                      <w:blockQuote w:val="1"/>
                      <w:marLeft w:val="340"/>
                      <w:marRight w:val="720"/>
                      <w:marTop w:val="160"/>
                      <w:marBottom w:val="200"/>
                      <w:divBdr>
                        <w:top w:val="none" w:sz="0" w:space="0" w:color="auto"/>
                        <w:left w:val="none" w:sz="0" w:space="0" w:color="auto"/>
                        <w:bottom w:val="none" w:sz="0" w:space="0" w:color="auto"/>
                        <w:right w:val="none" w:sz="0" w:space="0" w:color="auto"/>
                      </w:divBdr>
                    </w:div>
                    <w:div w:id="2039519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0050120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54812350">
                      <w:blockQuote w:val="1"/>
                      <w:marLeft w:val="340"/>
                      <w:marRight w:val="720"/>
                      <w:marTop w:val="160"/>
                      <w:marBottom w:val="200"/>
                      <w:divBdr>
                        <w:top w:val="none" w:sz="0" w:space="0" w:color="auto"/>
                        <w:left w:val="none" w:sz="0" w:space="0" w:color="auto"/>
                        <w:bottom w:val="none" w:sz="0" w:space="0" w:color="auto"/>
                        <w:right w:val="none" w:sz="0" w:space="0" w:color="auto"/>
                      </w:divBdr>
                    </w:div>
                    <w:div w:id="1316640849">
                      <w:blockQuote w:val="1"/>
                      <w:marLeft w:val="340"/>
                      <w:marRight w:val="720"/>
                      <w:marTop w:val="160"/>
                      <w:marBottom w:val="200"/>
                      <w:divBdr>
                        <w:top w:val="none" w:sz="0" w:space="0" w:color="auto"/>
                        <w:left w:val="none" w:sz="0" w:space="0" w:color="auto"/>
                        <w:bottom w:val="none" w:sz="0" w:space="0" w:color="auto"/>
                        <w:right w:val="none" w:sz="0" w:space="0" w:color="auto"/>
                      </w:divBdr>
                    </w:div>
                    <w:div w:id="968318559">
                      <w:blockQuote w:val="1"/>
                      <w:marLeft w:val="340"/>
                      <w:marRight w:val="720"/>
                      <w:marTop w:val="160"/>
                      <w:marBottom w:val="200"/>
                      <w:divBdr>
                        <w:top w:val="none" w:sz="0" w:space="0" w:color="auto"/>
                        <w:left w:val="none" w:sz="0" w:space="0" w:color="auto"/>
                        <w:bottom w:val="none" w:sz="0" w:space="0" w:color="auto"/>
                        <w:right w:val="none" w:sz="0" w:space="0" w:color="auto"/>
                      </w:divBdr>
                    </w:div>
                    <w:div w:id="355040731">
                      <w:blockQuote w:val="1"/>
                      <w:marLeft w:val="340"/>
                      <w:marRight w:val="720"/>
                      <w:marTop w:val="160"/>
                      <w:marBottom w:val="200"/>
                      <w:divBdr>
                        <w:top w:val="none" w:sz="0" w:space="0" w:color="auto"/>
                        <w:left w:val="none" w:sz="0" w:space="0" w:color="auto"/>
                        <w:bottom w:val="none" w:sz="0" w:space="0" w:color="auto"/>
                        <w:right w:val="none" w:sz="0" w:space="0" w:color="auto"/>
                      </w:divBdr>
                    </w:div>
                    <w:div w:id="1886333285">
                      <w:blockQuote w:val="1"/>
                      <w:marLeft w:val="340"/>
                      <w:marRight w:val="720"/>
                      <w:marTop w:val="160"/>
                      <w:marBottom w:val="200"/>
                      <w:divBdr>
                        <w:top w:val="none" w:sz="0" w:space="0" w:color="auto"/>
                        <w:left w:val="none" w:sz="0" w:space="0" w:color="auto"/>
                        <w:bottom w:val="none" w:sz="0" w:space="0" w:color="auto"/>
                        <w:right w:val="none" w:sz="0" w:space="0" w:color="auto"/>
                      </w:divBdr>
                    </w:div>
                    <w:div w:id="1824044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6819615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628688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8499574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1482776">
                      <w:blockQuote w:val="1"/>
                      <w:marLeft w:val="340"/>
                      <w:marRight w:val="720"/>
                      <w:marTop w:val="160"/>
                      <w:marBottom w:val="200"/>
                      <w:divBdr>
                        <w:top w:val="none" w:sz="0" w:space="0" w:color="auto"/>
                        <w:left w:val="none" w:sz="0" w:space="0" w:color="auto"/>
                        <w:bottom w:val="none" w:sz="0" w:space="0" w:color="auto"/>
                        <w:right w:val="none" w:sz="0" w:space="0" w:color="auto"/>
                      </w:divBdr>
                    </w:div>
                    <w:div w:id="682317553">
                      <w:blockQuote w:val="1"/>
                      <w:marLeft w:val="340"/>
                      <w:marRight w:val="720"/>
                      <w:marTop w:val="160"/>
                      <w:marBottom w:val="200"/>
                      <w:divBdr>
                        <w:top w:val="none" w:sz="0" w:space="0" w:color="auto"/>
                        <w:left w:val="none" w:sz="0" w:space="0" w:color="auto"/>
                        <w:bottom w:val="none" w:sz="0" w:space="0" w:color="auto"/>
                        <w:right w:val="none" w:sz="0" w:space="0" w:color="auto"/>
                      </w:divBdr>
                    </w:div>
                    <w:div w:id="243034281">
                      <w:blockQuote w:val="1"/>
                      <w:marLeft w:val="340"/>
                      <w:marRight w:val="720"/>
                      <w:marTop w:val="160"/>
                      <w:marBottom w:val="200"/>
                      <w:divBdr>
                        <w:top w:val="none" w:sz="0" w:space="0" w:color="auto"/>
                        <w:left w:val="none" w:sz="0" w:space="0" w:color="auto"/>
                        <w:bottom w:val="none" w:sz="0" w:space="0" w:color="auto"/>
                        <w:right w:val="none" w:sz="0" w:space="0" w:color="auto"/>
                      </w:divBdr>
                    </w:div>
                    <w:div w:id="960039667">
                      <w:blockQuote w:val="1"/>
                      <w:marLeft w:val="340"/>
                      <w:marRight w:val="720"/>
                      <w:marTop w:val="160"/>
                      <w:marBottom w:val="200"/>
                      <w:divBdr>
                        <w:top w:val="none" w:sz="0" w:space="0" w:color="auto"/>
                        <w:left w:val="none" w:sz="0" w:space="0" w:color="auto"/>
                        <w:bottom w:val="none" w:sz="0" w:space="0" w:color="auto"/>
                        <w:right w:val="none" w:sz="0" w:space="0" w:color="auto"/>
                      </w:divBdr>
                    </w:div>
                    <w:div w:id="50667378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826236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545064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868769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82864920">
                      <w:blockQuote w:val="1"/>
                      <w:marLeft w:val="340"/>
                      <w:marRight w:val="720"/>
                      <w:marTop w:val="160"/>
                      <w:marBottom w:val="200"/>
                      <w:divBdr>
                        <w:top w:val="none" w:sz="0" w:space="0" w:color="auto"/>
                        <w:left w:val="none" w:sz="0" w:space="0" w:color="auto"/>
                        <w:bottom w:val="none" w:sz="0" w:space="0" w:color="auto"/>
                        <w:right w:val="none" w:sz="0" w:space="0" w:color="auto"/>
                      </w:divBdr>
                    </w:div>
                    <w:div w:id="529685880">
                      <w:blockQuote w:val="1"/>
                      <w:marLeft w:val="340"/>
                      <w:marRight w:val="720"/>
                      <w:marTop w:val="160"/>
                      <w:marBottom w:val="200"/>
                      <w:divBdr>
                        <w:top w:val="none" w:sz="0" w:space="0" w:color="auto"/>
                        <w:left w:val="none" w:sz="0" w:space="0" w:color="auto"/>
                        <w:bottom w:val="none" w:sz="0" w:space="0" w:color="auto"/>
                        <w:right w:val="none" w:sz="0" w:space="0" w:color="auto"/>
                      </w:divBdr>
                    </w:div>
                    <w:div w:id="113475926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4454542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77208426">
                      <w:blockQuote w:val="1"/>
                      <w:marLeft w:val="340"/>
                      <w:marRight w:val="720"/>
                      <w:marTop w:val="160"/>
                      <w:marBottom w:val="200"/>
                      <w:divBdr>
                        <w:top w:val="none" w:sz="0" w:space="0" w:color="auto"/>
                        <w:left w:val="none" w:sz="0" w:space="0" w:color="auto"/>
                        <w:bottom w:val="none" w:sz="0" w:space="0" w:color="auto"/>
                        <w:right w:val="none" w:sz="0" w:space="0" w:color="auto"/>
                      </w:divBdr>
                    </w:div>
                    <w:div w:id="147549024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0523715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69044696">
          <w:marLeft w:val="0"/>
          <w:marRight w:val="0"/>
          <w:marTop w:val="0"/>
          <w:marBottom w:val="0"/>
          <w:divBdr>
            <w:top w:val="none" w:sz="0" w:space="0" w:color="auto"/>
            <w:left w:val="none" w:sz="0" w:space="0" w:color="auto"/>
            <w:bottom w:val="none" w:sz="0" w:space="0" w:color="auto"/>
            <w:right w:val="none" w:sz="0" w:space="0" w:color="auto"/>
          </w:divBdr>
          <w:divsChild>
            <w:div w:id="2076001445">
              <w:marLeft w:val="0"/>
              <w:marRight w:val="0"/>
              <w:marTop w:val="0"/>
              <w:marBottom w:val="0"/>
              <w:divBdr>
                <w:top w:val="none" w:sz="0" w:space="0" w:color="auto"/>
                <w:left w:val="none" w:sz="0" w:space="0" w:color="auto"/>
                <w:bottom w:val="none" w:sz="0" w:space="0" w:color="auto"/>
                <w:right w:val="none" w:sz="0" w:space="0" w:color="auto"/>
              </w:divBdr>
              <w:divsChild>
                <w:div w:id="274408559">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284806">
                  <w:blockQuote w:val="1"/>
                  <w:marLeft w:val="340"/>
                  <w:marRight w:val="720"/>
                  <w:marTop w:val="160"/>
                  <w:marBottom w:val="200"/>
                  <w:divBdr>
                    <w:top w:val="none" w:sz="0" w:space="0" w:color="auto"/>
                    <w:left w:val="none" w:sz="0" w:space="0" w:color="auto"/>
                    <w:bottom w:val="none" w:sz="0" w:space="0" w:color="auto"/>
                    <w:right w:val="none" w:sz="0" w:space="0" w:color="auto"/>
                  </w:divBdr>
                </w:div>
                <w:div w:id="340742875">
                  <w:blockQuote w:val="1"/>
                  <w:marLeft w:val="340"/>
                  <w:marRight w:val="720"/>
                  <w:marTop w:val="160"/>
                  <w:marBottom w:val="200"/>
                  <w:divBdr>
                    <w:top w:val="none" w:sz="0" w:space="0" w:color="auto"/>
                    <w:left w:val="none" w:sz="0" w:space="0" w:color="auto"/>
                    <w:bottom w:val="none" w:sz="0" w:space="0" w:color="auto"/>
                    <w:right w:val="none" w:sz="0" w:space="0" w:color="auto"/>
                  </w:divBdr>
                </w:div>
                <w:div w:id="3724237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8161308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867135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7922610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1753624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50822956">
          <w:marLeft w:val="0"/>
          <w:marRight w:val="0"/>
          <w:marTop w:val="0"/>
          <w:marBottom w:val="0"/>
          <w:divBdr>
            <w:top w:val="none" w:sz="0" w:space="0" w:color="auto"/>
            <w:left w:val="none" w:sz="0" w:space="0" w:color="auto"/>
            <w:bottom w:val="none" w:sz="0" w:space="0" w:color="auto"/>
            <w:right w:val="none" w:sz="0" w:space="0" w:color="auto"/>
          </w:divBdr>
          <w:divsChild>
            <w:div w:id="550044879">
              <w:marLeft w:val="0"/>
              <w:marRight w:val="0"/>
              <w:marTop w:val="0"/>
              <w:marBottom w:val="0"/>
              <w:divBdr>
                <w:top w:val="none" w:sz="0" w:space="0" w:color="auto"/>
                <w:left w:val="none" w:sz="0" w:space="0" w:color="auto"/>
                <w:bottom w:val="none" w:sz="0" w:space="0" w:color="auto"/>
                <w:right w:val="none" w:sz="0" w:space="0" w:color="auto"/>
              </w:divBdr>
              <w:divsChild>
                <w:div w:id="906498405">
                  <w:blockQuote w:val="1"/>
                  <w:marLeft w:val="340"/>
                  <w:marRight w:val="720"/>
                  <w:marTop w:val="160"/>
                  <w:marBottom w:val="200"/>
                  <w:divBdr>
                    <w:top w:val="none" w:sz="0" w:space="0" w:color="auto"/>
                    <w:left w:val="none" w:sz="0" w:space="0" w:color="auto"/>
                    <w:bottom w:val="none" w:sz="0" w:space="0" w:color="auto"/>
                    <w:right w:val="none" w:sz="0" w:space="0" w:color="auto"/>
                  </w:divBdr>
                </w:div>
                <w:div w:id="1795445563">
                  <w:blockQuote w:val="1"/>
                  <w:marLeft w:val="340"/>
                  <w:marRight w:val="720"/>
                  <w:marTop w:val="160"/>
                  <w:marBottom w:val="200"/>
                  <w:divBdr>
                    <w:top w:val="none" w:sz="0" w:space="0" w:color="auto"/>
                    <w:left w:val="none" w:sz="0" w:space="0" w:color="auto"/>
                    <w:bottom w:val="none" w:sz="0" w:space="0" w:color="auto"/>
                    <w:right w:val="none" w:sz="0" w:space="0" w:color="auto"/>
                  </w:divBdr>
                </w:div>
                <w:div w:id="782186736">
                  <w:blockQuote w:val="1"/>
                  <w:marLeft w:val="340"/>
                  <w:marRight w:val="720"/>
                  <w:marTop w:val="160"/>
                  <w:marBottom w:val="200"/>
                  <w:divBdr>
                    <w:top w:val="none" w:sz="0" w:space="0" w:color="auto"/>
                    <w:left w:val="none" w:sz="0" w:space="0" w:color="auto"/>
                    <w:bottom w:val="none" w:sz="0" w:space="0" w:color="auto"/>
                    <w:right w:val="none" w:sz="0" w:space="0" w:color="auto"/>
                  </w:divBdr>
                </w:div>
                <w:div w:id="152288958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33465110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63055872">
          <w:marLeft w:val="0"/>
          <w:marRight w:val="0"/>
          <w:marTop w:val="0"/>
          <w:marBottom w:val="0"/>
          <w:divBdr>
            <w:top w:val="none" w:sz="0" w:space="0" w:color="auto"/>
            <w:left w:val="none" w:sz="0" w:space="0" w:color="auto"/>
            <w:bottom w:val="none" w:sz="0" w:space="0" w:color="auto"/>
            <w:right w:val="none" w:sz="0" w:space="0" w:color="auto"/>
          </w:divBdr>
          <w:divsChild>
            <w:div w:id="703793528">
              <w:marLeft w:val="0"/>
              <w:marRight w:val="0"/>
              <w:marTop w:val="0"/>
              <w:marBottom w:val="0"/>
              <w:divBdr>
                <w:top w:val="none" w:sz="0" w:space="0" w:color="auto"/>
                <w:left w:val="none" w:sz="0" w:space="0" w:color="auto"/>
                <w:bottom w:val="none" w:sz="0" w:space="0" w:color="auto"/>
                <w:right w:val="none" w:sz="0" w:space="0" w:color="auto"/>
              </w:divBdr>
              <w:divsChild>
                <w:div w:id="2141335254">
                  <w:blockQuote w:val="1"/>
                  <w:marLeft w:val="340"/>
                  <w:marRight w:val="720"/>
                  <w:marTop w:val="160"/>
                  <w:marBottom w:val="200"/>
                  <w:divBdr>
                    <w:top w:val="none" w:sz="0" w:space="0" w:color="auto"/>
                    <w:left w:val="none" w:sz="0" w:space="0" w:color="auto"/>
                    <w:bottom w:val="none" w:sz="0" w:space="0" w:color="auto"/>
                    <w:right w:val="none" w:sz="0" w:space="0" w:color="auto"/>
                  </w:divBdr>
                </w:div>
                <w:div w:id="1457332519">
                  <w:blockQuote w:val="1"/>
                  <w:marLeft w:val="340"/>
                  <w:marRight w:val="720"/>
                  <w:marTop w:val="160"/>
                  <w:marBottom w:val="200"/>
                  <w:divBdr>
                    <w:top w:val="none" w:sz="0" w:space="0" w:color="auto"/>
                    <w:left w:val="none" w:sz="0" w:space="0" w:color="auto"/>
                    <w:bottom w:val="none" w:sz="0" w:space="0" w:color="auto"/>
                    <w:right w:val="none" w:sz="0" w:space="0" w:color="auto"/>
                  </w:divBdr>
                </w:div>
                <w:div w:id="18319464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33603071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1258978798">
          <w:marLeft w:val="0"/>
          <w:marRight w:val="0"/>
          <w:marTop w:val="0"/>
          <w:marBottom w:val="0"/>
          <w:divBdr>
            <w:top w:val="none" w:sz="0" w:space="0" w:color="auto"/>
            <w:left w:val="none" w:sz="0" w:space="0" w:color="auto"/>
            <w:bottom w:val="none" w:sz="0" w:space="0" w:color="auto"/>
            <w:right w:val="none" w:sz="0" w:space="0" w:color="auto"/>
          </w:divBdr>
          <w:divsChild>
            <w:div w:id="96029450">
              <w:marLeft w:val="0"/>
              <w:marRight w:val="0"/>
              <w:marTop w:val="0"/>
              <w:marBottom w:val="0"/>
              <w:divBdr>
                <w:top w:val="none" w:sz="0" w:space="0" w:color="auto"/>
                <w:left w:val="none" w:sz="0" w:space="0" w:color="auto"/>
                <w:bottom w:val="none" w:sz="0" w:space="0" w:color="auto"/>
                <w:right w:val="none" w:sz="0" w:space="0" w:color="auto"/>
              </w:divBdr>
              <w:divsChild>
                <w:div w:id="15270580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34042996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59715298">
          <w:marLeft w:val="0"/>
          <w:marRight w:val="0"/>
          <w:marTop w:val="0"/>
          <w:marBottom w:val="0"/>
          <w:divBdr>
            <w:top w:val="none" w:sz="0" w:space="0" w:color="auto"/>
            <w:left w:val="none" w:sz="0" w:space="0" w:color="auto"/>
            <w:bottom w:val="none" w:sz="0" w:space="0" w:color="auto"/>
            <w:right w:val="none" w:sz="0" w:space="0" w:color="auto"/>
          </w:divBdr>
          <w:divsChild>
            <w:div w:id="1839417157">
              <w:marLeft w:val="0"/>
              <w:marRight w:val="0"/>
              <w:marTop w:val="0"/>
              <w:marBottom w:val="0"/>
              <w:divBdr>
                <w:top w:val="none" w:sz="0" w:space="0" w:color="auto"/>
                <w:left w:val="none" w:sz="0" w:space="0" w:color="auto"/>
                <w:bottom w:val="none" w:sz="0" w:space="0" w:color="auto"/>
                <w:right w:val="none" w:sz="0" w:space="0" w:color="auto"/>
              </w:divBdr>
              <w:divsChild>
                <w:div w:id="153839305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72464981">
                      <w:blockQuote w:val="1"/>
                      <w:marLeft w:val="340"/>
                      <w:marRight w:val="720"/>
                      <w:marTop w:val="160"/>
                      <w:marBottom w:val="200"/>
                      <w:divBdr>
                        <w:top w:val="none" w:sz="0" w:space="0" w:color="auto"/>
                        <w:left w:val="none" w:sz="0" w:space="0" w:color="auto"/>
                        <w:bottom w:val="none" w:sz="0" w:space="0" w:color="auto"/>
                        <w:right w:val="none" w:sz="0" w:space="0" w:color="auto"/>
                      </w:divBdr>
                    </w:div>
                    <w:div w:id="75046765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51581536">
                          <w:blockQuote w:val="1"/>
                          <w:marLeft w:val="340"/>
                          <w:marRight w:val="720"/>
                          <w:marTop w:val="160"/>
                          <w:marBottom w:val="200"/>
                          <w:divBdr>
                            <w:top w:val="none" w:sz="0" w:space="0" w:color="auto"/>
                            <w:left w:val="none" w:sz="0" w:space="0" w:color="auto"/>
                            <w:bottom w:val="none" w:sz="0" w:space="0" w:color="auto"/>
                            <w:right w:val="none" w:sz="0" w:space="0" w:color="auto"/>
                          </w:divBdr>
                        </w:div>
                        <w:div w:id="19465717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54539386">
                              <w:blockQuote w:val="1"/>
                              <w:marLeft w:val="340"/>
                              <w:marRight w:val="720"/>
                              <w:marTop w:val="160"/>
                              <w:marBottom w:val="200"/>
                              <w:divBdr>
                                <w:top w:val="none" w:sz="0" w:space="0" w:color="auto"/>
                                <w:left w:val="none" w:sz="0" w:space="0" w:color="auto"/>
                                <w:bottom w:val="none" w:sz="0" w:space="0" w:color="auto"/>
                                <w:right w:val="none" w:sz="0" w:space="0" w:color="auto"/>
                              </w:divBdr>
                            </w:div>
                            <w:div w:id="212645957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914469062">
                      <w:blockQuote w:val="1"/>
                      <w:marLeft w:val="340"/>
                      <w:marRight w:val="720"/>
                      <w:marTop w:val="160"/>
                      <w:marBottom w:val="200"/>
                      <w:divBdr>
                        <w:top w:val="none" w:sz="0" w:space="0" w:color="auto"/>
                        <w:left w:val="none" w:sz="0" w:space="0" w:color="auto"/>
                        <w:bottom w:val="none" w:sz="0" w:space="0" w:color="auto"/>
                        <w:right w:val="none" w:sz="0" w:space="0" w:color="auto"/>
                      </w:divBdr>
                    </w:div>
                    <w:div w:id="845169433">
                      <w:blockQuote w:val="1"/>
                      <w:marLeft w:val="340"/>
                      <w:marRight w:val="720"/>
                      <w:marTop w:val="160"/>
                      <w:marBottom w:val="200"/>
                      <w:divBdr>
                        <w:top w:val="none" w:sz="0" w:space="0" w:color="auto"/>
                        <w:left w:val="none" w:sz="0" w:space="0" w:color="auto"/>
                        <w:bottom w:val="none" w:sz="0" w:space="0" w:color="auto"/>
                        <w:right w:val="none" w:sz="0" w:space="0" w:color="auto"/>
                      </w:divBdr>
                    </w:div>
                    <w:div w:id="628124762">
                      <w:blockQuote w:val="1"/>
                      <w:marLeft w:val="340"/>
                      <w:marRight w:val="720"/>
                      <w:marTop w:val="160"/>
                      <w:marBottom w:val="200"/>
                      <w:divBdr>
                        <w:top w:val="none" w:sz="0" w:space="0" w:color="auto"/>
                        <w:left w:val="none" w:sz="0" w:space="0" w:color="auto"/>
                        <w:bottom w:val="none" w:sz="0" w:space="0" w:color="auto"/>
                        <w:right w:val="none" w:sz="0" w:space="0" w:color="auto"/>
                      </w:divBdr>
                    </w:div>
                    <w:div w:id="160152973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4378205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40374339">
          <w:marLeft w:val="0"/>
          <w:marRight w:val="0"/>
          <w:marTop w:val="0"/>
          <w:marBottom w:val="0"/>
          <w:divBdr>
            <w:top w:val="none" w:sz="0" w:space="0" w:color="auto"/>
            <w:left w:val="none" w:sz="0" w:space="0" w:color="auto"/>
            <w:bottom w:val="none" w:sz="0" w:space="0" w:color="auto"/>
            <w:right w:val="none" w:sz="0" w:space="0" w:color="auto"/>
          </w:divBdr>
          <w:divsChild>
            <w:div w:id="1691444427">
              <w:marLeft w:val="0"/>
              <w:marRight w:val="0"/>
              <w:marTop w:val="0"/>
              <w:marBottom w:val="0"/>
              <w:divBdr>
                <w:top w:val="none" w:sz="0" w:space="0" w:color="auto"/>
                <w:left w:val="none" w:sz="0" w:space="0" w:color="auto"/>
                <w:bottom w:val="none" w:sz="0" w:space="0" w:color="auto"/>
                <w:right w:val="none" w:sz="0" w:space="0" w:color="auto"/>
              </w:divBdr>
              <w:divsChild>
                <w:div w:id="114910462">
                  <w:blockQuote w:val="1"/>
                  <w:marLeft w:val="340"/>
                  <w:marRight w:val="720"/>
                  <w:marTop w:val="160"/>
                  <w:marBottom w:val="200"/>
                  <w:divBdr>
                    <w:top w:val="none" w:sz="0" w:space="0" w:color="auto"/>
                    <w:left w:val="none" w:sz="0" w:space="0" w:color="auto"/>
                    <w:bottom w:val="none" w:sz="0" w:space="0" w:color="auto"/>
                    <w:right w:val="none" w:sz="0" w:space="0" w:color="auto"/>
                  </w:divBdr>
                </w:div>
                <w:div w:id="200168779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83464357">
                      <w:blockQuote w:val="1"/>
                      <w:marLeft w:val="340"/>
                      <w:marRight w:val="720"/>
                      <w:marTop w:val="160"/>
                      <w:marBottom w:val="200"/>
                      <w:divBdr>
                        <w:top w:val="none" w:sz="0" w:space="0" w:color="auto"/>
                        <w:left w:val="none" w:sz="0" w:space="0" w:color="auto"/>
                        <w:bottom w:val="none" w:sz="0" w:space="0" w:color="auto"/>
                        <w:right w:val="none" w:sz="0" w:space="0" w:color="auto"/>
                      </w:divBdr>
                    </w:div>
                    <w:div w:id="81148259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7468583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4513661">
                      <w:blockQuote w:val="1"/>
                      <w:marLeft w:val="340"/>
                      <w:marRight w:val="720"/>
                      <w:marTop w:val="160"/>
                      <w:marBottom w:val="200"/>
                      <w:divBdr>
                        <w:top w:val="none" w:sz="0" w:space="0" w:color="auto"/>
                        <w:left w:val="none" w:sz="0" w:space="0" w:color="auto"/>
                        <w:bottom w:val="none" w:sz="0" w:space="0" w:color="auto"/>
                        <w:right w:val="none" w:sz="0" w:space="0" w:color="auto"/>
                      </w:divBdr>
                    </w:div>
                    <w:div w:id="721516484">
                      <w:blockQuote w:val="1"/>
                      <w:marLeft w:val="340"/>
                      <w:marRight w:val="720"/>
                      <w:marTop w:val="160"/>
                      <w:marBottom w:val="200"/>
                      <w:divBdr>
                        <w:top w:val="none" w:sz="0" w:space="0" w:color="auto"/>
                        <w:left w:val="none" w:sz="0" w:space="0" w:color="auto"/>
                        <w:bottom w:val="none" w:sz="0" w:space="0" w:color="auto"/>
                        <w:right w:val="none" w:sz="0" w:space="0" w:color="auto"/>
                      </w:divBdr>
                    </w:div>
                    <w:div w:id="1242763636">
                      <w:blockQuote w:val="1"/>
                      <w:marLeft w:val="340"/>
                      <w:marRight w:val="720"/>
                      <w:marTop w:val="160"/>
                      <w:marBottom w:val="200"/>
                      <w:divBdr>
                        <w:top w:val="none" w:sz="0" w:space="0" w:color="auto"/>
                        <w:left w:val="none" w:sz="0" w:space="0" w:color="auto"/>
                        <w:bottom w:val="none" w:sz="0" w:space="0" w:color="auto"/>
                        <w:right w:val="none" w:sz="0" w:space="0" w:color="auto"/>
                      </w:divBdr>
                    </w:div>
                    <w:div w:id="120313117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003803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835604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4474828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741320385">
          <w:marLeft w:val="0"/>
          <w:marRight w:val="0"/>
          <w:marTop w:val="0"/>
          <w:marBottom w:val="0"/>
          <w:divBdr>
            <w:top w:val="none" w:sz="0" w:space="0" w:color="auto"/>
            <w:left w:val="none" w:sz="0" w:space="0" w:color="auto"/>
            <w:bottom w:val="none" w:sz="0" w:space="0" w:color="auto"/>
            <w:right w:val="none" w:sz="0" w:space="0" w:color="auto"/>
          </w:divBdr>
          <w:divsChild>
            <w:div w:id="2000621198">
              <w:marLeft w:val="0"/>
              <w:marRight w:val="0"/>
              <w:marTop w:val="0"/>
              <w:marBottom w:val="0"/>
              <w:divBdr>
                <w:top w:val="none" w:sz="0" w:space="0" w:color="auto"/>
                <w:left w:val="none" w:sz="0" w:space="0" w:color="auto"/>
                <w:bottom w:val="none" w:sz="0" w:space="0" w:color="auto"/>
                <w:right w:val="none" w:sz="0" w:space="0" w:color="auto"/>
              </w:divBdr>
              <w:divsChild>
                <w:div w:id="1634002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59671569">
                      <w:blockQuote w:val="1"/>
                      <w:marLeft w:val="340"/>
                      <w:marRight w:val="720"/>
                      <w:marTop w:val="160"/>
                      <w:marBottom w:val="200"/>
                      <w:divBdr>
                        <w:top w:val="none" w:sz="0" w:space="0" w:color="auto"/>
                        <w:left w:val="none" w:sz="0" w:space="0" w:color="auto"/>
                        <w:bottom w:val="none" w:sz="0" w:space="0" w:color="auto"/>
                        <w:right w:val="none" w:sz="0" w:space="0" w:color="auto"/>
                      </w:divBdr>
                    </w:div>
                    <w:div w:id="146029366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4304563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64099889">
                      <w:blockQuote w:val="1"/>
                      <w:marLeft w:val="340"/>
                      <w:marRight w:val="720"/>
                      <w:marTop w:val="160"/>
                      <w:marBottom w:val="200"/>
                      <w:divBdr>
                        <w:top w:val="none" w:sz="0" w:space="0" w:color="auto"/>
                        <w:left w:val="none" w:sz="0" w:space="0" w:color="auto"/>
                        <w:bottom w:val="none" w:sz="0" w:space="0" w:color="auto"/>
                        <w:right w:val="none" w:sz="0" w:space="0" w:color="auto"/>
                      </w:divBdr>
                    </w:div>
                    <w:div w:id="123924824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696539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8076984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9886969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8594921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551036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89879751">
                      <w:blockQuote w:val="1"/>
                      <w:marLeft w:val="340"/>
                      <w:marRight w:val="720"/>
                      <w:marTop w:val="160"/>
                      <w:marBottom w:val="200"/>
                      <w:divBdr>
                        <w:top w:val="none" w:sz="0" w:space="0" w:color="auto"/>
                        <w:left w:val="none" w:sz="0" w:space="0" w:color="auto"/>
                        <w:bottom w:val="none" w:sz="0" w:space="0" w:color="auto"/>
                        <w:right w:val="none" w:sz="0" w:space="0" w:color="auto"/>
                      </w:divBdr>
                    </w:div>
                    <w:div w:id="1753814844">
                      <w:blockQuote w:val="1"/>
                      <w:marLeft w:val="340"/>
                      <w:marRight w:val="720"/>
                      <w:marTop w:val="160"/>
                      <w:marBottom w:val="200"/>
                      <w:divBdr>
                        <w:top w:val="none" w:sz="0" w:space="0" w:color="auto"/>
                        <w:left w:val="none" w:sz="0" w:space="0" w:color="auto"/>
                        <w:bottom w:val="none" w:sz="0" w:space="0" w:color="auto"/>
                        <w:right w:val="none" w:sz="0" w:space="0" w:color="auto"/>
                      </w:divBdr>
                    </w:div>
                    <w:div w:id="1575775792">
                      <w:blockQuote w:val="1"/>
                      <w:marLeft w:val="340"/>
                      <w:marRight w:val="720"/>
                      <w:marTop w:val="160"/>
                      <w:marBottom w:val="200"/>
                      <w:divBdr>
                        <w:top w:val="none" w:sz="0" w:space="0" w:color="auto"/>
                        <w:left w:val="none" w:sz="0" w:space="0" w:color="auto"/>
                        <w:bottom w:val="none" w:sz="0" w:space="0" w:color="auto"/>
                        <w:right w:val="none" w:sz="0" w:space="0" w:color="auto"/>
                      </w:divBdr>
                    </w:div>
                    <w:div w:id="103620178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9107819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22679981">
          <w:marLeft w:val="0"/>
          <w:marRight w:val="0"/>
          <w:marTop w:val="0"/>
          <w:marBottom w:val="0"/>
          <w:divBdr>
            <w:top w:val="none" w:sz="0" w:space="0" w:color="auto"/>
            <w:left w:val="none" w:sz="0" w:space="0" w:color="auto"/>
            <w:bottom w:val="none" w:sz="0" w:space="0" w:color="auto"/>
            <w:right w:val="none" w:sz="0" w:space="0" w:color="auto"/>
          </w:divBdr>
          <w:divsChild>
            <w:div w:id="2137019562">
              <w:marLeft w:val="0"/>
              <w:marRight w:val="0"/>
              <w:marTop w:val="0"/>
              <w:marBottom w:val="0"/>
              <w:divBdr>
                <w:top w:val="none" w:sz="0" w:space="0" w:color="auto"/>
                <w:left w:val="none" w:sz="0" w:space="0" w:color="auto"/>
                <w:bottom w:val="none" w:sz="0" w:space="0" w:color="auto"/>
                <w:right w:val="none" w:sz="0" w:space="0" w:color="auto"/>
              </w:divBdr>
              <w:divsChild>
                <w:div w:id="5606733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200156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175107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67021323">
                      <w:blockQuote w:val="1"/>
                      <w:marLeft w:val="340"/>
                      <w:marRight w:val="720"/>
                      <w:marTop w:val="160"/>
                      <w:marBottom w:val="200"/>
                      <w:divBdr>
                        <w:top w:val="none" w:sz="0" w:space="0" w:color="auto"/>
                        <w:left w:val="none" w:sz="0" w:space="0" w:color="auto"/>
                        <w:bottom w:val="none" w:sz="0" w:space="0" w:color="auto"/>
                        <w:right w:val="none" w:sz="0" w:space="0" w:color="auto"/>
                      </w:divBdr>
                    </w:div>
                    <w:div w:id="865826519">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2152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498994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429934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463039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074102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99222598">
                      <w:blockQuote w:val="1"/>
                      <w:marLeft w:val="340"/>
                      <w:marRight w:val="720"/>
                      <w:marTop w:val="160"/>
                      <w:marBottom w:val="200"/>
                      <w:divBdr>
                        <w:top w:val="none" w:sz="0" w:space="0" w:color="auto"/>
                        <w:left w:val="none" w:sz="0" w:space="0" w:color="auto"/>
                        <w:bottom w:val="none" w:sz="0" w:space="0" w:color="auto"/>
                        <w:right w:val="none" w:sz="0" w:space="0" w:color="auto"/>
                      </w:divBdr>
                    </w:div>
                    <w:div w:id="83322920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4592394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27088771">
          <w:marLeft w:val="0"/>
          <w:marRight w:val="0"/>
          <w:marTop w:val="0"/>
          <w:marBottom w:val="0"/>
          <w:divBdr>
            <w:top w:val="none" w:sz="0" w:space="0" w:color="auto"/>
            <w:left w:val="none" w:sz="0" w:space="0" w:color="auto"/>
            <w:bottom w:val="none" w:sz="0" w:space="0" w:color="auto"/>
            <w:right w:val="none" w:sz="0" w:space="0" w:color="auto"/>
          </w:divBdr>
          <w:divsChild>
            <w:div w:id="1907763311">
              <w:marLeft w:val="0"/>
              <w:marRight w:val="0"/>
              <w:marTop w:val="0"/>
              <w:marBottom w:val="0"/>
              <w:divBdr>
                <w:top w:val="none" w:sz="0" w:space="0" w:color="auto"/>
                <w:left w:val="none" w:sz="0" w:space="0" w:color="auto"/>
                <w:bottom w:val="none" w:sz="0" w:space="0" w:color="auto"/>
                <w:right w:val="none" w:sz="0" w:space="0" w:color="auto"/>
              </w:divBdr>
              <w:divsChild>
                <w:div w:id="19040207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458408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72831149">
                          <w:blockQuote w:val="1"/>
                          <w:marLeft w:val="340"/>
                          <w:marRight w:val="720"/>
                          <w:marTop w:val="160"/>
                          <w:marBottom w:val="200"/>
                          <w:divBdr>
                            <w:top w:val="none" w:sz="0" w:space="0" w:color="auto"/>
                            <w:left w:val="none" w:sz="0" w:space="0" w:color="auto"/>
                            <w:bottom w:val="none" w:sz="0" w:space="0" w:color="auto"/>
                            <w:right w:val="none" w:sz="0" w:space="0" w:color="auto"/>
                          </w:divBdr>
                        </w:div>
                        <w:div w:id="2147316282">
                          <w:blockQuote w:val="1"/>
                          <w:marLeft w:val="340"/>
                          <w:marRight w:val="720"/>
                          <w:marTop w:val="160"/>
                          <w:marBottom w:val="200"/>
                          <w:divBdr>
                            <w:top w:val="none" w:sz="0" w:space="0" w:color="auto"/>
                            <w:left w:val="none" w:sz="0" w:space="0" w:color="auto"/>
                            <w:bottom w:val="none" w:sz="0" w:space="0" w:color="auto"/>
                            <w:right w:val="none" w:sz="0" w:space="0" w:color="auto"/>
                          </w:divBdr>
                        </w:div>
                        <w:div w:id="1428230974">
                          <w:blockQuote w:val="1"/>
                          <w:marLeft w:val="340"/>
                          <w:marRight w:val="720"/>
                          <w:marTop w:val="160"/>
                          <w:marBottom w:val="200"/>
                          <w:divBdr>
                            <w:top w:val="none" w:sz="0" w:space="0" w:color="auto"/>
                            <w:left w:val="none" w:sz="0" w:space="0" w:color="auto"/>
                            <w:bottom w:val="none" w:sz="0" w:space="0" w:color="auto"/>
                            <w:right w:val="none" w:sz="0" w:space="0" w:color="auto"/>
                          </w:divBdr>
                        </w:div>
                        <w:div w:id="955526786">
                          <w:blockQuote w:val="1"/>
                          <w:marLeft w:val="340"/>
                          <w:marRight w:val="720"/>
                          <w:marTop w:val="160"/>
                          <w:marBottom w:val="200"/>
                          <w:divBdr>
                            <w:top w:val="none" w:sz="0" w:space="0" w:color="auto"/>
                            <w:left w:val="none" w:sz="0" w:space="0" w:color="auto"/>
                            <w:bottom w:val="none" w:sz="0" w:space="0" w:color="auto"/>
                            <w:right w:val="none" w:sz="0" w:space="0" w:color="auto"/>
                          </w:divBdr>
                        </w:div>
                        <w:div w:id="1270696339">
                          <w:blockQuote w:val="1"/>
                          <w:marLeft w:val="340"/>
                          <w:marRight w:val="720"/>
                          <w:marTop w:val="160"/>
                          <w:marBottom w:val="200"/>
                          <w:divBdr>
                            <w:top w:val="none" w:sz="0" w:space="0" w:color="auto"/>
                            <w:left w:val="none" w:sz="0" w:space="0" w:color="auto"/>
                            <w:bottom w:val="none" w:sz="0" w:space="0" w:color="auto"/>
                            <w:right w:val="none" w:sz="0" w:space="0" w:color="auto"/>
                          </w:divBdr>
                        </w:div>
                        <w:div w:id="582495283">
                          <w:blockQuote w:val="1"/>
                          <w:marLeft w:val="340"/>
                          <w:marRight w:val="720"/>
                          <w:marTop w:val="160"/>
                          <w:marBottom w:val="200"/>
                          <w:divBdr>
                            <w:top w:val="none" w:sz="0" w:space="0" w:color="auto"/>
                            <w:left w:val="none" w:sz="0" w:space="0" w:color="auto"/>
                            <w:bottom w:val="none" w:sz="0" w:space="0" w:color="auto"/>
                            <w:right w:val="none" w:sz="0" w:space="0" w:color="auto"/>
                          </w:divBdr>
                        </w:div>
                        <w:div w:id="100644744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57605525">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414328100">
          <w:marLeft w:val="0"/>
          <w:marRight w:val="0"/>
          <w:marTop w:val="0"/>
          <w:marBottom w:val="0"/>
          <w:divBdr>
            <w:top w:val="none" w:sz="0" w:space="0" w:color="auto"/>
            <w:left w:val="none" w:sz="0" w:space="0" w:color="auto"/>
            <w:bottom w:val="none" w:sz="0" w:space="0" w:color="auto"/>
            <w:right w:val="none" w:sz="0" w:space="0" w:color="auto"/>
          </w:divBdr>
          <w:divsChild>
            <w:div w:id="11203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7933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676495783">
          <w:marLeft w:val="0"/>
          <w:marRight w:val="0"/>
          <w:marTop w:val="0"/>
          <w:marBottom w:val="0"/>
          <w:divBdr>
            <w:top w:val="none" w:sz="0" w:space="0" w:color="auto"/>
            <w:left w:val="none" w:sz="0" w:space="0" w:color="auto"/>
            <w:bottom w:val="none" w:sz="0" w:space="0" w:color="auto"/>
            <w:right w:val="none" w:sz="0" w:space="0" w:color="auto"/>
          </w:divBdr>
          <w:divsChild>
            <w:div w:id="47383194">
              <w:marLeft w:val="0"/>
              <w:marRight w:val="0"/>
              <w:marTop w:val="0"/>
              <w:marBottom w:val="0"/>
              <w:divBdr>
                <w:top w:val="none" w:sz="0" w:space="0" w:color="auto"/>
                <w:left w:val="none" w:sz="0" w:space="0" w:color="auto"/>
                <w:bottom w:val="none" w:sz="0" w:space="0" w:color="auto"/>
                <w:right w:val="none" w:sz="0" w:space="0" w:color="auto"/>
              </w:divBdr>
              <w:divsChild>
                <w:div w:id="8318657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277258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50968137">
                          <w:blockQuote w:val="1"/>
                          <w:marLeft w:val="340"/>
                          <w:marRight w:val="720"/>
                          <w:marTop w:val="160"/>
                          <w:marBottom w:val="200"/>
                          <w:divBdr>
                            <w:top w:val="none" w:sz="0" w:space="0" w:color="auto"/>
                            <w:left w:val="none" w:sz="0" w:space="0" w:color="auto"/>
                            <w:bottom w:val="none" w:sz="0" w:space="0" w:color="auto"/>
                            <w:right w:val="none" w:sz="0" w:space="0" w:color="auto"/>
                          </w:divBdr>
                        </w:div>
                        <w:div w:id="1243485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044566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890397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419087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2253567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6969156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64411530">
                          <w:blockQuote w:val="1"/>
                          <w:marLeft w:val="340"/>
                          <w:marRight w:val="720"/>
                          <w:marTop w:val="160"/>
                          <w:marBottom w:val="200"/>
                          <w:divBdr>
                            <w:top w:val="none" w:sz="0" w:space="0" w:color="auto"/>
                            <w:left w:val="none" w:sz="0" w:space="0" w:color="auto"/>
                            <w:bottom w:val="none" w:sz="0" w:space="0" w:color="auto"/>
                            <w:right w:val="none" w:sz="0" w:space="0" w:color="auto"/>
                          </w:divBdr>
                        </w:div>
                        <w:div w:id="1980159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6055508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6985408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548105282">
          <w:marLeft w:val="0"/>
          <w:marRight w:val="0"/>
          <w:marTop w:val="0"/>
          <w:marBottom w:val="0"/>
          <w:divBdr>
            <w:top w:val="none" w:sz="0" w:space="0" w:color="auto"/>
            <w:left w:val="none" w:sz="0" w:space="0" w:color="auto"/>
            <w:bottom w:val="none" w:sz="0" w:space="0" w:color="auto"/>
            <w:right w:val="none" w:sz="0" w:space="0" w:color="auto"/>
          </w:divBdr>
          <w:divsChild>
            <w:div w:id="719284616">
              <w:marLeft w:val="0"/>
              <w:marRight w:val="0"/>
              <w:marTop w:val="0"/>
              <w:marBottom w:val="0"/>
              <w:divBdr>
                <w:top w:val="none" w:sz="0" w:space="0" w:color="auto"/>
                <w:left w:val="none" w:sz="0" w:space="0" w:color="auto"/>
                <w:bottom w:val="none" w:sz="0" w:space="0" w:color="auto"/>
                <w:right w:val="none" w:sz="0" w:space="0" w:color="auto"/>
              </w:divBdr>
              <w:divsChild>
                <w:div w:id="1352024744">
                  <w:blockQuote w:val="1"/>
                  <w:marLeft w:val="340"/>
                  <w:marRight w:val="720"/>
                  <w:marTop w:val="160"/>
                  <w:marBottom w:val="200"/>
                  <w:divBdr>
                    <w:top w:val="none" w:sz="0" w:space="0" w:color="auto"/>
                    <w:left w:val="none" w:sz="0" w:space="0" w:color="auto"/>
                    <w:bottom w:val="none" w:sz="0" w:space="0" w:color="auto"/>
                    <w:right w:val="none" w:sz="0" w:space="0" w:color="auto"/>
                  </w:divBdr>
                </w:div>
                <w:div w:id="1049916003">
                  <w:blockQuote w:val="1"/>
                  <w:marLeft w:val="340"/>
                  <w:marRight w:val="720"/>
                  <w:marTop w:val="160"/>
                  <w:marBottom w:val="200"/>
                  <w:divBdr>
                    <w:top w:val="none" w:sz="0" w:space="0" w:color="auto"/>
                    <w:left w:val="none" w:sz="0" w:space="0" w:color="auto"/>
                    <w:bottom w:val="none" w:sz="0" w:space="0" w:color="auto"/>
                    <w:right w:val="none" w:sz="0" w:space="0" w:color="auto"/>
                  </w:divBdr>
                </w:div>
                <w:div w:id="87511927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2423638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214191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11971094">
                      <w:blockQuote w:val="1"/>
                      <w:marLeft w:val="340"/>
                      <w:marRight w:val="720"/>
                      <w:marTop w:val="160"/>
                      <w:marBottom w:val="200"/>
                      <w:divBdr>
                        <w:top w:val="none" w:sz="0" w:space="0" w:color="auto"/>
                        <w:left w:val="none" w:sz="0" w:space="0" w:color="auto"/>
                        <w:bottom w:val="none" w:sz="0" w:space="0" w:color="auto"/>
                        <w:right w:val="none" w:sz="0" w:space="0" w:color="auto"/>
                      </w:divBdr>
                    </w:div>
                    <w:div w:id="12129652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6506617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07820706">
          <w:marLeft w:val="0"/>
          <w:marRight w:val="0"/>
          <w:marTop w:val="0"/>
          <w:marBottom w:val="0"/>
          <w:divBdr>
            <w:top w:val="none" w:sz="0" w:space="0" w:color="auto"/>
            <w:left w:val="none" w:sz="0" w:space="0" w:color="auto"/>
            <w:bottom w:val="none" w:sz="0" w:space="0" w:color="auto"/>
            <w:right w:val="none" w:sz="0" w:space="0" w:color="auto"/>
          </w:divBdr>
          <w:divsChild>
            <w:div w:id="1124076490">
              <w:marLeft w:val="0"/>
              <w:marRight w:val="0"/>
              <w:marTop w:val="0"/>
              <w:marBottom w:val="0"/>
              <w:divBdr>
                <w:top w:val="none" w:sz="0" w:space="0" w:color="auto"/>
                <w:left w:val="none" w:sz="0" w:space="0" w:color="auto"/>
                <w:bottom w:val="none" w:sz="0" w:space="0" w:color="auto"/>
                <w:right w:val="none" w:sz="0" w:space="0" w:color="auto"/>
              </w:divBdr>
              <w:divsChild>
                <w:div w:id="16783401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7988863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54629170">
                          <w:blockQuote w:val="1"/>
                          <w:marLeft w:val="340"/>
                          <w:marRight w:val="720"/>
                          <w:marTop w:val="160"/>
                          <w:marBottom w:val="200"/>
                          <w:divBdr>
                            <w:top w:val="none" w:sz="0" w:space="0" w:color="auto"/>
                            <w:left w:val="none" w:sz="0" w:space="0" w:color="auto"/>
                            <w:bottom w:val="none" w:sz="0" w:space="0" w:color="auto"/>
                            <w:right w:val="none" w:sz="0" w:space="0" w:color="auto"/>
                          </w:divBdr>
                        </w:div>
                        <w:div w:id="1306356333">
                          <w:blockQuote w:val="1"/>
                          <w:marLeft w:val="340"/>
                          <w:marRight w:val="720"/>
                          <w:marTop w:val="160"/>
                          <w:marBottom w:val="200"/>
                          <w:divBdr>
                            <w:top w:val="none" w:sz="0" w:space="0" w:color="auto"/>
                            <w:left w:val="none" w:sz="0" w:space="0" w:color="auto"/>
                            <w:bottom w:val="none" w:sz="0" w:space="0" w:color="auto"/>
                            <w:right w:val="none" w:sz="0" w:space="0" w:color="auto"/>
                          </w:divBdr>
                        </w:div>
                        <w:div w:id="1936983987">
                          <w:blockQuote w:val="1"/>
                          <w:marLeft w:val="340"/>
                          <w:marRight w:val="720"/>
                          <w:marTop w:val="160"/>
                          <w:marBottom w:val="200"/>
                          <w:divBdr>
                            <w:top w:val="none" w:sz="0" w:space="0" w:color="auto"/>
                            <w:left w:val="none" w:sz="0" w:space="0" w:color="auto"/>
                            <w:bottom w:val="none" w:sz="0" w:space="0" w:color="auto"/>
                            <w:right w:val="none" w:sz="0" w:space="0" w:color="auto"/>
                          </w:divBdr>
                        </w:div>
                        <w:div w:id="164234767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30820484">
                      <w:blockQuote w:val="1"/>
                      <w:marLeft w:val="340"/>
                      <w:marRight w:val="720"/>
                      <w:marTop w:val="160"/>
                      <w:marBottom w:val="200"/>
                      <w:divBdr>
                        <w:top w:val="none" w:sz="0" w:space="0" w:color="auto"/>
                        <w:left w:val="none" w:sz="0" w:space="0" w:color="auto"/>
                        <w:bottom w:val="none" w:sz="0" w:space="0" w:color="auto"/>
                        <w:right w:val="none" w:sz="0" w:space="0" w:color="auto"/>
                      </w:divBdr>
                    </w:div>
                    <w:div w:id="101144645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090355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710542264">
                  <w:blockQuote w:val="1"/>
                  <w:marLeft w:val="340"/>
                  <w:marRight w:val="720"/>
                  <w:marTop w:val="160"/>
                  <w:marBottom w:val="200"/>
                  <w:divBdr>
                    <w:top w:val="none" w:sz="0" w:space="0" w:color="auto"/>
                    <w:left w:val="none" w:sz="0" w:space="0" w:color="auto"/>
                    <w:bottom w:val="none" w:sz="0" w:space="0" w:color="auto"/>
                    <w:right w:val="none" w:sz="0" w:space="0" w:color="auto"/>
                  </w:divBdr>
                </w:div>
                <w:div w:id="19299955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86582837">
                      <w:blockQuote w:val="1"/>
                      <w:marLeft w:val="340"/>
                      <w:marRight w:val="720"/>
                      <w:marTop w:val="160"/>
                      <w:marBottom w:val="200"/>
                      <w:divBdr>
                        <w:top w:val="none" w:sz="0" w:space="0" w:color="auto"/>
                        <w:left w:val="none" w:sz="0" w:space="0" w:color="auto"/>
                        <w:bottom w:val="none" w:sz="0" w:space="0" w:color="auto"/>
                        <w:right w:val="none" w:sz="0" w:space="0" w:color="auto"/>
                      </w:divBdr>
                    </w:div>
                    <w:div w:id="4870112">
                      <w:blockQuote w:val="1"/>
                      <w:marLeft w:val="340"/>
                      <w:marRight w:val="720"/>
                      <w:marTop w:val="160"/>
                      <w:marBottom w:val="200"/>
                      <w:divBdr>
                        <w:top w:val="none" w:sz="0" w:space="0" w:color="auto"/>
                        <w:left w:val="none" w:sz="0" w:space="0" w:color="auto"/>
                        <w:bottom w:val="none" w:sz="0" w:space="0" w:color="auto"/>
                        <w:right w:val="none" w:sz="0" w:space="0" w:color="auto"/>
                      </w:divBdr>
                    </w:div>
                    <w:div w:id="14842794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98992912">
                  <w:blockQuote w:val="1"/>
                  <w:marLeft w:val="340"/>
                  <w:marRight w:val="720"/>
                  <w:marTop w:val="160"/>
                  <w:marBottom w:val="200"/>
                  <w:divBdr>
                    <w:top w:val="none" w:sz="0" w:space="0" w:color="auto"/>
                    <w:left w:val="none" w:sz="0" w:space="0" w:color="auto"/>
                    <w:bottom w:val="none" w:sz="0" w:space="0" w:color="auto"/>
                    <w:right w:val="none" w:sz="0" w:space="0" w:color="auto"/>
                  </w:divBdr>
                </w:div>
                <w:div w:id="1912809377">
                  <w:blockQuote w:val="1"/>
                  <w:marLeft w:val="340"/>
                  <w:marRight w:val="720"/>
                  <w:marTop w:val="160"/>
                  <w:marBottom w:val="200"/>
                  <w:divBdr>
                    <w:top w:val="none" w:sz="0" w:space="0" w:color="auto"/>
                    <w:left w:val="none" w:sz="0" w:space="0" w:color="auto"/>
                    <w:bottom w:val="none" w:sz="0" w:space="0" w:color="auto"/>
                    <w:right w:val="none" w:sz="0" w:space="0" w:color="auto"/>
                  </w:divBdr>
                </w:div>
                <w:div w:id="139022714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22565072">
                      <w:blockQuote w:val="1"/>
                      <w:marLeft w:val="340"/>
                      <w:marRight w:val="720"/>
                      <w:marTop w:val="160"/>
                      <w:marBottom w:val="200"/>
                      <w:divBdr>
                        <w:top w:val="none" w:sz="0" w:space="0" w:color="auto"/>
                        <w:left w:val="none" w:sz="0" w:space="0" w:color="auto"/>
                        <w:bottom w:val="none" w:sz="0" w:space="0" w:color="auto"/>
                        <w:right w:val="none" w:sz="0" w:space="0" w:color="auto"/>
                      </w:divBdr>
                    </w:div>
                    <w:div w:id="888540787">
                      <w:blockQuote w:val="1"/>
                      <w:marLeft w:val="340"/>
                      <w:marRight w:val="720"/>
                      <w:marTop w:val="160"/>
                      <w:marBottom w:val="200"/>
                      <w:divBdr>
                        <w:top w:val="none" w:sz="0" w:space="0" w:color="auto"/>
                        <w:left w:val="none" w:sz="0" w:space="0" w:color="auto"/>
                        <w:bottom w:val="none" w:sz="0" w:space="0" w:color="auto"/>
                        <w:right w:val="none" w:sz="0" w:space="0" w:color="auto"/>
                      </w:divBdr>
                    </w:div>
                    <w:div w:id="1524053266">
                      <w:blockQuote w:val="1"/>
                      <w:marLeft w:val="340"/>
                      <w:marRight w:val="720"/>
                      <w:marTop w:val="160"/>
                      <w:marBottom w:val="200"/>
                      <w:divBdr>
                        <w:top w:val="none" w:sz="0" w:space="0" w:color="auto"/>
                        <w:left w:val="none" w:sz="0" w:space="0" w:color="auto"/>
                        <w:bottom w:val="none" w:sz="0" w:space="0" w:color="auto"/>
                        <w:right w:val="none" w:sz="0" w:space="0" w:color="auto"/>
                      </w:divBdr>
                    </w:div>
                    <w:div w:id="351341491">
                      <w:blockQuote w:val="1"/>
                      <w:marLeft w:val="340"/>
                      <w:marRight w:val="720"/>
                      <w:marTop w:val="160"/>
                      <w:marBottom w:val="200"/>
                      <w:divBdr>
                        <w:top w:val="none" w:sz="0" w:space="0" w:color="auto"/>
                        <w:left w:val="none" w:sz="0" w:space="0" w:color="auto"/>
                        <w:bottom w:val="none" w:sz="0" w:space="0" w:color="auto"/>
                        <w:right w:val="none" w:sz="0" w:space="0" w:color="auto"/>
                      </w:divBdr>
                    </w:div>
                    <w:div w:id="16467363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6061825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9229997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1223438">
                  <w:blockQuote w:val="1"/>
                  <w:marLeft w:val="340"/>
                  <w:marRight w:val="720"/>
                  <w:marTop w:val="160"/>
                  <w:marBottom w:val="200"/>
                  <w:divBdr>
                    <w:top w:val="none" w:sz="0" w:space="0" w:color="auto"/>
                    <w:left w:val="none" w:sz="0" w:space="0" w:color="auto"/>
                    <w:bottom w:val="none" w:sz="0" w:space="0" w:color="auto"/>
                    <w:right w:val="none" w:sz="0" w:space="0" w:color="auto"/>
                  </w:divBdr>
                </w:div>
                <w:div w:id="86311012">
                  <w:blockQuote w:val="1"/>
                  <w:marLeft w:val="340"/>
                  <w:marRight w:val="720"/>
                  <w:marTop w:val="160"/>
                  <w:marBottom w:val="200"/>
                  <w:divBdr>
                    <w:top w:val="none" w:sz="0" w:space="0" w:color="auto"/>
                    <w:left w:val="none" w:sz="0" w:space="0" w:color="auto"/>
                    <w:bottom w:val="none" w:sz="0" w:space="0" w:color="auto"/>
                    <w:right w:val="none" w:sz="0" w:space="0" w:color="auto"/>
                  </w:divBdr>
                </w:div>
                <w:div w:id="1967541375">
                  <w:blockQuote w:val="1"/>
                  <w:marLeft w:val="340"/>
                  <w:marRight w:val="720"/>
                  <w:marTop w:val="160"/>
                  <w:marBottom w:val="200"/>
                  <w:divBdr>
                    <w:top w:val="none" w:sz="0" w:space="0" w:color="auto"/>
                    <w:left w:val="none" w:sz="0" w:space="0" w:color="auto"/>
                    <w:bottom w:val="none" w:sz="0" w:space="0" w:color="auto"/>
                    <w:right w:val="none" w:sz="0" w:space="0" w:color="auto"/>
                  </w:divBdr>
                </w:div>
                <w:div w:id="807667469">
                  <w:blockQuote w:val="1"/>
                  <w:marLeft w:val="340"/>
                  <w:marRight w:val="720"/>
                  <w:marTop w:val="160"/>
                  <w:marBottom w:val="200"/>
                  <w:divBdr>
                    <w:top w:val="none" w:sz="0" w:space="0" w:color="auto"/>
                    <w:left w:val="none" w:sz="0" w:space="0" w:color="auto"/>
                    <w:bottom w:val="none" w:sz="0" w:space="0" w:color="auto"/>
                    <w:right w:val="none" w:sz="0" w:space="0" w:color="auto"/>
                  </w:divBdr>
                </w:div>
                <w:div w:id="7369907">
                  <w:blockQuote w:val="1"/>
                  <w:marLeft w:val="340"/>
                  <w:marRight w:val="720"/>
                  <w:marTop w:val="160"/>
                  <w:marBottom w:val="200"/>
                  <w:divBdr>
                    <w:top w:val="none" w:sz="0" w:space="0" w:color="auto"/>
                    <w:left w:val="none" w:sz="0" w:space="0" w:color="auto"/>
                    <w:bottom w:val="none" w:sz="0" w:space="0" w:color="auto"/>
                    <w:right w:val="none" w:sz="0" w:space="0" w:color="auto"/>
                  </w:divBdr>
                </w:div>
                <w:div w:id="818495615">
                  <w:blockQuote w:val="1"/>
                  <w:marLeft w:val="340"/>
                  <w:marRight w:val="720"/>
                  <w:marTop w:val="160"/>
                  <w:marBottom w:val="200"/>
                  <w:divBdr>
                    <w:top w:val="none" w:sz="0" w:space="0" w:color="auto"/>
                    <w:left w:val="none" w:sz="0" w:space="0" w:color="auto"/>
                    <w:bottom w:val="none" w:sz="0" w:space="0" w:color="auto"/>
                    <w:right w:val="none" w:sz="0" w:space="0" w:color="auto"/>
                  </w:divBdr>
                </w:div>
                <w:div w:id="1889368862">
                  <w:blockQuote w:val="1"/>
                  <w:marLeft w:val="340"/>
                  <w:marRight w:val="720"/>
                  <w:marTop w:val="160"/>
                  <w:marBottom w:val="200"/>
                  <w:divBdr>
                    <w:top w:val="none" w:sz="0" w:space="0" w:color="auto"/>
                    <w:left w:val="none" w:sz="0" w:space="0" w:color="auto"/>
                    <w:bottom w:val="none" w:sz="0" w:space="0" w:color="auto"/>
                    <w:right w:val="none" w:sz="0" w:space="0" w:color="auto"/>
                  </w:divBdr>
                </w:div>
                <w:div w:id="1317762496">
                  <w:blockQuote w:val="1"/>
                  <w:marLeft w:val="340"/>
                  <w:marRight w:val="720"/>
                  <w:marTop w:val="160"/>
                  <w:marBottom w:val="200"/>
                  <w:divBdr>
                    <w:top w:val="none" w:sz="0" w:space="0" w:color="auto"/>
                    <w:left w:val="none" w:sz="0" w:space="0" w:color="auto"/>
                    <w:bottom w:val="none" w:sz="0" w:space="0" w:color="auto"/>
                    <w:right w:val="none" w:sz="0" w:space="0" w:color="auto"/>
                  </w:divBdr>
                </w:div>
                <w:div w:id="1685283555">
                  <w:blockQuote w:val="1"/>
                  <w:marLeft w:val="340"/>
                  <w:marRight w:val="720"/>
                  <w:marTop w:val="160"/>
                  <w:marBottom w:val="200"/>
                  <w:divBdr>
                    <w:top w:val="none" w:sz="0" w:space="0" w:color="auto"/>
                    <w:left w:val="none" w:sz="0" w:space="0" w:color="auto"/>
                    <w:bottom w:val="none" w:sz="0" w:space="0" w:color="auto"/>
                    <w:right w:val="none" w:sz="0" w:space="0" w:color="auto"/>
                  </w:divBdr>
                </w:div>
                <w:div w:id="173658988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19954217">
                      <w:blockQuote w:val="1"/>
                      <w:marLeft w:val="340"/>
                      <w:marRight w:val="720"/>
                      <w:marTop w:val="160"/>
                      <w:marBottom w:val="200"/>
                      <w:divBdr>
                        <w:top w:val="none" w:sz="0" w:space="0" w:color="auto"/>
                        <w:left w:val="none" w:sz="0" w:space="0" w:color="auto"/>
                        <w:bottom w:val="none" w:sz="0" w:space="0" w:color="auto"/>
                        <w:right w:val="none" w:sz="0" w:space="0" w:color="auto"/>
                      </w:divBdr>
                    </w:div>
                    <w:div w:id="910888031">
                      <w:blockQuote w:val="1"/>
                      <w:marLeft w:val="340"/>
                      <w:marRight w:val="720"/>
                      <w:marTop w:val="160"/>
                      <w:marBottom w:val="200"/>
                      <w:divBdr>
                        <w:top w:val="none" w:sz="0" w:space="0" w:color="auto"/>
                        <w:left w:val="none" w:sz="0" w:space="0" w:color="auto"/>
                        <w:bottom w:val="none" w:sz="0" w:space="0" w:color="auto"/>
                        <w:right w:val="none" w:sz="0" w:space="0" w:color="auto"/>
                      </w:divBdr>
                    </w:div>
                    <w:div w:id="61224840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9671529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26212788">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48865">
                      <w:blockQuote w:val="1"/>
                      <w:marLeft w:val="340"/>
                      <w:marRight w:val="720"/>
                      <w:marTop w:val="160"/>
                      <w:marBottom w:val="200"/>
                      <w:divBdr>
                        <w:top w:val="none" w:sz="0" w:space="0" w:color="auto"/>
                        <w:left w:val="none" w:sz="0" w:space="0" w:color="auto"/>
                        <w:bottom w:val="none" w:sz="0" w:space="0" w:color="auto"/>
                        <w:right w:val="none" w:sz="0" w:space="0" w:color="auto"/>
                      </w:divBdr>
                    </w:div>
                    <w:div w:id="488718020">
                      <w:blockQuote w:val="1"/>
                      <w:marLeft w:val="340"/>
                      <w:marRight w:val="720"/>
                      <w:marTop w:val="160"/>
                      <w:marBottom w:val="200"/>
                      <w:divBdr>
                        <w:top w:val="none" w:sz="0" w:space="0" w:color="auto"/>
                        <w:left w:val="none" w:sz="0" w:space="0" w:color="auto"/>
                        <w:bottom w:val="none" w:sz="0" w:space="0" w:color="auto"/>
                        <w:right w:val="none" w:sz="0" w:space="0" w:color="auto"/>
                      </w:divBdr>
                    </w:div>
                    <w:div w:id="1205413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0492936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58186514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763190744">
          <w:marLeft w:val="0"/>
          <w:marRight w:val="0"/>
          <w:marTop w:val="0"/>
          <w:marBottom w:val="0"/>
          <w:divBdr>
            <w:top w:val="none" w:sz="0" w:space="0" w:color="auto"/>
            <w:left w:val="none" w:sz="0" w:space="0" w:color="auto"/>
            <w:bottom w:val="none" w:sz="0" w:space="0" w:color="auto"/>
            <w:right w:val="none" w:sz="0" w:space="0" w:color="auto"/>
          </w:divBdr>
          <w:divsChild>
            <w:div w:id="2029021079">
              <w:marLeft w:val="0"/>
              <w:marRight w:val="0"/>
              <w:marTop w:val="0"/>
              <w:marBottom w:val="0"/>
              <w:divBdr>
                <w:top w:val="none" w:sz="0" w:space="0" w:color="auto"/>
                <w:left w:val="none" w:sz="0" w:space="0" w:color="auto"/>
                <w:bottom w:val="none" w:sz="0" w:space="0" w:color="auto"/>
                <w:right w:val="none" w:sz="0" w:space="0" w:color="auto"/>
              </w:divBdr>
              <w:divsChild>
                <w:div w:id="9288524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63177847">
                      <w:blockQuote w:val="1"/>
                      <w:marLeft w:val="340"/>
                      <w:marRight w:val="720"/>
                      <w:marTop w:val="160"/>
                      <w:marBottom w:val="200"/>
                      <w:divBdr>
                        <w:top w:val="none" w:sz="0" w:space="0" w:color="auto"/>
                        <w:left w:val="none" w:sz="0" w:space="0" w:color="auto"/>
                        <w:bottom w:val="none" w:sz="0" w:space="0" w:color="auto"/>
                        <w:right w:val="none" w:sz="0" w:space="0" w:color="auto"/>
                      </w:divBdr>
                    </w:div>
                    <w:div w:id="822164417">
                      <w:blockQuote w:val="1"/>
                      <w:marLeft w:val="340"/>
                      <w:marRight w:val="720"/>
                      <w:marTop w:val="160"/>
                      <w:marBottom w:val="200"/>
                      <w:divBdr>
                        <w:top w:val="none" w:sz="0" w:space="0" w:color="auto"/>
                        <w:left w:val="none" w:sz="0" w:space="0" w:color="auto"/>
                        <w:bottom w:val="none" w:sz="0" w:space="0" w:color="auto"/>
                        <w:right w:val="none" w:sz="0" w:space="0" w:color="auto"/>
                      </w:divBdr>
                    </w:div>
                    <w:div w:id="1868711310">
                      <w:blockQuote w:val="1"/>
                      <w:marLeft w:val="340"/>
                      <w:marRight w:val="720"/>
                      <w:marTop w:val="160"/>
                      <w:marBottom w:val="200"/>
                      <w:divBdr>
                        <w:top w:val="none" w:sz="0" w:space="0" w:color="auto"/>
                        <w:left w:val="none" w:sz="0" w:space="0" w:color="auto"/>
                        <w:bottom w:val="none" w:sz="0" w:space="0" w:color="auto"/>
                        <w:right w:val="none" w:sz="0" w:space="0" w:color="auto"/>
                      </w:divBdr>
                    </w:div>
                    <w:div w:id="127549600">
                      <w:blockQuote w:val="1"/>
                      <w:marLeft w:val="340"/>
                      <w:marRight w:val="720"/>
                      <w:marTop w:val="160"/>
                      <w:marBottom w:val="200"/>
                      <w:divBdr>
                        <w:top w:val="none" w:sz="0" w:space="0" w:color="auto"/>
                        <w:left w:val="none" w:sz="0" w:space="0" w:color="auto"/>
                        <w:bottom w:val="none" w:sz="0" w:space="0" w:color="auto"/>
                        <w:right w:val="none" w:sz="0" w:space="0" w:color="auto"/>
                      </w:divBdr>
                    </w:div>
                    <w:div w:id="1269771416">
                      <w:blockQuote w:val="1"/>
                      <w:marLeft w:val="340"/>
                      <w:marRight w:val="720"/>
                      <w:marTop w:val="160"/>
                      <w:marBottom w:val="200"/>
                      <w:divBdr>
                        <w:top w:val="none" w:sz="0" w:space="0" w:color="auto"/>
                        <w:left w:val="none" w:sz="0" w:space="0" w:color="auto"/>
                        <w:bottom w:val="none" w:sz="0" w:space="0" w:color="auto"/>
                        <w:right w:val="none" w:sz="0" w:space="0" w:color="auto"/>
                      </w:divBdr>
                    </w:div>
                    <w:div w:id="1200632290">
                      <w:blockQuote w:val="1"/>
                      <w:marLeft w:val="340"/>
                      <w:marRight w:val="720"/>
                      <w:marTop w:val="160"/>
                      <w:marBottom w:val="200"/>
                      <w:divBdr>
                        <w:top w:val="none" w:sz="0" w:space="0" w:color="auto"/>
                        <w:left w:val="none" w:sz="0" w:space="0" w:color="auto"/>
                        <w:bottom w:val="none" w:sz="0" w:space="0" w:color="auto"/>
                        <w:right w:val="none" w:sz="0" w:space="0" w:color="auto"/>
                      </w:divBdr>
                    </w:div>
                    <w:div w:id="10647663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464011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22779678">
                      <w:blockQuote w:val="1"/>
                      <w:marLeft w:val="340"/>
                      <w:marRight w:val="720"/>
                      <w:marTop w:val="160"/>
                      <w:marBottom w:val="200"/>
                      <w:divBdr>
                        <w:top w:val="none" w:sz="0" w:space="0" w:color="auto"/>
                        <w:left w:val="none" w:sz="0" w:space="0" w:color="auto"/>
                        <w:bottom w:val="none" w:sz="0" w:space="0" w:color="auto"/>
                        <w:right w:val="none" w:sz="0" w:space="0" w:color="auto"/>
                      </w:divBdr>
                    </w:div>
                    <w:div w:id="141315457">
                      <w:blockQuote w:val="1"/>
                      <w:marLeft w:val="340"/>
                      <w:marRight w:val="720"/>
                      <w:marTop w:val="160"/>
                      <w:marBottom w:val="200"/>
                      <w:divBdr>
                        <w:top w:val="none" w:sz="0" w:space="0" w:color="auto"/>
                        <w:left w:val="none" w:sz="0" w:space="0" w:color="auto"/>
                        <w:bottom w:val="none" w:sz="0" w:space="0" w:color="auto"/>
                        <w:right w:val="none" w:sz="0" w:space="0" w:color="auto"/>
                      </w:divBdr>
                    </w:div>
                    <w:div w:id="1870532937">
                      <w:blockQuote w:val="1"/>
                      <w:marLeft w:val="340"/>
                      <w:marRight w:val="720"/>
                      <w:marTop w:val="160"/>
                      <w:marBottom w:val="200"/>
                      <w:divBdr>
                        <w:top w:val="none" w:sz="0" w:space="0" w:color="auto"/>
                        <w:left w:val="none" w:sz="0" w:space="0" w:color="auto"/>
                        <w:bottom w:val="none" w:sz="0" w:space="0" w:color="auto"/>
                        <w:right w:val="none" w:sz="0" w:space="0" w:color="auto"/>
                      </w:divBdr>
                    </w:div>
                    <w:div w:id="525406365">
                      <w:blockQuote w:val="1"/>
                      <w:marLeft w:val="340"/>
                      <w:marRight w:val="720"/>
                      <w:marTop w:val="160"/>
                      <w:marBottom w:val="200"/>
                      <w:divBdr>
                        <w:top w:val="none" w:sz="0" w:space="0" w:color="auto"/>
                        <w:left w:val="none" w:sz="0" w:space="0" w:color="auto"/>
                        <w:bottom w:val="none" w:sz="0" w:space="0" w:color="auto"/>
                        <w:right w:val="none" w:sz="0" w:space="0" w:color="auto"/>
                      </w:divBdr>
                    </w:div>
                    <w:div w:id="1045831597">
                      <w:blockQuote w:val="1"/>
                      <w:marLeft w:val="340"/>
                      <w:marRight w:val="720"/>
                      <w:marTop w:val="160"/>
                      <w:marBottom w:val="200"/>
                      <w:divBdr>
                        <w:top w:val="none" w:sz="0" w:space="0" w:color="auto"/>
                        <w:left w:val="none" w:sz="0" w:space="0" w:color="auto"/>
                        <w:bottom w:val="none" w:sz="0" w:space="0" w:color="auto"/>
                        <w:right w:val="none" w:sz="0" w:space="0" w:color="auto"/>
                      </w:divBdr>
                    </w:div>
                    <w:div w:id="10111069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9038629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90726729">
          <w:marLeft w:val="0"/>
          <w:marRight w:val="0"/>
          <w:marTop w:val="0"/>
          <w:marBottom w:val="0"/>
          <w:divBdr>
            <w:top w:val="none" w:sz="0" w:space="0" w:color="auto"/>
            <w:left w:val="none" w:sz="0" w:space="0" w:color="auto"/>
            <w:bottom w:val="none" w:sz="0" w:space="0" w:color="auto"/>
            <w:right w:val="none" w:sz="0" w:space="0" w:color="auto"/>
          </w:divBdr>
          <w:divsChild>
            <w:div w:id="420227183">
              <w:marLeft w:val="0"/>
              <w:marRight w:val="0"/>
              <w:marTop w:val="0"/>
              <w:marBottom w:val="0"/>
              <w:divBdr>
                <w:top w:val="none" w:sz="0" w:space="0" w:color="auto"/>
                <w:left w:val="none" w:sz="0" w:space="0" w:color="auto"/>
                <w:bottom w:val="none" w:sz="0" w:space="0" w:color="auto"/>
                <w:right w:val="none" w:sz="0" w:space="0" w:color="auto"/>
              </w:divBdr>
              <w:divsChild>
                <w:div w:id="160688238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62307186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692026963">
          <w:marLeft w:val="0"/>
          <w:marRight w:val="0"/>
          <w:marTop w:val="0"/>
          <w:marBottom w:val="0"/>
          <w:divBdr>
            <w:top w:val="none" w:sz="0" w:space="0" w:color="auto"/>
            <w:left w:val="none" w:sz="0" w:space="0" w:color="auto"/>
            <w:bottom w:val="none" w:sz="0" w:space="0" w:color="auto"/>
            <w:right w:val="none" w:sz="0" w:space="0" w:color="auto"/>
          </w:divBdr>
          <w:divsChild>
            <w:div w:id="146170658">
              <w:marLeft w:val="0"/>
              <w:marRight w:val="0"/>
              <w:marTop w:val="0"/>
              <w:marBottom w:val="0"/>
              <w:divBdr>
                <w:top w:val="none" w:sz="0" w:space="0" w:color="auto"/>
                <w:left w:val="none" w:sz="0" w:space="0" w:color="auto"/>
                <w:bottom w:val="none" w:sz="0" w:space="0" w:color="auto"/>
                <w:right w:val="none" w:sz="0" w:space="0" w:color="auto"/>
              </w:divBdr>
              <w:divsChild>
                <w:div w:id="45029184">
                  <w:blockQuote w:val="1"/>
                  <w:marLeft w:val="340"/>
                  <w:marRight w:val="720"/>
                  <w:marTop w:val="160"/>
                  <w:marBottom w:val="200"/>
                  <w:divBdr>
                    <w:top w:val="none" w:sz="0" w:space="0" w:color="auto"/>
                    <w:left w:val="none" w:sz="0" w:space="0" w:color="auto"/>
                    <w:bottom w:val="none" w:sz="0" w:space="0" w:color="auto"/>
                    <w:right w:val="none" w:sz="0" w:space="0" w:color="auto"/>
                  </w:divBdr>
                </w:div>
                <w:div w:id="118384207">
                  <w:blockQuote w:val="1"/>
                  <w:marLeft w:val="340"/>
                  <w:marRight w:val="720"/>
                  <w:marTop w:val="160"/>
                  <w:marBottom w:val="200"/>
                  <w:divBdr>
                    <w:top w:val="none" w:sz="0" w:space="0" w:color="auto"/>
                    <w:left w:val="none" w:sz="0" w:space="0" w:color="auto"/>
                    <w:bottom w:val="none" w:sz="0" w:space="0" w:color="auto"/>
                    <w:right w:val="none" w:sz="0" w:space="0" w:color="auto"/>
                  </w:divBdr>
                </w:div>
                <w:div w:id="32390824">
                  <w:blockQuote w:val="1"/>
                  <w:marLeft w:val="340"/>
                  <w:marRight w:val="720"/>
                  <w:marTop w:val="160"/>
                  <w:marBottom w:val="200"/>
                  <w:divBdr>
                    <w:top w:val="none" w:sz="0" w:space="0" w:color="auto"/>
                    <w:left w:val="none" w:sz="0" w:space="0" w:color="auto"/>
                    <w:bottom w:val="none" w:sz="0" w:space="0" w:color="auto"/>
                    <w:right w:val="none" w:sz="0" w:space="0" w:color="auto"/>
                  </w:divBdr>
                </w:div>
                <w:div w:id="1545603511">
                  <w:blockQuote w:val="1"/>
                  <w:marLeft w:val="340"/>
                  <w:marRight w:val="720"/>
                  <w:marTop w:val="160"/>
                  <w:marBottom w:val="200"/>
                  <w:divBdr>
                    <w:top w:val="none" w:sz="0" w:space="0" w:color="auto"/>
                    <w:left w:val="none" w:sz="0" w:space="0" w:color="auto"/>
                    <w:bottom w:val="none" w:sz="0" w:space="0" w:color="auto"/>
                    <w:right w:val="none" w:sz="0" w:space="0" w:color="auto"/>
                  </w:divBdr>
                </w:div>
                <w:div w:id="82019893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35930616">
                      <w:blockQuote w:val="1"/>
                      <w:marLeft w:val="340"/>
                      <w:marRight w:val="720"/>
                      <w:marTop w:val="160"/>
                      <w:marBottom w:val="200"/>
                      <w:divBdr>
                        <w:top w:val="none" w:sz="0" w:space="0" w:color="auto"/>
                        <w:left w:val="none" w:sz="0" w:space="0" w:color="auto"/>
                        <w:bottom w:val="none" w:sz="0" w:space="0" w:color="auto"/>
                        <w:right w:val="none" w:sz="0" w:space="0" w:color="auto"/>
                      </w:divBdr>
                    </w:div>
                    <w:div w:id="293485866">
                      <w:blockQuote w:val="1"/>
                      <w:marLeft w:val="340"/>
                      <w:marRight w:val="720"/>
                      <w:marTop w:val="160"/>
                      <w:marBottom w:val="200"/>
                      <w:divBdr>
                        <w:top w:val="none" w:sz="0" w:space="0" w:color="auto"/>
                        <w:left w:val="none" w:sz="0" w:space="0" w:color="auto"/>
                        <w:bottom w:val="none" w:sz="0" w:space="0" w:color="auto"/>
                        <w:right w:val="none" w:sz="0" w:space="0" w:color="auto"/>
                      </w:divBdr>
                    </w:div>
                    <w:div w:id="39193108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5649543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713072301">
          <w:marLeft w:val="0"/>
          <w:marRight w:val="0"/>
          <w:marTop w:val="0"/>
          <w:marBottom w:val="0"/>
          <w:divBdr>
            <w:top w:val="none" w:sz="0" w:space="0" w:color="auto"/>
            <w:left w:val="none" w:sz="0" w:space="0" w:color="auto"/>
            <w:bottom w:val="none" w:sz="0" w:space="0" w:color="auto"/>
            <w:right w:val="none" w:sz="0" w:space="0" w:color="auto"/>
          </w:divBdr>
          <w:divsChild>
            <w:div w:id="1984192391">
              <w:marLeft w:val="0"/>
              <w:marRight w:val="0"/>
              <w:marTop w:val="0"/>
              <w:marBottom w:val="0"/>
              <w:divBdr>
                <w:top w:val="none" w:sz="0" w:space="0" w:color="auto"/>
                <w:left w:val="none" w:sz="0" w:space="0" w:color="auto"/>
                <w:bottom w:val="none" w:sz="0" w:space="0" w:color="auto"/>
                <w:right w:val="none" w:sz="0" w:space="0" w:color="auto"/>
              </w:divBdr>
              <w:divsChild>
                <w:div w:id="2126339229">
                  <w:blockQuote w:val="1"/>
                  <w:marLeft w:val="340"/>
                  <w:marRight w:val="720"/>
                  <w:marTop w:val="160"/>
                  <w:marBottom w:val="200"/>
                  <w:divBdr>
                    <w:top w:val="none" w:sz="0" w:space="0" w:color="auto"/>
                    <w:left w:val="none" w:sz="0" w:space="0" w:color="auto"/>
                    <w:bottom w:val="none" w:sz="0" w:space="0" w:color="auto"/>
                    <w:right w:val="none" w:sz="0" w:space="0" w:color="auto"/>
                  </w:divBdr>
                </w:div>
                <w:div w:id="46446689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74696641">
                      <w:blockQuote w:val="1"/>
                      <w:marLeft w:val="340"/>
                      <w:marRight w:val="720"/>
                      <w:marTop w:val="160"/>
                      <w:marBottom w:val="200"/>
                      <w:divBdr>
                        <w:top w:val="none" w:sz="0" w:space="0" w:color="auto"/>
                        <w:left w:val="none" w:sz="0" w:space="0" w:color="auto"/>
                        <w:bottom w:val="none" w:sz="0" w:space="0" w:color="auto"/>
                        <w:right w:val="none" w:sz="0" w:space="0" w:color="auto"/>
                      </w:divBdr>
                    </w:div>
                    <w:div w:id="102374826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97198866">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78482043">
          <w:marLeft w:val="0"/>
          <w:marRight w:val="0"/>
          <w:marTop w:val="0"/>
          <w:marBottom w:val="0"/>
          <w:divBdr>
            <w:top w:val="none" w:sz="0" w:space="0" w:color="auto"/>
            <w:left w:val="none" w:sz="0" w:space="0" w:color="auto"/>
            <w:bottom w:val="none" w:sz="0" w:space="0" w:color="auto"/>
            <w:right w:val="none" w:sz="0" w:space="0" w:color="auto"/>
          </w:divBdr>
          <w:divsChild>
            <w:div w:id="1236890062">
              <w:marLeft w:val="0"/>
              <w:marRight w:val="0"/>
              <w:marTop w:val="0"/>
              <w:marBottom w:val="0"/>
              <w:divBdr>
                <w:top w:val="none" w:sz="0" w:space="0" w:color="auto"/>
                <w:left w:val="none" w:sz="0" w:space="0" w:color="auto"/>
                <w:bottom w:val="none" w:sz="0" w:space="0" w:color="auto"/>
                <w:right w:val="none" w:sz="0" w:space="0" w:color="auto"/>
              </w:divBdr>
              <w:divsChild>
                <w:div w:id="2943397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49955270">
                      <w:blockQuote w:val="1"/>
                      <w:marLeft w:val="340"/>
                      <w:marRight w:val="720"/>
                      <w:marTop w:val="160"/>
                      <w:marBottom w:val="200"/>
                      <w:divBdr>
                        <w:top w:val="none" w:sz="0" w:space="0" w:color="auto"/>
                        <w:left w:val="none" w:sz="0" w:space="0" w:color="auto"/>
                        <w:bottom w:val="none" w:sz="0" w:space="0" w:color="auto"/>
                        <w:right w:val="none" w:sz="0" w:space="0" w:color="auto"/>
                      </w:divBdr>
                    </w:div>
                    <w:div w:id="1724331965">
                      <w:blockQuote w:val="1"/>
                      <w:marLeft w:val="340"/>
                      <w:marRight w:val="720"/>
                      <w:marTop w:val="160"/>
                      <w:marBottom w:val="200"/>
                      <w:divBdr>
                        <w:top w:val="none" w:sz="0" w:space="0" w:color="auto"/>
                        <w:left w:val="none" w:sz="0" w:space="0" w:color="auto"/>
                        <w:bottom w:val="none" w:sz="0" w:space="0" w:color="auto"/>
                        <w:right w:val="none" w:sz="0" w:space="0" w:color="auto"/>
                      </w:divBdr>
                    </w:div>
                    <w:div w:id="1882474321">
                      <w:blockQuote w:val="1"/>
                      <w:marLeft w:val="340"/>
                      <w:marRight w:val="720"/>
                      <w:marTop w:val="160"/>
                      <w:marBottom w:val="200"/>
                      <w:divBdr>
                        <w:top w:val="none" w:sz="0" w:space="0" w:color="auto"/>
                        <w:left w:val="none" w:sz="0" w:space="0" w:color="auto"/>
                        <w:bottom w:val="none" w:sz="0" w:space="0" w:color="auto"/>
                        <w:right w:val="none" w:sz="0" w:space="0" w:color="auto"/>
                      </w:divBdr>
                    </w:div>
                    <w:div w:id="2102027760">
                      <w:blockQuote w:val="1"/>
                      <w:marLeft w:val="340"/>
                      <w:marRight w:val="720"/>
                      <w:marTop w:val="160"/>
                      <w:marBottom w:val="200"/>
                      <w:divBdr>
                        <w:top w:val="none" w:sz="0" w:space="0" w:color="auto"/>
                        <w:left w:val="none" w:sz="0" w:space="0" w:color="auto"/>
                        <w:bottom w:val="none" w:sz="0" w:space="0" w:color="auto"/>
                        <w:right w:val="none" w:sz="0" w:space="0" w:color="auto"/>
                      </w:divBdr>
                    </w:div>
                    <w:div w:id="102748864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164477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29304195">
                      <w:blockQuote w:val="1"/>
                      <w:marLeft w:val="340"/>
                      <w:marRight w:val="720"/>
                      <w:marTop w:val="160"/>
                      <w:marBottom w:val="200"/>
                      <w:divBdr>
                        <w:top w:val="none" w:sz="0" w:space="0" w:color="auto"/>
                        <w:left w:val="none" w:sz="0" w:space="0" w:color="auto"/>
                        <w:bottom w:val="none" w:sz="0" w:space="0" w:color="auto"/>
                        <w:right w:val="none" w:sz="0" w:space="0" w:color="auto"/>
                      </w:divBdr>
                    </w:div>
                    <w:div w:id="7741296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43233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02830405">
                      <w:blockQuote w:val="1"/>
                      <w:marLeft w:val="340"/>
                      <w:marRight w:val="720"/>
                      <w:marTop w:val="160"/>
                      <w:marBottom w:val="200"/>
                      <w:divBdr>
                        <w:top w:val="none" w:sz="0" w:space="0" w:color="auto"/>
                        <w:left w:val="none" w:sz="0" w:space="0" w:color="auto"/>
                        <w:bottom w:val="none" w:sz="0" w:space="0" w:color="auto"/>
                        <w:right w:val="none" w:sz="0" w:space="0" w:color="auto"/>
                      </w:divBdr>
                    </w:div>
                    <w:div w:id="1042754228">
                      <w:blockQuote w:val="1"/>
                      <w:marLeft w:val="340"/>
                      <w:marRight w:val="720"/>
                      <w:marTop w:val="160"/>
                      <w:marBottom w:val="200"/>
                      <w:divBdr>
                        <w:top w:val="none" w:sz="0" w:space="0" w:color="auto"/>
                        <w:left w:val="none" w:sz="0" w:space="0" w:color="auto"/>
                        <w:bottom w:val="none" w:sz="0" w:space="0" w:color="auto"/>
                        <w:right w:val="none" w:sz="0" w:space="0" w:color="auto"/>
                      </w:divBdr>
                    </w:div>
                    <w:div w:id="1594360705">
                      <w:blockQuote w:val="1"/>
                      <w:marLeft w:val="340"/>
                      <w:marRight w:val="720"/>
                      <w:marTop w:val="160"/>
                      <w:marBottom w:val="200"/>
                      <w:divBdr>
                        <w:top w:val="none" w:sz="0" w:space="0" w:color="auto"/>
                        <w:left w:val="none" w:sz="0" w:space="0" w:color="auto"/>
                        <w:bottom w:val="none" w:sz="0" w:space="0" w:color="auto"/>
                        <w:right w:val="none" w:sz="0" w:space="0" w:color="auto"/>
                      </w:divBdr>
                    </w:div>
                    <w:div w:id="1941647056">
                      <w:blockQuote w:val="1"/>
                      <w:marLeft w:val="340"/>
                      <w:marRight w:val="720"/>
                      <w:marTop w:val="160"/>
                      <w:marBottom w:val="200"/>
                      <w:divBdr>
                        <w:top w:val="none" w:sz="0" w:space="0" w:color="auto"/>
                        <w:left w:val="none" w:sz="0" w:space="0" w:color="auto"/>
                        <w:bottom w:val="none" w:sz="0" w:space="0" w:color="auto"/>
                        <w:right w:val="none" w:sz="0" w:space="0" w:color="auto"/>
                      </w:divBdr>
                    </w:div>
                    <w:div w:id="489167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288676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02123574">
                      <w:blockQuote w:val="1"/>
                      <w:marLeft w:val="340"/>
                      <w:marRight w:val="720"/>
                      <w:marTop w:val="160"/>
                      <w:marBottom w:val="200"/>
                      <w:divBdr>
                        <w:top w:val="none" w:sz="0" w:space="0" w:color="auto"/>
                        <w:left w:val="none" w:sz="0" w:space="0" w:color="auto"/>
                        <w:bottom w:val="none" w:sz="0" w:space="0" w:color="auto"/>
                        <w:right w:val="none" w:sz="0" w:space="0" w:color="auto"/>
                      </w:divBdr>
                    </w:div>
                    <w:div w:id="946546777">
                      <w:blockQuote w:val="1"/>
                      <w:marLeft w:val="340"/>
                      <w:marRight w:val="720"/>
                      <w:marTop w:val="160"/>
                      <w:marBottom w:val="200"/>
                      <w:divBdr>
                        <w:top w:val="none" w:sz="0" w:space="0" w:color="auto"/>
                        <w:left w:val="none" w:sz="0" w:space="0" w:color="auto"/>
                        <w:bottom w:val="none" w:sz="0" w:space="0" w:color="auto"/>
                        <w:right w:val="none" w:sz="0" w:space="0" w:color="auto"/>
                      </w:divBdr>
                    </w:div>
                    <w:div w:id="1722552208">
                      <w:blockQuote w:val="1"/>
                      <w:marLeft w:val="340"/>
                      <w:marRight w:val="720"/>
                      <w:marTop w:val="160"/>
                      <w:marBottom w:val="200"/>
                      <w:divBdr>
                        <w:top w:val="none" w:sz="0" w:space="0" w:color="auto"/>
                        <w:left w:val="none" w:sz="0" w:space="0" w:color="auto"/>
                        <w:bottom w:val="none" w:sz="0" w:space="0" w:color="auto"/>
                        <w:right w:val="none" w:sz="0" w:space="0" w:color="auto"/>
                      </w:divBdr>
                    </w:div>
                    <w:div w:id="537552654">
                      <w:blockQuote w:val="1"/>
                      <w:marLeft w:val="340"/>
                      <w:marRight w:val="720"/>
                      <w:marTop w:val="160"/>
                      <w:marBottom w:val="200"/>
                      <w:divBdr>
                        <w:top w:val="none" w:sz="0" w:space="0" w:color="auto"/>
                        <w:left w:val="none" w:sz="0" w:space="0" w:color="auto"/>
                        <w:bottom w:val="none" w:sz="0" w:space="0" w:color="auto"/>
                        <w:right w:val="none" w:sz="0" w:space="0" w:color="auto"/>
                      </w:divBdr>
                    </w:div>
                    <w:div w:id="9256961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0720988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51379465">
                      <w:blockQuote w:val="1"/>
                      <w:marLeft w:val="340"/>
                      <w:marRight w:val="720"/>
                      <w:marTop w:val="160"/>
                      <w:marBottom w:val="200"/>
                      <w:divBdr>
                        <w:top w:val="none" w:sz="0" w:space="0" w:color="auto"/>
                        <w:left w:val="none" w:sz="0" w:space="0" w:color="auto"/>
                        <w:bottom w:val="none" w:sz="0" w:space="0" w:color="auto"/>
                        <w:right w:val="none" w:sz="0" w:space="0" w:color="auto"/>
                      </w:divBdr>
                    </w:div>
                    <w:div w:id="152347684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925385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71249657">
                      <w:blockQuote w:val="1"/>
                      <w:marLeft w:val="340"/>
                      <w:marRight w:val="720"/>
                      <w:marTop w:val="160"/>
                      <w:marBottom w:val="200"/>
                      <w:divBdr>
                        <w:top w:val="none" w:sz="0" w:space="0" w:color="auto"/>
                        <w:left w:val="none" w:sz="0" w:space="0" w:color="auto"/>
                        <w:bottom w:val="none" w:sz="0" w:space="0" w:color="auto"/>
                        <w:right w:val="none" w:sz="0" w:space="0" w:color="auto"/>
                      </w:divBdr>
                    </w:div>
                    <w:div w:id="20662198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295150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765528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9610888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4841985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704747508">
                  <w:blockQuote w:val="1"/>
                  <w:marLeft w:val="340"/>
                  <w:marRight w:val="720"/>
                  <w:marTop w:val="160"/>
                  <w:marBottom w:val="200"/>
                  <w:divBdr>
                    <w:top w:val="none" w:sz="0" w:space="0" w:color="auto"/>
                    <w:left w:val="none" w:sz="0" w:space="0" w:color="auto"/>
                    <w:bottom w:val="none" w:sz="0" w:space="0" w:color="auto"/>
                    <w:right w:val="none" w:sz="0" w:space="0" w:color="auto"/>
                  </w:divBdr>
                </w:div>
                <w:div w:id="104224894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3420630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7134143">
                      <w:blockQuote w:val="1"/>
                      <w:marLeft w:val="340"/>
                      <w:marRight w:val="720"/>
                      <w:marTop w:val="160"/>
                      <w:marBottom w:val="200"/>
                      <w:divBdr>
                        <w:top w:val="none" w:sz="0" w:space="0" w:color="auto"/>
                        <w:left w:val="none" w:sz="0" w:space="0" w:color="auto"/>
                        <w:bottom w:val="none" w:sz="0" w:space="0" w:color="auto"/>
                        <w:right w:val="none" w:sz="0" w:space="0" w:color="auto"/>
                      </w:divBdr>
                    </w:div>
                    <w:div w:id="64447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675453070">
                          <w:blockQuote w:val="1"/>
                          <w:marLeft w:val="340"/>
                          <w:marRight w:val="720"/>
                          <w:marTop w:val="160"/>
                          <w:marBottom w:val="200"/>
                          <w:divBdr>
                            <w:top w:val="none" w:sz="0" w:space="0" w:color="auto"/>
                            <w:left w:val="none" w:sz="0" w:space="0" w:color="auto"/>
                            <w:bottom w:val="none" w:sz="0" w:space="0" w:color="auto"/>
                            <w:right w:val="none" w:sz="0" w:space="0" w:color="auto"/>
                          </w:divBdr>
                        </w:div>
                        <w:div w:id="934079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347816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910675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35187556">
                      <w:blockQuote w:val="1"/>
                      <w:marLeft w:val="340"/>
                      <w:marRight w:val="720"/>
                      <w:marTop w:val="160"/>
                      <w:marBottom w:val="200"/>
                      <w:divBdr>
                        <w:top w:val="none" w:sz="0" w:space="0" w:color="auto"/>
                        <w:left w:val="none" w:sz="0" w:space="0" w:color="auto"/>
                        <w:bottom w:val="none" w:sz="0" w:space="0" w:color="auto"/>
                        <w:right w:val="none" w:sz="0" w:space="0" w:color="auto"/>
                      </w:divBdr>
                    </w:div>
                    <w:div w:id="186354613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636567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89161288">
                      <w:blockQuote w:val="1"/>
                      <w:marLeft w:val="340"/>
                      <w:marRight w:val="720"/>
                      <w:marTop w:val="160"/>
                      <w:marBottom w:val="200"/>
                      <w:divBdr>
                        <w:top w:val="none" w:sz="0" w:space="0" w:color="auto"/>
                        <w:left w:val="none" w:sz="0" w:space="0" w:color="auto"/>
                        <w:bottom w:val="none" w:sz="0" w:space="0" w:color="auto"/>
                        <w:right w:val="none" w:sz="0" w:space="0" w:color="auto"/>
                      </w:divBdr>
                    </w:div>
                    <w:div w:id="6240411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4917035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81949826">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49915541">
          <w:marLeft w:val="0"/>
          <w:marRight w:val="0"/>
          <w:marTop w:val="0"/>
          <w:marBottom w:val="0"/>
          <w:divBdr>
            <w:top w:val="none" w:sz="0" w:space="0" w:color="auto"/>
            <w:left w:val="none" w:sz="0" w:space="0" w:color="auto"/>
            <w:bottom w:val="none" w:sz="0" w:space="0" w:color="auto"/>
            <w:right w:val="none" w:sz="0" w:space="0" w:color="auto"/>
          </w:divBdr>
          <w:divsChild>
            <w:div w:id="1059938902">
              <w:marLeft w:val="0"/>
              <w:marRight w:val="0"/>
              <w:marTop w:val="0"/>
              <w:marBottom w:val="0"/>
              <w:divBdr>
                <w:top w:val="none" w:sz="0" w:space="0" w:color="auto"/>
                <w:left w:val="none" w:sz="0" w:space="0" w:color="auto"/>
                <w:bottom w:val="none" w:sz="0" w:space="0" w:color="auto"/>
                <w:right w:val="none" w:sz="0" w:space="0" w:color="auto"/>
              </w:divBdr>
              <w:divsChild>
                <w:div w:id="504899001">
                  <w:blockQuote w:val="1"/>
                  <w:marLeft w:val="340"/>
                  <w:marRight w:val="720"/>
                  <w:marTop w:val="160"/>
                  <w:marBottom w:val="200"/>
                  <w:divBdr>
                    <w:top w:val="none" w:sz="0" w:space="0" w:color="auto"/>
                    <w:left w:val="none" w:sz="0" w:space="0" w:color="auto"/>
                    <w:bottom w:val="none" w:sz="0" w:space="0" w:color="auto"/>
                    <w:right w:val="none" w:sz="0" w:space="0" w:color="auto"/>
                  </w:divBdr>
                </w:div>
                <w:div w:id="738747620">
                  <w:blockQuote w:val="1"/>
                  <w:marLeft w:val="340"/>
                  <w:marRight w:val="720"/>
                  <w:marTop w:val="160"/>
                  <w:marBottom w:val="200"/>
                  <w:divBdr>
                    <w:top w:val="none" w:sz="0" w:space="0" w:color="auto"/>
                    <w:left w:val="none" w:sz="0" w:space="0" w:color="auto"/>
                    <w:bottom w:val="none" w:sz="0" w:space="0" w:color="auto"/>
                    <w:right w:val="none" w:sz="0" w:space="0" w:color="auto"/>
                  </w:divBdr>
                </w:div>
                <w:div w:id="436608548">
                  <w:blockQuote w:val="1"/>
                  <w:marLeft w:val="340"/>
                  <w:marRight w:val="720"/>
                  <w:marTop w:val="160"/>
                  <w:marBottom w:val="200"/>
                  <w:divBdr>
                    <w:top w:val="none" w:sz="0" w:space="0" w:color="auto"/>
                    <w:left w:val="none" w:sz="0" w:space="0" w:color="auto"/>
                    <w:bottom w:val="none" w:sz="0" w:space="0" w:color="auto"/>
                    <w:right w:val="none" w:sz="0" w:space="0" w:color="auto"/>
                  </w:divBdr>
                </w:div>
                <w:div w:id="157589348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17423588">
                      <w:blockQuote w:val="1"/>
                      <w:marLeft w:val="340"/>
                      <w:marRight w:val="720"/>
                      <w:marTop w:val="160"/>
                      <w:marBottom w:val="200"/>
                      <w:divBdr>
                        <w:top w:val="none" w:sz="0" w:space="0" w:color="auto"/>
                        <w:left w:val="none" w:sz="0" w:space="0" w:color="auto"/>
                        <w:bottom w:val="none" w:sz="0" w:space="0" w:color="auto"/>
                        <w:right w:val="none" w:sz="0" w:space="0" w:color="auto"/>
                      </w:divBdr>
                    </w:div>
                    <w:div w:id="1043604690">
                      <w:blockQuote w:val="1"/>
                      <w:marLeft w:val="340"/>
                      <w:marRight w:val="720"/>
                      <w:marTop w:val="160"/>
                      <w:marBottom w:val="200"/>
                      <w:divBdr>
                        <w:top w:val="none" w:sz="0" w:space="0" w:color="auto"/>
                        <w:left w:val="none" w:sz="0" w:space="0" w:color="auto"/>
                        <w:bottom w:val="none" w:sz="0" w:space="0" w:color="auto"/>
                        <w:right w:val="none" w:sz="0" w:space="0" w:color="auto"/>
                      </w:divBdr>
                    </w:div>
                    <w:div w:id="75964004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855950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80495268">
                      <w:blockQuote w:val="1"/>
                      <w:marLeft w:val="340"/>
                      <w:marRight w:val="720"/>
                      <w:marTop w:val="160"/>
                      <w:marBottom w:val="200"/>
                      <w:divBdr>
                        <w:top w:val="none" w:sz="0" w:space="0" w:color="auto"/>
                        <w:left w:val="none" w:sz="0" w:space="0" w:color="auto"/>
                        <w:bottom w:val="none" w:sz="0" w:space="0" w:color="auto"/>
                        <w:right w:val="none" w:sz="0" w:space="0" w:color="auto"/>
                      </w:divBdr>
                    </w:div>
                    <w:div w:id="356388133">
                      <w:blockQuote w:val="1"/>
                      <w:marLeft w:val="340"/>
                      <w:marRight w:val="720"/>
                      <w:marTop w:val="160"/>
                      <w:marBottom w:val="200"/>
                      <w:divBdr>
                        <w:top w:val="none" w:sz="0" w:space="0" w:color="auto"/>
                        <w:left w:val="none" w:sz="0" w:space="0" w:color="auto"/>
                        <w:bottom w:val="none" w:sz="0" w:space="0" w:color="auto"/>
                        <w:right w:val="none" w:sz="0" w:space="0" w:color="auto"/>
                      </w:divBdr>
                    </w:div>
                    <w:div w:id="139493599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83271519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33192520">
          <w:marLeft w:val="0"/>
          <w:marRight w:val="0"/>
          <w:marTop w:val="0"/>
          <w:marBottom w:val="0"/>
          <w:divBdr>
            <w:top w:val="none" w:sz="0" w:space="0" w:color="auto"/>
            <w:left w:val="none" w:sz="0" w:space="0" w:color="auto"/>
            <w:bottom w:val="none" w:sz="0" w:space="0" w:color="auto"/>
            <w:right w:val="none" w:sz="0" w:space="0" w:color="auto"/>
          </w:divBdr>
          <w:divsChild>
            <w:div w:id="858934401">
              <w:marLeft w:val="0"/>
              <w:marRight w:val="0"/>
              <w:marTop w:val="0"/>
              <w:marBottom w:val="0"/>
              <w:divBdr>
                <w:top w:val="none" w:sz="0" w:space="0" w:color="auto"/>
                <w:left w:val="none" w:sz="0" w:space="0" w:color="auto"/>
                <w:bottom w:val="none" w:sz="0" w:space="0" w:color="auto"/>
                <w:right w:val="none" w:sz="0" w:space="0" w:color="auto"/>
              </w:divBdr>
              <w:divsChild>
                <w:div w:id="1645894182">
                  <w:blockQuote w:val="1"/>
                  <w:marLeft w:val="340"/>
                  <w:marRight w:val="720"/>
                  <w:marTop w:val="160"/>
                  <w:marBottom w:val="200"/>
                  <w:divBdr>
                    <w:top w:val="none" w:sz="0" w:space="0" w:color="auto"/>
                    <w:left w:val="none" w:sz="0" w:space="0" w:color="auto"/>
                    <w:bottom w:val="none" w:sz="0" w:space="0" w:color="auto"/>
                    <w:right w:val="none" w:sz="0" w:space="0" w:color="auto"/>
                  </w:divBdr>
                </w:div>
                <w:div w:id="197181359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096012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2550971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84046491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619923991">
          <w:marLeft w:val="0"/>
          <w:marRight w:val="0"/>
          <w:marTop w:val="0"/>
          <w:marBottom w:val="0"/>
          <w:divBdr>
            <w:top w:val="none" w:sz="0" w:space="0" w:color="auto"/>
            <w:left w:val="none" w:sz="0" w:space="0" w:color="auto"/>
            <w:bottom w:val="none" w:sz="0" w:space="0" w:color="auto"/>
            <w:right w:val="none" w:sz="0" w:space="0" w:color="auto"/>
          </w:divBdr>
          <w:divsChild>
            <w:div w:id="1740976793">
              <w:marLeft w:val="0"/>
              <w:marRight w:val="0"/>
              <w:marTop w:val="0"/>
              <w:marBottom w:val="0"/>
              <w:divBdr>
                <w:top w:val="none" w:sz="0" w:space="0" w:color="auto"/>
                <w:left w:val="none" w:sz="0" w:space="0" w:color="auto"/>
                <w:bottom w:val="none" w:sz="0" w:space="0" w:color="auto"/>
                <w:right w:val="none" w:sz="0" w:space="0" w:color="auto"/>
              </w:divBdr>
              <w:divsChild>
                <w:div w:id="58006582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90680744">
                      <w:blockQuote w:val="1"/>
                      <w:marLeft w:val="340"/>
                      <w:marRight w:val="720"/>
                      <w:marTop w:val="160"/>
                      <w:marBottom w:val="200"/>
                      <w:divBdr>
                        <w:top w:val="none" w:sz="0" w:space="0" w:color="auto"/>
                        <w:left w:val="none" w:sz="0" w:space="0" w:color="auto"/>
                        <w:bottom w:val="none" w:sz="0" w:space="0" w:color="auto"/>
                        <w:right w:val="none" w:sz="0" w:space="0" w:color="auto"/>
                      </w:divBdr>
                    </w:div>
                    <w:div w:id="1835874070">
                      <w:blockQuote w:val="1"/>
                      <w:marLeft w:val="340"/>
                      <w:marRight w:val="720"/>
                      <w:marTop w:val="160"/>
                      <w:marBottom w:val="200"/>
                      <w:divBdr>
                        <w:top w:val="none" w:sz="0" w:space="0" w:color="auto"/>
                        <w:left w:val="none" w:sz="0" w:space="0" w:color="auto"/>
                        <w:bottom w:val="none" w:sz="0" w:space="0" w:color="auto"/>
                        <w:right w:val="none" w:sz="0" w:space="0" w:color="auto"/>
                      </w:divBdr>
                    </w:div>
                    <w:div w:id="1304888068">
                      <w:blockQuote w:val="1"/>
                      <w:marLeft w:val="340"/>
                      <w:marRight w:val="720"/>
                      <w:marTop w:val="160"/>
                      <w:marBottom w:val="200"/>
                      <w:divBdr>
                        <w:top w:val="none" w:sz="0" w:space="0" w:color="auto"/>
                        <w:left w:val="none" w:sz="0" w:space="0" w:color="auto"/>
                        <w:bottom w:val="none" w:sz="0" w:space="0" w:color="auto"/>
                        <w:right w:val="none" w:sz="0" w:space="0" w:color="auto"/>
                      </w:divBdr>
                    </w:div>
                    <w:div w:id="80763043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4369286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59353355">
                      <w:blockQuote w:val="1"/>
                      <w:marLeft w:val="340"/>
                      <w:marRight w:val="720"/>
                      <w:marTop w:val="160"/>
                      <w:marBottom w:val="200"/>
                      <w:divBdr>
                        <w:top w:val="none" w:sz="0" w:space="0" w:color="auto"/>
                        <w:left w:val="none" w:sz="0" w:space="0" w:color="auto"/>
                        <w:bottom w:val="none" w:sz="0" w:space="0" w:color="auto"/>
                        <w:right w:val="none" w:sz="0" w:space="0" w:color="auto"/>
                      </w:divBdr>
                    </w:div>
                    <w:div w:id="70340221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2979956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31896125">
                      <w:blockQuote w:val="1"/>
                      <w:marLeft w:val="340"/>
                      <w:marRight w:val="720"/>
                      <w:marTop w:val="160"/>
                      <w:marBottom w:val="200"/>
                      <w:divBdr>
                        <w:top w:val="none" w:sz="0" w:space="0" w:color="auto"/>
                        <w:left w:val="none" w:sz="0" w:space="0" w:color="auto"/>
                        <w:bottom w:val="none" w:sz="0" w:space="0" w:color="auto"/>
                        <w:right w:val="none" w:sz="0" w:space="0" w:color="auto"/>
                      </w:divBdr>
                    </w:div>
                    <w:div w:id="19249949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6695038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77502943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6265056">
                      <w:blockQuote w:val="1"/>
                      <w:marLeft w:val="340"/>
                      <w:marRight w:val="720"/>
                      <w:marTop w:val="160"/>
                      <w:marBottom w:val="200"/>
                      <w:divBdr>
                        <w:top w:val="none" w:sz="0" w:space="0" w:color="auto"/>
                        <w:left w:val="none" w:sz="0" w:space="0" w:color="auto"/>
                        <w:bottom w:val="none" w:sz="0" w:space="0" w:color="auto"/>
                        <w:right w:val="none" w:sz="0" w:space="0" w:color="auto"/>
                      </w:divBdr>
                    </w:div>
                    <w:div w:id="18385698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600254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407590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317500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56346345">
                      <w:blockQuote w:val="1"/>
                      <w:marLeft w:val="340"/>
                      <w:marRight w:val="720"/>
                      <w:marTop w:val="160"/>
                      <w:marBottom w:val="200"/>
                      <w:divBdr>
                        <w:top w:val="none" w:sz="0" w:space="0" w:color="auto"/>
                        <w:left w:val="none" w:sz="0" w:space="0" w:color="auto"/>
                        <w:bottom w:val="none" w:sz="0" w:space="0" w:color="auto"/>
                        <w:right w:val="none" w:sz="0" w:space="0" w:color="auto"/>
                      </w:divBdr>
                    </w:div>
                    <w:div w:id="2622990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226591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948584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8693901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64289296">
                      <w:blockQuote w:val="1"/>
                      <w:marLeft w:val="340"/>
                      <w:marRight w:val="720"/>
                      <w:marTop w:val="160"/>
                      <w:marBottom w:val="200"/>
                      <w:divBdr>
                        <w:top w:val="none" w:sz="0" w:space="0" w:color="auto"/>
                        <w:left w:val="none" w:sz="0" w:space="0" w:color="auto"/>
                        <w:bottom w:val="none" w:sz="0" w:space="0" w:color="auto"/>
                        <w:right w:val="none" w:sz="0" w:space="0" w:color="auto"/>
                      </w:divBdr>
                    </w:div>
                    <w:div w:id="2131893587">
                      <w:blockQuote w:val="1"/>
                      <w:marLeft w:val="340"/>
                      <w:marRight w:val="720"/>
                      <w:marTop w:val="160"/>
                      <w:marBottom w:val="200"/>
                      <w:divBdr>
                        <w:top w:val="none" w:sz="0" w:space="0" w:color="auto"/>
                        <w:left w:val="none" w:sz="0" w:space="0" w:color="auto"/>
                        <w:bottom w:val="none" w:sz="0" w:space="0" w:color="auto"/>
                        <w:right w:val="none" w:sz="0" w:space="0" w:color="auto"/>
                      </w:divBdr>
                    </w:div>
                    <w:div w:id="58569705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84719932">
                          <w:blockQuote w:val="1"/>
                          <w:marLeft w:val="340"/>
                          <w:marRight w:val="720"/>
                          <w:marTop w:val="160"/>
                          <w:marBottom w:val="200"/>
                          <w:divBdr>
                            <w:top w:val="none" w:sz="0" w:space="0" w:color="auto"/>
                            <w:left w:val="none" w:sz="0" w:space="0" w:color="auto"/>
                            <w:bottom w:val="none" w:sz="0" w:space="0" w:color="auto"/>
                            <w:right w:val="none" w:sz="0" w:space="0" w:color="auto"/>
                          </w:divBdr>
                        </w:div>
                        <w:div w:id="6057743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242143">
                      <w:blockQuote w:val="1"/>
                      <w:marLeft w:val="340"/>
                      <w:marRight w:val="720"/>
                      <w:marTop w:val="160"/>
                      <w:marBottom w:val="200"/>
                      <w:divBdr>
                        <w:top w:val="none" w:sz="0" w:space="0" w:color="auto"/>
                        <w:left w:val="none" w:sz="0" w:space="0" w:color="auto"/>
                        <w:bottom w:val="none" w:sz="0" w:space="0" w:color="auto"/>
                        <w:right w:val="none" w:sz="0" w:space="0" w:color="auto"/>
                      </w:divBdr>
                    </w:div>
                    <w:div w:id="11982792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9713931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18121838">
                      <w:blockQuote w:val="1"/>
                      <w:marLeft w:val="340"/>
                      <w:marRight w:val="720"/>
                      <w:marTop w:val="160"/>
                      <w:marBottom w:val="200"/>
                      <w:divBdr>
                        <w:top w:val="none" w:sz="0" w:space="0" w:color="auto"/>
                        <w:left w:val="none" w:sz="0" w:space="0" w:color="auto"/>
                        <w:bottom w:val="none" w:sz="0" w:space="0" w:color="auto"/>
                        <w:right w:val="none" w:sz="0" w:space="0" w:color="auto"/>
                      </w:divBdr>
                    </w:div>
                    <w:div w:id="8889962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58313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7772338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07764815">
                      <w:blockQuote w:val="1"/>
                      <w:marLeft w:val="340"/>
                      <w:marRight w:val="720"/>
                      <w:marTop w:val="160"/>
                      <w:marBottom w:val="200"/>
                      <w:divBdr>
                        <w:top w:val="none" w:sz="0" w:space="0" w:color="auto"/>
                        <w:left w:val="none" w:sz="0" w:space="0" w:color="auto"/>
                        <w:bottom w:val="none" w:sz="0" w:space="0" w:color="auto"/>
                        <w:right w:val="none" w:sz="0" w:space="0" w:color="auto"/>
                      </w:divBdr>
                    </w:div>
                    <w:div w:id="210614524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0737471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4521332">
                      <w:blockQuote w:val="1"/>
                      <w:marLeft w:val="340"/>
                      <w:marRight w:val="720"/>
                      <w:marTop w:val="160"/>
                      <w:marBottom w:val="200"/>
                      <w:divBdr>
                        <w:top w:val="none" w:sz="0" w:space="0" w:color="auto"/>
                        <w:left w:val="none" w:sz="0" w:space="0" w:color="auto"/>
                        <w:bottom w:val="none" w:sz="0" w:space="0" w:color="auto"/>
                        <w:right w:val="none" w:sz="0" w:space="0" w:color="auto"/>
                      </w:divBdr>
                    </w:div>
                    <w:div w:id="379213577">
                      <w:blockQuote w:val="1"/>
                      <w:marLeft w:val="340"/>
                      <w:marRight w:val="720"/>
                      <w:marTop w:val="160"/>
                      <w:marBottom w:val="200"/>
                      <w:divBdr>
                        <w:top w:val="none" w:sz="0" w:space="0" w:color="auto"/>
                        <w:left w:val="none" w:sz="0" w:space="0" w:color="auto"/>
                        <w:bottom w:val="none" w:sz="0" w:space="0" w:color="auto"/>
                        <w:right w:val="none" w:sz="0" w:space="0" w:color="auto"/>
                      </w:divBdr>
                    </w:div>
                    <w:div w:id="37666411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1771106">
                          <w:blockQuote w:val="1"/>
                          <w:marLeft w:val="340"/>
                          <w:marRight w:val="720"/>
                          <w:marTop w:val="160"/>
                          <w:marBottom w:val="200"/>
                          <w:divBdr>
                            <w:top w:val="none" w:sz="0" w:space="0" w:color="auto"/>
                            <w:left w:val="none" w:sz="0" w:space="0" w:color="auto"/>
                            <w:bottom w:val="none" w:sz="0" w:space="0" w:color="auto"/>
                            <w:right w:val="none" w:sz="0" w:space="0" w:color="auto"/>
                          </w:divBdr>
                        </w:div>
                        <w:div w:id="144699666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4447036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63783652">
          <w:marLeft w:val="0"/>
          <w:marRight w:val="0"/>
          <w:marTop w:val="0"/>
          <w:marBottom w:val="0"/>
          <w:divBdr>
            <w:top w:val="none" w:sz="0" w:space="0" w:color="auto"/>
            <w:left w:val="none" w:sz="0" w:space="0" w:color="auto"/>
            <w:bottom w:val="none" w:sz="0" w:space="0" w:color="auto"/>
            <w:right w:val="none" w:sz="0" w:space="0" w:color="auto"/>
          </w:divBdr>
          <w:divsChild>
            <w:div w:id="579020538">
              <w:marLeft w:val="0"/>
              <w:marRight w:val="0"/>
              <w:marTop w:val="0"/>
              <w:marBottom w:val="0"/>
              <w:divBdr>
                <w:top w:val="none" w:sz="0" w:space="0" w:color="auto"/>
                <w:left w:val="none" w:sz="0" w:space="0" w:color="auto"/>
                <w:bottom w:val="none" w:sz="0" w:space="0" w:color="auto"/>
                <w:right w:val="none" w:sz="0" w:space="0" w:color="auto"/>
              </w:divBdr>
              <w:divsChild>
                <w:div w:id="200096431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08532279">
                      <w:blockQuote w:val="1"/>
                      <w:marLeft w:val="340"/>
                      <w:marRight w:val="720"/>
                      <w:marTop w:val="160"/>
                      <w:marBottom w:val="200"/>
                      <w:divBdr>
                        <w:top w:val="none" w:sz="0" w:space="0" w:color="auto"/>
                        <w:left w:val="none" w:sz="0" w:space="0" w:color="auto"/>
                        <w:bottom w:val="none" w:sz="0" w:space="0" w:color="auto"/>
                        <w:right w:val="none" w:sz="0" w:space="0" w:color="auto"/>
                      </w:divBdr>
                    </w:div>
                    <w:div w:id="1293555126">
                      <w:blockQuote w:val="1"/>
                      <w:marLeft w:val="340"/>
                      <w:marRight w:val="720"/>
                      <w:marTop w:val="160"/>
                      <w:marBottom w:val="200"/>
                      <w:divBdr>
                        <w:top w:val="none" w:sz="0" w:space="0" w:color="auto"/>
                        <w:left w:val="none" w:sz="0" w:space="0" w:color="auto"/>
                        <w:bottom w:val="none" w:sz="0" w:space="0" w:color="auto"/>
                        <w:right w:val="none" w:sz="0" w:space="0" w:color="auto"/>
                      </w:divBdr>
                    </w:div>
                    <w:div w:id="1826506036">
                      <w:blockQuote w:val="1"/>
                      <w:marLeft w:val="340"/>
                      <w:marRight w:val="720"/>
                      <w:marTop w:val="160"/>
                      <w:marBottom w:val="200"/>
                      <w:divBdr>
                        <w:top w:val="none" w:sz="0" w:space="0" w:color="auto"/>
                        <w:left w:val="none" w:sz="0" w:space="0" w:color="auto"/>
                        <w:bottom w:val="none" w:sz="0" w:space="0" w:color="auto"/>
                        <w:right w:val="none" w:sz="0" w:space="0" w:color="auto"/>
                      </w:divBdr>
                    </w:div>
                    <w:div w:id="7058349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36442181">
                          <w:blockQuote w:val="1"/>
                          <w:marLeft w:val="340"/>
                          <w:marRight w:val="720"/>
                          <w:marTop w:val="160"/>
                          <w:marBottom w:val="200"/>
                          <w:divBdr>
                            <w:top w:val="none" w:sz="0" w:space="0" w:color="auto"/>
                            <w:left w:val="none" w:sz="0" w:space="0" w:color="auto"/>
                            <w:bottom w:val="none" w:sz="0" w:space="0" w:color="auto"/>
                            <w:right w:val="none" w:sz="0" w:space="0" w:color="auto"/>
                          </w:divBdr>
                        </w:div>
                        <w:div w:id="25462919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2978112">
                      <w:blockQuote w:val="1"/>
                      <w:marLeft w:val="340"/>
                      <w:marRight w:val="720"/>
                      <w:marTop w:val="160"/>
                      <w:marBottom w:val="200"/>
                      <w:divBdr>
                        <w:top w:val="none" w:sz="0" w:space="0" w:color="auto"/>
                        <w:left w:val="none" w:sz="0" w:space="0" w:color="auto"/>
                        <w:bottom w:val="none" w:sz="0" w:space="0" w:color="auto"/>
                        <w:right w:val="none" w:sz="0" w:space="0" w:color="auto"/>
                      </w:divBdr>
                    </w:div>
                    <w:div w:id="55778640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2981126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84794143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072122961">
          <w:marLeft w:val="0"/>
          <w:marRight w:val="0"/>
          <w:marTop w:val="0"/>
          <w:marBottom w:val="0"/>
          <w:divBdr>
            <w:top w:val="none" w:sz="0" w:space="0" w:color="auto"/>
            <w:left w:val="none" w:sz="0" w:space="0" w:color="auto"/>
            <w:bottom w:val="none" w:sz="0" w:space="0" w:color="auto"/>
            <w:right w:val="none" w:sz="0" w:space="0" w:color="auto"/>
          </w:divBdr>
          <w:divsChild>
            <w:div w:id="1438209135">
              <w:marLeft w:val="0"/>
              <w:marRight w:val="0"/>
              <w:marTop w:val="0"/>
              <w:marBottom w:val="0"/>
              <w:divBdr>
                <w:top w:val="none" w:sz="0" w:space="0" w:color="auto"/>
                <w:left w:val="none" w:sz="0" w:space="0" w:color="auto"/>
                <w:bottom w:val="none" w:sz="0" w:space="0" w:color="auto"/>
                <w:right w:val="none" w:sz="0" w:space="0" w:color="auto"/>
              </w:divBdr>
              <w:divsChild>
                <w:div w:id="2107966164">
                  <w:blockQuote w:val="1"/>
                  <w:marLeft w:val="340"/>
                  <w:marRight w:val="720"/>
                  <w:marTop w:val="160"/>
                  <w:marBottom w:val="200"/>
                  <w:divBdr>
                    <w:top w:val="none" w:sz="0" w:space="0" w:color="auto"/>
                    <w:left w:val="none" w:sz="0" w:space="0" w:color="auto"/>
                    <w:bottom w:val="none" w:sz="0" w:space="0" w:color="auto"/>
                    <w:right w:val="none" w:sz="0" w:space="0" w:color="auto"/>
                  </w:divBdr>
                </w:div>
                <w:div w:id="72089653">
                  <w:blockQuote w:val="1"/>
                  <w:marLeft w:val="340"/>
                  <w:marRight w:val="720"/>
                  <w:marTop w:val="160"/>
                  <w:marBottom w:val="200"/>
                  <w:divBdr>
                    <w:top w:val="none" w:sz="0" w:space="0" w:color="auto"/>
                    <w:left w:val="none" w:sz="0" w:space="0" w:color="auto"/>
                    <w:bottom w:val="none" w:sz="0" w:space="0" w:color="auto"/>
                    <w:right w:val="none" w:sz="0" w:space="0" w:color="auto"/>
                  </w:divBdr>
                </w:div>
                <w:div w:id="2965246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89924340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106264366">
          <w:marLeft w:val="0"/>
          <w:marRight w:val="0"/>
          <w:marTop w:val="0"/>
          <w:marBottom w:val="0"/>
          <w:divBdr>
            <w:top w:val="none" w:sz="0" w:space="0" w:color="auto"/>
            <w:left w:val="none" w:sz="0" w:space="0" w:color="auto"/>
            <w:bottom w:val="none" w:sz="0" w:space="0" w:color="auto"/>
            <w:right w:val="none" w:sz="0" w:space="0" w:color="auto"/>
          </w:divBdr>
          <w:divsChild>
            <w:div w:id="249386914">
              <w:marLeft w:val="0"/>
              <w:marRight w:val="0"/>
              <w:marTop w:val="0"/>
              <w:marBottom w:val="0"/>
              <w:divBdr>
                <w:top w:val="none" w:sz="0" w:space="0" w:color="auto"/>
                <w:left w:val="none" w:sz="0" w:space="0" w:color="auto"/>
                <w:bottom w:val="none" w:sz="0" w:space="0" w:color="auto"/>
                <w:right w:val="none" w:sz="0" w:space="0" w:color="auto"/>
              </w:divBdr>
              <w:divsChild>
                <w:div w:id="127409661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26203889">
                      <w:blockQuote w:val="1"/>
                      <w:marLeft w:val="340"/>
                      <w:marRight w:val="720"/>
                      <w:marTop w:val="160"/>
                      <w:marBottom w:val="200"/>
                      <w:divBdr>
                        <w:top w:val="none" w:sz="0" w:space="0" w:color="auto"/>
                        <w:left w:val="none" w:sz="0" w:space="0" w:color="auto"/>
                        <w:bottom w:val="none" w:sz="0" w:space="0" w:color="auto"/>
                        <w:right w:val="none" w:sz="0" w:space="0" w:color="auto"/>
                      </w:divBdr>
                    </w:div>
                    <w:div w:id="1286817467">
                      <w:blockQuote w:val="1"/>
                      <w:marLeft w:val="340"/>
                      <w:marRight w:val="720"/>
                      <w:marTop w:val="160"/>
                      <w:marBottom w:val="200"/>
                      <w:divBdr>
                        <w:top w:val="none" w:sz="0" w:space="0" w:color="auto"/>
                        <w:left w:val="none" w:sz="0" w:space="0" w:color="auto"/>
                        <w:bottom w:val="none" w:sz="0" w:space="0" w:color="auto"/>
                        <w:right w:val="none" w:sz="0" w:space="0" w:color="auto"/>
                      </w:divBdr>
                    </w:div>
                    <w:div w:id="523595789">
                      <w:blockQuote w:val="1"/>
                      <w:marLeft w:val="340"/>
                      <w:marRight w:val="720"/>
                      <w:marTop w:val="160"/>
                      <w:marBottom w:val="200"/>
                      <w:divBdr>
                        <w:top w:val="none" w:sz="0" w:space="0" w:color="auto"/>
                        <w:left w:val="none" w:sz="0" w:space="0" w:color="auto"/>
                        <w:bottom w:val="none" w:sz="0" w:space="0" w:color="auto"/>
                        <w:right w:val="none" w:sz="0" w:space="0" w:color="auto"/>
                      </w:divBdr>
                    </w:div>
                    <w:div w:id="11689112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1082655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24044674">
                      <w:blockQuote w:val="1"/>
                      <w:marLeft w:val="340"/>
                      <w:marRight w:val="720"/>
                      <w:marTop w:val="160"/>
                      <w:marBottom w:val="200"/>
                      <w:divBdr>
                        <w:top w:val="none" w:sz="0" w:space="0" w:color="auto"/>
                        <w:left w:val="none" w:sz="0" w:space="0" w:color="auto"/>
                        <w:bottom w:val="none" w:sz="0" w:space="0" w:color="auto"/>
                        <w:right w:val="none" w:sz="0" w:space="0" w:color="auto"/>
                      </w:divBdr>
                    </w:div>
                    <w:div w:id="1377047799">
                      <w:blockQuote w:val="1"/>
                      <w:marLeft w:val="340"/>
                      <w:marRight w:val="720"/>
                      <w:marTop w:val="160"/>
                      <w:marBottom w:val="200"/>
                      <w:divBdr>
                        <w:top w:val="none" w:sz="0" w:space="0" w:color="auto"/>
                        <w:left w:val="none" w:sz="0" w:space="0" w:color="auto"/>
                        <w:bottom w:val="none" w:sz="0" w:space="0" w:color="auto"/>
                        <w:right w:val="none" w:sz="0" w:space="0" w:color="auto"/>
                      </w:divBdr>
                    </w:div>
                    <w:div w:id="1449620374">
                      <w:blockQuote w:val="1"/>
                      <w:marLeft w:val="340"/>
                      <w:marRight w:val="720"/>
                      <w:marTop w:val="160"/>
                      <w:marBottom w:val="200"/>
                      <w:divBdr>
                        <w:top w:val="none" w:sz="0" w:space="0" w:color="auto"/>
                        <w:left w:val="none" w:sz="0" w:space="0" w:color="auto"/>
                        <w:bottom w:val="none" w:sz="0" w:space="0" w:color="auto"/>
                        <w:right w:val="none" w:sz="0" w:space="0" w:color="auto"/>
                      </w:divBdr>
                    </w:div>
                    <w:div w:id="18595847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6144830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64848093">
                      <w:blockQuote w:val="1"/>
                      <w:marLeft w:val="340"/>
                      <w:marRight w:val="720"/>
                      <w:marTop w:val="160"/>
                      <w:marBottom w:val="200"/>
                      <w:divBdr>
                        <w:top w:val="none" w:sz="0" w:space="0" w:color="auto"/>
                        <w:left w:val="none" w:sz="0" w:space="0" w:color="auto"/>
                        <w:bottom w:val="none" w:sz="0" w:space="0" w:color="auto"/>
                        <w:right w:val="none" w:sz="0" w:space="0" w:color="auto"/>
                      </w:divBdr>
                    </w:div>
                    <w:div w:id="20274399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7604699">
                          <w:blockQuote w:val="1"/>
                          <w:marLeft w:val="340"/>
                          <w:marRight w:val="720"/>
                          <w:marTop w:val="160"/>
                          <w:marBottom w:val="200"/>
                          <w:divBdr>
                            <w:top w:val="none" w:sz="0" w:space="0" w:color="auto"/>
                            <w:left w:val="none" w:sz="0" w:space="0" w:color="auto"/>
                            <w:bottom w:val="none" w:sz="0" w:space="0" w:color="auto"/>
                            <w:right w:val="none" w:sz="0" w:space="0" w:color="auto"/>
                          </w:divBdr>
                        </w:div>
                        <w:div w:id="8669177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41991317">
                      <w:blockQuote w:val="1"/>
                      <w:marLeft w:val="340"/>
                      <w:marRight w:val="720"/>
                      <w:marTop w:val="160"/>
                      <w:marBottom w:val="200"/>
                      <w:divBdr>
                        <w:top w:val="none" w:sz="0" w:space="0" w:color="auto"/>
                        <w:left w:val="none" w:sz="0" w:space="0" w:color="auto"/>
                        <w:bottom w:val="none" w:sz="0" w:space="0" w:color="auto"/>
                        <w:right w:val="none" w:sz="0" w:space="0" w:color="auto"/>
                      </w:divBdr>
                    </w:div>
                    <w:div w:id="1089500398">
                      <w:blockQuote w:val="1"/>
                      <w:marLeft w:val="340"/>
                      <w:marRight w:val="720"/>
                      <w:marTop w:val="160"/>
                      <w:marBottom w:val="200"/>
                      <w:divBdr>
                        <w:top w:val="none" w:sz="0" w:space="0" w:color="auto"/>
                        <w:left w:val="none" w:sz="0" w:space="0" w:color="auto"/>
                        <w:bottom w:val="none" w:sz="0" w:space="0" w:color="auto"/>
                        <w:right w:val="none" w:sz="0" w:space="0" w:color="auto"/>
                      </w:divBdr>
                    </w:div>
                    <w:div w:id="171789837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5435538">
                      <w:blockQuote w:val="1"/>
                      <w:marLeft w:val="340"/>
                      <w:marRight w:val="720"/>
                      <w:marTop w:val="160"/>
                      <w:marBottom w:val="200"/>
                      <w:divBdr>
                        <w:top w:val="none" w:sz="0" w:space="0" w:color="auto"/>
                        <w:left w:val="none" w:sz="0" w:space="0" w:color="auto"/>
                        <w:bottom w:val="none" w:sz="0" w:space="0" w:color="auto"/>
                        <w:right w:val="none" w:sz="0" w:space="0" w:color="auto"/>
                      </w:divBdr>
                    </w:div>
                    <w:div w:id="140819186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5124481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45234005">
                      <w:blockQuote w:val="1"/>
                      <w:marLeft w:val="340"/>
                      <w:marRight w:val="720"/>
                      <w:marTop w:val="160"/>
                      <w:marBottom w:val="200"/>
                      <w:divBdr>
                        <w:top w:val="none" w:sz="0" w:space="0" w:color="auto"/>
                        <w:left w:val="none" w:sz="0" w:space="0" w:color="auto"/>
                        <w:bottom w:val="none" w:sz="0" w:space="0" w:color="auto"/>
                        <w:right w:val="none" w:sz="0" w:space="0" w:color="auto"/>
                      </w:divBdr>
                    </w:div>
                    <w:div w:id="148612490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0437187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45111976">
          <w:marLeft w:val="0"/>
          <w:marRight w:val="0"/>
          <w:marTop w:val="0"/>
          <w:marBottom w:val="0"/>
          <w:divBdr>
            <w:top w:val="none" w:sz="0" w:space="0" w:color="auto"/>
            <w:left w:val="none" w:sz="0" w:space="0" w:color="auto"/>
            <w:bottom w:val="none" w:sz="0" w:space="0" w:color="auto"/>
            <w:right w:val="none" w:sz="0" w:space="0" w:color="auto"/>
          </w:divBdr>
          <w:divsChild>
            <w:div w:id="1451900135">
              <w:marLeft w:val="0"/>
              <w:marRight w:val="0"/>
              <w:marTop w:val="0"/>
              <w:marBottom w:val="0"/>
              <w:divBdr>
                <w:top w:val="none" w:sz="0" w:space="0" w:color="auto"/>
                <w:left w:val="none" w:sz="0" w:space="0" w:color="auto"/>
                <w:bottom w:val="none" w:sz="0" w:space="0" w:color="auto"/>
                <w:right w:val="none" w:sz="0" w:space="0" w:color="auto"/>
              </w:divBdr>
              <w:divsChild>
                <w:div w:id="126419300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06347742">
                      <w:blockQuote w:val="1"/>
                      <w:marLeft w:val="340"/>
                      <w:marRight w:val="720"/>
                      <w:marTop w:val="160"/>
                      <w:marBottom w:val="200"/>
                      <w:divBdr>
                        <w:top w:val="none" w:sz="0" w:space="0" w:color="auto"/>
                        <w:left w:val="none" w:sz="0" w:space="0" w:color="auto"/>
                        <w:bottom w:val="none" w:sz="0" w:space="0" w:color="auto"/>
                        <w:right w:val="none" w:sz="0" w:space="0" w:color="auto"/>
                      </w:divBdr>
                    </w:div>
                    <w:div w:id="188174917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16620584">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595629511">
          <w:marLeft w:val="0"/>
          <w:marRight w:val="0"/>
          <w:marTop w:val="0"/>
          <w:marBottom w:val="0"/>
          <w:divBdr>
            <w:top w:val="none" w:sz="0" w:space="0" w:color="auto"/>
            <w:left w:val="none" w:sz="0" w:space="0" w:color="auto"/>
            <w:bottom w:val="none" w:sz="0" w:space="0" w:color="auto"/>
            <w:right w:val="none" w:sz="0" w:space="0" w:color="auto"/>
          </w:divBdr>
          <w:divsChild>
            <w:div w:id="1675180312">
              <w:marLeft w:val="0"/>
              <w:marRight w:val="0"/>
              <w:marTop w:val="0"/>
              <w:marBottom w:val="0"/>
              <w:divBdr>
                <w:top w:val="none" w:sz="0" w:space="0" w:color="auto"/>
                <w:left w:val="none" w:sz="0" w:space="0" w:color="auto"/>
                <w:bottom w:val="none" w:sz="0" w:space="0" w:color="auto"/>
                <w:right w:val="none" w:sz="0" w:space="0" w:color="auto"/>
              </w:divBdr>
              <w:divsChild>
                <w:div w:id="18905353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1442159">
                      <w:blockQuote w:val="1"/>
                      <w:marLeft w:val="340"/>
                      <w:marRight w:val="720"/>
                      <w:marTop w:val="160"/>
                      <w:marBottom w:val="200"/>
                      <w:divBdr>
                        <w:top w:val="none" w:sz="0" w:space="0" w:color="auto"/>
                        <w:left w:val="none" w:sz="0" w:space="0" w:color="auto"/>
                        <w:bottom w:val="none" w:sz="0" w:space="0" w:color="auto"/>
                        <w:right w:val="none" w:sz="0" w:space="0" w:color="auto"/>
                      </w:divBdr>
                    </w:div>
                    <w:div w:id="40607280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71417813">
                          <w:blockQuote w:val="1"/>
                          <w:marLeft w:val="340"/>
                          <w:marRight w:val="720"/>
                          <w:marTop w:val="160"/>
                          <w:marBottom w:val="200"/>
                          <w:divBdr>
                            <w:top w:val="none" w:sz="0" w:space="0" w:color="auto"/>
                            <w:left w:val="none" w:sz="0" w:space="0" w:color="auto"/>
                            <w:bottom w:val="none" w:sz="0" w:space="0" w:color="auto"/>
                            <w:right w:val="none" w:sz="0" w:space="0" w:color="auto"/>
                          </w:divBdr>
                        </w:div>
                        <w:div w:id="5048290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0610599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3724407">
                          <w:blockQuote w:val="1"/>
                          <w:marLeft w:val="340"/>
                          <w:marRight w:val="720"/>
                          <w:marTop w:val="160"/>
                          <w:marBottom w:val="200"/>
                          <w:divBdr>
                            <w:top w:val="none" w:sz="0" w:space="0" w:color="auto"/>
                            <w:left w:val="none" w:sz="0" w:space="0" w:color="auto"/>
                            <w:bottom w:val="none" w:sz="0" w:space="0" w:color="auto"/>
                            <w:right w:val="none" w:sz="0" w:space="0" w:color="auto"/>
                          </w:divBdr>
                        </w:div>
                        <w:div w:id="372773432">
                          <w:blockQuote w:val="1"/>
                          <w:marLeft w:val="340"/>
                          <w:marRight w:val="720"/>
                          <w:marTop w:val="160"/>
                          <w:marBottom w:val="200"/>
                          <w:divBdr>
                            <w:top w:val="none" w:sz="0" w:space="0" w:color="auto"/>
                            <w:left w:val="none" w:sz="0" w:space="0" w:color="auto"/>
                            <w:bottom w:val="none" w:sz="0" w:space="0" w:color="auto"/>
                            <w:right w:val="none" w:sz="0" w:space="0" w:color="auto"/>
                          </w:divBdr>
                        </w:div>
                        <w:div w:id="190089546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324996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9264094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96400209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537721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395720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17409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8390507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291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70834364">
                      <w:blockQuote w:val="1"/>
                      <w:marLeft w:val="340"/>
                      <w:marRight w:val="720"/>
                      <w:marTop w:val="160"/>
                      <w:marBottom w:val="200"/>
                      <w:divBdr>
                        <w:top w:val="none" w:sz="0" w:space="0" w:color="auto"/>
                        <w:left w:val="none" w:sz="0" w:space="0" w:color="auto"/>
                        <w:bottom w:val="none" w:sz="0" w:space="0" w:color="auto"/>
                        <w:right w:val="none" w:sz="0" w:space="0" w:color="auto"/>
                      </w:divBdr>
                    </w:div>
                    <w:div w:id="169476498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5788724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3572926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0443196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36551926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97371542">
                      <w:blockQuote w:val="1"/>
                      <w:marLeft w:val="340"/>
                      <w:marRight w:val="720"/>
                      <w:marTop w:val="160"/>
                      <w:marBottom w:val="200"/>
                      <w:divBdr>
                        <w:top w:val="none" w:sz="0" w:space="0" w:color="auto"/>
                        <w:left w:val="none" w:sz="0" w:space="0" w:color="auto"/>
                        <w:bottom w:val="none" w:sz="0" w:space="0" w:color="auto"/>
                        <w:right w:val="none" w:sz="0" w:space="0" w:color="auto"/>
                      </w:divBdr>
                    </w:div>
                    <w:div w:id="208648595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0835173">
                          <w:blockQuote w:val="1"/>
                          <w:marLeft w:val="340"/>
                          <w:marRight w:val="720"/>
                          <w:marTop w:val="160"/>
                          <w:marBottom w:val="200"/>
                          <w:divBdr>
                            <w:top w:val="none" w:sz="0" w:space="0" w:color="auto"/>
                            <w:left w:val="none" w:sz="0" w:space="0" w:color="auto"/>
                            <w:bottom w:val="none" w:sz="0" w:space="0" w:color="auto"/>
                            <w:right w:val="none" w:sz="0" w:space="0" w:color="auto"/>
                          </w:divBdr>
                        </w:div>
                        <w:div w:id="8966687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07422219">
                      <w:blockQuote w:val="1"/>
                      <w:marLeft w:val="340"/>
                      <w:marRight w:val="720"/>
                      <w:marTop w:val="160"/>
                      <w:marBottom w:val="200"/>
                      <w:divBdr>
                        <w:top w:val="none" w:sz="0" w:space="0" w:color="auto"/>
                        <w:left w:val="none" w:sz="0" w:space="0" w:color="auto"/>
                        <w:bottom w:val="none" w:sz="0" w:space="0" w:color="auto"/>
                        <w:right w:val="none" w:sz="0" w:space="0" w:color="auto"/>
                      </w:divBdr>
                    </w:div>
                    <w:div w:id="178784491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90549574">
                          <w:blockQuote w:val="1"/>
                          <w:marLeft w:val="340"/>
                          <w:marRight w:val="720"/>
                          <w:marTop w:val="160"/>
                          <w:marBottom w:val="200"/>
                          <w:divBdr>
                            <w:top w:val="none" w:sz="0" w:space="0" w:color="auto"/>
                            <w:left w:val="none" w:sz="0" w:space="0" w:color="auto"/>
                            <w:bottom w:val="none" w:sz="0" w:space="0" w:color="auto"/>
                            <w:right w:val="none" w:sz="0" w:space="0" w:color="auto"/>
                          </w:divBdr>
                        </w:div>
                        <w:div w:id="965817348">
                          <w:blockQuote w:val="1"/>
                          <w:marLeft w:val="340"/>
                          <w:marRight w:val="720"/>
                          <w:marTop w:val="160"/>
                          <w:marBottom w:val="200"/>
                          <w:divBdr>
                            <w:top w:val="none" w:sz="0" w:space="0" w:color="auto"/>
                            <w:left w:val="none" w:sz="0" w:space="0" w:color="auto"/>
                            <w:bottom w:val="none" w:sz="0" w:space="0" w:color="auto"/>
                            <w:right w:val="none" w:sz="0" w:space="0" w:color="auto"/>
                          </w:divBdr>
                        </w:div>
                        <w:div w:id="494341181">
                          <w:blockQuote w:val="1"/>
                          <w:marLeft w:val="340"/>
                          <w:marRight w:val="720"/>
                          <w:marTop w:val="160"/>
                          <w:marBottom w:val="200"/>
                          <w:divBdr>
                            <w:top w:val="none" w:sz="0" w:space="0" w:color="auto"/>
                            <w:left w:val="none" w:sz="0" w:space="0" w:color="auto"/>
                            <w:bottom w:val="none" w:sz="0" w:space="0" w:color="auto"/>
                            <w:right w:val="none" w:sz="0" w:space="0" w:color="auto"/>
                          </w:divBdr>
                        </w:div>
                        <w:div w:id="293023087">
                          <w:blockQuote w:val="1"/>
                          <w:marLeft w:val="340"/>
                          <w:marRight w:val="720"/>
                          <w:marTop w:val="160"/>
                          <w:marBottom w:val="200"/>
                          <w:divBdr>
                            <w:top w:val="none" w:sz="0" w:space="0" w:color="auto"/>
                            <w:left w:val="none" w:sz="0" w:space="0" w:color="auto"/>
                            <w:bottom w:val="none" w:sz="0" w:space="0" w:color="auto"/>
                            <w:right w:val="none" w:sz="0" w:space="0" w:color="auto"/>
                          </w:divBdr>
                        </w:div>
                        <w:div w:id="371811473">
                          <w:blockQuote w:val="1"/>
                          <w:marLeft w:val="340"/>
                          <w:marRight w:val="720"/>
                          <w:marTop w:val="160"/>
                          <w:marBottom w:val="200"/>
                          <w:divBdr>
                            <w:top w:val="none" w:sz="0" w:space="0" w:color="auto"/>
                            <w:left w:val="none" w:sz="0" w:space="0" w:color="auto"/>
                            <w:bottom w:val="none" w:sz="0" w:space="0" w:color="auto"/>
                            <w:right w:val="none" w:sz="0" w:space="0" w:color="auto"/>
                          </w:divBdr>
                        </w:div>
                        <w:div w:id="896285951">
                          <w:blockQuote w:val="1"/>
                          <w:marLeft w:val="340"/>
                          <w:marRight w:val="720"/>
                          <w:marTop w:val="160"/>
                          <w:marBottom w:val="200"/>
                          <w:divBdr>
                            <w:top w:val="none" w:sz="0" w:space="0" w:color="auto"/>
                            <w:left w:val="none" w:sz="0" w:space="0" w:color="auto"/>
                            <w:bottom w:val="none" w:sz="0" w:space="0" w:color="auto"/>
                            <w:right w:val="none" w:sz="0" w:space="0" w:color="auto"/>
                          </w:divBdr>
                        </w:div>
                        <w:div w:id="495726909">
                          <w:blockQuote w:val="1"/>
                          <w:marLeft w:val="340"/>
                          <w:marRight w:val="720"/>
                          <w:marTop w:val="160"/>
                          <w:marBottom w:val="200"/>
                          <w:divBdr>
                            <w:top w:val="none" w:sz="0" w:space="0" w:color="auto"/>
                            <w:left w:val="none" w:sz="0" w:space="0" w:color="auto"/>
                            <w:bottom w:val="none" w:sz="0" w:space="0" w:color="auto"/>
                            <w:right w:val="none" w:sz="0" w:space="0" w:color="auto"/>
                          </w:divBdr>
                        </w:div>
                        <w:div w:id="66200980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6950229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68087349">
                          <w:blockQuote w:val="1"/>
                          <w:marLeft w:val="340"/>
                          <w:marRight w:val="720"/>
                          <w:marTop w:val="160"/>
                          <w:marBottom w:val="200"/>
                          <w:divBdr>
                            <w:top w:val="none" w:sz="0" w:space="0" w:color="auto"/>
                            <w:left w:val="none" w:sz="0" w:space="0" w:color="auto"/>
                            <w:bottom w:val="none" w:sz="0" w:space="0" w:color="auto"/>
                            <w:right w:val="none" w:sz="0" w:space="0" w:color="auto"/>
                          </w:divBdr>
                        </w:div>
                        <w:div w:id="625619076">
                          <w:blockQuote w:val="1"/>
                          <w:marLeft w:val="340"/>
                          <w:marRight w:val="720"/>
                          <w:marTop w:val="160"/>
                          <w:marBottom w:val="200"/>
                          <w:divBdr>
                            <w:top w:val="none" w:sz="0" w:space="0" w:color="auto"/>
                            <w:left w:val="none" w:sz="0" w:space="0" w:color="auto"/>
                            <w:bottom w:val="none" w:sz="0" w:space="0" w:color="auto"/>
                            <w:right w:val="none" w:sz="0" w:space="0" w:color="auto"/>
                          </w:divBdr>
                        </w:div>
                        <w:div w:id="1308391014">
                          <w:blockQuote w:val="1"/>
                          <w:marLeft w:val="340"/>
                          <w:marRight w:val="720"/>
                          <w:marTop w:val="160"/>
                          <w:marBottom w:val="200"/>
                          <w:divBdr>
                            <w:top w:val="none" w:sz="0" w:space="0" w:color="auto"/>
                            <w:left w:val="none" w:sz="0" w:space="0" w:color="auto"/>
                            <w:bottom w:val="none" w:sz="0" w:space="0" w:color="auto"/>
                            <w:right w:val="none" w:sz="0" w:space="0" w:color="auto"/>
                          </w:divBdr>
                        </w:div>
                        <w:div w:id="11129414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4395362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92039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46171424">
                      <w:blockQuote w:val="1"/>
                      <w:marLeft w:val="340"/>
                      <w:marRight w:val="720"/>
                      <w:marTop w:val="160"/>
                      <w:marBottom w:val="200"/>
                      <w:divBdr>
                        <w:top w:val="none" w:sz="0" w:space="0" w:color="auto"/>
                        <w:left w:val="none" w:sz="0" w:space="0" w:color="auto"/>
                        <w:bottom w:val="none" w:sz="0" w:space="0" w:color="auto"/>
                        <w:right w:val="none" w:sz="0" w:space="0" w:color="auto"/>
                      </w:divBdr>
                    </w:div>
                    <w:div w:id="1721325035">
                      <w:blockQuote w:val="1"/>
                      <w:marLeft w:val="340"/>
                      <w:marRight w:val="720"/>
                      <w:marTop w:val="160"/>
                      <w:marBottom w:val="200"/>
                      <w:divBdr>
                        <w:top w:val="none" w:sz="0" w:space="0" w:color="auto"/>
                        <w:left w:val="none" w:sz="0" w:space="0" w:color="auto"/>
                        <w:bottom w:val="none" w:sz="0" w:space="0" w:color="auto"/>
                        <w:right w:val="none" w:sz="0" w:space="0" w:color="auto"/>
                      </w:divBdr>
                    </w:div>
                    <w:div w:id="85388564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8824526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852454081">
          <w:marLeft w:val="0"/>
          <w:marRight w:val="0"/>
          <w:marTop w:val="0"/>
          <w:marBottom w:val="0"/>
          <w:divBdr>
            <w:top w:val="none" w:sz="0" w:space="0" w:color="auto"/>
            <w:left w:val="none" w:sz="0" w:space="0" w:color="auto"/>
            <w:bottom w:val="none" w:sz="0" w:space="0" w:color="auto"/>
            <w:right w:val="none" w:sz="0" w:space="0" w:color="auto"/>
          </w:divBdr>
          <w:divsChild>
            <w:div w:id="1715233124">
              <w:marLeft w:val="0"/>
              <w:marRight w:val="0"/>
              <w:marTop w:val="0"/>
              <w:marBottom w:val="0"/>
              <w:divBdr>
                <w:top w:val="none" w:sz="0" w:space="0" w:color="auto"/>
                <w:left w:val="none" w:sz="0" w:space="0" w:color="auto"/>
                <w:bottom w:val="none" w:sz="0" w:space="0" w:color="auto"/>
                <w:right w:val="none" w:sz="0" w:space="0" w:color="auto"/>
              </w:divBdr>
              <w:divsChild>
                <w:div w:id="79957125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17324648">
                      <w:blockQuote w:val="1"/>
                      <w:marLeft w:val="340"/>
                      <w:marRight w:val="720"/>
                      <w:marTop w:val="160"/>
                      <w:marBottom w:val="200"/>
                      <w:divBdr>
                        <w:top w:val="none" w:sz="0" w:space="0" w:color="auto"/>
                        <w:left w:val="none" w:sz="0" w:space="0" w:color="auto"/>
                        <w:bottom w:val="none" w:sz="0" w:space="0" w:color="auto"/>
                        <w:right w:val="none" w:sz="0" w:space="0" w:color="auto"/>
                      </w:divBdr>
                    </w:div>
                    <w:div w:id="40765604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93307216">
                  <w:blockQuote w:val="1"/>
                  <w:marLeft w:val="340"/>
                  <w:marRight w:val="720"/>
                  <w:marTop w:val="160"/>
                  <w:marBottom w:val="200"/>
                  <w:divBdr>
                    <w:top w:val="none" w:sz="0" w:space="0" w:color="auto"/>
                    <w:left w:val="none" w:sz="0" w:space="0" w:color="auto"/>
                    <w:bottom w:val="none" w:sz="0" w:space="0" w:color="auto"/>
                    <w:right w:val="none" w:sz="0" w:space="0" w:color="auto"/>
                  </w:divBdr>
                </w:div>
                <w:div w:id="154802743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2498844">
                      <w:blockQuote w:val="1"/>
                      <w:marLeft w:val="340"/>
                      <w:marRight w:val="720"/>
                      <w:marTop w:val="160"/>
                      <w:marBottom w:val="200"/>
                      <w:divBdr>
                        <w:top w:val="none" w:sz="0" w:space="0" w:color="auto"/>
                        <w:left w:val="none" w:sz="0" w:space="0" w:color="auto"/>
                        <w:bottom w:val="none" w:sz="0" w:space="0" w:color="auto"/>
                        <w:right w:val="none" w:sz="0" w:space="0" w:color="auto"/>
                      </w:divBdr>
                    </w:div>
                    <w:div w:id="207122296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5325092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2042758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7356435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905799441">
                      <w:blockQuote w:val="1"/>
                      <w:marLeft w:val="340"/>
                      <w:marRight w:val="720"/>
                      <w:marTop w:val="160"/>
                      <w:marBottom w:val="200"/>
                      <w:divBdr>
                        <w:top w:val="none" w:sz="0" w:space="0" w:color="auto"/>
                        <w:left w:val="none" w:sz="0" w:space="0" w:color="auto"/>
                        <w:bottom w:val="none" w:sz="0" w:space="0" w:color="auto"/>
                        <w:right w:val="none" w:sz="0" w:space="0" w:color="auto"/>
                      </w:divBdr>
                    </w:div>
                    <w:div w:id="275213828">
                      <w:blockQuote w:val="1"/>
                      <w:marLeft w:val="340"/>
                      <w:marRight w:val="720"/>
                      <w:marTop w:val="160"/>
                      <w:marBottom w:val="200"/>
                      <w:divBdr>
                        <w:top w:val="none" w:sz="0" w:space="0" w:color="auto"/>
                        <w:left w:val="none" w:sz="0" w:space="0" w:color="auto"/>
                        <w:bottom w:val="none" w:sz="0" w:space="0" w:color="auto"/>
                        <w:right w:val="none" w:sz="0" w:space="0" w:color="auto"/>
                      </w:divBdr>
                    </w:div>
                    <w:div w:id="104976801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087172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06562154">
                      <w:blockQuote w:val="1"/>
                      <w:marLeft w:val="340"/>
                      <w:marRight w:val="720"/>
                      <w:marTop w:val="160"/>
                      <w:marBottom w:val="200"/>
                      <w:divBdr>
                        <w:top w:val="none" w:sz="0" w:space="0" w:color="auto"/>
                        <w:left w:val="none" w:sz="0" w:space="0" w:color="auto"/>
                        <w:bottom w:val="none" w:sz="0" w:space="0" w:color="auto"/>
                        <w:right w:val="none" w:sz="0" w:space="0" w:color="auto"/>
                      </w:divBdr>
                    </w:div>
                    <w:div w:id="7659223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1618039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849978724">
          <w:marLeft w:val="0"/>
          <w:marRight w:val="0"/>
          <w:marTop w:val="0"/>
          <w:marBottom w:val="0"/>
          <w:divBdr>
            <w:top w:val="none" w:sz="0" w:space="0" w:color="auto"/>
            <w:left w:val="none" w:sz="0" w:space="0" w:color="auto"/>
            <w:bottom w:val="none" w:sz="0" w:space="0" w:color="auto"/>
            <w:right w:val="none" w:sz="0" w:space="0" w:color="auto"/>
          </w:divBdr>
          <w:divsChild>
            <w:div w:id="892501971">
              <w:marLeft w:val="0"/>
              <w:marRight w:val="0"/>
              <w:marTop w:val="0"/>
              <w:marBottom w:val="0"/>
              <w:divBdr>
                <w:top w:val="none" w:sz="0" w:space="0" w:color="auto"/>
                <w:left w:val="none" w:sz="0" w:space="0" w:color="auto"/>
                <w:bottom w:val="none" w:sz="0" w:space="0" w:color="auto"/>
                <w:right w:val="none" w:sz="0" w:space="0" w:color="auto"/>
              </w:divBdr>
              <w:divsChild>
                <w:div w:id="209886737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56716457">
                      <w:blockQuote w:val="1"/>
                      <w:marLeft w:val="340"/>
                      <w:marRight w:val="720"/>
                      <w:marTop w:val="160"/>
                      <w:marBottom w:val="200"/>
                      <w:divBdr>
                        <w:top w:val="none" w:sz="0" w:space="0" w:color="auto"/>
                        <w:left w:val="none" w:sz="0" w:space="0" w:color="auto"/>
                        <w:bottom w:val="none" w:sz="0" w:space="0" w:color="auto"/>
                        <w:right w:val="none" w:sz="0" w:space="0" w:color="auto"/>
                      </w:divBdr>
                    </w:div>
                    <w:div w:id="4885247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0413172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777962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861774609">
                          <w:blockQuote w:val="1"/>
                          <w:marLeft w:val="340"/>
                          <w:marRight w:val="720"/>
                          <w:marTop w:val="160"/>
                          <w:marBottom w:val="200"/>
                          <w:divBdr>
                            <w:top w:val="none" w:sz="0" w:space="0" w:color="auto"/>
                            <w:left w:val="none" w:sz="0" w:space="0" w:color="auto"/>
                            <w:bottom w:val="none" w:sz="0" w:space="0" w:color="auto"/>
                            <w:right w:val="none" w:sz="0" w:space="0" w:color="auto"/>
                          </w:divBdr>
                        </w:div>
                        <w:div w:id="156640679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2211704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8308956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62728883">
                              <w:blockQuote w:val="1"/>
                              <w:marLeft w:val="340"/>
                              <w:marRight w:val="720"/>
                              <w:marTop w:val="160"/>
                              <w:marBottom w:val="200"/>
                              <w:divBdr>
                                <w:top w:val="none" w:sz="0" w:space="0" w:color="auto"/>
                                <w:left w:val="none" w:sz="0" w:space="0" w:color="auto"/>
                                <w:bottom w:val="none" w:sz="0" w:space="0" w:color="auto"/>
                                <w:right w:val="none" w:sz="0" w:space="0" w:color="auto"/>
                              </w:divBdr>
                            </w:div>
                            <w:div w:id="133818988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944165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0037115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1936542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33816912">
                              <w:blockQuote w:val="1"/>
                              <w:marLeft w:val="340"/>
                              <w:marRight w:val="720"/>
                              <w:marTop w:val="160"/>
                              <w:marBottom w:val="200"/>
                              <w:divBdr>
                                <w:top w:val="none" w:sz="0" w:space="0" w:color="auto"/>
                                <w:left w:val="none" w:sz="0" w:space="0" w:color="auto"/>
                                <w:bottom w:val="none" w:sz="0" w:space="0" w:color="auto"/>
                                <w:right w:val="none" w:sz="0" w:space="0" w:color="auto"/>
                              </w:divBdr>
                            </w:div>
                            <w:div w:id="14026309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75937533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65140216">
                              <w:blockQuote w:val="1"/>
                              <w:marLeft w:val="340"/>
                              <w:marRight w:val="720"/>
                              <w:marTop w:val="160"/>
                              <w:marBottom w:val="200"/>
                              <w:divBdr>
                                <w:top w:val="none" w:sz="0" w:space="0" w:color="auto"/>
                                <w:left w:val="none" w:sz="0" w:space="0" w:color="auto"/>
                                <w:bottom w:val="none" w:sz="0" w:space="0" w:color="auto"/>
                                <w:right w:val="none" w:sz="0" w:space="0" w:color="auto"/>
                              </w:divBdr>
                            </w:div>
                            <w:div w:id="115934568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25594115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266400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0600851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72528575">
                          <w:blockQuote w:val="1"/>
                          <w:marLeft w:val="340"/>
                          <w:marRight w:val="720"/>
                          <w:marTop w:val="160"/>
                          <w:marBottom w:val="200"/>
                          <w:divBdr>
                            <w:top w:val="none" w:sz="0" w:space="0" w:color="auto"/>
                            <w:left w:val="none" w:sz="0" w:space="0" w:color="auto"/>
                            <w:bottom w:val="none" w:sz="0" w:space="0" w:color="auto"/>
                            <w:right w:val="none" w:sz="0" w:space="0" w:color="auto"/>
                          </w:divBdr>
                        </w:div>
                        <w:div w:id="15704572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29984516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715711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69011230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2110279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05146683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44479877">
                      <w:blockQuote w:val="1"/>
                      <w:marLeft w:val="340"/>
                      <w:marRight w:val="720"/>
                      <w:marTop w:val="160"/>
                      <w:marBottom w:val="200"/>
                      <w:divBdr>
                        <w:top w:val="none" w:sz="0" w:space="0" w:color="auto"/>
                        <w:left w:val="none" w:sz="0" w:space="0" w:color="auto"/>
                        <w:bottom w:val="none" w:sz="0" w:space="0" w:color="auto"/>
                        <w:right w:val="none" w:sz="0" w:space="0" w:color="auto"/>
                      </w:divBdr>
                    </w:div>
                    <w:div w:id="1586647">
                      <w:blockQuote w:val="1"/>
                      <w:marLeft w:val="340"/>
                      <w:marRight w:val="720"/>
                      <w:marTop w:val="160"/>
                      <w:marBottom w:val="200"/>
                      <w:divBdr>
                        <w:top w:val="none" w:sz="0" w:space="0" w:color="auto"/>
                        <w:left w:val="none" w:sz="0" w:space="0" w:color="auto"/>
                        <w:bottom w:val="none" w:sz="0" w:space="0" w:color="auto"/>
                        <w:right w:val="none" w:sz="0" w:space="0" w:color="auto"/>
                      </w:divBdr>
                    </w:div>
                    <w:div w:id="5391310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4135802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18431776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5637694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24283973">
      <w:bodyDiv w:val="1"/>
      <w:marLeft w:val="136"/>
      <w:marRight w:val="109"/>
      <w:marTop w:val="109"/>
      <w:marBottom w:val="0"/>
      <w:divBdr>
        <w:top w:val="none" w:sz="0" w:space="0" w:color="auto"/>
        <w:left w:val="none" w:sz="0" w:space="0" w:color="auto"/>
        <w:bottom w:val="none" w:sz="0" w:space="0" w:color="auto"/>
        <w:right w:val="single" w:sz="6" w:space="5" w:color="FFFFFF"/>
      </w:divBdr>
      <w:divsChild>
        <w:div w:id="4869669">
          <w:marLeft w:val="0"/>
          <w:marRight w:val="0"/>
          <w:marTop w:val="0"/>
          <w:marBottom w:val="0"/>
          <w:divBdr>
            <w:top w:val="none" w:sz="0" w:space="0" w:color="auto"/>
            <w:left w:val="none" w:sz="0" w:space="0" w:color="auto"/>
            <w:bottom w:val="none" w:sz="0" w:space="0" w:color="auto"/>
            <w:right w:val="none" w:sz="0" w:space="0" w:color="auto"/>
          </w:divBdr>
          <w:divsChild>
            <w:div w:id="1345791299">
              <w:marLeft w:val="0"/>
              <w:marRight w:val="0"/>
              <w:marTop w:val="0"/>
              <w:marBottom w:val="0"/>
              <w:divBdr>
                <w:top w:val="none" w:sz="0" w:space="0" w:color="auto"/>
                <w:left w:val="none" w:sz="0" w:space="0" w:color="auto"/>
                <w:bottom w:val="none" w:sz="0" w:space="0" w:color="auto"/>
                <w:right w:val="none" w:sz="0" w:space="0" w:color="auto"/>
              </w:divBdr>
              <w:divsChild>
                <w:div w:id="17512207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210344919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455299177">
          <w:marLeft w:val="0"/>
          <w:marRight w:val="0"/>
          <w:marTop w:val="0"/>
          <w:marBottom w:val="0"/>
          <w:divBdr>
            <w:top w:val="none" w:sz="0" w:space="0" w:color="auto"/>
            <w:left w:val="none" w:sz="0" w:space="0" w:color="auto"/>
            <w:bottom w:val="none" w:sz="0" w:space="0" w:color="auto"/>
            <w:right w:val="none" w:sz="0" w:space="0" w:color="auto"/>
          </w:divBdr>
          <w:divsChild>
            <w:div w:id="1576276814">
              <w:marLeft w:val="0"/>
              <w:marRight w:val="0"/>
              <w:marTop w:val="0"/>
              <w:marBottom w:val="0"/>
              <w:divBdr>
                <w:top w:val="none" w:sz="0" w:space="0" w:color="auto"/>
                <w:left w:val="none" w:sz="0" w:space="0" w:color="auto"/>
                <w:bottom w:val="none" w:sz="0" w:space="0" w:color="auto"/>
                <w:right w:val="none" w:sz="0" w:space="0" w:color="auto"/>
              </w:divBdr>
              <w:divsChild>
                <w:div w:id="181367356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19567433">
                      <w:blockQuote w:val="1"/>
                      <w:marLeft w:val="340"/>
                      <w:marRight w:val="720"/>
                      <w:marTop w:val="160"/>
                      <w:marBottom w:val="200"/>
                      <w:divBdr>
                        <w:top w:val="none" w:sz="0" w:space="0" w:color="auto"/>
                        <w:left w:val="none" w:sz="0" w:space="0" w:color="auto"/>
                        <w:bottom w:val="none" w:sz="0" w:space="0" w:color="auto"/>
                        <w:right w:val="none" w:sz="0" w:space="0" w:color="auto"/>
                      </w:divBdr>
                    </w:div>
                    <w:div w:id="1860698467">
                      <w:blockQuote w:val="1"/>
                      <w:marLeft w:val="340"/>
                      <w:marRight w:val="720"/>
                      <w:marTop w:val="160"/>
                      <w:marBottom w:val="200"/>
                      <w:divBdr>
                        <w:top w:val="none" w:sz="0" w:space="0" w:color="auto"/>
                        <w:left w:val="none" w:sz="0" w:space="0" w:color="auto"/>
                        <w:bottom w:val="none" w:sz="0" w:space="0" w:color="auto"/>
                        <w:right w:val="none" w:sz="0" w:space="0" w:color="auto"/>
                      </w:divBdr>
                    </w:div>
                    <w:div w:id="1289046380">
                      <w:blockQuote w:val="1"/>
                      <w:marLeft w:val="340"/>
                      <w:marRight w:val="720"/>
                      <w:marTop w:val="160"/>
                      <w:marBottom w:val="200"/>
                      <w:divBdr>
                        <w:top w:val="none" w:sz="0" w:space="0" w:color="auto"/>
                        <w:left w:val="none" w:sz="0" w:space="0" w:color="auto"/>
                        <w:bottom w:val="none" w:sz="0" w:space="0" w:color="auto"/>
                        <w:right w:val="none" w:sz="0" w:space="0" w:color="auto"/>
                      </w:divBdr>
                    </w:div>
                    <w:div w:id="1224096403">
                      <w:blockQuote w:val="1"/>
                      <w:marLeft w:val="340"/>
                      <w:marRight w:val="720"/>
                      <w:marTop w:val="160"/>
                      <w:marBottom w:val="200"/>
                      <w:divBdr>
                        <w:top w:val="none" w:sz="0" w:space="0" w:color="auto"/>
                        <w:left w:val="none" w:sz="0" w:space="0" w:color="auto"/>
                        <w:bottom w:val="none" w:sz="0" w:space="0" w:color="auto"/>
                        <w:right w:val="none" w:sz="0" w:space="0" w:color="auto"/>
                      </w:divBdr>
                    </w:div>
                    <w:div w:id="11679431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16866617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210857509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10368738">
          <w:marLeft w:val="0"/>
          <w:marRight w:val="0"/>
          <w:marTop w:val="0"/>
          <w:marBottom w:val="0"/>
          <w:divBdr>
            <w:top w:val="none" w:sz="0" w:space="0" w:color="auto"/>
            <w:left w:val="none" w:sz="0" w:space="0" w:color="auto"/>
            <w:bottom w:val="none" w:sz="0" w:space="0" w:color="auto"/>
            <w:right w:val="none" w:sz="0" w:space="0" w:color="auto"/>
          </w:divBdr>
          <w:divsChild>
            <w:div w:id="483164063">
              <w:marLeft w:val="0"/>
              <w:marRight w:val="0"/>
              <w:marTop w:val="0"/>
              <w:marBottom w:val="0"/>
              <w:divBdr>
                <w:top w:val="none" w:sz="0" w:space="0" w:color="auto"/>
                <w:left w:val="none" w:sz="0" w:space="0" w:color="auto"/>
                <w:bottom w:val="none" w:sz="0" w:space="0" w:color="auto"/>
                <w:right w:val="none" w:sz="0" w:space="0" w:color="auto"/>
              </w:divBdr>
              <w:divsChild>
                <w:div w:id="110056400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00097025">
                      <w:blockQuote w:val="1"/>
                      <w:marLeft w:val="340"/>
                      <w:marRight w:val="720"/>
                      <w:marTop w:val="160"/>
                      <w:marBottom w:val="200"/>
                      <w:divBdr>
                        <w:top w:val="none" w:sz="0" w:space="0" w:color="auto"/>
                        <w:left w:val="none" w:sz="0" w:space="0" w:color="auto"/>
                        <w:bottom w:val="none" w:sz="0" w:space="0" w:color="auto"/>
                        <w:right w:val="none" w:sz="0" w:space="0" w:color="auto"/>
                      </w:divBdr>
                    </w:div>
                    <w:div w:id="72715112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45738194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68212786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28805269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07719691">
                      <w:blockQuote w:val="1"/>
                      <w:marLeft w:val="340"/>
                      <w:marRight w:val="720"/>
                      <w:marTop w:val="160"/>
                      <w:marBottom w:val="200"/>
                      <w:divBdr>
                        <w:top w:val="none" w:sz="0" w:space="0" w:color="auto"/>
                        <w:left w:val="none" w:sz="0" w:space="0" w:color="auto"/>
                        <w:bottom w:val="none" w:sz="0" w:space="0" w:color="auto"/>
                        <w:right w:val="none" w:sz="0" w:space="0" w:color="auto"/>
                      </w:divBdr>
                    </w:div>
                    <w:div w:id="4754117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36" TargetMode="External"/><Relationship Id="rId21" Type="http://schemas.openxmlformats.org/officeDocument/2006/relationships/footer" Target="footer2.xml"/><Relationship Id="rId63" Type="http://schemas.openxmlformats.org/officeDocument/2006/relationships/hyperlink" Target="https://www.legislation.gov.au/Series/C2004A05138" TargetMode="External"/><Relationship Id="rId159" Type="http://schemas.openxmlformats.org/officeDocument/2006/relationships/hyperlink" Target="http://www.legislation.act.gov.au/a/2015-48/default.asp" TargetMode="External"/><Relationship Id="rId170" Type="http://schemas.openxmlformats.org/officeDocument/2006/relationships/hyperlink" Target="https://legislation.act.gov.au/a/2025-38" TargetMode="External"/><Relationship Id="rId226" Type="http://schemas.openxmlformats.org/officeDocument/2006/relationships/hyperlink" Target="http://www.legislation.act.gov.au/a/2025-38/" TargetMode="External"/><Relationship Id="rId268" Type="http://schemas.openxmlformats.org/officeDocument/2006/relationships/hyperlink" Target="https://www.legislation.act.gov.au/a/2021-12/" TargetMode="External"/><Relationship Id="rId32" Type="http://schemas.openxmlformats.org/officeDocument/2006/relationships/hyperlink" Target="http://www.legislation.nsw.gov.au/maintop/view/inforce/act+21+2007+cd+0+N" TargetMode="External"/><Relationship Id="rId74" Type="http://schemas.openxmlformats.org/officeDocument/2006/relationships/header" Target="header7.xml"/><Relationship Id="rId128" Type="http://schemas.openxmlformats.org/officeDocument/2006/relationships/hyperlink" Target="http://www.legislation.act.gov.au/a/2003-12" TargetMode="External"/><Relationship Id="rId5" Type="http://schemas.openxmlformats.org/officeDocument/2006/relationships/webSettings" Target="webSettings.xml"/><Relationship Id="rId181" Type="http://schemas.openxmlformats.org/officeDocument/2006/relationships/hyperlink" Target="http://www.legislation.act.gov.au/a/2017-1/default.asp" TargetMode="External"/><Relationship Id="rId237" Type="http://schemas.openxmlformats.org/officeDocument/2006/relationships/hyperlink" Target="http://www.legislation.act.gov.au/a/2013-48/default.asp" TargetMode="External"/><Relationship Id="rId279" Type="http://schemas.openxmlformats.org/officeDocument/2006/relationships/footer" Target="footer25.xml"/><Relationship Id="rId43" Type="http://schemas.openxmlformats.org/officeDocument/2006/relationships/hyperlink" Target="https://www.legislation.gov.au/Series/C2004A03280" TargetMode="External"/><Relationship Id="rId139" Type="http://schemas.openxmlformats.org/officeDocument/2006/relationships/header" Target="header14.xml"/><Relationship Id="rId85" Type="http://schemas.openxmlformats.org/officeDocument/2006/relationships/footer" Target="footer11.xml"/><Relationship Id="rId150" Type="http://schemas.openxmlformats.org/officeDocument/2006/relationships/hyperlink" Target="http://www.comlaw.gov.au/Series/C2004A00818" TargetMode="External"/><Relationship Id="rId171" Type="http://schemas.openxmlformats.org/officeDocument/2006/relationships/hyperlink" Target="http://www.legislation.act.gov.au/a/2025-38/" TargetMode="External"/><Relationship Id="rId192" Type="http://schemas.openxmlformats.org/officeDocument/2006/relationships/hyperlink" Target="http://www.legislation.act.gov.au/a/2020-14/" TargetMode="External"/><Relationship Id="rId206" Type="http://schemas.openxmlformats.org/officeDocument/2006/relationships/hyperlink" Target="http://www.legislation.act.gov.au/a/2025-38/" TargetMode="External"/><Relationship Id="rId227" Type="http://schemas.openxmlformats.org/officeDocument/2006/relationships/hyperlink" Target="http://www.legislation.act.gov.au/a/2025-38/" TargetMode="External"/><Relationship Id="rId248" Type="http://schemas.openxmlformats.org/officeDocument/2006/relationships/hyperlink" Target="http://www.legislation.act.gov.au/a/2015-49/default.asp" TargetMode="External"/><Relationship Id="rId269" Type="http://schemas.openxmlformats.org/officeDocument/2006/relationships/hyperlink" Target="https://www.legislation.act.gov.au/a/2021-1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nsw.gov.au/maintop/view/inforce/act+21+2007+cd+0+N" TargetMode="External"/><Relationship Id="rId108" Type="http://schemas.openxmlformats.org/officeDocument/2006/relationships/hyperlink" Target="https://www.legislation.gov.au/Series/C1936A00027" TargetMode="External"/><Relationship Id="rId129" Type="http://schemas.openxmlformats.org/officeDocument/2006/relationships/hyperlink" Target="http://www.legislation.act.gov.au/a/2003-12" TargetMode="External"/><Relationship Id="rId280" Type="http://schemas.openxmlformats.org/officeDocument/2006/relationships/header" Target="header22.xml"/><Relationship Id="rId54" Type="http://schemas.openxmlformats.org/officeDocument/2006/relationships/hyperlink" Target="https://www.legislation.gov.au/Series/C2004A04905" TargetMode="External"/><Relationship Id="rId75" Type="http://schemas.openxmlformats.org/officeDocument/2006/relationships/footer" Target="footer7.xml"/><Relationship Id="rId96" Type="http://schemas.openxmlformats.org/officeDocument/2006/relationships/hyperlink" Target="http://www.legislation.act.gov.au/a/2008-35" TargetMode="External"/><Relationship Id="rId140" Type="http://schemas.openxmlformats.org/officeDocument/2006/relationships/header" Target="header15.xml"/><Relationship Id="rId161" Type="http://schemas.openxmlformats.org/officeDocument/2006/relationships/hyperlink" Target="http://www.legislation.act.gov.au/a/2016-18" TargetMode="External"/><Relationship Id="rId182" Type="http://schemas.openxmlformats.org/officeDocument/2006/relationships/hyperlink" Target="http://www.legislation.act.gov.au/a/2021-12/" TargetMode="External"/><Relationship Id="rId217" Type="http://schemas.openxmlformats.org/officeDocument/2006/relationships/hyperlink" Target="http://www.legislation.act.gov.au/a/2025-38/" TargetMode="External"/><Relationship Id="rId6" Type="http://schemas.openxmlformats.org/officeDocument/2006/relationships/footnotes" Target="footnotes.xml"/><Relationship Id="rId238" Type="http://schemas.openxmlformats.org/officeDocument/2006/relationships/hyperlink" Target="http://www.legislation.act.gov.au/a/2014-48/default.asp" TargetMode="External"/><Relationship Id="rId259" Type="http://schemas.openxmlformats.org/officeDocument/2006/relationships/hyperlink" Target="http://www.legislation.act.gov.au/a/2019-46/" TargetMode="External"/><Relationship Id="rId23" Type="http://schemas.openxmlformats.org/officeDocument/2006/relationships/footer" Target="footer3.xml"/><Relationship Id="rId119" Type="http://schemas.openxmlformats.org/officeDocument/2006/relationships/hyperlink" Target="http://www.legislation.act.gov.au/a/2001-14" TargetMode="External"/><Relationship Id="rId270" Type="http://schemas.openxmlformats.org/officeDocument/2006/relationships/hyperlink" Target="https://www.legislation.act.gov.au/a/2021-12/" TargetMode="External"/><Relationship Id="rId44" Type="http://schemas.openxmlformats.org/officeDocument/2006/relationships/hyperlink" Target="http://www.legislation.act.gov.au/a/2001-14" TargetMode="External"/><Relationship Id="rId65" Type="http://schemas.openxmlformats.org/officeDocument/2006/relationships/hyperlink" Target="https://www.legislation.gov.au/Series/C2004A05138" TargetMode="External"/><Relationship Id="rId86" Type="http://schemas.openxmlformats.org/officeDocument/2006/relationships/footer" Target="footer12.xml"/><Relationship Id="rId130" Type="http://schemas.openxmlformats.org/officeDocument/2006/relationships/hyperlink" Target="http://www.legislation.act.gov.au/a/1999-4" TargetMode="External"/><Relationship Id="rId151" Type="http://schemas.openxmlformats.org/officeDocument/2006/relationships/header" Target="header16.xml"/><Relationship Id="rId172" Type="http://schemas.openxmlformats.org/officeDocument/2006/relationships/hyperlink" Target="https://www.legislation.act.gov.au/a/2021-10/" TargetMode="External"/><Relationship Id="rId193" Type="http://schemas.openxmlformats.org/officeDocument/2006/relationships/hyperlink" Target="http://www.legislation.act.gov.au/a/2020-14/" TargetMode="External"/><Relationship Id="rId207" Type="http://schemas.openxmlformats.org/officeDocument/2006/relationships/hyperlink" Target="http://www.legislation.act.gov.au/a/2025-38/" TargetMode="External"/><Relationship Id="rId228" Type="http://schemas.openxmlformats.org/officeDocument/2006/relationships/hyperlink" Target="http://www.legislation.act.gov.au/a/2025-38/" TargetMode="External"/><Relationship Id="rId249" Type="http://schemas.openxmlformats.org/officeDocument/2006/relationships/hyperlink" Target="http://www.legislation.act.gov.au/a/2015-49/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9-4" TargetMode="External"/><Relationship Id="rId260" Type="http://schemas.openxmlformats.org/officeDocument/2006/relationships/hyperlink" Target="http://www.legislation.act.gov.au/a/2019-46/" TargetMode="External"/><Relationship Id="rId281" Type="http://schemas.openxmlformats.org/officeDocument/2006/relationships/footer" Target="footer26.xml"/><Relationship Id="rId34" Type="http://schemas.openxmlformats.org/officeDocument/2006/relationships/hyperlink" Target="http://www.legislation.nsw.gov.au/maintop/view/inforce/act+21+2007+cd+0+N" TargetMode="External"/><Relationship Id="rId55" Type="http://schemas.openxmlformats.org/officeDocument/2006/relationships/hyperlink" Target="https://www.legislation.gov.au/Series/C2004A05159" TargetMode="External"/><Relationship Id="rId76" Type="http://schemas.openxmlformats.org/officeDocument/2006/relationships/footer" Target="footer8.xml"/><Relationship Id="rId97" Type="http://schemas.openxmlformats.org/officeDocument/2006/relationships/hyperlink" Target="http://www.legislation.act.gov.au/a/2008-35" TargetMode="External"/><Relationship Id="rId120" Type="http://schemas.openxmlformats.org/officeDocument/2006/relationships/hyperlink" Target="http://www.legislation.act.gov.au/a/1999-4" TargetMode="External"/><Relationship Id="rId141" Type="http://schemas.openxmlformats.org/officeDocument/2006/relationships/footer" Target="footer18.xml"/><Relationship Id="rId7" Type="http://schemas.openxmlformats.org/officeDocument/2006/relationships/endnotes" Target="endnotes.xml"/><Relationship Id="rId162" Type="http://schemas.openxmlformats.org/officeDocument/2006/relationships/hyperlink" Target="http://www.legislation.act.gov.au/a/2017-1/default.asp" TargetMode="External"/><Relationship Id="rId183" Type="http://schemas.openxmlformats.org/officeDocument/2006/relationships/hyperlink" Target="https://www.legislation.act.gov.au/a/2021-10/" TargetMode="External"/><Relationship Id="rId218" Type="http://schemas.openxmlformats.org/officeDocument/2006/relationships/hyperlink" Target="http://www.legislation.act.gov.au/a/2025-38/" TargetMode="External"/><Relationship Id="rId239" Type="http://schemas.openxmlformats.org/officeDocument/2006/relationships/hyperlink" Target="http://www.legislation.act.gov.au/a/2014-48/default.asp" TargetMode="External"/><Relationship Id="rId250" Type="http://schemas.openxmlformats.org/officeDocument/2006/relationships/hyperlink" Target="http://www.legislation.act.gov.au/a/2016-18/default.asp" TargetMode="External"/><Relationship Id="rId271" Type="http://schemas.openxmlformats.org/officeDocument/2006/relationships/hyperlink" Target="http://www.legislation.act.gov.au/a/2001-14/default.asp" TargetMode="External"/><Relationship Id="rId24" Type="http://schemas.openxmlformats.org/officeDocument/2006/relationships/header" Target="header4.xml"/><Relationship Id="rId45" Type="http://schemas.openxmlformats.org/officeDocument/2006/relationships/hyperlink" Target="https://www.legislation.gov.au/Series/C2004A03280" TargetMode="External"/><Relationship Id="rId66" Type="http://schemas.openxmlformats.org/officeDocument/2006/relationships/hyperlink" Target="https://www.legislation.gov.au/Series/C2004A05138" TargetMode="External"/><Relationship Id="rId87" Type="http://schemas.openxmlformats.org/officeDocument/2006/relationships/hyperlink" Target="http://www.legislation.act.gov.au/a/2004-28" TargetMode="External"/><Relationship Id="rId110" Type="http://schemas.openxmlformats.org/officeDocument/2006/relationships/hyperlink" Target="http://www.legislation.act.gov.au/a/1999-4" TargetMode="External"/><Relationship Id="rId131" Type="http://schemas.openxmlformats.org/officeDocument/2006/relationships/hyperlink" Target="https://www.legislation.act.gov.au/di/2025-161/" TargetMode="External"/><Relationship Id="rId152" Type="http://schemas.openxmlformats.org/officeDocument/2006/relationships/header" Target="header17.xml"/><Relationship Id="rId173" Type="http://schemas.openxmlformats.org/officeDocument/2006/relationships/hyperlink" Target="http://www.legislation.act.gov.au/a/2021-12/" TargetMode="External"/><Relationship Id="rId194" Type="http://schemas.openxmlformats.org/officeDocument/2006/relationships/hyperlink" Target="http://www.legislation.act.gov.au/a/2020-14/" TargetMode="External"/><Relationship Id="rId208" Type="http://schemas.openxmlformats.org/officeDocument/2006/relationships/hyperlink" Target="http://www.legislation.act.gov.au/a/2025-38/" TargetMode="External"/><Relationship Id="rId229" Type="http://schemas.openxmlformats.org/officeDocument/2006/relationships/hyperlink" Target="http://www.legislation.act.gov.au/a/2025-38/" TargetMode="External"/><Relationship Id="rId240" Type="http://schemas.openxmlformats.org/officeDocument/2006/relationships/hyperlink" Target="http://www.legislation.act.gov.au/a/2014-48/default.asp" TargetMode="External"/><Relationship Id="rId261" Type="http://schemas.openxmlformats.org/officeDocument/2006/relationships/hyperlink" Target="http://www.legislation.act.gov.au/a/2020-14/"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nsw.gov.au/maintop/view/inforce/act+21+2007+cd+0+N" TargetMode="External"/><Relationship Id="rId56" Type="http://schemas.openxmlformats.org/officeDocument/2006/relationships/hyperlink" Target="https://www.legislation.gov.au/Series/C2004A05138" TargetMode="External"/><Relationship Id="rId77" Type="http://schemas.openxmlformats.org/officeDocument/2006/relationships/footer" Target="footer9.xml"/><Relationship Id="rId100" Type="http://schemas.openxmlformats.org/officeDocument/2006/relationships/header" Target="header10.xml"/><Relationship Id="rId282" Type="http://schemas.openxmlformats.org/officeDocument/2006/relationships/header" Target="header23.xml"/><Relationship Id="rId8" Type="http://schemas.openxmlformats.org/officeDocument/2006/relationships/image" Target="media/image1.png"/><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2-51" TargetMode="External"/><Relationship Id="rId142" Type="http://schemas.openxmlformats.org/officeDocument/2006/relationships/footer" Target="footer19.xml"/><Relationship Id="rId163" Type="http://schemas.openxmlformats.org/officeDocument/2006/relationships/hyperlink" Target="http://www.legislation.act.gov.au/cn/2017-5/default.asp" TargetMode="External"/><Relationship Id="rId184" Type="http://schemas.openxmlformats.org/officeDocument/2006/relationships/hyperlink" Target="http://www.legislation.act.gov.au/a/2021-12/" TargetMode="External"/><Relationship Id="rId219" Type="http://schemas.openxmlformats.org/officeDocument/2006/relationships/hyperlink" Target="http://www.legislation.act.gov.au/a/2025-38/" TargetMode="External"/><Relationship Id="rId230" Type="http://schemas.openxmlformats.org/officeDocument/2006/relationships/hyperlink" Target="http://www.legislation.act.gov.au/a/2025-38/" TargetMode="External"/><Relationship Id="rId251" Type="http://schemas.openxmlformats.org/officeDocument/2006/relationships/hyperlink" Target="http://www.legislation.act.gov.au/a/2016-18/default.asp" TargetMode="External"/><Relationship Id="rId25" Type="http://schemas.openxmlformats.org/officeDocument/2006/relationships/header" Target="header5.xml"/><Relationship Id="rId46" Type="http://schemas.openxmlformats.org/officeDocument/2006/relationships/hyperlink" Target="https://www.legislation.gov.au/Series/C2004A03280" TargetMode="External"/><Relationship Id="rId67" Type="http://schemas.openxmlformats.org/officeDocument/2006/relationships/hyperlink" Target="https://www.legislation.gov.au/Series/C2004A05138" TargetMode="External"/><Relationship Id="rId272" Type="http://schemas.openxmlformats.org/officeDocument/2006/relationships/header" Target="header18.xml"/><Relationship Id="rId88" Type="http://schemas.openxmlformats.org/officeDocument/2006/relationships/hyperlink" Target="http://www.legislation.act.gov.au/a/1963-5" TargetMode="External"/><Relationship Id="rId111" Type="http://schemas.openxmlformats.org/officeDocument/2006/relationships/hyperlink" Target="http://www.legislation.act.gov.au/a/1999-4" TargetMode="External"/><Relationship Id="rId132" Type="http://schemas.openxmlformats.org/officeDocument/2006/relationships/hyperlink" Target="http://www.legislation.act.gov.au/a/1999-4" TargetMode="External"/><Relationship Id="rId153" Type="http://schemas.openxmlformats.org/officeDocument/2006/relationships/footer" Target="footer20.xml"/><Relationship Id="rId174" Type="http://schemas.openxmlformats.org/officeDocument/2006/relationships/hyperlink" Target="http://www.legislation.act.gov.au/a/2018-2/default.asp" TargetMode="External"/><Relationship Id="rId195" Type="http://schemas.openxmlformats.org/officeDocument/2006/relationships/hyperlink" Target="http://www.legislation.act.gov.au/a/2013-48/default.asp" TargetMode="External"/><Relationship Id="rId209" Type="http://schemas.openxmlformats.org/officeDocument/2006/relationships/hyperlink" Target="http://www.legislation.act.gov.au/a/2025-38/" TargetMode="External"/><Relationship Id="rId220" Type="http://schemas.openxmlformats.org/officeDocument/2006/relationships/hyperlink" Target="http://www.legislation.act.gov.au/a/2025-38/" TargetMode="External"/><Relationship Id="rId241" Type="http://schemas.openxmlformats.org/officeDocument/2006/relationships/hyperlink" Target="http://www.legislation.act.gov.au/a/2014-48/default.asp"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nsw.gov.au/maintop/view/inforce/act+21+2007+cd+0+N" TargetMode="External"/><Relationship Id="rId57" Type="http://schemas.openxmlformats.org/officeDocument/2006/relationships/hyperlink" Target="https://www.legislation.gov.au/Series/C2004A05138" TargetMode="External"/><Relationship Id="rId262" Type="http://schemas.openxmlformats.org/officeDocument/2006/relationships/hyperlink" Target="http://www.legislation.act.gov.au/a/2020-14/" TargetMode="External"/><Relationship Id="rId283" Type="http://schemas.openxmlformats.org/officeDocument/2006/relationships/footer" Target="footer27.xml"/><Relationship Id="rId78" Type="http://schemas.openxmlformats.org/officeDocument/2006/relationships/hyperlink" Target="http://www.legislation.act.gov.au/a/1999-4" TargetMode="External"/><Relationship Id="rId99" Type="http://schemas.openxmlformats.org/officeDocument/2006/relationships/hyperlink" Target="http://www.legislation.act.gov.au/a/2001-14" TargetMode="External"/><Relationship Id="rId101" Type="http://schemas.openxmlformats.org/officeDocument/2006/relationships/header" Target="header11.xml"/><Relationship Id="rId122" Type="http://schemas.openxmlformats.org/officeDocument/2006/relationships/hyperlink" Target="https://www.legislation.gov.au/Series/C2004A04121" TargetMode="External"/><Relationship Id="rId143" Type="http://schemas.openxmlformats.org/officeDocument/2006/relationships/hyperlink" Target="http://www.legislation.act.gov.au/a/2001-14" TargetMode="External"/><Relationship Id="rId164" Type="http://schemas.openxmlformats.org/officeDocument/2006/relationships/hyperlink" Target="http://www.legislation.act.gov.au/a/2018-2/default.asp" TargetMode="External"/><Relationship Id="rId185" Type="http://schemas.openxmlformats.org/officeDocument/2006/relationships/hyperlink" Target="http://www.legislation.act.gov.au/a/2015-48/default.asp" TargetMode="External"/><Relationship Id="rId9" Type="http://schemas.openxmlformats.org/officeDocument/2006/relationships/hyperlink" Target="http://www.legislation.act.gov.au/a/2025-38/" TargetMode="External"/><Relationship Id="rId210" Type="http://schemas.openxmlformats.org/officeDocument/2006/relationships/hyperlink" Target="http://www.legislation.act.gov.au/a/2025-38/" TargetMode="External"/><Relationship Id="rId26" Type="http://schemas.openxmlformats.org/officeDocument/2006/relationships/footer" Target="footer4.xml"/><Relationship Id="rId231" Type="http://schemas.openxmlformats.org/officeDocument/2006/relationships/hyperlink" Target="http://www.legislation.act.gov.au/a/2025-38/" TargetMode="External"/><Relationship Id="rId252" Type="http://schemas.openxmlformats.org/officeDocument/2006/relationships/hyperlink" Target="http://www.legislation.act.gov.au/a/2016-18/default.asp" TargetMode="External"/><Relationship Id="rId273" Type="http://schemas.openxmlformats.org/officeDocument/2006/relationships/header" Target="header19.xml"/><Relationship Id="rId47" Type="http://schemas.openxmlformats.org/officeDocument/2006/relationships/hyperlink" Target="https://www.legislation.gov.au/Series/C2004A03280" TargetMode="External"/><Relationship Id="rId68" Type="http://schemas.openxmlformats.org/officeDocument/2006/relationships/hyperlink" Target="http://www.legislation.act.gov.au/a/2001-14" TargetMode="External"/><Relationship Id="rId89" Type="http://schemas.openxmlformats.org/officeDocument/2006/relationships/hyperlink" Target="http://www.comlaw.gov.au/Series/C2004A00818" TargetMode="External"/><Relationship Id="rId112" Type="http://schemas.openxmlformats.org/officeDocument/2006/relationships/hyperlink" Target="http://www.legislation.act.gov.au/a/1999-4" TargetMode="External"/><Relationship Id="rId133" Type="http://schemas.openxmlformats.org/officeDocument/2006/relationships/hyperlink" Target="https://www.legislation.act.gov.au/di/2025-161/" TargetMode="External"/><Relationship Id="rId154" Type="http://schemas.openxmlformats.org/officeDocument/2006/relationships/footer" Target="footer21.xml"/><Relationship Id="rId175" Type="http://schemas.openxmlformats.org/officeDocument/2006/relationships/hyperlink" Target="http://www.legislation.act.gov.au/a/2025-38/" TargetMode="External"/><Relationship Id="rId196" Type="http://schemas.openxmlformats.org/officeDocument/2006/relationships/hyperlink" Target="http://www.legislation.act.gov.au/a/2013-48/default.asp" TargetMode="External"/><Relationship Id="rId200" Type="http://schemas.openxmlformats.org/officeDocument/2006/relationships/hyperlink" Target="http://www.legislation.act.gov.au/a/2025-3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5-38/" TargetMode="External"/><Relationship Id="rId242" Type="http://schemas.openxmlformats.org/officeDocument/2006/relationships/hyperlink" Target="http://www.legislation.act.gov.au/a/2014-35/default.asp" TargetMode="External"/><Relationship Id="rId263" Type="http://schemas.openxmlformats.org/officeDocument/2006/relationships/hyperlink" Target="http://www.legislation.act.gov.au/a/2020-14/" TargetMode="External"/><Relationship Id="rId284" Type="http://schemas.openxmlformats.org/officeDocument/2006/relationships/fontTable" Target="fontTable.xml"/><Relationship Id="rId37" Type="http://schemas.openxmlformats.org/officeDocument/2006/relationships/hyperlink" Target="http://www.legislation.nsw.gov.au/maintop/view/inforce/act+21+2007+cd+0+N" TargetMode="External"/><Relationship Id="rId58" Type="http://schemas.openxmlformats.org/officeDocument/2006/relationships/hyperlink" Target="https://www.legislation.gov.au/Series/C2004A05138" TargetMode="External"/><Relationship Id="rId79" Type="http://schemas.openxmlformats.org/officeDocument/2006/relationships/hyperlink" Target="http://www.legislation.act.gov.au/a/2002-51" TargetMode="External"/><Relationship Id="rId102" Type="http://schemas.openxmlformats.org/officeDocument/2006/relationships/footer" Target="footer13.xml"/><Relationship Id="rId123" Type="http://schemas.openxmlformats.org/officeDocument/2006/relationships/hyperlink" Target="https://www.legislation.gov.au/Series/C2004A04121" TargetMode="External"/><Relationship Id="rId144" Type="http://schemas.openxmlformats.org/officeDocument/2006/relationships/hyperlink" Target="http://www.legislation.act.gov.au/a/2001-14"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19-46" TargetMode="External"/><Relationship Id="rId186" Type="http://schemas.openxmlformats.org/officeDocument/2006/relationships/hyperlink" Target="http://www.legislation.act.gov.au/a/2014-35/default.asp" TargetMode="External"/><Relationship Id="rId211" Type="http://schemas.openxmlformats.org/officeDocument/2006/relationships/hyperlink" Target="http://www.legislation.act.gov.au/a/2025-38/" TargetMode="External"/><Relationship Id="rId232" Type="http://schemas.openxmlformats.org/officeDocument/2006/relationships/hyperlink" Target="http://www.legislation.act.gov.au/a/2025-38/" TargetMode="External"/><Relationship Id="rId253" Type="http://schemas.openxmlformats.org/officeDocument/2006/relationships/hyperlink" Target="http://www.legislation.act.gov.au/a/2016-18/default.asp" TargetMode="External"/><Relationship Id="rId274" Type="http://schemas.openxmlformats.org/officeDocument/2006/relationships/footer" Target="footer22.xml"/><Relationship Id="rId27" Type="http://schemas.openxmlformats.org/officeDocument/2006/relationships/footer" Target="footer5.xml"/><Relationship Id="rId48" Type="http://schemas.openxmlformats.org/officeDocument/2006/relationships/hyperlink" Target="https://www.legislation.gov.au/Series/C2004A03280"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1999-4" TargetMode="External"/><Relationship Id="rId134" Type="http://schemas.openxmlformats.org/officeDocument/2006/relationships/hyperlink" Target="http://www.legislation.act.gov.au/a/1999-4" TargetMode="External"/><Relationship Id="rId80" Type="http://schemas.openxmlformats.org/officeDocument/2006/relationships/hyperlink" Target="http://www.legislation.act.gov.au/a/2004-28" TargetMode="External"/><Relationship Id="rId155" Type="http://schemas.openxmlformats.org/officeDocument/2006/relationships/hyperlink" Target="http://www.legislation.act.gov.au/a/2001-14/default.asp" TargetMode="External"/><Relationship Id="rId176" Type="http://schemas.openxmlformats.org/officeDocument/2006/relationships/hyperlink" Target="http://www.legislation.act.gov.au/a/2015-49/default.asp" TargetMode="External"/><Relationship Id="rId197" Type="http://schemas.openxmlformats.org/officeDocument/2006/relationships/hyperlink" Target="http://www.legislation.act.gov.au/a/2013-48/default.asp" TargetMode="External"/><Relationship Id="rId201" Type="http://schemas.openxmlformats.org/officeDocument/2006/relationships/hyperlink" Target="http://www.legislation.act.gov.au/a/2025-38/" TargetMode="External"/><Relationship Id="rId222" Type="http://schemas.openxmlformats.org/officeDocument/2006/relationships/hyperlink" Target="http://www.legislation.act.gov.au/a/2025-38/" TargetMode="External"/><Relationship Id="rId243" Type="http://schemas.openxmlformats.org/officeDocument/2006/relationships/hyperlink" Target="http://www.legislation.act.gov.au/a/2014-48/default.asp" TargetMode="External"/><Relationship Id="rId264" Type="http://schemas.openxmlformats.org/officeDocument/2006/relationships/hyperlink" Target="http://www.legislation.act.gov.au/a/2020-14/" TargetMode="External"/><Relationship Id="rId285" Type="http://schemas.openxmlformats.org/officeDocument/2006/relationships/theme" Target="theme/theme1.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footer" Target="footer14.xml"/><Relationship Id="rId124" Type="http://schemas.openxmlformats.org/officeDocument/2006/relationships/hyperlink" Target="http://www.legislation.act.gov.au/a/1996-22" TargetMode="External"/><Relationship Id="rId70" Type="http://schemas.openxmlformats.org/officeDocument/2006/relationships/hyperlink" Target="https://www.legislation.gov.au/Series/C1936A00027" TargetMode="External"/><Relationship Id="rId91" Type="http://schemas.openxmlformats.org/officeDocument/2006/relationships/hyperlink" Target="http://www.comlaw.gov.au/Series/C2004A00818" TargetMode="External"/><Relationship Id="rId145" Type="http://schemas.openxmlformats.org/officeDocument/2006/relationships/hyperlink" Target="https://www.legislation.gov.au/Series/C2004A00467" TargetMode="External"/><Relationship Id="rId166" Type="http://schemas.openxmlformats.org/officeDocument/2006/relationships/hyperlink" Target="http://www.legislation.act.gov.au/a/2020-14/" TargetMode="External"/><Relationship Id="rId187" Type="http://schemas.openxmlformats.org/officeDocument/2006/relationships/hyperlink" Target="http://www.legislation.act.gov.au/a/2014-48" TargetMode="External"/><Relationship Id="rId1" Type="http://schemas.openxmlformats.org/officeDocument/2006/relationships/customXml" Target="../customXml/item1.xml"/><Relationship Id="rId212" Type="http://schemas.openxmlformats.org/officeDocument/2006/relationships/hyperlink" Target="http://www.legislation.act.gov.au/a/2025-38/" TargetMode="External"/><Relationship Id="rId233" Type="http://schemas.openxmlformats.org/officeDocument/2006/relationships/hyperlink" Target="http://www.legislation.act.gov.au/a/2025-38/" TargetMode="External"/><Relationship Id="rId254" Type="http://schemas.openxmlformats.org/officeDocument/2006/relationships/hyperlink" Target="http://www.legislation.act.gov.au/a/2016-18/default.asp" TargetMode="External"/><Relationship Id="rId28" Type="http://schemas.openxmlformats.org/officeDocument/2006/relationships/footer" Target="footer6.xml"/><Relationship Id="rId49" Type="http://schemas.openxmlformats.org/officeDocument/2006/relationships/hyperlink" Target="https://www.legislation.gov.au/Series/C2004A03280" TargetMode="External"/><Relationship Id="rId114" Type="http://schemas.openxmlformats.org/officeDocument/2006/relationships/hyperlink" Target="http://www.legislation.act.gov.au/a/2001-14" TargetMode="External"/><Relationship Id="rId275" Type="http://schemas.openxmlformats.org/officeDocument/2006/relationships/footer" Target="footer23.xml"/><Relationship Id="rId60" Type="http://schemas.openxmlformats.org/officeDocument/2006/relationships/hyperlink" Target="https://www.legislation.gov.au/Series/F1997B02703" TargetMode="External"/><Relationship Id="rId81" Type="http://schemas.openxmlformats.org/officeDocument/2006/relationships/hyperlink" Target="http://www.legislation.act.gov.au/a/2004-28" TargetMode="External"/><Relationship Id="rId135" Type="http://schemas.openxmlformats.org/officeDocument/2006/relationships/header" Target="header12.xml"/><Relationship Id="rId156" Type="http://schemas.openxmlformats.org/officeDocument/2006/relationships/hyperlink" Target="http://www.legislation.act.gov.au/a/2013-48/default.asp" TargetMode="External"/><Relationship Id="rId177" Type="http://schemas.openxmlformats.org/officeDocument/2006/relationships/hyperlink" Target="http://www.legislation.act.gov.au/a/2016-18/default.asp" TargetMode="External"/><Relationship Id="rId198" Type="http://schemas.openxmlformats.org/officeDocument/2006/relationships/hyperlink" Target="http://www.legislation.act.gov.au/a/2013-48/default.asp" TargetMode="External"/><Relationship Id="rId202" Type="http://schemas.openxmlformats.org/officeDocument/2006/relationships/hyperlink" Target="http://www.legislation.act.gov.au/a/2025-38/" TargetMode="External"/><Relationship Id="rId223" Type="http://schemas.openxmlformats.org/officeDocument/2006/relationships/hyperlink" Target="http://www.legislation.act.gov.au/a/2025-38/" TargetMode="External"/><Relationship Id="rId244" Type="http://schemas.openxmlformats.org/officeDocument/2006/relationships/hyperlink" Target="http://www.legislation.act.gov.au/a/2015-49/default.asp" TargetMode="External"/><Relationship Id="rId18" Type="http://schemas.openxmlformats.org/officeDocument/2006/relationships/header" Target="header1.xml"/><Relationship Id="rId39" Type="http://schemas.openxmlformats.org/officeDocument/2006/relationships/hyperlink" Target="http://www.legislation.act.gov.au/a/2002-51" TargetMode="External"/><Relationship Id="rId265" Type="http://schemas.openxmlformats.org/officeDocument/2006/relationships/hyperlink" Target="https://www.legislation.act.gov.au/a/2021-10/" TargetMode="External"/><Relationship Id="rId50" Type="http://schemas.openxmlformats.org/officeDocument/2006/relationships/hyperlink" Target="https://www.legislation.gov.au/Series/C2004A03280" TargetMode="External"/><Relationship Id="rId104" Type="http://schemas.openxmlformats.org/officeDocument/2006/relationships/footer" Target="footer15.xml"/><Relationship Id="rId125" Type="http://schemas.openxmlformats.org/officeDocument/2006/relationships/hyperlink" Target="http://www.legislation.act.gov.au/a/2003-12" TargetMode="External"/><Relationship Id="rId146" Type="http://schemas.openxmlformats.org/officeDocument/2006/relationships/hyperlink" Target="http://www.comlaw.gov.au/Series/C2004A00818" TargetMode="External"/><Relationship Id="rId167" Type="http://schemas.openxmlformats.org/officeDocument/2006/relationships/hyperlink" Target="https://www.legislation.act.gov.au/a/2021-10/" TargetMode="External"/><Relationship Id="rId188" Type="http://schemas.openxmlformats.org/officeDocument/2006/relationships/hyperlink" Target="http://www.legislation.act.gov.au/a/2014-48"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25-38/" TargetMode="External"/><Relationship Id="rId234" Type="http://schemas.openxmlformats.org/officeDocument/2006/relationships/hyperlink" Target="http://www.legislation.act.gov.au/a/2025-38/" TargetMode="External"/><Relationship Id="rId2" Type="http://schemas.openxmlformats.org/officeDocument/2006/relationships/numbering" Target="numbering.xml"/><Relationship Id="rId29" Type="http://schemas.openxmlformats.org/officeDocument/2006/relationships/hyperlink" Target="http://www.legislation.act.gov.au/a/1999-4" TargetMode="External"/><Relationship Id="rId255" Type="http://schemas.openxmlformats.org/officeDocument/2006/relationships/hyperlink" Target="http://www.legislation.act.gov.au/a/2017-1/default.asp" TargetMode="External"/><Relationship Id="rId276" Type="http://schemas.openxmlformats.org/officeDocument/2006/relationships/header" Target="header20.xm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3-36" TargetMode="External"/><Relationship Id="rId136" Type="http://schemas.openxmlformats.org/officeDocument/2006/relationships/header" Target="header13.xml"/><Relationship Id="rId157" Type="http://schemas.openxmlformats.org/officeDocument/2006/relationships/hyperlink" Target="http://www.legislation.act.gov.au/a/2014-35/default.asp" TargetMode="External"/><Relationship Id="rId178" Type="http://schemas.openxmlformats.org/officeDocument/2006/relationships/hyperlink" Target="http://www.legislation.act.gov.au/a/2020-14/" TargetMode="External"/><Relationship Id="rId61" Type="http://schemas.openxmlformats.org/officeDocument/2006/relationships/hyperlink" Target="http://www.comlaw.gov.au/Series/C2004A00818" TargetMode="External"/><Relationship Id="rId82" Type="http://schemas.openxmlformats.org/officeDocument/2006/relationships/header" Target="header8.xml"/><Relationship Id="rId199" Type="http://schemas.openxmlformats.org/officeDocument/2006/relationships/hyperlink" Target="http://www.legislation.act.gov.au/a/2025-38/" TargetMode="External"/><Relationship Id="rId203" Type="http://schemas.openxmlformats.org/officeDocument/2006/relationships/hyperlink" Target="http://www.legislation.act.gov.au/a/2025-38/" TargetMode="External"/><Relationship Id="rId19" Type="http://schemas.openxmlformats.org/officeDocument/2006/relationships/header" Target="header2.xml"/><Relationship Id="rId224" Type="http://schemas.openxmlformats.org/officeDocument/2006/relationships/hyperlink" Target="http://www.legislation.act.gov.au/a/2025-38/" TargetMode="External"/><Relationship Id="rId245" Type="http://schemas.openxmlformats.org/officeDocument/2006/relationships/hyperlink" Target="http://www.legislation.act.gov.au/a/2015-48/default.asp" TargetMode="External"/><Relationship Id="rId266" Type="http://schemas.openxmlformats.org/officeDocument/2006/relationships/hyperlink" Target="https://www.legislation.act.gov.au/a/2021-10/" TargetMode="External"/><Relationship Id="rId30" Type="http://schemas.openxmlformats.org/officeDocument/2006/relationships/hyperlink" Target="http://www.comlaw.gov.au/Series/C2004A00818" TargetMode="External"/><Relationship Id="rId105" Type="http://schemas.openxmlformats.org/officeDocument/2006/relationships/hyperlink" Target="http://www.legislation.act.gov.au/a/1999-4" TargetMode="External"/><Relationship Id="rId126" Type="http://schemas.openxmlformats.org/officeDocument/2006/relationships/hyperlink" Target="http://www.legislation.act.gov.au/a/2003-12" TargetMode="External"/><Relationship Id="rId147" Type="http://schemas.openxmlformats.org/officeDocument/2006/relationships/hyperlink" Target="https://www.legislation.gov.au/Series/C2004A03280" TargetMode="External"/><Relationship Id="rId168" Type="http://schemas.openxmlformats.org/officeDocument/2006/relationships/hyperlink" Target="http://www.legislation.act.gov.au/a/2021-12/" TargetMode="External"/><Relationship Id="rId51" Type="http://schemas.openxmlformats.org/officeDocument/2006/relationships/hyperlink" Target="https://www.legislation.gov.au/Series/C2004A03280" TargetMode="External"/><Relationship Id="rId72" Type="http://schemas.openxmlformats.org/officeDocument/2006/relationships/hyperlink" Target="https://www.legislation.gov.au/Series/C2004A00446" TargetMode="External"/><Relationship Id="rId93" Type="http://schemas.openxmlformats.org/officeDocument/2006/relationships/hyperlink" Target="http://www.legislation.act.gov.au/a/1999-4" TargetMode="External"/><Relationship Id="rId189" Type="http://schemas.openxmlformats.org/officeDocument/2006/relationships/hyperlink" Target="http://www.legislation.act.gov.au/a/2021-12/" TargetMode="External"/><Relationship Id="rId3" Type="http://schemas.openxmlformats.org/officeDocument/2006/relationships/styles" Target="styles.xml"/><Relationship Id="rId214" Type="http://schemas.openxmlformats.org/officeDocument/2006/relationships/hyperlink" Target="http://www.legislation.act.gov.au/a/2025-38/" TargetMode="External"/><Relationship Id="rId235" Type="http://schemas.openxmlformats.org/officeDocument/2006/relationships/hyperlink" Target="http://www.legislation.act.gov.au/a/2013-48/default.asp" TargetMode="External"/><Relationship Id="rId256" Type="http://schemas.openxmlformats.org/officeDocument/2006/relationships/hyperlink" Target="http://www.legislation.act.gov.au/a/2017-1/default.asp" TargetMode="External"/><Relationship Id="rId277" Type="http://schemas.openxmlformats.org/officeDocument/2006/relationships/header" Target="header21.xml"/><Relationship Id="rId116" Type="http://schemas.openxmlformats.org/officeDocument/2006/relationships/hyperlink" Target="http://www.legislation.act.gov.au/a/2003-36" TargetMode="External"/><Relationship Id="rId137" Type="http://schemas.openxmlformats.org/officeDocument/2006/relationships/footer" Target="footer16.xml"/><Relationship Id="rId158" Type="http://schemas.openxmlformats.org/officeDocument/2006/relationships/hyperlink" Target="http://www.legislation.act.gov.au/a/2014-48" TargetMode="External"/><Relationship Id="rId20" Type="http://schemas.openxmlformats.org/officeDocument/2006/relationships/footer" Target="footer1.xml"/><Relationship Id="rId41" Type="http://schemas.openxmlformats.org/officeDocument/2006/relationships/hyperlink" Target="https://www.legislation.gov.au/Series/C2004A03280" TargetMode="External"/><Relationship Id="rId62" Type="http://schemas.openxmlformats.org/officeDocument/2006/relationships/hyperlink" Target="https://www.legislation.gov.au/Series/C2004A05138" TargetMode="External"/><Relationship Id="rId83" Type="http://schemas.openxmlformats.org/officeDocument/2006/relationships/header" Target="header9.xml"/><Relationship Id="rId179" Type="http://schemas.openxmlformats.org/officeDocument/2006/relationships/hyperlink" Target="http://www.legislation.act.gov.au/a/2019-46" TargetMode="External"/><Relationship Id="rId190" Type="http://schemas.openxmlformats.org/officeDocument/2006/relationships/hyperlink" Target="http://www.legislation.act.gov.au/a/2016-18/default.asp" TargetMode="External"/><Relationship Id="rId204" Type="http://schemas.openxmlformats.org/officeDocument/2006/relationships/hyperlink" Target="http://www.legislation.act.gov.au/a/2025-38/" TargetMode="External"/><Relationship Id="rId225" Type="http://schemas.openxmlformats.org/officeDocument/2006/relationships/hyperlink" Target="http://www.legislation.act.gov.au/a/2025-38/" TargetMode="External"/><Relationship Id="rId246" Type="http://schemas.openxmlformats.org/officeDocument/2006/relationships/hyperlink" Target="http://www.legislation.act.gov.au/a/2015-49/default.asp" TargetMode="External"/><Relationship Id="rId267" Type="http://schemas.openxmlformats.org/officeDocument/2006/relationships/hyperlink" Target="https://www.legislation.act.gov.au/a/2021-12/" TargetMode="External"/><Relationship Id="rId106" Type="http://schemas.openxmlformats.org/officeDocument/2006/relationships/hyperlink" Target="http://www.legislation.act.gov.au/a/1999-4" TargetMode="External"/><Relationship Id="rId12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s://www.legislation.gov.au/Series/C2004A04633" TargetMode="External"/><Relationship Id="rId73" Type="http://schemas.openxmlformats.org/officeDocument/2006/relationships/header" Target="header6.xml"/><Relationship Id="rId94" Type="http://schemas.openxmlformats.org/officeDocument/2006/relationships/hyperlink" Target="http://www.legislation.act.gov.au/a/1999-4" TargetMode="External"/><Relationship Id="rId148" Type="http://schemas.openxmlformats.org/officeDocument/2006/relationships/hyperlink" Target="https://www.legislation.gov.au/Series/C2004A05138" TargetMode="External"/><Relationship Id="rId169" Type="http://schemas.openxmlformats.org/officeDocument/2006/relationships/hyperlink" Target="https://legislation.act.gov.au/a/2025-29/" TargetMode="External"/><Relationship Id="rId4" Type="http://schemas.openxmlformats.org/officeDocument/2006/relationships/settings" Target="settings.xml"/><Relationship Id="rId180" Type="http://schemas.openxmlformats.org/officeDocument/2006/relationships/hyperlink" Target="http://www.legislation.act.gov.au/a/2025-38/" TargetMode="External"/><Relationship Id="rId215" Type="http://schemas.openxmlformats.org/officeDocument/2006/relationships/hyperlink" Target="http://www.legislation.act.gov.au/a/2025-38/" TargetMode="External"/><Relationship Id="rId236" Type="http://schemas.openxmlformats.org/officeDocument/2006/relationships/hyperlink" Target="http://www.legislation.act.gov.au/a/2013-48/default.asp" TargetMode="External"/><Relationship Id="rId257" Type="http://schemas.openxmlformats.org/officeDocument/2006/relationships/hyperlink" Target="http://www.legislation.act.gov.au/a/2018-2/default.asp" TargetMode="External"/><Relationship Id="rId278" Type="http://schemas.openxmlformats.org/officeDocument/2006/relationships/footer" Target="footer24.xml"/><Relationship Id="rId42" Type="http://schemas.openxmlformats.org/officeDocument/2006/relationships/hyperlink" Target="https://www.legislation.gov.au/Series/C2004A04905" TargetMode="External"/><Relationship Id="rId84" Type="http://schemas.openxmlformats.org/officeDocument/2006/relationships/footer" Target="footer10.xml"/><Relationship Id="rId138" Type="http://schemas.openxmlformats.org/officeDocument/2006/relationships/footer" Target="footer17.xml"/><Relationship Id="rId191" Type="http://schemas.openxmlformats.org/officeDocument/2006/relationships/hyperlink" Target="http://www.legislation.act.gov.au/a/2020-14/" TargetMode="External"/><Relationship Id="rId205" Type="http://schemas.openxmlformats.org/officeDocument/2006/relationships/hyperlink" Target="http://www.legislation.act.gov.au/a/2025-38/" TargetMode="External"/><Relationship Id="rId247" Type="http://schemas.openxmlformats.org/officeDocument/2006/relationships/hyperlink" Target="http://www.legislation.act.gov.au/a/2015-49/default.asp" TargetMode="External"/><Relationship Id="rId107" Type="http://schemas.openxmlformats.org/officeDocument/2006/relationships/hyperlink" Target="https://www.legislation.gov.au/Series/C2004A03280" TargetMode="External"/><Relationship Id="rId11" Type="http://schemas.openxmlformats.org/officeDocument/2006/relationships/hyperlink" Target="http://www.legislation.act.gov.au" TargetMode="External"/><Relationship Id="rId53" Type="http://schemas.openxmlformats.org/officeDocument/2006/relationships/hyperlink" Target="https://www.legislation.gov.au/Series/C2004A04402" TargetMode="External"/><Relationship Id="rId149" Type="http://schemas.openxmlformats.org/officeDocument/2006/relationships/hyperlink" Target="https://www.legislation.gov.au/Series/C2004A00467" TargetMode="External"/><Relationship Id="rId95" Type="http://schemas.openxmlformats.org/officeDocument/2006/relationships/hyperlink" Target="http://www.legislation.act.gov.au/a/1999-4" TargetMode="External"/><Relationship Id="rId160" Type="http://schemas.openxmlformats.org/officeDocument/2006/relationships/hyperlink" Target="http://www.legislation.act.gov.au/a/2015-49/default.asp" TargetMode="External"/><Relationship Id="rId216" Type="http://schemas.openxmlformats.org/officeDocument/2006/relationships/hyperlink" Target="http://www.legislation.act.gov.au/a/2025-38/" TargetMode="External"/><Relationship Id="rId258" Type="http://schemas.openxmlformats.org/officeDocument/2006/relationships/hyperlink" Target="http://www.legislation.act.gov.au/a/2018-2/default.asp" TargetMode="External"/><Relationship Id="rId22" Type="http://schemas.openxmlformats.org/officeDocument/2006/relationships/header" Target="header3.xml"/><Relationship Id="rId64" Type="http://schemas.openxmlformats.org/officeDocument/2006/relationships/hyperlink" Target="https://www.legislation.gov.au/Series/C2004A05128" TargetMode="External"/><Relationship Id="rId118" Type="http://schemas.openxmlformats.org/officeDocument/2006/relationships/hyperlink" Target="https://www.legislation.gov.au/Series/C2004A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D978-2596-4BC0-9AB1-9ABF1608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28571</Words>
  <Characters>134327</Characters>
  <Application>Microsoft Office Word</Application>
  <DocSecurity>0</DocSecurity>
  <Lines>3616</Lines>
  <Paragraphs>1938</Paragraphs>
  <ScaleCrop>false</ScaleCrop>
  <HeadingPairs>
    <vt:vector size="2" baseType="variant">
      <vt:variant>
        <vt:lpstr>Title</vt:lpstr>
      </vt:variant>
      <vt:variant>
        <vt:i4>1</vt:i4>
      </vt:variant>
    </vt:vector>
  </HeadingPairs>
  <TitlesOfParts>
    <vt:vector size="1" baseType="lpstr">
      <vt:lpstr>Payroll Tax Act 2011</vt:lpstr>
    </vt:vector>
  </TitlesOfParts>
  <Manager>Section</Manager>
  <Company>Section</Company>
  <LinksUpToDate>false</LinksUpToDate>
  <CharactersWithSpaces>161724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Tax Act 2011</dc:title>
  <dc:creator>ACT PCO</dc:creator>
  <cp:keywords>R19</cp:keywords>
  <dc:description/>
  <cp:lastModifiedBy>PCODCS</cp:lastModifiedBy>
  <cp:revision>4</cp:revision>
  <cp:lastPrinted>2019-12-05T23:55:00Z</cp:lastPrinted>
  <dcterms:created xsi:type="dcterms:W3CDTF">2025-12-23T22:27:00Z</dcterms:created>
  <dcterms:modified xsi:type="dcterms:W3CDTF">2025-12-23T22:28:00Z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15/12/25</vt:lpwstr>
  </property>
  <property fmtid="{D5CDD505-2E9C-101B-9397-08002B2CF9AE}" pid="6" name="StartDt">
    <vt:lpwstr>01/07/25</vt:lpwstr>
  </property>
  <property fmtid="{D5CDD505-2E9C-101B-9397-08002B2CF9AE}" pid="7" name="DMSID">
    <vt:lpwstr>15055517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2025-12-10T00:31:51Z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2cf011ac-ae03-44e0-9ee0-ce7ec490a07b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