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C2516" w14:textId="77777777" w:rsidR="00A534CA" w:rsidRDefault="00A534CA" w:rsidP="00D5636C">
      <w:pPr>
        <w:jc w:val="center"/>
      </w:pPr>
      <w:r>
        <w:rPr>
          <w:noProof/>
        </w:rPr>
        <w:drawing>
          <wp:inline distT="0" distB="0" distL="0" distR="0" wp14:anchorId="213CAC8E" wp14:editId="2FB48CCB">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287A1D8" w14:textId="77777777" w:rsidR="00A534CA" w:rsidRDefault="00A534CA" w:rsidP="00D5636C">
      <w:pPr>
        <w:jc w:val="center"/>
        <w:rPr>
          <w:rFonts w:ascii="Arial" w:hAnsi="Arial"/>
        </w:rPr>
      </w:pPr>
      <w:r>
        <w:rPr>
          <w:rFonts w:ascii="Arial" w:hAnsi="Arial"/>
        </w:rPr>
        <w:t>Australian Capital Territory</w:t>
      </w:r>
    </w:p>
    <w:p w14:paraId="0858C80B" w14:textId="0C961E42" w:rsidR="00A534CA" w:rsidRDefault="00A534CA" w:rsidP="00427153">
      <w:pPr>
        <w:pStyle w:val="Billname1"/>
      </w:pPr>
      <w:r>
        <w:fldChar w:fldCharType="begin"/>
      </w:r>
      <w:r>
        <w:instrText xml:space="preserve"> REF Citation \*charformat </w:instrText>
      </w:r>
      <w:r>
        <w:fldChar w:fldCharType="separate"/>
      </w:r>
      <w:r w:rsidR="00BE24C0">
        <w:t>Major Events Act 2014</w:t>
      </w:r>
      <w:r>
        <w:fldChar w:fldCharType="end"/>
      </w:r>
      <w:r>
        <w:t xml:space="preserve">    </w:t>
      </w:r>
    </w:p>
    <w:p w14:paraId="50FF090A" w14:textId="2A64EAD9" w:rsidR="00A534CA" w:rsidRDefault="00CB783F" w:rsidP="00427153">
      <w:pPr>
        <w:pStyle w:val="ActNo"/>
      </w:pPr>
      <w:bookmarkStart w:id="0" w:name="LawNo"/>
      <w:r>
        <w:t>A2014-42</w:t>
      </w:r>
      <w:bookmarkEnd w:id="0"/>
    </w:p>
    <w:p w14:paraId="630AA391" w14:textId="3CA7825B" w:rsidR="00A534CA" w:rsidRDefault="00A534CA" w:rsidP="00427153">
      <w:pPr>
        <w:pStyle w:val="RepubNo"/>
      </w:pPr>
      <w:r>
        <w:t xml:space="preserve">Republication No </w:t>
      </w:r>
      <w:bookmarkStart w:id="1" w:name="RepubNo"/>
      <w:r w:rsidR="00CB783F">
        <w:t>6</w:t>
      </w:r>
      <w:bookmarkEnd w:id="1"/>
    </w:p>
    <w:p w14:paraId="2A31D0D6" w14:textId="49901C30" w:rsidR="00A534CA" w:rsidRDefault="00A534CA" w:rsidP="00427153">
      <w:pPr>
        <w:pStyle w:val="EffectiveDate"/>
      </w:pPr>
      <w:r>
        <w:t xml:space="preserve">Effective:  </w:t>
      </w:r>
      <w:bookmarkStart w:id="2" w:name="EffectiveDate"/>
      <w:r w:rsidR="00CB783F">
        <w:t>21 March 2025</w:t>
      </w:r>
      <w:bookmarkEnd w:id="2"/>
      <w:r w:rsidR="00CB783F">
        <w:t xml:space="preserve"> – </w:t>
      </w:r>
      <w:bookmarkStart w:id="3" w:name="EndEffDate"/>
      <w:r w:rsidR="00CB783F">
        <w:t>25 December 2025</w:t>
      </w:r>
      <w:bookmarkEnd w:id="3"/>
    </w:p>
    <w:p w14:paraId="54256F71" w14:textId="168DC3EB" w:rsidR="00A534CA" w:rsidRDefault="00A534CA" w:rsidP="00427153">
      <w:pPr>
        <w:pStyle w:val="CoverInForce"/>
      </w:pPr>
      <w:r>
        <w:t xml:space="preserve">Republication date: </w:t>
      </w:r>
      <w:bookmarkStart w:id="4" w:name="InForceDate"/>
      <w:r w:rsidR="00CB783F">
        <w:t>21 March 2025</w:t>
      </w:r>
      <w:bookmarkEnd w:id="4"/>
    </w:p>
    <w:p w14:paraId="3B3129C1" w14:textId="675C1E59" w:rsidR="00A534CA" w:rsidRDefault="00A534CA" w:rsidP="00427153">
      <w:pPr>
        <w:pStyle w:val="CoverInForce"/>
      </w:pPr>
      <w:r>
        <w:t xml:space="preserve">Last amendment made by </w:t>
      </w:r>
      <w:bookmarkStart w:id="5" w:name="LastAmdt"/>
      <w:r w:rsidRPr="00A534CA">
        <w:rPr>
          <w:rStyle w:val="charCitHyperlinkAbbrev"/>
        </w:rPr>
        <w:fldChar w:fldCharType="begin"/>
      </w:r>
      <w:r w:rsidR="00CB783F">
        <w:rPr>
          <w:rStyle w:val="charCitHyperlinkAbbrev"/>
        </w:rPr>
        <w:instrText>HYPERLINK "http://www.legislation.act.gov.au/a/2025-3/" \o "Justice and Community Safety Legislation Amendment Act 2025 (No 2)"</w:instrText>
      </w:r>
      <w:r w:rsidRPr="00A534CA">
        <w:rPr>
          <w:rStyle w:val="charCitHyperlinkAbbrev"/>
        </w:rPr>
      </w:r>
      <w:r w:rsidRPr="00A534CA">
        <w:rPr>
          <w:rStyle w:val="charCitHyperlinkAbbrev"/>
        </w:rPr>
        <w:fldChar w:fldCharType="separate"/>
      </w:r>
      <w:r w:rsidR="00CB783F">
        <w:rPr>
          <w:rStyle w:val="charCitHyperlinkAbbrev"/>
        </w:rPr>
        <w:t>A2025</w:t>
      </w:r>
      <w:r w:rsidR="00CB783F">
        <w:rPr>
          <w:rStyle w:val="charCitHyperlinkAbbrev"/>
        </w:rPr>
        <w:noBreakHyphen/>
        <w:t>3</w:t>
      </w:r>
      <w:r w:rsidRPr="00A534CA">
        <w:rPr>
          <w:rStyle w:val="charCitHyperlinkAbbrev"/>
        </w:rPr>
        <w:fldChar w:fldCharType="end"/>
      </w:r>
      <w:bookmarkEnd w:id="5"/>
    </w:p>
    <w:p w14:paraId="681B9393" w14:textId="77777777" w:rsidR="00A534CA" w:rsidRDefault="00A534CA" w:rsidP="00427153"/>
    <w:p w14:paraId="04F94CAB" w14:textId="77777777" w:rsidR="00A534CA" w:rsidRDefault="00A534CA" w:rsidP="00427153"/>
    <w:p w14:paraId="6AFEDC90" w14:textId="77777777" w:rsidR="00A534CA" w:rsidRDefault="00A534CA" w:rsidP="00427153"/>
    <w:p w14:paraId="4E60731A" w14:textId="77777777" w:rsidR="00A534CA" w:rsidRDefault="00A534CA" w:rsidP="00427153"/>
    <w:p w14:paraId="652C90C6" w14:textId="77777777" w:rsidR="00A534CA" w:rsidRDefault="00A534CA" w:rsidP="00427153"/>
    <w:p w14:paraId="79BADE15" w14:textId="77777777" w:rsidR="00A534CA" w:rsidRDefault="00A534CA" w:rsidP="00CE2912">
      <w:pPr>
        <w:spacing w:after="240"/>
        <w:rPr>
          <w:rFonts w:ascii="Arial" w:hAnsi="Arial"/>
        </w:rPr>
      </w:pPr>
    </w:p>
    <w:p w14:paraId="10E6C9E3" w14:textId="77777777" w:rsidR="00A534CA" w:rsidRPr="00101B4C" w:rsidRDefault="00A534CA" w:rsidP="00CE2912">
      <w:pPr>
        <w:pStyle w:val="PageBreak"/>
      </w:pPr>
      <w:r w:rsidRPr="00101B4C">
        <w:br w:type="page"/>
      </w:r>
    </w:p>
    <w:p w14:paraId="00DBBF7E" w14:textId="77777777" w:rsidR="00A534CA" w:rsidRDefault="00A534CA" w:rsidP="00427153">
      <w:pPr>
        <w:pStyle w:val="CoverHeading"/>
      </w:pPr>
      <w:r>
        <w:lastRenderedPageBreak/>
        <w:t>About this republication</w:t>
      </w:r>
    </w:p>
    <w:p w14:paraId="094DF6D4" w14:textId="77777777" w:rsidR="00A534CA" w:rsidRDefault="00A534CA" w:rsidP="00427153">
      <w:pPr>
        <w:pStyle w:val="CoverSubHdg"/>
      </w:pPr>
      <w:r>
        <w:t>The republished law</w:t>
      </w:r>
    </w:p>
    <w:p w14:paraId="0F02E362" w14:textId="4C73BC73" w:rsidR="00A534CA" w:rsidRDefault="00A534CA" w:rsidP="00427153">
      <w:pPr>
        <w:pStyle w:val="CoverText"/>
      </w:pPr>
      <w:r>
        <w:t xml:space="preserve">This is a republication of the </w:t>
      </w:r>
      <w:r w:rsidRPr="00CB783F">
        <w:rPr>
          <w:i/>
        </w:rPr>
        <w:fldChar w:fldCharType="begin"/>
      </w:r>
      <w:r w:rsidRPr="00CB783F">
        <w:rPr>
          <w:i/>
        </w:rPr>
        <w:instrText xml:space="preserve"> REF citation *\charformat  \* MERGEFORMAT </w:instrText>
      </w:r>
      <w:r w:rsidRPr="00CB783F">
        <w:rPr>
          <w:i/>
        </w:rPr>
        <w:fldChar w:fldCharType="separate"/>
      </w:r>
      <w:r w:rsidR="00BE24C0" w:rsidRPr="00BE24C0">
        <w:rPr>
          <w:i/>
        </w:rPr>
        <w:t>Major Events Act 2014</w:t>
      </w:r>
      <w:r w:rsidRPr="00CB783F">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BE24C0">
        <w:t>21 March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BE24C0">
        <w:t>21 March 2025</w:t>
      </w:r>
      <w:r>
        <w:fldChar w:fldCharType="end"/>
      </w:r>
      <w:r>
        <w:t xml:space="preserve">.  </w:t>
      </w:r>
    </w:p>
    <w:p w14:paraId="7CD9E6B3" w14:textId="77777777" w:rsidR="00A534CA" w:rsidRDefault="00A534CA" w:rsidP="00427153">
      <w:pPr>
        <w:pStyle w:val="CoverText"/>
      </w:pPr>
      <w:r>
        <w:t xml:space="preserve">The legislation history and amendment history of the republished law are set out in endnotes 3 and 4. </w:t>
      </w:r>
    </w:p>
    <w:p w14:paraId="4E745D25" w14:textId="77777777" w:rsidR="00A534CA" w:rsidRDefault="00A534CA" w:rsidP="00427153">
      <w:pPr>
        <w:pStyle w:val="CoverSubHdg"/>
      </w:pPr>
      <w:r>
        <w:t>Kinds of republications</w:t>
      </w:r>
    </w:p>
    <w:p w14:paraId="61263D44" w14:textId="05A5A28A" w:rsidR="00A534CA" w:rsidRDefault="00A534CA"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130937F7" w14:textId="7E6DB711" w:rsidR="00A534CA" w:rsidRDefault="00A534CA"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63B4C589" w14:textId="77777777" w:rsidR="00A534CA" w:rsidRDefault="00A534CA" w:rsidP="0011632B">
      <w:pPr>
        <w:pStyle w:val="CoverTextBullet"/>
        <w:tabs>
          <w:tab w:val="clear" w:pos="0"/>
        </w:tabs>
        <w:ind w:left="357" w:hanging="357"/>
      </w:pPr>
      <w:r>
        <w:t>unauthorised republications.</w:t>
      </w:r>
    </w:p>
    <w:p w14:paraId="290B0B90" w14:textId="77777777" w:rsidR="00A534CA" w:rsidRDefault="00A534CA" w:rsidP="00427153">
      <w:pPr>
        <w:pStyle w:val="CoverText"/>
      </w:pPr>
      <w:r>
        <w:t>The status of this republication appears on the bottom of each page.</w:t>
      </w:r>
    </w:p>
    <w:p w14:paraId="27C75148" w14:textId="77777777" w:rsidR="00A534CA" w:rsidRDefault="00A534CA" w:rsidP="00427153">
      <w:pPr>
        <w:pStyle w:val="CoverSubHdg"/>
      </w:pPr>
      <w:r>
        <w:t>Editorial changes</w:t>
      </w:r>
    </w:p>
    <w:p w14:paraId="2485F2F3" w14:textId="28F13609" w:rsidR="00A534CA" w:rsidRDefault="00A534CA"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1C62C2B" w14:textId="77777777" w:rsidR="00A534CA" w:rsidRDefault="00A534CA" w:rsidP="00427153">
      <w:pPr>
        <w:pStyle w:val="CoverText"/>
      </w:pPr>
      <w:r>
        <w:t>This republication includes amendments made under part 11.3 (see endnote 1).</w:t>
      </w:r>
    </w:p>
    <w:p w14:paraId="15B62746" w14:textId="77777777" w:rsidR="00A534CA" w:rsidRDefault="00A534CA" w:rsidP="00427153">
      <w:pPr>
        <w:pStyle w:val="CoverSubHdg"/>
      </w:pPr>
      <w:r>
        <w:t>Uncommenced provisions and amendments</w:t>
      </w:r>
    </w:p>
    <w:p w14:paraId="080D6CEB" w14:textId="0F01715D" w:rsidR="00A534CA" w:rsidRDefault="00A534CA"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0618279A" w14:textId="77777777" w:rsidR="00A534CA" w:rsidRDefault="00A534CA" w:rsidP="00427153">
      <w:pPr>
        <w:pStyle w:val="CoverSubHdg"/>
      </w:pPr>
      <w:r>
        <w:t>Modifications</w:t>
      </w:r>
    </w:p>
    <w:p w14:paraId="67B3E335" w14:textId="11EBF057" w:rsidR="00A534CA" w:rsidRDefault="00A534CA"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7B206528" w14:textId="77777777" w:rsidR="00A534CA" w:rsidRDefault="00A534CA" w:rsidP="00427153">
      <w:pPr>
        <w:pStyle w:val="CoverSubHdg"/>
      </w:pPr>
      <w:r>
        <w:t>Penalties</w:t>
      </w:r>
    </w:p>
    <w:p w14:paraId="24D5A7DE" w14:textId="17E7104E" w:rsidR="00A534CA" w:rsidRPr="003765DF" w:rsidRDefault="00A534CA"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3395BEB3" w14:textId="77777777" w:rsidR="00A534CA" w:rsidRDefault="00A534CA" w:rsidP="00427153">
      <w:pPr>
        <w:pStyle w:val="00SigningPage"/>
        <w:sectPr w:rsidR="00A534CA" w:rsidSect="00A534C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12C1A4B5" w14:textId="77777777" w:rsidR="00A534CA" w:rsidRDefault="00A534CA" w:rsidP="00744E64">
      <w:pPr>
        <w:jc w:val="center"/>
      </w:pPr>
      <w:r>
        <w:rPr>
          <w:noProof/>
        </w:rPr>
        <w:lastRenderedPageBreak/>
        <w:drawing>
          <wp:inline distT="0" distB="0" distL="0" distR="0" wp14:anchorId="3C8A0CFB" wp14:editId="1720CCBB">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9D878C4" w14:textId="77777777" w:rsidR="00A534CA" w:rsidRDefault="00A534CA" w:rsidP="00744E64">
      <w:pPr>
        <w:jc w:val="center"/>
        <w:rPr>
          <w:rFonts w:ascii="Arial" w:hAnsi="Arial"/>
        </w:rPr>
      </w:pPr>
      <w:r>
        <w:rPr>
          <w:rFonts w:ascii="Arial" w:hAnsi="Arial"/>
        </w:rPr>
        <w:t>Australian Capital Territory</w:t>
      </w:r>
    </w:p>
    <w:p w14:paraId="709DB5D7" w14:textId="6DEEB0E2" w:rsidR="00A534CA" w:rsidRDefault="00A534CA" w:rsidP="00427153">
      <w:pPr>
        <w:pStyle w:val="Billname"/>
      </w:pPr>
      <w:r>
        <w:fldChar w:fldCharType="begin"/>
      </w:r>
      <w:r>
        <w:instrText xml:space="preserve"> REF Citation \*charformat  \* MERGEFORMAT </w:instrText>
      </w:r>
      <w:r>
        <w:fldChar w:fldCharType="separate"/>
      </w:r>
      <w:r w:rsidR="00BE24C0">
        <w:t>Major Events Act 2014</w:t>
      </w:r>
      <w:r>
        <w:fldChar w:fldCharType="end"/>
      </w:r>
    </w:p>
    <w:p w14:paraId="6D55F39C" w14:textId="77777777" w:rsidR="00A534CA" w:rsidRDefault="00A534CA" w:rsidP="00427153">
      <w:pPr>
        <w:pStyle w:val="ActNo"/>
      </w:pPr>
    </w:p>
    <w:p w14:paraId="156FA747" w14:textId="77777777" w:rsidR="00A534CA" w:rsidRDefault="00A534CA" w:rsidP="00427153">
      <w:pPr>
        <w:pStyle w:val="Placeholder"/>
      </w:pPr>
      <w:r>
        <w:rPr>
          <w:rStyle w:val="charContents"/>
          <w:sz w:val="16"/>
        </w:rPr>
        <w:t xml:space="preserve">  </w:t>
      </w:r>
      <w:r>
        <w:rPr>
          <w:rStyle w:val="charPage"/>
        </w:rPr>
        <w:t xml:space="preserve">  </w:t>
      </w:r>
    </w:p>
    <w:p w14:paraId="77710F27" w14:textId="77777777" w:rsidR="00A534CA" w:rsidRDefault="00A534CA" w:rsidP="00427153">
      <w:pPr>
        <w:pStyle w:val="N-TOCheading"/>
      </w:pPr>
      <w:r>
        <w:rPr>
          <w:rStyle w:val="charContents"/>
        </w:rPr>
        <w:t>Contents</w:t>
      </w:r>
    </w:p>
    <w:p w14:paraId="475F4C7E" w14:textId="77777777" w:rsidR="00A534CA" w:rsidRDefault="00A534CA" w:rsidP="00427153">
      <w:pPr>
        <w:pStyle w:val="N-9pt"/>
      </w:pPr>
      <w:r>
        <w:tab/>
      </w:r>
      <w:r>
        <w:rPr>
          <w:rStyle w:val="charPage"/>
        </w:rPr>
        <w:t>Page</w:t>
      </w:r>
    </w:p>
    <w:p w14:paraId="48D51704" w14:textId="450CFEE1" w:rsidR="0004033C" w:rsidRDefault="0004033C">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3191028" w:history="1">
        <w:r w:rsidRPr="00323373">
          <w:t>Part 1</w:t>
        </w:r>
        <w:r>
          <w:rPr>
            <w:rFonts w:asciiTheme="minorHAnsi" w:eastAsiaTheme="minorEastAsia" w:hAnsiTheme="minorHAnsi" w:cstheme="minorBidi"/>
            <w:b w:val="0"/>
            <w:kern w:val="2"/>
            <w:szCs w:val="24"/>
            <w:lang w:eastAsia="en-AU"/>
            <w14:ligatures w14:val="standardContextual"/>
          </w:rPr>
          <w:tab/>
        </w:r>
        <w:r w:rsidRPr="00323373">
          <w:t>Preliminary</w:t>
        </w:r>
        <w:r w:rsidRPr="0004033C">
          <w:rPr>
            <w:vanish/>
          </w:rPr>
          <w:tab/>
        </w:r>
        <w:r w:rsidRPr="0004033C">
          <w:rPr>
            <w:vanish/>
          </w:rPr>
          <w:fldChar w:fldCharType="begin"/>
        </w:r>
        <w:r w:rsidRPr="0004033C">
          <w:rPr>
            <w:vanish/>
          </w:rPr>
          <w:instrText xml:space="preserve"> PAGEREF _Toc193191028 \h </w:instrText>
        </w:r>
        <w:r w:rsidRPr="0004033C">
          <w:rPr>
            <w:vanish/>
          </w:rPr>
        </w:r>
        <w:r w:rsidRPr="0004033C">
          <w:rPr>
            <w:vanish/>
          </w:rPr>
          <w:fldChar w:fldCharType="separate"/>
        </w:r>
        <w:r w:rsidR="00BE24C0">
          <w:rPr>
            <w:vanish/>
          </w:rPr>
          <w:t>2</w:t>
        </w:r>
        <w:r w:rsidRPr="0004033C">
          <w:rPr>
            <w:vanish/>
          </w:rPr>
          <w:fldChar w:fldCharType="end"/>
        </w:r>
      </w:hyperlink>
    </w:p>
    <w:p w14:paraId="31E0CC1F" w14:textId="3797800E"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29" w:history="1">
        <w:r w:rsidRPr="00323373">
          <w:t>1</w:t>
        </w:r>
        <w:r>
          <w:rPr>
            <w:rFonts w:asciiTheme="minorHAnsi" w:eastAsiaTheme="minorEastAsia" w:hAnsiTheme="minorHAnsi" w:cstheme="minorBidi"/>
            <w:kern w:val="2"/>
            <w:sz w:val="24"/>
            <w:szCs w:val="24"/>
            <w:lang w:eastAsia="en-AU"/>
            <w14:ligatures w14:val="standardContextual"/>
          </w:rPr>
          <w:tab/>
        </w:r>
        <w:r w:rsidRPr="00323373">
          <w:t>Name of Act</w:t>
        </w:r>
        <w:r>
          <w:tab/>
        </w:r>
        <w:r>
          <w:fldChar w:fldCharType="begin"/>
        </w:r>
        <w:r>
          <w:instrText xml:space="preserve"> PAGEREF _Toc193191029 \h </w:instrText>
        </w:r>
        <w:r>
          <w:fldChar w:fldCharType="separate"/>
        </w:r>
        <w:r w:rsidR="00BE24C0">
          <w:t>2</w:t>
        </w:r>
        <w:r>
          <w:fldChar w:fldCharType="end"/>
        </w:r>
      </w:hyperlink>
    </w:p>
    <w:p w14:paraId="180388AC" w14:textId="276AFADB"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30" w:history="1">
        <w:r w:rsidRPr="00323373">
          <w:t>3</w:t>
        </w:r>
        <w:r>
          <w:rPr>
            <w:rFonts w:asciiTheme="minorHAnsi" w:eastAsiaTheme="minorEastAsia" w:hAnsiTheme="minorHAnsi" w:cstheme="minorBidi"/>
            <w:kern w:val="2"/>
            <w:sz w:val="24"/>
            <w:szCs w:val="24"/>
            <w:lang w:eastAsia="en-AU"/>
            <w14:ligatures w14:val="standardContextual"/>
          </w:rPr>
          <w:tab/>
        </w:r>
        <w:r w:rsidRPr="00323373">
          <w:t>Dictionary</w:t>
        </w:r>
        <w:r>
          <w:tab/>
        </w:r>
        <w:r>
          <w:fldChar w:fldCharType="begin"/>
        </w:r>
        <w:r>
          <w:instrText xml:space="preserve"> PAGEREF _Toc193191030 \h </w:instrText>
        </w:r>
        <w:r>
          <w:fldChar w:fldCharType="separate"/>
        </w:r>
        <w:r w:rsidR="00BE24C0">
          <w:t>2</w:t>
        </w:r>
        <w:r>
          <w:fldChar w:fldCharType="end"/>
        </w:r>
      </w:hyperlink>
    </w:p>
    <w:p w14:paraId="5A9EE5EE" w14:textId="351B89EF"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31" w:history="1">
        <w:r w:rsidRPr="00323373">
          <w:t>4</w:t>
        </w:r>
        <w:r>
          <w:rPr>
            <w:rFonts w:asciiTheme="minorHAnsi" w:eastAsiaTheme="minorEastAsia" w:hAnsiTheme="minorHAnsi" w:cstheme="minorBidi"/>
            <w:kern w:val="2"/>
            <w:sz w:val="24"/>
            <w:szCs w:val="24"/>
            <w:lang w:eastAsia="en-AU"/>
            <w14:ligatures w14:val="standardContextual"/>
          </w:rPr>
          <w:tab/>
        </w:r>
        <w:r w:rsidRPr="00323373">
          <w:t>Notes</w:t>
        </w:r>
        <w:r>
          <w:tab/>
        </w:r>
        <w:r>
          <w:fldChar w:fldCharType="begin"/>
        </w:r>
        <w:r>
          <w:instrText xml:space="preserve"> PAGEREF _Toc193191031 \h </w:instrText>
        </w:r>
        <w:r>
          <w:fldChar w:fldCharType="separate"/>
        </w:r>
        <w:r w:rsidR="00BE24C0">
          <w:t>2</w:t>
        </w:r>
        <w:r>
          <w:fldChar w:fldCharType="end"/>
        </w:r>
      </w:hyperlink>
    </w:p>
    <w:p w14:paraId="1CE7C530" w14:textId="73A854DB"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32" w:history="1">
        <w:r w:rsidRPr="00323373">
          <w:t>5</w:t>
        </w:r>
        <w:r>
          <w:rPr>
            <w:rFonts w:asciiTheme="minorHAnsi" w:eastAsiaTheme="minorEastAsia" w:hAnsiTheme="minorHAnsi" w:cstheme="minorBidi"/>
            <w:kern w:val="2"/>
            <w:sz w:val="24"/>
            <w:szCs w:val="24"/>
            <w:lang w:eastAsia="en-AU"/>
            <w14:ligatures w14:val="standardContextual"/>
          </w:rPr>
          <w:tab/>
        </w:r>
        <w:r w:rsidRPr="00323373">
          <w:t>Offences against Act—application of Criminal Code etc</w:t>
        </w:r>
        <w:r>
          <w:tab/>
        </w:r>
        <w:r>
          <w:fldChar w:fldCharType="begin"/>
        </w:r>
        <w:r>
          <w:instrText xml:space="preserve"> PAGEREF _Toc193191032 \h </w:instrText>
        </w:r>
        <w:r>
          <w:fldChar w:fldCharType="separate"/>
        </w:r>
        <w:r w:rsidR="00BE24C0">
          <w:t>3</w:t>
        </w:r>
        <w:r>
          <w:fldChar w:fldCharType="end"/>
        </w:r>
      </w:hyperlink>
    </w:p>
    <w:p w14:paraId="0284813B" w14:textId="093C6901" w:rsidR="0004033C" w:rsidRDefault="0004033C">
      <w:pPr>
        <w:pStyle w:val="TOC2"/>
        <w:rPr>
          <w:rFonts w:asciiTheme="minorHAnsi" w:eastAsiaTheme="minorEastAsia" w:hAnsiTheme="minorHAnsi" w:cstheme="minorBidi"/>
          <w:b w:val="0"/>
          <w:kern w:val="2"/>
          <w:szCs w:val="24"/>
          <w:lang w:eastAsia="en-AU"/>
          <w14:ligatures w14:val="standardContextual"/>
        </w:rPr>
      </w:pPr>
      <w:hyperlink w:anchor="_Toc193191033" w:history="1">
        <w:r w:rsidRPr="00323373">
          <w:t>Part 2</w:t>
        </w:r>
        <w:r>
          <w:rPr>
            <w:rFonts w:asciiTheme="minorHAnsi" w:eastAsiaTheme="minorEastAsia" w:hAnsiTheme="minorHAnsi" w:cstheme="minorBidi"/>
            <w:b w:val="0"/>
            <w:kern w:val="2"/>
            <w:szCs w:val="24"/>
            <w:lang w:eastAsia="en-AU"/>
            <w14:ligatures w14:val="standardContextual"/>
          </w:rPr>
          <w:tab/>
        </w:r>
        <w:r w:rsidRPr="00323373">
          <w:t>Major events and important sporting events</w:t>
        </w:r>
        <w:r w:rsidRPr="0004033C">
          <w:rPr>
            <w:vanish/>
          </w:rPr>
          <w:tab/>
        </w:r>
        <w:r w:rsidRPr="0004033C">
          <w:rPr>
            <w:vanish/>
          </w:rPr>
          <w:fldChar w:fldCharType="begin"/>
        </w:r>
        <w:r w:rsidRPr="0004033C">
          <w:rPr>
            <w:vanish/>
          </w:rPr>
          <w:instrText xml:space="preserve"> PAGEREF _Toc193191033 \h </w:instrText>
        </w:r>
        <w:r w:rsidRPr="0004033C">
          <w:rPr>
            <w:vanish/>
          </w:rPr>
        </w:r>
        <w:r w:rsidRPr="0004033C">
          <w:rPr>
            <w:vanish/>
          </w:rPr>
          <w:fldChar w:fldCharType="separate"/>
        </w:r>
        <w:r w:rsidR="00BE24C0">
          <w:rPr>
            <w:vanish/>
          </w:rPr>
          <w:t>4</w:t>
        </w:r>
        <w:r w:rsidRPr="0004033C">
          <w:rPr>
            <w:vanish/>
          </w:rPr>
          <w:fldChar w:fldCharType="end"/>
        </w:r>
      </w:hyperlink>
    </w:p>
    <w:p w14:paraId="305E7027" w14:textId="0820EE5C" w:rsidR="0004033C" w:rsidRDefault="0004033C">
      <w:pPr>
        <w:pStyle w:val="TOC3"/>
        <w:rPr>
          <w:rFonts w:asciiTheme="minorHAnsi" w:eastAsiaTheme="minorEastAsia" w:hAnsiTheme="minorHAnsi" w:cstheme="minorBidi"/>
          <w:b w:val="0"/>
          <w:kern w:val="2"/>
          <w:sz w:val="24"/>
          <w:szCs w:val="24"/>
          <w:lang w:eastAsia="en-AU"/>
          <w14:ligatures w14:val="standardContextual"/>
        </w:rPr>
      </w:pPr>
      <w:hyperlink w:anchor="_Toc193191034" w:history="1">
        <w:r w:rsidRPr="00323373">
          <w:t>Division 2.1</w:t>
        </w:r>
        <w:r>
          <w:rPr>
            <w:rFonts w:asciiTheme="minorHAnsi" w:eastAsiaTheme="minorEastAsia" w:hAnsiTheme="minorHAnsi" w:cstheme="minorBidi"/>
            <w:b w:val="0"/>
            <w:kern w:val="2"/>
            <w:sz w:val="24"/>
            <w:szCs w:val="24"/>
            <w:lang w:eastAsia="en-AU"/>
            <w14:ligatures w14:val="standardContextual"/>
          </w:rPr>
          <w:tab/>
        </w:r>
        <w:r w:rsidRPr="00323373">
          <w:t>Major event declaration</w:t>
        </w:r>
        <w:r w:rsidRPr="0004033C">
          <w:rPr>
            <w:vanish/>
          </w:rPr>
          <w:tab/>
        </w:r>
        <w:r w:rsidRPr="0004033C">
          <w:rPr>
            <w:vanish/>
          </w:rPr>
          <w:fldChar w:fldCharType="begin"/>
        </w:r>
        <w:r w:rsidRPr="0004033C">
          <w:rPr>
            <w:vanish/>
          </w:rPr>
          <w:instrText xml:space="preserve"> PAGEREF _Toc193191034 \h </w:instrText>
        </w:r>
        <w:r w:rsidRPr="0004033C">
          <w:rPr>
            <w:vanish/>
          </w:rPr>
        </w:r>
        <w:r w:rsidRPr="0004033C">
          <w:rPr>
            <w:vanish/>
          </w:rPr>
          <w:fldChar w:fldCharType="separate"/>
        </w:r>
        <w:r w:rsidR="00BE24C0">
          <w:rPr>
            <w:vanish/>
          </w:rPr>
          <w:t>4</w:t>
        </w:r>
        <w:r w:rsidRPr="0004033C">
          <w:rPr>
            <w:vanish/>
          </w:rPr>
          <w:fldChar w:fldCharType="end"/>
        </w:r>
      </w:hyperlink>
    </w:p>
    <w:p w14:paraId="32015918" w14:textId="24AD7FE7"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35" w:history="1">
        <w:r w:rsidRPr="00323373">
          <w:t>6</w:t>
        </w:r>
        <w:r>
          <w:rPr>
            <w:rFonts w:asciiTheme="minorHAnsi" w:eastAsiaTheme="minorEastAsia" w:hAnsiTheme="minorHAnsi" w:cstheme="minorBidi"/>
            <w:kern w:val="2"/>
            <w:sz w:val="24"/>
            <w:szCs w:val="24"/>
            <w:lang w:eastAsia="en-AU"/>
            <w14:ligatures w14:val="standardContextual"/>
          </w:rPr>
          <w:tab/>
        </w:r>
        <w:r w:rsidRPr="00323373">
          <w:t>Major event—declaration</w:t>
        </w:r>
        <w:r>
          <w:tab/>
        </w:r>
        <w:r>
          <w:fldChar w:fldCharType="begin"/>
        </w:r>
        <w:r>
          <w:instrText xml:space="preserve"> PAGEREF _Toc193191035 \h </w:instrText>
        </w:r>
        <w:r>
          <w:fldChar w:fldCharType="separate"/>
        </w:r>
        <w:r w:rsidR="00BE24C0">
          <w:t>4</w:t>
        </w:r>
        <w:r>
          <w:fldChar w:fldCharType="end"/>
        </w:r>
      </w:hyperlink>
    </w:p>
    <w:p w14:paraId="78C3BECA" w14:textId="2844F639"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36" w:history="1">
        <w:r w:rsidRPr="00323373">
          <w:t>7</w:t>
        </w:r>
        <w:r>
          <w:rPr>
            <w:rFonts w:asciiTheme="minorHAnsi" w:eastAsiaTheme="minorEastAsia" w:hAnsiTheme="minorHAnsi" w:cstheme="minorBidi"/>
            <w:kern w:val="2"/>
            <w:sz w:val="24"/>
            <w:szCs w:val="24"/>
            <w:lang w:eastAsia="en-AU"/>
            <w14:ligatures w14:val="standardContextual"/>
          </w:rPr>
          <w:tab/>
        </w:r>
        <w:r w:rsidRPr="00323373">
          <w:t>Major event—declaration requirements</w:t>
        </w:r>
        <w:r>
          <w:tab/>
        </w:r>
        <w:r>
          <w:fldChar w:fldCharType="begin"/>
        </w:r>
        <w:r>
          <w:instrText xml:space="preserve"> PAGEREF _Toc193191036 \h </w:instrText>
        </w:r>
        <w:r>
          <w:fldChar w:fldCharType="separate"/>
        </w:r>
        <w:r w:rsidR="00BE24C0">
          <w:t>5</w:t>
        </w:r>
        <w:r>
          <w:fldChar w:fldCharType="end"/>
        </w:r>
      </w:hyperlink>
    </w:p>
    <w:p w14:paraId="087B39C2" w14:textId="2E601F1B"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37" w:history="1">
        <w:r w:rsidRPr="00323373">
          <w:t>8</w:t>
        </w:r>
        <w:r>
          <w:rPr>
            <w:rFonts w:asciiTheme="minorHAnsi" w:eastAsiaTheme="minorEastAsia" w:hAnsiTheme="minorHAnsi" w:cstheme="minorBidi"/>
            <w:kern w:val="2"/>
            <w:sz w:val="24"/>
            <w:szCs w:val="24"/>
            <w:lang w:eastAsia="en-AU"/>
            <w14:ligatures w14:val="standardContextual"/>
          </w:rPr>
          <w:tab/>
        </w:r>
        <w:r w:rsidRPr="00323373">
          <w:t>Major event declaration—variation</w:t>
        </w:r>
        <w:r>
          <w:tab/>
        </w:r>
        <w:r>
          <w:fldChar w:fldCharType="begin"/>
        </w:r>
        <w:r>
          <w:instrText xml:space="preserve"> PAGEREF _Toc193191037 \h </w:instrText>
        </w:r>
        <w:r>
          <w:fldChar w:fldCharType="separate"/>
        </w:r>
        <w:r w:rsidR="00BE24C0">
          <w:t>6</w:t>
        </w:r>
        <w:r>
          <w:fldChar w:fldCharType="end"/>
        </w:r>
      </w:hyperlink>
    </w:p>
    <w:p w14:paraId="7A636A04" w14:textId="702CE1CE" w:rsidR="0004033C" w:rsidRDefault="0004033C">
      <w:pPr>
        <w:pStyle w:val="TOC3"/>
        <w:rPr>
          <w:rFonts w:asciiTheme="minorHAnsi" w:eastAsiaTheme="minorEastAsia" w:hAnsiTheme="minorHAnsi" w:cstheme="minorBidi"/>
          <w:b w:val="0"/>
          <w:kern w:val="2"/>
          <w:sz w:val="24"/>
          <w:szCs w:val="24"/>
          <w:lang w:eastAsia="en-AU"/>
          <w14:ligatures w14:val="standardContextual"/>
        </w:rPr>
      </w:pPr>
      <w:hyperlink w:anchor="_Toc193191038" w:history="1">
        <w:r w:rsidRPr="00323373">
          <w:t>Division 2.2</w:t>
        </w:r>
        <w:r>
          <w:rPr>
            <w:rFonts w:asciiTheme="minorHAnsi" w:eastAsiaTheme="minorEastAsia" w:hAnsiTheme="minorHAnsi" w:cstheme="minorBidi"/>
            <w:b w:val="0"/>
            <w:kern w:val="2"/>
            <w:sz w:val="24"/>
            <w:szCs w:val="24"/>
            <w:lang w:eastAsia="en-AU"/>
            <w14:ligatures w14:val="standardContextual"/>
          </w:rPr>
          <w:tab/>
        </w:r>
        <w:r w:rsidRPr="00323373">
          <w:t>Important sporting event notice</w:t>
        </w:r>
        <w:r w:rsidRPr="0004033C">
          <w:rPr>
            <w:vanish/>
          </w:rPr>
          <w:tab/>
        </w:r>
        <w:r w:rsidRPr="0004033C">
          <w:rPr>
            <w:vanish/>
          </w:rPr>
          <w:fldChar w:fldCharType="begin"/>
        </w:r>
        <w:r w:rsidRPr="0004033C">
          <w:rPr>
            <w:vanish/>
          </w:rPr>
          <w:instrText xml:space="preserve"> PAGEREF _Toc193191038 \h </w:instrText>
        </w:r>
        <w:r w:rsidRPr="0004033C">
          <w:rPr>
            <w:vanish/>
          </w:rPr>
        </w:r>
        <w:r w:rsidRPr="0004033C">
          <w:rPr>
            <w:vanish/>
          </w:rPr>
          <w:fldChar w:fldCharType="separate"/>
        </w:r>
        <w:r w:rsidR="00BE24C0">
          <w:rPr>
            <w:vanish/>
          </w:rPr>
          <w:t>7</w:t>
        </w:r>
        <w:r w:rsidRPr="0004033C">
          <w:rPr>
            <w:vanish/>
          </w:rPr>
          <w:fldChar w:fldCharType="end"/>
        </w:r>
      </w:hyperlink>
    </w:p>
    <w:p w14:paraId="52E7118A" w14:textId="11DF3878"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39" w:history="1">
        <w:r w:rsidRPr="00323373">
          <w:t>9</w:t>
        </w:r>
        <w:r>
          <w:rPr>
            <w:rFonts w:asciiTheme="minorHAnsi" w:eastAsiaTheme="minorEastAsia" w:hAnsiTheme="minorHAnsi" w:cstheme="minorBidi"/>
            <w:kern w:val="2"/>
            <w:sz w:val="24"/>
            <w:szCs w:val="24"/>
            <w:lang w:eastAsia="en-AU"/>
            <w14:ligatures w14:val="standardContextual"/>
          </w:rPr>
          <w:tab/>
        </w:r>
        <w:r w:rsidRPr="00323373">
          <w:t>Important sporting event—notice</w:t>
        </w:r>
        <w:r>
          <w:tab/>
        </w:r>
        <w:r>
          <w:fldChar w:fldCharType="begin"/>
        </w:r>
        <w:r>
          <w:instrText xml:space="preserve"> PAGEREF _Toc193191039 \h </w:instrText>
        </w:r>
        <w:r>
          <w:fldChar w:fldCharType="separate"/>
        </w:r>
        <w:r w:rsidR="00BE24C0">
          <w:t>7</w:t>
        </w:r>
        <w:r>
          <w:fldChar w:fldCharType="end"/>
        </w:r>
      </w:hyperlink>
    </w:p>
    <w:p w14:paraId="0598BF2A" w14:textId="204B6965"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40" w:history="1">
        <w:r w:rsidRPr="00323373">
          <w:t>10</w:t>
        </w:r>
        <w:r>
          <w:rPr>
            <w:rFonts w:asciiTheme="minorHAnsi" w:eastAsiaTheme="minorEastAsia" w:hAnsiTheme="minorHAnsi" w:cstheme="minorBidi"/>
            <w:kern w:val="2"/>
            <w:sz w:val="24"/>
            <w:szCs w:val="24"/>
            <w:lang w:eastAsia="en-AU"/>
            <w14:ligatures w14:val="standardContextual"/>
          </w:rPr>
          <w:tab/>
        </w:r>
        <w:r w:rsidRPr="00323373">
          <w:t>Important sporting event notice—requirements</w:t>
        </w:r>
        <w:r>
          <w:tab/>
        </w:r>
        <w:r>
          <w:fldChar w:fldCharType="begin"/>
        </w:r>
        <w:r>
          <w:instrText xml:space="preserve"> PAGEREF _Toc193191040 \h </w:instrText>
        </w:r>
        <w:r>
          <w:fldChar w:fldCharType="separate"/>
        </w:r>
        <w:r w:rsidR="00BE24C0">
          <w:t>8</w:t>
        </w:r>
        <w:r>
          <w:fldChar w:fldCharType="end"/>
        </w:r>
      </w:hyperlink>
    </w:p>
    <w:p w14:paraId="4FEA748A" w14:textId="75918813" w:rsidR="0004033C" w:rsidRDefault="0004033C">
      <w:pPr>
        <w:pStyle w:val="TOC2"/>
        <w:rPr>
          <w:rFonts w:asciiTheme="minorHAnsi" w:eastAsiaTheme="minorEastAsia" w:hAnsiTheme="minorHAnsi" w:cstheme="minorBidi"/>
          <w:b w:val="0"/>
          <w:kern w:val="2"/>
          <w:szCs w:val="24"/>
          <w:lang w:eastAsia="en-AU"/>
          <w14:ligatures w14:val="standardContextual"/>
        </w:rPr>
      </w:pPr>
      <w:hyperlink w:anchor="_Toc193191041" w:history="1">
        <w:r w:rsidRPr="00323373">
          <w:t>Part 3</w:t>
        </w:r>
        <w:r>
          <w:rPr>
            <w:rFonts w:asciiTheme="minorHAnsi" w:eastAsiaTheme="minorEastAsia" w:hAnsiTheme="minorHAnsi" w:cstheme="minorBidi"/>
            <w:b w:val="0"/>
            <w:kern w:val="2"/>
            <w:szCs w:val="24"/>
            <w:lang w:eastAsia="en-AU"/>
            <w14:ligatures w14:val="standardContextual"/>
          </w:rPr>
          <w:tab/>
        </w:r>
        <w:r w:rsidRPr="00323373">
          <w:t>Crowd management</w:t>
        </w:r>
        <w:r w:rsidRPr="0004033C">
          <w:rPr>
            <w:vanish/>
          </w:rPr>
          <w:tab/>
        </w:r>
        <w:r w:rsidRPr="0004033C">
          <w:rPr>
            <w:vanish/>
          </w:rPr>
          <w:fldChar w:fldCharType="begin"/>
        </w:r>
        <w:r w:rsidRPr="0004033C">
          <w:rPr>
            <w:vanish/>
          </w:rPr>
          <w:instrText xml:space="preserve"> PAGEREF _Toc193191041 \h </w:instrText>
        </w:r>
        <w:r w:rsidRPr="0004033C">
          <w:rPr>
            <w:vanish/>
          </w:rPr>
        </w:r>
        <w:r w:rsidRPr="0004033C">
          <w:rPr>
            <w:vanish/>
          </w:rPr>
          <w:fldChar w:fldCharType="separate"/>
        </w:r>
        <w:r w:rsidR="00BE24C0">
          <w:rPr>
            <w:vanish/>
          </w:rPr>
          <w:t>9</w:t>
        </w:r>
        <w:r w:rsidRPr="0004033C">
          <w:rPr>
            <w:vanish/>
          </w:rPr>
          <w:fldChar w:fldCharType="end"/>
        </w:r>
      </w:hyperlink>
    </w:p>
    <w:p w14:paraId="7085BA81" w14:textId="7FD77B74" w:rsidR="0004033C" w:rsidRDefault="0004033C">
      <w:pPr>
        <w:pStyle w:val="TOC3"/>
        <w:rPr>
          <w:rFonts w:asciiTheme="minorHAnsi" w:eastAsiaTheme="minorEastAsia" w:hAnsiTheme="minorHAnsi" w:cstheme="minorBidi"/>
          <w:b w:val="0"/>
          <w:kern w:val="2"/>
          <w:sz w:val="24"/>
          <w:szCs w:val="24"/>
          <w:lang w:eastAsia="en-AU"/>
          <w14:ligatures w14:val="standardContextual"/>
        </w:rPr>
      </w:pPr>
      <w:hyperlink w:anchor="_Toc193191042" w:history="1">
        <w:r w:rsidRPr="00323373">
          <w:t>Division 3.1</w:t>
        </w:r>
        <w:r>
          <w:rPr>
            <w:rFonts w:asciiTheme="minorHAnsi" w:eastAsiaTheme="minorEastAsia" w:hAnsiTheme="minorHAnsi" w:cstheme="minorBidi"/>
            <w:b w:val="0"/>
            <w:kern w:val="2"/>
            <w:sz w:val="24"/>
            <w:szCs w:val="24"/>
            <w:lang w:eastAsia="en-AU"/>
            <w14:ligatures w14:val="standardContextual"/>
          </w:rPr>
          <w:tab/>
        </w:r>
        <w:r w:rsidRPr="00323373">
          <w:t>Application—pt 3</w:t>
        </w:r>
        <w:r w:rsidRPr="0004033C">
          <w:rPr>
            <w:vanish/>
          </w:rPr>
          <w:tab/>
        </w:r>
        <w:r w:rsidRPr="0004033C">
          <w:rPr>
            <w:vanish/>
          </w:rPr>
          <w:fldChar w:fldCharType="begin"/>
        </w:r>
        <w:r w:rsidRPr="0004033C">
          <w:rPr>
            <w:vanish/>
          </w:rPr>
          <w:instrText xml:space="preserve"> PAGEREF _Toc193191042 \h </w:instrText>
        </w:r>
        <w:r w:rsidRPr="0004033C">
          <w:rPr>
            <w:vanish/>
          </w:rPr>
        </w:r>
        <w:r w:rsidRPr="0004033C">
          <w:rPr>
            <w:vanish/>
          </w:rPr>
          <w:fldChar w:fldCharType="separate"/>
        </w:r>
        <w:r w:rsidR="00BE24C0">
          <w:rPr>
            <w:vanish/>
          </w:rPr>
          <w:t>9</w:t>
        </w:r>
        <w:r w:rsidRPr="0004033C">
          <w:rPr>
            <w:vanish/>
          </w:rPr>
          <w:fldChar w:fldCharType="end"/>
        </w:r>
      </w:hyperlink>
    </w:p>
    <w:p w14:paraId="5550E80A" w14:textId="34E1955E"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43" w:history="1">
        <w:r w:rsidRPr="00323373">
          <w:t>11</w:t>
        </w:r>
        <w:r>
          <w:rPr>
            <w:rFonts w:asciiTheme="minorHAnsi" w:eastAsiaTheme="minorEastAsia" w:hAnsiTheme="minorHAnsi" w:cstheme="minorBidi"/>
            <w:kern w:val="2"/>
            <w:sz w:val="24"/>
            <w:szCs w:val="24"/>
            <w:lang w:eastAsia="en-AU"/>
            <w14:ligatures w14:val="standardContextual"/>
          </w:rPr>
          <w:tab/>
        </w:r>
        <w:r w:rsidRPr="00323373">
          <w:t>Application—pt 3</w:t>
        </w:r>
        <w:r>
          <w:tab/>
        </w:r>
        <w:r>
          <w:fldChar w:fldCharType="begin"/>
        </w:r>
        <w:r>
          <w:instrText xml:space="preserve"> PAGEREF _Toc193191043 \h </w:instrText>
        </w:r>
        <w:r>
          <w:fldChar w:fldCharType="separate"/>
        </w:r>
        <w:r w:rsidR="00BE24C0">
          <w:t>9</w:t>
        </w:r>
        <w:r>
          <w:fldChar w:fldCharType="end"/>
        </w:r>
      </w:hyperlink>
    </w:p>
    <w:p w14:paraId="1BE2A72B" w14:textId="2F3E23F4" w:rsidR="0004033C" w:rsidRDefault="0004033C">
      <w:pPr>
        <w:pStyle w:val="TOC3"/>
        <w:rPr>
          <w:rFonts w:asciiTheme="minorHAnsi" w:eastAsiaTheme="minorEastAsia" w:hAnsiTheme="minorHAnsi" w:cstheme="minorBidi"/>
          <w:b w:val="0"/>
          <w:kern w:val="2"/>
          <w:sz w:val="24"/>
          <w:szCs w:val="24"/>
          <w:lang w:eastAsia="en-AU"/>
          <w14:ligatures w14:val="standardContextual"/>
        </w:rPr>
      </w:pPr>
      <w:hyperlink w:anchor="_Toc193191044" w:history="1">
        <w:r w:rsidRPr="00323373">
          <w:t>Division 3.2</w:t>
        </w:r>
        <w:r>
          <w:rPr>
            <w:rFonts w:asciiTheme="minorHAnsi" w:eastAsiaTheme="minorEastAsia" w:hAnsiTheme="minorHAnsi" w:cstheme="minorBidi"/>
            <w:b w:val="0"/>
            <w:kern w:val="2"/>
            <w:sz w:val="24"/>
            <w:szCs w:val="24"/>
            <w:lang w:eastAsia="en-AU"/>
            <w14:ligatures w14:val="standardContextual"/>
          </w:rPr>
          <w:tab/>
        </w:r>
        <w:r w:rsidRPr="00323373">
          <w:t>Crowd management</w:t>
        </w:r>
        <w:r w:rsidRPr="0004033C">
          <w:rPr>
            <w:vanish/>
          </w:rPr>
          <w:tab/>
        </w:r>
        <w:r w:rsidRPr="0004033C">
          <w:rPr>
            <w:vanish/>
          </w:rPr>
          <w:fldChar w:fldCharType="begin"/>
        </w:r>
        <w:r w:rsidRPr="0004033C">
          <w:rPr>
            <w:vanish/>
          </w:rPr>
          <w:instrText xml:space="preserve"> PAGEREF _Toc193191044 \h </w:instrText>
        </w:r>
        <w:r w:rsidRPr="0004033C">
          <w:rPr>
            <w:vanish/>
          </w:rPr>
        </w:r>
        <w:r w:rsidRPr="0004033C">
          <w:rPr>
            <w:vanish/>
          </w:rPr>
          <w:fldChar w:fldCharType="separate"/>
        </w:r>
        <w:r w:rsidR="00BE24C0">
          <w:rPr>
            <w:vanish/>
          </w:rPr>
          <w:t>9</w:t>
        </w:r>
        <w:r w:rsidRPr="0004033C">
          <w:rPr>
            <w:vanish/>
          </w:rPr>
          <w:fldChar w:fldCharType="end"/>
        </w:r>
      </w:hyperlink>
    </w:p>
    <w:p w14:paraId="6133E6CC" w14:textId="646CB481"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45" w:history="1">
        <w:r w:rsidRPr="00323373">
          <w:t>12</w:t>
        </w:r>
        <w:r>
          <w:rPr>
            <w:rFonts w:asciiTheme="minorHAnsi" w:eastAsiaTheme="minorEastAsia" w:hAnsiTheme="minorHAnsi" w:cstheme="minorBidi"/>
            <w:kern w:val="2"/>
            <w:sz w:val="24"/>
            <w:szCs w:val="24"/>
            <w:lang w:eastAsia="en-AU"/>
            <w14:ligatures w14:val="standardContextual"/>
          </w:rPr>
          <w:tab/>
        </w:r>
        <w:r w:rsidRPr="00323373">
          <w:t xml:space="preserve">Meaning of </w:t>
        </w:r>
        <w:r w:rsidRPr="00323373">
          <w:rPr>
            <w:i/>
          </w:rPr>
          <w:t>prohibited item</w:t>
        </w:r>
        <w:r>
          <w:tab/>
        </w:r>
        <w:r>
          <w:fldChar w:fldCharType="begin"/>
        </w:r>
        <w:r>
          <w:instrText xml:space="preserve"> PAGEREF _Toc193191045 \h </w:instrText>
        </w:r>
        <w:r>
          <w:fldChar w:fldCharType="separate"/>
        </w:r>
        <w:r w:rsidR="00BE24C0">
          <w:t>9</w:t>
        </w:r>
        <w:r>
          <w:fldChar w:fldCharType="end"/>
        </w:r>
      </w:hyperlink>
    </w:p>
    <w:p w14:paraId="1F2A1992" w14:textId="242BC694"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46" w:history="1">
        <w:r w:rsidRPr="00323373">
          <w:t>13</w:t>
        </w:r>
        <w:r>
          <w:rPr>
            <w:rFonts w:asciiTheme="minorHAnsi" w:eastAsiaTheme="minorEastAsia" w:hAnsiTheme="minorHAnsi" w:cstheme="minorBidi"/>
            <w:kern w:val="2"/>
            <w:sz w:val="24"/>
            <w:szCs w:val="24"/>
            <w:lang w:eastAsia="en-AU"/>
            <w14:ligatures w14:val="standardContextual"/>
          </w:rPr>
          <w:tab/>
        </w:r>
        <w:r w:rsidRPr="00323373">
          <w:t>Offences—unauthorised entry to event venue</w:t>
        </w:r>
        <w:r>
          <w:tab/>
        </w:r>
        <w:r>
          <w:fldChar w:fldCharType="begin"/>
        </w:r>
        <w:r>
          <w:instrText xml:space="preserve"> PAGEREF _Toc193191046 \h </w:instrText>
        </w:r>
        <w:r>
          <w:fldChar w:fldCharType="separate"/>
        </w:r>
        <w:r w:rsidR="00BE24C0">
          <w:t>12</w:t>
        </w:r>
        <w:r>
          <w:fldChar w:fldCharType="end"/>
        </w:r>
      </w:hyperlink>
    </w:p>
    <w:p w14:paraId="2D23BA60" w14:textId="1B34CFD4"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47" w:history="1">
        <w:r w:rsidRPr="00323373">
          <w:t>14</w:t>
        </w:r>
        <w:r>
          <w:rPr>
            <w:rFonts w:asciiTheme="minorHAnsi" w:eastAsiaTheme="minorEastAsia" w:hAnsiTheme="minorHAnsi" w:cstheme="minorBidi"/>
            <w:kern w:val="2"/>
            <w:sz w:val="24"/>
            <w:szCs w:val="24"/>
            <w:lang w:eastAsia="en-AU"/>
            <w14:ligatures w14:val="standardContextual"/>
          </w:rPr>
          <w:tab/>
        </w:r>
        <w:r w:rsidRPr="00323373">
          <w:t>Offence—interference with event</w:t>
        </w:r>
        <w:r>
          <w:tab/>
        </w:r>
        <w:r>
          <w:fldChar w:fldCharType="begin"/>
        </w:r>
        <w:r>
          <w:instrText xml:space="preserve"> PAGEREF _Toc193191047 \h </w:instrText>
        </w:r>
        <w:r>
          <w:fldChar w:fldCharType="separate"/>
        </w:r>
        <w:r w:rsidR="00BE24C0">
          <w:t>13</w:t>
        </w:r>
        <w:r>
          <w:fldChar w:fldCharType="end"/>
        </w:r>
      </w:hyperlink>
    </w:p>
    <w:p w14:paraId="4EB1C187" w14:textId="60663B2A"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48" w:history="1">
        <w:r w:rsidRPr="00323373">
          <w:t>15</w:t>
        </w:r>
        <w:r>
          <w:rPr>
            <w:rFonts w:asciiTheme="minorHAnsi" w:eastAsiaTheme="minorEastAsia" w:hAnsiTheme="minorHAnsi" w:cstheme="minorBidi"/>
            <w:kern w:val="2"/>
            <w:sz w:val="24"/>
            <w:szCs w:val="24"/>
            <w:lang w:eastAsia="en-AU"/>
            <w14:ligatures w14:val="standardContextual"/>
          </w:rPr>
          <w:tab/>
        </w:r>
        <w:r w:rsidRPr="00323373">
          <w:t>Offence—possessing prohibited item</w:t>
        </w:r>
        <w:r>
          <w:tab/>
        </w:r>
        <w:r>
          <w:fldChar w:fldCharType="begin"/>
        </w:r>
        <w:r>
          <w:instrText xml:space="preserve"> PAGEREF _Toc193191048 \h </w:instrText>
        </w:r>
        <w:r>
          <w:fldChar w:fldCharType="separate"/>
        </w:r>
        <w:r w:rsidR="00BE24C0">
          <w:t>14</w:t>
        </w:r>
        <w:r>
          <w:fldChar w:fldCharType="end"/>
        </w:r>
      </w:hyperlink>
    </w:p>
    <w:p w14:paraId="145A2AEB" w14:textId="7B16698E" w:rsidR="0004033C" w:rsidRDefault="0004033C">
      <w:pPr>
        <w:pStyle w:val="TOC3"/>
        <w:rPr>
          <w:rFonts w:asciiTheme="minorHAnsi" w:eastAsiaTheme="minorEastAsia" w:hAnsiTheme="minorHAnsi" w:cstheme="minorBidi"/>
          <w:b w:val="0"/>
          <w:kern w:val="2"/>
          <w:sz w:val="24"/>
          <w:szCs w:val="24"/>
          <w:lang w:eastAsia="en-AU"/>
          <w14:ligatures w14:val="standardContextual"/>
        </w:rPr>
      </w:pPr>
      <w:hyperlink w:anchor="_Toc193191049" w:history="1">
        <w:r w:rsidRPr="00323373">
          <w:t>Division 3.3</w:t>
        </w:r>
        <w:r>
          <w:rPr>
            <w:rFonts w:asciiTheme="minorHAnsi" w:eastAsiaTheme="minorEastAsia" w:hAnsiTheme="minorHAnsi" w:cstheme="minorBidi"/>
            <w:b w:val="0"/>
            <w:kern w:val="2"/>
            <w:sz w:val="24"/>
            <w:szCs w:val="24"/>
            <w:lang w:eastAsia="en-AU"/>
            <w14:ligatures w14:val="standardContextual"/>
          </w:rPr>
          <w:tab/>
        </w:r>
        <w:r w:rsidRPr="00323373">
          <w:t>Crowd management powers</w:t>
        </w:r>
        <w:r w:rsidRPr="0004033C">
          <w:rPr>
            <w:vanish/>
          </w:rPr>
          <w:tab/>
        </w:r>
        <w:r w:rsidRPr="0004033C">
          <w:rPr>
            <w:vanish/>
          </w:rPr>
          <w:fldChar w:fldCharType="begin"/>
        </w:r>
        <w:r w:rsidRPr="0004033C">
          <w:rPr>
            <w:vanish/>
          </w:rPr>
          <w:instrText xml:space="preserve"> PAGEREF _Toc193191049 \h </w:instrText>
        </w:r>
        <w:r w:rsidRPr="0004033C">
          <w:rPr>
            <w:vanish/>
          </w:rPr>
        </w:r>
        <w:r w:rsidRPr="0004033C">
          <w:rPr>
            <w:vanish/>
          </w:rPr>
          <w:fldChar w:fldCharType="separate"/>
        </w:r>
        <w:r w:rsidR="00BE24C0">
          <w:rPr>
            <w:vanish/>
          </w:rPr>
          <w:t>15</w:t>
        </w:r>
        <w:r w:rsidRPr="0004033C">
          <w:rPr>
            <w:vanish/>
          </w:rPr>
          <w:fldChar w:fldCharType="end"/>
        </w:r>
      </w:hyperlink>
    </w:p>
    <w:p w14:paraId="622D28CD" w14:textId="14E74BE4"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50" w:history="1">
        <w:r w:rsidRPr="00323373">
          <w:t>16</w:t>
        </w:r>
        <w:r>
          <w:rPr>
            <w:rFonts w:asciiTheme="minorHAnsi" w:eastAsiaTheme="minorEastAsia" w:hAnsiTheme="minorHAnsi" w:cstheme="minorBidi"/>
            <w:kern w:val="2"/>
            <w:sz w:val="24"/>
            <w:szCs w:val="24"/>
            <w:lang w:eastAsia="en-AU"/>
            <w14:ligatures w14:val="standardContextual"/>
          </w:rPr>
          <w:tab/>
        </w:r>
        <w:r w:rsidRPr="00323373">
          <w:t>Offence—authorised person may search personal property</w:t>
        </w:r>
        <w:r>
          <w:tab/>
        </w:r>
        <w:r>
          <w:fldChar w:fldCharType="begin"/>
        </w:r>
        <w:r>
          <w:instrText xml:space="preserve"> PAGEREF _Toc193191050 \h </w:instrText>
        </w:r>
        <w:r>
          <w:fldChar w:fldCharType="separate"/>
        </w:r>
        <w:r w:rsidR="00BE24C0">
          <w:t>15</w:t>
        </w:r>
        <w:r>
          <w:fldChar w:fldCharType="end"/>
        </w:r>
      </w:hyperlink>
    </w:p>
    <w:p w14:paraId="7983197C" w14:textId="11EF20CB"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51" w:history="1">
        <w:r w:rsidRPr="00323373">
          <w:t>17</w:t>
        </w:r>
        <w:r>
          <w:rPr>
            <w:rFonts w:asciiTheme="minorHAnsi" w:eastAsiaTheme="minorEastAsia" w:hAnsiTheme="minorHAnsi" w:cstheme="minorBidi"/>
            <w:kern w:val="2"/>
            <w:sz w:val="24"/>
            <w:szCs w:val="24"/>
            <w:lang w:eastAsia="en-AU"/>
            <w14:ligatures w14:val="standardContextual"/>
          </w:rPr>
          <w:tab/>
        </w:r>
        <w:r w:rsidRPr="00323373">
          <w:t>Offence—</w:t>
        </w:r>
        <w:r w:rsidRPr="00323373">
          <w:rPr>
            <w:lang w:val="en-US"/>
          </w:rPr>
          <w:t>authorised person may do scanning search</w:t>
        </w:r>
        <w:r>
          <w:tab/>
        </w:r>
        <w:r>
          <w:fldChar w:fldCharType="begin"/>
        </w:r>
        <w:r>
          <w:instrText xml:space="preserve"> PAGEREF _Toc193191051 \h </w:instrText>
        </w:r>
        <w:r>
          <w:fldChar w:fldCharType="separate"/>
        </w:r>
        <w:r w:rsidR="00BE24C0">
          <w:t>16</w:t>
        </w:r>
        <w:r>
          <w:fldChar w:fldCharType="end"/>
        </w:r>
      </w:hyperlink>
    </w:p>
    <w:p w14:paraId="3575A228" w14:textId="629C7E24"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52" w:history="1">
        <w:r w:rsidRPr="00323373">
          <w:t>18</w:t>
        </w:r>
        <w:r>
          <w:rPr>
            <w:rFonts w:asciiTheme="minorHAnsi" w:eastAsiaTheme="minorEastAsia" w:hAnsiTheme="minorHAnsi" w:cstheme="minorBidi"/>
            <w:kern w:val="2"/>
            <w:sz w:val="24"/>
            <w:szCs w:val="24"/>
            <w:lang w:eastAsia="en-AU"/>
            <w14:ligatures w14:val="standardContextual"/>
          </w:rPr>
          <w:tab/>
        </w:r>
        <w:r w:rsidRPr="00323373">
          <w:t>Offence—</w:t>
        </w:r>
        <w:r w:rsidRPr="00323373">
          <w:rPr>
            <w:lang w:val="en-US"/>
          </w:rPr>
          <w:t>police officer may do other searches</w:t>
        </w:r>
        <w:r>
          <w:tab/>
        </w:r>
        <w:r>
          <w:fldChar w:fldCharType="begin"/>
        </w:r>
        <w:r>
          <w:instrText xml:space="preserve"> PAGEREF _Toc193191052 \h </w:instrText>
        </w:r>
        <w:r>
          <w:fldChar w:fldCharType="separate"/>
        </w:r>
        <w:r w:rsidR="00BE24C0">
          <w:t>17</w:t>
        </w:r>
        <w:r>
          <w:fldChar w:fldCharType="end"/>
        </w:r>
      </w:hyperlink>
    </w:p>
    <w:p w14:paraId="7CDAB8F6" w14:textId="201A03D4"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53" w:history="1">
        <w:r w:rsidRPr="00323373">
          <w:t>19</w:t>
        </w:r>
        <w:r>
          <w:rPr>
            <w:rFonts w:asciiTheme="minorHAnsi" w:eastAsiaTheme="minorEastAsia" w:hAnsiTheme="minorHAnsi" w:cstheme="minorBidi"/>
            <w:kern w:val="2"/>
            <w:sz w:val="24"/>
            <w:szCs w:val="24"/>
            <w:lang w:eastAsia="en-AU"/>
            <w14:ligatures w14:val="standardContextual"/>
          </w:rPr>
          <w:tab/>
        </w:r>
        <w:r w:rsidRPr="00323373">
          <w:t>Scanning, ordinary and frisk searches—requirements</w:t>
        </w:r>
        <w:r>
          <w:tab/>
        </w:r>
        <w:r>
          <w:fldChar w:fldCharType="begin"/>
        </w:r>
        <w:r>
          <w:instrText xml:space="preserve"> PAGEREF _Toc193191053 \h </w:instrText>
        </w:r>
        <w:r>
          <w:fldChar w:fldCharType="separate"/>
        </w:r>
        <w:r w:rsidR="00BE24C0">
          <w:t>18</w:t>
        </w:r>
        <w:r>
          <w:fldChar w:fldCharType="end"/>
        </w:r>
      </w:hyperlink>
    </w:p>
    <w:p w14:paraId="6DF6ACCD" w14:textId="39F703BB"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54" w:history="1">
        <w:r w:rsidRPr="00323373">
          <w:t>20</w:t>
        </w:r>
        <w:r>
          <w:rPr>
            <w:rFonts w:asciiTheme="minorHAnsi" w:eastAsiaTheme="minorEastAsia" w:hAnsiTheme="minorHAnsi" w:cstheme="minorBidi"/>
            <w:kern w:val="2"/>
            <w:sz w:val="24"/>
            <w:szCs w:val="24"/>
            <w:lang w:eastAsia="en-AU"/>
            <w14:ligatures w14:val="standardContextual"/>
          </w:rPr>
          <w:tab/>
        </w:r>
        <w:r w:rsidRPr="00323373">
          <w:t>Offence—police officer may ask for person’s name and address</w:t>
        </w:r>
        <w:r>
          <w:tab/>
        </w:r>
        <w:r>
          <w:fldChar w:fldCharType="begin"/>
        </w:r>
        <w:r>
          <w:instrText xml:space="preserve"> PAGEREF _Toc193191054 \h </w:instrText>
        </w:r>
        <w:r>
          <w:fldChar w:fldCharType="separate"/>
        </w:r>
        <w:r w:rsidR="00BE24C0">
          <w:t>19</w:t>
        </w:r>
        <w:r>
          <w:fldChar w:fldCharType="end"/>
        </w:r>
      </w:hyperlink>
    </w:p>
    <w:p w14:paraId="2B5022FE" w14:textId="25BC0D52"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55" w:history="1">
        <w:r w:rsidRPr="00323373">
          <w:t>21</w:t>
        </w:r>
        <w:r>
          <w:rPr>
            <w:rFonts w:asciiTheme="minorHAnsi" w:eastAsiaTheme="minorEastAsia" w:hAnsiTheme="minorHAnsi" w:cstheme="minorBidi"/>
            <w:kern w:val="2"/>
            <w:sz w:val="24"/>
            <w:szCs w:val="24"/>
            <w:lang w:eastAsia="en-AU"/>
            <w14:ligatures w14:val="standardContextual"/>
          </w:rPr>
          <w:tab/>
        </w:r>
        <w:r w:rsidRPr="00323373">
          <w:t>Authorised person may refuse entry</w:t>
        </w:r>
        <w:r>
          <w:tab/>
        </w:r>
        <w:r>
          <w:fldChar w:fldCharType="begin"/>
        </w:r>
        <w:r>
          <w:instrText xml:space="preserve"> PAGEREF _Toc193191055 \h </w:instrText>
        </w:r>
        <w:r>
          <w:fldChar w:fldCharType="separate"/>
        </w:r>
        <w:r w:rsidR="00BE24C0">
          <w:t>19</w:t>
        </w:r>
        <w:r>
          <w:fldChar w:fldCharType="end"/>
        </w:r>
      </w:hyperlink>
    </w:p>
    <w:p w14:paraId="3C5B411E" w14:textId="5605D1B0"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56" w:history="1">
        <w:r w:rsidRPr="00323373">
          <w:t>22</w:t>
        </w:r>
        <w:r>
          <w:rPr>
            <w:rFonts w:asciiTheme="minorHAnsi" w:eastAsiaTheme="minorEastAsia" w:hAnsiTheme="minorHAnsi" w:cstheme="minorBidi"/>
            <w:kern w:val="2"/>
            <w:sz w:val="24"/>
            <w:szCs w:val="24"/>
            <w:lang w:eastAsia="en-AU"/>
            <w14:ligatures w14:val="standardContextual"/>
          </w:rPr>
          <w:tab/>
        </w:r>
        <w:r w:rsidRPr="00323373">
          <w:t>Authorised person may give direction</w:t>
        </w:r>
        <w:r>
          <w:tab/>
        </w:r>
        <w:r>
          <w:fldChar w:fldCharType="begin"/>
        </w:r>
        <w:r>
          <w:instrText xml:space="preserve"> PAGEREF _Toc193191056 \h </w:instrText>
        </w:r>
        <w:r>
          <w:fldChar w:fldCharType="separate"/>
        </w:r>
        <w:r w:rsidR="00BE24C0">
          <w:t>20</w:t>
        </w:r>
        <w:r>
          <w:fldChar w:fldCharType="end"/>
        </w:r>
      </w:hyperlink>
    </w:p>
    <w:p w14:paraId="13DDE362" w14:textId="10F20421"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57" w:history="1">
        <w:r w:rsidRPr="00323373">
          <w:t>23</w:t>
        </w:r>
        <w:r>
          <w:rPr>
            <w:rFonts w:asciiTheme="minorHAnsi" w:eastAsiaTheme="minorEastAsia" w:hAnsiTheme="minorHAnsi" w:cstheme="minorBidi"/>
            <w:kern w:val="2"/>
            <w:sz w:val="24"/>
            <w:szCs w:val="24"/>
            <w:lang w:eastAsia="en-AU"/>
            <w14:ligatures w14:val="standardContextual"/>
          </w:rPr>
          <w:tab/>
        </w:r>
        <w:r w:rsidRPr="00323373">
          <w:t>Offences—failure to comply with direction</w:t>
        </w:r>
        <w:r>
          <w:tab/>
        </w:r>
        <w:r>
          <w:fldChar w:fldCharType="begin"/>
        </w:r>
        <w:r>
          <w:instrText xml:space="preserve"> PAGEREF _Toc193191057 \h </w:instrText>
        </w:r>
        <w:r>
          <w:fldChar w:fldCharType="separate"/>
        </w:r>
        <w:r w:rsidR="00BE24C0">
          <w:t>21</w:t>
        </w:r>
        <w:r>
          <w:fldChar w:fldCharType="end"/>
        </w:r>
      </w:hyperlink>
    </w:p>
    <w:p w14:paraId="4268E504" w14:textId="08D5FB30"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58" w:history="1">
        <w:r w:rsidRPr="00323373">
          <w:t>24</w:t>
        </w:r>
        <w:r>
          <w:rPr>
            <w:rFonts w:asciiTheme="minorHAnsi" w:eastAsiaTheme="minorEastAsia" w:hAnsiTheme="minorHAnsi" w:cstheme="minorBidi"/>
            <w:kern w:val="2"/>
            <w:sz w:val="24"/>
            <w:szCs w:val="24"/>
            <w:lang w:eastAsia="en-AU"/>
            <w14:ligatures w14:val="standardContextual"/>
          </w:rPr>
          <w:tab/>
        </w:r>
        <w:r w:rsidRPr="00323373">
          <w:t>Offence—ban orders</w:t>
        </w:r>
        <w:r>
          <w:tab/>
        </w:r>
        <w:r>
          <w:fldChar w:fldCharType="begin"/>
        </w:r>
        <w:r>
          <w:instrText xml:space="preserve"> PAGEREF _Toc193191058 \h </w:instrText>
        </w:r>
        <w:r>
          <w:fldChar w:fldCharType="separate"/>
        </w:r>
        <w:r w:rsidR="00BE24C0">
          <w:t>22</w:t>
        </w:r>
        <w:r>
          <w:fldChar w:fldCharType="end"/>
        </w:r>
      </w:hyperlink>
    </w:p>
    <w:p w14:paraId="4D26B00E" w14:textId="137BF63A" w:rsidR="0004033C" w:rsidRDefault="0004033C">
      <w:pPr>
        <w:pStyle w:val="TOC2"/>
        <w:rPr>
          <w:rFonts w:asciiTheme="minorHAnsi" w:eastAsiaTheme="minorEastAsia" w:hAnsiTheme="minorHAnsi" w:cstheme="minorBidi"/>
          <w:b w:val="0"/>
          <w:kern w:val="2"/>
          <w:szCs w:val="24"/>
          <w:lang w:eastAsia="en-AU"/>
          <w14:ligatures w14:val="standardContextual"/>
        </w:rPr>
      </w:pPr>
      <w:hyperlink w:anchor="_Toc193191059" w:history="1">
        <w:r w:rsidRPr="00323373">
          <w:t>Part 4</w:t>
        </w:r>
        <w:r>
          <w:rPr>
            <w:rFonts w:asciiTheme="minorHAnsi" w:eastAsiaTheme="minorEastAsia" w:hAnsiTheme="minorHAnsi" w:cstheme="minorBidi"/>
            <w:b w:val="0"/>
            <w:kern w:val="2"/>
            <w:szCs w:val="24"/>
            <w:lang w:eastAsia="en-AU"/>
            <w14:ligatures w14:val="standardContextual"/>
          </w:rPr>
          <w:tab/>
        </w:r>
        <w:r w:rsidRPr="00323373">
          <w:t>Protection of commercial arrangements</w:t>
        </w:r>
        <w:r w:rsidRPr="0004033C">
          <w:rPr>
            <w:vanish/>
          </w:rPr>
          <w:tab/>
        </w:r>
        <w:r w:rsidRPr="0004033C">
          <w:rPr>
            <w:vanish/>
          </w:rPr>
          <w:fldChar w:fldCharType="begin"/>
        </w:r>
        <w:r w:rsidRPr="0004033C">
          <w:rPr>
            <w:vanish/>
          </w:rPr>
          <w:instrText xml:space="preserve"> PAGEREF _Toc193191059 \h </w:instrText>
        </w:r>
        <w:r w:rsidRPr="0004033C">
          <w:rPr>
            <w:vanish/>
          </w:rPr>
        </w:r>
        <w:r w:rsidRPr="0004033C">
          <w:rPr>
            <w:vanish/>
          </w:rPr>
          <w:fldChar w:fldCharType="separate"/>
        </w:r>
        <w:r w:rsidR="00BE24C0">
          <w:rPr>
            <w:vanish/>
          </w:rPr>
          <w:t>26</w:t>
        </w:r>
        <w:r w:rsidRPr="0004033C">
          <w:rPr>
            <w:vanish/>
          </w:rPr>
          <w:fldChar w:fldCharType="end"/>
        </w:r>
      </w:hyperlink>
    </w:p>
    <w:p w14:paraId="603CEE9D" w14:textId="7C0A0B80" w:rsidR="0004033C" w:rsidRDefault="0004033C">
      <w:pPr>
        <w:pStyle w:val="TOC3"/>
        <w:rPr>
          <w:rFonts w:asciiTheme="minorHAnsi" w:eastAsiaTheme="minorEastAsia" w:hAnsiTheme="minorHAnsi" w:cstheme="minorBidi"/>
          <w:b w:val="0"/>
          <w:kern w:val="2"/>
          <w:sz w:val="24"/>
          <w:szCs w:val="24"/>
          <w:lang w:eastAsia="en-AU"/>
          <w14:ligatures w14:val="standardContextual"/>
        </w:rPr>
      </w:pPr>
      <w:hyperlink w:anchor="_Toc193191060" w:history="1">
        <w:r w:rsidRPr="00323373">
          <w:t>Division 4.1</w:t>
        </w:r>
        <w:r>
          <w:rPr>
            <w:rFonts w:asciiTheme="minorHAnsi" w:eastAsiaTheme="minorEastAsia" w:hAnsiTheme="minorHAnsi" w:cstheme="minorBidi"/>
            <w:b w:val="0"/>
            <w:kern w:val="2"/>
            <w:sz w:val="24"/>
            <w:szCs w:val="24"/>
            <w:lang w:eastAsia="en-AU"/>
            <w14:ligatures w14:val="standardContextual"/>
          </w:rPr>
          <w:tab/>
        </w:r>
        <w:r w:rsidRPr="00323373">
          <w:t>Protected symbols</w:t>
        </w:r>
        <w:r w:rsidRPr="0004033C">
          <w:rPr>
            <w:vanish/>
          </w:rPr>
          <w:tab/>
        </w:r>
        <w:r w:rsidRPr="0004033C">
          <w:rPr>
            <w:vanish/>
          </w:rPr>
          <w:fldChar w:fldCharType="begin"/>
        </w:r>
        <w:r w:rsidRPr="0004033C">
          <w:rPr>
            <w:vanish/>
          </w:rPr>
          <w:instrText xml:space="preserve"> PAGEREF _Toc193191060 \h </w:instrText>
        </w:r>
        <w:r w:rsidRPr="0004033C">
          <w:rPr>
            <w:vanish/>
          </w:rPr>
        </w:r>
        <w:r w:rsidRPr="0004033C">
          <w:rPr>
            <w:vanish/>
          </w:rPr>
          <w:fldChar w:fldCharType="separate"/>
        </w:r>
        <w:r w:rsidR="00BE24C0">
          <w:rPr>
            <w:vanish/>
          </w:rPr>
          <w:t>26</w:t>
        </w:r>
        <w:r w:rsidRPr="0004033C">
          <w:rPr>
            <w:vanish/>
          </w:rPr>
          <w:fldChar w:fldCharType="end"/>
        </w:r>
      </w:hyperlink>
    </w:p>
    <w:p w14:paraId="1C9ADB99" w14:textId="3D04E2DD"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61" w:history="1">
        <w:r w:rsidRPr="00323373">
          <w:t>25</w:t>
        </w:r>
        <w:r>
          <w:rPr>
            <w:rFonts w:asciiTheme="minorHAnsi" w:eastAsiaTheme="minorEastAsia" w:hAnsiTheme="minorHAnsi" w:cstheme="minorBidi"/>
            <w:kern w:val="2"/>
            <w:sz w:val="24"/>
            <w:szCs w:val="24"/>
            <w:lang w:eastAsia="en-AU"/>
            <w14:ligatures w14:val="standardContextual"/>
          </w:rPr>
          <w:tab/>
        </w:r>
        <w:r w:rsidRPr="00323373">
          <w:t>Application—div 4.1</w:t>
        </w:r>
        <w:r>
          <w:tab/>
        </w:r>
        <w:r>
          <w:fldChar w:fldCharType="begin"/>
        </w:r>
        <w:r>
          <w:instrText xml:space="preserve"> PAGEREF _Toc193191061 \h </w:instrText>
        </w:r>
        <w:r>
          <w:fldChar w:fldCharType="separate"/>
        </w:r>
        <w:r w:rsidR="00BE24C0">
          <w:t>26</w:t>
        </w:r>
        <w:r>
          <w:fldChar w:fldCharType="end"/>
        </w:r>
      </w:hyperlink>
    </w:p>
    <w:p w14:paraId="7BE738E5" w14:textId="6E2D53D7"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62" w:history="1">
        <w:r w:rsidRPr="00323373">
          <w:t>26</w:t>
        </w:r>
        <w:r>
          <w:rPr>
            <w:rFonts w:asciiTheme="minorHAnsi" w:eastAsiaTheme="minorEastAsia" w:hAnsiTheme="minorHAnsi" w:cstheme="minorBidi"/>
            <w:kern w:val="2"/>
            <w:sz w:val="24"/>
            <w:szCs w:val="24"/>
            <w:lang w:eastAsia="en-AU"/>
            <w14:ligatures w14:val="standardContextual"/>
          </w:rPr>
          <w:tab/>
        </w:r>
        <w:r w:rsidRPr="00323373">
          <w:t>Notice of protected symbol</w:t>
        </w:r>
        <w:r>
          <w:tab/>
        </w:r>
        <w:r>
          <w:fldChar w:fldCharType="begin"/>
        </w:r>
        <w:r>
          <w:instrText xml:space="preserve"> PAGEREF _Toc193191062 \h </w:instrText>
        </w:r>
        <w:r>
          <w:fldChar w:fldCharType="separate"/>
        </w:r>
        <w:r w:rsidR="00BE24C0">
          <w:t>27</w:t>
        </w:r>
        <w:r>
          <w:fldChar w:fldCharType="end"/>
        </w:r>
      </w:hyperlink>
    </w:p>
    <w:p w14:paraId="707EB1DC" w14:textId="124F1281"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63" w:history="1">
        <w:r w:rsidRPr="00323373">
          <w:t>27</w:t>
        </w:r>
        <w:r>
          <w:rPr>
            <w:rFonts w:asciiTheme="minorHAnsi" w:eastAsiaTheme="minorEastAsia" w:hAnsiTheme="minorHAnsi" w:cstheme="minorBidi"/>
            <w:kern w:val="2"/>
            <w:sz w:val="24"/>
            <w:szCs w:val="24"/>
            <w:lang w:eastAsia="en-AU"/>
            <w14:ligatures w14:val="standardContextual"/>
          </w:rPr>
          <w:tab/>
        </w:r>
        <w:r w:rsidRPr="00323373">
          <w:t>Offences—unauthorised use of protected symbol</w:t>
        </w:r>
        <w:r>
          <w:tab/>
        </w:r>
        <w:r>
          <w:fldChar w:fldCharType="begin"/>
        </w:r>
        <w:r>
          <w:instrText xml:space="preserve"> PAGEREF _Toc193191063 \h </w:instrText>
        </w:r>
        <w:r>
          <w:fldChar w:fldCharType="separate"/>
        </w:r>
        <w:r w:rsidR="00BE24C0">
          <w:t>28</w:t>
        </w:r>
        <w:r>
          <w:fldChar w:fldCharType="end"/>
        </w:r>
      </w:hyperlink>
    </w:p>
    <w:p w14:paraId="477A2AC0" w14:textId="68CF9CCC"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64" w:history="1">
        <w:r w:rsidRPr="00323373">
          <w:t>28</w:t>
        </w:r>
        <w:r>
          <w:rPr>
            <w:rFonts w:asciiTheme="minorHAnsi" w:eastAsiaTheme="minorEastAsia" w:hAnsiTheme="minorHAnsi" w:cstheme="minorBidi"/>
            <w:kern w:val="2"/>
            <w:sz w:val="24"/>
            <w:szCs w:val="24"/>
            <w:lang w:eastAsia="en-AU"/>
            <w14:ligatures w14:val="standardContextual"/>
          </w:rPr>
          <w:tab/>
        </w:r>
        <w:r w:rsidRPr="00323373">
          <w:t xml:space="preserve">When protected symbol is used for a </w:t>
        </w:r>
        <w:r w:rsidRPr="00323373">
          <w:rPr>
            <w:i/>
          </w:rPr>
          <w:t>commercial purpose</w:t>
        </w:r>
        <w:r w:rsidRPr="00323373">
          <w:t>—pt 4</w:t>
        </w:r>
        <w:r>
          <w:tab/>
        </w:r>
        <w:r>
          <w:fldChar w:fldCharType="begin"/>
        </w:r>
        <w:r>
          <w:instrText xml:space="preserve"> PAGEREF _Toc193191064 \h </w:instrText>
        </w:r>
        <w:r>
          <w:fldChar w:fldCharType="separate"/>
        </w:r>
        <w:r w:rsidR="00BE24C0">
          <w:t>29</w:t>
        </w:r>
        <w:r>
          <w:fldChar w:fldCharType="end"/>
        </w:r>
      </w:hyperlink>
    </w:p>
    <w:p w14:paraId="34C6DBE5" w14:textId="6322FEA2"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65" w:history="1">
        <w:r w:rsidRPr="00323373">
          <w:t>29</w:t>
        </w:r>
        <w:r>
          <w:rPr>
            <w:rFonts w:asciiTheme="minorHAnsi" w:eastAsiaTheme="minorEastAsia" w:hAnsiTheme="minorHAnsi" w:cstheme="minorBidi"/>
            <w:kern w:val="2"/>
            <w:sz w:val="24"/>
            <w:szCs w:val="24"/>
            <w:lang w:eastAsia="en-AU"/>
            <w14:ligatures w14:val="standardContextual"/>
          </w:rPr>
          <w:tab/>
        </w:r>
        <w:r w:rsidRPr="00323373">
          <w:t>Presumption etc relating to advertising or promotion etc</w:t>
        </w:r>
        <w:r>
          <w:tab/>
        </w:r>
        <w:r>
          <w:fldChar w:fldCharType="begin"/>
        </w:r>
        <w:r>
          <w:instrText xml:space="preserve"> PAGEREF _Toc193191065 \h </w:instrText>
        </w:r>
        <w:r>
          <w:fldChar w:fldCharType="separate"/>
        </w:r>
        <w:r w:rsidR="00BE24C0">
          <w:t>30</w:t>
        </w:r>
        <w:r>
          <w:fldChar w:fldCharType="end"/>
        </w:r>
      </w:hyperlink>
    </w:p>
    <w:p w14:paraId="4BEEB95B" w14:textId="2CF83136" w:rsidR="0004033C" w:rsidRDefault="0004033C">
      <w:pPr>
        <w:pStyle w:val="TOC3"/>
        <w:rPr>
          <w:rFonts w:asciiTheme="minorHAnsi" w:eastAsiaTheme="minorEastAsia" w:hAnsiTheme="minorHAnsi" w:cstheme="minorBidi"/>
          <w:b w:val="0"/>
          <w:kern w:val="2"/>
          <w:sz w:val="24"/>
          <w:szCs w:val="24"/>
          <w:lang w:eastAsia="en-AU"/>
          <w14:ligatures w14:val="standardContextual"/>
        </w:rPr>
      </w:pPr>
      <w:hyperlink w:anchor="_Toc193191066" w:history="1">
        <w:r w:rsidRPr="00323373">
          <w:t>Division 4.2</w:t>
        </w:r>
        <w:r>
          <w:rPr>
            <w:rFonts w:asciiTheme="minorHAnsi" w:eastAsiaTheme="minorEastAsia" w:hAnsiTheme="minorHAnsi" w:cstheme="minorBidi"/>
            <w:b w:val="0"/>
            <w:kern w:val="2"/>
            <w:sz w:val="24"/>
            <w:szCs w:val="24"/>
            <w:lang w:eastAsia="en-AU"/>
            <w14:ligatures w14:val="standardContextual"/>
          </w:rPr>
          <w:tab/>
        </w:r>
        <w:r w:rsidRPr="00323373">
          <w:t>Clean zones</w:t>
        </w:r>
        <w:r w:rsidRPr="0004033C">
          <w:rPr>
            <w:vanish/>
          </w:rPr>
          <w:tab/>
        </w:r>
        <w:r w:rsidRPr="0004033C">
          <w:rPr>
            <w:vanish/>
          </w:rPr>
          <w:fldChar w:fldCharType="begin"/>
        </w:r>
        <w:r w:rsidRPr="0004033C">
          <w:rPr>
            <w:vanish/>
          </w:rPr>
          <w:instrText xml:space="preserve"> PAGEREF _Toc193191066 \h </w:instrText>
        </w:r>
        <w:r w:rsidRPr="0004033C">
          <w:rPr>
            <w:vanish/>
          </w:rPr>
        </w:r>
        <w:r w:rsidRPr="0004033C">
          <w:rPr>
            <w:vanish/>
          </w:rPr>
          <w:fldChar w:fldCharType="separate"/>
        </w:r>
        <w:r w:rsidR="00BE24C0">
          <w:rPr>
            <w:vanish/>
          </w:rPr>
          <w:t>31</w:t>
        </w:r>
        <w:r w:rsidRPr="0004033C">
          <w:rPr>
            <w:vanish/>
          </w:rPr>
          <w:fldChar w:fldCharType="end"/>
        </w:r>
      </w:hyperlink>
    </w:p>
    <w:p w14:paraId="2049B7BF" w14:textId="22B757CA"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67" w:history="1">
        <w:r w:rsidRPr="00323373">
          <w:t>30</w:t>
        </w:r>
        <w:r>
          <w:rPr>
            <w:rFonts w:asciiTheme="minorHAnsi" w:eastAsiaTheme="minorEastAsia" w:hAnsiTheme="minorHAnsi" w:cstheme="minorBidi"/>
            <w:kern w:val="2"/>
            <w:sz w:val="24"/>
            <w:szCs w:val="24"/>
            <w:lang w:eastAsia="en-AU"/>
            <w14:ligatures w14:val="standardContextual"/>
          </w:rPr>
          <w:tab/>
        </w:r>
        <w:r w:rsidRPr="00323373">
          <w:t>Application—div 4.2</w:t>
        </w:r>
        <w:r>
          <w:tab/>
        </w:r>
        <w:r>
          <w:fldChar w:fldCharType="begin"/>
        </w:r>
        <w:r>
          <w:instrText xml:space="preserve"> PAGEREF _Toc193191067 \h </w:instrText>
        </w:r>
        <w:r>
          <w:fldChar w:fldCharType="separate"/>
        </w:r>
        <w:r w:rsidR="00BE24C0">
          <w:t>31</w:t>
        </w:r>
        <w:r>
          <w:fldChar w:fldCharType="end"/>
        </w:r>
      </w:hyperlink>
    </w:p>
    <w:p w14:paraId="471ACC24" w14:textId="61D0A4B2"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68" w:history="1">
        <w:r w:rsidRPr="00323373">
          <w:t>31</w:t>
        </w:r>
        <w:r>
          <w:rPr>
            <w:rFonts w:asciiTheme="minorHAnsi" w:eastAsiaTheme="minorEastAsia" w:hAnsiTheme="minorHAnsi" w:cstheme="minorBidi"/>
            <w:kern w:val="2"/>
            <w:sz w:val="24"/>
            <w:szCs w:val="24"/>
            <w:lang w:eastAsia="en-AU"/>
            <w14:ligatures w14:val="standardContextual"/>
          </w:rPr>
          <w:tab/>
        </w:r>
        <w:r w:rsidRPr="00323373">
          <w:t>Definitions—div 4.2</w:t>
        </w:r>
        <w:r>
          <w:tab/>
        </w:r>
        <w:r>
          <w:fldChar w:fldCharType="begin"/>
        </w:r>
        <w:r>
          <w:instrText xml:space="preserve"> PAGEREF _Toc193191068 \h </w:instrText>
        </w:r>
        <w:r>
          <w:fldChar w:fldCharType="separate"/>
        </w:r>
        <w:r w:rsidR="00BE24C0">
          <w:t>31</w:t>
        </w:r>
        <w:r>
          <w:fldChar w:fldCharType="end"/>
        </w:r>
      </w:hyperlink>
    </w:p>
    <w:p w14:paraId="6A164BEE" w14:textId="08E5914C"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69" w:history="1">
        <w:r w:rsidRPr="00323373">
          <w:t>32</w:t>
        </w:r>
        <w:r>
          <w:rPr>
            <w:rFonts w:asciiTheme="minorHAnsi" w:eastAsiaTheme="minorEastAsia" w:hAnsiTheme="minorHAnsi" w:cstheme="minorBidi"/>
            <w:kern w:val="2"/>
            <w:sz w:val="24"/>
            <w:szCs w:val="24"/>
            <w:lang w:eastAsia="en-AU"/>
            <w14:ligatures w14:val="standardContextual"/>
          </w:rPr>
          <w:tab/>
        </w:r>
        <w:r w:rsidRPr="00323373">
          <w:t>Notice of clean zone</w:t>
        </w:r>
        <w:r>
          <w:tab/>
        </w:r>
        <w:r>
          <w:fldChar w:fldCharType="begin"/>
        </w:r>
        <w:r>
          <w:instrText xml:space="preserve"> PAGEREF _Toc193191069 \h </w:instrText>
        </w:r>
        <w:r>
          <w:fldChar w:fldCharType="separate"/>
        </w:r>
        <w:r w:rsidR="00BE24C0">
          <w:t>32</w:t>
        </w:r>
        <w:r>
          <w:fldChar w:fldCharType="end"/>
        </w:r>
      </w:hyperlink>
    </w:p>
    <w:p w14:paraId="746BD4E8" w14:textId="2D5E137A"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70" w:history="1">
        <w:r w:rsidRPr="00323373">
          <w:t>33</w:t>
        </w:r>
        <w:r>
          <w:rPr>
            <w:rFonts w:asciiTheme="minorHAnsi" w:eastAsiaTheme="minorEastAsia" w:hAnsiTheme="minorHAnsi" w:cstheme="minorBidi"/>
            <w:kern w:val="2"/>
            <w:sz w:val="24"/>
            <w:szCs w:val="24"/>
            <w:lang w:eastAsia="en-AU"/>
            <w14:ligatures w14:val="standardContextual"/>
          </w:rPr>
          <w:tab/>
        </w:r>
        <w:r w:rsidRPr="00323373">
          <w:t>Offences—unauthorised street trading in or adjacent to clean zone</w:t>
        </w:r>
        <w:r>
          <w:tab/>
        </w:r>
        <w:r>
          <w:fldChar w:fldCharType="begin"/>
        </w:r>
        <w:r>
          <w:instrText xml:space="preserve"> PAGEREF _Toc193191070 \h </w:instrText>
        </w:r>
        <w:r>
          <w:fldChar w:fldCharType="separate"/>
        </w:r>
        <w:r w:rsidR="00BE24C0">
          <w:t>32</w:t>
        </w:r>
        <w:r>
          <w:fldChar w:fldCharType="end"/>
        </w:r>
      </w:hyperlink>
    </w:p>
    <w:p w14:paraId="67D3B440" w14:textId="5166DD31"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71" w:history="1">
        <w:r w:rsidRPr="00323373">
          <w:t>34</w:t>
        </w:r>
        <w:r>
          <w:rPr>
            <w:rFonts w:asciiTheme="minorHAnsi" w:eastAsiaTheme="minorEastAsia" w:hAnsiTheme="minorHAnsi" w:cstheme="minorBidi"/>
            <w:kern w:val="2"/>
            <w:sz w:val="24"/>
            <w:szCs w:val="24"/>
            <w:lang w:eastAsia="en-AU"/>
            <w14:ligatures w14:val="standardContextual"/>
          </w:rPr>
          <w:tab/>
        </w:r>
        <w:r w:rsidRPr="00323373">
          <w:t>Offence—unauthorised advertising in clean zone</w:t>
        </w:r>
        <w:r>
          <w:tab/>
        </w:r>
        <w:r>
          <w:fldChar w:fldCharType="begin"/>
        </w:r>
        <w:r>
          <w:instrText xml:space="preserve"> PAGEREF _Toc193191071 \h </w:instrText>
        </w:r>
        <w:r>
          <w:fldChar w:fldCharType="separate"/>
        </w:r>
        <w:r w:rsidR="00BE24C0">
          <w:t>33</w:t>
        </w:r>
        <w:r>
          <w:fldChar w:fldCharType="end"/>
        </w:r>
      </w:hyperlink>
    </w:p>
    <w:p w14:paraId="3FB6F1B6" w14:textId="2E34FCAF"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72" w:history="1">
        <w:r w:rsidRPr="00323373">
          <w:t>35</w:t>
        </w:r>
        <w:r>
          <w:rPr>
            <w:rFonts w:asciiTheme="minorHAnsi" w:eastAsiaTheme="minorEastAsia" w:hAnsiTheme="minorHAnsi" w:cstheme="minorBidi"/>
            <w:kern w:val="2"/>
            <w:sz w:val="24"/>
            <w:szCs w:val="24"/>
            <w:lang w:eastAsia="en-AU"/>
            <w14:ligatures w14:val="standardContextual"/>
          </w:rPr>
          <w:tab/>
        </w:r>
        <w:r w:rsidRPr="00323373">
          <w:t>Offence—unauthorised advertising that is clearly visible from clean zone</w:t>
        </w:r>
        <w:r>
          <w:tab/>
        </w:r>
        <w:r>
          <w:fldChar w:fldCharType="begin"/>
        </w:r>
        <w:r>
          <w:instrText xml:space="preserve"> PAGEREF _Toc193191072 \h </w:instrText>
        </w:r>
        <w:r>
          <w:fldChar w:fldCharType="separate"/>
        </w:r>
        <w:r w:rsidR="00BE24C0">
          <w:t>33</w:t>
        </w:r>
        <w:r>
          <w:fldChar w:fldCharType="end"/>
        </w:r>
      </w:hyperlink>
    </w:p>
    <w:p w14:paraId="6863B39F" w14:textId="2BE6984A" w:rsidR="0004033C" w:rsidRDefault="0004033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191073" w:history="1">
        <w:r w:rsidRPr="00323373">
          <w:t>36</w:t>
        </w:r>
        <w:r>
          <w:rPr>
            <w:rFonts w:asciiTheme="minorHAnsi" w:eastAsiaTheme="minorEastAsia" w:hAnsiTheme="minorHAnsi" w:cstheme="minorBidi"/>
            <w:kern w:val="2"/>
            <w:sz w:val="24"/>
            <w:szCs w:val="24"/>
            <w:lang w:eastAsia="en-AU"/>
            <w14:ligatures w14:val="standardContextual"/>
          </w:rPr>
          <w:tab/>
        </w:r>
        <w:r w:rsidRPr="00323373">
          <w:t>Exceptions—s 34 and s 35 offences</w:t>
        </w:r>
        <w:r>
          <w:tab/>
        </w:r>
        <w:r>
          <w:fldChar w:fldCharType="begin"/>
        </w:r>
        <w:r>
          <w:instrText xml:space="preserve"> PAGEREF _Toc193191073 \h </w:instrText>
        </w:r>
        <w:r>
          <w:fldChar w:fldCharType="separate"/>
        </w:r>
        <w:r w:rsidR="00BE24C0">
          <w:t>34</w:t>
        </w:r>
        <w:r>
          <w:fldChar w:fldCharType="end"/>
        </w:r>
      </w:hyperlink>
    </w:p>
    <w:p w14:paraId="53EED92A" w14:textId="1BCEF4C4"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74" w:history="1">
        <w:r w:rsidRPr="00323373">
          <w:t>37</w:t>
        </w:r>
        <w:r>
          <w:rPr>
            <w:rFonts w:asciiTheme="minorHAnsi" w:eastAsiaTheme="minorEastAsia" w:hAnsiTheme="minorHAnsi" w:cstheme="minorBidi"/>
            <w:kern w:val="2"/>
            <w:sz w:val="24"/>
            <w:szCs w:val="24"/>
            <w:lang w:eastAsia="en-AU"/>
            <w14:ligatures w14:val="standardContextual"/>
          </w:rPr>
          <w:tab/>
        </w:r>
        <w:r w:rsidRPr="00323373">
          <w:t>Defences—s 34 and s 35 offences</w:t>
        </w:r>
        <w:r>
          <w:tab/>
        </w:r>
        <w:r>
          <w:fldChar w:fldCharType="begin"/>
        </w:r>
        <w:r>
          <w:instrText xml:space="preserve"> PAGEREF _Toc193191074 \h </w:instrText>
        </w:r>
        <w:r>
          <w:fldChar w:fldCharType="separate"/>
        </w:r>
        <w:r w:rsidR="00BE24C0">
          <w:t>35</w:t>
        </w:r>
        <w:r>
          <w:fldChar w:fldCharType="end"/>
        </w:r>
      </w:hyperlink>
    </w:p>
    <w:p w14:paraId="0D0E0A82" w14:textId="64807A16" w:rsidR="0004033C" w:rsidRDefault="0004033C">
      <w:pPr>
        <w:pStyle w:val="TOC2"/>
        <w:rPr>
          <w:rFonts w:asciiTheme="minorHAnsi" w:eastAsiaTheme="minorEastAsia" w:hAnsiTheme="minorHAnsi" w:cstheme="minorBidi"/>
          <w:b w:val="0"/>
          <w:kern w:val="2"/>
          <w:szCs w:val="24"/>
          <w:lang w:eastAsia="en-AU"/>
          <w14:ligatures w14:val="standardContextual"/>
        </w:rPr>
      </w:pPr>
      <w:hyperlink w:anchor="_Toc193191075" w:history="1">
        <w:r w:rsidRPr="00323373">
          <w:t>Part 5</w:t>
        </w:r>
        <w:r>
          <w:rPr>
            <w:rFonts w:asciiTheme="minorHAnsi" w:eastAsiaTheme="minorEastAsia" w:hAnsiTheme="minorHAnsi" w:cstheme="minorBidi"/>
            <w:b w:val="0"/>
            <w:kern w:val="2"/>
            <w:szCs w:val="24"/>
            <w:lang w:eastAsia="en-AU"/>
            <w14:ligatures w14:val="standardContextual"/>
          </w:rPr>
          <w:tab/>
        </w:r>
        <w:r w:rsidRPr="00323373">
          <w:t>Protection of ticketing arrangements</w:t>
        </w:r>
        <w:r w:rsidRPr="0004033C">
          <w:rPr>
            <w:vanish/>
          </w:rPr>
          <w:tab/>
        </w:r>
        <w:r w:rsidRPr="0004033C">
          <w:rPr>
            <w:vanish/>
          </w:rPr>
          <w:fldChar w:fldCharType="begin"/>
        </w:r>
        <w:r w:rsidRPr="0004033C">
          <w:rPr>
            <w:vanish/>
          </w:rPr>
          <w:instrText xml:space="preserve"> PAGEREF _Toc193191075 \h </w:instrText>
        </w:r>
        <w:r w:rsidRPr="0004033C">
          <w:rPr>
            <w:vanish/>
          </w:rPr>
        </w:r>
        <w:r w:rsidRPr="0004033C">
          <w:rPr>
            <w:vanish/>
          </w:rPr>
          <w:fldChar w:fldCharType="separate"/>
        </w:r>
        <w:r w:rsidR="00BE24C0">
          <w:rPr>
            <w:vanish/>
          </w:rPr>
          <w:t>36</w:t>
        </w:r>
        <w:r w:rsidRPr="0004033C">
          <w:rPr>
            <w:vanish/>
          </w:rPr>
          <w:fldChar w:fldCharType="end"/>
        </w:r>
      </w:hyperlink>
    </w:p>
    <w:p w14:paraId="6EB5E66E" w14:textId="226DCA88"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76" w:history="1">
        <w:r w:rsidRPr="00323373">
          <w:t>38</w:t>
        </w:r>
        <w:r>
          <w:rPr>
            <w:rFonts w:asciiTheme="minorHAnsi" w:eastAsiaTheme="minorEastAsia" w:hAnsiTheme="minorHAnsi" w:cstheme="minorBidi"/>
            <w:kern w:val="2"/>
            <w:sz w:val="24"/>
            <w:szCs w:val="24"/>
            <w:lang w:eastAsia="en-AU"/>
            <w14:ligatures w14:val="standardContextual"/>
          </w:rPr>
          <w:tab/>
        </w:r>
        <w:r w:rsidRPr="00323373">
          <w:t>Definitions—pt 5</w:t>
        </w:r>
        <w:r>
          <w:tab/>
        </w:r>
        <w:r>
          <w:fldChar w:fldCharType="begin"/>
        </w:r>
        <w:r>
          <w:instrText xml:space="preserve"> PAGEREF _Toc193191076 \h </w:instrText>
        </w:r>
        <w:r>
          <w:fldChar w:fldCharType="separate"/>
        </w:r>
        <w:r w:rsidR="00BE24C0">
          <w:t>36</w:t>
        </w:r>
        <w:r>
          <w:fldChar w:fldCharType="end"/>
        </w:r>
      </w:hyperlink>
    </w:p>
    <w:p w14:paraId="5355F58F" w14:textId="2C834223"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77" w:history="1">
        <w:r w:rsidRPr="00323373">
          <w:t>39</w:t>
        </w:r>
        <w:r>
          <w:rPr>
            <w:rFonts w:asciiTheme="minorHAnsi" w:eastAsiaTheme="minorEastAsia" w:hAnsiTheme="minorHAnsi" w:cstheme="minorBidi"/>
            <w:kern w:val="2"/>
            <w:sz w:val="24"/>
            <w:szCs w:val="24"/>
            <w:lang w:eastAsia="en-AU"/>
            <w14:ligatures w14:val="standardContextual"/>
          </w:rPr>
          <w:tab/>
        </w:r>
        <w:r w:rsidRPr="00323373">
          <w:t>Notice of protection of ticketing arrangements</w:t>
        </w:r>
        <w:r>
          <w:tab/>
        </w:r>
        <w:r>
          <w:fldChar w:fldCharType="begin"/>
        </w:r>
        <w:r>
          <w:instrText xml:space="preserve"> PAGEREF _Toc193191077 \h </w:instrText>
        </w:r>
        <w:r>
          <w:fldChar w:fldCharType="separate"/>
        </w:r>
        <w:r w:rsidR="00BE24C0">
          <w:t>36</w:t>
        </w:r>
        <w:r>
          <w:fldChar w:fldCharType="end"/>
        </w:r>
      </w:hyperlink>
    </w:p>
    <w:p w14:paraId="23BA427F" w14:textId="35255044"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78" w:history="1">
        <w:r w:rsidRPr="00323373">
          <w:t>40</w:t>
        </w:r>
        <w:r>
          <w:rPr>
            <w:rFonts w:asciiTheme="minorHAnsi" w:eastAsiaTheme="minorEastAsia" w:hAnsiTheme="minorHAnsi" w:cstheme="minorBidi"/>
            <w:kern w:val="2"/>
            <w:sz w:val="24"/>
            <w:szCs w:val="24"/>
            <w:lang w:eastAsia="en-AU"/>
            <w14:ligatures w14:val="standardContextual"/>
          </w:rPr>
          <w:tab/>
        </w:r>
        <w:r w:rsidRPr="00323373">
          <w:t>Offence—ticket-scalping</w:t>
        </w:r>
        <w:r>
          <w:tab/>
        </w:r>
        <w:r>
          <w:fldChar w:fldCharType="begin"/>
        </w:r>
        <w:r>
          <w:instrText xml:space="preserve"> PAGEREF _Toc193191078 \h </w:instrText>
        </w:r>
        <w:r>
          <w:fldChar w:fldCharType="separate"/>
        </w:r>
        <w:r w:rsidR="00BE24C0">
          <w:t>37</w:t>
        </w:r>
        <w:r>
          <w:fldChar w:fldCharType="end"/>
        </w:r>
      </w:hyperlink>
    </w:p>
    <w:p w14:paraId="3B95C9EB" w14:textId="50BA81CF"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79" w:history="1">
        <w:r w:rsidRPr="00323373">
          <w:t>41</w:t>
        </w:r>
        <w:r>
          <w:rPr>
            <w:rFonts w:asciiTheme="minorHAnsi" w:eastAsiaTheme="minorEastAsia" w:hAnsiTheme="minorHAnsi" w:cstheme="minorBidi"/>
            <w:kern w:val="2"/>
            <w:sz w:val="24"/>
            <w:szCs w:val="24"/>
            <w:lang w:eastAsia="en-AU"/>
            <w14:ligatures w14:val="standardContextual"/>
          </w:rPr>
          <w:tab/>
        </w:r>
        <w:r w:rsidRPr="00323373">
          <w:t>Offence—unauthorised use of ticket for financial benefit</w:t>
        </w:r>
        <w:r>
          <w:tab/>
        </w:r>
        <w:r>
          <w:fldChar w:fldCharType="begin"/>
        </w:r>
        <w:r>
          <w:instrText xml:space="preserve"> PAGEREF _Toc193191079 \h </w:instrText>
        </w:r>
        <w:r>
          <w:fldChar w:fldCharType="separate"/>
        </w:r>
        <w:r w:rsidR="00BE24C0">
          <w:t>37</w:t>
        </w:r>
        <w:r>
          <w:fldChar w:fldCharType="end"/>
        </w:r>
      </w:hyperlink>
    </w:p>
    <w:p w14:paraId="7C7016A8" w14:textId="53177706" w:rsidR="0004033C" w:rsidRDefault="0004033C">
      <w:pPr>
        <w:pStyle w:val="TOC2"/>
        <w:rPr>
          <w:rFonts w:asciiTheme="minorHAnsi" w:eastAsiaTheme="minorEastAsia" w:hAnsiTheme="minorHAnsi" w:cstheme="minorBidi"/>
          <w:b w:val="0"/>
          <w:kern w:val="2"/>
          <w:szCs w:val="24"/>
          <w:lang w:eastAsia="en-AU"/>
          <w14:ligatures w14:val="standardContextual"/>
        </w:rPr>
      </w:pPr>
      <w:hyperlink w:anchor="_Toc193191080" w:history="1">
        <w:r w:rsidRPr="00323373">
          <w:t>Part 6</w:t>
        </w:r>
        <w:r>
          <w:rPr>
            <w:rFonts w:asciiTheme="minorHAnsi" w:eastAsiaTheme="minorEastAsia" w:hAnsiTheme="minorHAnsi" w:cstheme="minorBidi"/>
            <w:b w:val="0"/>
            <w:kern w:val="2"/>
            <w:szCs w:val="24"/>
            <w:lang w:eastAsia="en-AU"/>
            <w14:ligatures w14:val="standardContextual"/>
          </w:rPr>
          <w:tab/>
        </w:r>
        <w:r w:rsidRPr="00323373">
          <w:t>Authorised people</w:t>
        </w:r>
        <w:r w:rsidRPr="0004033C">
          <w:rPr>
            <w:vanish/>
          </w:rPr>
          <w:tab/>
        </w:r>
        <w:r w:rsidRPr="0004033C">
          <w:rPr>
            <w:vanish/>
          </w:rPr>
          <w:fldChar w:fldCharType="begin"/>
        </w:r>
        <w:r w:rsidRPr="0004033C">
          <w:rPr>
            <w:vanish/>
          </w:rPr>
          <w:instrText xml:space="preserve"> PAGEREF _Toc193191080 \h </w:instrText>
        </w:r>
        <w:r w:rsidRPr="0004033C">
          <w:rPr>
            <w:vanish/>
          </w:rPr>
        </w:r>
        <w:r w:rsidRPr="0004033C">
          <w:rPr>
            <w:vanish/>
          </w:rPr>
          <w:fldChar w:fldCharType="separate"/>
        </w:r>
        <w:r w:rsidR="00BE24C0">
          <w:rPr>
            <w:vanish/>
          </w:rPr>
          <w:t>39</w:t>
        </w:r>
        <w:r w:rsidRPr="0004033C">
          <w:rPr>
            <w:vanish/>
          </w:rPr>
          <w:fldChar w:fldCharType="end"/>
        </w:r>
      </w:hyperlink>
    </w:p>
    <w:p w14:paraId="73222683" w14:textId="53ED73D0" w:rsidR="0004033C" w:rsidRDefault="0004033C">
      <w:pPr>
        <w:pStyle w:val="TOC3"/>
        <w:rPr>
          <w:rFonts w:asciiTheme="minorHAnsi" w:eastAsiaTheme="minorEastAsia" w:hAnsiTheme="minorHAnsi" w:cstheme="minorBidi"/>
          <w:b w:val="0"/>
          <w:kern w:val="2"/>
          <w:sz w:val="24"/>
          <w:szCs w:val="24"/>
          <w:lang w:eastAsia="en-AU"/>
          <w14:ligatures w14:val="standardContextual"/>
        </w:rPr>
      </w:pPr>
      <w:hyperlink w:anchor="_Toc193191081" w:history="1">
        <w:r w:rsidRPr="00323373">
          <w:t>Division 6.1</w:t>
        </w:r>
        <w:r>
          <w:rPr>
            <w:rFonts w:asciiTheme="minorHAnsi" w:eastAsiaTheme="minorEastAsia" w:hAnsiTheme="minorHAnsi" w:cstheme="minorBidi"/>
            <w:b w:val="0"/>
            <w:kern w:val="2"/>
            <w:sz w:val="24"/>
            <w:szCs w:val="24"/>
            <w:lang w:eastAsia="en-AU"/>
            <w14:ligatures w14:val="standardContextual"/>
          </w:rPr>
          <w:tab/>
        </w:r>
        <w:r w:rsidRPr="00323373">
          <w:t>Authorised people—appointment</w:t>
        </w:r>
        <w:r w:rsidRPr="0004033C">
          <w:rPr>
            <w:vanish/>
          </w:rPr>
          <w:tab/>
        </w:r>
        <w:r w:rsidRPr="0004033C">
          <w:rPr>
            <w:vanish/>
          </w:rPr>
          <w:fldChar w:fldCharType="begin"/>
        </w:r>
        <w:r w:rsidRPr="0004033C">
          <w:rPr>
            <w:vanish/>
          </w:rPr>
          <w:instrText xml:space="preserve"> PAGEREF _Toc193191081 \h </w:instrText>
        </w:r>
        <w:r w:rsidRPr="0004033C">
          <w:rPr>
            <w:vanish/>
          </w:rPr>
        </w:r>
        <w:r w:rsidRPr="0004033C">
          <w:rPr>
            <w:vanish/>
          </w:rPr>
          <w:fldChar w:fldCharType="separate"/>
        </w:r>
        <w:r w:rsidR="00BE24C0">
          <w:rPr>
            <w:vanish/>
          </w:rPr>
          <w:t>39</w:t>
        </w:r>
        <w:r w:rsidRPr="0004033C">
          <w:rPr>
            <w:vanish/>
          </w:rPr>
          <w:fldChar w:fldCharType="end"/>
        </w:r>
      </w:hyperlink>
    </w:p>
    <w:p w14:paraId="002C569F" w14:textId="05D4BE93"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82" w:history="1">
        <w:r w:rsidRPr="00323373">
          <w:t>42</w:t>
        </w:r>
        <w:r>
          <w:rPr>
            <w:rFonts w:asciiTheme="minorHAnsi" w:eastAsiaTheme="minorEastAsia" w:hAnsiTheme="minorHAnsi" w:cstheme="minorBidi"/>
            <w:kern w:val="2"/>
            <w:sz w:val="24"/>
            <w:szCs w:val="24"/>
            <w:lang w:eastAsia="en-AU"/>
            <w14:ligatures w14:val="standardContextual"/>
          </w:rPr>
          <w:tab/>
        </w:r>
        <w:r w:rsidRPr="00323373">
          <w:t>Appointment of authorised people</w:t>
        </w:r>
        <w:r>
          <w:tab/>
        </w:r>
        <w:r>
          <w:fldChar w:fldCharType="begin"/>
        </w:r>
        <w:r>
          <w:instrText xml:space="preserve"> PAGEREF _Toc193191082 \h </w:instrText>
        </w:r>
        <w:r>
          <w:fldChar w:fldCharType="separate"/>
        </w:r>
        <w:r w:rsidR="00BE24C0">
          <w:t>39</w:t>
        </w:r>
        <w:r>
          <w:fldChar w:fldCharType="end"/>
        </w:r>
      </w:hyperlink>
    </w:p>
    <w:p w14:paraId="4003BBF2" w14:textId="02A0A178"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83" w:history="1">
        <w:r w:rsidRPr="00323373">
          <w:t>43</w:t>
        </w:r>
        <w:r>
          <w:rPr>
            <w:rFonts w:asciiTheme="minorHAnsi" w:eastAsiaTheme="minorEastAsia" w:hAnsiTheme="minorHAnsi" w:cstheme="minorBidi"/>
            <w:kern w:val="2"/>
            <w:sz w:val="24"/>
            <w:szCs w:val="24"/>
            <w:lang w:eastAsia="en-AU"/>
            <w14:ligatures w14:val="standardContextual"/>
          </w:rPr>
          <w:tab/>
        </w:r>
        <w:r w:rsidRPr="00323373">
          <w:t>Identity cards</w:t>
        </w:r>
        <w:r>
          <w:tab/>
        </w:r>
        <w:r>
          <w:fldChar w:fldCharType="begin"/>
        </w:r>
        <w:r>
          <w:instrText xml:space="preserve"> PAGEREF _Toc193191083 \h </w:instrText>
        </w:r>
        <w:r>
          <w:fldChar w:fldCharType="separate"/>
        </w:r>
        <w:r w:rsidR="00BE24C0">
          <w:t>40</w:t>
        </w:r>
        <w:r>
          <w:fldChar w:fldCharType="end"/>
        </w:r>
      </w:hyperlink>
    </w:p>
    <w:p w14:paraId="6A4E16DE" w14:textId="48FC8248"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84" w:history="1">
        <w:r w:rsidRPr="00323373">
          <w:t>44</w:t>
        </w:r>
        <w:r>
          <w:rPr>
            <w:rFonts w:asciiTheme="minorHAnsi" w:eastAsiaTheme="minorEastAsia" w:hAnsiTheme="minorHAnsi" w:cstheme="minorBidi"/>
            <w:kern w:val="2"/>
            <w:sz w:val="24"/>
            <w:szCs w:val="24"/>
            <w:lang w:eastAsia="en-AU"/>
            <w14:ligatures w14:val="standardContextual"/>
          </w:rPr>
          <w:tab/>
        </w:r>
        <w:r w:rsidRPr="00323373">
          <w:t>Offences—authorised person must show identity card</w:t>
        </w:r>
        <w:r>
          <w:tab/>
        </w:r>
        <w:r>
          <w:fldChar w:fldCharType="begin"/>
        </w:r>
        <w:r>
          <w:instrText xml:space="preserve"> PAGEREF _Toc193191084 \h </w:instrText>
        </w:r>
        <w:r>
          <w:fldChar w:fldCharType="separate"/>
        </w:r>
        <w:r w:rsidR="00BE24C0">
          <w:t>41</w:t>
        </w:r>
        <w:r>
          <w:fldChar w:fldCharType="end"/>
        </w:r>
      </w:hyperlink>
    </w:p>
    <w:p w14:paraId="50D036B6" w14:textId="2EFA9D01" w:rsidR="0004033C" w:rsidRDefault="0004033C">
      <w:pPr>
        <w:pStyle w:val="TOC3"/>
        <w:rPr>
          <w:rFonts w:asciiTheme="minorHAnsi" w:eastAsiaTheme="minorEastAsia" w:hAnsiTheme="minorHAnsi" w:cstheme="minorBidi"/>
          <w:b w:val="0"/>
          <w:kern w:val="2"/>
          <w:sz w:val="24"/>
          <w:szCs w:val="24"/>
          <w:lang w:eastAsia="en-AU"/>
          <w14:ligatures w14:val="standardContextual"/>
        </w:rPr>
      </w:pPr>
      <w:hyperlink w:anchor="_Toc193191085" w:history="1">
        <w:r w:rsidRPr="00323373">
          <w:t>Division 6.2</w:t>
        </w:r>
        <w:r>
          <w:rPr>
            <w:rFonts w:asciiTheme="minorHAnsi" w:eastAsiaTheme="minorEastAsia" w:hAnsiTheme="minorHAnsi" w:cstheme="minorBidi"/>
            <w:b w:val="0"/>
            <w:kern w:val="2"/>
            <w:sz w:val="24"/>
            <w:szCs w:val="24"/>
            <w:lang w:eastAsia="en-AU"/>
            <w14:ligatures w14:val="standardContextual"/>
          </w:rPr>
          <w:tab/>
        </w:r>
        <w:r w:rsidRPr="00323373">
          <w:t>Powers of authorised people</w:t>
        </w:r>
        <w:r w:rsidRPr="0004033C">
          <w:rPr>
            <w:vanish/>
          </w:rPr>
          <w:tab/>
        </w:r>
        <w:r w:rsidRPr="0004033C">
          <w:rPr>
            <w:vanish/>
          </w:rPr>
          <w:fldChar w:fldCharType="begin"/>
        </w:r>
        <w:r w:rsidRPr="0004033C">
          <w:rPr>
            <w:vanish/>
          </w:rPr>
          <w:instrText xml:space="preserve"> PAGEREF _Toc193191085 \h </w:instrText>
        </w:r>
        <w:r w:rsidRPr="0004033C">
          <w:rPr>
            <w:vanish/>
          </w:rPr>
        </w:r>
        <w:r w:rsidRPr="0004033C">
          <w:rPr>
            <w:vanish/>
          </w:rPr>
          <w:fldChar w:fldCharType="separate"/>
        </w:r>
        <w:r w:rsidR="00BE24C0">
          <w:rPr>
            <w:vanish/>
          </w:rPr>
          <w:t>42</w:t>
        </w:r>
        <w:r w:rsidRPr="0004033C">
          <w:rPr>
            <w:vanish/>
          </w:rPr>
          <w:fldChar w:fldCharType="end"/>
        </w:r>
      </w:hyperlink>
    </w:p>
    <w:p w14:paraId="5ECFCBD1" w14:textId="6930F96A"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86" w:history="1">
        <w:r w:rsidRPr="00323373">
          <w:t>45</w:t>
        </w:r>
        <w:r>
          <w:rPr>
            <w:rFonts w:asciiTheme="minorHAnsi" w:eastAsiaTheme="minorEastAsia" w:hAnsiTheme="minorHAnsi" w:cstheme="minorBidi"/>
            <w:kern w:val="2"/>
            <w:sz w:val="24"/>
            <w:szCs w:val="24"/>
            <w:lang w:eastAsia="en-AU"/>
            <w14:ligatures w14:val="standardContextual"/>
          </w:rPr>
          <w:tab/>
        </w:r>
        <w:r w:rsidRPr="00323373">
          <w:t>Definition—div 6.2</w:t>
        </w:r>
        <w:r>
          <w:tab/>
        </w:r>
        <w:r>
          <w:fldChar w:fldCharType="begin"/>
        </w:r>
        <w:r>
          <w:instrText xml:space="preserve"> PAGEREF _Toc193191086 \h </w:instrText>
        </w:r>
        <w:r>
          <w:fldChar w:fldCharType="separate"/>
        </w:r>
        <w:r w:rsidR="00BE24C0">
          <w:t>42</w:t>
        </w:r>
        <w:r>
          <w:fldChar w:fldCharType="end"/>
        </w:r>
      </w:hyperlink>
    </w:p>
    <w:p w14:paraId="64CAF9C0" w14:textId="3FFFC664"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87" w:history="1">
        <w:r w:rsidRPr="00323373">
          <w:t>46</w:t>
        </w:r>
        <w:r>
          <w:rPr>
            <w:rFonts w:asciiTheme="minorHAnsi" w:eastAsiaTheme="minorEastAsia" w:hAnsiTheme="minorHAnsi" w:cstheme="minorBidi"/>
            <w:kern w:val="2"/>
            <w:sz w:val="24"/>
            <w:szCs w:val="24"/>
            <w:lang w:eastAsia="en-AU"/>
            <w14:ligatures w14:val="standardContextual"/>
          </w:rPr>
          <w:tab/>
        </w:r>
        <w:r w:rsidRPr="00323373">
          <w:t>Power to enter premises</w:t>
        </w:r>
        <w:r>
          <w:tab/>
        </w:r>
        <w:r>
          <w:fldChar w:fldCharType="begin"/>
        </w:r>
        <w:r>
          <w:instrText xml:space="preserve"> PAGEREF _Toc193191087 \h </w:instrText>
        </w:r>
        <w:r>
          <w:fldChar w:fldCharType="separate"/>
        </w:r>
        <w:r w:rsidR="00BE24C0">
          <w:t>43</w:t>
        </w:r>
        <w:r>
          <w:fldChar w:fldCharType="end"/>
        </w:r>
      </w:hyperlink>
    </w:p>
    <w:p w14:paraId="59DC1902" w14:textId="64172140"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88" w:history="1">
        <w:r w:rsidRPr="00323373">
          <w:t>47</w:t>
        </w:r>
        <w:r>
          <w:rPr>
            <w:rFonts w:asciiTheme="minorHAnsi" w:eastAsiaTheme="minorEastAsia" w:hAnsiTheme="minorHAnsi" w:cstheme="minorBidi"/>
            <w:kern w:val="2"/>
            <w:sz w:val="24"/>
            <w:szCs w:val="24"/>
            <w:lang w:eastAsia="en-AU"/>
            <w14:ligatures w14:val="standardContextual"/>
          </w:rPr>
          <w:tab/>
        </w:r>
        <w:r w:rsidRPr="00323373">
          <w:t>Production of identity card</w:t>
        </w:r>
        <w:r>
          <w:tab/>
        </w:r>
        <w:r>
          <w:fldChar w:fldCharType="begin"/>
        </w:r>
        <w:r>
          <w:instrText xml:space="preserve"> PAGEREF _Toc193191088 \h </w:instrText>
        </w:r>
        <w:r>
          <w:fldChar w:fldCharType="separate"/>
        </w:r>
        <w:r w:rsidR="00BE24C0">
          <w:t>43</w:t>
        </w:r>
        <w:r>
          <w:fldChar w:fldCharType="end"/>
        </w:r>
      </w:hyperlink>
    </w:p>
    <w:p w14:paraId="6BB84EE5" w14:textId="110188D5"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89" w:history="1">
        <w:r w:rsidRPr="00323373">
          <w:t>48</w:t>
        </w:r>
        <w:r>
          <w:rPr>
            <w:rFonts w:asciiTheme="minorHAnsi" w:eastAsiaTheme="minorEastAsia" w:hAnsiTheme="minorHAnsi" w:cstheme="minorBidi"/>
            <w:kern w:val="2"/>
            <w:sz w:val="24"/>
            <w:szCs w:val="24"/>
            <w:lang w:eastAsia="en-AU"/>
            <w14:ligatures w14:val="standardContextual"/>
          </w:rPr>
          <w:tab/>
        </w:r>
        <w:r w:rsidRPr="00323373">
          <w:t>Consent to entry</w:t>
        </w:r>
        <w:r>
          <w:tab/>
        </w:r>
        <w:r>
          <w:fldChar w:fldCharType="begin"/>
        </w:r>
        <w:r>
          <w:instrText xml:space="preserve"> PAGEREF _Toc193191089 \h </w:instrText>
        </w:r>
        <w:r>
          <w:fldChar w:fldCharType="separate"/>
        </w:r>
        <w:r w:rsidR="00BE24C0">
          <w:t>44</w:t>
        </w:r>
        <w:r>
          <w:fldChar w:fldCharType="end"/>
        </w:r>
      </w:hyperlink>
    </w:p>
    <w:p w14:paraId="18B799FC" w14:textId="0BBB0505"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90" w:history="1">
        <w:r w:rsidRPr="00323373">
          <w:t>49</w:t>
        </w:r>
        <w:r>
          <w:rPr>
            <w:rFonts w:asciiTheme="minorHAnsi" w:eastAsiaTheme="minorEastAsia" w:hAnsiTheme="minorHAnsi" w:cstheme="minorBidi"/>
            <w:kern w:val="2"/>
            <w:sz w:val="24"/>
            <w:szCs w:val="24"/>
            <w:lang w:eastAsia="en-AU"/>
            <w14:ligatures w14:val="standardContextual"/>
          </w:rPr>
          <w:tab/>
        </w:r>
        <w:r w:rsidRPr="00323373">
          <w:t>General powers on entry to premises</w:t>
        </w:r>
        <w:r>
          <w:tab/>
        </w:r>
        <w:r>
          <w:fldChar w:fldCharType="begin"/>
        </w:r>
        <w:r>
          <w:instrText xml:space="preserve"> PAGEREF _Toc193191090 \h </w:instrText>
        </w:r>
        <w:r>
          <w:fldChar w:fldCharType="separate"/>
        </w:r>
        <w:r w:rsidR="00BE24C0">
          <w:t>45</w:t>
        </w:r>
        <w:r>
          <w:fldChar w:fldCharType="end"/>
        </w:r>
      </w:hyperlink>
    </w:p>
    <w:p w14:paraId="569B1683" w14:textId="74049DD8"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91" w:history="1">
        <w:r w:rsidRPr="00323373">
          <w:t>50</w:t>
        </w:r>
        <w:r>
          <w:rPr>
            <w:rFonts w:asciiTheme="minorHAnsi" w:eastAsiaTheme="minorEastAsia" w:hAnsiTheme="minorHAnsi" w:cstheme="minorBidi"/>
            <w:kern w:val="2"/>
            <w:sz w:val="24"/>
            <w:szCs w:val="24"/>
            <w:lang w:eastAsia="en-AU"/>
            <w14:ligatures w14:val="standardContextual"/>
          </w:rPr>
          <w:tab/>
        </w:r>
        <w:r w:rsidRPr="00323373">
          <w:t>Police officer may seize things</w:t>
        </w:r>
        <w:r>
          <w:tab/>
        </w:r>
        <w:r>
          <w:fldChar w:fldCharType="begin"/>
        </w:r>
        <w:r>
          <w:instrText xml:space="preserve"> PAGEREF _Toc193191091 \h </w:instrText>
        </w:r>
        <w:r>
          <w:fldChar w:fldCharType="separate"/>
        </w:r>
        <w:r w:rsidR="00BE24C0">
          <w:t>46</w:t>
        </w:r>
        <w:r>
          <w:fldChar w:fldCharType="end"/>
        </w:r>
      </w:hyperlink>
    </w:p>
    <w:p w14:paraId="16BB81C0" w14:textId="595EB048" w:rsidR="0004033C" w:rsidRDefault="0004033C">
      <w:pPr>
        <w:pStyle w:val="TOC3"/>
        <w:rPr>
          <w:rFonts w:asciiTheme="minorHAnsi" w:eastAsiaTheme="minorEastAsia" w:hAnsiTheme="minorHAnsi" w:cstheme="minorBidi"/>
          <w:b w:val="0"/>
          <w:kern w:val="2"/>
          <w:sz w:val="24"/>
          <w:szCs w:val="24"/>
          <w:lang w:eastAsia="en-AU"/>
          <w14:ligatures w14:val="standardContextual"/>
        </w:rPr>
      </w:pPr>
      <w:hyperlink w:anchor="_Toc193191092" w:history="1">
        <w:r w:rsidRPr="00323373">
          <w:t>Division 6.3</w:t>
        </w:r>
        <w:r>
          <w:rPr>
            <w:rFonts w:asciiTheme="minorHAnsi" w:eastAsiaTheme="minorEastAsia" w:hAnsiTheme="minorHAnsi" w:cstheme="minorBidi"/>
            <w:b w:val="0"/>
            <w:kern w:val="2"/>
            <w:sz w:val="24"/>
            <w:szCs w:val="24"/>
            <w:lang w:eastAsia="en-AU"/>
            <w14:ligatures w14:val="standardContextual"/>
          </w:rPr>
          <w:tab/>
        </w:r>
        <w:r w:rsidRPr="00323373">
          <w:t>Return and forfeiture of things seized</w:t>
        </w:r>
        <w:r w:rsidRPr="0004033C">
          <w:rPr>
            <w:vanish/>
          </w:rPr>
          <w:tab/>
        </w:r>
        <w:r w:rsidRPr="0004033C">
          <w:rPr>
            <w:vanish/>
          </w:rPr>
          <w:fldChar w:fldCharType="begin"/>
        </w:r>
        <w:r w:rsidRPr="0004033C">
          <w:rPr>
            <w:vanish/>
          </w:rPr>
          <w:instrText xml:space="preserve"> PAGEREF _Toc193191092 \h </w:instrText>
        </w:r>
        <w:r w:rsidRPr="0004033C">
          <w:rPr>
            <w:vanish/>
          </w:rPr>
        </w:r>
        <w:r w:rsidRPr="0004033C">
          <w:rPr>
            <w:vanish/>
          </w:rPr>
          <w:fldChar w:fldCharType="separate"/>
        </w:r>
        <w:r w:rsidR="00BE24C0">
          <w:rPr>
            <w:vanish/>
          </w:rPr>
          <w:t>47</w:t>
        </w:r>
        <w:r w:rsidRPr="0004033C">
          <w:rPr>
            <w:vanish/>
          </w:rPr>
          <w:fldChar w:fldCharType="end"/>
        </w:r>
      </w:hyperlink>
    </w:p>
    <w:p w14:paraId="326D5447" w14:textId="5C14C356"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93" w:history="1">
        <w:r w:rsidRPr="00323373">
          <w:t>51</w:t>
        </w:r>
        <w:r>
          <w:rPr>
            <w:rFonts w:asciiTheme="minorHAnsi" w:eastAsiaTheme="minorEastAsia" w:hAnsiTheme="minorHAnsi" w:cstheme="minorBidi"/>
            <w:kern w:val="2"/>
            <w:sz w:val="24"/>
            <w:szCs w:val="24"/>
            <w:lang w:eastAsia="en-AU"/>
            <w14:ligatures w14:val="standardContextual"/>
          </w:rPr>
          <w:tab/>
        </w:r>
        <w:r w:rsidRPr="00323373">
          <w:t>Application—div 6.3</w:t>
        </w:r>
        <w:r>
          <w:tab/>
        </w:r>
        <w:r>
          <w:fldChar w:fldCharType="begin"/>
        </w:r>
        <w:r>
          <w:instrText xml:space="preserve"> PAGEREF _Toc193191093 \h </w:instrText>
        </w:r>
        <w:r>
          <w:fldChar w:fldCharType="separate"/>
        </w:r>
        <w:r w:rsidR="00BE24C0">
          <w:t>47</w:t>
        </w:r>
        <w:r>
          <w:fldChar w:fldCharType="end"/>
        </w:r>
      </w:hyperlink>
    </w:p>
    <w:p w14:paraId="2747041B" w14:textId="6567DC85"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94" w:history="1">
        <w:r w:rsidRPr="00323373">
          <w:t>52</w:t>
        </w:r>
        <w:r>
          <w:rPr>
            <w:rFonts w:asciiTheme="minorHAnsi" w:eastAsiaTheme="minorEastAsia" w:hAnsiTheme="minorHAnsi" w:cstheme="minorBidi"/>
            <w:kern w:val="2"/>
            <w:sz w:val="24"/>
            <w:szCs w:val="24"/>
            <w:lang w:eastAsia="en-AU"/>
            <w14:ligatures w14:val="standardContextual"/>
          </w:rPr>
          <w:tab/>
        </w:r>
        <w:r w:rsidRPr="00323373">
          <w:t>Receipt for things seized</w:t>
        </w:r>
        <w:r>
          <w:tab/>
        </w:r>
        <w:r>
          <w:fldChar w:fldCharType="begin"/>
        </w:r>
        <w:r>
          <w:instrText xml:space="preserve"> PAGEREF _Toc193191094 \h </w:instrText>
        </w:r>
        <w:r>
          <w:fldChar w:fldCharType="separate"/>
        </w:r>
        <w:r w:rsidR="00BE24C0">
          <w:t>47</w:t>
        </w:r>
        <w:r>
          <w:fldChar w:fldCharType="end"/>
        </w:r>
      </w:hyperlink>
    </w:p>
    <w:p w14:paraId="6A755141" w14:textId="46101845"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95" w:history="1">
        <w:r w:rsidRPr="00323373">
          <w:t>53</w:t>
        </w:r>
        <w:r>
          <w:rPr>
            <w:rFonts w:asciiTheme="minorHAnsi" w:eastAsiaTheme="minorEastAsia" w:hAnsiTheme="minorHAnsi" w:cstheme="minorBidi"/>
            <w:kern w:val="2"/>
            <w:sz w:val="24"/>
            <w:szCs w:val="24"/>
            <w:lang w:eastAsia="en-AU"/>
            <w14:ligatures w14:val="standardContextual"/>
          </w:rPr>
          <w:tab/>
        </w:r>
        <w:r w:rsidRPr="00323373">
          <w:t>Access to things seized</w:t>
        </w:r>
        <w:r>
          <w:tab/>
        </w:r>
        <w:r>
          <w:fldChar w:fldCharType="begin"/>
        </w:r>
        <w:r>
          <w:instrText xml:space="preserve"> PAGEREF _Toc193191095 \h </w:instrText>
        </w:r>
        <w:r>
          <w:fldChar w:fldCharType="separate"/>
        </w:r>
        <w:r w:rsidR="00BE24C0">
          <w:t>48</w:t>
        </w:r>
        <w:r>
          <w:fldChar w:fldCharType="end"/>
        </w:r>
      </w:hyperlink>
    </w:p>
    <w:p w14:paraId="31BB1576" w14:textId="2EDAAC2E"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96" w:history="1">
        <w:r w:rsidRPr="00323373">
          <w:t>54</w:t>
        </w:r>
        <w:r>
          <w:rPr>
            <w:rFonts w:asciiTheme="minorHAnsi" w:eastAsiaTheme="minorEastAsia" w:hAnsiTheme="minorHAnsi" w:cstheme="minorBidi"/>
            <w:kern w:val="2"/>
            <w:sz w:val="24"/>
            <w:szCs w:val="24"/>
            <w:lang w:eastAsia="en-AU"/>
            <w14:ligatures w14:val="standardContextual"/>
          </w:rPr>
          <w:tab/>
        </w:r>
        <w:r w:rsidRPr="00323373">
          <w:t>Return of things seized</w:t>
        </w:r>
        <w:r>
          <w:tab/>
        </w:r>
        <w:r>
          <w:fldChar w:fldCharType="begin"/>
        </w:r>
        <w:r>
          <w:instrText xml:space="preserve"> PAGEREF _Toc193191096 \h </w:instrText>
        </w:r>
        <w:r>
          <w:fldChar w:fldCharType="separate"/>
        </w:r>
        <w:r w:rsidR="00BE24C0">
          <w:t>48</w:t>
        </w:r>
        <w:r>
          <w:fldChar w:fldCharType="end"/>
        </w:r>
      </w:hyperlink>
    </w:p>
    <w:p w14:paraId="71332A74" w14:textId="6D0F91D3"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97" w:history="1">
        <w:r w:rsidRPr="00323373">
          <w:t>55</w:t>
        </w:r>
        <w:r>
          <w:rPr>
            <w:rFonts w:asciiTheme="minorHAnsi" w:eastAsiaTheme="minorEastAsia" w:hAnsiTheme="minorHAnsi" w:cstheme="minorBidi"/>
            <w:kern w:val="2"/>
            <w:sz w:val="24"/>
            <w:szCs w:val="24"/>
            <w:lang w:eastAsia="en-AU"/>
            <w14:ligatures w14:val="standardContextual"/>
          </w:rPr>
          <w:tab/>
        </w:r>
        <w:r w:rsidRPr="00323373">
          <w:t>Forfeiture of things seized</w:t>
        </w:r>
        <w:r>
          <w:tab/>
        </w:r>
        <w:r>
          <w:fldChar w:fldCharType="begin"/>
        </w:r>
        <w:r>
          <w:instrText xml:space="preserve"> PAGEREF _Toc193191097 \h </w:instrText>
        </w:r>
        <w:r>
          <w:fldChar w:fldCharType="separate"/>
        </w:r>
        <w:r w:rsidR="00BE24C0">
          <w:t>49</w:t>
        </w:r>
        <w:r>
          <w:fldChar w:fldCharType="end"/>
        </w:r>
      </w:hyperlink>
    </w:p>
    <w:p w14:paraId="52F09522" w14:textId="66903426"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98" w:history="1">
        <w:r w:rsidRPr="00323373">
          <w:t>56</w:t>
        </w:r>
        <w:r>
          <w:rPr>
            <w:rFonts w:asciiTheme="minorHAnsi" w:eastAsiaTheme="minorEastAsia" w:hAnsiTheme="minorHAnsi" w:cstheme="minorBidi"/>
            <w:kern w:val="2"/>
            <w:sz w:val="24"/>
            <w:szCs w:val="24"/>
            <w:lang w:eastAsia="en-AU"/>
            <w14:ligatures w14:val="standardContextual"/>
          </w:rPr>
          <w:tab/>
        </w:r>
        <w:r w:rsidRPr="00323373">
          <w:t>Power to destroy unsafe thing</w:t>
        </w:r>
        <w:r>
          <w:tab/>
        </w:r>
        <w:r>
          <w:fldChar w:fldCharType="begin"/>
        </w:r>
        <w:r>
          <w:instrText xml:space="preserve"> PAGEREF _Toc193191098 \h </w:instrText>
        </w:r>
        <w:r>
          <w:fldChar w:fldCharType="separate"/>
        </w:r>
        <w:r w:rsidR="00BE24C0">
          <w:t>49</w:t>
        </w:r>
        <w:r>
          <w:fldChar w:fldCharType="end"/>
        </w:r>
      </w:hyperlink>
    </w:p>
    <w:p w14:paraId="72960FE4" w14:textId="00D7FCCA"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099" w:history="1">
        <w:r w:rsidRPr="00323373">
          <w:t>57</w:t>
        </w:r>
        <w:r>
          <w:rPr>
            <w:rFonts w:asciiTheme="minorHAnsi" w:eastAsiaTheme="minorEastAsia" w:hAnsiTheme="minorHAnsi" w:cstheme="minorBidi"/>
            <w:kern w:val="2"/>
            <w:sz w:val="24"/>
            <w:szCs w:val="24"/>
            <w:lang w:eastAsia="en-AU"/>
            <w14:ligatures w14:val="standardContextual"/>
          </w:rPr>
          <w:tab/>
        </w:r>
        <w:r w:rsidRPr="00323373">
          <w:t>Application for order disallowing seizure</w:t>
        </w:r>
        <w:r>
          <w:tab/>
        </w:r>
        <w:r>
          <w:fldChar w:fldCharType="begin"/>
        </w:r>
        <w:r>
          <w:instrText xml:space="preserve"> PAGEREF _Toc193191099 \h </w:instrText>
        </w:r>
        <w:r>
          <w:fldChar w:fldCharType="separate"/>
        </w:r>
        <w:r w:rsidR="00BE24C0">
          <w:t>50</w:t>
        </w:r>
        <w:r>
          <w:fldChar w:fldCharType="end"/>
        </w:r>
      </w:hyperlink>
    </w:p>
    <w:p w14:paraId="01EC962B" w14:textId="7F03C907"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100" w:history="1">
        <w:r w:rsidRPr="00323373">
          <w:t>58</w:t>
        </w:r>
        <w:r>
          <w:rPr>
            <w:rFonts w:asciiTheme="minorHAnsi" w:eastAsiaTheme="minorEastAsia" w:hAnsiTheme="minorHAnsi" w:cstheme="minorBidi"/>
            <w:kern w:val="2"/>
            <w:sz w:val="24"/>
            <w:szCs w:val="24"/>
            <w:lang w:eastAsia="en-AU"/>
            <w14:ligatures w14:val="standardContextual"/>
          </w:rPr>
          <w:tab/>
        </w:r>
        <w:r w:rsidRPr="00323373">
          <w:t>Order for return of seized thing</w:t>
        </w:r>
        <w:r>
          <w:tab/>
        </w:r>
        <w:r>
          <w:fldChar w:fldCharType="begin"/>
        </w:r>
        <w:r>
          <w:instrText xml:space="preserve"> PAGEREF _Toc193191100 \h </w:instrText>
        </w:r>
        <w:r>
          <w:fldChar w:fldCharType="separate"/>
        </w:r>
        <w:r w:rsidR="00BE24C0">
          <w:t>51</w:t>
        </w:r>
        <w:r>
          <w:fldChar w:fldCharType="end"/>
        </w:r>
      </w:hyperlink>
    </w:p>
    <w:p w14:paraId="6C49984E" w14:textId="02A0102C" w:rsidR="0004033C" w:rsidRDefault="0004033C">
      <w:pPr>
        <w:pStyle w:val="TOC3"/>
        <w:rPr>
          <w:rFonts w:asciiTheme="minorHAnsi" w:eastAsiaTheme="minorEastAsia" w:hAnsiTheme="minorHAnsi" w:cstheme="minorBidi"/>
          <w:b w:val="0"/>
          <w:kern w:val="2"/>
          <w:sz w:val="24"/>
          <w:szCs w:val="24"/>
          <w:lang w:eastAsia="en-AU"/>
          <w14:ligatures w14:val="standardContextual"/>
        </w:rPr>
      </w:pPr>
      <w:hyperlink w:anchor="_Toc193191101" w:history="1">
        <w:r w:rsidRPr="00323373">
          <w:t>Division 6.4</w:t>
        </w:r>
        <w:r>
          <w:rPr>
            <w:rFonts w:asciiTheme="minorHAnsi" w:eastAsiaTheme="minorEastAsia" w:hAnsiTheme="minorHAnsi" w:cstheme="minorBidi"/>
            <w:b w:val="0"/>
            <w:kern w:val="2"/>
            <w:sz w:val="24"/>
            <w:szCs w:val="24"/>
            <w:lang w:eastAsia="en-AU"/>
            <w14:ligatures w14:val="standardContextual"/>
          </w:rPr>
          <w:tab/>
        </w:r>
        <w:r w:rsidRPr="00323373">
          <w:t>Enforcement—miscellaneous</w:t>
        </w:r>
        <w:r w:rsidRPr="0004033C">
          <w:rPr>
            <w:vanish/>
          </w:rPr>
          <w:tab/>
        </w:r>
        <w:r w:rsidRPr="0004033C">
          <w:rPr>
            <w:vanish/>
          </w:rPr>
          <w:fldChar w:fldCharType="begin"/>
        </w:r>
        <w:r w:rsidRPr="0004033C">
          <w:rPr>
            <w:vanish/>
          </w:rPr>
          <w:instrText xml:space="preserve"> PAGEREF _Toc193191101 \h </w:instrText>
        </w:r>
        <w:r w:rsidRPr="0004033C">
          <w:rPr>
            <w:vanish/>
          </w:rPr>
        </w:r>
        <w:r w:rsidRPr="0004033C">
          <w:rPr>
            <w:vanish/>
          </w:rPr>
          <w:fldChar w:fldCharType="separate"/>
        </w:r>
        <w:r w:rsidR="00BE24C0">
          <w:rPr>
            <w:vanish/>
          </w:rPr>
          <w:t>52</w:t>
        </w:r>
        <w:r w:rsidRPr="0004033C">
          <w:rPr>
            <w:vanish/>
          </w:rPr>
          <w:fldChar w:fldCharType="end"/>
        </w:r>
      </w:hyperlink>
    </w:p>
    <w:p w14:paraId="5E64DA61" w14:textId="77440C1F"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102" w:history="1">
        <w:r w:rsidRPr="00323373">
          <w:t>59</w:t>
        </w:r>
        <w:r>
          <w:rPr>
            <w:rFonts w:asciiTheme="minorHAnsi" w:eastAsiaTheme="minorEastAsia" w:hAnsiTheme="minorHAnsi" w:cstheme="minorBidi"/>
            <w:kern w:val="2"/>
            <w:sz w:val="24"/>
            <w:szCs w:val="24"/>
            <w:lang w:eastAsia="en-AU"/>
            <w14:ligatures w14:val="standardContextual"/>
          </w:rPr>
          <w:tab/>
        </w:r>
        <w:r w:rsidRPr="00323373">
          <w:t>Damage etc to be minimised</w:t>
        </w:r>
        <w:r>
          <w:tab/>
        </w:r>
        <w:r>
          <w:fldChar w:fldCharType="begin"/>
        </w:r>
        <w:r>
          <w:instrText xml:space="preserve"> PAGEREF _Toc193191102 \h </w:instrText>
        </w:r>
        <w:r>
          <w:fldChar w:fldCharType="separate"/>
        </w:r>
        <w:r w:rsidR="00BE24C0">
          <w:t>52</w:t>
        </w:r>
        <w:r>
          <w:fldChar w:fldCharType="end"/>
        </w:r>
      </w:hyperlink>
    </w:p>
    <w:p w14:paraId="5E1A9753" w14:textId="60723077" w:rsidR="0004033C" w:rsidRDefault="0004033C">
      <w:pPr>
        <w:pStyle w:val="TOC2"/>
        <w:rPr>
          <w:rFonts w:asciiTheme="minorHAnsi" w:eastAsiaTheme="minorEastAsia" w:hAnsiTheme="minorHAnsi" w:cstheme="minorBidi"/>
          <w:b w:val="0"/>
          <w:kern w:val="2"/>
          <w:szCs w:val="24"/>
          <w:lang w:eastAsia="en-AU"/>
          <w14:ligatures w14:val="standardContextual"/>
        </w:rPr>
      </w:pPr>
      <w:hyperlink w:anchor="_Toc193191103" w:history="1">
        <w:r w:rsidRPr="00323373">
          <w:t>Part 7</w:t>
        </w:r>
        <w:r>
          <w:rPr>
            <w:rFonts w:asciiTheme="minorHAnsi" w:eastAsiaTheme="minorEastAsia" w:hAnsiTheme="minorHAnsi" w:cstheme="minorBidi"/>
            <w:b w:val="0"/>
            <w:kern w:val="2"/>
            <w:szCs w:val="24"/>
            <w:lang w:eastAsia="en-AU"/>
            <w14:ligatures w14:val="standardContextual"/>
          </w:rPr>
          <w:tab/>
        </w:r>
        <w:r w:rsidRPr="00323373">
          <w:t>Miscellaneous</w:t>
        </w:r>
        <w:r w:rsidRPr="0004033C">
          <w:rPr>
            <w:vanish/>
          </w:rPr>
          <w:tab/>
        </w:r>
        <w:r w:rsidRPr="0004033C">
          <w:rPr>
            <w:vanish/>
          </w:rPr>
          <w:fldChar w:fldCharType="begin"/>
        </w:r>
        <w:r w:rsidRPr="0004033C">
          <w:rPr>
            <w:vanish/>
          </w:rPr>
          <w:instrText xml:space="preserve"> PAGEREF _Toc193191103 \h </w:instrText>
        </w:r>
        <w:r w:rsidRPr="0004033C">
          <w:rPr>
            <w:vanish/>
          </w:rPr>
        </w:r>
        <w:r w:rsidRPr="0004033C">
          <w:rPr>
            <w:vanish/>
          </w:rPr>
          <w:fldChar w:fldCharType="separate"/>
        </w:r>
        <w:r w:rsidR="00BE24C0">
          <w:rPr>
            <w:vanish/>
          </w:rPr>
          <w:t>53</w:t>
        </w:r>
        <w:r w:rsidRPr="0004033C">
          <w:rPr>
            <w:vanish/>
          </w:rPr>
          <w:fldChar w:fldCharType="end"/>
        </w:r>
      </w:hyperlink>
    </w:p>
    <w:p w14:paraId="3D2C2E0F" w14:textId="5AFBDF10" w:rsidR="0004033C" w:rsidRDefault="0004033C">
      <w:pPr>
        <w:pStyle w:val="TOC3"/>
        <w:rPr>
          <w:rFonts w:asciiTheme="minorHAnsi" w:eastAsiaTheme="minorEastAsia" w:hAnsiTheme="minorHAnsi" w:cstheme="minorBidi"/>
          <w:b w:val="0"/>
          <w:kern w:val="2"/>
          <w:sz w:val="24"/>
          <w:szCs w:val="24"/>
          <w:lang w:eastAsia="en-AU"/>
          <w14:ligatures w14:val="standardContextual"/>
        </w:rPr>
      </w:pPr>
      <w:hyperlink w:anchor="_Toc193191104" w:history="1">
        <w:r w:rsidRPr="00323373">
          <w:t>Division 7.1</w:t>
        </w:r>
        <w:r>
          <w:rPr>
            <w:rFonts w:asciiTheme="minorHAnsi" w:eastAsiaTheme="minorEastAsia" w:hAnsiTheme="minorHAnsi" w:cstheme="minorBidi"/>
            <w:b w:val="0"/>
            <w:kern w:val="2"/>
            <w:sz w:val="24"/>
            <w:szCs w:val="24"/>
            <w:lang w:eastAsia="en-AU"/>
            <w14:ligatures w14:val="standardContextual"/>
          </w:rPr>
          <w:tab/>
        </w:r>
        <w:r w:rsidRPr="00323373">
          <w:t>Surrendered or confiscated prohibited items</w:t>
        </w:r>
        <w:r w:rsidRPr="0004033C">
          <w:rPr>
            <w:vanish/>
          </w:rPr>
          <w:tab/>
        </w:r>
        <w:r w:rsidRPr="0004033C">
          <w:rPr>
            <w:vanish/>
          </w:rPr>
          <w:fldChar w:fldCharType="begin"/>
        </w:r>
        <w:r w:rsidRPr="0004033C">
          <w:rPr>
            <w:vanish/>
          </w:rPr>
          <w:instrText xml:space="preserve"> PAGEREF _Toc193191104 \h </w:instrText>
        </w:r>
        <w:r w:rsidRPr="0004033C">
          <w:rPr>
            <w:vanish/>
          </w:rPr>
        </w:r>
        <w:r w:rsidRPr="0004033C">
          <w:rPr>
            <w:vanish/>
          </w:rPr>
          <w:fldChar w:fldCharType="separate"/>
        </w:r>
        <w:r w:rsidR="00BE24C0">
          <w:rPr>
            <w:vanish/>
          </w:rPr>
          <w:t>53</w:t>
        </w:r>
        <w:r w:rsidRPr="0004033C">
          <w:rPr>
            <w:vanish/>
          </w:rPr>
          <w:fldChar w:fldCharType="end"/>
        </w:r>
      </w:hyperlink>
    </w:p>
    <w:p w14:paraId="62EFC64C" w14:textId="78B3A3B9"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105" w:history="1">
        <w:r w:rsidRPr="00323373">
          <w:t>60</w:t>
        </w:r>
        <w:r>
          <w:rPr>
            <w:rFonts w:asciiTheme="minorHAnsi" w:eastAsiaTheme="minorEastAsia" w:hAnsiTheme="minorHAnsi" w:cstheme="minorBidi"/>
            <w:kern w:val="2"/>
            <w:sz w:val="24"/>
            <w:szCs w:val="24"/>
            <w:lang w:eastAsia="en-AU"/>
            <w14:ligatures w14:val="standardContextual"/>
          </w:rPr>
          <w:tab/>
        </w:r>
        <w:r w:rsidRPr="00323373">
          <w:t>Definitions—div 7.1</w:t>
        </w:r>
        <w:r>
          <w:tab/>
        </w:r>
        <w:r>
          <w:fldChar w:fldCharType="begin"/>
        </w:r>
        <w:r>
          <w:instrText xml:space="preserve"> PAGEREF _Toc193191105 \h </w:instrText>
        </w:r>
        <w:r>
          <w:fldChar w:fldCharType="separate"/>
        </w:r>
        <w:r w:rsidR="00BE24C0">
          <w:t>53</w:t>
        </w:r>
        <w:r>
          <w:fldChar w:fldCharType="end"/>
        </w:r>
      </w:hyperlink>
    </w:p>
    <w:p w14:paraId="23972B13" w14:textId="04E267EE"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106" w:history="1">
        <w:r w:rsidRPr="00323373">
          <w:t>61</w:t>
        </w:r>
        <w:r>
          <w:rPr>
            <w:rFonts w:asciiTheme="minorHAnsi" w:eastAsiaTheme="minorEastAsia" w:hAnsiTheme="minorHAnsi" w:cstheme="minorBidi"/>
            <w:kern w:val="2"/>
            <w:sz w:val="24"/>
            <w:szCs w:val="24"/>
            <w:lang w:eastAsia="en-AU"/>
            <w14:ligatures w14:val="standardContextual"/>
          </w:rPr>
          <w:tab/>
        </w:r>
        <w:r w:rsidRPr="00323373">
          <w:t>Retention and return of certain prohibited items</w:t>
        </w:r>
        <w:r>
          <w:tab/>
        </w:r>
        <w:r>
          <w:fldChar w:fldCharType="begin"/>
        </w:r>
        <w:r>
          <w:instrText xml:space="preserve"> PAGEREF _Toc193191106 \h </w:instrText>
        </w:r>
        <w:r>
          <w:fldChar w:fldCharType="separate"/>
        </w:r>
        <w:r w:rsidR="00BE24C0">
          <w:t>54</w:t>
        </w:r>
        <w:r>
          <w:fldChar w:fldCharType="end"/>
        </w:r>
      </w:hyperlink>
    </w:p>
    <w:p w14:paraId="795C4D18" w14:textId="7C33A9D1"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107" w:history="1">
        <w:r w:rsidRPr="00323373">
          <w:t>62</w:t>
        </w:r>
        <w:r>
          <w:rPr>
            <w:rFonts w:asciiTheme="minorHAnsi" w:eastAsiaTheme="minorEastAsia" w:hAnsiTheme="minorHAnsi" w:cstheme="minorBidi"/>
            <w:kern w:val="2"/>
            <w:sz w:val="24"/>
            <w:szCs w:val="24"/>
            <w:lang w:eastAsia="en-AU"/>
            <w14:ligatures w14:val="standardContextual"/>
          </w:rPr>
          <w:tab/>
        </w:r>
        <w:r w:rsidRPr="00323373">
          <w:t>Storage and disposal of returnable items</w:t>
        </w:r>
        <w:r>
          <w:tab/>
        </w:r>
        <w:r>
          <w:fldChar w:fldCharType="begin"/>
        </w:r>
        <w:r>
          <w:instrText xml:space="preserve"> PAGEREF _Toc193191107 \h </w:instrText>
        </w:r>
        <w:r>
          <w:fldChar w:fldCharType="separate"/>
        </w:r>
        <w:r w:rsidR="00BE24C0">
          <w:t>55</w:t>
        </w:r>
        <w:r>
          <w:fldChar w:fldCharType="end"/>
        </w:r>
      </w:hyperlink>
    </w:p>
    <w:p w14:paraId="65067FB6" w14:textId="4C141119" w:rsidR="0004033C" w:rsidRDefault="0004033C">
      <w:pPr>
        <w:pStyle w:val="TOC3"/>
        <w:rPr>
          <w:rFonts w:asciiTheme="minorHAnsi" w:eastAsiaTheme="minorEastAsia" w:hAnsiTheme="minorHAnsi" w:cstheme="minorBidi"/>
          <w:b w:val="0"/>
          <w:kern w:val="2"/>
          <w:sz w:val="24"/>
          <w:szCs w:val="24"/>
          <w:lang w:eastAsia="en-AU"/>
          <w14:ligatures w14:val="standardContextual"/>
        </w:rPr>
      </w:pPr>
      <w:hyperlink w:anchor="_Toc193191108" w:history="1">
        <w:r w:rsidRPr="00323373">
          <w:t>Division 7.2</w:t>
        </w:r>
        <w:r>
          <w:rPr>
            <w:rFonts w:asciiTheme="minorHAnsi" w:eastAsiaTheme="minorEastAsia" w:hAnsiTheme="minorHAnsi" w:cstheme="minorBidi"/>
            <w:b w:val="0"/>
            <w:kern w:val="2"/>
            <w:sz w:val="24"/>
            <w:szCs w:val="24"/>
            <w:lang w:eastAsia="en-AU"/>
            <w14:ligatures w14:val="standardContextual"/>
          </w:rPr>
          <w:tab/>
        </w:r>
        <w:r w:rsidRPr="00323373">
          <w:t>Other matters</w:t>
        </w:r>
        <w:r w:rsidRPr="0004033C">
          <w:rPr>
            <w:vanish/>
          </w:rPr>
          <w:tab/>
        </w:r>
        <w:r w:rsidRPr="0004033C">
          <w:rPr>
            <w:vanish/>
          </w:rPr>
          <w:fldChar w:fldCharType="begin"/>
        </w:r>
        <w:r w:rsidRPr="0004033C">
          <w:rPr>
            <w:vanish/>
          </w:rPr>
          <w:instrText xml:space="preserve"> PAGEREF _Toc193191108 \h </w:instrText>
        </w:r>
        <w:r w:rsidRPr="0004033C">
          <w:rPr>
            <w:vanish/>
          </w:rPr>
        </w:r>
        <w:r w:rsidRPr="0004033C">
          <w:rPr>
            <w:vanish/>
          </w:rPr>
          <w:fldChar w:fldCharType="separate"/>
        </w:r>
        <w:r w:rsidR="00BE24C0">
          <w:rPr>
            <w:vanish/>
          </w:rPr>
          <w:t>55</w:t>
        </w:r>
        <w:r w:rsidRPr="0004033C">
          <w:rPr>
            <w:vanish/>
          </w:rPr>
          <w:fldChar w:fldCharType="end"/>
        </w:r>
      </w:hyperlink>
    </w:p>
    <w:p w14:paraId="455E5BD5" w14:textId="24858458"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109" w:history="1">
        <w:r w:rsidRPr="00323373">
          <w:t>63</w:t>
        </w:r>
        <w:r>
          <w:rPr>
            <w:rFonts w:asciiTheme="minorHAnsi" w:eastAsiaTheme="minorEastAsia" w:hAnsiTheme="minorHAnsi" w:cstheme="minorBidi"/>
            <w:kern w:val="2"/>
            <w:sz w:val="24"/>
            <w:szCs w:val="24"/>
            <w:lang w:eastAsia="en-AU"/>
            <w14:ligatures w14:val="standardContextual"/>
          </w:rPr>
          <w:tab/>
        </w:r>
        <w:r w:rsidRPr="00323373">
          <w:t>Obligations of ticket sellers</w:t>
        </w:r>
        <w:r>
          <w:tab/>
        </w:r>
        <w:r>
          <w:fldChar w:fldCharType="begin"/>
        </w:r>
        <w:r>
          <w:instrText xml:space="preserve"> PAGEREF _Toc193191109 \h </w:instrText>
        </w:r>
        <w:r>
          <w:fldChar w:fldCharType="separate"/>
        </w:r>
        <w:r w:rsidR="00BE24C0">
          <w:t>55</w:t>
        </w:r>
        <w:r>
          <w:fldChar w:fldCharType="end"/>
        </w:r>
      </w:hyperlink>
    </w:p>
    <w:p w14:paraId="4FF5D7BD" w14:textId="0A657537"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110" w:history="1">
        <w:r w:rsidRPr="00323373">
          <w:t>64</w:t>
        </w:r>
        <w:r>
          <w:rPr>
            <w:rFonts w:asciiTheme="minorHAnsi" w:eastAsiaTheme="minorEastAsia" w:hAnsiTheme="minorHAnsi" w:cstheme="minorBidi"/>
            <w:kern w:val="2"/>
            <w:sz w:val="24"/>
            <w:szCs w:val="24"/>
            <w:lang w:eastAsia="en-AU"/>
            <w14:ligatures w14:val="standardContextual"/>
          </w:rPr>
          <w:tab/>
        </w:r>
        <w:r w:rsidRPr="00323373">
          <w:t>Compensation for exercise of search and enforcement powers</w:t>
        </w:r>
        <w:r>
          <w:tab/>
        </w:r>
        <w:r>
          <w:fldChar w:fldCharType="begin"/>
        </w:r>
        <w:r>
          <w:instrText xml:space="preserve"> PAGEREF _Toc193191110 \h </w:instrText>
        </w:r>
        <w:r>
          <w:fldChar w:fldCharType="separate"/>
        </w:r>
        <w:r w:rsidR="00BE24C0">
          <w:t>56</w:t>
        </w:r>
        <w:r>
          <w:fldChar w:fldCharType="end"/>
        </w:r>
      </w:hyperlink>
    </w:p>
    <w:p w14:paraId="256253F0" w14:textId="67E3372F"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111" w:history="1">
        <w:r w:rsidRPr="00323373">
          <w:t>65</w:t>
        </w:r>
        <w:r>
          <w:rPr>
            <w:rFonts w:asciiTheme="minorHAnsi" w:eastAsiaTheme="minorEastAsia" w:hAnsiTheme="minorHAnsi" w:cstheme="minorBidi"/>
            <w:kern w:val="2"/>
            <w:sz w:val="24"/>
            <w:szCs w:val="24"/>
            <w:lang w:eastAsia="en-AU"/>
            <w14:ligatures w14:val="standardContextual"/>
          </w:rPr>
          <w:tab/>
        </w:r>
        <w:r w:rsidRPr="00323373">
          <w:t>Effect of disallowance of disallowable instrument</w:t>
        </w:r>
        <w:r>
          <w:tab/>
        </w:r>
        <w:r>
          <w:fldChar w:fldCharType="begin"/>
        </w:r>
        <w:r>
          <w:instrText xml:space="preserve"> PAGEREF _Toc193191111 \h </w:instrText>
        </w:r>
        <w:r>
          <w:fldChar w:fldCharType="separate"/>
        </w:r>
        <w:r w:rsidR="00BE24C0">
          <w:t>56</w:t>
        </w:r>
        <w:r>
          <w:fldChar w:fldCharType="end"/>
        </w:r>
      </w:hyperlink>
    </w:p>
    <w:p w14:paraId="483AF5B4" w14:textId="43C0B1F3"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112" w:history="1">
        <w:r w:rsidRPr="00323373">
          <w:t>66</w:t>
        </w:r>
        <w:r>
          <w:rPr>
            <w:rFonts w:asciiTheme="minorHAnsi" w:eastAsiaTheme="minorEastAsia" w:hAnsiTheme="minorHAnsi" w:cstheme="minorBidi"/>
            <w:kern w:val="2"/>
            <w:sz w:val="24"/>
            <w:szCs w:val="24"/>
            <w:lang w:eastAsia="en-AU"/>
            <w14:ligatures w14:val="standardContextual"/>
          </w:rPr>
          <w:tab/>
        </w:r>
        <w:r w:rsidRPr="00323373">
          <w:t>Approved forms</w:t>
        </w:r>
        <w:r>
          <w:tab/>
        </w:r>
        <w:r>
          <w:fldChar w:fldCharType="begin"/>
        </w:r>
        <w:r>
          <w:instrText xml:space="preserve"> PAGEREF _Toc193191112 \h </w:instrText>
        </w:r>
        <w:r>
          <w:fldChar w:fldCharType="separate"/>
        </w:r>
        <w:r w:rsidR="00BE24C0">
          <w:t>57</w:t>
        </w:r>
        <w:r>
          <w:fldChar w:fldCharType="end"/>
        </w:r>
      </w:hyperlink>
    </w:p>
    <w:p w14:paraId="18F0DA3A" w14:textId="5023BC47"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113" w:history="1">
        <w:r w:rsidRPr="00323373">
          <w:t>67</w:t>
        </w:r>
        <w:r>
          <w:rPr>
            <w:rFonts w:asciiTheme="minorHAnsi" w:eastAsiaTheme="minorEastAsia" w:hAnsiTheme="minorHAnsi" w:cstheme="minorBidi"/>
            <w:kern w:val="2"/>
            <w:sz w:val="24"/>
            <w:szCs w:val="24"/>
            <w:lang w:eastAsia="en-AU"/>
            <w14:ligatures w14:val="standardContextual"/>
          </w:rPr>
          <w:tab/>
        </w:r>
        <w:r w:rsidRPr="00323373">
          <w:t>Regulation-making power</w:t>
        </w:r>
        <w:r>
          <w:tab/>
        </w:r>
        <w:r>
          <w:fldChar w:fldCharType="begin"/>
        </w:r>
        <w:r>
          <w:instrText xml:space="preserve"> PAGEREF _Toc193191113 \h </w:instrText>
        </w:r>
        <w:r>
          <w:fldChar w:fldCharType="separate"/>
        </w:r>
        <w:r w:rsidR="00BE24C0">
          <w:t>57</w:t>
        </w:r>
        <w:r>
          <w:fldChar w:fldCharType="end"/>
        </w:r>
      </w:hyperlink>
    </w:p>
    <w:p w14:paraId="6AF0A2C2" w14:textId="0097A338" w:rsidR="0004033C" w:rsidRDefault="0004033C">
      <w:pPr>
        <w:pStyle w:val="TOC6"/>
        <w:rPr>
          <w:rFonts w:asciiTheme="minorHAnsi" w:eastAsiaTheme="minorEastAsia" w:hAnsiTheme="minorHAnsi" w:cstheme="minorBidi"/>
          <w:b w:val="0"/>
          <w:kern w:val="2"/>
          <w:szCs w:val="24"/>
          <w:lang w:eastAsia="en-AU"/>
          <w14:ligatures w14:val="standardContextual"/>
        </w:rPr>
      </w:pPr>
      <w:hyperlink w:anchor="_Toc193191114" w:history="1">
        <w:r w:rsidRPr="00323373">
          <w:t>Dictionary</w:t>
        </w:r>
        <w:r>
          <w:tab/>
        </w:r>
        <w:r>
          <w:tab/>
        </w:r>
        <w:r w:rsidRPr="0004033C">
          <w:rPr>
            <w:b w:val="0"/>
            <w:sz w:val="20"/>
          </w:rPr>
          <w:fldChar w:fldCharType="begin"/>
        </w:r>
        <w:r w:rsidRPr="0004033C">
          <w:rPr>
            <w:b w:val="0"/>
            <w:sz w:val="20"/>
          </w:rPr>
          <w:instrText xml:space="preserve"> PAGEREF _Toc193191114 \h </w:instrText>
        </w:r>
        <w:r w:rsidRPr="0004033C">
          <w:rPr>
            <w:b w:val="0"/>
            <w:sz w:val="20"/>
          </w:rPr>
        </w:r>
        <w:r w:rsidRPr="0004033C">
          <w:rPr>
            <w:b w:val="0"/>
            <w:sz w:val="20"/>
          </w:rPr>
          <w:fldChar w:fldCharType="separate"/>
        </w:r>
        <w:r w:rsidR="00BE24C0">
          <w:rPr>
            <w:b w:val="0"/>
            <w:sz w:val="20"/>
          </w:rPr>
          <w:t>58</w:t>
        </w:r>
        <w:r w:rsidRPr="0004033C">
          <w:rPr>
            <w:b w:val="0"/>
            <w:sz w:val="20"/>
          </w:rPr>
          <w:fldChar w:fldCharType="end"/>
        </w:r>
      </w:hyperlink>
    </w:p>
    <w:p w14:paraId="2CA0D574" w14:textId="1901F2D9" w:rsidR="0004033C" w:rsidRDefault="0004033C" w:rsidP="0004033C">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3191115" w:history="1">
        <w:r>
          <w:t>Endnotes</w:t>
        </w:r>
        <w:r w:rsidRPr="0004033C">
          <w:rPr>
            <w:vanish/>
          </w:rPr>
          <w:tab/>
        </w:r>
        <w:r>
          <w:rPr>
            <w:vanish/>
          </w:rPr>
          <w:tab/>
        </w:r>
        <w:r w:rsidRPr="0004033C">
          <w:rPr>
            <w:b w:val="0"/>
            <w:vanish/>
          </w:rPr>
          <w:fldChar w:fldCharType="begin"/>
        </w:r>
        <w:r w:rsidRPr="0004033C">
          <w:rPr>
            <w:b w:val="0"/>
            <w:vanish/>
          </w:rPr>
          <w:instrText xml:space="preserve"> PAGEREF _Toc193191115 \h </w:instrText>
        </w:r>
        <w:r w:rsidRPr="0004033C">
          <w:rPr>
            <w:b w:val="0"/>
            <w:vanish/>
          </w:rPr>
        </w:r>
        <w:r w:rsidRPr="0004033C">
          <w:rPr>
            <w:b w:val="0"/>
            <w:vanish/>
          </w:rPr>
          <w:fldChar w:fldCharType="separate"/>
        </w:r>
        <w:r w:rsidR="00BE24C0">
          <w:rPr>
            <w:b w:val="0"/>
            <w:vanish/>
          </w:rPr>
          <w:t>61</w:t>
        </w:r>
        <w:r w:rsidRPr="0004033C">
          <w:rPr>
            <w:b w:val="0"/>
            <w:vanish/>
          </w:rPr>
          <w:fldChar w:fldCharType="end"/>
        </w:r>
      </w:hyperlink>
    </w:p>
    <w:p w14:paraId="3129890D" w14:textId="50DBE44F"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116" w:history="1">
        <w:r w:rsidRPr="00323373">
          <w:t>1</w:t>
        </w:r>
        <w:r>
          <w:rPr>
            <w:rFonts w:asciiTheme="minorHAnsi" w:eastAsiaTheme="minorEastAsia" w:hAnsiTheme="minorHAnsi" w:cstheme="minorBidi"/>
            <w:kern w:val="2"/>
            <w:sz w:val="24"/>
            <w:szCs w:val="24"/>
            <w:lang w:eastAsia="en-AU"/>
            <w14:ligatures w14:val="standardContextual"/>
          </w:rPr>
          <w:tab/>
        </w:r>
        <w:r w:rsidRPr="00323373">
          <w:t>About the endnotes</w:t>
        </w:r>
        <w:r>
          <w:tab/>
        </w:r>
        <w:r>
          <w:fldChar w:fldCharType="begin"/>
        </w:r>
        <w:r>
          <w:instrText xml:space="preserve"> PAGEREF _Toc193191116 \h </w:instrText>
        </w:r>
        <w:r>
          <w:fldChar w:fldCharType="separate"/>
        </w:r>
        <w:r w:rsidR="00BE24C0">
          <w:t>61</w:t>
        </w:r>
        <w:r>
          <w:fldChar w:fldCharType="end"/>
        </w:r>
      </w:hyperlink>
    </w:p>
    <w:p w14:paraId="217B7D42" w14:textId="10A8CBFA"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117" w:history="1">
        <w:r w:rsidRPr="00323373">
          <w:t>2</w:t>
        </w:r>
        <w:r>
          <w:rPr>
            <w:rFonts w:asciiTheme="minorHAnsi" w:eastAsiaTheme="minorEastAsia" w:hAnsiTheme="minorHAnsi" w:cstheme="minorBidi"/>
            <w:kern w:val="2"/>
            <w:sz w:val="24"/>
            <w:szCs w:val="24"/>
            <w:lang w:eastAsia="en-AU"/>
            <w14:ligatures w14:val="standardContextual"/>
          </w:rPr>
          <w:tab/>
        </w:r>
        <w:r w:rsidRPr="00323373">
          <w:t>Abbreviation key</w:t>
        </w:r>
        <w:r>
          <w:tab/>
        </w:r>
        <w:r>
          <w:fldChar w:fldCharType="begin"/>
        </w:r>
        <w:r>
          <w:instrText xml:space="preserve"> PAGEREF _Toc193191117 \h </w:instrText>
        </w:r>
        <w:r>
          <w:fldChar w:fldCharType="separate"/>
        </w:r>
        <w:r w:rsidR="00BE24C0">
          <w:t>61</w:t>
        </w:r>
        <w:r>
          <w:fldChar w:fldCharType="end"/>
        </w:r>
      </w:hyperlink>
    </w:p>
    <w:p w14:paraId="19811609" w14:textId="156420C0"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118" w:history="1">
        <w:r w:rsidRPr="00323373">
          <w:t>3</w:t>
        </w:r>
        <w:r>
          <w:rPr>
            <w:rFonts w:asciiTheme="minorHAnsi" w:eastAsiaTheme="minorEastAsia" w:hAnsiTheme="minorHAnsi" w:cstheme="minorBidi"/>
            <w:kern w:val="2"/>
            <w:sz w:val="24"/>
            <w:szCs w:val="24"/>
            <w:lang w:eastAsia="en-AU"/>
            <w14:ligatures w14:val="standardContextual"/>
          </w:rPr>
          <w:tab/>
        </w:r>
        <w:r w:rsidRPr="00323373">
          <w:t>Legislation history</w:t>
        </w:r>
        <w:r>
          <w:tab/>
        </w:r>
        <w:r>
          <w:fldChar w:fldCharType="begin"/>
        </w:r>
        <w:r>
          <w:instrText xml:space="preserve"> PAGEREF _Toc193191118 \h </w:instrText>
        </w:r>
        <w:r>
          <w:fldChar w:fldCharType="separate"/>
        </w:r>
        <w:r w:rsidR="00BE24C0">
          <w:t>62</w:t>
        </w:r>
        <w:r>
          <w:fldChar w:fldCharType="end"/>
        </w:r>
      </w:hyperlink>
    </w:p>
    <w:p w14:paraId="08370E92" w14:textId="3A6A7FF2"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119" w:history="1">
        <w:r w:rsidRPr="00323373">
          <w:t>4</w:t>
        </w:r>
        <w:r>
          <w:rPr>
            <w:rFonts w:asciiTheme="minorHAnsi" w:eastAsiaTheme="minorEastAsia" w:hAnsiTheme="minorHAnsi" w:cstheme="minorBidi"/>
            <w:kern w:val="2"/>
            <w:sz w:val="24"/>
            <w:szCs w:val="24"/>
            <w:lang w:eastAsia="en-AU"/>
            <w14:ligatures w14:val="standardContextual"/>
          </w:rPr>
          <w:tab/>
        </w:r>
        <w:r w:rsidRPr="00323373">
          <w:t>Amendment history</w:t>
        </w:r>
        <w:r>
          <w:tab/>
        </w:r>
        <w:r>
          <w:fldChar w:fldCharType="begin"/>
        </w:r>
        <w:r>
          <w:instrText xml:space="preserve"> PAGEREF _Toc193191119 \h </w:instrText>
        </w:r>
        <w:r>
          <w:fldChar w:fldCharType="separate"/>
        </w:r>
        <w:r w:rsidR="00BE24C0">
          <w:t>63</w:t>
        </w:r>
        <w:r>
          <w:fldChar w:fldCharType="end"/>
        </w:r>
      </w:hyperlink>
    </w:p>
    <w:p w14:paraId="4336AC77" w14:textId="05F7AF0C" w:rsidR="0004033C" w:rsidRDefault="0004033C">
      <w:pPr>
        <w:pStyle w:val="TOC5"/>
        <w:rPr>
          <w:rFonts w:asciiTheme="minorHAnsi" w:eastAsiaTheme="minorEastAsia" w:hAnsiTheme="minorHAnsi" w:cstheme="minorBidi"/>
          <w:kern w:val="2"/>
          <w:sz w:val="24"/>
          <w:szCs w:val="24"/>
          <w:lang w:eastAsia="en-AU"/>
          <w14:ligatures w14:val="standardContextual"/>
        </w:rPr>
      </w:pPr>
      <w:r>
        <w:tab/>
      </w:r>
      <w:hyperlink w:anchor="_Toc193191120" w:history="1">
        <w:r w:rsidRPr="00323373">
          <w:t>5</w:t>
        </w:r>
        <w:r>
          <w:rPr>
            <w:rFonts w:asciiTheme="minorHAnsi" w:eastAsiaTheme="minorEastAsia" w:hAnsiTheme="minorHAnsi" w:cstheme="minorBidi"/>
            <w:kern w:val="2"/>
            <w:sz w:val="24"/>
            <w:szCs w:val="24"/>
            <w:lang w:eastAsia="en-AU"/>
            <w14:ligatures w14:val="standardContextual"/>
          </w:rPr>
          <w:tab/>
        </w:r>
        <w:r w:rsidRPr="00323373">
          <w:t>Earlier republications</w:t>
        </w:r>
        <w:r>
          <w:tab/>
        </w:r>
        <w:r>
          <w:fldChar w:fldCharType="begin"/>
        </w:r>
        <w:r>
          <w:instrText xml:space="preserve"> PAGEREF _Toc193191120 \h </w:instrText>
        </w:r>
        <w:r>
          <w:fldChar w:fldCharType="separate"/>
        </w:r>
        <w:r w:rsidR="00BE24C0">
          <w:t>64</w:t>
        </w:r>
        <w:r>
          <w:fldChar w:fldCharType="end"/>
        </w:r>
      </w:hyperlink>
    </w:p>
    <w:p w14:paraId="2E066B65" w14:textId="23831844" w:rsidR="00A534CA" w:rsidRDefault="0004033C" w:rsidP="00427153">
      <w:pPr>
        <w:pStyle w:val="BillBasic"/>
      </w:pPr>
      <w:r>
        <w:fldChar w:fldCharType="end"/>
      </w:r>
    </w:p>
    <w:p w14:paraId="4752D191" w14:textId="77777777" w:rsidR="00A534CA" w:rsidRDefault="00A534CA" w:rsidP="00427153">
      <w:pPr>
        <w:pStyle w:val="01Contents"/>
        <w:sectPr w:rsidR="00A534CA" w:rsidSect="00A534CA">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F3E7347" w14:textId="77777777" w:rsidR="00A534CA" w:rsidRDefault="00A534CA" w:rsidP="00D5636C">
      <w:pPr>
        <w:jc w:val="center"/>
      </w:pPr>
      <w:r>
        <w:rPr>
          <w:noProof/>
        </w:rPr>
        <w:lastRenderedPageBreak/>
        <w:drawing>
          <wp:inline distT="0" distB="0" distL="0" distR="0" wp14:anchorId="605AE9B7" wp14:editId="1AC4EBC6">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9D94F33" w14:textId="77777777" w:rsidR="00A534CA" w:rsidRDefault="00A534CA" w:rsidP="00D5636C">
      <w:pPr>
        <w:jc w:val="center"/>
        <w:rPr>
          <w:rFonts w:ascii="Arial" w:hAnsi="Arial"/>
        </w:rPr>
      </w:pPr>
      <w:r>
        <w:rPr>
          <w:rFonts w:ascii="Arial" w:hAnsi="Arial"/>
        </w:rPr>
        <w:t>Australian Capital Territory</w:t>
      </w:r>
    </w:p>
    <w:p w14:paraId="10C01A4B" w14:textId="38E498CB" w:rsidR="00A534CA" w:rsidRDefault="00CB783F" w:rsidP="00427153">
      <w:pPr>
        <w:pStyle w:val="Billname"/>
      </w:pPr>
      <w:bookmarkStart w:id="6" w:name="Citation"/>
      <w:r>
        <w:t>Major Events Act 2014</w:t>
      </w:r>
      <w:bookmarkEnd w:id="6"/>
    </w:p>
    <w:p w14:paraId="34BD5CA7" w14:textId="77777777" w:rsidR="00A534CA" w:rsidRDefault="00A534CA" w:rsidP="00427153">
      <w:pPr>
        <w:pStyle w:val="ActNo"/>
      </w:pPr>
    </w:p>
    <w:p w14:paraId="5F984F5A" w14:textId="77777777" w:rsidR="00A534CA" w:rsidRDefault="00A534CA" w:rsidP="00427153">
      <w:pPr>
        <w:pStyle w:val="N-line3"/>
      </w:pPr>
    </w:p>
    <w:p w14:paraId="712923FB" w14:textId="20790DBA" w:rsidR="00A534CA" w:rsidRDefault="00A534CA" w:rsidP="00427153">
      <w:pPr>
        <w:pStyle w:val="LongTitle"/>
      </w:pPr>
      <w:r>
        <w:t>An Act relating to the management of major events</w:t>
      </w:r>
    </w:p>
    <w:p w14:paraId="525650CA" w14:textId="77777777" w:rsidR="00A534CA" w:rsidRDefault="00A534CA" w:rsidP="00427153">
      <w:pPr>
        <w:pStyle w:val="N-line3"/>
      </w:pPr>
    </w:p>
    <w:p w14:paraId="546631EB" w14:textId="77777777" w:rsidR="00A534CA" w:rsidRDefault="00A534CA" w:rsidP="00427153">
      <w:pPr>
        <w:pStyle w:val="Placeholder"/>
      </w:pPr>
      <w:r>
        <w:rPr>
          <w:rStyle w:val="charContents"/>
          <w:sz w:val="16"/>
        </w:rPr>
        <w:t xml:space="preserve">  </w:t>
      </w:r>
      <w:r>
        <w:rPr>
          <w:rStyle w:val="charPage"/>
        </w:rPr>
        <w:t xml:space="preserve">  </w:t>
      </w:r>
    </w:p>
    <w:p w14:paraId="6F95EAB8" w14:textId="77777777" w:rsidR="00A534CA" w:rsidRDefault="00A534CA" w:rsidP="00427153">
      <w:pPr>
        <w:pStyle w:val="Placeholder"/>
      </w:pPr>
      <w:r>
        <w:rPr>
          <w:rStyle w:val="CharChapNo"/>
        </w:rPr>
        <w:t xml:space="preserve">  </w:t>
      </w:r>
      <w:r>
        <w:rPr>
          <w:rStyle w:val="CharChapText"/>
        </w:rPr>
        <w:t xml:space="preserve">  </w:t>
      </w:r>
    </w:p>
    <w:p w14:paraId="655A99B1" w14:textId="77777777" w:rsidR="00A534CA" w:rsidRDefault="00A534CA" w:rsidP="00427153">
      <w:pPr>
        <w:pStyle w:val="Placeholder"/>
      </w:pPr>
      <w:r>
        <w:rPr>
          <w:rStyle w:val="CharPartNo"/>
        </w:rPr>
        <w:t xml:space="preserve">  </w:t>
      </w:r>
      <w:r>
        <w:rPr>
          <w:rStyle w:val="CharPartText"/>
        </w:rPr>
        <w:t xml:space="preserve">  </w:t>
      </w:r>
    </w:p>
    <w:p w14:paraId="5FC6F716" w14:textId="77777777" w:rsidR="00A534CA" w:rsidRDefault="00A534CA" w:rsidP="00427153">
      <w:pPr>
        <w:pStyle w:val="Placeholder"/>
      </w:pPr>
      <w:r>
        <w:rPr>
          <w:rStyle w:val="CharDivNo"/>
        </w:rPr>
        <w:t xml:space="preserve">  </w:t>
      </w:r>
      <w:r>
        <w:rPr>
          <w:rStyle w:val="CharDivText"/>
        </w:rPr>
        <w:t xml:space="preserve">  </w:t>
      </w:r>
    </w:p>
    <w:p w14:paraId="6F01F463" w14:textId="77777777" w:rsidR="00A534CA" w:rsidRPr="00CA74E4" w:rsidRDefault="00A534CA" w:rsidP="00427153">
      <w:pPr>
        <w:pStyle w:val="PageBreak"/>
      </w:pPr>
      <w:r w:rsidRPr="00CA74E4">
        <w:br w:type="page"/>
      </w:r>
    </w:p>
    <w:p w14:paraId="02ADC12B" w14:textId="77777777" w:rsidR="00B619D5" w:rsidRPr="00B70A4C" w:rsidRDefault="00150BD7" w:rsidP="00150BD7">
      <w:pPr>
        <w:pStyle w:val="AH2Part"/>
      </w:pPr>
      <w:bookmarkStart w:id="7" w:name="_Toc193191028"/>
      <w:r w:rsidRPr="00B70A4C">
        <w:rPr>
          <w:rStyle w:val="CharPartNo"/>
        </w:rPr>
        <w:lastRenderedPageBreak/>
        <w:t>Part 1</w:t>
      </w:r>
      <w:r w:rsidRPr="008B687E">
        <w:tab/>
      </w:r>
      <w:r w:rsidR="00B619D5" w:rsidRPr="00B70A4C">
        <w:rPr>
          <w:rStyle w:val="CharPartText"/>
        </w:rPr>
        <w:t>Preliminary</w:t>
      </w:r>
      <w:bookmarkEnd w:id="7"/>
    </w:p>
    <w:p w14:paraId="5ED84970" w14:textId="77777777" w:rsidR="001637F9" w:rsidRPr="008B687E" w:rsidRDefault="00150BD7" w:rsidP="00150BD7">
      <w:pPr>
        <w:pStyle w:val="AH5Sec"/>
      </w:pPr>
      <w:bookmarkStart w:id="8" w:name="_Toc193191029"/>
      <w:r w:rsidRPr="00B70A4C">
        <w:rPr>
          <w:rStyle w:val="CharSectNo"/>
        </w:rPr>
        <w:t>1</w:t>
      </w:r>
      <w:r w:rsidRPr="008B687E">
        <w:tab/>
      </w:r>
      <w:r w:rsidR="001637F9" w:rsidRPr="008B687E">
        <w:t>Name of Act</w:t>
      </w:r>
      <w:bookmarkEnd w:id="8"/>
    </w:p>
    <w:p w14:paraId="2A863E15" w14:textId="77777777" w:rsidR="001637F9" w:rsidRPr="008B687E" w:rsidRDefault="001637F9">
      <w:pPr>
        <w:pStyle w:val="Amainreturn"/>
      </w:pPr>
      <w:r w:rsidRPr="008B687E">
        <w:t xml:space="preserve">This Act is the </w:t>
      </w:r>
      <w:r w:rsidR="00041365" w:rsidRPr="008B687E">
        <w:rPr>
          <w:rStyle w:val="charItals"/>
        </w:rPr>
        <w:t>Major Events Act 2014</w:t>
      </w:r>
      <w:r w:rsidRPr="008B687E">
        <w:t>.</w:t>
      </w:r>
    </w:p>
    <w:p w14:paraId="7B0887CA" w14:textId="77777777" w:rsidR="001637F9" w:rsidRPr="008B687E" w:rsidRDefault="00150BD7" w:rsidP="00150BD7">
      <w:pPr>
        <w:pStyle w:val="AH5Sec"/>
      </w:pPr>
      <w:bookmarkStart w:id="9" w:name="_Toc193191030"/>
      <w:r w:rsidRPr="00B70A4C">
        <w:rPr>
          <w:rStyle w:val="CharSectNo"/>
        </w:rPr>
        <w:t>3</w:t>
      </w:r>
      <w:r w:rsidRPr="008B687E">
        <w:tab/>
      </w:r>
      <w:r w:rsidR="001637F9" w:rsidRPr="008B687E">
        <w:t>Dictionary</w:t>
      </w:r>
      <w:bookmarkEnd w:id="9"/>
    </w:p>
    <w:p w14:paraId="114E3A42" w14:textId="77777777" w:rsidR="001637F9" w:rsidRPr="008B687E" w:rsidRDefault="001637F9" w:rsidP="00150BD7">
      <w:pPr>
        <w:pStyle w:val="Amainreturn"/>
        <w:keepNext/>
      </w:pPr>
      <w:r w:rsidRPr="008B687E">
        <w:t>The dictionary at the end of this Act is part of this Act.</w:t>
      </w:r>
    </w:p>
    <w:p w14:paraId="011DC2C8" w14:textId="77777777" w:rsidR="001637F9" w:rsidRPr="008B687E" w:rsidRDefault="001637F9">
      <w:pPr>
        <w:pStyle w:val="aNote"/>
      </w:pPr>
      <w:r w:rsidRPr="008B687E">
        <w:rPr>
          <w:rStyle w:val="charItals"/>
        </w:rPr>
        <w:t>Note 1</w:t>
      </w:r>
      <w:r w:rsidRPr="008B687E">
        <w:tab/>
        <w:t>The dictionary at the end of this Act defines certain terms used in this Act, and includes references (</w:t>
      </w:r>
      <w:r w:rsidRPr="008B687E">
        <w:rPr>
          <w:rStyle w:val="charBoldItals"/>
        </w:rPr>
        <w:t>signpost definitions</w:t>
      </w:r>
      <w:r w:rsidRPr="008B687E">
        <w:t>) to other terms defined elsewhere</w:t>
      </w:r>
      <w:r w:rsidR="00441475" w:rsidRPr="008B687E">
        <w:t xml:space="preserve"> </w:t>
      </w:r>
      <w:r w:rsidR="006D6203" w:rsidRPr="008B687E">
        <w:t>in this Act</w:t>
      </w:r>
      <w:r w:rsidRPr="008B687E">
        <w:t>.</w:t>
      </w:r>
    </w:p>
    <w:p w14:paraId="6DC62D19" w14:textId="77777777" w:rsidR="001637F9" w:rsidRPr="008B687E" w:rsidRDefault="001637F9" w:rsidP="00150BD7">
      <w:pPr>
        <w:pStyle w:val="aNoteTextss"/>
        <w:keepNext/>
      </w:pPr>
      <w:r w:rsidRPr="008B687E">
        <w:t>For example, the signpost definition ‘</w:t>
      </w:r>
      <w:r w:rsidR="006D6203" w:rsidRPr="008B687E">
        <w:rPr>
          <w:rStyle w:val="charBoldItals"/>
        </w:rPr>
        <w:t>advertise</w:t>
      </w:r>
      <w:r w:rsidR="006D6203" w:rsidRPr="008B687E">
        <w:t>, for division 4.2 (Clean zones)—see section 3</w:t>
      </w:r>
      <w:r w:rsidR="006B6538" w:rsidRPr="008B687E">
        <w:t>1</w:t>
      </w:r>
      <w:r w:rsidR="00217D65" w:rsidRPr="008B687E">
        <w:t>.</w:t>
      </w:r>
      <w:r w:rsidRPr="008B687E">
        <w:t>’ means that the term ‘</w:t>
      </w:r>
      <w:r w:rsidR="00D304A5" w:rsidRPr="008B687E">
        <w:t>advertise</w:t>
      </w:r>
      <w:r w:rsidRPr="008B687E">
        <w:t xml:space="preserve">’ is defined in that </w:t>
      </w:r>
      <w:r w:rsidR="003F3880" w:rsidRPr="008B687E">
        <w:t>section for division 4.2</w:t>
      </w:r>
      <w:r w:rsidRPr="008B687E">
        <w:t>.</w:t>
      </w:r>
    </w:p>
    <w:p w14:paraId="66BD0BFF" w14:textId="4E52271E" w:rsidR="001637F9" w:rsidRPr="008B687E" w:rsidRDefault="001637F9">
      <w:pPr>
        <w:pStyle w:val="aNote"/>
      </w:pPr>
      <w:r w:rsidRPr="008B687E">
        <w:rPr>
          <w:rStyle w:val="charItals"/>
        </w:rPr>
        <w:t>Note 2</w:t>
      </w:r>
      <w:r w:rsidRPr="008B687E">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446221" w:rsidRPr="008B687E">
          <w:rPr>
            <w:rStyle w:val="charCitHyperlinkAbbrev"/>
          </w:rPr>
          <w:t>Legislation Act</w:t>
        </w:r>
      </w:hyperlink>
      <w:r w:rsidRPr="008B687E">
        <w:t>, s 155 and s 156 (1)).</w:t>
      </w:r>
    </w:p>
    <w:p w14:paraId="7D821B03" w14:textId="77777777" w:rsidR="001637F9" w:rsidRPr="008B687E" w:rsidRDefault="00150BD7" w:rsidP="00150BD7">
      <w:pPr>
        <w:pStyle w:val="AH5Sec"/>
      </w:pPr>
      <w:bookmarkStart w:id="10" w:name="_Toc193191031"/>
      <w:r w:rsidRPr="00B70A4C">
        <w:rPr>
          <w:rStyle w:val="CharSectNo"/>
        </w:rPr>
        <w:t>4</w:t>
      </w:r>
      <w:r w:rsidRPr="008B687E">
        <w:tab/>
      </w:r>
      <w:r w:rsidR="001637F9" w:rsidRPr="008B687E">
        <w:t>Notes</w:t>
      </w:r>
      <w:bookmarkEnd w:id="10"/>
    </w:p>
    <w:p w14:paraId="03533914" w14:textId="77777777" w:rsidR="001637F9" w:rsidRPr="008B687E" w:rsidRDefault="001637F9" w:rsidP="00150BD7">
      <w:pPr>
        <w:pStyle w:val="Amainreturn"/>
        <w:keepNext/>
      </w:pPr>
      <w:r w:rsidRPr="008B687E">
        <w:t>A note included in this Act is explanatory and is not part of this Act.</w:t>
      </w:r>
    </w:p>
    <w:p w14:paraId="2AC178D4" w14:textId="451635B3" w:rsidR="001637F9" w:rsidRPr="008B687E" w:rsidRDefault="001637F9">
      <w:pPr>
        <w:pStyle w:val="aNote"/>
      </w:pPr>
      <w:r w:rsidRPr="008B687E">
        <w:rPr>
          <w:rStyle w:val="charItals"/>
        </w:rPr>
        <w:t>Note</w:t>
      </w:r>
      <w:r w:rsidRPr="008B687E">
        <w:rPr>
          <w:rStyle w:val="charItals"/>
        </w:rPr>
        <w:tab/>
      </w:r>
      <w:r w:rsidRPr="008B687E">
        <w:t xml:space="preserve">See the </w:t>
      </w:r>
      <w:hyperlink r:id="rId29" w:tooltip="A2001-14" w:history="1">
        <w:r w:rsidR="00446221" w:rsidRPr="008B687E">
          <w:rPr>
            <w:rStyle w:val="charCitHyperlinkAbbrev"/>
          </w:rPr>
          <w:t>Legislation Act</w:t>
        </w:r>
      </w:hyperlink>
      <w:r w:rsidRPr="008B687E">
        <w:t>, s 127 (1), (4) and (5) for the legal status of notes.</w:t>
      </w:r>
    </w:p>
    <w:p w14:paraId="5B451836" w14:textId="77777777" w:rsidR="002126A5" w:rsidRPr="002126A5" w:rsidRDefault="002126A5" w:rsidP="002126A5">
      <w:pPr>
        <w:pStyle w:val="PageBreak"/>
      </w:pPr>
      <w:r w:rsidRPr="002126A5">
        <w:br w:type="page"/>
      </w:r>
    </w:p>
    <w:p w14:paraId="04BEAD22" w14:textId="77777777" w:rsidR="001637F9" w:rsidRPr="008B687E" w:rsidRDefault="00150BD7" w:rsidP="00150BD7">
      <w:pPr>
        <w:pStyle w:val="AH5Sec"/>
      </w:pPr>
      <w:bookmarkStart w:id="11" w:name="_Toc193191032"/>
      <w:r w:rsidRPr="00B70A4C">
        <w:rPr>
          <w:rStyle w:val="CharSectNo"/>
        </w:rPr>
        <w:lastRenderedPageBreak/>
        <w:t>5</w:t>
      </w:r>
      <w:r w:rsidRPr="008B687E">
        <w:tab/>
      </w:r>
      <w:r w:rsidR="001637F9" w:rsidRPr="008B687E">
        <w:t>Offences against Act—application of Criminal Code etc</w:t>
      </w:r>
      <w:bookmarkEnd w:id="11"/>
    </w:p>
    <w:p w14:paraId="220498D7" w14:textId="77777777" w:rsidR="001637F9" w:rsidRPr="008B687E" w:rsidRDefault="001637F9" w:rsidP="00150BD7">
      <w:pPr>
        <w:pStyle w:val="Amainreturn"/>
        <w:keepNext/>
      </w:pPr>
      <w:r w:rsidRPr="008B687E">
        <w:t>Other legislation applies in relation to offences against this Act.</w:t>
      </w:r>
    </w:p>
    <w:p w14:paraId="25683F62" w14:textId="77777777" w:rsidR="001637F9" w:rsidRPr="008B687E" w:rsidRDefault="001637F9" w:rsidP="00150BD7">
      <w:pPr>
        <w:pStyle w:val="aNote"/>
        <w:keepNext/>
      </w:pPr>
      <w:r w:rsidRPr="008B687E">
        <w:rPr>
          <w:rStyle w:val="charItals"/>
        </w:rPr>
        <w:t>Note 1</w:t>
      </w:r>
      <w:r w:rsidRPr="008B687E">
        <w:tab/>
      </w:r>
      <w:r w:rsidRPr="008B687E">
        <w:rPr>
          <w:rStyle w:val="charItals"/>
        </w:rPr>
        <w:t>Criminal Code</w:t>
      </w:r>
    </w:p>
    <w:p w14:paraId="2B544CD3" w14:textId="0920A14D" w:rsidR="001637F9" w:rsidRPr="008B687E" w:rsidRDefault="001637F9">
      <w:pPr>
        <w:pStyle w:val="aNote"/>
        <w:spacing w:before="20"/>
        <w:ind w:firstLine="0"/>
      </w:pPr>
      <w:r w:rsidRPr="008B687E">
        <w:t xml:space="preserve">The </w:t>
      </w:r>
      <w:hyperlink r:id="rId30" w:tooltip="A2002-51" w:history="1">
        <w:r w:rsidR="00446221" w:rsidRPr="008B687E">
          <w:rPr>
            <w:rStyle w:val="charCitHyperlinkAbbrev"/>
          </w:rPr>
          <w:t>Criminal Code</w:t>
        </w:r>
      </w:hyperlink>
      <w:r w:rsidRPr="008B687E">
        <w:t xml:space="preserve">, ch 2 applies to all offences against this Act (see Code, pt 2.1).  </w:t>
      </w:r>
    </w:p>
    <w:p w14:paraId="5C13F34C" w14:textId="77777777" w:rsidR="001637F9" w:rsidRPr="008B687E" w:rsidRDefault="001637F9" w:rsidP="00150BD7">
      <w:pPr>
        <w:pStyle w:val="aNoteTextss"/>
        <w:keepNext/>
      </w:pPr>
      <w:r w:rsidRPr="008B687E">
        <w:t>The chapter sets out the general principles of criminal responsibility (including burdens of proof and general defences), and defines terms used for offences to which the Code applies (eg </w:t>
      </w:r>
      <w:r w:rsidRPr="008B687E">
        <w:rPr>
          <w:rStyle w:val="charBoldItals"/>
        </w:rPr>
        <w:t>conduct</w:t>
      </w:r>
      <w:r w:rsidRPr="008B687E">
        <w:t xml:space="preserve">, </w:t>
      </w:r>
      <w:r w:rsidRPr="008B687E">
        <w:rPr>
          <w:rStyle w:val="charBoldItals"/>
        </w:rPr>
        <w:t>intention</w:t>
      </w:r>
      <w:r w:rsidRPr="008B687E">
        <w:t xml:space="preserve">, </w:t>
      </w:r>
      <w:r w:rsidRPr="008B687E">
        <w:rPr>
          <w:rStyle w:val="charBoldItals"/>
        </w:rPr>
        <w:t>recklessness</w:t>
      </w:r>
      <w:r w:rsidRPr="008B687E">
        <w:t xml:space="preserve"> and </w:t>
      </w:r>
      <w:r w:rsidRPr="008B687E">
        <w:rPr>
          <w:rStyle w:val="charBoldItals"/>
        </w:rPr>
        <w:t>strict liability</w:t>
      </w:r>
      <w:r w:rsidRPr="008B687E">
        <w:t>).</w:t>
      </w:r>
    </w:p>
    <w:p w14:paraId="046990BE" w14:textId="77777777" w:rsidR="001637F9" w:rsidRPr="008B687E" w:rsidRDefault="001637F9">
      <w:pPr>
        <w:pStyle w:val="aNote"/>
        <w:rPr>
          <w:rStyle w:val="charItals"/>
        </w:rPr>
      </w:pPr>
      <w:r w:rsidRPr="008B687E">
        <w:rPr>
          <w:rStyle w:val="charItals"/>
        </w:rPr>
        <w:t>Note 2</w:t>
      </w:r>
      <w:r w:rsidRPr="008B687E">
        <w:rPr>
          <w:rStyle w:val="charItals"/>
        </w:rPr>
        <w:tab/>
        <w:t>Penalty units</w:t>
      </w:r>
    </w:p>
    <w:p w14:paraId="60E26C3D" w14:textId="6BFFD268" w:rsidR="001637F9" w:rsidRPr="008B687E" w:rsidRDefault="001637F9" w:rsidP="0090399C">
      <w:pPr>
        <w:pStyle w:val="aNoteTextss"/>
      </w:pPr>
      <w:r w:rsidRPr="008B687E">
        <w:t xml:space="preserve">The </w:t>
      </w:r>
      <w:hyperlink r:id="rId31" w:tooltip="A2001-14" w:history="1">
        <w:r w:rsidR="00446221" w:rsidRPr="008B687E">
          <w:rPr>
            <w:rStyle w:val="charCitHyperlinkAbbrev"/>
          </w:rPr>
          <w:t>Legislation Act</w:t>
        </w:r>
      </w:hyperlink>
      <w:r w:rsidRPr="008B687E">
        <w:t>, s 133 deals with the meaning of offence penalties that are expressed in penalty units.</w:t>
      </w:r>
    </w:p>
    <w:p w14:paraId="695F483C" w14:textId="77777777" w:rsidR="00FF72FB" w:rsidRPr="008B687E" w:rsidRDefault="00FF72FB" w:rsidP="00FF72FB">
      <w:pPr>
        <w:pStyle w:val="PageBreak"/>
      </w:pPr>
      <w:r w:rsidRPr="008B687E">
        <w:br w:type="page"/>
      </w:r>
    </w:p>
    <w:p w14:paraId="07630B1B" w14:textId="77777777" w:rsidR="0090399C" w:rsidRPr="00B70A4C" w:rsidRDefault="00150BD7" w:rsidP="00150BD7">
      <w:pPr>
        <w:pStyle w:val="AH2Part"/>
      </w:pPr>
      <w:bookmarkStart w:id="12" w:name="_Toc193191033"/>
      <w:r w:rsidRPr="00B70A4C">
        <w:rPr>
          <w:rStyle w:val="CharPartNo"/>
        </w:rPr>
        <w:lastRenderedPageBreak/>
        <w:t>Part 2</w:t>
      </w:r>
      <w:r w:rsidRPr="008B687E">
        <w:tab/>
      </w:r>
      <w:r w:rsidR="00166D10" w:rsidRPr="00B70A4C">
        <w:rPr>
          <w:rStyle w:val="CharPartText"/>
        </w:rPr>
        <w:t>Major event</w:t>
      </w:r>
      <w:r w:rsidR="00391771" w:rsidRPr="00B70A4C">
        <w:rPr>
          <w:rStyle w:val="CharPartText"/>
        </w:rPr>
        <w:t>s and important sporting events</w:t>
      </w:r>
      <w:bookmarkEnd w:id="12"/>
    </w:p>
    <w:p w14:paraId="7DADAE19" w14:textId="77777777" w:rsidR="00391771" w:rsidRPr="00B70A4C" w:rsidRDefault="00150BD7" w:rsidP="00150BD7">
      <w:pPr>
        <w:pStyle w:val="AH3Div"/>
      </w:pPr>
      <w:bookmarkStart w:id="13" w:name="_Toc193191034"/>
      <w:r w:rsidRPr="00B70A4C">
        <w:rPr>
          <w:rStyle w:val="CharDivNo"/>
        </w:rPr>
        <w:t>Division 2.1</w:t>
      </w:r>
      <w:r w:rsidRPr="008B687E">
        <w:tab/>
      </w:r>
      <w:r w:rsidR="00391771" w:rsidRPr="00B70A4C">
        <w:rPr>
          <w:rStyle w:val="CharDivText"/>
        </w:rPr>
        <w:t>Major event declaration</w:t>
      </w:r>
      <w:bookmarkEnd w:id="13"/>
    </w:p>
    <w:p w14:paraId="0AFCE421" w14:textId="77777777" w:rsidR="00FF5CFF" w:rsidRPr="008B687E" w:rsidRDefault="00150BD7" w:rsidP="00150BD7">
      <w:pPr>
        <w:pStyle w:val="AH5Sec"/>
      </w:pPr>
      <w:bookmarkStart w:id="14" w:name="_Toc193191035"/>
      <w:r w:rsidRPr="00B70A4C">
        <w:rPr>
          <w:rStyle w:val="CharSectNo"/>
        </w:rPr>
        <w:t>6</w:t>
      </w:r>
      <w:r w:rsidRPr="008B687E">
        <w:tab/>
      </w:r>
      <w:r w:rsidR="00B040C4" w:rsidRPr="008B687E">
        <w:t>Major event—declaration</w:t>
      </w:r>
      <w:bookmarkEnd w:id="14"/>
    </w:p>
    <w:p w14:paraId="22C880F5" w14:textId="77777777" w:rsidR="00FF5CFF" w:rsidRPr="008B687E" w:rsidRDefault="00150BD7" w:rsidP="00150BD7">
      <w:pPr>
        <w:pStyle w:val="Amain"/>
      </w:pPr>
      <w:r>
        <w:tab/>
      </w:r>
      <w:r w:rsidRPr="008B687E">
        <w:t>(1)</w:t>
      </w:r>
      <w:r w:rsidRPr="008B687E">
        <w:tab/>
      </w:r>
      <w:r w:rsidR="00FF5CFF" w:rsidRPr="008B687E">
        <w:t>The Executive may</w:t>
      </w:r>
      <w:r w:rsidR="00B660C2" w:rsidRPr="008B687E">
        <w:t>,</w:t>
      </w:r>
      <w:r w:rsidR="00FF5CFF" w:rsidRPr="008B687E">
        <w:t xml:space="preserve"> </w:t>
      </w:r>
      <w:r w:rsidR="0077658B" w:rsidRPr="008B687E">
        <w:t>not later than 28</w:t>
      </w:r>
      <w:r w:rsidR="00B660C2" w:rsidRPr="008B687E">
        <w:t xml:space="preserve"> days before the proposed date of an event, </w:t>
      </w:r>
      <w:r w:rsidR="00FF5CFF" w:rsidRPr="008B687E">
        <w:t xml:space="preserve">declare </w:t>
      </w:r>
      <w:r w:rsidR="00B660C2" w:rsidRPr="008B687E">
        <w:t>the</w:t>
      </w:r>
      <w:r w:rsidR="00FF5CFF" w:rsidRPr="008B687E">
        <w:t xml:space="preserve"> event to be a major event</w:t>
      </w:r>
      <w:r w:rsidR="00B61CFC" w:rsidRPr="008B687E">
        <w:t xml:space="preserve"> (a </w:t>
      </w:r>
      <w:r w:rsidR="0084347B" w:rsidRPr="008B687E">
        <w:rPr>
          <w:rStyle w:val="charBoldItals"/>
        </w:rPr>
        <w:t>major event</w:t>
      </w:r>
      <w:r w:rsidR="00B61CFC" w:rsidRPr="008B687E">
        <w:rPr>
          <w:rStyle w:val="charBoldItals"/>
        </w:rPr>
        <w:t xml:space="preserve"> declaration</w:t>
      </w:r>
      <w:r w:rsidR="00B61CFC" w:rsidRPr="008B687E">
        <w:t>)</w:t>
      </w:r>
      <w:r w:rsidR="00FF5CFF" w:rsidRPr="008B687E">
        <w:t>.</w:t>
      </w:r>
    </w:p>
    <w:p w14:paraId="01080EF9" w14:textId="77777777" w:rsidR="006663E8" w:rsidRPr="008B687E" w:rsidRDefault="00150BD7" w:rsidP="00150BD7">
      <w:pPr>
        <w:pStyle w:val="Amain"/>
      </w:pPr>
      <w:r>
        <w:tab/>
      </w:r>
      <w:r w:rsidRPr="008B687E">
        <w:t>(2)</w:t>
      </w:r>
      <w:r w:rsidRPr="008B687E">
        <w:tab/>
      </w:r>
      <w:r w:rsidR="006663E8" w:rsidRPr="008B687E">
        <w:t>The Executive may only make a major event declaration in relation to an event if satisfied—</w:t>
      </w:r>
    </w:p>
    <w:p w14:paraId="2D332360" w14:textId="77777777" w:rsidR="006663E8" w:rsidRPr="008B687E" w:rsidRDefault="00150BD7" w:rsidP="00150BD7">
      <w:pPr>
        <w:pStyle w:val="Apara"/>
      </w:pPr>
      <w:r>
        <w:tab/>
      </w:r>
      <w:r w:rsidRPr="008B687E">
        <w:t>(a)</w:t>
      </w:r>
      <w:r w:rsidRPr="008B687E">
        <w:tab/>
      </w:r>
      <w:r w:rsidR="006663E8" w:rsidRPr="008B687E">
        <w:t>that the event is a major event at an international, national, State or Territory level; and</w:t>
      </w:r>
    </w:p>
    <w:p w14:paraId="1DE0E734" w14:textId="77777777" w:rsidR="006663E8" w:rsidRPr="008B687E" w:rsidRDefault="00150BD7" w:rsidP="00150BD7">
      <w:pPr>
        <w:pStyle w:val="Apara"/>
      </w:pPr>
      <w:r>
        <w:tab/>
      </w:r>
      <w:r w:rsidRPr="008B687E">
        <w:t>(b)</w:t>
      </w:r>
      <w:r w:rsidRPr="008B687E">
        <w:tab/>
      </w:r>
      <w:r w:rsidR="006663E8" w:rsidRPr="008B687E">
        <w:t>it is in the public interest to do so; and</w:t>
      </w:r>
    </w:p>
    <w:p w14:paraId="58128640" w14:textId="77777777" w:rsidR="006663E8" w:rsidRPr="008B687E" w:rsidRDefault="00150BD7" w:rsidP="00150BD7">
      <w:pPr>
        <w:pStyle w:val="Apara"/>
      </w:pPr>
      <w:r>
        <w:tab/>
      </w:r>
      <w:r w:rsidRPr="008B687E">
        <w:t>(c)</w:t>
      </w:r>
      <w:r w:rsidRPr="008B687E">
        <w:tab/>
      </w:r>
      <w:r w:rsidR="006663E8" w:rsidRPr="008B687E">
        <w:t>on reasonable grounds it is necessary and appropriate to do so.</w:t>
      </w:r>
    </w:p>
    <w:p w14:paraId="59B52AF7" w14:textId="77777777" w:rsidR="00FF5CFF" w:rsidRPr="008B687E" w:rsidRDefault="00150BD7" w:rsidP="00150BD7">
      <w:pPr>
        <w:pStyle w:val="Amain"/>
      </w:pPr>
      <w:r>
        <w:tab/>
      </w:r>
      <w:r w:rsidRPr="008B687E">
        <w:t>(3)</w:t>
      </w:r>
      <w:r w:rsidRPr="008B687E">
        <w:tab/>
      </w:r>
      <w:r w:rsidR="002B3BB9" w:rsidRPr="008B687E">
        <w:t xml:space="preserve">In deciding whether to make a </w:t>
      </w:r>
      <w:r w:rsidR="0084347B" w:rsidRPr="008B687E">
        <w:t>major event</w:t>
      </w:r>
      <w:r w:rsidR="00B61CFC" w:rsidRPr="008B687E">
        <w:t xml:space="preserve"> </w:t>
      </w:r>
      <w:r w:rsidR="002B3BB9" w:rsidRPr="008B687E">
        <w:t xml:space="preserve">declaration, the Executive must </w:t>
      </w:r>
      <w:r w:rsidR="006A22E4" w:rsidRPr="008B687E">
        <w:t>consider whether the event will</w:t>
      </w:r>
      <w:r w:rsidR="00834931" w:rsidRPr="008B687E">
        <w:t xml:space="preserve"> do </w:t>
      </w:r>
      <w:r w:rsidR="00B040C4" w:rsidRPr="008B687E">
        <w:t xml:space="preserve">any of </w:t>
      </w:r>
      <w:r w:rsidR="00834931" w:rsidRPr="008B687E">
        <w:t>the following:</w:t>
      </w:r>
      <w:r w:rsidR="00FF5CFF" w:rsidRPr="008B687E">
        <w:t xml:space="preserve"> </w:t>
      </w:r>
    </w:p>
    <w:p w14:paraId="163E227F" w14:textId="77777777" w:rsidR="00017341" w:rsidRPr="008B687E" w:rsidRDefault="00150BD7" w:rsidP="00150BD7">
      <w:pPr>
        <w:pStyle w:val="Apara"/>
      </w:pPr>
      <w:r>
        <w:tab/>
      </w:r>
      <w:r w:rsidRPr="008B687E">
        <w:t>(a)</w:t>
      </w:r>
      <w:r w:rsidRPr="008B687E">
        <w:tab/>
      </w:r>
      <w:r w:rsidR="00953149" w:rsidRPr="008B687E">
        <w:t xml:space="preserve">generate significant tourism opportunities for the ACT by </w:t>
      </w:r>
      <w:r w:rsidR="00017341" w:rsidRPr="008B687E">
        <w:t>attract</w:t>
      </w:r>
      <w:r w:rsidR="00953149" w:rsidRPr="008B687E">
        <w:t>ing</w:t>
      </w:r>
      <w:r w:rsidR="00017341" w:rsidRPr="008B687E">
        <w:t xml:space="preserve"> a large number of international participants or spectators; </w:t>
      </w:r>
    </w:p>
    <w:p w14:paraId="68BE10AA" w14:textId="77777777" w:rsidR="00017341" w:rsidRPr="008B687E" w:rsidRDefault="00150BD7" w:rsidP="00150BD7">
      <w:pPr>
        <w:pStyle w:val="Apara"/>
      </w:pPr>
      <w:r>
        <w:tab/>
      </w:r>
      <w:r w:rsidRPr="008B687E">
        <w:t>(b)</w:t>
      </w:r>
      <w:r w:rsidRPr="008B687E">
        <w:tab/>
      </w:r>
      <w:r w:rsidR="00067E7E" w:rsidRPr="008B687E">
        <w:t xml:space="preserve">significantly raise the ACT’s international profile; </w:t>
      </w:r>
    </w:p>
    <w:p w14:paraId="5E92423E" w14:textId="77777777" w:rsidR="00067E7E" w:rsidRPr="008B687E" w:rsidRDefault="00150BD7" w:rsidP="00150BD7">
      <w:pPr>
        <w:pStyle w:val="Apara"/>
      </w:pPr>
      <w:r>
        <w:tab/>
      </w:r>
      <w:r w:rsidRPr="008B687E">
        <w:t>(c)</w:t>
      </w:r>
      <w:r w:rsidRPr="008B687E">
        <w:tab/>
      </w:r>
      <w:r w:rsidR="00067E7E" w:rsidRPr="008B687E">
        <w:t xml:space="preserve">require a high level of professional management and coordination; </w:t>
      </w:r>
    </w:p>
    <w:p w14:paraId="2C04215C" w14:textId="77777777" w:rsidR="00067E7E" w:rsidRPr="008B687E" w:rsidRDefault="00150BD7" w:rsidP="00150BD7">
      <w:pPr>
        <w:pStyle w:val="Apara"/>
      </w:pPr>
      <w:r>
        <w:tab/>
      </w:r>
      <w:r w:rsidRPr="008B687E">
        <w:t>(d)</w:t>
      </w:r>
      <w:r w:rsidRPr="008B687E">
        <w:tab/>
      </w:r>
      <w:r w:rsidR="00067E7E" w:rsidRPr="008B687E">
        <w:t xml:space="preserve">attract significant sponsorship and media coverage; </w:t>
      </w:r>
    </w:p>
    <w:p w14:paraId="3580A249" w14:textId="77777777" w:rsidR="00067E7E" w:rsidRPr="008B687E" w:rsidRDefault="00150BD7" w:rsidP="00150BD7">
      <w:pPr>
        <w:pStyle w:val="Apara"/>
      </w:pPr>
      <w:r>
        <w:tab/>
      </w:r>
      <w:r w:rsidRPr="008B687E">
        <w:t>(e)</w:t>
      </w:r>
      <w:r w:rsidRPr="008B687E">
        <w:tab/>
      </w:r>
      <w:r w:rsidR="00067E7E" w:rsidRPr="008B687E">
        <w:t xml:space="preserve">attract large numbers of </w:t>
      </w:r>
      <w:r w:rsidR="0087028A" w:rsidRPr="008B687E">
        <w:t>people</w:t>
      </w:r>
      <w:r w:rsidR="00067E7E" w:rsidRPr="008B687E">
        <w:t xml:space="preserve"> as </w:t>
      </w:r>
      <w:r w:rsidR="00DD351B" w:rsidRPr="008B687E">
        <w:t>participants</w:t>
      </w:r>
      <w:r w:rsidR="00067E7E" w:rsidRPr="008B687E">
        <w:t xml:space="preserve"> </w:t>
      </w:r>
      <w:r w:rsidR="0087028A" w:rsidRPr="008B687E">
        <w:t>or</w:t>
      </w:r>
      <w:r w:rsidR="00067E7E" w:rsidRPr="008B687E">
        <w:t xml:space="preserve"> spectators; </w:t>
      </w:r>
    </w:p>
    <w:p w14:paraId="22DE9886" w14:textId="77777777" w:rsidR="00067E7E" w:rsidRPr="008B687E" w:rsidRDefault="00150BD7" w:rsidP="00150BD7">
      <w:pPr>
        <w:pStyle w:val="Apara"/>
      </w:pPr>
      <w:r>
        <w:tab/>
      </w:r>
      <w:r w:rsidRPr="008B687E">
        <w:t>(f)</w:t>
      </w:r>
      <w:r w:rsidRPr="008B687E">
        <w:tab/>
      </w:r>
      <w:r w:rsidR="00067E7E" w:rsidRPr="008B687E">
        <w:t xml:space="preserve">offer substantial </w:t>
      </w:r>
      <w:r w:rsidR="000B71D5" w:rsidRPr="008B687E">
        <w:t xml:space="preserve">cultural, economic, social, </w:t>
      </w:r>
      <w:r w:rsidR="00067E7E" w:rsidRPr="008B687E">
        <w:t>sporting</w:t>
      </w:r>
      <w:r w:rsidR="000B71D5" w:rsidRPr="008B687E">
        <w:t xml:space="preserve"> or other </w:t>
      </w:r>
      <w:r w:rsidR="00AC29FD" w:rsidRPr="008B687E">
        <w:t>benefits</w:t>
      </w:r>
      <w:r w:rsidR="00953149" w:rsidRPr="008B687E">
        <w:t xml:space="preserve"> for the ACT and ACT residents.</w:t>
      </w:r>
    </w:p>
    <w:p w14:paraId="508E0387" w14:textId="77777777" w:rsidR="003B0A35" w:rsidRPr="008B687E" w:rsidRDefault="00150BD7" w:rsidP="00150BD7">
      <w:pPr>
        <w:pStyle w:val="Amain"/>
      </w:pPr>
      <w:r>
        <w:lastRenderedPageBreak/>
        <w:tab/>
      </w:r>
      <w:r w:rsidRPr="008B687E">
        <w:t>(4)</w:t>
      </w:r>
      <w:r w:rsidRPr="008B687E">
        <w:tab/>
      </w:r>
      <w:r w:rsidR="003B0A35" w:rsidRPr="008B687E">
        <w:t>The Executive may not declare a public protest or demonstration to be a major event.</w:t>
      </w:r>
    </w:p>
    <w:p w14:paraId="732A2A61" w14:textId="77777777" w:rsidR="00CB5B81" w:rsidRPr="008B687E" w:rsidRDefault="00150BD7" w:rsidP="00150BD7">
      <w:pPr>
        <w:pStyle w:val="Amain"/>
        <w:keepNext/>
      </w:pPr>
      <w:r>
        <w:tab/>
      </w:r>
      <w:r w:rsidRPr="008B687E">
        <w:t>(5)</w:t>
      </w:r>
      <w:r w:rsidRPr="008B687E">
        <w:tab/>
      </w:r>
      <w:r w:rsidR="00CB5B81" w:rsidRPr="008B687E">
        <w:t xml:space="preserve">A </w:t>
      </w:r>
      <w:r w:rsidR="0084347B" w:rsidRPr="008B687E">
        <w:t>major event</w:t>
      </w:r>
      <w:r w:rsidR="00B61CFC" w:rsidRPr="008B687E">
        <w:t xml:space="preserve"> </w:t>
      </w:r>
      <w:r w:rsidR="00CB5B81" w:rsidRPr="008B687E">
        <w:t>declaration is a disallowable instrument.</w:t>
      </w:r>
    </w:p>
    <w:p w14:paraId="33A8D15C" w14:textId="06430A38" w:rsidR="00C47497" w:rsidRPr="008B687E" w:rsidRDefault="00C47497">
      <w:pPr>
        <w:pStyle w:val="aNote"/>
      </w:pPr>
      <w:r w:rsidRPr="008B687E">
        <w:rPr>
          <w:rStyle w:val="charItals"/>
        </w:rPr>
        <w:t>Note</w:t>
      </w:r>
      <w:r w:rsidRPr="008B687E">
        <w:rPr>
          <w:rStyle w:val="charItals"/>
        </w:rPr>
        <w:tab/>
      </w:r>
      <w:r w:rsidRPr="008B687E">
        <w:t xml:space="preserve">A disallowable instrument must be notified, and presented to the Legislative Assembly, under the </w:t>
      </w:r>
      <w:hyperlink r:id="rId32" w:tooltip="A2001-14" w:history="1">
        <w:r w:rsidR="00446221" w:rsidRPr="008B687E">
          <w:rPr>
            <w:rStyle w:val="charCitHyperlinkAbbrev"/>
          </w:rPr>
          <w:t>Legislation Act</w:t>
        </w:r>
      </w:hyperlink>
      <w:r w:rsidRPr="008B687E">
        <w:t>.</w:t>
      </w:r>
    </w:p>
    <w:p w14:paraId="6E7495A7" w14:textId="77777777" w:rsidR="00F3626F" w:rsidRPr="0092630A" w:rsidRDefault="00F3626F" w:rsidP="00F3626F">
      <w:pPr>
        <w:pStyle w:val="Amain"/>
        <w:rPr>
          <w:lang w:eastAsia="en-AU"/>
        </w:rPr>
      </w:pPr>
      <w:r w:rsidRPr="0092630A">
        <w:rPr>
          <w:lang w:eastAsia="en-AU"/>
        </w:rPr>
        <w:tab/>
        <w:t>(6)</w:t>
      </w:r>
      <w:r w:rsidRPr="0092630A">
        <w:rPr>
          <w:lang w:eastAsia="en-AU"/>
        </w:rPr>
        <w:tab/>
        <w:t>The Executive must give additional public notice of the major event declaration</w:t>
      </w:r>
      <w:r w:rsidRPr="0092630A">
        <w:rPr>
          <w:szCs w:val="24"/>
          <w:lang w:eastAsia="en-AU"/>
        </w:rPr>
        <w:t>.</w:t>
      </w:r>
    </w:p>
    <w:p w14:paraId="099E22B4" w14:textId="702AF724" w:rsidR="00F3626F" w:rsidRPr="0092630A" w:rsidRDefault="00F3626F" w:rsidP="00F3626F">
      <w:pPr>
        <w:pStyle w:val="aNote"/>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33" w:tooltip="A2001-14" w:history="1">
        <w:r w:rsidRPr="0092630A">
          <w:rPr>
            <w:rStyle w:val="charCitHyperlinkAbbrev"/>
          </w:rPr>
          <w:t>Legislation Act</w:t>
        </w:r>
      </w:hyperlink>
      <w:r w:rsidRPr="0092630A">
        <w:rPr>
          <w:lang w:eastAsia="en-AU"/>
        </w:rPr>
        <w:t xml:space="preserve">, dict, pt 1). The requirement in s (6) is in addition to the requirement for notification on the legislation register as a disallowable instrument. </w:t>
      </w:r>
    </w:p>
    <w:p w14:paraId="12A610C3" w14:textId="77777777" w:rsidR="00E30F21" w:rsidRPr="008B687E" w:rsidRDefault="00150BD7" w:rsidP="00150BD7">
      <w:pPr>
        <w:pStyle w:val="Amain"/>
      </w:pPr>
      <w:r>
        <w:tab/>
      </w:r>
      <w:r w:rsidRPr="008B687E">
        <w:t>(7)</w:t>
      </w:r>
      <w:r w:rsidRPr="008B687E">
        <w:tab/>
      </w:r>
      <w:r w:rsidR="00E30F21" w:rsidRPr="008B687E">
        <w:t xml:space="preserve">Failure to publish a </w:t>
      </w:r>
      <w:r w:rsidR="007B6144" w:rsidRPr="008B687E">
        <w:t>declaration</w:t>
      </w:r>
      <w:r w:rsidR="00E30F21" w:rsidRPr="008B687E">
        <w:t xml:space="preserve"> in accordance with subsection</w:t>
      </w:r>
      <w:r w:rsidR="005765AD" w:rsidRPr="008B687E">
        <w:t> </w:t>
      </w:r>
      <w:r w:rsidR="00E30F21" w:rsidRPr="008B687E">
        <w:t>(6) does not affect the validity of the declaration.</w:t>
      </w:r>
    </w:p>
    <w:p w14:paraId="07DDB341" w14:textId="77777777" w:rsidR="00E917BF" w:rsidRPr="008B687E" w:rsidRDefault="00150BD7" w:rsidP="00150BD7">
      <w:pPr>
        <w:pStyle w:val="AH5Sec"/>
      </w:pPr>
      <w:bookmarkStart w:id="15" w:name="_Toc193191036"/>
      <w:r w:rsidRPr="00B70A4C">
        <w:rPr>
          <w:rStyle w:val="CharSectNo"/>
        </w:rPr>
        <w:t>7</w:t>
      </w:r>
      <w:r w:rsidRPr="008B687E">
        <w:tab/>
      </w:r>
      <w:r w:rsidR="00B040C4" w:rsidRPr="008B687E">
        <w:t>M</w:t>
      </w:r>
      <w:r w:rsidR="00F36AA0" w:rsidRPr="008B687E">
        <w:t>ajor event</w:t>
      </w:r>
      <w:r w:rsidR="00B040C4" w:rsidRPr="008B687E">
        <w:t>—</w:t>
      </w:r>
      <w:r w:rsidR="00B61CFC" w:rsidRPr="008B687E">
        <w:t>declaration</w:t>
      </w:r>
      <w:r w:rsidR="00B040C4" w:rsidRPr="008B687E">
        <w:t xml:space="preserve"> requirements</w:t>
      </w:r>
      <w:bookmarkEnd w:id="15"/>
    </w:p>
    <w:p w14:paraId="5F3270BF" w14:textId="77777777" w:rsidR="00CC4CE6" w:rsidRPr="008B687E" w:rsidRDefault="00150BD7" w:rsidP="00150BD7">
      <w:pPr>
        <w:pStyle w:val="Amain"/>
      </w:pPr>
      <w:r>
        <w:tab/>
      </w:r>
      <w:r w:rsidRPr="008B687E">
        <w:t>(1)</w:t>
      </w:r>
      <w:r w:rsidRPr="008B687E">
        <w:tab/>
      </w:r>
      <w:r w:rsidR="00A51D0B" w:rsidRPr="008B687E">
        <w:t>A major</w:t>
      </w:r>
      <w:r w:rsidR="00F36AA0" w:rsidRPr="008B687E">
        <w:t xml:space="preserve"> event</w:t>
      </w:r>
      <w:r w:rsidR="00B61CFC" w:rsidRPr="008B687E">
        <w:t xml:space="preserve"> declaration</w:t>
      </w:r>
      <w:r w:rsidR="00EA6A10" w:rsidRPr="008B687E">
        <w:t xml:space="preserve"> for an event</w:t>
      </w:r>
      <w:r w:rsidR="00402DAA" w:rsidRPr="008B687E">
        <w:t xml:space="preserve"> </w:t>
      </w:r>
      <w:r w:rsidR="00CC4CE6" w:rsidRPr="008B687E">
        <w:t>must—</w:t>
      </w:r>
    </w:p>
    <w:p w14:paraId="2D1C28B4" w14:textId="77777777" w:rsidR="004D2882" w:rsidRPr="008B687E" w:rsidRDefault="00150BD7" w:rsidP="00150BD7">
      <w:pPr>
        <w:pStyle w:val="Apara"/>
      </w:pPr>
      <w:r>
        <w:tab/>
      </w:r>
      <w:r w:rsidRPr="008B687E">
        <w:t>(a)</w:t>
      </w:r>
      <w:r w:rsidRPr="008B687E">
        <w:tab/>
      </w:r>
      <w:r w:rsidR="00E66992" w:rsidRPr="008B687E">
        <w:t>describe the event; and</w:t>
      </w:r>
    </w:p>
    <w:p w14:paraId="2C5248A6" w14:textId="77777777" w:rsidR="00ED7CD0" w:rsidRPr="008B687E" w:rsidRDefault="00150BD7" w:rsidP="00150BD7">
      <w:pPr>
        <w:pStyle w:val="Apara"/>
      </w:pPr>
      <w:r>
        <w:tab/>
      </w:r>
      <w:r w:rsidRPr="008B687E">
        <w:t>(b)</w:t>
      </w:r>
      <w:r w:rsidRPr="008B687E">
        <w:tab/>
      </w:r>
      <w:r w:rsidR="00ED7CD0" w:rsidRPr="008B687E">
        <w:t>state the organiser of the event; and</w:t>
      </w:r>
    </w:p>
    <w:p w14:paraId="6BB9D82D" w14:textId="77777777" w:rsidR="004566C6" w:rsidRPr="008B687E" w:rsidRDefault="00150BD7" w:rsidP="00150BD7">
      <w:pPr>
        <w:pStyle w:val="Apara"/>
      </w:pPr>
      <w:r>
        <w:tab/>
      </w:r>
      <w:r w:rsidRPr="008B687E">
        <w:t>(c)</w:t>
      </w:r>
      <w:r w:rsidRPr="008B687E">
        <w:tab/>
      </w:r>
      <w:r w:rsidR="00E66992" w:rsidRPr="008B687E">
        <w:t>state the proposed time and date of the event</w:t>
      </w:r>
      <w:r w:rsidR="004566C6" w:rsidRPr="008B687E">
        <w:t>;</w:t>
      </w:r>
      <w:r w:rsidR="00E66992" w:rsidRPr="008B687E">
        <w:t xml:space="preserve"> and </w:t>
      </w:r>
    </w:p>
    <w:p w14:paraId="53A72850" w14:textId="77777777" w:rsidR="00E66992" w:rsidRPr="008B687E" w:rsidRDefault="00150BD7" w:rsidP="00150BD7">
      <w:pPr>
        <w:pStyle w:val="Apara"/>
      </w:pPr>
      <w:r>
        <w:tab/>
      </w:r>
      <w:r w:rsidRPr="008B687E">
        <w:t>(d)</w:t>
      </w:r>
      <w:r w:rsidRPr="008B687E">
        <w:tab/>
      </w:r>
      <w:r w:rsidR="00D76B8B" w:rsidRPr="008B687E">
        <w:t xml:space="preserve">state </w:t>
      </w:r>
      <w:r w:rsidR="00E66992" w:rsidRPr="008B687E">
        <w:t xml:space="preserve">the location of the </w:t>
      </w:r>
      <w:r w:rsidR="00AC41C0" w:rsidRPr="008B687E">
        <w:t xml:space="preserve">venue for the </w:t>
      </w:r>
      <w:r w:rsidR="00E66992" w:rsidRPr="008B687E">
        <w:t>event; and</w:t>
      </w:r>
    </w:p>
    <w:p w14:paraId="4EC2698A" w14:textId="77777777" w:rsidR="00CC4CE6" w:rsidRPr="008B687E" w:rsidRDefault="00150BD7" w:rsidP="00150BD7">
      <w:pPr>
        <w:pStyle w:val="Apara"/>
      </w:pPr>
      <w:r>
        <w:tab/>
      </w:r>
      <w:r w:rsidRPr="008B687E">
        <w:t>(e)</w:t>
      </w:r>
      <w:r w:rsidRPr="008B687E">
        <w:tab/>
      </w:r>
      <w:r w:rsidR="00E66992" w:rsidRPr="008B687E">
        <w:t xml:space="preserve">state the period </w:t>
      </w:r>
      <w:r w:rsidR="00AC41C0" w:rsidRPr="008B687E">
        <w:t>for which the declaration is in force</w:t>
      </w:r>
      <w:r w:rsidR="00CC4CE6" w:rsidRPr="008B687E">
        <w:t>; and</w:t>
      </w:r>
    </w:p>
    <w:p w14:paraId="1357C33B" w14:textId="77777777" w:rsidR="00EA6A10" w:rsidRPr="008B687E" w:rsidRDefault="00150BD7" w:rsidP="00150BD7">
      <w:pPr>
        <w:pStyle w:val="Apara"/>
      </w:pPr>
      <w:r>
        <w:tab/>
      </w:r>
      <w:r w:rsidRPr="008B687E">
        <w:t>(f)</w:t>
      </w:r>
      <w:r w:rsidRPr="008B687E">
        <w:tab/>
      </w:r>
      <w:r w:rsidR="00D76B8B" w:rsidRPr="008B687E">
        <w:t xml:space="preserve">state </w:t>
      </w:r>
      <w:r w:rsidR="0099094C" w:rsidRPr="008B687E">
        <w:t xml:space="preserve">that a notice may be given </w:t>
      </w:r>
      <w:r w:rsidR="00EA6A10" w:rsidRPr="008B687E">
        <w:t xml:space="preserve">under </w:t>
      </w:r>
      <w:r w:rsidR="00402DAA" w:rsidRPr="008B687E">
        <w:t>th</w:t>
      </w:r>
      <w:r w:rsidR="00B054A1" w:rsidRPr="008B687E">
        <w:t xml:space="preserve">e </w:t>
      </w:r>
      <w:r w:rsidR="00402DAA" w:rsidRPr="008B687E">
        <w:t xml:space="preserve">following </w:t>
      </w:r>
      <w:r w:rsidR="00B054A1" w:rsidRPr="008B687E">
        <w:t>provisions for the event</w:t>
      </w:r>
      <w:r w:rsidR="00F36247" w:rsidRPr="008B687E">
        <w:t>:</w:t>
      </w:r>
    </w:p>
    <w:p w14:paraId="28E957B9" w14:textId="77777777" w:rsidR="00D15A32" w:rsidRPr="008B687E" w:rsidRDefault="00150BD7" w:rsidP="00150BD7">
      <w:pPr>
        <w:pStyle w:val="Asubpara"/>
      </w:pPr>
      <w:r>
        <w:tab/>
      </w:r>
      <w:r w:rsidRPr="008B687E">
        <w:t>(i)</w:t>
      </w:r>
      <w:r w:rsidRPr="008B687E">
        <w:tab/>
      </w:r>
      <w:r w:rsidR="00D15A32" w:rsidRPr="008B687E">
        <w:t xml:space="preserve">section </w:t>
      </w:r>
      <w:r w:rsidR="00041365" w:rsidRPr="008B687E">
        <w:t>2</w:t>
      </w:r>
      <w:r w:rsidR="006B6538" w:rsidRPr="008B687E">
        <w:t>6</w:t>
      </w:r>
      <w:r w:rsidR="00D15A32" w:rsidRPr="008B687E">
        <w:t xml:space="preserve"> (Notice of protected symbol);</w:t>
      </w:r>
    </w:p>
    <w:p w14:paraId="1AD70AE8" w14:textId="77777777" w:rsidR="00D15A32" w:rsidRPr="008B687E" w:rsidRDefault="00150BD7" w:rsidP="00150BD7">
      <w:pPr>
        <w:pStyle w:val="Asubpara"/>
      </w:pPr>
      <w:r>
        <w:tab/>
      </w:r>
      <w:r w:rsidRPr="008B687E">
        <w:t>(ii)</w:t>
      </w:r>
      <w:r w:rsidRPr="008B687E">
        <w:tab/>
      </w:r>
      <w:r w:rsidR="00D15A32" w:rsidRPr="008B687E">
        <w:t xml:space="preserve">section </w:t>
      </w:r>
      <w:r w:rsidR="006B6538" w:rsidRPr="008B687E">
        <w:t>32</w:t>
      </w:r>
      <w:r w:rsidR="00D15A32" w:rsidRPr="008B687E">
        <w:t xml:space="preserve"> (Notice of clean zone);</w:t>
      </w:r>
    </w:p>
    <w:p w14:paraId="46CA30AF" w14:textId="77777777" w:rsidR="002642A9" w:rsidRPr="008B687E" w:rsidRDefault="00150BD7" w:rsidP="00150BD7">
      <w:pPr>
        <w:pStyle w:val="Asubpara"/>
      </w:pPr>
      <w:r>
        <w:tab/>
      </w:r>
      <w:r w:rsidRPr="008B687E">
        <w:t>(iii)</w:t>
      </w:r>
      <w:r w:rsidRPr="008B687E">
        <w:tab/>
      </w:r>
      <w:r w:rsidR="00D15A32" w:rsidRPr="008B687E">
        <w:t xml:space="preserve">section </w:t>
      </w:r>
      <w:r w:rsidR="00041365" w:rsidRPr="008B687E">
        <w:t>3</w:t>
      </w:r>
      <w:r w:rsidR="006B6538" w:rsidRPr="008B687E">
        <w:t>9</w:t>
      </w:r>
      <w:r w:rsidR="00D15A32" w:rsidRPr="008B687E">
        <w:t xml:space="preserve"> (Notice of protection of ticketing arrangements)</w:t>
      </w:r>
      <w:r w:rsidR="002642A9" w:rsidRPr="008B687E">
        <w:t>; and</w:t>
      </w:r>
    </w:p>
    <w:p w14:paraId="55BA9193" w14:textId="77777777" w:rsidR="00403C38" w:rsidRPr="008B687E" w:rsidRDefault="00150BD7" w:rsidP="00150BD7">
      <w:pPr>
        <w:pStyle w:val="Apara"/>
      </w:pPr>
      <w:r>
        <w:tab/>
      </w:r>
      <w:r w:rsidRPr="008B687E">
        <w:t>(g)</w:t>
      </w:r>
      <w:r w:rsidRPr="008B687E">
        <w:tab/>
      </w:r>
      <w:r w:rsidR="002642A9" w:rsidRPr="008B687E">
        <w:t>state anything else prescribed by regulation.</w:t>
      </w:r>
    </w:p>
    <w:p w14:paraId="716F92BC" w14:textId="77777777" w:rsidR="004A0E52" w:rsidRPr="008B687E" w:rsidRDefault="00150BD7" w:rsidP="002126A5">
      <w:pPr>
        <w:pStyle w:val="Amain"/>
        <w:keepNext/>
      </w:pPr>
      <w:r>
        <w:lastRenderedPageBreak/>
        <w:tab/>
      </w:r>
      <w:r w:rsidRPr="008B687E">
        <w:t>(2)</w:t>
      </w:r>
      <w:r w:rsidRPr="008B687E">
        <w:tab/>
      </w:r>
      <w:r w:rsidR="00421486" w:rsidRPr="008B687E">
        <w:t xml:space="preserve">A major event declaration </w:t>
      </w:r>
      <w:r w:rsidR="00B240DF" w:rsidRPr="008B687E">
        <w:t xml:space="preserve">for an event </w:t>
      </w:r>
      <w:r w:rsidR="00421486" w:rsidRPr="008B687E">
        <w:t>may</w:t>
      </w:r>
      <w:r w:rsidR="00956A55" w:rsidRPr="008B687E">
        <w:t xml:space="preserve"> </w:t>
      </w:r>
      <w:r w:rsidR="00B548AA" w:rsidRPr="008B687E">
        <w:t xml:space="preserve">state that </w:t>
      </w:r>
      <w:r w:rsidR="00956A55" w:rsidRPr="008B687E">
        <w:t xml:space="preserve">a </w:t>
      </w:r>
      <w:r w:rsidR="00B548AA" w:rsidRPr="008B687E">
        <w:t>specified ite</w:t>
      </w:r>
      <w:r w:rsidR="00956A55" w:rsidRPr="008B687E">
        <w:t xml:space="preserve">m is a </w:t>
      </w:r>
      <w:r w:rsidR="00B47099" w:rsidRPr="008B687E">
        <w:t xml:space="preserve">prohibited item </w:t>
      </w:r>
      <w:r w:rsidR="00956A55" w:rsidRPr="008B687E">
        <w:t xml:space="preserve">for </w:t>
      </w:r>
      <w:r w:rsidR="00B548AA" w:rsidRPr="008B687E">
        <w:t>section</w:t>
      </w:r>
      <w:r w:rsidR="00B240DF" w:rsidRPr="008B687E">
        <w:t> </w:t>
      </w:r>
      <w:r w:rsidR="00041365" w:rsidRPr="008B687E">
        <w:t>12</w:t>
      </w:r>
      <w:r w:rsidR="00B240DF" w:rsidRPr="008B687E">
        <w:t> </w:t>
      </w:r>
      <w:r w:rsidR="00B548AA" w:rsidRPr="008B687E">
        <w:t>(1)</w:t>
      </w:r>
      <w:r w:rsidR="00A11290" w:rsidRPr="008B687E">
        <w:t xml:space="preserve">, definition of </w:t>
      </w:r>
      <w:r w:rsidR="00A11290" w:rsidRPr="008B687E">
        <w:rPr>
          <w:b/>
          <w:i/>
        </w:rPr>
        <w:t>prohibited item</w:t>
      </w:r>
      <w:r w:rsidR="00A11290" w:rsidRPr="008B687E">
        <w:t>, paragraph</w:t>
      </w:r>
      <w:r w:rsidR="00B240DF" w:rsidRPr="008B687E">
        <w:t> </w:t>
      </w:r>
      <w:r w:rsidR="00B548AA" w:rsidRPr="008B687E">
        <w:t xml:space="preserve">(b) </w:t>
      </w:r>
      <w:r w:rsidR="006A5AB4" w:rsidRPr="008B687E">
        <w:t xml:space="preserve">if the Executive </w:t>
      </w:r>
      <w:r w:rsidR="004A0E52" w:rsidRPr="008B687E">
        <w:t>considers—</w:t>
      </w:r>
    </w:p>
    <w:p w14:paraId="605D2A6F" w14:textId="77777777" w:rsidR="004A0E52" w:rsidRPr="008B687E" w:rsidRDefault="00150BD7" w:rsidP="00150BD7">
      <w:pPr>
        <w:pStyle w:val="Apara"/>
      </w:pPr>
      <w:r>
        <w:tab/>
      </w:r>
      <w:r w:rsidRPr="008B687E">
        <w:t>(a)</w:t>
      </w:r>
      <w:r w:rsidRPr="008B687E">
        <w:tab/>
      </w:r>
      <w:r w:rsidR="004A0E52" w:rsidRPr="008B687E">
        <w:t>the item could be—</w:t>
      </w:r>
    </w:p>
    <w:p w14:paraId="7131D324" w14:textId="77777777" w:rsidR="004A0E52" w:rsidRPr="008B687E" w:rsidRDefault="00150BD7" w:rsidP="00150BD7">
      <w:pPr>
        <w:pStyle w:val="Asubpara"/>
      </w:pPr>
      <w:r>
        <w:tab/>
      </w:r>
      <w:r w:rsidRPr="008B687E">
        <w:t>(i)</w:t>
      </w:r>
      <w:r w:rsidRPr="008B687E">
        <w:tab/>
      </w:r>
      <w:r w:rsidR="004A0E52" w:rsidRPr="008B687E">
        <w:t xml:space="preserve">used to interfere with the event; or </w:t>
      </w:r>
    </w:p>
    <w:p w14:paraId="1F7DFEB9" w14:textId="77777777" w:rsidR="004A0E52" w:rsidRPr="008B687E" w:rsidRDefault="00150BD7" w:rsidP="00150BD7">
      <w:pPr>
        <w:pStyle w:val="Asubpara"/>
      </w:pPr>
      <w:r>
        <w:tab/>
      </w:r>
      <w:r w:rsidRPr="008B687E">
        <w:t>(ii)</w:t>
      </w:r>
      <w:r w:rsidRPr="008B687E">
        <w:tab/>
      </w:r>
      <w:r w:rsidR="004A0E52" w:rsidRPr="008B687E">
        <w:t>a risk to public safety; and</w:t>
      </w:r>
    </w:p>
    <w:p w14:paraId="3FA1AF63" w14:textId="77777777" w:rsidR="00B548AA" w:rsidRPr="008B687E" w:rsidRDefault="00150BD7" w:rsidP="00150BD7">
      <w:pPr>
        <w:pStyle w:val="Apara"/>
        <w:keepNext/>
      </w:pPr>
      <w:r>
        <w:tab/>
      </w:r>
      <w:r w:rsidRPr="008B687E">
        <w:t>(b)</w:t>
      </w:r>
      <w:r w:rsidRPr="008B687E">
        <w:tab/>
      </w:r>
      <w:r w:rsidR="004A0E52" w:rsidRPr="008B687E">
        <w:t>it reasonable in the circumstances.</w:t>
      </w:r>
    </w:p>
    <w:p w14:paraId="38D23AF0" w14:textId="77777777" w:rsidR="00AA3ABC" w:rsidRPr="008B687E" w:rsidRDefault="00AA3ABC" w:rsidP="00AA3ABC">
      <w:pPr>
        <w:pStyle w:val="aNote"/>
      </w:pPr>
      <w:r w:rsidRPr="008B687E">
        <w:rPr>
          <w:rStyle w:val="charItals"/>
        </w:rPr>
        <w:t>Note</w:t>
      </w:r>
      <w:r w:rsidRPr="008B687E">
        <w:rPr>
          <w:rStyle w:val="charItals"/>
        </w:rPr>
        <w:tab/>
      </w:r>
      <w:r w:rsidRPr="008B687E">
        <w:t>A major event declaration</w:t>
      </w:r>
      <w:r w:rsidR="00D17B60" w:rsidRPr="008B687E">
        <w:t xml:space="preserve"> for an event </w:t>
      </w:r>
      <w:r w:rsidRPr="008B687E">
        <w:t>may also exclude an item mentioned in s 12 (1)</w:t>
      </w:r>
      <w:r w:rsidR="00A11290" w:rsidRPr="008B687E">
        <w:t xml:space="preserve">, def </w:t>
      </w:r>
      <w:r w:rsidR="00A11290" w:rsidRPr="008B687E">
        <w:rPr>
          <w:b/>
          <w:i/>
        </w:rPr>
        <w:t>prohibited item</w:t>
      </w:r>
      <w:r w:rsidR="00A11290" w:rsidRPr="008B687E">
        <w:t>, par</w:t>
      </w:r>
      <w:r w:rsidRPr="008B687E">
        <w:t> (a).</w:t>
      </w:r>
    </w:p>
    <w:p w14:paraId="742BD816" w14:textId="77777777" w:rsidR="00403C38" w:rsidRPr="008B687E" w:rsidRDefault="00150BD7" w:rsidP="00150BD7">
      <w:pPr>
        <w:pStyle w:val="AH5Sec"/>
      </w:pPr>
      <w:bookmarkStart w:id="16" w:name="_Toc193191037"/>
      <w:r w:rsidRPr="00B70A4C">
        <w:rPr>
          <w:rStyle w:val="CharSectNo"/>
        </w:rPr>
        <w:t>8</w:t>
      </w:r>
      <w:r w:rsidRPr="008B687E">
        <w:tab/>
      </w:r>
      <w:r w:rsidR="00224EDB" w:rsidRPr="008B687E">
        <w:t>M</w:t>
      </w:r>
      <w:r w:rsidR="00403C38" w:rsidRPr="008B687E">
        <w:t>ajor event declaration</w:t>
      </w:r>
      <w:r w:rsidR="00224EDB" w:rsidRPr="008B687E">
        <w:t>—variation</w:t>
      </w:r>
      <w:bookmarkEnd w:id="16"/>
    </w:p>
    <w:p w14:paraId="510DA818" w14:textId="77777777" w:rsidR="00403C38" w:rsidRPr="008B687E" w:rsidRDefault="00150BD7" w:rsidP="00150BD7">
      <w:pPr>
        <w:pStyle w:val="Amain"/>
      </w:pPr>
      <w:r>
        <w:tab/>
      </w:r>
      <w:r w:rsidRPr="008B687E">
        <w:t>(1)</w:t>
      </w:r>
      <w:r w:rsidRPr="008B687E">
        <w:tab/>
      </w:r>
      <w:r w:rsidR="00403C38" w:rsidRPr="008B687E">
        <w:t>The Minister may, not later than 7 days before the propo</w:t>
      </w:r>
      <w:r w:rsidR="00F36247" w:rsidRPr="008B687E">
        <w:t>sed date of a major event, vary the</w:t>
      </w:r>
      <w:r w:rsidR="00403C38" w:rsidRPr="008B687E">
        <w:t xml:space="preserve"> major event declaration </w:t>
      </w:r>
      <w:r w:rsidR="00F36247" w:rsidRPr="008B687E">
        <w:t xml:space="preserve">for the event </w:t>
      </w:r>
      <w:r w:rsidR="00403C38" w:rsidRPr="008B687E">
        <w:t xml:space="preserve">in relation to any of the matters mentioned in section </w:t>
      </w:r>
      <w:r w:rsidR="00041365" w:rsidRPr="008B687E">
        <w:t>7</w:t>
      </w:r>
      <w:r w:rsidR="00403C38" w:rsidRPr="008B687E">
        <w:t>.</w:t>
      </w:r>
    </w:p>
    <w:p w14:paraId="13F69456" w14:textId="77777777" w:rsidR="004513FA" w:rsidRPr="008B687E" w:rsidRDefault="00150BD7" w:rsidP="00150BD7">
      <w:pPr>
        <w:pStyle w:val="Amain"/>
      </w:pPr>
      <w:r>
        <w:tab/>
      </w:r>
      <w:r w:rsidRPr="008B687E">
        <w:t>(2)</w:t>
      </w:r>
      <w:r w:rsidRPr="008B687E">
        <w:tab/>
      </w:r>
      <w:r w:rsidR="00403C38" w:rsidRPr="008B687E">
        <w:t xml:space="preserve">The Minister may only </w:t>
      </w:r>
      <w:r w:rsidR="00D76B8B" w:rsidRPr="008B687E">
        <w:t xml:space="preserve">vary </w:t>
      </w:r>
      <w:r w:rsidR="00403C38" w:rsidRPr="008B687E">
        <w:t xml:space="preserve">a major event declaration </w:t>
      </w:r>
      <w:r w:rsidR="00F36247" w:rsidRPr="008B687E">
        <w:t>for a major</w:t>
      </w:r>
      <w:r w:rsidR="00403C38" w:rsidRPr="008B687E">
        <w:t xml:space="preserve"> event if satisfied </w:t>
      </w:r>
      <w:r w:rsidR="004A0E52" w:rsidRPr="008B687E">
        <w:t>on reasonable grounds that the variation is necessary and appropriate</w:t>
      </w:r>
      <w:r w:rsidR="00403C38" w:rsidRPr="008B687E">
        <w:t xml:space="preserve"> for</w:t>
      </w:r>
      <w:r w:rsidR="00F36247" w:rsidRPr="008B687E">
        <w:t>—</w:t>
      </w:r>
    </w:p>
    <w:p w14:paraId="75A56521" w14:textId="77777777" w:rsidR="00403C38" w:rsidRPr="008B687E" w:rsidRDefault="00150BD7" w:rsidP="00150BD7">
      <w:pPr>
        <w:pStyle w:val="Apara"/>
      </w:pPr>
      <w:r>
        <w:tab/>
      </w:r>
      <w:r w:rsidRPr="008B687E">
        <w:t>(a)</w:t>
      </w:r>
      <w:r w:rsidRPr="008B687E">
        <w:tab/>
      </w:r>
      <w:r w:rsidR="00403C38" w:rsidRPr="008B687E">
        <w:t>the good management of the event; or</w:t>
      </w:r>
    </w:p>
    <w:p w14:paraId="6525A48A" w14:textId="77777777" w:rsidR="00403C38" w:rsidRPr="008B687E" w:rsidRDefault="00150BD7" w:rsidP="00150BD7">
      <w:pPr>
        <w:pStyle w:val="Apara"/>
      </w:pPr>
      <w:r>
        <w:tab/>
      </w:r>
      <w:r w:rsidRPr="008B687E">
        <w:t>(b)</w:t>
      </w:r>
      <w:r w:rsidRPr="008B687E">
        <w:tab/>
      </w:r>
      <w:r w:rsidR="00403C38" w:rsidRPr="008B687E">
        <w:t>the safety and e</w:t>
      </w:r>
      <w:r w:rsidR="00F36247" w:rsidRPr="008B687E">
        <w:t>njoyment of people at the event.</w:t>
      </w:r>
    </w:p>
    <w:p w14:paraId="70261E38" w14:textId="77777777" w:rsidR="00403C38" w:rsidRPr="008B687E" w:rsidRDefault="00403C38" w:rsidP="00403C38">
      <w:pPr>
        <w:pStyle w:val="aExamHdgss"/>
      </w:pPr>
      <w:r w:rsidRPr="008B687E">
        <w:t>Example</w:t>
      </w:r>
    </w:p>
    <w:p w14:paraId="01622D41" w14:textId="77777777" w:rsidR="00403C38" w:rsidRPr="008B687E" w:rsidRDefault="00403C38" w:rsidP="00150BD7">
      <w:pPr>
        <w:pStyle w:val="aExamss"/>
        <w:keepNext/>
      </w:pPr>
      <w:r w:rsidRPr="008B687E">
        <w:t>The ACT is hosting a conference that will be attended by a number of leaders from other countries.  The major event venue, as described in the major event declaration for the event, includes the route from Canberra airport to the conference venue.  After an updated security assessment, the route needs to be changed to ensure the safety of the conference participants.</w:t>
      </w:r>
    </w:p>
    <w:p w14:paraId="2E6EC119" w14:textId="77777777" w:rsidR="004A0E52" w:rsidRPr="008B687E" w:rsidRDefault="00150BD7" w:rsidP="00150BD7">
      <w:pPr>
        <w:pStyle w:val="Amain"/>
        <w:keepNext/>
      </w:pPr>
      <w:r>
        <w:tab/>
      </w:r>
      <w:r w:rsidRPr="008B687E">
        <w:t>(3)</w:t>
      </w:r>
      <w:r w:rsidRPr="008B687E">
        <w:tab/>
      </w:r>
      <w:r w:rsidR="004A0E52" w:rsidRPr="008B687E">
        <w:t>A variation is a disallowable instrument.</w:t>
      </w:r>
    </w:p>
    <w:p w14:paraId="69F2B58C" w14:textId="3F4B56EF" w:rsidR="004A0E52" w:rsidRPr="008B687E" w:rsidRDefault="004A0E52" w:rsidP="004A0E52">
      <w:pPr>
        <w:pStyle w:val="aNote"/>
      </w:pPr>
      <w:r w:rsidRPr="008B687E">
        <w:rPr>
          <w:rStyle w:val="charItals"/>
        </w:rPr>
        <w:t>Note</w:t>
      </w:r>
      <w:r w:rsidRPr="008B687E">
        <w:rPr>
          <w:rStyle w:val="charItals"/>
        </w:rPr>
        <w:tab/>
      </w:r>
      <w:r w:rsidRPr="008B687E">
        <w:t xml:space="preserve">A disallowable instrument must be notified, and presented to the Legislative Assembly, under the </w:t>
      </w:r>
      <w:hyperlink r:id="rId34" w:tooltip="A2001-14" w:history="1">
        <w:r w:rsidRPr="008B687E">
          <w:rPr>
            <w:rStyle w:val="charCitHyperlinkAbbrev"/>
          </w:rPr>
          <w:t>Legislation Act</w:t>
        </w:r>
      </w:hyperlink>
      <w:r w:rsidRPr="008B687E">
        <w:t>.</w:t>
      </w:r>
    </w:p>
    <w:p w14:paraId="1F2B9C8F" w14:textId="77777777" w:rsidR="00F3626F" w:rsidRPr="0092630A" w:rsidRDefault="00F3626F" w:rsidP="00A32325">
      <w:pPr>
        <w:pStyle w:val="Amain"/>
        <w:keepNext/>
        <w:rPr>
          <w:lang w:eastAsia="en-AU"/>
        </w:rPr>
      </w:pPr>
      <w:r w:rsidRPr="0092630A">
        <w:rPr>
          <w:lang w:eastAsia="en-AU"/>
        </w:rPr>
        <w:lastRenderedPageBreak/>
        <w:tab/>
        <w:t>(4)</w:t>
      </w:r>
      <w:r w:rsidRPr="0092630A">
        <w:rPr>
          <w:lang w:eastAsia="en-AU"/>
        </w:rPr>
        <w:tab/>
        <w:t>The Minister must give additional public notice of the major event declaration variation</w:t>
      </w:r>
      <w:r w:rsidRPr="0092630A">
        <w:rPr>
          <w:szCs w:val="24"/>
          <w:lang w:eastAsia="en-AU"/>
        </w:rPr>
        <w:t>.</w:t>
      </w:r>
    </w:p>
    <w:p w14:paraId="6721C9E7" w14:textId="30A328B2" w:rsidR="00F3626F" w:rsidRPr="0092630A" w:rsidRDefault="00F3626F" w:rsidP="00F3626F">
      <w:pPr>
        <w:pStyle w:val="aNote"/>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35" w:tooltip="A2001-14" w:history="1">
        <w:r w:rsidRPr="0092630A">
          <w:rPr>
            <w:rStyle w:val="charCitHyperlinkAbbrev"/>
          </w:rPr>
          <w:t>Legislation Act</w:t>
        </w:r>
      </w:hyperlink>
      <w:r w:rsidRPr="0092630A">
        <w:rPr>
          <w:lang w:eastAsia="en-AU"/>
        </w:rPr>
        <w:t xml:space="preserve">, dict, pt 1). The requirement in s (4) is in addition to the requirement for notification on the legislation register as a disallowable instrument. </w:t>
      </w:r>
    </w:p>
    <w:p w14:paraId="164B865A" w14:textId="77777777" w:rsidR="00D76B8B" w:rsidRPr="008B687E" w:rsidRDefault="00150BD7" w:rsidP="00150BD7">
      <w:pPr>
        <w:pStyle w:val="Amain"/>
      </w:pPr>
      <w:r>
        <w:tab/>
      </w:r>
      <w:r w:rsidRPr="008B687E">
        <w:t>(5)</w:t>
      </w:r>
      <w:r w:rsidRPr="008B687E">
        <w:tab/>
      </w:r>
      <w:r w:rsidR="00D76B8B" w:rsidRPr="008B687E">
        <w:t>Failure to publish a variation in accordance with subsection (4) does not affect the validity of the variation.</w:t>
      </w:r>
    </w:p>
    <w:p w14:paraId="6A6DDF98" w14:textId="77777777" w:rsidR="00391771" w:rsidRPr="00B70A4C" w:rsidRDefault="00150BD7" w:rsidP="00150BD7">
      <w:pPr>
        <w:pStyle w:val="AH3Div"/>
      </w:pPr>
      <w:bookmarkStart w:id="17" w:name="_Toc193191038"/>
      <w:r w:rsidRPr="00B70A4C">
        <w:rPr>
          <w:rStyle w:val="CharDivNo"/>
        </w:rPr>
        <w:t>Division 2.2</w:t>
      </w:r>
      <w:r w:rsidRPr="008B687E">
        <w:tab/>
      </w:r>
      <w:r w:rsidR="00391771" w:rsidRPr="00B70A4C">
        <w:rPr>
          <w:rStyle w:val="CharDivText"/>
        </w:rPr>
        <w:t>Important sporting event notice</w:t>
      </w:r>
      <w:bookmarkEnd w:id="17"/>
    </w:p>
    <w:p w14:paraId="1427AD34" w14:textId="77777777" w:rsidR="00805858" w:rsidRPr="008B687E" w:rsidRDefault="00150BD7" w:rsidP="00150BD7">
      <w:pPr>
        <w:pStyle w:val="AH5Sec"/>
      </w:pPr>
      <w:bookmarkStart w:id="18" w:name="_Toc193191039"/>
      <w:r w:rsidRPr="00B70A4C">
        <w:rPr>
          <w:rStyle w:val="CharSectNo"/>
        </w:rPr>
        <w:t>9</w:t>
      </w:r>
      <w:r w:rsidRPr="008B687E">
        <w:tab/>
      </w:r>
      <w:r w:rsidR="002769E7" w:rsidRPr="008B687E">
        <w:t>I</w:t>
      </w:r>
      <w:r w:rsidR="00805858" w:rsidRPr="008B687E">
        <w:t>mportant sporting event</w:t>
      </w:r>
      <w:r w:rsidR="002769E7" w:rsidRPr="008B687E">
        <w:t>—notice</w:t>
      </w:r>
      <w:bookmarkEnd w:id="18"/>
    </w:p>
    <w:p w14:paraId="512C5558" w14:textId="77777777" w:rsidR="00805858" w:rsidRPr="008B687E" w:rsidRDefault="00150BD7" w:rsidP="00150BD7">
      <w:pPr>
        <w:pStyle w:val="Amain"/>
        <w:keepNext/>
      </w:pPr>
      <w:r>
        <w:tab/>
      </w:r>
      <w:r w:rsidRPr="008B687E">
        <w:t>(1)</w:t>
      </w:r>
      <w:r w:rsidRPr="008B687E">
        <w:tab/>
      </w:r>
      <w:r w:rsidR="00805858" w:rsidRPr="008B687E">
        <w:t>For part 3 (Crowd management), the</w:t>
      </w:r>
      <w:r w:rsidR="00B81BAF" w:rsidRPr="008B687E">
        <w:t xml:space="preserve"> Minister may, not later than 7 </w:t>
      </w:r>
      <w:r w:rsidR="00805858" w:rsidRPr="008B687E">
        <w:t xml:space="preserve">days before the proposed date of a sporting event, give notice that the event is an important sporting event (an </w:t>
      </w:r>
      <w:r w:rsidR="00805858" w:rsidRPr="008B687E">
        <w:rPr>
          <w:rStyle w:val="charBoldItals"/>
        </w:rPr>
        <w:t>important sporting event notice</w:t>
      </w:r>
      <w:r w:rsidR="00805858" w:rsidRPr="008B687E">
        <w:t>).</w:t>
      </w:r>
    </w:p>
    <w:p w14:paraId="2CD2E650" w14:textId="77777777" w:rsidR="00805858" w:rsidRPr="008B687E" w:rsidRDefault="00805858" w:rsidP="00805858">
      <w:pPr>
        <w:pStyle w:val="aNote"/>
      </w:pPr>
      <w:r w:rsidRPr="008B687E">
        <w:rPr>
          <w:rStyle w:val="charItals"/>
        </w:rPr>
        <w:t>Note</w:t>
      </w:r>
      <w:r w:rsidRPr="008B687E">
        <w:rPr>
          <w:rStyle w:val="charItals"/>
        </w:rPr>
        <w:tab/>
      </w:r>
      <w:r w:rsidR="002769E7" w:rsidRPr="008B687E">
        <w:t>Pt</w:t>
      </w:r>
      <w:r w:rsidR="00B81BAF" w:rsidRPr="008B687E">
        <w:t xml:space="preserve"> 4</w:t>
      </w:r>
      <w:r w:rsidRPr="008B687E">
        <w:t xml:space="preserve"> (</w:t>
      </w:r>
      <w:r w:rsidR="00AC0FCB" w:rsidRPr="008B687E">
        <w:t>Protection of commercial arrangements</w:t>
      </w:r>
      <w:r w:rsidRPr="008B687E">
        <w:t>)</w:t>
      </w:r>
      <w:r w:rsidR="00B81BAF" w:rsidRPr="008B687E">
        <w:t xml:space="preserve"> and pt 5 (</w:t>
      </w:r>
      <w:r w:rsidR="00AC0FCB" w:rsidRPr="008B687E">
        <w:t>Protection of ticketing arrangements</w:t>
      </w:r>
      <w:r w:rsidR="00B81BAF" w:rsidRPr="008B687E">
        <w:t>) do not apply to an important sporting event.</w:t>
      </w:r>
    </w:p>
    <w:p w14:paraId="31DA60A2" w14:textId="77777777" w:rsidR="00805858" w:rsidRPr="008B687E" w:rsidRDefault="00150BD7" w:rsidP="00150BD7">
      <w:pPr>
        <w:pStyle w:val="Amain"/>
      </w:pPr>
      <w:r>
        <w:tab/>
      </w:r>
      <w:r w:rsidRPr="008B687E">
        <w:t>(2)</w:t>
      </w:r>
      <w:r w:rsidRPr="008B687E">
        <w:tab/>
      </w:r>
      <w:r w:rsidR="00805858" w:rsidRPr="008B687E">
        <w:t xml:space="preserve">The Minister may only give an important sporting event notice in relation to an event if satisfied </w:t>
      </w:r>
      <w:r w:rsidR="004C2D69" w:rsidRPr="008B687E">
        <w:t>on reasonable grounds that its making is necessary and appropriate</w:t>
      </w:r>
      <w:r w:rsidR="002769E7" w:rsidRPr="008B687E">
        <w:t xml:space="preserve"> for</w:t>
      </w:r>
      <w:r w:rsidR="00805858" w:rsidRPr="008B687E">
        <w:t>—</w:t>
      </w:r>
    </w:p>
    <w:p w14:paraId="21B9EAF7" w14:textId="77777777" w:rsidR="00805858" w:rsidRPr="008B687E" w:rsidRDefault="00150BD7" w:rsidP="00150BD7">
      <w:pPr>
        <w:pStyle w:val="Apara"/>
      </w:pPr>
      <w:r>
        <w:tab/>
      </w:r>
      <w:r w:rsidRPr="008B687E">
        <w:t>(a)</w:t>
      </w:r>
      <w:r w:rsidRPr="008B687E">
        <w:tab/>
      </w:r>
      <w:r w:rsidR="00805858" w:rsidRPr="008B687E">
        <w:t>the safety of people attending the event; and</w:t>
      </w:r>
    </w:p>
    <w:p w14:paraId="7477BD79" w14:textId="77777777" w:rsidR="00805858" w:rsidRPr="008B687E" w:rsidRDefault="00150BD7" w:rsidP="00150BD7">
      <w:pPr>
        <w:pStyle w:val="Apara"/>
      </w:pPr>
      <w:r>
        <w:tab/>
      </w:r>
      <w:r w:rsidRPr="008B687E">
        <w:t>(b)</w:t>
      </w:r>
      <w:r w:rsidRPr="008B687E">
        <w:tab/>
      </w:r>
      <w:r w:rsidR="00805858" w:rsidRPr="008B687E">
        <w:t>the avoidance of disruptions to the event.</w:t>
      </w:r>
    </w:p>
    <w:p w14:paraId="30ACD08E" w14:textId="77777777" w:rsidR="00805858" w:rsidRPr="008B687E" w:rsidRDefault="00150BD7" w:rsidP="00150BD7">
      <w:pPr>
        <w:pStyle w:val="Amain"/>
      </w:pPr>
      <w:r>
        <w:tab/>
      </w:r>
      <w:r w:rsidRPr="008B687E">
        <w:t>(3)</w:t>
      </w:r>
      <w:r w:rsidRPr="008B687E">
        <w:tab/>
      </w:r>
      <w:r w:rsidR="00805858" w:rsidRPr="008B687E">
        <w:t xml:space="preserve">In deciding whether to make an important sporting event notice, the Minister must consider— </w:t>
      </w:r>
    </w:p>
    <w:p w14:paraId="70C9AC54" w14:textId="77777777" w:rsidR="00805858" w:rsidRPr="008B687E" w:rsidRDefault="00150BD7" w:rsidP="00150BD7">
      <w:pPr>
        <w:pStyle w:val="Apara"/>
      </w:pPr>
      <w:r>
        <w:tab/>
      </w:r>
      <w:r w:rsidRPr="008B687E">
        <w:t>(a)</w:t>
      </w:r>
      <w:r w:rsidRPr="008B687E">
        <w:tab/>
      </w:r>
      <w:r w:rsidR="00805858" w:rsidRPr="008B687E">
        <w:t>the nature of the event; and</w:t>
      </w:r>
    </w:p>
    <w:p w14:paraId="03E4FD11" w14:textId="77777777" w:rsidR="00805858" w:rsidRPr="008B687E" w:rsidRDefault="00150BD7" w:rsidP="00150BD7">
      <w:pPr>
        <w:pStyle w:val="Apara"/>
      </w:pPr>
      <w:r>
        <w:tab/>
      </w:r>
      <w:r w:rsidRPr="008B687E">
        <w:t>(b)</w:t>
      </w:r>
      <w:r w:rsidRPr="008B687E">
        <w:tab/>
      </w:r>
      <w:r w:rsidR="00805858" w:rsidRPr="008B687E">
        <w:t>the number of people expected to attend the event; and</w:t>
      </w:r>
    </w:p>
    <w:p w14:paraId="02CD340B" w14:textId="77777777" w:rsidR="00805858" w:rsidRPr="008B687E" w:rsidRDefault="00150BD7" w:rsidP="00150BD7">
      <w:pPr>
        <w:pStyle w:val="Apara"/>
      </w:pPr>
      <w:r>
        <w:tab/>
      </w:r>
      <w:r w:rsidRPr="008B687E">
        <w:t>(c)</w:t>
      </w:r>
      <w:r w:rsidRPr="008B687E">
        <w:tab/>
      </w:r>
      <w:r w:rsidR="00805858" w:rsidRPr="008B687E">
        <w:t>any other relevant matter.</w:t>
      </w:r>
    </w:p>
    <w:p w14:paraId="15524CAF" w14:textId="77777777" w:rsidR="004C2D69" w:rsidRPr="008B687E" w:rsidRDefault="00150BD7" w:rsidP="00150BD7">
      <w:pPr>
        <w:pStyle w:val="Amain"/>
        <w:keepNext/>
      </w:pPr>
      <w:r>
        <w:lastRenderedPageBreak/>
        <w:tab/>
      </w:r>
      <w:r w:rsidRPr="008B687E">
        <w:t>(4)</w:t>
      </w:r>
      <w:r w:rsidRPr="008B687E">
        <w:tab/>
      </w:r>
      <w:r w:rsidR="004C2D69" w:rsidRPr="008B687E">
        <w:t>A notice is a disallowable instrument.</w:t>
      </w:r>
    </w:p>
    <w:p w14:paraId="1154A262" w14:textId="536C97C0" w:rsidR="004C2D69" w:rsidRPr="008B687E" w:rsidRDefault="004C2D69" w:rsidP="004C2D69">
      <w:pPr>
        <w:pStyle w:val="aNote"/>
      </w:pPr>
      <w:r w:rsidRPr="008B687E">
        <w:rPr>
          <w:rStyle w:val="charItals"/>
        </w:rPr>
        <w:t>Note</w:t>
      </w:r>
      <w:r w:rsidRPr="008B687E">
        <w:rPr>
          <w:rStyle w:val="charItals"/>
        </w:rPr>
        <w:tab/>
      </w:r>
      <w:r w:rsidRPr="008B687E">
        <w:t xml:space="preserve">A disallowable instrument must be notified, and presented to the Legislative Assembly, under the </w:t>
      </w:r>
      <w:hyperlink r:id="rId36" w:tooltip="A2001-14" w:history="1">
        <w:r w:rsidRPr="008B687E">
          <w:rPr>
            <w:rStyle w:val="charCitHyperlinkAbbrev"/>
          </w:rPr>
          <w:t>Legislation Act</w:t>
        </w:r>
      </w:hyperlink>
      <w:r w:rsidRPr="008B687E">
        <w:t>.</w:t>
      </w:r>
    </w:p>
    <w:p w14:paraId="76E634AF" w14:textId="77777777" w:rsidR="00F3626F" w:rsidRPr="0092630A" w:rsidRDefault="00F3626F" w:rsidP="00F3626F">
      <w:pPr>
        <w:pStyle w:val="Amain"/>
        <w:rPr>
          <w:lang w:eastAsia="en-AU"/>
        </w:rPr>
      </w:pPr>
      <w:r w:rsidRPr="0092630A">
        <w:rPr>
          <w:lang w:eastAsia="en-AU"/>
        </w:rPr>
        <w:tab/>
        <w:t>(5)</w:t>
      </w:r>
      <w:r w:rsidRPr="0092630A">
        <w:rPr>
          <w:lang w:eastAsia="en-AU"/>
        </w:rPr>
        <w:tab/>
        <w:t>The Minister must give additional public notice of the important sporting event notice</w:t>
      </w:r>
      <w:r w:rsidRPr="0092630A">
        <w:rPr>
          <w:szCs w:val="24"/>
          <w:lang w:eastAsia="en-AU"/>
        </w:rPr>
        <w:t>.</w:t>
      </w:r>
    </w:p>
    <w:p w14:paraId="7880086B" w14:textId="7BB0C37D" w:rsidR="00F3626F" w:rsidRPr="0092630A" w:rsidRDefault="00F3626F" w:rsidP="00F3626F">
      <w:pPr>
        <w:pStyle w:val="aNote"/>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37" w:tooltip="A2001-14" w:history="1">
        <w:r w:rsidRPr="0092630A">
          <w:rPr>
            <w:rStyle w:val="charCitHyperlinkAbbrev"/>
          </w:rPr>
          <w:t>Legislation Act</w:t>
        </w:r>
      </w:hyperlink>
      <w:r w:rsidRPr="0092630A">
        <w:rPr>
          <w:lang w:eastAsia="en-AU"/>
        </w:rPr>
        <w:t xml:space="preserve">, dict, pt 1). The requirement in s (5) is in addition to the requirement for notification on the legislation register as a disallowable instrument. </w:t>
      </w:r>
    </w:p>
    <w:p w14:paraId="62CFF1F9" w14:textId="77777777" w:rsidR="00A5190A" w:rsidRPr="008B687E" w:rsidRDefault="00150BD7" w:rsidP="00150BD7">
      <w:pPr>
        <w:pStyle w:val="Amain"/>
      </w:pPr>
      <w:r>
        <w:tab/>
      </w:r>
      <w:r w:rsidRPr="008B687E">
        <w:t>(6)</w:t>
      </w:r>
      <w:r w:rsidRPr="008B687E">
        <w:tab/>
      </w:r>
      <w:r w:rsidR="00A5190A" w:rsidRPr="008B687E">
        <w:t xml:space="preserve">Failure to publish </w:t>
      </w:r>
      <w:r w:rsidR="002769E7" w:rsidRPr="008B687E">
        <w:t>a</w:t>
      </w:r>
      <w:r w:rsidR="00A5190A" w:rsidRPr="008B687E">
        <w:t xml:space="preserve"> notice in accordance with subsection (5) does not affect the validity of the notice.</w:t>
      </w:r>
    </w:p>
    <w:p w14:paraId="5E82B618" w14:textId="77777777" w:rsidR="00805858" w:rsidRPr="008B687E" w:rsidRDefault="00150BD7" w:rsidP="00150BD7">
      <w:pPr>
        <w:pStyle w:val="AH5Sec"/>
      </w:pPr>
      <w:bookmarkStart w:id="19" w:name="_Toc193191040"/>
      <w:r w:rsidRPr="00B70A4C">
        <w:rPr>
          <w:rStyle w:val="CharSectNo"/>
        </w:rPr>
        <w:t>10</w:t>
      </w:r>
      <w:r w:rsidRPr="008B687E">
        <w:tab/>
      </w:r>
      <w:r w:rsidR="002769E7" w:rsidRPr="008B687E">
        <w:t>I</w:t>
      </w:r>
      <w:r w:rsidR="00805858" w:rsidRPr="008B687E">
        <w:t>mportant sporting event notice</w:t>
      </w:r>
      <w:r w:rsidR="002769E7" w:rsidRPr="008B687E">
        <w:t>—requirements</w:t>
      </w:r>
      <w:bookmarkEnd w:id="19"/>
    </w:p>
    <w:p w14:paraId="5790B259" w14:textId="77777777" w:rsidR="00805858" w:rsidRPr="008B687E" w:rsidRDefault="00150BD7" w:rsidP="00150BD7">
      <w:pPr>
        <w:pStyle w:val="Amain"/>
      </w:pPr>
      <w:r>
        <w:tab/>
      </w:r>
      <w:r w:rsidRPr="008B687E">
        <w:t>(1)</w:t>
      </w:r>
      <w:r w:rsidRPr="008B687E">
        <w:tab/>
      </w:r>
      <w:r w:rsidR="00805858" w:rsidRPr="008B687E">
        <w:t xml:space="preserve">An important sporting event notice </w:t>
      </w:r>
      <w:r w:rsidR="00AC0FCB" w:rsidRPr="008B687E">
        <w:t xml:space="preserve">for a sporting event </w:t>
      </w:r>
      <w:r w:rsidR="00805858" w:rsidRPr="008B687E">
        <w:t>must—</w:t>
      </w:r>
    </w:p>
    <w:p w14:paraId="6516F54B" w14:textId="77777777" w:rsidR="00805858" w:rsidRPr="008B687E" w:rsidRDefault="00150BD7" w:rsidP="00150BD7">
      <w:pPr>
        <w:pStyle w:val="Apara"/>
      </w:pPr>
      <w:r>
        <w:tab/>
      </w:r>
      <w:r w:rsidRPr="008B687E">
        <w:t>(a)</w:t>
      </w:r>
      <w:r w:rsidRPr="008B687E">
        <w:tab/>
      </w:r>
      <w:r w:rsidR="00293316" w:rsidRPr="008B687E">
        <w:t>describe the event</w:t>
      </w:r>
      <w:r w:rsidR="00805858" w:rsidRPr="008B687E">
        <w:t>; and</w:t>
      </w:r>
    </w:p>
    <w:p w14:paraId="3CCD2CD7" w14:textId="77777777" w:rsidR="00805858" w:rsidRPr="008B687E" w:rsidRDefault="00150BD7" w:rsidP="00150BD7">
      <w:pPr>
        <w:pStyle w:val="Apara"/>
      </w:pPr>
      <w:r>
        <w:tab/>
      </w:r>
      <w:r w:rsidRPr="008B687E">
        <w:t>(b)</w:t>
      </w:r>
      <w:r w:rsidRPr="008B687E">
        <w:tab/>
      </w:r>
      <w:r w:rsidR="00805858" w:rsidRPr="008B687E">
        <w:t>state the organiser of the event; and</w:t>
      </w:r>
    </w:p>
    <w:p w14:paraId="263E11D8" w14:textId="77777777" w:rsidR="00805858" w:rsidRPr="008B687E" w:rsidRDefault="00150BD7" w:rsidP="00150BD7">
      <w:pPr>
        <w:pStyle w:val="Apara"/>
      </w:pPr>
      <w:r>
        <w:tab/>
      </w:r>
      <w:r w:rsidRPr="008B687E">
        <w:t>(c)</w:t>
      </w:r>
      <w:r w:rsidRPr="008B687E">
        <w:tab/>
      </w:r>
      <w:r w:rsidR="00805858" w:rsidRPr="008B687E">
        <w:t xml:space="preserve">state the proposed time and date of the event; and </w:t>
      </w:r>
    </w:p>
    <w:p w14:paraId="363F47DD" w14:textId="77777777" w:rsidR="00805858" w:rsidRPr="008B687E" w:rsidRDefault="00150BD7" w:rsidP="00150BD7">
      <w:pPr>
        <w:pStyle w:val="Apara"/>
      </w:pPr>
      <w:r>
        <w:tab/>
      </w:r>
      <w:r w:rsidRPr="008B687E">
        <w:t>(d)</w:t>
      </w:r>
      <w:r w:rsidRPr="008B687E">
        <w:tab/>
      </w:r>
      <w:r w:rsidR="001B4C65" w:rsidRPr="008B687E">
        <w:t xml:space="preserve">state </w:t>
      </w:r>
      <w:r w:rsidR="00805858" w:rsidRPr="008B687E">
        <w:t>the location of the venue for the event; and</w:t>
      </w:r>
    </w:p>
    <w:p w14:paraId="34B4AC32" w14:textId="77777777" w:rsidR="00B548AA" w:rsidRPr="008B687E" w:rsidRDefault="00150BD7" w:rsidP="00150BD7">
      <w:pPr>
        <w:pStyle w:val="Apara"/>
      </w:pPr>
      <w:r>
        <w:tab/>
      </w:r>
      <w:r w:rsidRPr="008B687E">
        <w:t>(e)</w:t>
      </w:r>
      <w:r w:rsidRPr="008B687E">
        <w:tab/>
      </w:r>
      <w:r w:rsidR="00805858" w:rsidRPr="008B687E">
        <w:t xml:space="preserve">state the period for which the </w:t>
      </w:r>
      <w:r w:rsidR="00AC0FCB" w:rsidRPr="008B687E">
        <w:t>notice</w:t>
      </w:r>
      <w:r w:rsidR="00805858" w:rsidRPr="008B687E">
        <w:t xml:space="preserve"> is in force.</w:t>
      </w:r>
    </w:p>
    <w:p w14:paraId="123EDBE0" w14:textId="77777777" w:rsidR="004C2D69" w:rsidRPr="008B687E" w:rsidRDefault="00150BD7" w:rsidP="00150BD7">
      <w:pPr>
        <w:pStyle w:val="Amain"/>
      </w:pPr>
      <w:r>
        <w:tab/>
      </w:r>
      <w:r w:rsidRPr="008B687E">
        <w:t>(2)</w:t>
      </w:r>
      <w:r w:rsidRPr="008B687E">
        <w:tab/>
      </w:r>
      <w:r w:rsidR="00B548AA" w:rsidRPr="008B687E">
        <w:t>An important sporting event notice</w:t>
      </w:r>
      <w:r w:rsidR="00B240DF" w:rsidRPr="008B687E">
        <w:t xml:space="preserve"> for a sporting event </w:t>
      </w:r>
      <w:r w:rsidR="00B548AA" w:rsidRPr="008B687E">
        <w:t>may</w:t>
      </w:r>
      <w:r w:rsidR="006A5AB4" w:rsidRPr="008B687E">
        <w:t xml:space="preserve"> </w:t>
      </w:r>
      <w:r w:rsidR="00B548AA" w:rsidRPr="008B687E">
        <w:t xml:space="preserve">state that </w:t>
      </w:r>
      <w:r w:rsidR="006A5AB4" w:rsidRPr="008B687E">
        <w:t xml:space="preserve">a </w:t>
      </w:r>
      <w:r w:rsidR="00B548AA" w:rsidRPr="008B687E">
        <w:t>specified item</w:t>
      </w:r>
      <w:r w:rsidR="006A5AB4" w:rsidRPr="008B687E">
        <w:t xml:space="preserve"> is a </w:t>
      </w:r>
      <w:r w:rsidR="00B548AA" w:rsidRPr="008B687E">
        <w:t xml:space="preserve">prohibited item </w:t>
      </w:r>
      <w:r w:rsidR="006A5AB4" w:rsidRPr="008B687E">
        <w:t xml:space="preserve">for </w:t>
      </w:r>
      <w:r w:rsidR="00B548AA" w:rsidRPr="008B687E">
        <w:t>section</w:t>
      </w:r>
      <w:r w:rsidR="00C1076B" w:rsidRPr="008B687E">
        <w:t> </w:t>
      </w:r>
      <w:r w:rsidR="00041365" w:rsidRPr="008B687E">
        <w:t>12</w:t>
      </w:r>
      <w:r w:rsidR="00C1076B" w:rsidRPr="008B687E">
        <w:t> </w:t>
      </w:r>
      <w:r w:rsidR="00B548AA" w:rsidRPr="008B687E">
        <w:t>(1)</w:t>
      </w:r>
      <w:r w:rsidR="00A11290" w:rsidRPr="008B687E">
        <w:t xml:space="preserve">, definition of </w:t>
      </w:r>
      <w:r w:rsidR="00A11290" w:rsidRPr="008B687E">
        <w:rPr>
          <w:b/>
          <w:i/>
        </w:rPr>
        <w:t>prohibited item</w:t>
      </w:r>
      <w:r w:rsidR="00A11290" w:rsidRPr="008B687E">
        <w:t>, paragraph</w:t>
      </w:r>
      <w:r w:rsidR="00C1076B" w:rsidRPr="008B687E">
        <w:t> </w:t>
      </w:r>
      <w:r w:rsidR="00B548AA" w:rsidRPr="008B687E">
        <w:t>(b)</w:t>
      </w:r>
      <w:r w:rsidR="00A11290" w:rsidRPr="008B687E">
        <w:t xml:space="preserve"> </w:t>
      </w:r>
      <w:r w:rsidR="006A5AB4" w:rsidRPr="008B687E">
        <w:t xml:space="preserve">if </w:t>
      </w:r>
      <w:r w:rsidR="004C2D69" w:rsidRPr="008B687E">
        <w:t>the Minister considers—</w:t>
      </w:r>
    </w:p>
    <w:p w14:paraId="1085CE76" w14:textId="77777777" w:rsidR="004C2D69" w:rsidRPr="008B687E" w:rsidRDefault="00150BD7" w:rsidP="00150BD7">
      <w:pPr>
        <w:pStyle w:val="Apara"/>
      </w:pPr>
      <w:r>
        <w:tab/>
      </w:r>
      <w:r w:rsidRPr="008B687E">
        <w:t>(a)</w:t>
      </w:r>
      <w:r w:rsidRPr="008B687E">
        <w:tab/>
      </w:r>
      <w:r w:rsidR="004C2D69" w:rsidRPr="008B687E">
        <w:t>the item could be—</w:t>
      </w:r>
    </w:p>
    <w:p w14:paraId="784E2D2D" w14:textId="77777777" w:rsidR="004C2D69" w:rsidRPr="008B687E" w:rsidRDefault="00150BD7" w:rsidP="00150BD7">
      <w:pPr>
        <w:pStyle w:val="Asubpara"/>
      </w:pPr>
      <w:r>
        <w:tab/>
      </w:r>
      <w:r w:rsidRPr="008B687E">
        <w:t>(i)</w:t>
      </w:r>
      <w:r w:rsidRPr="008B687E">
        <w:tab/>
      </w:r>
      <w:r w:rsidR="004C2D69" w:rsidRPr="008B687E">
        <w:t xml:space="preserve">used to interfere with the event; or </w:t>
      </w:r>
    </w:p>
    <w:p w14:paraId="6A280CE8" w14:textId="77777777" w:rsidR="004C2D69" w:rsidRPr="008B687E" w:rsidRDefault="00150BD7" w:rsidP="00150BD7">
      <w:pPr>
        <w:pStyle w:val="Asubpara"/>
      </w:pPr>
      <w:r>
        <w:tab/>
      </w:r>
      <w:r w:rsidRPr="008B687E">
        <w:t>(ii)</w:t>
      </w:r>
      <w:r w:rsidRPr="008B687E">
        <w:tab/>
      </w:r>
      <w:r w:rsidR="004C2D69" w:rsidRPr="008B687E">
        <w:t>a risk to public safety; and</w:t>
      </w:r>
    </w:p>
    <w:p w14:paraId="1D842056" w14:textId="77777777" w:rsidR="004C2D69" w:rsidRPr="008B687E" w:rsidRDefault="00150BD7" w:rsidP="00150BD7">
      <w:pPr>
        <w:pStyle w:val="Apara"/>
        <w:keepNext/>
      </w:pPr>
      <w:r>
        <w:tab/>
      </w:r>
      <w:r w:rsidRPr="008B687E">
        <w:t>(b)</w:t>
      </w:r>
      <w:r w:rsidRPr="008B687E">
        <w:tab/>
      </w:r>
      <w:r w:rsidR="004C2D69" w:rsidRPr="008B687E">
        <w:t>it reasonable in the circumstances.</w:t>
      </w:r>
    </w:p>
    <w:p w14:paraId="70D946FA" w14:textId="77777777" w:rsidR="00FF72FB" w:rsidRPr="008B687E" w:rsidRDefault="00D17B60" w:rsidP="009C5493">
      <w:pPr>
        <w:pStyle w:val="aNote"/>
      </w:pPr>
      <w:r w:rsidRPr="008B687E">
        <w:rPr>
          <w:rStyle w:val="charItals"/>
        </w:rPr>
        <w:t>Note</w:t>
      </w:r>
      <w:r w:rsidRPr="008B687E">
        <w:rPr>
          <w:rStyle w:val="charItals"/>
        </w:rPr>
        <w:tab/>
      </w:r>
      <w:r w:rsidRPr="008B687E">
        <w:t>An important sporting event notice for an event may also exclude an item mentioned in s 12 (1)</w:t>
      </w:r>
      <w:r w:rsidR="00A11290" w:rsidRPr="008B687E">
        <w:t xml:space="preserve">, def </w:t>
      </w:r>
      <w:r w:rsidR="00A11290" w:rsidRPr="008B687E">
        <w:rPr>
          <w:b/>
          <w:i/>
        </w:rPr>
        <w:t>prohibited item</w:t>
      </w:r>
      <w:r w:rsidR="00A11290" w:rsidRPr="008B687E">
        <w:t>, par</w:t>
      </w:r>
      <w:r w:rsidRPr="008B687E">
        <w:t> (a).</w:t>
      </w:r>
    </w:p>
    <w:p w14:paraId="5A84C673" w14:textId="77777777" w:rsidR="0071434F" w:rsidRPr="00B70A4C" w:rsidRDefault="00150BD7" w:rsidP="00150BD7">
      <w:pPr>
        <w:pStyle w:val="AH2Part"/>
      </w:pPr>
      <w:bookmarkStart w:id="20" w:name="_Toc193191041"/>
      <w:r w:rsidRPr="00B70A4C">
        <w:rPr>
          <w:rStyle w:val="CharPartNo"/>
        </w:rPr>
        <w:lastRenderedPageBreak/>
        <w:t>Part 3</w:t>
      </w:r>
      <w:r w:rsidRPr="008B687E">
        <w:tab/>
      </w:r>
      <w:r w:rsidR="004E1966" w:rsidRPr="00B70A4C">
        <w:rPr>
          <w:rStyle w:val="CharPartText"/>
        </w:rPr>
        <w:t xml:space="preserve">Crowd </w:t>
      </w:r>
      <w:r w:rsidR="008061F3" w:rsidRPr="00B70A4C">
        <w:rPr>
          <w:rStyle w:val="CharPartText"/>
        </w:rPr>
        <w:t>management</w:t>
      </w:r>
      <w:bookmarkEnd w:id="20"/>
      <w:r w:rsidR="008061F3" w:rsidRPr="00B70A4C">
        <w:rPr>
          <w:rStyle w:val="CharPartText"/>
        </w:rPr>
        <w:t xml:space="preserve"> </w:t>
      </w:r>
    </w:p>
    <w:p w14:paraId="32BE1DB1" w14:textId="77777777" w:rsidR="001740C7" w:rsidRPr="00B70A4C" w:rsidRDefault="00150BD7" w:rsidP="00150BD7">
      <w:pPr>
        <w:pStyle w:val="AH3Div"/>
      </w:pPr>
      <w:bookmarkStart w:id="21" w:name="_Toc193191042"/>
      <w:r w:rsidRPr="00B70A4C">
        <w:rPr>
          <w:rStyle w:val="CharDivNo"/>
        </w:rPr>
        <w:t>Division 3.1</w:t>
      </w:r>
      <w:r w:rsidRPr="008B687E">
        <w:tab/>
      </w:r>
      <w:r w:rsidR="00F26ACA" w:rsidRPr="00B70A4C">
        <w:rPr>
          <w:rStyle w:val="CharDivText"/>
        </w:rPr>
        <w:t>Application—pt 3</w:t>
      </w:r>
      <w:bookmarkEnd w:id="21"/>
    </w:p>
    <w:p w14:paraId="4285E911" w14:textId="77777777" w:rsidR="00FB15D8" w:rsidRPr="008B687E" w:rsidRDefault="00150BD7" w:rsidP="00150BD7">
      <w:pPr>
        <w:pStyle w:val="AH5Sec"/>
      </w:pPr>
      <w:bookmarkStart w:id="22" w:name="_Toc193191043"/>
      <w:r w:rsidRPr="00B70A4C">
        <w:rPr>
          <w:rStyle w:val="CharSectNo"/>
        </w:rPr>
        <w:t>11</w:t>
      </w:r>
      <w:r w:rsidRPr="008B687E">
        <w:tab/>
      </w:r>
      <w:r w:rsidR="00FB15D8" w:rsidRPr="008B687E">
        <w:t>Application—pt 3</w:t>
      </w:r>
      <w:bookmarkEnd w:id="22"/>
    </w:p>
    <w:p w14:paraId="264AFBE2" w14:textId="77777777" w:rsidR="00FB15D8" w:rsidRPr="008B687E" w:rsidRDefault="00FB15D8" w:rsidP="00042277">
      <w:pPr>
        <w:pStyle w:val="Amainreturn"/>
      </w:pPr>
      <w:r w:rsidRPr="008B687E">
        <w:t xml:space="preserve">This part </w:t>
      </w:r>
      <w:r w:rsidR="009D3355" w:rsidRPr="008B687E">
        <w:t xml:space="preserve">(other than section </w:t>
      </w:r>
      <w:r w:rsidR="00041365" w:rsidRPr="008B687E">
        <w:t>2</w:t>
      </w:r>
      <w:r w:rsidR="006B6538" w:rsidRPr="008B687E">
        <w:t>4</w:t>
      </w:r>
      <w:r w:rsidR="009D3355" w:rsidRPr="008B687E">
        <w:t xml:space="preserve"> (</w:t>
      </w:r>
      <w:r w:rsidR="005765AD" w:rsidRPr="008B687E">
        <w:t>Offence—b</w:t>
      </w:r>
      <w:r w:rsidR="009D3355" w:rsidRPr="008B687E">
        <w:t xml:space="preserve">an orders)) </w:t>
      </w:r>
      <w:r w:rsidRPr="008B687E">
        <w:t>applies to—</w:t>
      </w:r>
    </w:p>
    <w:p w14:paraId="25ADC440" w14:textId="77777777" w:rsidR="00FB15D8" w:rsidRPr="008B687E" w:rsidRDefault="00150BD7" w:rsidP="00150BD7">
      <w:pPr>
        <w:pStyle w:val="Apara"/>
      </w:pPr>
      <w:r>
        <w:tab/>
      </w:r>
      <w:r w:rsidRPr="008B687E">
        <w:t>(a)</w:t>
      </w:r>
      <w:r w:rsidRPr="008B687E">
        <w:tab/>
      </w:r>
      <w:r w:rsidR="00FB15D8" w:rsidRPr="008B687E">
        <w:t>a major event—for the major event declaration period; and</w:t>
      </w:r>
    </w:p>
    <w:p w14:paraId="164E991A" w14:textId="77777777" w:rsidR="00FB15D8" w:rsidRPr="008B687E" w:rsidRDefault="00150BD7" w:rsidP="00150BD7">
      <w:pPr>
        <w:pStyle w:val="Apara"/>
      </w:pPr>
      <w:r>
        <w:tab/>
      </w:r>
      <w:r w:rsidRPr="008B687E">
        <w:t>(b)</w:t>
      </w:r>
      <w:r w:rsidRPr="008B687E">
        <w:tab/>
      </w:r>
      <w:r w:rsidR="00FB15D8" w:rsidRPr="008B687E">
        <w:t>an important sporting event—for the important sporting event notice period.</w:t>
      </w:r>
    </w:p>
    <w:p w14:paraId="605449B8" w14:textId="77777777" w:rsidR="00E04EB3" w:rsidRPr="00B70A4C" w:rsidRDefault="00150BD7" w:rsidP="00150BD7">
      <w:pPr>
        <w:pStyle w:val="AH3Div"/>
      </w:pPr>
      <w:bookmarkStart w:id="23" w:name="_Toc193191044"/>
      <w:r w:rsidRPr="00B70A4C">
        <w:rPr>
          <w:rStyle w:val="CharDivNo"/>
        </w:rPr>
        <w:t>Division 3.2</w:t>
      </w:r>
      <w:r w:rsidRPr="008B687E">
        <w:tab/>
      </w:r>
      <w:r w:rsidR="001740C7" w:rsidRPr="00B70A4C">
        <w:rPr>
          <w:rStyle w:val="CharDivText"/>
        </w:rPr>
        <w:t>Crowd management</w:t>
      </w:r>
      <w:bookmarkEnd w:id="23"/>
    </w:p>
    <w:p w14:paraId="1C9CF86E" w14:textId="77777777" w:rsidR="00C91FAB" w:rsidRPr="008B687E" w:rsidRDefault="00150BD7" w:rsidP="00150BD7">
      <w:pPr>
        <w:pStyle w:val="AH5Sec"/>
        <w:rPr>
          <w:rStyle w:val="charItals"/>
        </w:rPr>
      </w:pPr>
      <w:bookmarkStart w:id="24" w:name="_Toc193191045"/>
      <w:r w:rsidRPr="00B70A4C">
        <w:rPr>
          <w:rStyle w:val="CharSectNo"/>
        </w:rPr>
        <w:t>12</w:t>
      </w:r>
      <w:r w:rsidRPr="008B687E">
        <w:rPr>
          <w:rStyle w:val="charItals"/>
          <w:i w:val="0"/>
        </w:rPr>
        <w:tab/>
      </w:r>
      <w:r w:rsidR="00C91FAB" w:rsidRPr="008B687E">
        <w:t xml:space="preserve">Meaning of </w:t>
      </w:r>
      <w:r w:rsidR="00C91FAB" w:rsidRPr="008B687E">
        <w:rPr>
          <w:rStyle w:val="charItals"/>
        </w:rPr>
        <w:t>prohibited item</w:t>
      </w:r>
      <w:bookmarkEnd w:id="24"/>
    </w:p>
    <w:p w14:paraId="4CF34C9B" w14:textId="77777777" w:rsidR="00537D04" w:rsidRPr="008B687E" w:rsidRDefault="00150BD7" w:rsidP="00150BD7">
      <w:pPr>
        <w:pStyle w:val="Amain"/>
      </w:pPr>
      <w:r>
        <w:tab/>
      </w:r>
      <w:r w:rsidRPr="008B687E">
        <w:t>(1)</w:t>
      </w:r>
      <w:r w:rsidRPr="008B687E">
        <w:tab/>
      </w:r>
      <w:r w:rsidR="00537D04" w:rsidRPr="008B687E">
        <w:t xml:space="preserve">In this </w:t>
      </w:r>
      <w:r w:rsidR="0031694A" w:rsidRPr="008B687E">
        <w:t>Act</w:t>
      </w:r>
      <w:r w:rsidR="00537D04" w:rsidRPr="008B687E">
        <w:t>:</w:t>
      </w:r>
    </w:p>
    <w:p w14:paraId="2CCEBC70" w14:textId="77777777" w:rsidR="00C91FAB" w:rsidRPr="008B687E" w:rsidRDefault="00C91FAB" w:rsidP="00150BD7">
      <w:pPr>
        <w:pStyle w:val="aDef"/>
        <w:keepNext/>
      </w:pPr>
      <w:r w:rsidRPr="008B687E">
        <w:rPr>
          <w:rStyle w:val="charBoldItals"/>
        </w:rPr>
        <w:t>prohibited item</w:t>
      </w:r>
      <w:r w:rsidRPr="008B687E">
        <w:t>, for a major event or important sporting event, means—</w:t>
      </w:r>
    </w:p>
    <w:p w14:paraId="121FDE45" w14:textId="77777777" w:rsidR="00C91FAB" w:rsidRPr="008B687E" w:rsidRDefault="00150BD7" w:rsidP="00150BD7">
      <w:pPr>
        <w:pStyle w:val="aDefpara"/>
      </w:pPr>
      <w:r>
        <w:tab/>
      </w:r>
      <w:r w:rsidRPr="008B687E">
        <w:t>(a)</w:t>
      </w:r>
      <w:r w:rsidRPr="008B687E">
        <w:tab/>
      </w:r>
      <w:r w:rsidR="00C91FAB" w:rsidRPr="008B687E">
        <w:t>unless excluded by the major event declaration for the major event or the important sporting event notice for the important sporting event, the following:</w:t>
      </w:r>
    </w:p>
    <w:p w14:paraId="6B9EBEC7" w14:textId="77777777" w:rsidR="00C91FAB" w:rsidRPr="008B687E" w:rsidRDefault="00150BD7" w:rsidP="00150BD7">
      <w:pPr>
        <w:pStyle w:val="aDefsubpara"/>
      </w:pPr>
      <w:r>
        <w:tab/>
      </w:r>
      <w:r w:rsidRPr="008B687E">
        <w:t>(i)</w:t>
      </w:r>
      <w:r w:rsidRPr="008B687E">
        <w:tab/>
      </w:r>
      <w:r w:rsidR="00C91FAB" w:rsidRPr="008B687E">
        <w:t>a prohibited weapon or prohibited article;</w:t>
      </w:r>
    </w:p>
    <w:p w14:paraId="4409BD99" w14:textId="77777777" w:rsidR="00C91FAB" w:rsidRPr="008B687E" w:rsidRDefault="00150BD7" w:rsidP="00150BD7">
      <w:pPr>
        <w:pStyle w:val="aDefsubpara"/>
      </w:pPr>
      <w:r>
        <w:tab/>
      </w:r>
      <w:r w:rsidRPr="008B687E">
        <w:t>(ii)</w:t>
      </w:r>
      <w:r w:rsidRPr="008B687E">
        <w:tab/>
      </w:r>
      <w:r w:rsidR="00C91FAB" w:rsidRPr="008B687E">
        <w:t>a knife;</w:t>
      </w:r>
    </w:p>
    <w:p w14:paraId="44BB603D" w14:textId="77777777" w:rsidR="00C91FAB" w:rsidRPr="008B687E" w:rsidRDefault="00150BD7" w:rsidP="00150BD7">
      <w:pPr>
        <w:pStyle w:val="aDefsubpara"/>
      </w:pPr>
      <w:r>
        <w:tab/>
      </w:r>
      <w:r w:rsidRPr="008B687E">
        <w:t>(iii)</w:t>
      </w:r>
      <w:r w:rsidRPr="008B687E">
        <w:tab/>
      </w:r>
      <w:r w:rsidR="00C91FAB" w:rsidRPr="008B687E">
        <w:t>a dangerous good;</w:t>
      </w:r>
    </w:p>
    <w:p w14:paraId="6367CCD7" w14:textId="77777777" w:rsidR="0027412C" w:rsidRPr="0086578D" w:rsidRDefault="0027412C" w:rsidP="0027412C">
      <w:pPr>
        <w:pStyle w:val="aDefsubpara"/>
      </w:pPr>
      <w:r w:rsidRPr="0086578D">
        <w:tab/>
        <w:t>(iv)</w:t>
      </w:r>
      <w:r w:rsidRPr="0086578D">
        <w:tab/>
        <w:t>a hazardous chemical or explosive;</w:t>
      </w:r>
    </w:p>
    <w:p w14:paraId="202A354A" w14:textId="77777777" w:rsidR="00C91FAB" w:rsidRPr="008B687E" w:rsidRDefault="00150BD7" w:rsidP="00150BD7">
      <w:pPr>
        <w:pStyle w:val="aDefsubpara"/>
      </w:pPr>
      <w:r>
        <w:tab/>
      </w:r>
      <w:r w:rsidRPr="008B687E">
        <w:t>(v)</w:t>
      </w:r>
      <w:r w:rsidRPr="008B687E">
        <w:tab/>
      </w:r>
      <w:r w:rsidR="00C91FAB" w:rsidRPr="008B687E">
        <w:t>a flare, firework, smoke bomb or petrol;</w:t>
      </w:r>
    </w:p>
    <w:p w14:paraId="0E4B21EA" w14:textId="77777777" w:rsidR="00C91FAB" w:rsidRPr="008B687E" w:rsidRDefault="00150BD7" w:rsidP="00150BD7">
      <w:pPr>
        <w:pStyle w:val="aDefsubpara"/>
      </w:pPr>
      <w:r>
        <w:tab/>
      </w:r>
      <w:r w:rsidRPr="008B687E">
        <w:t>(vi)</w:t>
      </w:r>
      <w:r w:rsidRPr="008B687E">
        <w:tab/>
      </w:r>
      <w:r w:rsidR="00C91FAB" w:rsidRPr="008B687E">
        <w:t>a drug of dependence or prohibited substance;</w:t>
      </w:r>
    </w:p>
    <w:p w14:paraId="7360D32A" w14:textId="77777777" w:rsidR="00C91FAB" w:rsidRPr="008B687E" w:rsidRDefault="00150BD7" w:rsidP="00150BD7">
      <w:pPr>
        <w:pStyle w:val="aDefsubpara"/>
      </w:pPr>
      <w:r>
        <w:tab/>
      </w:r>
      <w:r w:rsidRPr="008B687E">
        <w:t>(vii)</w:t>
      </w:r>
      <w:r w:rsidRPr="008B687E">
        <w:tab/>
      </w:r>
      <w:r w:rsidR="00C91FAB" w:rsidRPr="008B687E">
        <w:t>a fire extinguisher;</w:t>
      </w:r>
    </w:p>
    <w:p w14:paraId="6491E532" w14:textId="77777777" w:rsidR="00C91FAB" w:rsidRPr="008B687E" w:rsidRDefault="00150BD7" w:rsidP="00150BD7">
      <w:pPr>
        <w:pStyle w:val="aDefsubpara"/>
      </w:pPr>
      <w:r>
        <w:tab/>
      </w:r>
      <w:r w:rsidRPr="008B687E">
        <w:t>(viii)</w:t>
      </w:r>
      <w:r w:rsidRPr="008B687E">
        <w:tab/>
      </w:r>
      <w:r w:rsidR="00C91FAB" w:rsidRPr="008B687E">
        <w:t>alcohol;</w:t>
      </w:r>
    </w:p>
    <w:p w14:paraId="4C12A194" w14:textId="77777777" w:rsidR="00C91FAB" w:rsidRPr="008B687E" w:rsidRDefault="00150BD7" w:rsidP="00150BD7">
      <w:pPr>
        <w:pStyle w:val="aDefsubpara"/>
      </w:pPr>
      <w:r>
        <w:lastRenderedPageBreak/>
        <w:tab/>
      </w:r>
      <w:r w:rsidRPr="008B687E">
        <w:t>(ix)</w:t>
      </w:r>
      <w:r w:rsidRPr="008B687E">
        <w:tab/>
      </w:r>
      <w:r w:rsidR="00C91FAB" w:rsidRPr="008B687E">
        <w:t>paint stored in a container of any kind;</w:t>
      </w:r>
    </w:p>
    <w:p w14:paraId="01CD929F" w14:textId="77777777" w:rsidR="00C91FAB" w:rsidRPr="008B687E" w:rsidRDefault="00150BD7" w:rsidP="00150BD7">
      <w:pPr>
        <w:pStyle w:val="aDefsubpara"/>
      </w:pPr>
      <w:r>
        <w:tab/>
      </w:r>
      <w:r w:rsidRPr="008B687E">
        <w:t>(x)</w:t>
      </w:r>
      <w:r w:rsidRPr="008B687E">
        <w:tab/>
      </w:r>
      <w:r w:rsidR="00C91FAB" w:rsidRPr="008B687E">
        <w:t>a loud hailer, megaphone or any other device that can amplify the human voice;</w:t>
      </w:r>
    </w:p>
    <w:p w14:paraId="467E87CC" w14:textId="77777777" w:rsidR="00C91FAB" w:rsidRPr="008B687E" w:rsidRDefault="00150BD7" w:rsidP="00150BD7">
      <w:pPr>
        <w:pStyle w:val="aDefsubpara"/>
      </w:pPr>
      <w:r>
        <w:tab/>
      </w:r>
      <w:r w:rsidRPr="008B687E">
        <w:t>(xi)</w:t>
      </w:r>
      <w:r w:rsidRPr="008B687E">
        <w:tab/>
      </w:r>
      <w:r w:rsidR="00C91FAB" w:rsidRPr="008B687E">
        <w:t>broadcast equipment or any device that may interfere with broadcast equipment authorised by the event organiser to be used in the event venue;</w:t>
      </w:r>
    </w:p>
    <w:p w14:paraId="7F2C7320" w14:textId="77777777" w:rsidR="00C91FAB" w:rsidRPr="008B687E" w:rsidRDefault="00150BD7" w:rsidP="00150BD7">
      <w:pPr>
        <w:pStyle w:val="aDefsubpara"/>
      </w:pPr>
      <w:r>
        <w:tab/>
      </w:r>
      <w:r w:rsidRPr="008B687E">
        <w:t>(xii)</w:t>
      </w:r>
      <w:r w:rsidRPr="008B687E">
        <w:tab/>
      </w:r>
      <w:r w:rsidR="00C91FAB" w:rsidRPr="008B687E">
        <w:t xml:space="preserve">a whistle, horn or bugle or a similar thing likely to </w:t>
      </w:r>
      <w:r w:rsidR="00FE412E" w:rsidRPr="008B687E">
        <w:t xml:space="preserve">be used to </w:t>
      </w:r>
      <w:r w:rsidR="00C91FAB" w:rsidRPr="008B687E">
        <w:t>interfere with the event;</w:t>
      </w:r>
    </w:p>
    <w:p w14:paraId="6749978C" w14:textId="77777777" w:rsidR="00C91FAB" w:rsidRPr="008B687E" w:rsidRDefault="00150BD7" w:rsidP="00150BD7">
      <w:pPr>
        <w:pStyle w:val="aDefsubpara"/>
      </w:pPr>
      <w:r>
        <w:tab/>
      </w:r>
      <w:r w:rsidRPr="008B687E">
        <w:t>(xiii)</w:t>
      </w:r>
      <w:r w:rsidRPr="008B687E">
        <w:tab/>
      </w:r>
      <w:r w:rsidR="00C91FAB" w:rsidRPr="008B687E">
        <w:t>a flag that is longer or wider than 900mm;</w:t>
      </w:r>
    </w:p>
    <w:p w14:paraId="0D47B8B1" w14:textId="77777777" w:rsidR="00C91FAB" w:rsidRPr="008B687E" w:rsidRDefault="00150BD7" w:rsidP="00150BD7">
      <w:pPr>
        <w:pStyle w:val="aDefsubpara"/>
      </w:pPr>
      <w:r>
        <w:tab/>
      </w:r>
      <w:r w:rsidRPr="008B687E">
        <w:t>(xiv)</w:t>
      </w:r>
      <w:r w:rsidRPr="008B687E">
        <w:tab/>
      </w:r>
      <w:r w:rsidR="00C91FAB" w:rsidRPr="008B687E">
        <w:t>a flagpole that is longer than 1m;</w:t>
      </w:r>
    </w:p>
    <w:p w14:paraId="1385282F" w14:textId="77777777" w:rsidR="00C91FAB" w:rsidRPr="008B687E" w:rsidRDefault="00150BD7" w:rsidP="00150BD7">
      <w:pPr>
        <w:pStyle w:val="aDefsubpara"/>
      </w:pPr>
      <w:r>
        <w:tab/>
      </w:r>
      <w:r w:rsidRPr="008B687E">
        <w:t>(xv)</w:t>
      </w:r>
      <w:r w:rsidRPr="008B687E">
        <w:tab/>
      </w:r>
      <w:r w:rsidR="00C91FAB" w:rsidRPr="008B687E">
        <w:t xml:space="preserve">an egg, ball, paint bomb or a thing likely to be intended for use as a projectile; </w:t>
      </w:r>
    </w:p>
    <w:p w14:paraId="76634A4B" w14:textId="77777777" w:rsidR="00FE412E" w:rsidRPr="008B687E" w:rsidRDefault="00150BD7" w:rsidP="00150BD7">
      <w:pPr>
        <w:pStyle w:val="aDefsubpara"/>
      </w:pPr>
      <w:r>
        <w:tab/>
      </w:r>
      <w:r w:rsidRPr="008B687E">
        <w:t>(xvi)</w:t>
      </w:r>
      <w:r w:rsidRPr="008B687E">
        <w:tab/>
      </w:r>
      <w:r w:rsidR="00C91FAB" w:rsidRPr="008B687E">
        <w:t>a glass item (other than optical lenses, or an infant’s food or drink container)</w:t>
      </w:r>
      <w:r w:rsidR="00FE412E" w:rsidRPr="008B687E">
        <w:t xml:space="preserve"> that could be—</w:t>
      </w:r>
    </w:p>
    <w:p w14:paraId="5A261A6D" w14:textId="77777777" w:rsidR="00FE412E" w:rsidRPr="008B687E" w:rsidRDefault="00150BD7" w:rsidP="00150BD7">
      <w:pPr>
        <w:pStyle w:val="Asubsubpara"/>
      </w:pPr>
      <w:r>
        <w:tab/>
      </w:r>
      <w:r w:rsidRPr="008B687E">
        <w:t>(A)</w:t>
      </w:r>
      <w:r w:rsidRPr="008B687E">
        <w:tab/>
      </w:r>
      <w:r w:rsidR="00FE412E" w:rsidRPr="008B687E">
        <w:t xml:space="preserve">used to interfere with the event; or </w:t>
      </w:r>
    </w:p>
    <w:p w14:paraId="02D0B91E" w14:textId="77777777" w:rsidR="00C91FAB" w:rsidRPr="008B687E" w:rsidRDefault="00150BD7" w:rsidP="00150BD7">
      <w:pPr>
        <w:pStyle w:val="Asubsubpara"/>
      </w:pPr>
      <w:r>
        <w:tab/>
      </w:r>
      <w:r w:rsidRPr="008B687E">
        <w:t>(B)</w:t>
      </w:r>
      <w:r w:rsidRPr="008B687E">
        <w:tab/>
      </w:r>
      <w:r w:rsidR="00FE412E" w:rsidRPr="008B687E">
        <w:t xml:space="preserve">a risk to public safety; </w:t>
      </w:r>
    </w:p>
    <w:p w14:paraId="1C5A6E7F" w14:textId="77777777" w:rsidR="00F733C3" w:rsidRPr="008B687E" w:rsidRDefault="00150BD7" w:rsidP="00150BD7">
      <w:pPr>
        <w:pStyle w:val="aDefsubpara"/>
      </w:pPr>
      <w:r>
        <w:tab/>
      </w:r>
      <w:r w:rsidRPr="008B687E">
        <w:t>(xvii)</w:t>
      </w:r>
      <w:r w:rsidRPr="008B687E">
        <w:tab/>
      </w:r>
      <w:r w:rsidR="00C91FAB" w:rsidRPr="008B687E">
        <w:t>a metal can (other than an in</w:t>
      </w:r>
      <w:r w:rsidR="00F733C3" w:rsidRPr="008B687E">
        <w:t>fant’s food or drink container) that could be—</w:t>
      </w:r>
    </w:p>
    <w:p w14:paraId="544DB343" w14:textId="77777777" w:rsidR="00F733C3" w:rsidRPr="008B687E" w:rsidRDefault="00150BD7" w:rsidP="00150BD7">
      <w:pPr>
        <w:pStyle w:val="Asubsubpara"/>
      </w:pPr>
      <w:r>
        <w:tab/>
      </w:r>
      <w:r w:rsidRPr="008B687E">
        <w:t>(A)</w:t>
      </w:r>
      <w:r w:rsidRPr="008B687E">
        <w:tab/>
      </w:r>
      <w:r w:rsidR="00F733C3" w:rsidRPr="008B687E">
        <w:t xml:space="preserve">used to interfere with the event; or </w:t>
      </w:r>
    </w:p>
    <w:p w14:paraId="43E2F9DD" w14:textId="77777777" w:rsidR="00F733C3" w:rsidRPr="008B687E" w:rsidRDefault="00150BD7" w:rsidP="00150BD7">
      <w:pPr>
        <w:pStyle w:val="Asubsubpara"/>
      </w:pPr>
      <w:r>
        <w:tab/>
      </w:r>
      <w:r w:rsidRPr="008B687E">
        <w:t>(B)</w:t>
      </w:r>
      <w:r w:rsidRPr="008B687E">
        <w:tab/>
      </w:r>
      <w:r w:rsidR="00F733C3" w:rsidRPr="008B687E">
        <w:t xml:space="preserve">a risk to public safety; </w:t>
      </w:r>
    </w:p>
    <w:p w14:paraId="75987C08" w14:textId="77777777" w:rsidR="00C91FAB" w:rsidRPr="008B687E" w:rsidRDefault="00150BD7" w:rsidP="00150BD7">
      <w:pPr>
        <w:pStyle w:val="aDefsubpara"/>
      </w:pPr>
      <w:r>
        <w:tab/>
      </w:r>
      <w:r w:rsidRPr="008B687E">
        <w:t>(xviii)</w:t>
      </w:r>
      <w:r w:rsidRPr="008B687E">
        <w:tab/>
      </w:r>
      <w:r w:rsidR="00C91FAB" w:rsidRPr="008B687E">
        <w:t>an animal, other than—</w:t>
      </w:r>
    </w:p>
    <w:p w14:paraId="75DB3C8F" w14:textId="77777777" w:rsidR="00C91FAB" w:rsidRPr="008B687E" w:rsidRDefault="00150BD7" w:rsidP="0062305E">
      <w:pPr>
        <w:pStyle w:val="Asubsubpara"/>
      </w:pPr>
      <w:r>
        <w:tab/>
      </w:r>
      <w:r w:rsidR="00D56BC3" w:rsidRPr="00835161">
        <w:t>(A)</w:t>
      </w:r>
      <w:r w:rsidR="00D56BC3" w:rsidRPr="00835161">
        <w:tab/>
        <w:t>if a person is accompanied by an assistance animal—the animal; or</w:t>
      </w:r>
    </w:p>
    <w:p w14:paraId="76AF2B50" w14:textId="77777777" w:rsidR="00C91FAB" w:rsidRPr="008B687E" w:rsidRDefault="00150BD7" w:rsidP="00150BD7">
      <w:pPr>
        <w:pStyle w:val="Asubsubpara"/>
      </w:pPr>
      <w:r>
        <w:tab/>
      </w:r>
      <w:r w:rsidRPr="008B687E">
        <w:t>(B)</w:t>
      </w:r>
      <w:r w:rsidRPr="008B687E">
        <w:tab/>
      </w:r>
      <w:r w:rsidR="00C91FAB" w:rsidRPr="008B687E">
        <w:t>a police dog, police horse or other animal used for the management of the event; or</w:t>
      </w:r>
    </w:p>
    <w:p w14:paraId="391D9586" w14:textId="77777777" w:rsidR="00C91FAB" w:rsidRPr="008B687E" w:rsidRDefault="00150BD7" w:rsidP="00150BD7">
      <w:pPr>
        <w:pStyle w:val="Asubsubpara"/>
      </w:pPr>
      <w:r>
        <w:tab/>
      </w:r>
      <w:r w:rsidRPr="008B687E">
        <w:t>(C)</w:t>
      </w:r>
      <w:r w:rsidRPr="008B687E">
        <w:tab/>
      </w:r>
      <w:r w:rsidR="00C91FAB" w:rsidRPr="008B687E">
        <w:t>an animal competing or participating in the event;</w:t>
      </w:r>
    </w:p>
    <w:p w14:paraId="3EFDFA17" w14:textId="77777777" w:rsidR="00C91FAB" w:rsidRPr="008B687E" w:rsidRDefault="00150BD7" w:rsidP="00150BD7">
      <w:pPr>
        <w:pStyle w:val="aDefsubpara"/>
      </w:pPr>
      <w:r>
        <w:lastRenderedPageBreak/>
        <w:tab/>
      </w:r>
      <w:r w:rsidRPr="008B687E">
        <w:t>(xix)</w:t>
      </w:r>
      <w:r w:rsidRPr="008B687E">
        <w:tab/>
      </w:r>
      <w:r w:rsidR="00C91FAB" w:rsidRPr="008B687E">
        <w:t>a bicycle, scooter, skateboard, roller skates, roller blades or similar wheeled device, other than a wheeled device used by—</w:t>
      </w:r>
    </w:p>
    <w:p w14:paraId="307017FA" w14:textId="77777777" w:rsidR="007F0381" w:rsidRPr="008B687E" w:rsidRDefault="00150BD7" w:rsidP="00150BD7">
      <w:pPr>
        <w:pStyle w:val="Asubsubpara"/>
      </w:pPr>
      <w:r>
        <w:tab/>
      </w:r>
      <w:r w:rsidRPr="008B687E">
        <w:t>(A)</w:t>
      </w:r>
      <w:r w:rsidRPr="008B687E">
        <w:tab/>
      </w:r>
      <w:r w:rsidR="007F0381" w:rsidRPr="008B687E">
        <w:t>a person with disability for mobility; or</w:t>
      </w:r>
    </w:p>
    <w:p w14:paraId="5754A092" w14:textId="77777777" w:rsidR="00C91FAB" w:rsidRPr="008B687E" w:rsidRDefault="00150BD7" w:rsidP="00150BD7">
      <w:pPr>
        <w:pStyle w:val="Asubsubpara"/>
      </w:pPr>
      <w:r>
        <w:tab/>
      </w:r>
      <w:r w:rsidRPr="008B687E">
        <w:t>(B)</w:t>
      </w:r>
      <w:r w:rsidRPr="008B687E">
        <w:tab/>
      </w:r>
      <w:r w:rsidR="00C91FAB" w:rsidRPr="008B687E">
        <w:t>a police officer or another person for the management of the event; or</w:t>
      </w:r>
    </w:p>
    <w:p w14:paraId="64A0D734" w14:textId="77777777" w:rsidR="00C91FAB" w:rsidRPr="008B687E" w:rsidRDefault="00150BD7" w:rsidP="00150BD7">
      <w:pPr>
        <w:pStyle w:val="Asubsubpara"/>
        <w:keepNext/>
      </w:pPr>
      <w:r>
        <w:tab/>
      </w:r>
      <w:r w:rsidRPr="008B687E">
        <w:t>(C)</w:t>
      </w:r>
      <w:r w:rsidRPr="008B687E">
        <w:tab/>
      </w:r>
      <w:r w:rsidR="00C91FAB" w:rsidRPr="008B687E">
        <w:t>a person competing or participating in the event; and</w:t>
      </w:r>
    </w:p>
    <w:p w14:paraId="096CE1C0" w14:textId="77777777" w:rsidR="00C91FAB" w:rsidRPr="008B687E" w:rsidRDefault="00150BD7" w:rsidP="00150BD7">
      <w:pPr>
        <w:pStyle w:val="aDefpara"/>
        <w:keepNext/>
      </w:pPr>
      <w:r>
        <w:tab/>
      </w:r>
      <w:r w:rsidRPr="008B687E">
        <w:t>(b)</w:t>
      </w:r>
      <w:r w:rsidRPr="008B687E">
        <w:tab/>
      </w:r>
      <w:r w:rsidR="00C91FAB" w:rsidRPr="008B687E">
        <w:t>anything else stated in the major event declaration for the major event or the important sporting event notice for the important sporting event.</w:t>
      </w:r>
    </w:p>
    <w:p w14:paraId="311D3FE5" w14:textId="77777777" w:rsidR="00F733C3" w:rsidRPr="008B687E" w:rsidRDefault="00F733C3" w:rsidP="00F733C3">
      <w:pPr>
        <w:pStyle w:val="aNote"/>
      </w:pPr>
      <w:r w:rsidRPr="008B687E">
        <w:rPr>
          <w:rStyle w:val="charItals"/>
        </w:rPr>
        <w:t>Note</w:t>
      </w:r>
      <w:r w:rsidRPr="008B687E">
        <w:rPr>
          <w:rStyle w:val="charItals"/>
        </w:rPr>
        <w:tab/>
      </w:r>
      <w:r w:rsidRPr="008B687E">
        <w:t>A major event declaration or important sporting event notice may state that an item is a prohibited item if it is considered it could be used to interfere with a major event or important sporting event or be a risk to public safety, and it is reasonable in the circumstances.</w:t>
      </w:r>
    </w:p>
    <w:p w14:paraId="4A28F00F" w14:textId="77777777" w:rsidR="00C91FAB" w:rsidRDefault="00150BD7" w:rsidP="00150BD7">
      <w:pPr>
        <w:pStyle w:val="Amain"/>
      </w:pPr>
      <w:r>
        <w:tab/>
      </w:r>
      <w:r w:rsidRPr="008B687E">
        <w:t>(2)</w:t>
      </w:r>
      <w:r w:rsidRPr="008B687E">
        <w:tab/>
      </w:r>
      <w:r w:rsidR="00537D04" w:rsidRPr="008B687E">
        <w:t>In this section:</w:t>
      </w:r>
    </w:p>
    <w:p w14:paraId="1F8E4E50" w14:textId="77777777" w:rsidR="0062305E" w:rsidRPr="00835161" w:rsidRDefault="0062305E" w:rsidP="0062305E">
      <w:pPr>
        <w:pStyle w:val="aDef"/>
      </w:pPr>
      <w:r w:rsidRPr="00835161">
        <w:rPr>
          <w:rStyle w:val="charBoldItals"/>
        </w:rPr>
        <w:t>accompanied by an assistance animal</w:t>
      </w:r>
      <w:r w:rsidRPr="00835161">
        <w:t xml:space="preserve">—a person is </w:t>
      </w:r>
      <w:r w:rsidRPr="00835161">
        <w:rPr>
          <w:rStyle w:val="charBoldItals"/>
        </w:rPr>
        <w:t xml:space="preserve">accompanied by an assistance animal </w:t>
      </w:r>
      <w:r w:rsidRPr="00835161">
        <w:t>if the person—</w:t>
      </w:r>
    </w:p>
    <w:p w14:paraId="315F04E4" w14:textId="77777777" w:rsidR="0062305E" w:rsidRPr="00835161" w:rsidRDefault="0062305E" w:rsidP="0062305E">
      <w:pPr>
        <w:pStyle w:val="aDefpara"/>
      </w:pPr>
      <w:r w:rsidRPr="00835161">
        <w:tab/>
        <w:t>(a)</w:t>
      </w:r>
      <w:r w:rsidRPr="00835161">
        <w:tab/>
        <w:t>is a person with disability and is accompanied by an assistance animal that is assisting the person to alleviate the effect of the disability; or</w:t>
      </w:r>
    </w:p>
    <w:p w14:paraId="254B70A7" w14:textId="77777777" w:rsidR="0062305E" w:rsidRPr="00835161" w:rsidRDefault="0062305E" w:rsidP="0062305E">
      <w:pPr>
        <w:pStyle w:val="aDefpara"/>
      </w:pPr>
      <w:r w:rsidRPr="00835161">
        <w:tab/>
        <w:t>(b)</w:t>
      </w:r>
      <w:r w:rsidRPr="00835161">
        <w:tab/>
        <w:t>is an assistance animal trainer and is accompanied by an animal that is being trained as an assistance animal; or</w:t>
      </w:r>
    </w:p>
    <w:p w14:paraId="5A2D77A1" w14:textId="77777777" w:rsidR="0062305E" w:rsidRPr="00835161" w:rsidRDefault="0062305E" w:rsidP="0062305E">
      <w:pPr>
        <w:pStyle w:val="aDefpara"/>
      </w:pPr>
      <w:r w:rsidRPr="00835161">
        <w:tab/>
        <w:t>(c)</w:t>
      </w:r>
      <w:r w:rsidRPr="00835161">
        <w:tab/>
        <w:t>is an assistance animal assessor and is accompanied by an animal that is being assessed as an assistance animal.</w:t>
      </w:r>
    </w:p>
    <w:p w14:paraId="1D5347D6" w14:textId="46EB1A3F" w:rsidR="0062305E" w:rsidRPr="00835161" w:rsidRDefault="0062305E" w:rsidP="0062305E">
      <w:pPr>
        <w:pStyle w:val="aDef"/>
      </w:pPr>
      <w:r w:rsidRPr="00835161">
        <w:rPr>
          <w:rStyle w:val="charBoldItals"/>
        </w:rPr>
        <w:t>assistance animal</w:t>
      </w:r>
      <w:r w:rsidRPr="00835161">
        <w:t xml:space="preserve">—see the </w:t>
      </w:r>
      <w:hyperlink r:id="rId38" w:tooltip="A1991-81" w:history="1">
        <w:r w:rsidRPr="00835161">
          <w:rPr>
            <w:rStyle w:val="charCitHyperlinkItal"/>
          </w:rPr>
          <w:t>Discrimination Act 1991</w:t>
        </w:r>
      </w:hyperlink>
      <w:r w:rsidRPr="00835161">
        <w:t>, section 5AA (3).</w:t>
      </w:r>
    </w:p>
    <w:p w14:paraId="1EF7A93F" w14:textId="687CD7F0" w:rsidR="0062305E" w:rsidRPr="00835161" w:rsidRDefault="0062305E" w:rsidP="0062305E">
      <w:pPr>
        <w:pStyle w:val="aDef"/>
      </w:pPr>
      <w:r w:rsidRPr="00835161">
        <w:rPr>
          <w:rStyle w:val="charBoldItals"/>
        </w:rPr>
        <w:t>assistance animal assessor</w:t>
      </w:r>
      <w:r w:rsidRPr="00835161">
        <w:t xml:space="preserve">—see the </w:t>
      </w:r>
      <w:hyperlink r:id="rId39" w:tooltip="A2000-86" w:history="1">
        <w:r w:rsidRPr="00835161">
          <w:rPr>
            <w:rStyle w:val="charCitHyperlinkItal"/>
          </w:rPr>
          <w:t>Domestic Animals Act 2000</w:t>
        </w:r>
      </w:hyperlink>
      <w:r w:rsidRPr="00835161">
        <w:t>, section 94.</w:t>
      </w:r>
    </w:p>
    <w:p w14:paraId="1E249AD3" w14:textId="5BEB138C" w:rsidR="0062305E" w:rsidRPr="008B687E" w:rsidRDefault="0062305E" w:rsidP="0062305E">
      <w:pPr>
        <w:pStyle w:val="aDef"/>
      </w:pPr>
      <w:r w:rsidRPr="00835161">
        <w:rPr>
          <w:rStyle w:val="charBoldItals"/>
        </w:rPr>
        <w:lastRenderedPageBreak/>
        <w:t>assistance animal trainer</w:t>
      </w:r>
      <w:r w:rsidRPr="00835161">
        <w:t xml:space="preserve">—see the </w:t>
      </w:r>
      <w:hyperlink r:id="rId40" w:tooltip="A2000-86" w:history="1">
        <w:r w:rsidRPr="00835161">
          <w:rPr>
            <w:rStyle w:val="charCitHyperlinkItal"/>
          </w:rPr>
          <w:t>Domestic Animals Act 2000</w:t>
        </w:r>
      </w:hyperlink>
      <w:r w:rsidRPr="00835161">
        <w:t>, section 94.</w:t>
      </w:r>
    </w:p>
    <w:p w14:paraId="7D544852" w14:textId="60C1FC5D" w:rsidR="00AA5757" w:rsidRPr="008B687E" w:rsidRDefault="00AA5757" w:rsidP="00150BD7">
      <w:pPr>
        <w:pStyle w:val="aDef"/>
      </w:pPr>
      <w:r w:rsidRPr="008B687E">
        <w:rPr>
          <w:rStyle w:val="charBoldItals"/>
        </w:rPr>
        <w:t>drug of dependence</w:t>
      </w:r>
      <w:r w:rsidRPr="008B687E">
        <w:t xml:space="preserve">—see the </w:t>
      </w:r>
      <w:hyperlink r:id="rId41" w:tooltip="A1989-11" w:history="1">
        <w:r w:rsidR="00446221" w:rsidRPr="008B687E">
          <w:rPr>
            <w:rStyle w:val="charCitHyperlinkItal"/>
          </w:rPr>
          <w:t>Drugs of Dependence Act 1989</w:t>
        </w:r>
      </w:hyperlink>
      <w:r w:rsidRPr="008B687E">
        <w:t>, dictionary.</w:t>
      </w:r>
    </w:p>
    <w:p w14:paraId="2567706B" w14:textId="2221C083" w:rsidR="00AA5757" w:rsidRPr="008B687E" w:rsidRDefault="00AA5757" w:rsidP="00150BD7">
      <w:pPr>
        <w:pStyle w:val="aDef"/>
      </w:pPr>
      <w:r w:rsidRPr="008B687E">
        <w:rPr>
          <w:rStyle w:val="charBoldItals"/>
        </w:rPr>
        <w:t>explosive</w:t>
      </w:r>
      <w:r w:rsidRPr="008B687E">
        <w:t xml:space="preserve">—see the </w:t>
      </w:r>
      <w:hyperlink r:id="rId42" w:tooltip="A2004-7" w:history="1">
        <w:r w:rsidR="00446221" w:rsidRPr="008B687E">
          <w:rPr>
            <w:rStyle w:val="charCitHyperlinkItal"/>
          </w:rPr>
          <w:t>Dangerous Substances Act 2004</w:t>
        </w:r>
      </w:hyperlink>
      <w:r w:rsidRPr="008B687E">
        <w:t>, section 73.</w:t>
      </w:r>
    </w:p>
    <w:p w14:paraId="0C5091D1" w14:textId="3E2CAAFD" w:rsidR="00AA5757" w:rsidRDefault="00AA5757" w:rsidP="00150BD7">
      <w:pPr>
        <w:pStyle w:val="aDef"/>
        <w:spacing w:before="80" w:after="60"/>
      </w:pPr>
      <w:r w:rsidRPr="008B687E">
        <w:rPr>
          <w:rStyle w:val="charBoldItals"/>
        </w:rPr>
        <w:t>firearm</w:t>
      </w:r>
      <w:r w:rsidRPr="008B687E">
        <w:t xml:space="preserve">—see the </w:t>
      </w:r>
      <w:hyperlink r:id="rId43" w:tooltip="A1996-74" w:history="1">
        <w:r w:rsidR="00446221" w:rsidRPr="008B687E">
          <w:rPr>
            <w:rStyle w:val="charCitHyperlinkItal"/>
          </w:rPr>
          <w:t>Firearms Act 1996</w:t>
        </w:r>
      </w:hyperlink>
      <w:r w:rsidRPr="008B687E">
        <w:t>, section 6.</w:t>
      </w:r>
    </w:p>
    <w:p w14:paraId="09F6A358" w14:textId="259E8E3E" w:rsidR="0027412C" w:rsidRPr="008B687E" w:rsidRDefault="0027412C" w:rsidP="0027412C">
      <w:pPr>
        <w:pStyle w:val="aDef"/>
      </w:pPr>
      <w:r w:rsidRPr="0086578D">
        <w:rPr>
          <w:rStyle w:val="charBoldItals"/>
        </w:rPr>
        <w:t>hazardous chemical</w:t>
      </w:r>
      <w:r w:rsidRPr="0086578D">
        <w:t xml:space="preserve">—see the </w:t>
      </w:r>
      <w:hyperlink r:id="rId44" w:tooltip="SL2011-36" w:history="1">
        <w:r w:rsidRPr="0086578D">
          <w:rPr>
            <w:rStyle w:val="charCitHyperlinkItal"/>
          </w:rPr>
          <w:t>Work Health and Safety Regulation 2011</w:t>
        </w:r>
      </w:hyperlink>
      <w:r w:rsidRPr="0086578D">
        <w:t>, dictionary.</w:t>
      </w:r>
    </w:p>
    <w:p w14:paraId="55E52515" w14:textId="44CBBF3A" w:rsidR="00035F94" w:rsidRPr="008B687E" w:rsidRDefault="00035F94" w:rsidP="00150BD7">
      <w:pPr>
        <w:pStyle w:val="aDef"/>
        <w:spacing w:before="80" w:after="60"/>
      </w:pPr>
      <w:r w:rsidRPr="008B687E">
        <w:rPr>
          <w:rStyle w:val="charBoldItals"/>
        </w:rPr>
        <w:t>knife</w:t>
      </w:r>
      <w:r w:rsidRPr="008B687E">
        <w:t xml:space="preserve">—see the </w:t>
      </w:r>
      <w:hyperlink r:id="rId45" w:tooltip="A1900-40" w:history="1">
        <w:r w:rsidR="00446221" w:rsidRPr="008B687E">
          <w:rPr>
            <w:rStyle w:val="charCitHyperlinkItal"/>
          </w:rPr>
          <w:t>Crimes Act 1900</w:t>
        </w:r>
      </w:hyperlink>
      <w:r w:rsidRPr="008B687E">
        <w:t>, dictionary.</w:t>
      </w:r>
    </w:p>
    <w:p w14:paraId="52CC86B9" w14:textId="141F04F8" w:rsidR="00035F94" w:rsidRPr="008B687E" w:rsidRDefault="00035F94" w:rsidP="00150BD7">
      <w:pPr>
        <w:pStyle w:val="aDef"/>
        <w:spacing w:before="80" w:after="60"/>
      </w:pPr>
      <w:r w:rsidRPr="008B687E">
        <w:rPr>
          <w:rStyle w:val="charBoldItals"/>
        </w:rPr>
        <w:t>prohibited article</w:t>
      </w:r>
      <w:r w:rsidRPr="008B687E">
        <w:t xml:space="preserve">—see the </w:t>
      </w:r>
      <w:hyperlink r:id="rId46" w:tooltip="A1996-75" w:history="1">
        <w:r w:rsidR="00446221" w:rsidRPr="008B687E">
          <w:rPr>
            <w:rStyle w:val="charCitHyperlinkItal"/>
          </w:rPr>
          <w:t>Prohibited Weapons Act 1996</w:t>
        </w:r>
      </w:hyperlink>
      <w:r w:rsidRPr="008B687E">
        <w:rPr>
          <w:iCs/>
        </w:rPr>
        <w:t>, section 4B.</w:t>
      </w:r>
    </w:p>
    <w:p w14:paraId="0B5936DC" w14:textId="1148009F" w:rsidR="00035F94" w:rsidRPr="008B687E" w:rsidRDefault="00035F94" w:rsidP="00150BD7">
      <w:pPr>
        <w:pStyle w:val="aDef"/>
        <w:rPr>
          <w:b/>
        </w:rPr>
      </w:pPr>
      <w:r w:rsidRPr="008B687E">
        <w:rPr>
          <w:rStyle w:val="charBoldItals"/>
        </w:rPr>
        <w:t>prohibited substance</w:t>
      </w:r>
      <w:r w:rsidRPr="008B687E">
        <w:t xml:space="preserve">—see the </w:t>
      </w:r>
      <w:hyperlink r:id="rId47" w:tooltip="A1989-11" w:history="1">
        <w:r w:rsidR="00446221" w:rsidRPr="008B687E">
          <w:rPr>
            <w:rStyle w:val="charCitHyperlinkItal"/>
          </w:rPr>
          <w:t>Drugs of Dependence Act 1989</w:t>
        </w:r>
      </w:hyperlink>
      <w:r w:rsidRPr="008B687E">
        <w:t>, dictionary.</w:t>
      </w:r>
    </w:p>
    <w:p w14:paraId="789A4C9E" w14:textId="1B6EB209" w:rsidR="00035F94" w:rsidRPr="008B687E" w:rsidRDefault="00035F94" w:rsidP="00150BD7">
      <w:pPr>
        <w:pStyle w:val="aDef"/>
        <w:spacing w:before="80" w:after="60"/>
      </w:pPr>
      <w:r w:rsidRPr="008B687E">
        <w:rPr>
          <w:rStyle w:val="charBoldItals"/>
        </w:rPr>
        <w:t>prohibited weapon</w:t>
      </w:r>
      <w:r w:rsidRPr="008B687E">
        <w:t xml:space="preserve">—see the </w:t>
      </w:r>
      <w:hyperlink r:id="rId48" w:tooltip="A1996-75" w:history="1">
        <w:r w:rsidR="00446221" w:rsidRPr="008B687E">
          <w:rPr>
            <w:rStyle w:val="charCitHyperlinkItal"/>
          </w:rPr>
          <w:t>Prohibited Weapons Act 1996</w:t>
        </w:r>
      </w:hyperlink>
      <w:r w:rsidRPr="008B687E">
        <w:rPr>
          <w:iCs/>
        </w:rPr>
        <w:t>, section 4A.</w:t>
      </w:r>
    </w:p>
    <w:p w14:paraId="527A3A2A" w14:textId="77777777" w:rsidR="00DB69E6" w:rsidRPr="008B687E" w:rsidRDefault="00150BD7" w:rsidP="00150BD7">
      <w:pPr>
        <w:pStyle w:val="AH5Sec"/>
      </w:pPr>
      <w:bookmarkStart w:id="25" w:name="_Toc193191046"/>
      <w:r w:rsidRPr="00B70A4C">
        <w:rPr>
          <w:rStyle w:val="CharSectNo"/>
        </w:rPr>
        <w:t>13</w:t>
      </w:r>
      <w:r w:rsidRPr="008B687E">
        <w:tab/>
      </w:r>
      <w:r w:rsidR="00DB69E6" w:rsidRPr="008B687E">
        <w:t>Offence</w:t>
      </w:r>
      <w:r w:rsidR="00215CBF" w:rsidRPr="008B687E">
        <w:t>s</w:t>
      </w:r>
      <w:r w:rsidR="00DB69E6" w:rsidRPr="008B687E">
        <w:t xml:space="preserve">—unauthorised entry to </w:t>
      </w:r>
      <w:r w:rsidR="00FE51D1" w:rsidRPr="008B687E">
        <w:t>event venue</w:t>
      </w:r>
      <w:bookmarkEnd w:id="25"/>
    </w:p>
    <w:p w14:paraId="36164556" w14:textId="77777777" w:rsidR="009F10A5" w:rsidRPr="008B687E" w:rsidRDefault="00150BD7" w:rsidP="00150BD7">
      <w:pPr>
        <w:pStyle w:val="Amain"/>
      </w:pPr>
      <w:r>
        <w:tab/>
      </w:r>
      <w:r w:rsidRPr="008B687E">
        <w:t>(1)</w:t>
      </w:r>
      <w:r w:rsidRPr="008B687E">
        <w:tab/>
      </w:r>
      <w:r w:rsidR="009F10A5" w:rsidRPr="008B687E">
        <w:t>A person commits an offence if—</w:t>
      </w:r>
    </w:p>
    <w:p w14:paraId="0F6EB32F" w14:textId="77777777" w:rsidR="009F10A5" w:rsidRPr="008B687E" w:rsidRDefault="00150BD7" w:rsidP="00150BD7">
      <w:pPr>
        <w:pStyle w:val="Apara"/>
      </w:pPr>
      <w:r>
        <w:tab/>
      </w:r>
      <w:r w:rsidRPr="008B687E">
        <w:t>(a)</w:t>
      </w:r>
      <w:r w:rsidRPr="008B687E">
        <w:tab/>
      </w:r>
      <w:r w:rsidR="009F10A5" w:rsidRPr="008B687E">
        <w:t>the person goes into, or stays in, a part of an event venue; and</w:t>
      </w:r>
    </w:p>
    <w:p w14:paraId="24DCDBBB" w14:textId="77777777" w:rsidR="009F10A5" w:rsidRPr="008B687E" w:rsidRDefault="00150BD7" w:rsidP="00150BD7">
      <w:pPr>
        <w:pStyle w:val="Apara"/>
        <w:keepNext/>
      </w:pPr>
      <w:r>
        <w:tab/>
      </w:r>
      <w:r w:rsidRPr="008B687E">
        <w:t>(b)</w:t>
      </w:r>
      <w:r w:rsidRPr="008B687E">
        <w:tab/>
      </w:r>
      <w:r w:rsidR="009F10A5" w:rsidRPr="008B687E">
        <w:t>the person does not have the permission of the event organiser or venue manager to go into, or stay in, that part of the venue.</w:t>
      </w:r>
    </w:p>
    <w:p w14:paraId="47E65D9D" w14:textId="77777777" w:rsidR="008E6C8F" w:rsidRPr="008B687E" w:rsidRDefault="009F10A5" w:rsidP="00AD3054">
      <w:pPr>
        <w:pStyle w:val="Penalty"/>
      </w:pPr>
      <w:r w:rsidRPr="008B687E">
        <w:t xml:space="preserve">Maximum penalty:  </w:t>
      </w:r>
      <w:r w:rsidR="00AD3054" w:rsidRPr="008B687E">
        <w:t>5</w:t>
      </w:r>
      <w:r w:rsidRPr="008B687E">
        <w:t xml:space="preserve"> penalty units.</w:t>
      </w:r>
    </w:p>
    <w:p w14:paraId="6BA23137" w14:textId="77777777" w:rsidR="00FB1B29" w:rsidRPr="008B687E" w:rsidRDefault="00150BD7" w:rsidP="00150BD7">
      <w:pPr>
        <w:pStyle w:val="Amain"/>
      </w:pPr>
      <w:r>
        <w:tab/>
      </w:r>
      <w:r w:rsidRPr="008B687E">
        <w:t>(2)</w:t>
      </w:r>
      <w:r w:rsidRPr="008B687E">
        <w:tab/>
      </w:r>
      <w:r w:rsidR="00FB1B29" w:rsidRPr="008B687E">
        <w:t>A person commits an offence if—</w:t>
      </w:r>
    </w:p>
    <w:p w14:paraId="4846FB5F" w14:textId="77777777" w:rsidR="00FB1B29" w:rsidRPr="008B687E" w:rsidRDefault="00150BD7" w:rsidP="00150BD7">
      <w:pPr>
        <w:pStyle w:val="Apara"/>
      </w:pPr>
      <w:r>
        <w:tab/>
      </w:r>
      <w:r w:rsidRPr="008B687E">
        <w:t>(a)</w:t>
      </w:r>
      <w:r w:rsidRPr="008B687E">
        <w:tab/>
      </w:r>
      <w:r w:rsidR="007A5054" w:rsidRPr="008B687E">
        <w:t>the person goes onto, or stays o</w:t>
      </w:r>
      <w:r w:rsidR="00FB1B29" w:rsidRPr="008B687E">
        <w:t xml:space="preserve">n, </w:t>
      </w:r>
      <w:r w:rsidR="007A5054" w:rsidRPr="008B687E">
        <w:t>the playing surface</w:t>
      </w:r>
      <w:r w:rsidR="00282D2C" w:rsidRPr="008B687E">
        <w:t xml:space="preserve"> at an event venue</w:t>
      </w:r>
      <w:r w:rsidR="00FB1B29" w:rsidRPr="008B687E">
        <w:t>; and</w:t>
      </w:r>
    </w:p>
    <w:p w14:paraId="66265708" w14:textId="77777777" w:rsidR="00FB1B29" w:rsidRPr="008B687E" w:rsidRDefault="00150BD7" w:rsidP="00150BD7">
      <w:pPr>
        <w:pStyle w:val="Apara"/>
        <w:keepNext/>
      </w:pPr>
      <w:r>
        <w:tab/>
      </w:r>
      <w:r w:rsidRPr="008B687E">
        <w:t>(b)</w:t>
      </w:r>
      <w:r w:rsidRPr="008B687E">
        <w:tab/>
      </w:r>
      <w:r w:rsidR="00FB1B29" w:rsidRPr="008B687E">
        <w:t xml:space="preserve">the person </w:t>
      </w:r>
      <w:r w:rsidR="00DF0601" w:rsidRPr="008B687E">
        <w:t>does not have the permission</w:t>
      </w:r>
      <w:r w:rsidR="00FB1B29" w:rsidRPr="008B687E">
        <w:t xml:space="preserve"> </w:t>
      </w:r>
      <w:r w:rsidR="00DF0601" w:rsidRPr="008B687E">
        <w:t xml:space="preserve">of </w:t>
      </w:r>
      <w:r w:rsidR="00FB1B29" w:rsidRPr="008B687E">
        <w:t xml:space="preserve">the event organiser </w:t>
      </w:r>
      <w:r w:rsidR="008603F1" w:rsidRPr="008B687E">
        <w:t xml:space="preserve">or venue manager </w:t>
      </w:r>
      <w:r w:rsidR="00FB1B29" w:rsidRPr="008B687E">
        <w:t xml:space="preserve">to </w:t>
      </w:r>
      <w:r w:rsidR="00890D6E" w:rsidRPr="008B687E">
        <w:t>go</w:t>
      </w:r>
      <w:r w:rsidR="007A5054" w:rsidRPr="008B687E">
        <w:t xml:space="preserve"> onto, or stay o</w:t>
      </w:r>
      <w:r w:rsidR="00FB1B29" w:rsidRPr="008B687E">
        <w:t xml:space="preserve">n, the </w:t>
      </w:r>
      <w:r w:rsidR="007A5054" w:rsidRPr="008B687E">
        <w:t>playing surface</w:t>
      </w:r>
      <w:r w:rsidR="00FB1B29" w:rsidRPr="008B687E">
        <w:t>.</w:t>
      </w:r>
    </w:p>
    <w:p w14:paraId="67E5C0D8" w14:textId="77777777" w:rsidR="00FB1B29" w:rsidRPr="008B687E" w:rsidRDefault="00304864" w:rsidP="00FB1B29">
      <w:pPr>
        <w:pStyle w:val="Penalty"/>
      </w:pPr>
      <w:r w:rsidRPr="008B687E">
        <w:t>Maximum penalty:  50</w:t>
      </w:r>
      <w:r w:rsidR="00FB1B29" w:rsidRPr="008B687E">
        <w:t xml:space="preserve"> penalty units.</w:t>
      </w:r>
    </w:p>
    <w:p w14:paraId="742410BB" w14:textId="77777777" w:rsidR="00C72978" w:rsidRPr="008B687E" w:rsidRDefault="00150BD7" w:rsidP="00150BD7">
      <w:pPr>
        <w:pStyle w:val="Amain"/>
      </w:pPr>
      <w:r>
        <w:lastRenderedPageBreak/>
        <w:tab/>
      </w:r>
      <w:r w:rsidRPr="008B687E">
        <w:t>(3)</w:t>
      </w:r>
      <w:r w:rsidRPr="008B687E">
        <w:tab/>
      </w:r>
      <w:r w:rsidR="009F10A5" w:rsidRPr="008B687E">
        <w:t>An offence against subsection (</w:t>
      </w:r>
      <w:r w:rsidR="00EF7148" w:rsidRPr="008B687E">
        <w:t>2</w:t>
      </w:r>
      <w:r w:rsidR="007A5054" w:rsidRPr="008B687E">
        <w:t>) is a strict liability offence.</w:t>
      </w:r>
    </w:p>
    <w:p w14:paraId="26A2D636" w14:textId="77777777" w:rsidR="005617F0" w:rsidRPr="008B687E" w:rsidRDefault="00150BD7" w:rsidP="00150BD7">
      <w:pPr>
        <w:pStyle w:val="Amain"/>
      </w:pPr>
      <w:r>
        <w:tab/>
      </w:r>
      <w:r w:rsidRPr="008B687E">
        <w:t>(4)</w:t>
      </w:r>
      <w:r w:rsidRPr="008B687E">
        <w:tab/>
      </w:r>
      <w:r w:rsidR="009C7D77" w:rsidRPr="008B687E">
        <w:t xml:space="preserve">For </w:t>
      </w:r>
      <w:r w:rsidR="009F10A5" w:rsidRPr="008B687E">
        <w:t>this section</w:t>
      </w:r>
      <w:r w:rsidR="009C7D77" w:rsidRPr="008B687E">
        <w:t xml:space="preserve">, </w:t>
      </w:r>
      <w:r w:rsidR="005617F0" w:rsidRPr="008B687E">
        <w:t xml:space="preserve">a person is </w:t>
      </w:r>
      <w:r w:rsidR="006917CF" w:rsidRPr="008B687E">
        <w:t>taken to have the permission of</w:t>
      </w:r>
      <w:r w:rsidR="005617F0" w:rsidRPr="008B687E">
        <w:t xml:space="preserve"> the event organiser </w:t>
      </w:r>
      <w:r w:rsidR="008603F1" w:rsidRPr="008B687E">
        <w:t xml:space="preserve">or venue manager </w:t>
      </w:r>
      <w:r w:rsidR="002C3F87" w:rsidRPr="008B687E">
        <w:t xml:space="preserve">to go into, </w:t>
      </w:r>
      <w:r w:rsidR="00890D6E" w:rsidRPr="008B687E">
        <w:t>or</w:t>
      </w:r>
      <w:r w:rsidR="002C3F87" w:rsidRPr="008B687E">
        <w:t xml:space="preserve"> stay in, </w:t>
      </w:r>
      <w:r w:rsidR="00FF375B" w:rsidRPr="008B687E">
        <w:t xml:space="preserve">a </w:t>
      </w:r>
      <w:r w:rsidR="0035788C" w:rsidRPr="008B687E">
        <w:t xml:space="preserve">part of an </w:t>
      </w:r>
      <w:r w:rsidR="002C3F87" w:rsidRPr="008B687E">
        <w:t xml:space="preserve">event venue </w:t>
      </w:r>
      <w:r w:rsidR="00890D6E" w:rsidRPr="008B687E">
        <w:t>or go onto, or stay on, the playing surface of an event venue</w:t>
      </w:r>
      <w:r w:rsidR="005A13F3" w:rsidRPr="008B687E">
        <w:t xml:space="preserve"> </w:t>
      </w:r>
      <w:r w:rsidR="002C3F87" w:rsidRPr="008B687E">
        <w:t>if th</w:t>
      </w:r>
      <w:r w:rsidR="005617F0" w:rsidRPr="008B687E">
        <w:t>e person is—</w:t>
      </w:r>
    </w:p>
    <w:p w14:paraId="5000AE42" w14:textId="77777777" w:rsidR="005617F0" w:rsidRPr="008B687E" w:rsidRDefault="00150BD7" w:rsidP="00150BD7">
      <w:pPr>
        <w:pStyle w:val="Apara"/>
      </w:pPr>
      <w:r>
        <w:tab/>
      </w:r>
      <w:r w:rsidRPr="008B687E">
        <w:t>(a)</w:t>
      </w:r>
      <w:r w:rsidRPr="008B687E">
        <w:tab/>
      </w:r>
      <w:r w:rsidR="005617F0" w:rsidRPr="008B687E">
        <w:t xml:space="preserve">an </w:t>
      </w:r>
      <w:r w:rsidR="00D63D12" w:rsidRPr="008B687E">
        <w:t>authorised person</w:t>
      </w:r>
      <w:r w:rsidR="005617F0" w:rsidRPr="008B687E">
        <w:t>; or</w:t>
      </w:r>
    </w:p>
    <w:p w14:paraId="4529EF3F" w14:textId="77777777" w:rsidR="005617F0" w:rsidRPr="008B687E" w:rsidRDefault="00150BD7" w:rsidP="00150BD7">
      <w:pPr>
        <w:pStyle w:val="Apara"/>
      </w:pPr>
      <w:r>
        <w:tab/>
      </w:r>
      <w:r w:rsidRPr="008B687E">
        <w:t>(b)</w:t>
      </w:r>
      <w:r w:rsidRPr="008B687E">
        <w:tab/>
      </w:r>
      <w:r w:rsidR="005A13F3" w:rsidRPr="008B687E">
        <w:t>competing or participating in the</w:t>
      </w:r>
      <w:r w:rsidR="005617F0" w:rsidRPr="008B687E">
        <w:t xml:space="preserve"> major event or important spor</w:t>
      </w:r>
      <w:r w:rsidR="009C7D77" w:rsidRPr="008B687E">
        <w:t xml:space="preserve">ting event </w:t>
      </w:r>
      <w:r w:rsidR="002C3F87" w:rsidRPr="008B687E">
        <w:t>in the event venue.</w:t>
      </w:r>
    </w:p>
    <w:p w14:paraId="74CC127C" w14:textId="77777777" w:rsidR="00A3678D" w:rsidRPr="008B687E" w:rsidRDefault="00150BD7" w:rsidP="00150BD7">
      <w:pPr>
        <w:pStyle w:val="Amain"/>
      </w:pPr>
      <w:r>
        <w:tab/>
      </w:r>
      <w:r w:rsidRPr="008B687E">
        <w:t>(5)</w:t>
      </w:r>
      <w:r w:rsidRPr="008B687E">
        <w:tab/>
      </w:r>
      <w:r w:rsidR="00A3678D" w:rsidRPr="008B687E">
        <w:t>In this section:</w:t>
      </w:r>
    </w:p>
    <w:p w14:paraId="53EE0DA4" w14:textId="77777777" w:rsidR="00A3678D" w:rsidRPr="008B687E" w:rsidRDefault="00A3678D" w:rsidP="00150BD7">
      <w:pPr>
        <w:pStyle w:val="aDef"/>
        <w:keepNext/>
      </w:pPr>
      <w:r w:rsidRPr="008B687E">
        <w:rPr>
          <w:rStyle w:val="charBoldItals"/>
        </w:rPr>
        <w:t>playing surface</w:t>
      </w:r>
      <w:r w:rsidRPr="008B687E">
        <w:t xml:space="preserve">, </w:t>
      </w:r>
      <w:r w:rsidR="00282F50" w:rsidRPr="008B687E">
        <w:t>at</w:t>
      </w:r>
      <w:r w:rsidRPr="008B687E">
        <w:t xml:space="preserve"> </w:t>
      </w:r>
      <w:r w:rsidR="000F30EF" w:rsidRPr="008B687E">
        <w:t xml:space="preserve">an event </w:t>
      </w:r>
      <w:r w:rsidRPr="008B687E">
        <w:t>venue—</w:t>
      </w:r>
    </w:p>
    <w:p w14:paraId="6E8E2A50" w14:textId="77777777" w:rsidR="00A3678D" w:rsidRPr="008B687E" w:rsidRDefault="00150BD7" w:rsidP="00150BD7">
      <w:pPr>
        <w:pStyle w:val="aDefpara"/>
        <w:keepNext/>
      </w:pPr>
      <w:r>
        <w:tab/>
      </w:r>
      <w:r w:rsidRPr="008B687E">
        <w:t>(a)</w:t>
      </w:r>
      <w:r w:rsidRPr="008B687E">
        <w:tab/>
      </w:r>
      <w:r w:rsidR="00A3678D" w:rsidRPr="008B687E">
        <w:t xml:space="preserve">means the area on which </w:t>
      </w:r>
      <w:r w:rsidR="00D44F2C" w:rsidRPr="008B687E">
        <w:t>a</w:t>
      </w:r>
      <w:r w:rsidR="00A3678D" w:rsidRPr="008B687E">
        <w:t xml:space="preserve"> sport</w:t>
      </w:r>
      <w:r w:rsidR="00321660" w:rsidRPr="008B687E">
        <w:t xml:space="preserve"> </w:t>
      </w:r>
      <w:r w:rsidR="00A3678D" w:rsidRPr="008B687E">
        <w:t xml:space="preserve">is </w:t>
      </w:r>
      <w:r w:rsidR="00321660" w:rsidRPr="008B687E">
        <w:t xml:space="preserve">to be, or is being, </w:t>
      </w:r>
      <w:r w:rsidR="00A3678D" w:rsidRPr="008B687E">
        <w:t>played</w:t>
      </w:r>
      <w:r w:rsidR="00321660" w:rsidRPr="008B687E">
        <w:t xml:space="preserve"> as part of the major event or important sporting event</w:t>
      </w:r>
      <w:r w:rsidR="00A3678D" w:rsidRPr="008B687E">
        <w:t>; and</w:t>
      </w:r>
    </w:p>
    <w:p w14:paraId="5EFA21D1" w14:textId="77777777" w:rsidR="0025747E" w:rsidRPr="008B687E" w:rsidRDefault="00150BD7" w:rsidP="00150BD7">
      <w:pPr>
        <w:pStyle w:val="aDefpara"/>
      </w:pPr>
      <w:r>
        <w:tab/>
      </w:r>
      <w:r w:rsidRPr="008B687E">
        <w:t>(b)</w:t>
      </w:r>
      <w:r w:rsidRPr="008B687E">
        <w:tab/>
      </w:r>
      <w:r w:rsidR="00A3678D" w:rsidRPr="008B687E">
        <w:t>includes</w:t>
      </w:r>
      <w:r w:rsidR="0025747E" w:rsidRPr="008B687E">
        <w:t>—</w:t>
      </w:r>
    </w:p>
    <w:p w14:paraId="3CF0385A" w14:textId="77777777" w:rsidR="00A3678D" w:rsidRPr="008B687E" w:rsidRDefault="00150BD7" w:rsidP="00150BD7">
      <w:pPr>
        <w:pStyle w:val="aDefsubpara"/>
      </w:pPr>
      <w:r>
        <w:tab/>
      </w:r>
      <w:r w:rsidRPr="008B687E">
        <w:t>(i)</w:t>
      </w:r>
      <w:r w:rsidRPr="008B687E">
        <w:tab/>
      </w:r>
      <w:r w:rsidR="0025747E" w:rsidRPr="008B687E">
        <w:t>any adjacent area required for the sport to be played; and</w:t>
      </w:r>
    </w:p>
    <w:p w14:paraId="66AE9DF9" w14:textId="77777777" w:rsidR="0025747E" w:rsidRPr="008B687E" w:rsidRDefault="00150BD7" w:rsidP="00150BD7">
      <w:pPr>
        <w:pStyle w:val="aDefsubpara"/>
      </w:pPr>
      <w:r>
        <w:tab/>
      </w:r>
      <w:r w:rsidRPr="008B687E">
        <w:t>(ii)</w:t>
      </w:r>
      <w:r w:rsidRPr="008B687E">
        <w:tab/>
      </w:r>
      <w:r w:rsidR="0025747E" w:rsidRPr="008B687E">
        <w:t xml:space="preserve">any area reasonably incidental to the </w:t>
      </w:r>
      <w:r w:rsidR="002C55A2" w:rsidRPr="008B687E">
        <w:t>sport being played.</w:t>
      </w:r>
    </w:p>
    <w:p w14:paraId="53EF4C06" w14:textId="77777777" w:rsidR="002C55A2" w:rsidRPr="008B687E" w:rsidRDefault="002C55A2" w:rsidP="00131A64">
      <w:pPr>
        <w:pStyle w:val="aExamHdgsubpar"/>
      </w:pPr>
      <w:r w:rsidRPr="008B687E">
        <w:t>Example</w:t>
      </w:r>
      <w:r w:rsidR="002652F1" w:rsidRPr="008B687E">
        <w:t>s</w:t>
      </w:r>
      <w:r w:rsidRPr="008B687E">
        <w:t>—par (b) (ii)</w:t>
      </w:r>
    </w:p>
    <w:p w14:paraId="1E44519B" w14:textId="77777777" w:rsidR="002652F1" w:rsidRPr="008B687E" w:rsidRDefault="00150BD7" w:rsidP="00150BD7">
      <w:pPr>
        <w:pStyle w:val="Asubparabullet"/>
        <w:tabs>
          <w:tab w:val="left" w:pos="2540"/>
        </w:tabs>
        <w:rPr>
          <w:sz w:val="20"/>
        </w:rPr>
      </w:pPr>
      <w:r w:rsidRPr="008B687E">
        <w:rPr>
          <w:rFonts w:ascii="Symbol" w:hAnsi="Symbol"/>
          <w:sz w:val="20"/>
        </w:rPr>
        <w:t></w:t>
      </w:r>
      <w:r w:rsidRPr="008B687E">
        <w:rPr>
          <w:rFonts w:ascii="Symbol" w:hAnsi="Symbol"/>
          <w:sz w:val="20"/>
        </w:rPr>
        <w:tab/>
      </w:r>
      <w:r w:rsidR="002652F1" w:rsidRPr="008B687E">
        <w:rPr>
          <w:sz w:val="20"/>
        </w:rPr>
        <w:t>players’ dressing room</w:t>
      </w:r>
    </w:p>
    <w:p w14:paraId="3DFB6F77" w14:textId="77777777" w:rsidR="002652F1" w:rsidRPr="008B687E" w:rsidRDefault="00150BD7" w:rsidP="00150BD7">
      <w:pPr>
        <w:pStyle w:val="Asubparabullet"/>
        <w:tabs>
          <w:tab w:val="left" w:pos="2540"/>
        </w:tabs>
        <w:rPr>
          <w:sz w:val="20"/>
        </w:rPr>
      </w:pPr>
      <w:r w:rsidRPr="008B687E">
        <w:rPr>
          <w:rFonts w:ascii="Symbol" w:hAnsi="Symbol"/>
          <w:sz w:val="20"/>
        </w:rPr>
        <w:t></w:t>
      </w:r>
      <w:r w:rsidRPr="008B687E">
        <w:rPr>
          <w:rFonts w:ascii="Symbol" w:hAnsi="Symbol"/>
          <w:sz w:val="20"/>
        </w:rPr>
        <w:tab/>
      </w:r>
      <w:r w:rsidR="002652F1" w:rsidRPr="008B687E">
        <w:rPr>
          <w:sz w:val="20"/>
        </w:rPr>
        <w:t>other field in the venue used by the players for warming up</w:t>
      </w:r>
    </w:p>
    <w:p w14:paraId="71EFFEFF" w14:textId="77777777" w:rsidR="00DB69E6" w:rsidRPr="008B687E" w:rsidRDefault="00150BD7" w:rsidP="00150BD7">
      <w:pPr>
        <w:pStyle w:val="AH5Sec"/>
      </w:pPr>
      <w:bookmarkStart w:id="26" w:name="_Toc193191047"/>
      <w:r w:rsidRPr="00B70A4C">
        <w:rPr>
          <w:rStyle w:val="CharSectNo"/>
        </w:rPr>
        <w:t>14</w:t>
      </w:r>
      <w:r w:rsidRPr="008B687E">
        <w:tab/>
      </w:r>
      <w:r w:rsidR="00DB69E6" w:rsidRPr="008B687E">
        <w:t>Offence—interference with event</w:t>
      </w:r>
      <w:bookmarkEnd w:id="26"/>
    </w:p>
    <w:p w14:paraId="1F166384" w14:textId="77777777" w:rsidR="00CF5A2A" w:rsidRPr="008B687E" w:rsidRDefault="00150BD7" w:rsidP="00150BD7">
      <w:pPr>
        <w:pStyle w:val="Amain"/>
      </w:pPr>
      <w:r>
        <w:tab/>
      </w:r>
      <w:r w:rsidRPr="008B687E">
        <w:t>(1)</w:t>
      </w:r>
      <w:r w:rsidRPr="008B687E">
        <w:tab/>
      </w:r>
      <w:r w:rsidR="00CF5A2A" w:rsidRPr="008B687E">
        <w:t xml:space="preserve">A person commits an offence if, in an </w:t>
      </w:r>
      <w:r w:rsidR="00FE51D1" w:rsidRPr="008B687E">
        <w:t>event venue</w:t>
      </w:r>
      <w:r w:rsidR="00CF5A2A" w:rsidRPr="008B687E">
        <w:t>, the person—</w:t>
      </w:r>
    </w:p>
    <w:p w14:paraId="38F48191" w14:textId="77777777" w:rsidR="00CF5A2A" w:rsidRPr="008B687E" w:rsidRDefault="00150BD7" w:rsidP="00150BD7">
      <w:pPr>
        <w:pStyle w:val="Apara"/>
      </w:pPr>
      <w:r>
        <w:tab/>
      </w:r>
      <w:r w:rsidRPr="008B687E">
        <w:t>(a)</w:t>
      </w:r>
      <w:r w:rsidRPr="008B687E">
        <w:tab/>
      </w:r>
      <w:r w:rsidR="00CF5A2A" w:rsidRPr="008B687E">
        <w:t xml:space="preserve">engages in violent </w:t>
      </w:r>
      <w:r w:rsidR="000E39A0" w:rsidRPr="008B687E">
        <w:t xml:space="preserve">or disorderly </w:t>
      </w:r>
      <w:r w:rsidR="00CF5A2A" w:rsidRPr="008B687E">
        <w:t>behaviour; or</w:t>
      </w:r>
    </w:p>
    <w:p w14:paraId="171B5D83" w14:textId="77777777" w:rsidR="00CF5A2A" w:rsidRPr="008B687E" w:rsidRDefault="00150BD7" w:rsidP="00150BD7">
      <w:pPr>
        <w:pStyle w:val="Apara"/>
      </w:pPr>
      <w:r>
        <w:tab/>
      </w:r>
      <w:r w:rsidRPr="008B687E">
        <w:t>(b)</w:t>
      </w:r>
      <w:r w:rsidRPr="008B687E">
        <w:tab/>
      </w:r>
      <w:r w:rsidR="00CF5A2A" w:rsidRPr="008B687E">
        <w:t>disrupts, interferes with, dela</w:t>
      </w:r>
      <w:r w:rsidR="000E39A0" w:rsidRPr="008B687E">
        <w:t>ys or obstructs the conduct of the</w:t>
      </w:r>
      <w:r w:rsidR="00CF5A2A" w:rsidRPr="008B687E">
        <w:t xml:space="preserve"> event, or an activity associated with the event; or</w:t>
      </w:r>
    </w:p>
    <w:p w14:paraId="0FDF2929" w14:textId="77777777" w:rsidR="00F733C3" w:rsidRPr="008B687E" w:rsidRDefault="00150BD7" w:rsidP="00A32325">
      <w:pPr>
        <w:pStyle w:val="Apara"/>
        <w:keepNext/>
      </w:pPr>
      <w:r>
        <w:lastRenderedPageBreak/>
        <w:tab/>
      </w:r>
      <w:r w:rsidRPr="008B687E">
        <w:t>(c)</w:t>
      </w:r>
      <w:r w:rsidRPr="008B687E">
        <w:tab/>
      </w:r>
      <w:r w:rsidR="00F733C3" w:rsidRPr="008B687E">
        <w:t>causes unreasonable disruption or unreasonable interference to a spectator of the event or a person conducting or managing the event or event venue.</w:t>
      </w:r>
    </w:p>
    <w:p w14:paraId="7F3AB0B4" w14:textId="77777777" w:rsidR="00CF5A2A" w:rsidRPr="008B687E" w:rsidRDefault="00CF5A2A" w:rsidP="00A32325">
      <w:pPr>
        <w:pStyle w:val="Penalty"/>
        <w:keepNext/>
      </w:pPr>
      <w:r w:rsidRPr="008B687E">
        <w:t xml:space="preserve">Maximum penalty:  </w:t>
      </w:r>
      <w:r w:rsidR="007204E6" w:rsidRPr="008B687E">
        <w:t>15</w:t>
      </w:r>
      <w:r w:rsidRPr="008B687E">
        <w:t xml:space="preserve"> penalty units.</w:t>
      </w:r>
    </w:p>
    <w:p w14:paraId="0999ED0B" w14:textId="77777777" w:rsidR="006064FC" w:rsidRPr="008B687E" w:rsidRDefault="00E967E8" w:rsidP="006064FC">
      <w:pPr>
        <w:pStyle w:val="aExamHdgss"/>
      </w:pPr>
      <w:r w:rsidRPr="008B687E">
        <w:t>Examples—par (b</w:t>
      </w:r>
      <w:r w:rsidR="002031B1" w:rsidRPr="008B687E">
        <w:t>)</w:t>
      </w:r>
    </w:p>
    <w:p w14:paraId="71277804" w14:textId="77777777" w:rsidR="006064FC" w:rsidRPr="008B687E" w:rsidRDefault="00150BD7" w:rsidP="00150BD7">
      <w:pPr>
        <w:pStyle w:val="aExamBulletss"/>
        <w:tabs>
          <w:tab w:val="left" w:pos="1500"/>
        </w:tabs>
      </w:pPr>
      <w:r w:rsidRPr="008B687E">
        <w:rPr>
          <w:rFonts w:ascii="Symbol" w:hAnsi="Symbol"/>
        </w:rPr>
        <w:t></w:t>
      </w:r>
      <w:r w:rsidRPr="008B687E">
        <w:rPr>
          <w:rFonts w:ascii="Symbol" w:hAnsi="Symbol"/>
        </w:rPr>
        <w:tab/>
      </w:r>
      <w:r w:rsidR="002031B1" w:rsidRPr="008B687E">
        <w:t>throwing</w:t>
      </w:r>
      <w:r w:rsidR="006064FC" w:rsidRPr="008B687E">
        <w:t xml:space="preserve"> </w:t>
      </w:r>
      <w:r w:rsidR="002031B1" w:rsidRPr="008B687E">
        <w:t xml:space="preserve">flares, </w:t>
      </w:r>
      <w:r w:rsidR="00DE11F6" w:rsidRPr="008B687E">
        <w:t xml:space="preserve">fireworks, </w:t>
      </w:r>
      <w:r w:rsidR="002031B1" w:rsidRPr="008B687E">
        <w:t xml:space="preserve">balls, bottles or other objects </w:t>
      </w:r>
    </w:p>
    <w:p w14:paraId="12341410" w14:textId="77777777" w:rsidR="006064FC" w:rsidRPr="008B687E" w:rsidRDefault="00150BD7" w:rsidP="00150BD7">
      <w:pPr>
        <w:pStyle w:val="aExamBulletss"/>
        <w:tabs>
          <w:tab w:val="left" w:pos="1500"/>
        </w:tabs>
      </w:pPr>
      <w:r w:rsidRPr="008B687E">
        <w:rPr>
          <w:rFonts w:ascii="Symbol" w:hAnsi="Symbol"/>
        </w:rPr>
        <w:t></w:t>
      </w:r>
      <w:r w:rsidRPr="008B687E">
        <w:rPr>
          <w:rFonts w:ascii="Symbol" w:hAnsi="Symbol"/>
        </w:rPr>
        <w:tab/>
      </w:r>
      <w:r w:rsidR="002031B1" w:rsidRPr="008B687E">
        <w:t xml:space="preserve">damaging the playing surface of </w:t>
      </w:r>
      <w:r w:rsidR="00B304C3" w:rsidRPr="008B687E">
        <w:t xml:space="preserve">a </w:t>
      </w:r>
      <w:r w:rsidR="002031B1" w:rsidRPr="008B687E">
        <w:t>sporting field</w:t>
      </w:r>
    </w:p>
    <w:p w14:paraId="72F25EC9" w14:textId="77777777" w:rsidR="00AF2F7A" w:rsidRPr="008B687E" w:rsidRDefault="00E967E8" w:rsidP="00AF2F7A">
      <w:pPr>
        <w:pStyle w:val="aExamHdgss"/>
      </w:pPr>
      <w:r w:rsidRPr="008B687E">
        <w:t>Examples—par (c</w:t>
      </w:r>
      <w:r w:rsidR="00AF2F7A" w:rsidRPr="008B687E">
        <w:t>)</w:t>
      </w:r>
    </w:p>
    <w:p w14:paraId="572B2EF8" w14:textId="77777777" w:rsidR="00AF2F7A" w:rsidRPr="008B687E" w:rsidRDefault="00150BD7" w:rsidP="00150BD7">
      <w:pPr>
        <w:pStyle w:val="aExamBulletss"/>
        <w:tabs>
          <w:tab w:val="left" w:pos="1500"/>
        </w:tabs>
      </w:pPr>
      <w:r w:rsidRPr="008B687E">
        <w:rPr>
          <w:rFonts w:ascii="Symbol" w:hAnsi="Symbol"/>
        </w:rPr>
        <w:t></w:t>
      </w:r>
      <w:r w:rsidRPr="008B687E">
        <w:rPr>
          <w:rFonts w:ascii="Symbol" w:hAnsi="Symbol"/>
        </w:rPr>
        <w:tab/>
      </w:r>
      <w:r w:rsidR="006F074F" w:rsidRPr="008B687E">
        <w:t xml:space="preserve">displaying a sign or gesturing in a way </w:t>
      </w:r>
      <w:r w:rsidR="00AF2F7A" w:rsidRPr="008B687E">
        <w:t xml:space="preserve">that </w:t>
      </w:r>
      <w:r w:rsidR="006F074F" w:rsidRPr="008B687E">
        <w:t xml:space="preserve">is </w:t>
      </w:r>
      <w:r w:rsidR="00AF2F7A" w:rsidRPr="008B687E">
        <w:t>reasonably likely to agitate other people</w:t>
      </w:r>
    </w:p>
    <w:p w14:paraId="2EB5B3F1" w14:textId="77777777" w:rsidR="00AF2F7A" w:rsidRPr="008B687E" w:rsidRDefault="00150BD7" w:rsidP="00150BD7">
      <w:pPr>
        <w:pStyle w:val="aExamBulletss"/>
        <w:keepNext/>
        <w:tabs>
          <w:tab w:val="left" w:pos="1500"/>
        </w:tabs>
      </w:pPr>
      <w:r w:rsidRPr="008B687E">
        <w:rPr>
          <w:rFonts w:ascii="Symbol" w:hAnsi="Symbol"/>
        </w:rPr>
        <w:t></w:t>
      </w:r>
      <w:r w:rsidRPr="008B687E">
        <w:rPr>
          <w:rFonts w:ascii="Symbol" w:hAnsi="Symbol"/>
        </w:rPr>
        <w:tab/>
      </w:r>
      <w:r w:rsidR="00AF2F7A" w:rsidRPr="008B687E">
        <w:t>intentionally blocking the vi</w:t>
      </w:r>
      <w:r w:rsidR="00374229" w:rsidRPr="008B687E">
        <w:t xml:space="preserve">ew of </w:t>
      </w:r>
      <w:r w:rsidR="000B7AD7" w:rsidRPr="008B687E">
        <w:t>someone else</w:t>
      </w:r>
    </w:p>
    <w:p w14:paraId="0BC4E1D8" w14:textId="77777777" w:rsidR="00556447" w:rsidRPr="008B687E" w:rsidRDefault="00150BD7" w:rsidP="00505C63">
      <w:pPr>
        <w:pStyle w:val="Amain"/>
        <w:keepNext/>
      </w:pPr>
      <w:r>
        <w:tab/>
      </w:r>
      <w:r w:rsidRPr="008B687E">
        <w:t>(2)</w:t>
      </w:r>
      <w:r w:rsidRPr="008B687E">
        <w:tab/>
      </w:r>
      <w:r w:rsidR="00556447" w:rsidRPr="008B687E">
        <w:t>In this section:</w:t>
      </w:r>
    </w:p>
    <w:p w14:paraId="1B18E547" w14:textId="77777777" w:rsidR="00763435" w:rsidRPr="008B687E" w:rsidRDefault="00763435" w:rsidP="00150BD7">
      <w:pPr>
        <w:pStyle w:val="aDef"/>
        <w:keepNext/>
      </w:pPr>
      <w:r w:rsidRPr="008B687E">
        <w:rPr>
          <w:rStyle w:val="charBoldItals"/>
        </w:rPr>
        <w:t xml:space="preserve">event </w:t>
      </w:r>
      <w:r w:rsidRPr="008B687E">
        <w:t>means—</w:t>
      </w:r>
    </w:p>
    <w:p w14:paraId="2520850C" w14:textId="77777777" w:rsidR="00763435" w:rsidRPr="008B687E" w:rsidRDefault="00150BD7" w:rsidP="00150BD7">
      <w:pPr>
        <w:pStyle w:val="aDefpara"/>
        <w:keepNext/>
      </w:pPr>
      <w:r>
        <w:tab/>
      </w:r>
      <w:r w:rsidRPr="008B687E">
        <w:t>(a)</w:t>
      </w:r>
      <w:r w:rsidRPr="008B687E">
        <w:tab/>
      </w:r>
      <w:r w:rsidR="00763435" w:rsidRPr="008B687E">
        <w:t>a major event; or</w:t>
      </w:r>
    </w:p>
    <w:p w14:paraId="6B9CF64C" w14:textId="77777777" w:rsidR="00763435" w:rsidRPr="008B687E" w:rsidRDefault="00150BD7" w:rsidP="00150BD7">
      <w:pPr>
        <w:pStyle w:val="aDefpara"/>
      </w:pPr>
      <w:r>
        <w:tab/>
      </w:r>
      <w:r w:rsidRPr="008B687E">
        <w:t>(b)</w:t>
      </w:r>
      <w:r w:rsidRPr="008B687E">
        <w:tab/>
      </w:r>
      <w:r w:rsidR="00763435" w:rsidRPr="008B687E">
        <w:t>an important sporting event.</w:t>
      </w:r>
    </w:p>
    <w:p w14:paraId="7FA1B2BF" w14:textId="77777777" w:rsidR="00F77838" w:rsidRPr="008B687E" w:rsidRDefault="00150BD7" w:rsidP="00150BD7">
      <w:pPr>
        <w:pStyle w:val="AH5Sec"/>
      </w:pPr>
      <w:bookmarkStart w:id="27" w:name="_Toc193191048"/>
      <w:r w:rsidRPr="00B70A4C">
        <w:rPr>
          <w:rStyle w:val="CharSectNo"/>
        </w:rPr>
        <w:t>15</w:t>
      </w:r>
      <w:r w:rsidRPr="008B687E">
        <w:tab/>
      </w:r>
      <w:r w:rsidR="00F77838" w:rsidRPr="008B687E">
        <w:t>Off</w:t>
      </w:r>
      <w:r w:rsidR="00B85940" w:rsidRPr="008B687E">
        <w:t>ence—possessing prohibited item</w:t>
      </w:r>
      <w:bookmarkEnd w:id="27"/>
    </w:p>
    <w:p w14:paraId="79535460" w14:textId="77777777" w:rsidR="007B303D" w:rsidRPr="008B687E" w:rsidRDefault="00150BD7" w:rsidP="00150BD7">
      <w:pPr>
        <w:pStyle w:val="Amain"/>
        <w:rPr>
          <w:lang w:val="en-US"/>
        </w:rPr>
      </w:pPr>
      <w:r>
        <w:rPr>
          <w:lang w:val="en-US"/>
        </w:rPr>
        <w:tab/>
      </w:r>
      <w:r w:rsidRPr="008B687E">
        <w:rPr>
          <w:lang w:val="en-US"/>
        </w:rPr>
        <w:t>(1)</w:t>
      </w:r>
      <w:r w:rsidRPr="008B687E">
        <w:rPr>
          <w:lang w:val="en-US"/>
        </w:rPr>
        <w:tab/>
      </w:r>
      <w:r w:rsidR="00B85940" w:rsidRPr="008B687E">
        <w:rPr>
          <w:lang w:val="en-US"/>
        </w:rPr>
        <w:t>A person commits an offence if the person</w:t>
      </w:r>
      <w:r w:rsidR="007B303D" w:rsidRPr="008B687E">
        <w:rPr>
          <w:lang w:val="en-US"/>
        </w:rPr>
        <w:t>—</w:t>
      </w:r>
    </w:p>
    <w:p w14:paraId="0CD8E4FC" w14:textId="77777777" w:rsidR="003E77C9" w:rsidRPr="008B687E" w:rsidRDefault="00150BD7" w:rsidP="00150BD7">
      <w:pPr>
        <w:pStyle w:val="Apara"/>
        <w:rPr>
          <w:lang w:val="en-US"/>
        </w:rPr>
      </w:pPr>
      <w:r>
        <w:rPr>
          <w:lang w:val="en-US"/>
        </w:rPr>
        <w:tab/>
      </w:r>
      <w:r w:rsidRPr="008B687E">
        <w:rPr>
          <w:lang w:val="en-US"/>
        </w:rPr>
        <w:t>(a)</w:t>
      </w:r>
      <w:r w:rsidRPr="008B687E">
        <w:rPr>
          <w:lang w:val="en-US"/>
        </w:rPr>
        <w:tab/>
      </w:r>
      <w:r w:rsidR="003E77C9" w:rsidRPr="008B687E">
        <w:rPr>
          <w:lang w:val="en-US"/>
        </w:rPr>
        <w:t xml:space="preserve">is in an </w:t>
      </w:r>
      <w:r w:rsidR="00FE51D1" w:rsidRPr="008B687E">
        <w:rPr>
          <w:lang w:val="en-US"/>
        </w:rPr>
        <w:t>event venue</w:t>
      </w:r>
      <w:r w:rsidR="003E77C9" w:rsidRPr="008B687E">
        <w:rPr>
          <w:lang w:val="en-US"/>
        </w:rPr>
        <w:t>; and</w:t>
      </w:r>
    </w:p>
    <w:p w14:paraId="77D53FA1" w14:textId="77777777" w:rsidR="003E77C9" w:rsidRPr="008B687E" w:rsidRDefault="00150BD7" w:rsidP="00150BD7">
      <w:pPr>
        <w:pStyle w:val="Apara"/>
        <w:rPr>
          <w:lang w:val="en-US"/>
        </w:rPr>
      </w:pPr>
      <w:r>
        <w:rPr>
          <w:lang w:val="en-US"/>
        </w:rPr>
        <w:tab/>
      </w:r>
      <w:r w:rsidRPr="008B687E">
        <w:rPr>
          <w:lang w:val="en-US"/>
        </w:rPr>
        <w:t>(b)</w:t>
      </w:r>
      <w:r w:rsidRPr="008B687E">
        <w:rPr>
          <w:lang w:val="en-US"/>
        </w:rPr>
        <w:tab/>
      </w:r>
      <w:r w:rsidR="00073FCE" w:rsidRPr="008B687E">
        <w:rPr>
          <w:lang w:val="en-US"/>
        </w:rPr>
        <w:t xml:space="preserve">without the </w:t>
      </w:r>
      <w:r w:rsidR="00DF0601" w:rsidRPr="008B687E">
        <w:rPr>
          <w:lang w:val="en-US"/>
        </w:rPr>
        <w:t>permission</w:t>
      </w:r>
      <w:r w:rsidR="00DB69E6" w:rsidRPr="008B687E">
        <w:rPr>
          <w:lang w:val="en-US"/>
        </w:rPr>
        <w:t xml:space="preserve"> of</w:t>
      </w:r>
      <w:r w:rsidR="00073FCE" w:rsidRPr="008B687E">
        <w:rPr>
          <w:lang w:val="en-US"/>
        </w:rPr>
        <w:t xml:space="preserve"> the event </w:t>
      </w:r>
      <w:r w:rsidR="00BE6E50" w:rsidRPr="008B687E">
        <w:rPr>
          <w:lang w:val="en-US"/>
        </w:rPr>
        <w:t>organiser or venue manager</w:t>
      </w:r>
      <w:r w:rsidR="003E77C9" w:rsidRPr="008B687E">
        <w:rPr>
          <w:lang w:val="en-US"/>
        </w:rPr>
        <w:t>—</w:t>
      </w:r>
    </w:p>
    <w:p w14:paraId="4AF70A82" w14:textId="77777777" w:rsidR="003E77C9" w:rsidRPr="008B687E" w:rsidRDefault="00150BD7" w:rsidP="00150BD7">
      <w:pPr>
        <w:pStyle w:val="Asubpara"/>
        <w:rPr>
          <w:lang w:val="en-US"/>
        </w:rPr>
      </w:pPr>
      <w:r>
        <w:rPr>
          <w:lang w:val="en-US"/>
        </w:rPr>
        <w:tab/>
      </w:r>
      <w:r w:rsidRPr="008B687E">
        <w:rPr>
          <w:lang w:val="en-US"/>
        </w:rPr>
        <w:t>(i)</w:t>
      </w:r>
      <w:r w:rsidRPr="008B687E">
        <w:rPr>
          <w:lang w:val="en-US"/>
        </w:rPr>
        <w:tab/>
      </w:r>
      <w:r w:rsidR="003E77C9" w:rsidRPr="008B687E">
        <w:rPr>
          <w:lang w:val="en-US"/>
        </w:rPr>
        <w:t>takes a prohibited item</w:t>
      </w:r>
      <w:r w:rsidR="003E77C9" w:rsidRPr="008B687E">
        <w:t xml:space="preserve"> </w:t>
      </w:r>
      <w:r w:rsidR="003E77C9" w:rsidRPr="008B687E">
        <w:rPr>
          <w:lang w:val="en-US"/>
        </w:rPr>
        <w:t xml:space="preserve">into the </w:t>
      </w:r>
      <w:r w:rsidR="0035680E" w:rsidRPr="008B687E">
        <w:rPr>
          <w:lang w:val="en-US"/>
        </w:rPr>
        <w:t>venue</w:t>
      </w:r>
      <w:r w:rsidR="003E77C9" w:rsidRPr="008B687E">
        <w:rPr>
          <w:lang w:val="en-US"/>
        </w:rPr>
        <w:t>; or</w:t>
      </w:r>
    </w:p>
    <w:p w14:paraId="025B035C" w14:textId="77777777" w:rsidR="00073FCE" w:rsidRPr="008B687E" w:rsidRDefault="00150BD7" w:rsidP="00150BD7">
      <w:pPr>
        <w:pStyle w:val="Asubpara"/>
        <w:keepNext/>
        <w:rPr>
          <w:lang w:val="en-US"/>
        </w:rPr>
      </w:pPr>
      <w:r>
        <w:rPr>
          <w:lang w:val="en-US"/>
        </w:rPr>
        <w:tab/>
      </w:r>
      <w:r w:rsidRPr="008B687E">
        <w:rPr>
          <w:lang w:val="en-US"/>
        </w:rPr>
        <w:t>(ii)</w:t>
      </w:r>
      <w:r w:rsidRPr="008B687E">
        <w:rPr>
          <w:lang w:val="en-US"/>
        </w:rPr>
        <w:tab/>
      </w:r>
      <w:r w:rsidR="003E77C9" w:rsidRPr="008B687E">
        <w:rPr>
          <w:lang w:val="en-US"/>
        </w:rPr>
        <w:t>has a prohibited item</w:t>
      </w:r>
      <w:r w:rsidR="003E77C9" w:rsidRPr="008B687E">
        <w:t xml:space="preserve"> </w:t>
      </w:r>
      <w:r w:rsidR="003E77C9" w:rsidRPr="008B687E">
        <w:rPr>
          <w:lang w:val="en-US"/>
        </w:rPr>
        <w:t xml:space="preserve">in the </w:t>
      </w:r>
      <w:r w:rsidR="0035680E" w:rsidRPr="008B687E">
        <w:rPr>
          <w:lang w:val="en-US"/>
        </w:rPr>
        <w:t>venue</w:t>
      </w:r>
      <w:r w:rsidR="00073FCE" w:rsidRPr="008B687E">
        <w:rPr>
          <w:lang w:val="en-US"/>
        </w:rPr>
        <w:t>.</w:t>
      </w:r>
    </w:p>
    <w:p w14:paraId="789C83A3" w14:textId="77777777" w:rsidR="00B85940" w:rsidRPr="008B687E" w:rsidRDefault="00B85940" w:rsidP="00B85940">
      <w:pPr>
        <w:pStyle w:val="Penalty"/>
      </w:pPr>
      <w:r w:rsidRPr="008B687E">
        <w:t xml:space="preserve">Maximum penalty:  </w:t>
      </w:r>
      <w:r w:rsidR="00E967E8" w:rsidRPr="008B687E">
        <w:t>25</w:t>
      </w:r>
      <w:r w:rsidRPr="008B687E">
        <w:t xml:space="preserve"> penalty units.</w:t>
      </w:r>
    </w:p>
    <w:p w14:paraId="2772EC4B" w14:textId="77777777" w:rsidR="00260DC9" w:rsidRPr="008B687E" w:rsidRDefault="00150BD7" w:rsidP="00A32325">
      <w:pPr>
        <w:pStyle w:val="Amain"/>
        <w:keepNext/>
        <w:keepLines/>
      </w:pPr>
      <w:r>
        <w:lastRenderedPageBreak/>
        <w:tab/>
      </w:r>
      <w:r w:rsidRPr="008B687E">
        <w:t>(2)</w:t>
      </w:r>
      <w:r w:rsidRPr="008B687E">
        <w:tab/>
      </w:r>
      <w:r w:rsidR="00DF0601" w:rsidRPr="008B687E">
        <w:t>For</w:t>
      </w:r>
      <w:r w:rsidR="00260DC9" w:rsidRPr="008B687E">
        <w:t xml:space="preserve"> </w:t>
      </w:r>
      <w:r w:rsidR="00DF0601" w:rsidRPr="008B687E">
        <w:t>sub</w:t>
      </w:r>
      <w:r w:rsidR="00260DC9" w:rsidRPr="008B687E">
        <w:t>section (1) (b), a person is</w:t>
      </w:r>
      <w:r w:rsidR="00DF0601" w:rsidRPr="008B687E">
        <w:t xml:space="preserve"> taken to have the permission of</w:t>
      </w:r>
      <w:r w:rsidR="00260DC9" w:rsidRPr="008B687E">
        <w:t xml:space="preserve"> the event organiser</w:t>
      </w:r>
      <w:r w:rsidR="00BE6E50" w:rsidRPr="008B687E">
        <w:t xml:space="preserve"> or venue manager</w:t>
      </w:r>
      <w:r w:rsidR="00260DC9" w:rsidRPr="008B687E">
        <w:t xml:space="preserve"> if the person takes a prohibited item into a venue, or possess</w:t>
      </w:r>
      <w:r w:rsidR="002257E1" w:rsidRPr="008B687E">
        <w:t>es</w:t>
      </w:r>
      <w:r w:rsidR="00260DC9" w:rsidRPr="008B687E">
        <w:t xml:space="preserve"> </w:t>
      </w:r>
      <w:r w:rsidR="004177D6" w:rsidRPr="008B687E">
        <w:t>a</w:t>
      </w:r>
      <w:r w:rsidR="00260DC9" w:rsidRPr="008B687E">
        <w:t xml:space="preserve"> prohibited item</w:t>
      </w:r>
      <w:r w:rsidR="004177D6" w:rsidRPr="008B687E">
        <w:t xml:space="preserve"> in the venue</w:t>
      </w:r>
      <w:r w:rsidR="00260DC9" w:rsidRPr="008B687E">
        <w:t>, because the person is—</w:t>
      </w:r>
    </w:p>
    <w:p w14:paraId="7EDFCF2F" w14:textId="77777777" w:rsidR="00260DC9" w:rsidRPr="008B687E" w:rsidRDefault="00150BD7" w:rsidP="00150BD7">
      <w:pPr>
        <w:pStyle w:val="Apara"/>
      </w:pPr>
      <w:r>
        <w:tab/>
      </w:r>
      <w:r w:rsidRPr="008B687E">
        <w:t>(a)</w:t>
      </w:r>
      <w:r w:rsidRPr="008B687E">
        <w:tab/>
      </w:r>
      <w:r w:rsidR="005A7C11" w:rsidRPr="008B687E">
        <w:t xml:space="preserve">exercising a function as </w:t>
      </w:r>
      <w:r w:rsidR="004177D6" w:rsidRPr="008B687E">
        <w:t xml:space="preserve">an </w:t>
      </w:r>
      <w:r w:rsidR="00D63D12" w:rsidRPr="008B687E">
        <w:t>authorised person</w:t>
      </w:r>
      <w:r w:rsidR="0037144C" w:rsidRPr="008B687E">
        <w:t xml:space="preserve"> and </w:t>
      </w:r>
      <w:r w:rsidR="001A677C" w:rsidRPr="008B687E">
        <w:t xml:space="preserve">the </w:t>
      </w:r>
      <w:r w:rsidR="0037144C" w:rsidRPr="008B687E">
        <w:t xml:space="preserve">prohibited item is </w:t>
      </w:r>
      <w:r w:rsidR="005A1252" w:rsidRPr="008B687E">
        <w:t>required</w:t>
      </w:r>
      <w:r w:rsidR="0037144C" w:rsidRPr="008B687E">
        <w:t xml:space="preserve"> for the exercise of the function</w:t>
      </w:r>
      <w:r w:rsidR="00260DC9" w:rsidRPr="008B687E">
        <w:t>; or</w:t>
      </w:r>
    </w:p>
    <w:p w14:paraId="6B1C4B63" w14:textId="77777777" w:rsidR="00260DC9" w:rsidRPr="008B687E" w:rsidRDefault="00150BD7" w:rsidP="00150BD7">
      <w:pPr>
        <w:pStyle w:val="Apara"/>
      </w:pPr>
      <w:r>
        <w:tab/>
      </w:r>
      <w:r w:rsidRPr="008B687E">
        <w:t>(b)</w:t>
      </w:r>
      <w:r w:rsidRPr="008B687E">
        <w:tab/>
      </w:r>
      <w:r w:rsidR="00260DC9" w:rsidRPr="008B687E">
        <w:t>competin</w:t>
      </w:r>
      <w:r w:rsidR="004177D6" w:rsidRPr="008B687E">
        <w:t>g or participating in a major ev</w:t>
      </w:r>
      <w:r w:rsidR="00ED4059" w:rsidRPr="008B687E">
        <w:t>ent or important sporting event</w:t>
      </w:r>
      <w:r w:rsidR="004177D6" w:rsidRPr="008B687E">
        <w:t xml:space="preserve"> in the event venue</w:t>
      </w:r>
      <w:r w:rsidR="001A677C" w:rsidRPr="008B687E">
        <w:t xml:space="preserve"> and the prohibited item is </w:t>
      </w:r>
      <w:r w:rsidR="005A1252" w:rsidRPr="008B687E">
        <w:t>required</w:t>
      </w:r>
      <w:r w:rsidR="001A677C" w:rsidRPr="008B687E">
        <w:t xml:space="preserve"> for the person to compete or participate in the event</w:t>
      </w:r>
      <w:r w:rsidR="004177D6" w:rsidRPr="008B687E">
        <w:t>.</w:t>
      </w:r>
    </w:p>
    <w:p w14:paraId="378504FC" w14:textId="77777777" w:rsidR="00B85940" w:rsidRPr="008B687E" w:rsidRDefault="00150BD7" w:rsidP="00150BD7">
      <w:pPr>
        <w:pStyle w:val="Amain"/>
      </w:pPr>
      <w:r>
        <w:tab/>
      </w:r>
      <w:r w:rsidRPr="008B687E">
        <w:t>(3)</w:t>
      </w:r>
      <w:r w:rsidRPr="008B687E">
        <w:tab/>
      </w:r>
      <w:r w:rsidR="00B85940" w:rsidRPr="008B687E">
        <w:t>An offence against this section is a strict liability offence.</w:t>
      </w:r>
    </w:p>
    <w:p w14:paraId="051D004E" w14:textId="77777777" w:rsidR="00F44D7C" w:rsidRPr="008B687E" w:rsidRDefault="00150BD7" w:rsidP="00150BD7">
      <w:pPr>
        <w:pStyle w:val="Amain"/>
      </w:pPr>
      <w:r>
        <w:tab/>
      </w:r>
      <w:r w:rsidRPr="008B687E">
        <w:t>(4)</w:t>
      </w:r>
      <w:r w:rsidRPr="008B687E">
        <w:tab/>
      </w:r>
      <w:r w:rsidR="0035680E" w:rsidRPr="008B687E">
        <w:t xml:space="preserve">An </w:t>
      </w:r>
      <w:r w:rsidR="00D63D12" w:rsidRPr="008B687E">
        <w:t>authorised person</w:t>
      </w:r>
      <w:r w:rsidR="00F44D7C" w:rsidRPr="008B687E">
        <w:t xml:space="preserve"> may request the person to surrender the prohibited item.</w:t>
      </w:r>
    </w:p>
    <w:p w14:paraId="44A1721F" w14:textId="77777777" w:rsidR="00F44D7C" w:rsidRPr="008B687E" w:rsidRDefault="00150BD7" w:rsidP="00150BD7">
      <w:pPr>
        <w:pStyle w:val="Amain"/>
        <w:keepNext/>
      </w:pPr>
      <w:r>
        <w:tab/>
      </w:r>
      <w:r w:rsidRPr="008B687E">
        <w:t>(5)</w:t>
      </w:r>
      <w:r w:rsidRPr="008B687E">
        <w:tab/>
      </w:r>
      <w:r w:rsidR="00F44D7C" w:rsidRPr="008B687E">
        <w:t>If the person refuses to comply with the request, a police officer may</w:t>
      </w:r>
      <w:r w:rsidR="007B7624" w:rsidRPr="008B687E">
        <w:t xml:space="preserve"> confiscate the prohibited item</w:t>
      </w:r>
      <w:r w:rsidR="00F66B4D" w:rsidRPr="008B687E">
        <w:t>.</w:t>
      </w:r>
    </w:p>
    <w:p w14:paraId="00A3FB8A" w14:textId="77777777" w:rsidR="00F44D7C" w:rsidRPr="008B687E" w:rsidRDefault="00F44D7C" w:rsidP="00150BD7">
      <w:pPr>
        <w:pStyle w:val="aNote"/>
        <w:keepNext/>
      </w:pPr>
      <w:r w:rsidRPr="008B687E">
        <w:rPr>
          <w:rStyle w:val="charItals"/>
        </w:rPr>
        <w:t>Note</w:t>
      </w:r>
      <w:r w:rsidR="007B7624" w:rsidRPr="008B687E">
        <w:rPr>
          <w:rStyle w:val="charItals"/>
        </w:rPr>
        <w:t xml:space="preserve"> 1</w:t>
      </w:r>
      <w:r w:rsidRPr="008B687E">
        <w:rPr>
          <w:rStyle w:val="charItals"/>
        </w:rPr>
        <w:tab/>
      </w:r>
      <w:r w:rsidRPr="008B687E">
        <w:t xml:space="preserve">An </w:t>
      </w:r>
      <w:r w:rsidR="00D63D12" w:rsidRPr="008B687E">
        <w:t>authorised person</w:t>
      </w:r>
      <w:r w:rsidRPr="008B687E">
        <w:t xml:space="preserve"> may direct the person to leave the event venue for failing to comply with the request (see s</w:t>
      </w:r>
      <w:r w:rsidR="001A677C" w:rsidRPr="008B687E">
        <w:t xml:space="preserve"> </w:t>
      </w:r>
      <w:r w:rsidR="00041365" w:rsidRPr="008B687E">
        <w:t>2</w:t>
      </w:r>
      <w:r w:rsidR="00BE0442" w:rsidRPr="008B687E">
        <w:t>2</w:t>
      </w:r>
      <w:r w:rsidRPr="008B687E">
        <w:t>).</w:t>
      </w:r>
    </w:p>
    <w:p w14:paraId="2DF57C4E" w14:textId="77777777" w:rsidR="00B85940" w:rsidRPr="008B687E" w:rsidRDefault="007B7624" w:rsidP="002642A9">
      <w:pPr>
        <w:pStyle w:val="aNote"/>
      </w:pPr>
      <w:r w:rsidRPr="008B687E">
        <w:rPr>
          <w:rStyle w:val="charItals"/>
        </w:rPr>
        <w:t>Note</w:t>
      </w:r>
      <w:r w:rsidR="003D3308" w:rsidRPr="008B687E">
        <w:rPr>
          <w:rStyle w:val="charItals"/>
        </w:rPr>
        <w:t xml:space="preserve"> 2</w:t>
      </w:r>
      <w:r w:rsidRPr="008B687E">
        <w:rPr>
          <w:rStyle w:val="charItals"/>
        </w:rPr>
        <w:tab/>
      </w:r>
      <w:r w:rsidR="00370071" w:rsidRPr="008B687E">
        <w:t>Div</w:t>
      </w:r>
      <w:r w:rsidRPr="008B687E">
        <w:t xml:space="preserve"> </w:t>
      </w:r>
      <w:r w:rsidR="006A26DA" w:rsidRPr="008B687E">
        <w:t>7</w:t>
      </w:r>
      <w:r w:rsidRPr="008B687E">
        <w:t xml:space="preserve">.1 provides for </w:t>
      </w:r>
      <w:r w:rsidR="007D534E" w:rsidRPr="008B687E">
        <w:t xml:space="preserve">the retention, return and disposal of </w:t>
      </w:r>
      <w:r w:rsidR="00325C89" w:rsidRPr="008B687E">
        <w:t>prohibited items sur</w:t>
      </w:r>
      <w:r w:rsidR="00520A7D" w:rsidRPr="008B687E">
        <w:t>rendered or confiscated under this section</w:t>
      </w:r>
      <w:r w:rsidR="00325C89" w:rsidRPr="008B687E">
        <w:t xml:space="preserve"> or seized under s</w:t>
      </w:r>
      <w:r w:rsidR="00520A7D" w:rsidRPr="008B687E">
        <w:t> </w:t>
      </w:r>
      <w:r w:rsidR="00BE0442" w:rsidRPr="008B687E">
        <w:t>50</w:t>
      </w:r>
      <w:r w:rsidR="00520A7D" w:rsidRPr="008B687E">
        <w:t> (Police officer may seize things)</w:t>
      </w:r>
      <w:r w:rsidR="00325C89" w:rsidRPr="008B687E">
        <w:t>.</w:t>
      </w:r>
    </w:p>
    <w:p w14:paraId="3DAE8565" w14:textId="77777777" w:rsidR="004E497D" w:rsidRPr="00B70A4C" w:rsidRDefault="00150BD7" w:rsidP="00150BD7">
      <w:pPr>
        <w:pStyle w:val="AH3Div"/>
      </w:pPr>
      <w:bookmarkStart w:id="28" w:name="_Toc193191049"/>
      <w:r w:rsidRPr="00B70A4C">
        <w:rPr>
          <w:rStyle w:val="CharDivNo"/>
        </w:rPr>
        <w:t>Division 3.3</w:t>
      </w:r>
      <w:r w:rsidRPr="008B687E">
        <w:tab/>
      </w:r>
      <w:r w:rsidR="00536287" w:rsidRPr="00B70A4C">
        <w:rPr>
          <w:rStyle w:val="CharDivText"/>
        </w:rPr>
        <w:t xml:space="preserve">Crowd management </w:t>
      </w:r>
      <w:r w:rsidR="00FB1D67" w:rsidRPr="00B70A4C">
        <w:rPr>
          <w:rStyle w:val="CharDivText"/>
        </w:rPr>
        <w:t>powers</w:t>
      </w:r>
      <w:bookmarkEnd w:id="28"/>
    </w:p>
    <w:p w14:paraId="6B40367D" w14:textId="77777777" w:rsidR="00FB1D67" w:rsidRPr="008B687E" w:rsidRDefault="00150BD7" w:rsidP="00150BD7">
      <w:pPr>
        <w:pStyle w:val="AH5Sec"/>
      </w:pPr>
      <w:bookmarkStart w:id="29" w:name="_Toc193191050"/>
      <w:r w:rsidRPr="00B70A4C">
        <w:rPr>
          <w:rStyle w:val="CharSectNo"/>
        </w:rPr>
        <w:t>16</w:t>
      </w:r>
      <w:r w:rsidRPr="008B687E">
        <w:tab/>
      </w:r>
      <w:r w:rsidR="00370071" w:rsidRPr="008B687E">
        <w:t>Offence—</w:t>
      </w:r>
      <w:r w:rsidR="00041772" w:rsidRPr="008B687E">
        <w:t>a</w:t>
      </w:r>
      <w:r w:rsidR="00D63D12" w:rsidRPr="008B687E">
        <w:t>uthorised person</w:t>
      </w:r>
      <w:r w:rsidR="005164F8" w:rsidRPr="008B687E">
        <w:t xml:space="preserve"> may search </w:t>
      </w:r>
      <w:r w:rsidR="00FB1D67" w:rsidRPr="008B687E">
        <w:t>personal property</w:t>
      </w:r>
      <w:bookmarkEnd w:id="29"/>
    </w:p>
    <w:p w14:paraId="197743D0" w14:textId="77777777" w:rsidR="00FB1D67" w:rsidRPr="008B687E" w:rsidRDefault="00150BD7" w:rsidP="00150BD7">
      <w:pPr>
        <w:pStyle w:val="Amain"/>
      </w:pPr>
      <w:r>
        <w:tab/>
      </w:r>
      <w:r w:rsidRPr="008B687E">
        <w:t>(1)</w:t>
      </w:r>
      <w:r w:rsidRPr="008B687E">
        <w:tab/>
      </w:r>
      <w:r w:rsidR="00FB1D67" w:rsidRPr="008B687E">
        <w:t xml:space="preserve">An </w:t>
      </w:r>
      <w:r w:rsidR="00D63D12" w:rsidRPr="008B687E">
        <w:t>authorised person</w:t>
      </w:r>
      <w:r w:rsidR="00FB1D67" w:rsidRPr="008B687E">
        <w:t xml:space="preserve"> may ask a person to permit a search to be made of the person’s personal property if—</w:t>
      </w:r>
    </w:p>
    <w:p w14:paraId="0F713358" w14:textId="77777777" w:rsidR="00FB1D67" w:rsidRPr="008B687E" w:rsidRDefault="00150BD7" w:rsidP="00150BD7">
      <w:pPr>
        <w:pStyle w:val="Apara"/>
      </w:pPr>
      <w:r>
        <w:tab/>
      </w:r>
      <w:r w:rsidRPr="008B687E">
        <w:t>(a)</w:t>
      </w:r>
      <w:r w:rsidRPr="008B687E">
        <w:tab/>
      </w:r>
      <w:r w:rsidR="00FB1D67" w:rsidRPr="008B687E">
        <w:t xml:space="preserve">the person is entering (or about to enter) an </w:t>
      </w:r>
      <w:r w:rsidR="00FE51D1" w:rsidRPr="008B687E">
        <w:t>event venue</w:t>
      </w:r>
      <w:r w:rsidR="00FB1D67" w:rsidRPr="008B687E">
        <w:t>; or</w:t>
      </w:r>
    </w:p>
    <w:p w14:paraId="04CB73F7" w14:textId="77777777" w:rsidR="00FB1D67" w:rsidRPr="008B687E" w:rsidRDefault="00150BD7" w:rsidP="003168F9">
      <w:pPr>
        <w:pStyle w:val="Apara"/>
        <w:keepNext/>
      </w:pPr>
      <w:r>
        <w:lastRenderedPageBreak/>
        <w:tab/>
      </w:r>
      <w:r w:rsidRPr="008B687E">
        <w:t>(b)</w:t>
      </w:r>
      <w:r w:rsidRPr="008B687E">
        <w:tab/>
      </w:r>
      <w:r w:rsidR="00FB1D67" w:rsidRPr="008B687E">
        <w:t xml:space="preserve">the person is in an </w:t>
      </w:r>
      <w:r w:rsidR="00FE51D1" w:rsidRPr="008B687E">
        <w:t>event venue</w:t>
      </w:r>
      <w:r w:rsidR="00FB1D67" w:rsidRPr="008B687E">
        <w:t>.</w:t>
      </w:r>
    </w:p>
    <w:p w14:paraId="0C2C78AA" w14:textId="77777777" w:rsidR="00EB551C" w:rsidRPr="008B687E" w:rsidRDefault="00EB551C" w:rsidP="00EB551C">
      <w:pPr>
        <w:pStyle w:val="aExamHdgss"/>
      </w:pPr>
      <w:r w:rsidRPr="008B687E">
        <w:t>Example—about to enter</w:t>
      </w:r>
    </w:p>
    <w:p w14:paraId="211DD280" w14:textId="77777777" w:rsidR="00EB551C" w:rsidRPr="008B687E" w:rsidRDefault="00EB551C" w:rsidP="00150BD7">
      <w:pPr>
        <w:pStyle w:val="aExamss"/>
        <w:keepNext/>
      </w:pPr>
      <w:r w:rsidRPr="008B687E">
        <w:t>standing in a queue to enter a major event that extends outside the security gate of the venue and onto the footpath</w:t>
      </w:r>
    </w:p>
    <w:p w14:paraId="10212995" w14:textId="77777777" w:rsidR="00FB1D67" w:rsidRPr="008B687E" w:rsidRDefault="00150BD7" w:rsidP="00150BD7">
      <w:pPr>
        <w:pStyle w:val="Amain"/>
        <w:keepNext/>
      </w:pPr>
      <w:r>
        <w:tab/>
      </w:r>
      <w:r w:rsidRPr="008B687E">
        <w:t>(2)</w:t>
      </w:r>
      <w:r w:rsidRPr="008B687E">
        <w:tab/>
      </w:r>
      <w:r w:rsidR="00FB1D67" w:rsidRPr="008B687E">
        <w:t xml:space="preserve">The person must permit the </w:t>
      </w:r>
      <w:r w:rsidR="00D63D12" w:rsidRPr="008B687E">
        <w:t>authorised person</w:t>
      </w:r>
      <w:r w:rsidR="00FB1D67" w:rsidRPr="008B687E">
        <w:t xml:space="preserve"> to search the person’s personal property.</w:t>
      </w:r>
    </w:p>
    <w:p w14:paraId="6344EBA1" w14:textId="77777777" w:rsidR="00FB1D67" w:rsidRPr="008B687E" w:rsidRDefault="00FB1D67" w:rsidP="00FB1D67">
      <w:pPr>
        <w:pStyle w:val="Penalty"/>
      </w:pPr>
      <w:r w:rsidRPr="008B687E">
        <w:t xml:space="preserve">Maximum penalty:  </w:t>
      </w:r>
      <w:r w:rsidR="00C01ABC" w:rsidRPr="008B687E">
        <w:t>10</w:t>
      </w:r>
      <w:r w:rsidRPr="008B687E">
        <w:t xml:space="preserve"> penalty units.</w:t>
      </w:r>
    </w:p>
    <w:p w14:paraId="661069A9" w14:textId="77777777" w:rsidR="00FB1D67" w:rsidRPr="008B687E" w:rsidRDefault="00150BD7" w:rsidP="00150BD7">
      <w:pPr>
        <w:pStyle w:val="Amain"/>
      </w:pPr>
      <w:r>
        <w:tab/>
      </w:r>
      <w:r w:rsidRPr="008B687E">
        <w:t>(3)</w:t>
      </w:r>
      <w:r w:rsidRPr="008B687E">
        <w:tab/>
      </w:r>
      <w:r w:rsidR="00FB1D67" w:rsidRPr="008B687E">
        <w:t>An offence against this section is a strict liability offence.</w:t>
      </w:r>
    </w:p>
    <w:p w14:paraId="1EB260FF" w14:textId="77777777" w:rsidR="00FB1D67" w:rsidRPr="008B687E" w:rsidRDefault="00150BD7" w:rsidP="00150BD7">
      <w:pPr>
        <w:pStyle w:val="Amain"/>
      </w:pPr>
      <w:r>
        <w:tab/>
      </w:r>
      <w:r w:rsidRPr="008B687E">
        <w:t>(4)</w:t>
      </w:r>
      <w:r w:rsidRPr="008B687E">
        <w:tab/>
      </w:r>
      <w:r w:rsidR="00FB1D67" w:rsidRPr="008B687E">
        <w:t>In this section:</w:t>
      </w:r>
    </w:p>
    <w:p w14:paraId="3C3FDFFE" w14:textId="77777777" w:rsidR="001252F2" w:rsidRPr="008B687E" w:rsidRDefault="001252F2" w:rsidP="00150BD7">
      <w:pPr>
        <w:pStyle w:val="aDef"/>
      </w:pPr>
      <w:r w:rsidRPr="008B687E">
        <w:rPr>
          <w:rStyle w:val="charBoldItals"/>
        </w:rPr>
        <w:t>personal property</w:t>
      </w:r>
      <w:r w:rsidRPr="008B687E">
        <w:t>, of a person, means things carried by the person or things apparently in the immediate control of the person, but does not include clothing being worn by the person.</w:t>
      </w:r>
    </w:p>
    <w:p w14:paraId="7980E671" w14:textId="77777777" w:rsidR="00F13D12" w:rsidRPr="008B687E" w:rsidRDefault="00150BD7" w:rsidP="00150BD7">
      <w:pPr>
        <w:pStyle w:val="AH5Sec"/>
        <w:rPr>
          <w:lang w:val="en-US"/>
        </w:rPr>
      </w:pPr>
      <w:bookmarkStart w:id="30" w:name="_Toc193191051"/>
      <w:r w:rsidRPr="00B70A4C">
        <w:rPr>
          <w:rStyle w:val="CharSectNo"/>
        </w:rPr>
        <w:t>17</w:t>
      </w:r>
      <w:r w:rsidRPr="008B687E">
        <w:rPr>
          <w:lang w:val="en-US"/>
        </w:rPr>
        <w:tab/>
      </w:r>
      <w:r w:rsidR="00370071" w:rsidRPr="008B687E">
        <w:t>Offence—</w:t>
      </w:r>
      <w:r w:rsidR="00041772" w:rsidRPr="008B687E">
        <w:rPr>
          <w:lang w:val="en-US"/>
        </w:rPr>
        <w:t>a</w:t>
      </w:r>
      <w:r w:rsidR="00F13D12" w:rsidRPr="008B687E">
        <w:rPr>
          <w:lang w:val="en-US"/>
        </w:rPr>
        <w:t>uthorised person may do scanning search</w:t>
      </w:r>
      <w:bookmarkEnd w:id="30"/>
      <w:r w:rsidR="00F13D12" w:rsidRPr="008B687E">
        <w:rPr>
          <w:lang w:val="en-US"/>
        </w:rPr>
        <w:t xml:space="preserve"> </w:t>
      </w:r>
    </w:p>
    <w:p w14:paraId="61156EB7" w14:textId="77777777" w:rsidR="00F13D12" w:rsidRPr="008B687E" w:rsidRDefault="00150BD7" w:rsidP="00150BD7">
      <w:pPr>
        <w:pStyle w:val="Amain"/>
        <w:rPr>
          <w:lang w:val="en-US"/>
        </w:rPr>
      </w:pPr>
      <w:r>
        <w:rPr>
          <w:lang w:val="en-US"/>
        </w:rPr>
        <w:tab/>
      </w:r>
      <w:r w:rsidRPr="008B687E">
        <w:rPr>
          <w:lang w:val="en-US"/>
        </w:rPr>
        <w:t>(1)</w:t>
      </w:r>
      <w:r w:rsidRPr="008B687E">
        <w:rPr>
          <w:lang w:val="en-US"/>
        </w:rPr>
        <w:tab/>
      </w:r>
      <w:r w:rsidR="00F13D12" w:rsidRPr="008B687E">
        <w:rPr>
          <w:lang w:val="en-US"/>
        </w:rPr>
        <w:t>An authorised person may ask a person to permit a scanning search of the person if—</w:t>
      </w:r>
    </w:p>
    <w:p w14:paraId="0E455174" w14:textId="77777777" w:rsidR="00F13D12" w:rsidRPr="008B687E" w:rsidRDefault="00150BD7" w:rsidP="00150BD7">
      <w:pPr>
        <w:pStyle w:val="Apara"/>
        <w:rPr>
          <w:lang w:val="en-US"/>
        </w:rPr>
      </w:pPr>
      <w:r>
        <w:rPr>
          <w:lang w:val="en-US"/>
        </w:rPr>
        <w:tab/>
      </w:r>
      <w:r w:rsidRPr="008B687E">
        <w:rPr>
          <w:lang w:val="en-US"/>
        </w:rPr>
        <w:t>(a)</w:t>
      </w:r>
      <w:r w:rsidRPr="008B687E">
        <w:rPr>
          <w:lang w:val="en-US"/>
        </w:rPr>
        <w:tab/>
      </w:r>
      <w:r w:rsidR="00F13D12" w:rsidRPr="008B687E">
        <w:rPr>
          <w:lang w:val="en-US"/>
        </w:rPr>
        <w:t>the person is entering (or about to enter) an event venue; or</w:t>
      </w:r>
    </w:p>
    <w:p w14:paraId="145282FE" w14:textId="77777777" w:rsidR="00F13D12" w:rsidRPr="008B687E" w:rsidRDefault="00150BD7" w:rsidP="00150BD7">
      <w:pPr>
        <w:pStyle w:val="Apara"/>
        <w:rPr>
          <w:lang w:val="en-US"/>
        </w:rPr>
      </w:pPr>
      <w:r>
        <w:rPr>
          <w:lang w:val="en-US"/>
        </w:rPr>
        <w:tab/>
      </w:r>
      <w:r w:rsidRPr="008B687E">
        <w:rPr>
          <w:lang w:val="en-US"/>
        </w:rPr>
        <w:t>(b)</w:t>
      </w:r>
      <w:r w:rsidRPr="008B687E">
        <w:rPr>
          <w:lang w:val="en-US"/>
        </w:rPr>
        <w:tab/>
      </w:r>
      <w:r w:rsidR="00F13D12" w:rsidRPr="008B687E">
        <w:rPr>
          <w:lang w:val="en-US"/>
        </w:rPr>
        <w:t>the person is in an event venue.</w:t>
      </w:r>
    </w:p>
    <w:p w14:paraId="3C78186D" w14:textId="77777777" w:rsidR="00EB551C" w:rsidRPr="008B687E" w:rsidRDefault="00EB551C" w:rsidP="00EB551C">
      <w:pPr>
        <w:pStyle w:val="aExamHdgss"/>
      </w:pPr>
      <w:r w:rsidRPr="008B687E">
        <w:t>Example—about to enter</w:t>
      </w:r>
    </w:p>
    <w:p w14:paraId="664DD261" w14:textId="77777777" w:rsidR="00EB551C" w:rsidRPr="008B687E" w:rsidRDefault="00EB551C" w:rsidP="00150BD7">
      <w:pPr>
        <w:pStyle w:val="aExamss"/>
        <w:keepNext/>
      </w:pPr>
      <w:r w:rsidRPr="008B687E">
        <w:t>standing in a queue to enter a major event that extends outside the security gate of the venue and onto the footpath</w:t>
      </w:r>
    </w:p>
    <w:p w14:paraId="528CC9B3" w14:textId="77777777" w:rsidR="00F13D12" w:rsidRPr="008B687E" w:rsidRDefault="00150BD7" w:rsidP="00150BD7">
      <w:pPr>
        <w:pStyle w:val="Amain"/>
        <w:keepNext/>
      </w:pPr>
      <w:r>
        <w:tab/>
      </w:r>
      <w:r w:rsidRPr="008B687E">
        <w:t>(2)</w:t>
      </w:r>
      <w:r w:rsidRPr="008B687E">
        <w:tab/>
      </w:r>
      <w:r w:rsidR="00F13D12" w:rsidRPr="008B687E">
        <w:t>The person must permit a</w:t>
      </w:r>
      <w:r w:rsidR="00C26603" w:rsidRPr="008B687E">
        <w:t xml:space="preserve">n authorised person </w:t>
      </w:r>
      <w:r w:rsidR="00F13D12" w:rsidRPr="008B687E">
        <w:t>to do a scanning search of the person.</w:t>
      </w:r>
    </w:p>
    <w:p w14:paraId="7E22B888" w14:textId="77777777" w:rsidR="00F13D12" w:rsidRPr="008B687E" w:rsidRDefault="00F13D12" w:rsidP="00F13D12">
      <w:pPr>
        <w:pStyle w:val="Penalty"/>
      </w:pPr>
      <w:r w:rsidRPr="008B687E">
        <w:t xml:space="preserve">Maximum penalty:  </w:t>
      </w:r>
      <w:r w:rsidR="00C01ABC" w:rsidRPr="008B687E">
        <w:t>10</w:t>
      </w:r>
      <w:r w:rsidRPr="008B687E">
        <w:t xml:space="preserve"> penalty units.</w:t>
      </w:r>
    </w:p>
    <w:p w14:paraId="150E37D0" w14:textId="77777777" w:rsidR="00F13D12" w:rsidRPr="008B687E" w:rsidRDefault="00150BD7" w:rsidP="00150BD7">
      <w:pPr>
        <w:pStyle w:val="Amain"/>
      </w:pPr>
      <w:r>
        <w:tab/>
      </w:r>
      <w:r w:rsidRPr="008B687E">
        <w:t>(3)</w:t>
      </w:r>
      <w:r w:rsidRPr="008B687E">
        <w:tab/>
      </w:r>
      <w:r w:rsidR="00F13D12" w:rsidRPr="008B687E">
        <w:t>An offence against this section is a strict liability offence.</w:t>
      </w:r>
    </w:p>
    <w:p w14:paraId="5D7FEA85" w14:textId="77777777" w:rsidR="00F13D12" w:rsidRPr="008B687E" w:rsidRDefault="00150BD7" w:rsidP="00A32325">
      <w:pPr>
        <w:pStyle w:val="Amain"/>
        <w:keepNext/>
      </w:pPr>
      <w:r>
        <w:lastRenderedPageBreak/>
        <w:tab/>
      </w:r>
      <w:r w:rsidRPr="008B687E">
        <w:t>(4)</w:t>
      </w:r>
      <w:r w:rsidRPr="008B687E">
        <w:tab/>
      </w:r>
      <w:r w:rsidR="00F13D12" w:rsidRPr="008B687E">
        <w:t>In this section:</w:t>
      </w:r>
    </w:p>
    <w:p w14:paraId="0F54E6DB" w14:textId="77777777" w:rsidR="00D851E9" w:rsidRPr="008B687E" w:rsidRDefault="00D851E9" w:rsidP="00A32325">
      <w:pPr>
        <w:pStyle w:val="aDef"/>
        <w:keepNext/>
      </w:pPr>
      <w:r w:rsidRPr="008B687E">
        <w:rPr>
          <w:rStyle w:val="charBoldItals"/>
        </w:rPr>
        <w:t>scanning search</w:t>
      </w:r>
      <w:r w:rsidR="00C26603" w:rsidRPr="008B687E">
        <w:t>, of a person, means a search of the</w:t>
      </w:r>
      <w:r w:rsidRPr="008B687E">
        <w:t xml:space="preserve"> person by electronic or other means that does not require the person to remove the person’s clothing or to be touched by someone else.</w:t>
      </w:r>
    </w:p>
    <w:p w14:paraId="472920AC" w14:textId="77777777" w:rsidR="00D851E9" w:rsidRPr="008B687E" w:rsidRDefault="00D851E9" w:rsidP="00D851E9">
      <w:pPr>
        <w:pStyle w:val="aExamHdgss"/>
      </w:pPr>
      <w:r w:rsidRPr="008B687E">
        <w:t>Examples</w:t>
      </w:r>
    </w:p>
    <w:p w14:paraId="0FD73A68" w14:textId="77777777" w:rsidR="00D851E9" w:rsidRPr="008B687E" w:rsidRDefault="00D851E9" w:rsidP="00D851E9">
      <w:pPr>
        <w:pStyle w:val="aExamINumss"/>
      </w:pPr>
      <w:r w:rsidRPr="008B687E">
        <w:t>1</w:t>
      </w:r>
      <w:r w:rsidRPr="008B687E">
        <w:tab/>
        <w:t>passing a portable electronic or other device over a person</w:t>
      </w:r>
    </w:p>
    <w:p w14:paraId="4EE86C0A" w14:textId="77777777" w:rsidR="00D851E9" w:rsidRPr="008B687E" w:rsidRDefault="00D851E9" w:rsidP="00D851E9">
      <w:pPr>
        <w:pStyle w:val="aExamINumss"/>
        <w:keepNext/>
      </w:pPr>
      <w:r w:rsidRPr="008B687E">
        <w:t>2</w:t>
      </w:r>
      <w:r w:rsidRPr="008B687E">
        <w:tab/>
        <w:t>requiring a person to pass by or through an electronic or other device</w:t>
      </w:r>
    </w:p>
    <w:p w14:paraId="4585A7AE" w14:textId="77777777" w:rsidR="00BE7C4B" w:rsidRPr="008B687E" w:rsidRDefault="00150BD7" w:rsidP="00150BD7">
      <w:pPr>
        <w:pStyle w:val="AH5Sec"/>
        <w:rPr>
          <w:lang w:val="en-US"/>
        </w:rPr>
      </w:pPr>
      <w:bookmarkStart w:id="31" w:name="_Toc193191052"/>
      <w:r w:rsidRPr="00B70A4C">
        <w:rPr>
          <w:rStyle w:val="CharSectNo"/>
        </w:rPr>
        <w:t>18</w:t>
      </w:r>
      <w:r w:rsidRPr="008B687E">
        <w:rPr>
          <w:lang w:val="en-US"/>
        </w:rPr>
        <w:tab/>
      </w:r>
      <w:r w:rsidR="00370071" w:rsidRPr="008B687E">
        <w:t>Offence—</w:t>
      </w:r>
      <w:r w:rsidR="00041772" w:rsidRPr="008B687E">
        <w:rPr>
          <w:lang w:val="en-US"/>
        </w:rPr>
        <w:t>p</w:t>
      </w:r>
      <w:r w:rsidR="00BE7C4B" w:rsidRPr="008B687E">
        <w:rPr>
          <w:lang w:val="en-US"/>
        </w:rPr>
        <w:t>olice officer may do other searches</w:t>
      </w:r>
      <w:bookmarkEnd w:id="31"/>
      <w:r w:rsidR="00BE7C4B" w:rsidRPr="008B687E">
        <w:rPr>
          <w:lang w:val="en-US"/>
        </w:rPr>
        <w:t xml:space="preserve"> </w:t>
      </w:r>
    </w:p>
    <w:p w14:paraId="337E9534" w14:textId="77777777" w:rsidR="00BE7C4B" w:rsidRPr="008B687E" w:rsidRDefault="00150BD7" w:rsidP="00150BD7">
      <w:pPr>
        <w:pStyle w:val="Amain"/>
        <w:rPr>
          <w:lang w:val="en-US"/>
        </w:rPr>
      </w:pPr>
      <w:r>
        <w:rPr>
          <w:lang w:val="en-US"/>
        </w:rPr>
        <w:tab/>
      </w:r>
      <w:r w:rsidRPr="008B687E">
        <w:rPr>
          <w:lang w:val="en-US"/>
        </w:rPr>
        <w:t>(1)</w:t>
      </w:r>
      <w:r w:rsidRPr="008B687E">
        <w:rPr>
          <w:lang w:val="en-US"/>
        </w:rPr>
        <w:tab/>
      </w:r>
      <w:r w:rsidR="00BE7C4B" w:rsidRPr="008B687E">
        <w:rPr>
          <w:lang w:val="en-US"/>
        </w:rPr>
        <w:t>A police officer may ask a person to permit an ordinary search or frisk search of the person if—</w:t>
      </w:r>
    </w:p>
    <w:p w14:paraId="1A2EC150" w14:textId="77777777" w:rsidR="00BE7C4B" w:rsidRPr="008B687E" w:rsidRDefault="00150BD7" w:rsidP="00150BD7">
      <w:pPr>
        <w:pStyle w:val="Apara"/>
        <w:rPr>
          <w:lang w:val="en-US"/>
        </w:rPr>
      </w:pPr>
      <w:r>
        <w:rPr>
          <w:lang w:val="en-US"/>
        </w:rPr>
        <w:tab/>
      </w:r>
      <w:r w:rsidRPr="008B687E">
        <w:rPr>
          <w:lang w:val="en-US"/>
        </w:rPr>
        <w:t>(a)</w:t>
      </w:r>
      <w:r w:rsidRPr="008B687E">
        <w:rPr>
          <w:lang w:val="en-US"/>
        </w:rPr>
        <w:tab/>
      </w:r>
      <w:r w:rsidR="00BE7C4B" w:rsidRPr="008B687E">
        <w:rPr>
          <w:lang w:val="en-US"/>
        </w:rPr>
        <w:t>the person is entering (or about to enter) an event venue; or</w:t>
      </w:r>
    </w:p>
    <w:p w14:paraId="0EBAD03D" w14:textId="77777777" w:rsidR="00BE7C4B" w:rsidRPr="008B687E" w:rsidRDefault="00150BD7" w:rsidP="00150BD7">
      <w:pPr>
        <w:pStyle w:val="Apara"/>
        <w:rPr>
          <w:lang w:val="en-US"/>
        </w:rPr>
      </w:pPr>
      <w:r>
        <w:rPr>
          <w:lang w:val="en-US"/>
        </w:rPr>
        <w:tab/>
      </w:r>
      <w:r w:rsidRPr="008B687E">
        <w:rPr>
          <w:lang w:val="en-US"/>
        </w:rPr>
        <w:t>(b)</w:t>
      </w:r>
      <w:r w:rsidRPr="008B687E">
        <w:rPr>
          <w:lang w:val="en-US"/>
        </w:rPr>
        <w:tab/>
      </w:r>
      <w:r w:rsidR="00BE7C4B" w:rsidRPr="008B687E">
        <w:rPr>
          <w:lang w:val="en-US"/>
        </w:rPr>
        <w:t>the person is in an event venue.</w:t>
      </w:r>
    </w:p>
    <w:p w14:paraId="2FD37426" w14:textId="77777777" w:rsidR="00EB551C" w:rsidRPr="008B687E" w:rsidRDefault="00EB551C" w:rsidP="00EB551C">
      <w:pPr>
        <w:pStyle w:val="aExamHdgss"/>
      </w:pPr>
      <w:r w:rsidRPr="008B687E">
        <w:t>Example—about to enter</w:t>
      </w:r>
    </w:p>
    <w:p w14:paraId="5E1BB44A" w14:textId="77777777" w:rsidR="00EB551C" w:rsidRPr="008B687E" w:rsidRDefault="00EB551C" w:rsidP="00EB551C">
      <w:pPr>
        <w:pStyle w:val="aExamss"/>
        <w:keepNext/>
      </w:pPr>
      <w:r w:rsidRPr="008B687E">
        <w:t>standing in a queue to enter a major event that extends outside the security gate of the venue and onto the footpath</w:t>
      </w:r>
    </w:p>
    <w:p w14:paraId="67E05698" w14:textId="77777777" w:rsidR="00BE7C4B" w:rsidRPr="008B687E" w:rsidRDefault="00150BD7" w:rsidP="00150BD7">
      <w:pPr>
        <w:pStyle w:val="Amain"/>
        <w:keepNext/>
      </w:pPr>
      <w:r>
        <w:tab/>
      </w:r>
      <w:r w:rsidRPr="008B687E">
        <w:t>(2)</w:t>
      </w:r>
      <w:r w:rsidRPr="008B687E">
        <w:tab/>
      </w:r>
      <w:r w:rsidR="00BE7C4B" w:rsidRPr="008B687E">
        <w:t>The person must permit a police officer to do the search.</w:t>
      </w:r>
    </w:p>
    <w:p w14:paraId="2466EBA6" w14:textId="77777777" w:rsidR="00BE7C4B" w:rsidRPr="008B687E" w:rsidRDefault="00BE7C4B" w:rsidP="00BE7C4B">
      <w:pPr>
        <w:pStyle w:val="Penalty"/>
      </w:pPr>
      <w:r w:rsidRPr="008B687E">
        <w:t xml:space="preserve">Maximum penalty:  </w:t>
      </w:r>
      <w:r w:rsidR="00C01ABC" w:rsidRPr="008B687E">
        <w:t>10</w:t>
      </w:r>
      <w:r w:rsidRPr="008B687E">
        <w:t xml:space="preserve"> penalty units.</w:t>
      </w:r>
    </w:p>
    <w:p w14:paraId="1B6AFE66" w14:textId="77777777" w:rsidR="00BE7C4B" w:rsidRPr="008B687E" w:rsidRDefault="00150BD7" w:rsidP="00150BD7">
      <w:pPr>
        <w:pStyle w:val="Amain"/>
      </w:pPr>
      <w:r>
        <w:tab/>
      </w:r>
      <w:r w:rsidRPr="008B687E">
        <w:t>(3)</w:t>
      </w:r>
      <w:r w:rsidRPr="008B687E">
        <w:tab/>
      </w:r>
      <w:r w:rsidR="00BE7C4B" w:rsidRPr="008B687E">
        <w:t>An offence against this section is a strict liability offence.</w:t>
      </w:r>
    </w:p>
    <w:p w14:paraId="72AE4048" w14:textId="77777777" w:rsidR="00BE7C4B" w:rsidRPr="008B687E" w:rsidRDefault="00150BD7" w:rsidP="00150BD7">
      <w:pPr>
        <w:pStyle w:val="Amain"/>
      </w:pPr>
      <w:r>
        <w:tab/>
      </w:r>
      <w:r w:rsidRPr="008B687E">
        <w:t>(4)</w:t>
      </w:r>
      <w:r w:rsidRPr="008B687E">
        <w:tab/>
      </w:r>
      <w:r w:rsidR="00BE7C4B" w:rsidRPr="008B687E">
        <w:t>In this section:</w:t>
      </w:r>
    </w:p>
    <w:p w14:paraId="21E4F0F6" w14:textId="77777777" w:rsidR="00BE7C4B" w:rsidRPr="008B687E" w:rsidRDefault="00BE7C4B" w:rsidP="00150BD7">
      <w:pPr>
        <w:pStyle w:val="aDef"/>
        <w:keepNext/>
      </w:pPr>
      <w:r w:rsidRPr="008B687E">
        <w:rPr>
          <w:rStyle w:val="charBoldItals"/>
        </w:rPr>
        <w:t>frisk search</w:t>
      </w:r>
      <w:r w:rsidR="00B45BB4" w:rsidRPr="008B687E">
        <w:t xml:space="preserve">, of a person, </w:t>
      </w:r>
      <w:r w:rsidRPr="008B687E">
        <w:t>means—</w:t>
      </w:r>
    </w:p>
    <w:p w14:paraId="66FCC8EF" w14:textId="77777777" w:rsidR="00BE7C4B" w:rsidRPr="008B687E" w:rsidRDefault="00150BD7" w:rsidP="00150BD7">
      <w:pPr>
        <w:pStyle w:val="aDefpara"/>
        <w:keepNext/>
      </w:pPr>
      <w:r>
        <w:tab/>
      </w:r>
      <w:r w:rsidRPr="008B687E">
        <w:t>(a)</w:t>
      </w:r>
      <w:r w:rsidRPr="008B687E">
        <w:tab/>
      </w:r>
      <w:r w:rsidR="00B45BB4" w:rsidRPr="008B687E">
        <w:t>a search of the</w:t>
      </w:r>
      <w:r w:rsidR="00BE7C4B" w:rsidRPr="008B687E">
        <w:t xml:space="preserve"> person conducted by quickly running the hands over the person’s outer garments; and</w:t>
      </w:r>
    </w:p>
    <w:p w14:paraId="0AB5622D" w14:textId="77777777" w:rsidR="00BE7C4B" w:rsidRPr="008B687E" w:rsidRDefault="00150BD7" w:rsidP="00150BD7">
      <w:pPr>
        <w:pStyle w:val="aDefpara"/>
      </w:pPr>
      <w:r>
        <w:tab/>
      </w:r>
      <w:r w:rsidRPr="008B687E">
        <w:t>(b)</w:t>
      </w:r>
      <w:r w:rsidRPr="008B687E">
        <w:tab/>
      </w:r>
      <w:r w:rsidR="00BE7C4B" w:rsidRPr="008B687E">
        <w:t>an examination of anything worn or carried by the person that is conveniently and voluntarily removed by the person.</w:t>
      </w:r>
    </w:p>
    <w:p w14:paraId="6B841AA8" w14:textId="77777777" w:rsidR="00BE7C4B" w:rsidRPr="008B687E" w:rsidRDefault="00BE7C4B" w:rsidP="00150BD7">
      <w:pPr>
        <w:pStyle w:val="aDef"/>
        <w:keepNext/>
      </w:pPr>
      <w:r w:rsidRPr="008B687E">
        <w:rPr>
          <w:rStyle w:val="charBoldItals"/>
        </w:rPr>
        <w:lastRenderedPageBreak/>
        <w:t>ordinary search</w:t>
      </w:r>
      <w:r w:rsidR="00B45BB4" w:rsidRPr="008B687E">
        <w:t>, of a person, means a search of the person, or of the</w:t>
      </w:r>
      <w:r w:rsidRPr="008B687E">
        <w:t xml:space="preserve"> person’s p</w:t>
      </w:r>
      <w:r w:rsidR="00B45BB4" w:rsidRPr="008B687E">
        <w:t>ersonal property</w:t>
      </w:r>
      <w:r w:rsidRPr="008B687E">
        <w:t>, that may include—</w:t>
      </w:r>
    </w:p>
    <w:p w14:paraId="45FF95B8" w14:textId="77777777" w:rsidR="00BE7C4B" w:rsidRPr="008B687E" w:rsidRDefault="00150BD7" w:rsidP="00150BD7">
      <w:pPr>
        <w:pStyle w:val="aDefpara"/>
        <w:keepNext/>
      </w:pPr>
      <w:r>
        <w:tab/>
      </w:r>
      <w:r w:rsidRPr="008B687E">
        <w:t>(a)</w:t>
      </w:r>
      <w:r w:rsidRPr="008B687E">
        <w:tab/>
      </w:r>
      <w:r w:rsidR="00BE7C4B" w:rsidRPr="008B687E">
        <w:t>requiring the person to remove the person’s overcoat, coat or jacket and any gloves, shoes or hat; and</w:t>
      </w:r>
    </w:p>
    <w:p w14:paraId="791F82E4" w14:textId="77777777" w:rsidR="00BE7C4B" w:rsidRPr="008B687E" w:rsidRDefault="00150BD7" w:rsidP="00150BD7">
      <w:pPr>
        <w:pStyle w:val="aDefpara"/>
      </w:pPr>
      <w:r>
        <w:tab/>
      </w:r>
      <w:r w:rsidRPr="008B687E">
        <w:t>(b)</w:t>
      </w:r>
      <w:r w:rsidRPr="008B687E">
        <w:tab/>
      </w:r>
      <w:r w:rsidR="00BE7C4B" w:rsidRPr="008B687E">
        <w:t>an examination of those items</w:t>
      </w:r>
      <w:r w:rsidR="00752E5D" w:rsidRPr="008B687E">
        <w:t xml:space="preserve"> or personal property</w:t>
      </w:r>
      <w:r w:rsidR="00BE7C4B" w:rsidRPr="008B687E">
        <w:t xml:space="preserve">. </w:t>
      </w:r>
    </w:p>
    <w:p w14:paraId="48ED56DE" w14:textId="341B51C0" w:rsidR="00B45BB4" w:rsidRPr="008B687E" w:rsidRDefault="00B45BB4" w:rsidP="00150BD7">
      <w:pPr>
        <w:pStyle w:val="aDef"/>
      </w:pPr>
      <w:r w:rsidRPr="008B687E">
        <w:rPr>
          <w:rStyle w:val="charBoldItals"/>
        </w:rPr>
        <w:t>personal property</w:t>
      </w:r>
      <w:r w:rsidR="00A41862" w:rsidRPr="008B687E">
        <w:t>, of a person</w:t>
      </w:r>
      <w:r w:rsidRPr="008B687E">
        <w:t xml:space="preserve">—see section </w:t>
      </w:r>
      <w:r w:rsidR="00041365" w:rsidRPr="008B687E">
        <w:t>16</w:t>
      </w:r>
      <w:r w:rsidRPr="008B687E">
        <w:t xml:space="preserve"> </w:t>
      </w:r>
      <w:r w:rsidR="003F4FE3">
        <w:t>(4)</w:t>
      </w:r>
      <w:r w:rsidRPr="008B687E">
        <w:t>.</w:t>
      </w:r>
    </w:p>
    <w:p w14:paraId="542A6E2B" w14:textId="77777777" w:rsidR="00B37AC1" w:rsidRPr="008B687E" w:rsidRDefault="00150BD7" w:rsidP="00150BD7">
      <w:pPr>
        <w:pStyle w:val="AH5Sec"/>
      </w:pPr>
      <w:bookmarkStart w:id="32" w:name="_Toc193191053"/>
      <w:r w:rsidRPr="00B70A4C">
        <w:rPr>
          <w:rStyle w:val="CharSectNo"/>
        </w:rPr>
        <w:t>19</w:t>
      </w:r>
      <w:r w:rsidRPr="008B687E">
        <w:tab/>
      </w:r>
      <w:r w:rsidR="00B37AC1" w:rsidRPr="008B687E">
        <w:t>Scanning, ordinary and frisk searches—requirements</w:t>
      </w:r>
      <w:bookmarkEnd w:id="32"/>
    </w:p>
    <w:p w14:paraId="7AD15A8F" w14:textId="77777777" w:rsidR="00B37AC1" w:rsidRPr="008B687E" w:rsidRDefault="00150BD7" w:rsidP="00150BD7">
      <w:pPr>
        <w:pStyle w:val="Amain"/>
      </w:pPr>
      <w:r>
        <w:tab/>
      </w:r>
      <w:r w:rsidRPr="008B687E">
        <w:t>(1)</w:t>
      </w:r>
      <w:r w:rsidRPr="008B687E">
        <w:tab/>
      </w:r>
      <w:r w:rsidR="00B37AC1" w:rsidRPr="008B687E">
        <w:t>A police officer may conduct a scanning search, ordinary search or frisk search of a person under section 17 or section 18 only if—</w:t>
      </w:r>
    </w:p>
    <w:p w14:paraId="4C8C1237" w14:textId="77777777" w:rsidR="00B37AC1" w:rsidRPr="008B687E" w:rsidRDefault="00150BD7" w:rsidP="00150BD7">
      <w:pPr>
        <w:pStyle w:val="Apara"/>
      </w:pPr>
      <w:r>
        <w:tab/>
      </w:r>
      <w:r w:rsidRPr="008B687E">
        <w:t>(a)</w:t>
      </w:r>
      <w:r w:rsidRPr="008B687E">
        <w:tab/>
      </w:r>
      <w:r w:rsidR="00B37AC1" w:rsidRPr="008B687E">
        <w:t>the officer is of the same sex as the person to be searched; or</w:t>
      </w:r>
    </w:p>
    <w:p w14:paraId="34A3A1F8" w14:textId="77777777" w:rsidR="00B37AC1" w:rsidRPr="008B687E" w:rsidRDefault="00150BD7" w:rsidP="00150BD7">
      <w:pPr>
        <w:pStyle w:val="Apara"/>
      </w:pPr>
      <w:r>
        <w:tab/>
      </w:r>
      <w:r w:rsidRPr="008B687E">
        <w:t>(b)</w:t>
      </w:r>
      <w:r w:rsidRPr="008B687E">
        <w:tab/>
      </w:r>
      <w:r w:rsidR="00B37AC1" w:rsidRPr="008B687E">
        <w:t>if that is not practicable—another person of the same sex as, or a sex nominated by, the person to be searched is present while the search is conducted.</w:t>
      </w:r>
    </w:p>
    <w:p w14:paraId="048986B5" w14:textId="77777777" w:rsidR="00B37AC1" w:rsidRPr="008B687E" w:rsidRDefault="00150BD7" w:rsidP="00150BD7">
      <w:pPr>
        <w:pStyle w:val="Amain"/>
      </w:pPr>
      <w:r>
        <w:tab/>
      </w:r>
      <w:r w:rsidRPr="008B687E">
        <w:t>(2)</w:t>
      </w:r>
      <w:r w:rsidRPr="008B687E">
        <w:tab/>
      </w:r>
      <w:r w:rsidR="00B37AC1" w:rsidRPr="008B687E">
        <w:t>If asked by the person to be searched and it is practicable to do so, a police officer must take the person to a less public place in or near the major event venue so that the search can be conducted.</w:t>
      </w:r>
    </w:p>
    <w:p w14:paraId="2B01788A" w14:textId="77777777" w:rsidR="00B37AC1" w:rsidRPr="008B687E" w:rsidRDefault="00150BD7" w:rsidP="00150BD7">
      <w:pPr>
        <w:pStyle w:val="Amain"/>
      </w:pPr>
      <w:r>
        <w:tab/>
      </w:r>
      <w:r w:rsidRPr="008B687E">
        <w:t>(3)</w:t>
      </w:r>
      <w:r w:rsidRPr="008B687E">
        <w:tab/>
      </w:r>
      <w:r w:rsidR="00B37AC1" w:rsidRPr="008B687E">
        <w:t>As soon as possible after conducting a frisk search under section 18, the police officer must make a written record of—</w:t>
      </w:r>
    </w:p>
    <w:p w14:paraId="727A151B" w14:textId="77777777" w:rsidR="00B37AC1" w:rsidRPr="008B687E" w:rsidRDefault="00150BD7" w:rsidP="00150BD7">
      <w:pPr>
        <w:pStyle w:val="Apara"/>
      </w:pPr>
      <w:r>
        <w:tab/>
      </w:r>
      <w:r w:rsidRPr="008B687E">
        <w:t>(a)</w:t>
      </w:r>
      <w:r w:rsidRPr="008B687E">
        <w:tab/>
      </w:r>
      <w:r w:rsidR="00B37AC1" w:rsidRPr="008B687E">
        <w:t xml:space="preserve">the date, time and place of the search; and </w:t>
      </w:r>
    </w:p>
    <w:p w14:paraId="508897E1" w14:textId="77777777" w:rsidR="00B37AC1" w:rsidRPr="008B687E" w:rsidRDefault="00150BD7" w:rsidP="00150BD7">
      <w:pPr>
        <w:pStyle w:val="Apara"/>
      </w:pPr>
      <w:r>
        <w:tab/>
      </w:r>
      <w:r w:rsidRPr="008B687E">
        <w:t>(b)</w:t>
      </w:r>
      <w:r w:rsidRPr="008B687E">
        <w:tab/>
      </w:r>
      <w:r w:rsidR="00B37AC1" w:rsidRPr="008B687E">
        <w:t>details of the search; and</w:t>
      </w:r>
    </w:p>
    <w:p w14:paraId="2337824F" w14:textId="77777777" w:rsidR="00B37AC1" w:rsidRPr="008B687E" w:rsidRDefault="00150BD7" w:rsidP="00150BD7">
      <w:pPr>
        <w:pStyle w:val="Apara"/>
      </w:pPr>
      <w:r>
        <w:tab/>
      </w:r>
      <w:r w:rsidRPr="008B687E">
        <w:t>(c)</w:t>
      </w:r>
      <w:r w:rsidRPr="008B687E">
        <w:tab/>
      </w:r>
      <w:r w:rsidR="00B37AC1" w:rsidRPr="008B687E">
        <w:t>any details of the person who was searched known to the police officer.</w:t>
      </w:r>
    </w:p>
    <w:p w14:paraId="238ED5EF" w14:textId="77777777" w:rsidR="00B37AC1" w:rsidRPr="008B687E" w:rsidRDefault="00150BD7" w:rsidP="00150BD7">
      <w:pPr>
        <w:pStyle w:val="Amain"/>
      </w:pPr>
      <w:r>
        <w:tab/>
      </w:r>
      <w:r w:rsidRPr="008B687E">
        <w:t>(4)</w:t>
      </w:r>
      <w:r w:rsidRPr="008B687E">
        <w:tab/>
      </w:r>
      <w:r w:rsidR="00B37AC1" w:rsidRPr="008B687E">
        <w:t>In exercising a power under section 18 in relation to a person, a police officer must not detain the person for longer than is reasonably necessary to conduct a search of the person.</w:t>
      </w:r>
    </w:p>
    <w:p w14:paraId="39B2055F" w14:textId="77777777" w:rsidR="005164F8" w:rsidRPr="008B687E" w:rsidRDefault="00150BD7" w:rsidP="00150BD7">
      <w:pPr>
        <w:pStyle w:val="AH5Sec"/>
      </w:pPr>
      <w:bookmarkStart w:id="33" w:name="_Toc193191054"/>
      <w:r w:rsidRPr="00B70A4C">
        <w:rPr>
          <w:rStyle w:val="CharSectNo"/>
        </w:rPr>
        <w:lastRenderedPageBreak/>
        <w:t>20</w:t>
      </w:r>
      <w:r w:rsidRPr="008B687E">
        <w:tab/>
      </w:r>
      <w:r w:rsidR="00A41862" w:rsidRPr="008B687E">
        <w:t>Offence—p</w:t>
      </w:r>
      <w:r w:rsidR="005164F8" w:rsidRPr="008B687E">
        <w:t>olice officer may ask for person’s name and address</w:t>
      </w:r>
      <w:bookmarkEnd w:id="33"/>
    </w:p>
    <w:p w14:paraId="7D84D54A" w14:textId="77777777" w:rsidR="005164F8" w:rsidRPr="008B687E" w:rsidRDefault="00150BD7" w:rsidP="00150BD7">
      <w:pPr>
        <w:pStyle w:val="Amain"/>
      </w:pPr>
      <w:r>
        <w:tab/>
      </w:r>
      <w:r w:rsidRPr="008B687E">
        <w:t>(1)</w:t>
      </w:r>
      <w:r w:rsidRPr="008B687E">
        <w:tab/>
      </w:r>
      <w:r w:rsidR="005164F8" w:rsidRPr="008B687E">
        <w:t xml:space="preserve">A police officer may </w:t>
      </w:r>
      <w:r w:rsidR="00B47A61" w:rsidRPr="008B687E">
        <w:t xml:space="preserve">request </w:t>
      </w:r>
      <w:r w:rsidR="005164F8" w:rsidRPr="008B687E">
        <w:t xml:space="preserve">a person entering (or about to enter) an </w:t>
      </w:r>
      <w:r w:rsidR="00FE51D1" w:rsidRPr="008B687E">
        <w:t>event venue</w:t>
      </w:r>
      <w:r w:rsidR="005164F8" w:rsidRPr="008B687E">
        <w:t xml:space="preserve"> to state the person’s name and home address.</w:t>
      </w:r>
    </w:p>
    <w:p w14:paraId="6BF77888" w14:textId="77777777" w:rsidR="00B47A61" w:rsidRPr="008B687E" w:rsidRDefault="00B47A61" w:rsidP="00B47A61">
      <w:pPr>
        <w:pStyle w:val="aExamHdgss"/>
      </w:pPr>
      <w:r w:rsidRPr="008B687E">
        <w:t>Examples—about to enter</w:t>
      </w:r>
    </w:p>
    <w:p w14:paraId="0FD7F4F7" w14:textId="77777777" w:rsidR="00B47A61" w:rsidRPr="008B687E" w:rsidRDefault="00B47A61" w:rsidP="00B47A61">
      <w:pPr>
        <w:pStyle w:val="aExamINumss"/>
      </w:pPr>
      <w:r w:rsidRPr="008B687E">
        <w:t>1</w:t>
      </w:r>
      <w:r w:rsidRPr="008B687E">
        <w:tab/>
        <w:t>standing in a queue to enter a major event that extends outside the security gate of the venue and onto the footpath</w:t>
      </w:r>
    </w:p>
    <w:p w14:paraId="6ADD6F6F" w14:textId="77777777" w:rsidR="00B47A61" w:rsidRPr="008B687E" w:rsidRDefault="00B47A61" w:rsidP="00150BD7">
      <w:pPr>
        <w:pStyle w:val="aExamINumss"/>
        <w:keepNext/>
      </w:pPr>
      <w:r w:rsidRPr="008B687E">
        <w:t>2</w:t>
      </w:r>
      <w:r w:rsidRPr="008B687E">
        <w:tab/>
        <w:t xml:space="preserve">for a major event venue that includes a car park outside the event venue—sitting in a car that is in a queue of cars to enter the car park for the major event where the queue extends outside the major event venue </w:t>
      </w:r>
    </w:p>
    <w:p w14:paraId="4C08EF02" w14:textId="77777777" w:rsidR="00B47A61" w:rsidRPr="008B687E" w:rsidRDefault="00150BD7" w:rsidP="00150BD7">
      <w:pPr>
        <w:pStyle w:val="Amain"/>
      </w:pPr>
      <w:r>
        <w:tab/>
      </w:r>
      <w:r w:rsidRPr="008B687E">
        <w:t>(2)</w:t>
      </w:r>
      <w:r w:rsidRPr="008B687E">
        <w:tab/>
      </w:r>
      <w:r w:rsidR="00B47A61" w:rsidRPr="008B687E">
        <w:t>The person must—</w:t>
      </w:r>
    </w:p>
    <w:p w14:paraId="0DC5F8F8" w14:textId="77777777" w:rsidR="00B47A61" w:rsidRPr="008B687E" w:rsidRDefault="00150BD7" w:rsidP="00150BD7">
      <w:pPr>
        <w:pStyle w:val="Apara"/>
      </w:pPr>
      <w:r>
        <w:tab/>
      </w:r>
      <w:r w:rsidRPr="008B687E">
        <w:t>(a)</w:t>
      </w:r>
      <w:r w:rsidRPr="008B687E">
        <w:tab/>
      </w:r>
      <w:r w:rsidR="00B47A61" w:rsidRPr="008B687E">
        <w:t>comply with the request; or</w:t>
      </w:r>
    </w:p>
    <w:p w14:paraId="7EED0261" w14:textId="77777777" w:rsidR="00B47A61" w:rsidRPr="008B687E" w:rsidRDefault="00150BD7" w:rsidP="00150BD7">
      <w:pPr>
        <w:pStyle w:val="Apara"/>
        <w:keepNext/>
      </w:pPr>
      <w:r>
        <w:tab/>
      </w:r>
      <w:r w:rsidRPr="008B687E">
        <w:t>(b)</w:t>
      </w:r>
      <w:r w:rsidRPr="008B687E">
        <w:tab/>
      </w:r>
      <w:r w:rsidR="00B47A61" w:rsidRPr="008B687E">
        <w:t>not enter, or attempt to enter, the event venue within 24 hours after the time the request is made.</w:t>
      </w:r>
    </w:p>
    <w:p w14:paraId="65813D98" w14:textId="77777777" w:rsidR="00B47A61" w:rsidRPr="008B687E" w:rsidRDefault="00B47A61" w:rsidP="00B47A61">
      <w:pPr>
        <w:pStyle w:val="Penalty"/>
      </w:pPr>
      <w:r w:rsidRPr="008B687E">
        <w:t>Maximum penalty:  5 penalty units.</w:t>
      </w:r>
    </w:p>
    <w:p w14:paraId="2A24E1E3" w14:textId="77777777" w:rsidR="005164F8" w:rsidRPr="008B687E" w:rsidRDefault="00150BD7" w:rsidP="00150BD7">
      <w:pPr>
        <w:pStyle w:val="Amain"/>
      </w:pPr>
      <w:r>
        <w:tab/>
      </w:r>
      <w:r w:rsidRPr="008B687E">
        <w:t>(3)</w:t>
      </w:r>
      <w:r w:rsidRPr="008B687E">
        <w:tab/>
      </w:r>
      <w:r w:rsidR="005164F8" w:rsidRPr="008B687E">
        <w:t>An offence against this section is a strict liability offence.</w:t>
      </w:r>
    </w:p>
    <w:p w14:paraId="63FA89FE" w14:textId="77777777" w:rsidR="005164F8" w:rsidRPr="008B687E" w:rsidRDefault="00150BD7" w:rsidP="00150BD7">
      <w:pPr>
        <w:pStyle w:val="AH5Sec"/>
      </w:pPr>
      <w:bookmarkStart w:id="34" w:name="_Toc193191055"/>
      <w:r w:rsidRPr="00B70A4C">
        <w:rPr>
          <w:rStyle w:val="CharSectNo"/>
        </w:rPr>
        <w:t>21</w:t>
      </w:r>
      <w:r w:rsidRPr="008B687E">
        <w:tab/>
      </w:r>
      <w:r w:rsidR="00D63D12" w:rsidRPr="008B687E">
        <w:t>Authorised person</w:t>
      </w:r>
      <w:r w:rsidR="00F05357" w:rsidRPr="008B687E">
        <w:t xml:space="preserve"> may refuse </w:t>
      </w:r>
      <w:r w:rsidR="005164F8" w:rsidRPr="008B687E">
        <w:t>entry</w:t>
      </w:r>
      <w:bookmarkEnd w:id="34"/>
    </w:p>
    <w:p w14:paraId="1D8CCEE2" w14:textId="77777777" w:rsidR="005164F8" w:rsidRPr="008B687E" w:rsidRDefault="005164F8" w:rsidP="005164F8">
      <w:pPr>
        <w:pStyle w:val="Amainreturn"/>
      </w:pPr>
      <w:r w:rsidRPr="008B687E">
        <w:t>A</w:t>
      </w:r>
      <w:r w:rsidR="00F05357" w:rsidRPr="008B687E">
        <w:t xml:space="preserve">n </w:t>
      </w:r>
      <w:r w:rsidR="00D63D12" w:rsidRPr="008B687E">
        <w:t>authorised person</w:t>
      </w:r>
      <w:r w:rsidRPr="008B687E">
        <w:t xml:space="preserve"> may refuse a person entry to </w:t>
      </w:r>
      <w:r w:rsidR="00F05357" w:rsidRPr="008B687E">
        <w:t xml:space="preserve">an </w:t>
      </w:r>
      <w:r w:rsidR="00FE51D1" w:rsidRPr="008B687E">
        <w:t>event venue</w:t>
      </w:r>
      <w:r w:rsidRPr="008B687E">
        <w:t xml:space="preserve"> if the </w:t>
      </w:r>
      <w:r w:rsidR="00D63D12" w:rsidRPr="008B687E">
        <w:t>authorised person</w:t>
      </w:r>
      <w:r w:rsidRPr="008B687E">
        <w:t xml:space="preserve"> believes on reasonable grounds that the person—</w:t>
      </w:r>
    </w:p>
    <w:p w14:paraId="3DE98660" w14:textId="77777777" w:rsidR="00B64F55" w:rsidRPr="008B687E" w:rsidRDefault="00150BD7" w:rsidP="00150BD7">
      <w:pPr>
        <w:pStyle w:val="Apara"/>
      </w:pPr>
      <w:r>
        <w:tab/>
      </w:r>
      <w:r w:rsidRPr="008B687E">
        <w:t>(a)</w:t>
      </w:r>
      <w:r w:rsidRPr="008B687E">
        <w:tab/>
      </w:r>
      <w:r w:rsidR="005164F8" w:rsidRPr="008B687E">
        <w:t>has committed, or is likely to commit, an offence against</w:t>
      </w:r>
      <w:r w:rsidR="00B64F55" w:rsidRPr="008B687E">
        <w:t>—</w:t>
      </w:r>
    </w:p>
    <w:p w14:paraId="42D4D549" w14:textId="77777777" w:rsidR="00B64F55" w:rsidRPr="008B687E" w:rsidRDefault="00150BD7" w:rsidP="00150BD7">
      <w:pPr>
        <w:pStyle w:val="Asubpara"/>
      </w:pPr>
      <w:r>
        <w:tab/>
      </w:r>
      <w:r w:rsidRPr="008B687E">
        <w:t>(i)</w:t>
      </w:r>
      <w:r w:rsidRPr="008B687E">
        <w:tab/>
      </w:r>
      <w:r w:rsidR="005164F8" w:rsidRPr="008B687E">
        <w:t>this Act</w:t>
      </w:r>
      <w:r w:rsidR="00B64F55" w:rsidRPr="008B687E">
        <w:t>;</w:t>
      </w:r>
      <w:r w:rsidR="00267592" w:rsidRPr="008B687E">
        <w:t xml:space="preserve"> </w:t>
      </w:r>
      <w:r w:rsidR="00B64F55" w:rsidRPr="008B687E">
        <w:t xml:space="preserve">or </w:t>
      </w:r>
    </w:p>
    <w:p w14:paraId="7A072523" w14:textId="77777777" w:rsidR="005164F8" w:rsidRPr="008B687E" w:rsidRDefault="00150BD7" w:rsidP="00150BD7">
      <w:pPr>
        <w:pStyle w:val="Asubpara"/>
      </w:pPr>
      <w:r>
        <w:tab/>
      </w:r>
      <w:r w:rsidRPr="008B687E">
        <w:t>(ii)</w:t>
      </w:r>
      <w:r w:rsidRPr="008B687E">
        <w:tab/>
      </w:r>
      <w:r w:rsidR="00B64F55" w:rsidRPr="008B687E">
        <w:t xml:space="preserve">while </w:t>
      </w:r>
      <w:r w:rsidR="00267592" w:rsidRPr="008B687E">
        <w:t xml:space="preserve">seeking to enter into or while </w:t>
      </w:r>
      <w:r w:rsidR="00B64F55" w:rsidRPr="008B687E">
        <w:t xml:space="preserve">in the </w:t>
      </w:r>
      <w:r w:rsidR="00267592" w:rsidRPr="008B687E">
        <w:t xml:space="preserve">venue—another </w:t>
      </w:r>
      <w:r w:rsidR="00B64F55" w:rsidRPr="008B687E">
        <w:t>law applying in the ACT</w:t>
      </w:r>
      <w:r w:rsidR="005164F8" w:rsidRPr="008B687E">
        <w:t>; or</w:t>
      </w:r>
    </w:p>
    <w:p w14:paraId="7F28A4D3" w14:textId="77777777" w:rsidR="005164F8" w:rsidRPr="008B687E" w:rsidRDefault="00150BD7" w:rsidP="00150BD7">
      <w:pPr>
        <w:pStyle w:val="Apara"/>
      </w:pPr>
      <w:r>
        <w:tab/>
      </w:r>
      <w:r w:rsidRPr="008B687E">
        <w:t>(b)</w:t>
      </w:r>
      <w:r w:rsidRPr="008B687E">
        <w:tab/>
      </w:r>
      <w:r w:rsidR="005164F8" w:rsidRPr="008B687E">
        <w:t xml:space="preserve">is likely to contravene a condition of entry to the </w:t>
      </w:r>
      <w:r w:rsidR="000A5645" w:rsidRPr="008B687E">
        <w:t xml:space="preserve">event </w:t>
      </w:r>
      <w:r w:rsidR="005164F8" w:rsidRPr="008B687E">
        <w:t>venue imposed by an</w:t>
      </w:r>
      <w:r w:rsidR="00C869D2" w:rsidRPr="008B687E">
        <w:t xml:space="preserve"> </w:t>
      </w:r>
      <w:r w:rsidR="00D20EF8" w:rsidRPr="008B687E">
        <w:t>event organiser</w:t>
      </w:r>
      <w:r w:rsidR="00C869D2" w:rsidRPr="008B687E">
        <w:t xml:space="preserve"> or a venue manager</w:t>
      </w:r>
      <w:r w:rsidR="007D4721" w:rsidRPr="008B687E">
        <w:t xml:space="preserve"> for the event</w:t>
      </w:r>
      <w:r w:rsidR="005164F8" w:rsidRPr="008B687E">
        <w:t>.</w:t>
      </w:r>
    </w:p>
    <w:p w14:paraId="55482F42" w14:textId="77777777" w:rsidR="005164F8" w:rsidRPr="008B687E" w:rsidRDefault="00150BD7" w:rsidP="00A32325">
      <w:pPr>
        <w:pStyle w:val="AH5Sec"/>
      </w:pPr>
      <w:bookmarkStart w:id="35" w:name="_Toc193191056"/>
      <w:r w:rsidRPr="00B70A4C">
        <w:rPr>
          <w:rStyle w:val="CharSectNo"/>
        </w:rPr>
        <w:lastRenderedPageBreak/>
        <w:t>22</w:t>
      </w:r>
      <w:r w:rsidRPr="008B687E">
        <w:tab/>
      </w:r>
      <w:r w:rsidR="008512FD" w:rsidRPr="008B687E">
        <w:t>Authorised person may give direction</w:t>
      </w:r>
      <w:bookmarkEnd w:id="35"/>
    </w:p>
    <w:p w14:paraId="4D49D383" w14:textId="77777777" w:rsidR="008512FD" w:rsidRPr="008B687E" w:rsidRDefault="00150BD7" w:rsidP="00A32325">
      <w:pPr>
        <w:pStyle w:val="Amain"/>
        <w:keepNext/>
      </w:pPr>
      <w:r>
        <w:tab/>
      </w:r>
      <w:r w:rsidRPr="008B687E">
        <w:t>(1)</w:t>
      </w:r>
      <w:r w:rsidRPr="008B687E">
        <w:tab/>
      </w:r>
      <w:r w:rsidR="008512FD" w:rsidRPr="008B687E">
        <w:t>An authorised person may—</w:t>
      </w:r>
    </w:p>
    <w:p w14:paraId="24442EF2" w14:textId="77777777" w:rsidR="00B47A61" w:rsidRPr="008B687E" w:rsidRDefault="00150BD7" w:rsidP="00150BD7">
      <w:pPr>
        <w:pStyle w:val="Apara"/>
      </w:pPr>
      <w:r>
        <w:tab/>
      </w:r>
      <w:r w:rsidRPr="008B687E">
        <w:t>(a)</w:t>
      </w:r>
      <w:r w:rsidRPr="008B687E">
        <w:tab/>
      </w:r>
      <w:r w:rsidR="00B47A61" w:rsidRPr="008B687E">
        <w:t>direct a person to leave an event venue and not re-enter the venue for a period of 24 hours if—</w:t>
      </w:r>
    </w:p>
    <w:p w14:paraId="66C9B209" w14:textId="77777777" w:rsidR="00B47A61" w:rsidRPr="008B687E" w:rsidRDefault="00150BD7" w:rsidP="00150BD7">
      <w:pPr>
        <w:pStyle w:val="Asubpara"/>
      </w:pPr>
      <w:r>
        <w:tab/>
      </w:r>
      <w:r w:rsidRPr="008B687E">
        <w:t>(i)</w:t>
      </w:r>
      <w:r w:rsidRPr="008B687E">
        <w:tab/>
      </w:r>
      <w:r w:rsidR="00B47A61" w:rsidRPr="008B687E">
        <w:t>the authorised person believes on reasonable grounds that the person has committed, or is likely to commit, an offence against—</w:t>
      </w:r>
    </w:p>
    <w:p w14:paraId="62BFDEFB" w14:textId="77777777" w:rsidR="00B47A61" w:rsidRPr="008B687E" w:rsidRDefault="00150BD7" w:rsidP="00150BD7">
      <w:pPr>
        <w:pStyle w:val="Asubsubpara"/>
      </w:pPr>
      <w:r>
        <w:tab/>
      </w:r>
      <w:r w:rsidRPr="008B687E">
        <w:t>(A)</w:t>
      </w:r>
      <w:r w:rsidRPr="008B687E">
        <w:tab/>
      </w:r>
      <w:r w:rsidR="00B47A61" w:rsidRPr="008B687E">
        <w:t xml:space="preserve">this Act; or </w:t>
      </w:r>
    </w:p>
    <w:p w14:paraId="75DA299C" w14:textId="77777777" w:rsidR="00B47A61" w:rsidRPr="008B687E" w:rsidRDefault="00150BD7" w:rsidP="00150BD7">
      <w:pPr>
        <w:pStyle w:val="Asubsubpara"/>
      </w:pPr>
      <w:r>
        <w:tab/>
      </w:r>
      <w:r w:rsidRPr="008B687E">
        <w:t>(B)</w:t>
      </w:r>
      <w:r w:rsidRPr="008B687E">
        <w:tab/>
      </w:r>
      <w:r w:rsidR="00B47A61" w:rsidRPr="008B687E">
        <w:t>while attempting to enter into or while in the venue—another law applying in the ACT; and</w:t>
      </w:r>
    </w:p>
    <w:p w14:paraId="4D7B2B20" w14:textId="77777777" w:rsidR="00B47A61" w:rsidRPr="008B687E" w:rsidRDefault="00150BD7" w:rsidP="00505C63">
      <w:pPr>
        <w:pStyle w:val="Asubpara"/>
        <w:keepNext/>
      </w:pPr>
      <w:r>
        <w:tab/>
      </w:r>
      <w:r w:rsidRPr="008B687E">
        <w:t>(ii)</w:t>
      </w:r>
      <w:r w:rsidRPr="008B687E">
        <w:tab/>
      </w:r>
      <w:r w:rsidR="00B47A61" w:rsidRPr="008B687E">
        <w:t>the following happened:</w:t>
      </w:r>
    </w:p>
    <w:p w14:paraId="0932425F" w14:textId="77777777" w:rsidR="00B47A61" w:rsidRPr="008B687E" w:rsidRDefault="00150BD7" w:rsidP="00150BD7">
      <w:pPr>
        <w:pStyle w:val="Asubsubpara"/>
      </w:pPr>
      <w:r>
        <w:tab/>
      </w:r>
      <w:r w:rsidRPr="008B687E">
        <w:t>(A)</w:t>
      </w:r>
      <w:r w:rsidRPr="008B687E">
        <w:tab/>
      </w:r>
      <w:r w:rsidR="00B47A61" w:rsidRPr="008B687E">
        <w:t>the authorised person has, before giving the direction, asked the person to leave the event venue and not re-enter the venue for a period of 24 hours;</w:t>
      </w:r>
    </w:p>
    <w:p w14:paraId="6828DE85" w14:textId="77777777" w:rsidR="00B47A61" w:rsidRPr="008B687E" w:rsidRDefault="00150BD7" w:rsidP="00150BD7">
      <w:pPr>
        <w:pStyle w:val="Asubsubpara"/>
      </w:pPr>
      <w:r>
        <w:tab/>
      </w:r>
      <w:r w:rsidRPr="008B687E">
        <w:t>(B)</w:t>
      </w:r>
      <w:r w:rsidRPr="008B687E">
        <w:tab/>
      </w:r>
      <w:r w:rsidR="00B47A61" w:rsidRPr="008B687E">
        <w:t>the person has refused to leave, has entered or attempted to enter the venue; or</w:t>
      </w:r>
    </w:p>
    <w:p w14:paraId="02ED945F" w14:textId="77777777" w:rsidR="008512FD" w:rsidRPr="008B687E" w:rsidRDefault="00150BD7" w:rsidP="00150BD7">
      <w:pPr>
        <w:pStyle w:val="Apara"/>
      </w:pPr>
      <w:r>
        <w:tab/>
      </w:r>
      <w:r w:rsidRPr="008B687E">
        <w:t>(b)</w:t>
      </w:r>
      <w:r w:rsidRPr="008B687E">
        <w:tab/>
      </w:r>
      <w:r w:rsidR="008512FD" w:rsidRPr="008B687E">
        <w:t>give a direction reasonably necessary for—</w:t>
      </w:r>
    </w:p>
    <w:p w14:paraId="6F61C43F" w14:textId="77777777" w:rsidR="008512FD" w:rsidRPr="008B687E" w:rsidRDefault="00150BD7" w:rsidP="00150BD7">
      <w:pPr>
        <w:pStyle w:val="Asubpara"/>
      </w:pPr>
      <w:r>
        <w:tab/>
      </w:r>
      <w:r w:rsidRPr="008B687E">
        <w:t>(i)</w:t>
      </w:r>
      <w:r w:rsidRPr="008B687E">
        <w:tab/>
      </w:r>
      <w:r w:rsidR="008512FD" w:rsidRPr="008B687E">
        <w:t>the good management of an event; or</w:t>
      </w:r>
    </w:p>
    <w:p w14:paraId="14B28686" w14:textId="77777777" w:rsidR="008512FD" w:rsidRPr="008B687E" w:rsidRDefault="00150BD7" w:rsidP="00150BD7">
      <w:pPr>
        <w:pStyle w:val="Asubpara"/>
      </w:pPr>
      <w:r>
        <w:tab/>
      </w:r>
      <w:r w:rsidRPr="008B687E">
        <w:t>(ii)</w:t>
      </w:r>
      <w:r w:rsidRPr="008B687E">
        <w:tab/>
      </w:r>
      <w:r w:rsidR="008512FD" w:rsidRPr="008B687E">
        <w:t>the safety and enjoyment of people at an event.</w:t>
      </w:r>
    </w:p>
    <w:p w14:paraId="1FDF80CC" w14:textId="77777777" w:rsidR="00B47A61" w:rsidRPr="008B687E" w:rsidRDefault="00B47A61" w:rsidP="00B47A61">
      <w:pPr>
        <w:pStyle w:val="aExamHdgss"/>
      </w:pPr>
      <w:r w:rsidRPr="008B687E">
        <w:t>Examples—par (b)</w:t>
      </w:r>
    </w:p>
    <w:p w14:paraId="5C5CDBD6" w14:textId="77777777" w:rsidR="008512FD" w:rsidRPr="008B687E" w:rsidRDefault="008512FD" w:rsidP="002506F8">
      <w:pPr>
        <w:pStyle w:val="aExamss"/>
      </w:pPr>
      <w:r w:rsidRPr="008B687E">
        <w:t>a direction to a person to—</w:t>
      </w:r>
    </w:p>
    <w:p w14:paraId="716A96C0" w14:textId="77777777" w:rsidR="008512FD" w:rsidRPr="008B687E" w:rsidRDefault="000C04F5" w:rsidP="000C04F5">
      <w:pPr>
        <w:pStyle w:val="AExamIPara"/>
        <w:tabs>
          <w:tab w:val="clear" w:pos="1720"/>
          <w:tab w:val="clear" w:pos="2000"/>
        </w:tabs>
        <w:ind w:left="1560" w:hanging="460"/>
      </w:pPr>
      <w:r w:rsidRPr="008B687E">
        <w:rPr>
          <w:rFonts w:ascii="Symbol" w:hAnsi="Symbol"/>
        </w:rPr>
        <w:t></w:t>
      </w:r>
      <w:r w:rsidRPr="008B687E">
        <w:rPr>
          <w:rFonts w:ascii="Symbol" w:hAnsi="Symbol"/>
        </w:rPr>
        <w:tab/>
      </w:r>
      <w:r w:rsidR="008512FD" w:rsidRPr="008B687E">
        <w:t>move from stairs, aisles, passage</w:t>
      </w:r>
      <w:r w:rsidR="00BE6E97" w:rsidRPr="008B687E">
        <w:t>ways</w:t>
      </w:r>
      <w:r w:rsidR="00F43E77" w:rsidRPr="008B687E">
        <w:t xml:space="preserve"> or</w:t>
      </w:r>
      <w:r w:rsidR="00BE6E97" w:rsidRPr="008B687E">
        <w:t xml:space="preserve"> bridges</w:t>
      </w:r>
    </w:p>
    <w:p w14:paraId="2126472D" w14:textId="77777777" w:rsidR="008512FD" w:rsidRPr="008B687E" w:rsidRDefault="000C04F5" w:rsidP="000C04F5">
      <w:pPr>
        <w:pStyle w:val="AExamIPara"/>
        <w:tabs>
          <w:tab w:val="clear" w:pos="1720"/>
          <w:tab w:val="clear" w:pos="2000"/>
        </w:tabs>
        <w:ind w:left="1560" w:hanging="460"/>
      </w:pPr>
      <w:r w:rsidRPr="008B687E">
        <w:rPr>
          <w:rFonts w:ascii="Symbol" w:hAnsi="Symbol"/>
        </w:rPr>
        <w:t></w:t>
      </w:r>
      <w:r w:rsidRPr="008B687E">
        <w:rPr>
          <w:rFonts w:ascii="Symbol" w:hAnsi="Symbol"/>
        </w:rPr>
        <w:tab/>
      </w:r>
      <w:r w:rsidR="008512FD" w:rsidRPr="008B687E">
        <w:t>stop standing in a place that blocks the view of another person seated</w:t>
      </w:r>
    </w:p>
    <w:p w14:paraId="548553E6" w14:textId="77777777" w:rsidR="008512FD" w:rsidRPr="008B687E" w:rsidRDefault="000C04F5" w:rsidP="00150BD7">
      <w:pPr>
        <w:pStyle w:val="AExamIPara"/>
        <w:keepNext/>
        <w:tabs>
          <w:tab w:val="clear" w:pos="1720"/>
          <w:tab w:val="clear" w:pos="2000"/>
        </w:tabs>
        <w:ind w:left="1560" w:hanging="460"/>
      </w:pPr>
      <w:r w:rsidRPr="008B687E">
        <w:rPr>
          <w:rFonts w:ascii="Symbol" w:hAnsi="Symbol"/>
        </w:rPr>
        <w:t></w:t>
      </w:r>
      <w:r w:rsidRPr="008B687E">
        <w:rPr>
          <w:rFonts w:ascii="Symbol" w:hAnsi="Symbol"/>
        </w:rPr>
        <w:tab/>
      </w:r>
      <w:r w:rsidR="008512FD" w:rsidRPr="008B687E">
        <w:t>stop climbing on a tree, roof, fence, barrier or barricade</w:t>
      </w:r>
    </w:p>
    <w:p w14:paraId="19F0947F" w14:textId="77777777" w:rsidR="00B47A61" w:rsidRPr="008B687E" w:rsidRDefault="00150BD7" w:rsidP="00150BD7">
      <w:pPr>
        <w:pStyle w:val="Amain"/>
      </w:pPr>
      <w:r>
        <w:tab/>
      </w:r>
      <w:r w:rsidRPr="008B687E">
        <w:t>(2)</w:t>
      </w:r>
      <w:r w:rsidRPr="008B687E">
        <w:tab/>
      </w:r>
      <w:r w:rsidR="00B47A61" w:rsidRPr="008B687E">
        <w:t>A direction under subsection (1) (a)—</w:t>
      </w:r>
    </w:p>
    <w:p w14:paraId="3D7D7BDE" w14:textId="77777777" w:rsidR="00B47A61" w:rsidRPr="008B687E" w:rsidRDefault="00150BD7" w:rsidP="00150BD7">
      <w:pPr>
        <w:pStyle w:val="Apara"/>
      </w:pPr>
      <w:r>
        <w:tab/>
      </w:r>
      <w:r w:rsidRPr="008B687E">
        <w:t>(a)</w:t>
      </w:r>
      <w:r w:rsidRPr="008B687E">
        <w:tab/>
      </w:r>
      <w:r w:rsidR="00B47A61" w:rsidRPr="008B687E">
        <w:t>must state that the direction applies for 24 hours; and</w:t>
      </w:r>
    </w:p>
    <w:p w14:paraId="1205C22D" w14:textId="77777777" w:rsidR="00B47A61" w:rsidRPr="008B687E" w:rsidRDefault="00150BD7" w:rsidP="00150BD7">
      <w:pPr>
        <w:pStyle w:val="Apara"/>
      </w:pPr>
      <w:r>
        <w:tab/>
      </w:r>
      <w:r w:rsidRPr="008B687E">
        <w:t>(b)</w:t>
      </w:r>
      <w:r w:rsidRPr="008B687E">
        <w:tab/>
      </w:r>
      <w:r w:rsidR="00B47A61" w:rsidRPr="008B687E">
        <w:t>may be given orally or in writing.</w:t>
      </w:r>
    </w:p>
    <w:p w14:paraId="01F6F99D" w14:textId="77777777" w:rsidR="008B6712" w:rsidRPr="008B687E" w:rsidRDefault="00150BD7" w:rsidP="00150BD7">
      <w:pPr>
        <w:pStyle w:val="Amain"/>
      </w:pPr>
      <w:r>
        <w:lastRenderedPageBreak/>
        <w:tab/>
      </w:r>
      <w:r w:rsidRPr="008B687E">
        <w:t>(3)</w:t>
      </w:r>
      <w:r w:rsidRPr="008B687E">
        <w:tab/>
      </w:r>
      <w:r w:rsidR="008B6712" w:rsidRPr="008B687E">
        <w:t>In this section:</w:t>
      </w:r>
    </w:p>
    <w:p w14:paraId="7AD2B786" w14:textId="77777777" w:rsidR="008B6712" w:rsidRPr="008B687E" w:rsidRDefault="008B6712" w:rsidP="00150BD7">
      <w:pPr>
        <w:pStyle w:val="aDef"/>
        <w:keepNext/>
      </w:pPr>
      <w:r w:rsidRPr="008B687E">
        <w:rPr>
          <w:rStyle w:val="charBoldItals"/>
        </w:rPr>
        <w:t xml:space="preserve">event </w:t>
      </w:r>
      <w:r w:rsidRPr="008B687E">
        <w:t>means—</w:t>
      </w:r>
    </w:p>
    <w:p w14:paraId="00D7986E" w14:textId="77777777" w:rsidR="008B6712" w:rsidRPr="008B687E" w:rsidRDefault="00150BD7" w:rsidP="00150BD7">
      <w:pPr>
        <w:pStyle w:val="aDefpara"/>
        <w:keepNext/>
      </w:pPr>
      <w:r>
        <w:tab/>
      </w:r>
      <w:r w:rsidRPr="008B687E">
        <w:t>(a)</w:t>
      </w:r>
      <w:r w:rsidRPr="008B687E">
        <w:tab/>
      </w:r>
      <w:r w:rsidR="008B6712" w:rsidRPr="008B687E">
        <w:t>a major event; or</w:t>
      </w:r>
    </w:p>
    <w:p w14:paraId="69FF6B08" w14:textId="77777777" w:rsidR="008B6712" w:rsidRPr="008B687E" w:rsidRDefault="00150BD7" w:rsidP="00150BD7">
      <w:pPr>
        <w:pStyle w:val="aDefpara"/>
      </w:pPr>
      <w:r>
        <w:tab/>
      </w:r>
      <w:r w:rsidRPr="008B687E">
        <w:t>(b)</w:t>
      </w:r>
      <w:r w:rsidRPr="008B687E">
        <w:tab/>
      </w:r>
      <w:r w:rsidR="008B6712" w:rsidRPr="008B687E">
        <w:t>an important sporting event.</w:t>
      </w:r>
    </w:p>
    <w:p w14:paraId="06B9FF28" w14:textId="77777777" w:rsidR="0092296A" w:rsidRPr="008B687E" w:rsidRDefault="00150BD7" w:rsidP="00150BD7">
      <w:pPr>
        <w:pStyle w:val="AH5Sec"/>
      </w:pPr>
      <w:bookmarkStart w:id="36" w:name="_Toc193191057"/>
      <w:r w:rsidRPr="00B70A4C">
        <w:rPr>
          <w:rStyle w:val="CharSectNo"/>
        </w:rPr>
        <w:t>23</w:t>
      </w:r>
      <w:r w:rsidRPr="008B687E">
        <w:tab/>
      </w:r>
      <w:r w:rsidR="001B6C9F" w:rsidRPr="008B687E">
        <w:t>Offences—f</w:t>
      </w:r>
      <w:r w:rsidR="00BA11A8" w:rsidRPr="008B687E">
        <w:t>ailure</w:t>
      </w:r>
      <w:r w:rsidR="00F14C02" w:rsidRPr="008B687E">
        <w:t xml:space="preserve"> to comply with direction</w:t>
      </w:r>
      <w:bookmarkEnd w:id="36"/>
      <w:r w:rsidR="00F14C02" w:rsidRPr="008B687E">
        <w:t xml:space="preserve"> </w:t>
      </w:r>
    </w:p>
    <w:p w14:paraId="287E5A07" w14:textId="77777777" w:rsidR="001B6B47" w:rsidRPr="008B687E" w:rsidRDefault="00150BD7" w:rsidP="00150BD7">
      <w:pPr>
        <w:pStyle w:val="Amain"/>
      </w:pPr>
      <w:r>
        <w:tab/>
      </w:r>
      <w:r w:rsidRPr="008B687E">
        <w:t>(1)</w:t>
      </w:r>
      <w:r w:rsidRPr="008B687E">
        <w:tab/>
      </w:r>
      <w:r w:rsidR="001B6B47" w:rsidRPr="008B687E">
        <w:t>A person commits an offence if the person—</w:t>
      </w:r>
    </w:p>
    <w:p w14:paraId="125096BD" w14:textId="77777777" w:rsidR="001B6B47" w:rsidRPr="008B687E" w:rsidRDefault="00150BD7" w:rsidP="00150BD7">
      <w:pPr>
        <w:pStyle w:val="Apara"/>
      </w:pPr>
      <w:r>
        <w:tab/>
      </w:r>
      <w:r w:rsidRPr="008B687E">
        <w:t>(a)</w:t>
      </w:r>
      <w:r w:rsidRPr="008B687E">
        <w:tab/>
      </w:r>
      <w:r w:rsidR="001B6B47" w:rsidRPr="008B687E">
        <w:t xml:space="preserve">is given a direction under section </w:t>
      </w:r>
      <w:r w:rsidR="00041365" w:rsidRPr="008B687E">
        <w:t>2</w:t>
      </w:r>
      <w:r w:rsidR="00B37AC1" w:rsidRPr="008B687E">
        <w:t>2</w:t>
      </w:r>
      <w:r w:rsidR="001B6B47" w:rsidRPr="008B687E">
        <w:t>; and</w:t>
      </w:r>
    </w:p>
    <w:p w14:paraId="38B37C1F" w14:textId="77777777" w:rsidR="001B6B47" w:rsidRPr="008B687E" w:rsidRDefault="00150BD7" w:rsidP="00150BD7">
      <w:pPr>
        <w:pStyle w:val="Apara"/>
        <w:keepNext/>
      </w:pPr>
      <w:r>
        <w:tab/>
      </w:r>
      <w:r w:rsidRPr="008B687E">
        <w:t>(b)</w:t>
      </w:r>
      <w:r w:rsidRPr="008B687E">
        <w:tab/>
      </w:r>
      <w:r w:rsidR="001B6B47" w:rsidRPr="008B687E">
        <w:t>fails to comply with the direction.</w:t>
      </w:r>
    </w:p>
    <w:p w14:paraId="58AD7239" w14:textId="77777777" w:rsidR="001B6B47" w:rsidRPr="008B687E" w:rsidRDefault="00C01ABC" w:rsidP="00150BD7">
      <w:pPr>
        <w:pStyle w:val="Penalty"/>
        <w:keepNext/>
      </w:pPr>
      <w:r w:rsidRPr="008B687E">
        <w:t>Maximum penalty:  10</w:t>
      </w:r>
      <w:r w:rsidR="001B6B47" w:rsidRPr="008B687E">
        <w:t xml:space="preserve"> penalty units.</w:t>
      </w:r>
    </w:p>
    <w:p w14:paraId="1103E10E" w14:textId="17F4DCD4" w:rsidR="001B6B47" w:rsidRPr="008B687E" w:rsidRDefault="001B6B47" w:rsidP="001B6B47">
      <w:pPr>
        <w:pStyle w:val="aNote"/>
      </w:pPr>
      <w:r w:rsidRPr="008B687E">
        <w:rPr>
          <w:rStyle w:val="charItals"/>
        </w:rPr>
        <w:t>Note</w:t>
      </w:r>
      <w:r w:rsidRPr="008B687E">
        <w:rPr>
          <w:rStyle w:val="charItals"/>
        </w:rPr>
        <w:tab/>
      </w:r>
      <w:r w:rsidRPr="008B687E">
        <w:rPr>
          <w:rStyle w:val="charBoldItals"/>
        </w:rPr>
        <w:t>Fail</w:t>
      </w:r>
      <w:r w:rsidRPr="008B687E">
        <w:t xml:space="preserve"> includes refuse (see </w:t>
      </w:r>
      <w:hyperlink r:id="rId49" w:tooltip="A2001-14" w:history="1">
        <w:r w:rsidR="00446221" w:rsidRPr="008B687E">
          <w:rPr>
            <w:rStyle w:val="charCitHyperlinkAbbrev"/>
          </w:rPr>
          <w:t>Legislation Act</w:t>
        </w:r>
      </w:hyperlink>
      <w:r w:rsidRPr="008B687E">
        <w:t>, dict, pt 1).</w:t>
      </w:r>
    </w:p>
    <w:p w14:paraId="5CDDA296" w14:textId="77777777" w:rsidR="00F14C02" w:rsidRPr="008B687E" w:rsidRDefault="00150BD7" w:rsidP="00150BD7">
      <w:pPr>
        <w:pStyle w:val="Amain"/>
      </w:pPr>
      <w:r>
        <w:tab/>
      </w:r>
      <w:r w:rsidRPr="008B687E">
        <w:t>(2)</w:t>
      </w:r>
      <w:r w:rsidRPr="008B687E">
        <w:tab/>
      </w:r>
      <w:r w:rsidR="00F14C02" w:rsidRPr="008B687E">
        <w:t>A person commits an offence if the person—</w:t>
      </w:r>
    </w:p>
    <w:p w14:paraId="3DB33FCA" w14:textId="77777777" w:rsidR="00F14C02" w:rsidRPr="008B687E" w:rsidRDefault="00150BD7" w:rsidP="00150BD7">
      <w:pPr>
        <w:pStyle w:val="Apara"/>
      </w:pPr>
      <w:r>
        <w:tab/>
      </w:r>
      <w:r w:rsidRPr="008B687E">
        <w:t>(a)</w:t>
      </w:r>
      <w:r w:rsidRPr="008B687E">
        <w:tab/>
      </w:r>
      <w:r w:rsidR="00F14C02" w:rsidRPr="008B687E">
        <w:t xml:space="preserve">is given a direction to leave an </w:t>
      </w:r>
      <w:r w:rsidR="00FE51D1" w:rsidRPr="008B687E">
        <w:t>event venue</w:t>
      </w:r>
      <w:r w:rsidR="00F14C02" w:rsidRPr="008B687E">
        <w:t xml:space="preserve"> under section</w:t>
      </w:r>
      <w:r w:rsidR="00BE6E97" w:rsidRPr="008B687E">
        <w:t> </w:t>
      </w:r>
      <w:r w:rsidR="00CF5A53" w:rsidRPr="008B687E">
        <w:t>22</w:t>
      </w:r>
      <w:r w:rsidR="00BE6E97" w:rsidRPr="008B687E">
        <w:t> </w:t>
      </w:r>
      <w:r w:rsidR="00E0560F" w:rsidRPr="008B687E">
        <w:t>(1) </w:t>
      </w:r>
      <w:r w:rsidR="00BE6E97" w:rsidRPr="008B687E">
        <w:t>(a)</w:t>
      </w:r>
      <w:r w:rsidR="00F14C02" w:rsidRPr="008B687E">
        <w:t>; and</w:t>
      </w:r>
    </w:p>
    <w:p w14:paraId="20A3066C" w14:textId="77777777" w:rsidR="00F14C02" w:rsidRPr="008B687E" w:rsidRDefault="00150BD7" w:rsidP="00150BD7">
      <w:pPr>
        <w:pStyle w:val="Apara"/>
        <w:keepNext/>
      </w:pPr>
      <w:r>
        <w:tab/>
      </w:r>
      <w:r w:rsidRPr="008B687E">
        <w:t>(b)</w:t>
      </w:r>
      <w:r w:rsidRPr="008B687E">
        <w:tab/>
      </w:r>
      <w:r w:rsidR="00F14C02" w:rsidRPr="008B687E">
        <w:t xml:space="preserve">enters, or attempts to enter, the </w:t>
      </w:r>
      <w:r w:rsidR="00E9766C" w:rsidRPr="008B687E">
        <w:t>venue</w:t>
      </w:r>
      <w:r w:rsidR="00F14C02" w:rsidRPr="008B687E">
        <w:t xml:space="preserve"> within 24 hours after the time the </w:t>
      </w:r>
      <w:r w:rsidR="00AE5406" w:rsidRPr="008B687E">
        <w:t xml:space="preserve">direction </w:t>
      </w:r>
      <w:r w:rsidR="00F14C02" w:rsidRPr="008B687E">
        <w:t>is given.</w:t>
      </w:r>
    </w:p>
    <w:p w14:paraId="293A0F23" w14:textId="77777777" w:rsidR="00F14C02" w:rsidRPr="008B687E" w:rsidRDefault="00F14C02" w:rsidP="00F14C02">
      <w:pPr>
        <w:pStyle w:val="Penalty"/>
      </w:pPr>
      <w:r w:rsidRPr="008B687E">
        <w:t xml:space="preserve">Maximum penalty:  </w:t>
      </w:r>
      <w:r w:rsidR="00C01ABC" w:rsidRPr="008B687E">
        <w:t>20</w:t>
      </w:r>
      <w:r w:rsidRPr="008B687E">
        <w:t xml:space="preserve"> penalty units.</w:t>
      </w:r>
    </w:p>
    <w:p w14:paraId="33638A82" w14:textId="77777777" w:rsidR="001B6B47" w:rsidRPr="008B687E" w:rsidRDefault="00150BD7" w:rsidP="00150BD7">
      <w:pPr>
        <w:pStyle w:val="Amain"/>
      </w:pPr>
      <w:r>
        <w:tab/>
      </w:r>
      <w:r w:rsidRPr="008B687E">
        <w:t>(3)</w:t>
      </w:r>
      <w:r w:rsidRPr="008B687E">
        <w:tab/>
      </w:r>
      <w:r w:rsidR="001B6B47" w:rsidRPr="008B687E">
        <w:t xml:space="preserve">If </w:t>
      </w:r>
      <w:r w:rsidR="00377C8F" w:rsidRPr="008B687E">
        <w:t>a</w:t>
      </w:r>
      <w:r w:rsidR="001B6B47" w:rsidRPr="008B687E">
        <w:t xml:space="preserve"> person </w:t>
      </w:r>
      <w:r w:rsidR="00377C8F" w:rsidRPr="008B687E">
        <w:t xml:space="preserve">commits an offence under subsection (1) </w:t>
      </w:r>
      <w:r w:rsidR="00B240DF" w:rsidRPr="008B687E">
        <w:t>or (2)</w:t>
      </w:r>
      <w:r w:rsidR="001B6B47" w:rsidRPr="008B687E">
        <w:t>, a police officer may</w:t>
      </w:r>
      <w:r w:rsidR="001B6C9F" w:rsidRPr="008B687E">
        <w:t xml:space="preserve"> use such force as is reasonably</w:t>
      </w:r>
      <w:r w:rsidR="001B6B47" w:rsidRPr="008B687E">
        <w:t xml:space="preserve"> necessary</w:t>
      </w:r>
      <w:r w:rsidR="001B6C9F" w:rsidRPr="008B687E">
        <w:t xml:space="preserve"> to</w:t>
      </w:r>
      <w:r w:rsidR="001B6B47" w:rsidRPr="008B687E">
        <w:t>—</w:t>
      </w:r>
    </w:p>
    <w:p w14:paraId="0CC55A12" w14:textId="77777777" w:rsidR="001B6B47" w:rsidRPr="008B687E" w:rsidRDefault="00150BD7" w:rsidP="00150BD7">
      <w:pPr>
        <w:pStyle w:val="Apara"/>
      </w:pPr>
      <w:r>
        <w:tab/>
      </w:r>
      <w:r w:rsidRPr="008B687E">
        <w:t>(a)</w:t>
      </w:r>
      <w:r w:rsidRPr="008B687E">
        <w:tab/>
      </w:r>
      <w:r w:rsidR="00FB1D81" w:rsidRPr="008B687E">
        <w:t>apprehend and detain the person</w:t>
      </w:r>
      <w:r w:rsidR="001B6B47" w:rsidRPr="008B687E">
        <w:t>; or</w:t>
      </w:r>
    </w:p>
    <w:p w14:paraId="0A1D2AE6" w14:textId="77777777" w:rsidR="001B6B47" w:rsidRPr="008B687E" w:rsidRDefault="00150BD7" w:rsidP="00150BD7">
      <w:pPr>
        <w:pStyle w:val="Apara"/>
      </w:pPr>
      <w:r>
        <w:tab/>
      </w:r>
      <w:r w:rsidRPr="008B687E">
        <w:t>(b)</w:t>
      </w:r>
      <w:r w:rsidRPr="008B687E">
        <w:tab/>
      </w:r>
      <w:r w:rsidR="001B6B47" w:rsidRPr="008B687E">
        <w:t>remove the person from</w:t>
      </w:r>
      <w:r w:rsidR="00C735BC" w:rsidRPr="008B687E">
        <w:t>, or stop the person from re</w:t>
      </w:r>
      <w:r w:rsidR="001B6C9F" w:rsidRPr="008B687E">
        <w:noBreakHyphen/>
      </w:r>
      <w:r w:rsidR="00C735BC" w:rsidRPr="008B687E">
        <w:t>entering,</w:t>
      </w:r>
      <w:r w:rsidR="001B6B47" w:rsidRPr="008B687E">
        <w:t xml:space="preserve"> the </w:t>
      </w:r>
      <w:r w:rsidR="00FE51D1" w:rsidRPr="008B687E">
        <w:t>event venue</w:t>
      </w:r>
      <w:r w:rsidR="001B6B47" w:rsidRPr="008B687E">
        <w:t>.</w:t>
      </w:r>
    </w:p>
    <w:p w14:paraId="1C03828A" w14:textId="77777777" w:rsidR="001B6B47" w:rsidRPr="008B687E" w:rsidRDefault="00150BD7" w:rsidP="00150BD7">
      <w:pPr>
        <w:pStyle w:val="Amain"/>
      </w:pPr>
      <w:r>
        <w:tab/>
      </w:r>
      <w:r w:rsidRPr="008B687E">
        <w:t>(4)</w:t>
      </w:r>
      <w:r w:rsidRPr="008B687E">
        <w:tab/>
      </w:r>
      <w:r w:rsidR="001B6B47" w:rsidRPr="008B687E">
        <w:t xml:space="preserve">A police officer exercising powers under subsection (3) may act with </w:t>
      </w:r>
      <w:r w:rsidR="00FB1D81" w:rsidRPr="008B687E">
        <w:t>such assistance as is reasonably</w:t>
      </w:r>
      <w:r w:rsidR="001B6B47" w:rsidRPr="008B687E">
        <w:t xml:space="preserve"> necessary</w:t>
      </w:r>
      <w:r w:rsidR="00C1076B" w:rsidRPr="008B687E">
        <w:t xml:space="preserve"> from an </w:t>
      </w:r>
      <w:r w:rsidR="00577839" w:rsidRPr="008B687E">
        <w:t>authorised p</w:t>
      </w:r>
      <w:r w:rsidR="00CF5A53" w:rsidRPr="008B687E">
        <w:t>erson appointed under section 42</w:t>
      </w:r>
      <w:r w:rsidR="001B6B47" w:rsidRPr="008B687E">
        <w:t>.</w:t>
      </w:r>
    </w:p>
    <w:p w14:paraId="4DB39876" w14:textId="77777777" w:rsidR="001B6B47" w:rsidRPr="008B687E" w:rsidRDefault="00150BD7" w:rsidP="00150BD7">
      <w:pPr>
        <w:pStyle w:val="Amain"/>
      </w:pPr>
      <w:r>
        <w:tab/>
      </w:r>
      <w:r w:rsidRPr="008B687E">
        <w:t>(5)</w:t>
      </w:r>
      <w:r w:rsidRPr="008B687E">
        <w:tab/>
      </w:r>
      <w:r w:rsidR="001B6B47" w:rsidRPr="008B687E">
        <w:t>A person must not be detained under subsection (3) (</w:t>
      </w:r>
      <w:r w:rsidR="00FB1D81" w:rsidRPr="008B687E">
        <w:t>a) for longer than is reasonably</w:t>
      </w:r>
      <w:r w:rsidR="001B6B47" w:rsidRPr="008B687E">
        <w:t xml:space="preserve"> necessary to remove the person from the </w:t>
      </w:r>
      <w:r w:rsidR="00FE51D1" w:rsidRPr="008B687E">
        <w:t>event venue</w:t>
      </w:r>
      <w:r w:rsidR="001B6B47" w:rsidRPr="008B687E">
        <w:t>.</w:t>
      </w:r>
    </w:p>
    <w:p w14:paraId="7DECC6C6" w14:textId="77777777" w:rsidR="002D6EBF" w:rsidRPr="008B687E" w:rsidRDefault="00150BD7" w:rsidP="00150BD7">
      <w:pPr>
        <w:pStyle w:val="AH5Sec"/>
      </w:pPr>
      <w:bookmarkStart w:id="37" w:name="_Toc193191058"/>
      <w:r w:rsidRPr="00B70A4C">
        <w:rPr>
          <w:rStyle w:val="CharSectNo"/>
        </w:rPr>
        <w:lastRenderedPageBreak/>
        <w:t>24</w:t>
      </w:r>
      <w:r w:rsidRPr="008B687E">
        <w:tab/>
      </w:r>
      <w:r w:rsidR="00BD3677" w:rsidRPr="008B687E">
        <w:t>Offence—b</w:t>
      </w:r>
      <w:r w:rsidR="00633321" w:rsidRPr="008B687E">
        <w:t>an order</w:t>
      </w:r>
      <w:r w:rsidR="00376139" w:rsidRPr="008B687E">
        <w:t>s</w:t>
      </w:r>
      <w:bookmarkEnd w:id="37"/>
    </w:p>
    <w:p w14:paraId="7F9286F2" w14:textId="77777777" w:rsidR="0006667F" w:rsidRPr="008B687E" w:rsidRDefault="00150BD7" w:rsidP="00150BD7">
      <w:pPr>
        <w:pStyle w:val="Amain"/>
      </w:pPr>
      <w:r>
        <w:tab/>
      </w:r>
      <w:r w:rsidRPr="008B687E">
        <w:t>(1)</w:t>
      </w:r>
      <w:r w:rsidRPr="008B687E">
        <w:tab/>
      </w:r>
      <w:r w:rsidR="0006667F" w:rsidRPr="008B687E">
        <w:t>This section applies if</w:t>
      </w:r>
      <w:r w:rsidR="00FC5B0D" w:rsidRPr="008B687E">
        <w:t xml:space="preserve"> a person</w:t>
      </w:r>
      <w:r w:rsidR="00C90C81" w:rsidRPr="008B687E">
        <w:t xml:space="preserve"> (an </w:t>
      </w:r>
      <w:r w:rsidR="00C90C81" w:rsidRPr="008B687E">
        <w:rPr>
          <w:rStyle w:val="charBoldItals"/>
        </w:rPr>
        <w:t>offender</w:t>
      </w:r>
      <w:r w:rsidR="00C90C81" w:rsidRPr="008B687E">
        <w:t>)</w:t>
      </w:r>
      <w:r w:rsidR="0006667F" w:rsidRPr="008B687E">
        <w:t>—</w:t>
      </w:r>
    </w:p>
    <w:p w14:paraId="334FFD35" w14:textId="77777777" w:rsidR="0006667F" w:rsidRPr="008B687E" w:rsidRDefault="00150BD7" w:rsidP="00150BD7">
      <w:pPr>
        <w:pStyle w:val="Apara"/>
      </w:pPr>
      <w:r>
        <w:tab/>
      </w:r>
      <w:r w:rsidRPr="008B687E">
        <w:t>(a)</w:t>
      </w:r>
      <w:r w:rsidRPr="008B687E">
        <w:tab/>
      </w:r>
      <w:r w:rsidR="0006667F" w:rsidRPr="008B687E">
        <w:t>has been convicted or found guilty of a ban order offence; or</w:t>
      </w:r>
    </w:p>
    <w:p w14:paraId="1EB1A782" w14:textId="77777777" w:rsidR="003E7C5E" w:rsidRPr="008B687E" w:rsidRDefault="00150BD7" w:rsidP="00150BD7">
      <w:pPr>
        <w:pStyle w:val="Apara"/>
      </w:pPr>
      <w:r>
        <w:tab/>
      </w:r>
      <w:r w:rsidRPr="008B687E">
        <w:t>(b)</w:t>
      </w:r>
      <w:r w:rsidRPr="008B687E">
        <w:tab/>
      </w:r>
      <w:r w:rsidR="00F01D81" w:rsidRPr="008B687E">
        <w:t>is</w:t>
      </w:r>
      <w:r w:rsidR="00FC5B0D" w:rsidRPr="008B687E">
        <w:t xml:space="preserve"> banned from a place under </w:t>
      </w:r>
      <w:r w:rsidR="0006667F" w:rsidRPr="008B687E">
        <w:t xml:space="preserve">a </w:t>
      </w:r>
      <w:r w:rsidR="00363A13" w:rsidRPr="008B687E">
        <w:t>corresponding law</w:t>
      </w:r>
      <w:r w:rsidR="003E7C5E" w:rsidRPr="008B687E">
        <w:t>; or</w:t>
      </w:r>
    </w:p>
    <w:p w14:paraId="2073E41F" w14:textId="77777777" w:rsidR="0006667F" w:rsidRPr="008B687E" w:rsidRDefault="00150BD7" w:rsidP="00150BD7">
      <w:pPr>
        <w:pStyle w:val="Apara"/>
      </w:pPr>
      <w:r>
        <w:tab/>
      </w:r>
      <w:r w:rsidRPr="008B687E">
        <w:t>(c)</w:t>
      </w:r>
      <w:r w:rsidRPr="008B687E">
        <w:tab/>
      </w:r>
      <w:r w:rsidR="003E7C5E" w:rsidRPr="008B687E">
        <w:t>has been convicted or found guilty of a corresponding ban order offence</w:t>
      </w:r>
      <w:r w:rsidR="0006667F" w:rsidRPr="008B687E">
        <w:t>.</w:t>
      </w:r>
    </w:p>
    <w:p w14:paraId="19032E17" w14:textId="77777777" w:rsidR="00FC5B0D" w:rsidRPr="008B687E" w:rsidRDefault="00150BD7" w:rsidP="00150BD7">
      <w:pPr>
        <w:pStyle w:val="Amain"/>
      </w:pPr>
      <w:r>
        <w:tab/>
      </w:r>
      <w:r w:rsidRPr="008B687E">
        <w:t>(2)</w:t>
      </w:r>
      <w:r w:rsidRPr="008B687E">
        <w:tab/>
      </w:r>
      <w:r w:rsidR="00FC5B0D" w:rsidRPr="008B687E">
        <w:t xml:space="preserve">An interested person may apply to </w:t>
      </w:r>
      <w:r w:rsidR="00FD1362" w:rsidRPr="008B687E">
        <w:t>the Magistrates Court</w:t>
      </w:r>
      <w:r w:rsidR="00FC5B0D" w:rsidRPr="008B687E">
        <w:t xml:space="preserve"> for 1 or more of the following orders:</w:t>
      </w:r>
    </w:p>
    <w:p w14:paraId="2A0BDE01" w14:textId="77777777" w:rsidR="00FC5B0D" w:rsidRPr="008B687E" w:rsidRDefault="00150BD7" w:rsidP="00150BD7">
      <w:pPr>
        <w:pStyle w:val="Apara"/>
      </w:pPr>
      <w:r>
        <w:tab/>
      </w:r>
      <w:r w:rsidRPr="008B687E">
        <w:t>(a)</w:t>
      </w:r>
      <w:r w:rsidRPr="008B687E">
        <w:tab/>
      </w:r>
      <w:r w:rsidR="00FC5B0D" w:rsidRPr="008B687E">
        <w:t>an order banning the offender from entering a stated event venue or future venue</w:t>
      </w:r>
      <w:r w:rsidR="007377A2" w:rsidRPr="008B687E">
        <w:t xml:space="preserve"> (or stated part of the venue)</w:t>
      </w:r>
      <w:r w:rsidR="001D7033" w:rsidRPr="008B687E">
        <w:t xml:space="preserve"> for the crowd management period for the relevant event</w:t>
      </w:r>
      <w:r w:rsidR="00FC5B0D" w:rsidRPr="008B687E">
        <w:t>;</w:t>
      </w:r>
    </w:p>
    <w:p w14:paraId="2450A84D" w14:textId="77777777" w:rsidR="00FC5B0D" w:rsidRPr="008B687E" w:rsidRDefault="00150BD7" w:rsidP="00150BD7">
      <w:pPr>
        <w:pStyle w:val="Apara"/>
      </w:pPr>
      <w:r>
        <w:tab/>
      </w:r>
      <w:r w:rsidRPr="008B687E">
        <w:t>(b)</w:t>
      </w:r>
      <w:r w:rsidRPr="008B687E">
        <w:tab/>
      </w:r>
      <w:r w:rsidR="00FC5B0D" w:rsidRPr="008B687E">
        <w:t>an order banning the offender from attending a stated part of a stated—</w:t>
      </w:r>
    </w:p>
    <w:p w14:paraId="455566F1" w14:textId="77777777" w:rsidR="00FC5B0D" w:rsidRPr="008B687E" w:rsidRDefault="00150BD7" w:rsidP="00150BD7">
      <w:pPr>
        <w:pStyle w:val="Asubpara"/>
      </w:pPr>
      <w:r>
        <w:tab/>
      </w:r>
      <w:r w:rsidRPr="008B687E">
        <w:t>(i)</w:t>
      </w:r>
      <w:r w:rsidRPr="008B687E">
        <w:tab/>
      </w:r>
      <w:r w:rsidR="00FC5B0D" w:rsidRPr="008B687E">
        <w:t>major event;</w:t>
      </w:r>
      <w:r w:rsidR="002106D5" w:rsidRPr="008B687E">
        <w:t xml:space="preserve"> or</w:t>
      </w:r>
    </w:p>
    <w:p w14:paraId="785B04A3" w14:textId="77777777" w:rsidR="00FC5B0D" w:rsidRPr="008B687E" w:rsidRDefault="00150BD7" w:rsidP="00150BD7">
      <w:pPr>
        <w:pStyle w:val="Asubpara"/>
      </w:pPr>
      <w:r>
        <w:tab/>
      </w:r>
      <w:r w:rsidRPr="008B687E">
        <w:t>(ii)</w:t>
      </w:r>
      <w:r w:rsidRPr="008B687E">
        <w:tab/>
      </w:r>
      <w:r w:rsidR="00FC5B0D" w:rsidRPr="008B687E">
        <w:t>important sporting event; or</w:t>
      </w:r>
    </w:p>
    <w:p w14:paraId="56CDE04B" w14:textId="77777777" w:rsidR="00FC5B0D" w:rsidRPr="008B687E" w:rsidRDefault="00150BD7" w:rsidP="00150BD7">
      <w:pPr>
        <w:pStyle w:val="Asubpara"/>
      </w:pPr>
      <w:r>
        <w:tab/>
      </w:r>
      <w:r w:rsidRPr="008B687E">
        <w:t>(iii)</w:t>
      </w:r>
      <w:r w:rsidRPr="008B687E">
        <w:tab/>
      </w:r>
      <w:r w:rsidR="00FC5B0D" w:rsidRPr="008B687E">
        <w:t>future event.</w:t>
      </w:r>
    </w:p>
    <w:p w14:paraId="3322797C" w14:textId="77777777" w:rsidR="0006667F" w:rsidRPr="008B687E" w:rsidRDefault="00150BD7" w:rsidP="00150BD7">
      <w:pPr>
        <w:pStyle w:val="Amain"/>
      </w:pPr>
      <w:r>
        <w:tab/>
      </w:r>
      <w:r w:rsidRPr="008B687E">
        <w:t>(3)</w:t>
      </w:r>
      <w:r w:rsidRPr="008B687E">
        <w:tab/>
      </w:r>
      <w:r w:rsidR="00C90C81" w:rsidRPr="008B687E">
        <w:t xml:space="preserve">The interested person </w:t>
      </w:r>
      <w:r w:rsidR="00FC5B0D" w:rsidRPr="008B687E">
        <w:t xml:space="preserve">must give notice of the application </w:t>
      </w:r>
      <w:r w:rsidR="003E7C5E" w:rsidRPr="008B687E">
        <w:t>to</w:t>
      </w:r>
      <w:r w:rsidR="00FC5B0D" w:rsidRPr="008B687E">
        <w:t xml:space="preserve"> the offender.</w:t>
      </w:r>
    </w:p>
    <w:p w14:paraId="4C9B5486" w14:textId="77777777" w:rsidR="000E1404" w:rsidRPr="008B687E" w:rsidRDefault="00150BD7" w:rsidP="00150BD7">
      <w:pPr>
        <w:pStyle w:val="Amain"/>
      </w:pPr>
      <w:r>
        <w:tab/>
      </w:r>
      <w:r w:rsidRPr="008B687E">
        <w:t>(4)</w:t>
      </w:r>
      <w:r w:rsidRPr="008B687E">
        <w:tab/>
      </w:r>
      <w:r w:rsidR="00AB29B4" w:rsidRPr="008B687E">
        <w:t xml:space="preserve">The </w:t>
      </w:r>
      <w:r w:rsidR="00FD1362" w:rsidRPr="008B687E">
        <w:t>court</w:t>
      </w:r>
      <w:r w:rsidR="00AB29B4" w:rsidRPr="008B687E">
        <w:t xml:space="preserve"> may</w:t>
      </w:r>
      <w:r w:rsidR="002106D5" w:rsidRPr="008B687E">
        <w:t xml:space="preserve"> make the order if</w:t>
      </w:r>
      <w:r w:rsidR="00AB29B4" w:rsidRPr="008B687E">
        <w:t xml:space="preserve"> satisfied that</w:t>
      </w:r>
      <w:r w:rsidR="000E1404" w:rsidRPr="008B687E">
        <w:t>—</w:t>
      </w:r>
    </w:p>
    <w:p w14:paraId="7E0687A5" w14:textId="77777777" w:rsidR="000E1404" w:rsidRPr="008B687E" w:rsidRDefault="00150BD7" w:rsidP="00150BD7">
      <w:pPr>
        <w:pStyle w:val="Apara"/>
      </w:pPr>
      <w:r>
        <w:tab/>
      </w:r>
      <w:r w:rsidRPr="008B687E">
        <w:t>(a)</w:t>
      </w:r>
      <w:r w:rsidRPr="008B687E">
        <w:tab/>
      </w:r>
      <w:r w:rsidR="000E1404" w:rsidRPr="008B687E">
        <w:t xml:space="preserve">there is a </w:t>
      </w:r>
      <w:r w:rsidR="00AE5406" w:rsidRPr="008B687E">
        <w:t xml:space="preserve">significant </w:t>
      </w:r>
      <w:r w:rsidR="000E1404" w:rsidRPr="008B687E">
        <w:t>risk that the offender may disrupt a major event, important sporting event or future event; and</w:t>
      </w:r>
    </w:p>
    <w:p w14:paraId="5B8EC584" w14:textId="77777777" w:rsidR="00DC389E" w:rsidRPr="008B687E" w:rsidRDefault="00150BD7" w:rsidP="00150BD7">
      <w:pPr>
        <w:pStyle w:val="Apara"/>
      </w:pPr>
      <w:r>
        <w:tab/>
      </w:r>
      <w:r w:rsidRPr="008B687E">
        <w:t>(b)</w:t>
      </w:r>
      <w:r w:rsidRPr="008B687E">
        <w:tab/>
      </w:r>
      <w:r w:rsidR="000E1404" w:rsidRPr="008B687E">
        <w:t xml:space="preserve">making the order </w:t>
      </w:r>
      <w:r w:rsidR="00AD3054" w:rsidRPr="008B687E">
        <w:t xml:space="preserve">is likely to </w:t>
      </w:r>
      <w:r w:rsidR="000E1404" w:rsidRPr="008B687E">
        <w:t>reduce the risk.</w:t>
      </w:r>
    </w:p>
    <w:p w14:paraId="0F3C4D78" w14:textId="77777777" w:rsidR="00970583" w:rsidRPr="008B687E" w:rsidRDefault="00150BD7" w:rsidP="00150BD7">
      <w:pPr>
        <w:pStyle w:val="Amain"/>
      </w:pPr>
      <w:r>
        <w:tab/>
      </w:r>
      <w:r w:rsidRPr="008B687E">
        <w:t>(5)</w:t>
      </w:r>
      <w:r w:rsidRPr="008B687E">
        <w:tab/>
      </w:r>
      <w:r w:rsidR="00970583" w:rsidRPr="008B687E">
        <w:t>An order must</w:t>
      </w:r>
      <w:r w:rsidR="007377A2" w:rsidRPr="008B687E">
        <w:t xml:space="preserve"> </w:t>
      </w:r>
      <w:r w:rsidR="00970583" w:rsidRPr="008B687E">
        <w:t xml:space="preserve">be for a period </w:t>
      </w:r>
      <w:r w:rsidR="002106D5" w:rsidRPr="008B687E">
        <w:t xml:space="preserve">not </w:t>
      </w:r>
      <w:r w:rsidR="00970583" w:rsidRPr="008B687E">
        <w:t>longer than 12 months.</w:t>
      </w:r>
    </w:p>
    <w:p w14:paraId="1774B961" w14:textId="77777777" w:rsidR="00BC4D45" w:rsidRPr="008B687E" w:rsidRDefault="00150BD7" w:rsidP="003168F9">
      <w:pPr>
        <w:pStyle w:val="Amain"/>
        <w:keepNext/>
      </w:pPr>
      <w:r>
        <w:lastRenderedPageBreak/>
        <w:tab/>
      </w:r>
      <w:r w:rsidRPr="008B687E">
        <w:t>(6)</w:t>
      </w:r>
      <w:r w:rsidRPr="008B687E">
        <w:tab/>
      </w:r>
      <w:r w:rsidR="00AB29B4" w:rsidRPr="008B687E">
        <w:t xml:space="preserve">On application from the offender, the </w:t>
      </w:r>
      <w:r w:rsidR="00FD1362" w:rsidRPr="008B687E">
        <w:t>court</w:t>
      </w:r>
      <w:r w:rsidR="00AB29B4" w:rsidRPr="008B687E">
        <w:t xml:space="preserve"> must revoke an order under this section if</w:t>
      </w:r>
      <w:r w:rsidR="006D3250" w:rsidRPr="008B687E">
        <w:t xml:space="preserve"> </w:t>
      </w:r>
      <w:r w:rsidR="00AB29B4" w:rsidRPr="008B687E">
        <w:t>after the order was made</w:t>
      </w:r>
      <w:r w:rsidR="00BC4D45" w:rsidRPr="008B687E">
        <w:t>—</w:t>
      </w:r>
    </w:p>
    <w:p w14:paraId="73F88E55" w14:textId="77777777" w:rsidR="00AB29B4" w:rsidRPr="008B687E" w:rsidRDefault="00150BD7" w:rsidP="00150BD7">
      <w:pPr>
        <w:pStyle w:val="Apara"/>
      </w:pPr>
      <w:r>
        <w:tab/>
      </w:r>
      <w:r w:rsidRPr="008B687E">
        <w:t>(a)</w:t>
      </w:r>
      <w:r w:rsidRPr="008B687E">
        <w:tab/>
      </w:r>
      <w:r w:rsidR="006D3250" w:rsidRPr="008B687E">
        <w:t>if subsection (1) (a) applies</w:t>
      </w:r>
      <w:r w:rsidR="00BC4D45" w:rsidRPr="008B687E">
        <w:t xml:space="preserve"> to the offender—</w:t>
      </w:r>
      <w:r w:rsidR="00AB29B4" w:rsidRPr="008B687E">
        <w:t>the offender successfully appealed against the conviction for</w:t>
      </w:r>
      <w:r w:rsidR="006D3250" w:rsidRPr="008B687E">
        <w:t>,</w:t>
      </w:r>
      <w:r w:rsidR="00AB29B4" w:rsidRPr="008B687E">
        <w:t xml:space="preserve"> or finding of guilt of</w:t>
      </w:r>
      <w:r w:rsidR="006D3250" w:rsidRPr="008B687E">
        <w:t>,</w:t>
      </w:r>
      <w:r w:rsidR="00AB29B4" w:rsidRPr="008B687E">
        <w:t xml:space="preserve"> the</w:t>
      </w:r>
      <w:r w:rsidR="00BC4D45" w:rsidRPr="008B687E">
        <w:t xml:space="preserve"> ban order</w:t>
      </w:r>
      <w:r w:rsidR="00AB29B4" w:rsidRPr="008B687E">
        <w:t xml:space="preserve"> offence</w:t>
      </w:r>
      <w:r w:rsidR="00BC4D45" w:rsidRPr="008B687E">
        <w:t>; or</w:t>
      </w:r>
    </w:p>
    <w:p w14:paraId="217959C1" w14:textId="77777777" w:rsidR="00241A04" w:rsidRPr="008B687E" w:rsidRDefault="00150BD7" w:rsidP="00150BD7">
      <w:pPr>
        <w:pStyle w:val="Apara"/>
      </w:pPr>
      <w:r>
        <w:tab/>
      </w:r>
      <w:r w:rsidRPr="008B687E">
        <w:t>(b)</w:t>
      </w:r>
      <w:r w:rsidRPr="008B687E">
        <w:tab/>
      </w:r>
      <w:r w:rsidR="006D3250" w:rsidRPr="008B687E">
        <w:t>if subsection (1) (b) applies</w:t>
      </w:r>
      <w:r w:rsidR="00BC4D45" w:rsidRPr="008B687E">
        <w:t xml:space="preserve"> to the offender—the order in the other jurisdiction </w:t>
      </w:r>
      <w:r w:rsidR="00241A04" w:rsidRPr="008B687E">
        <w:t>is</w:t>
      </w:r>
      <w:r w:rsidR="00BC4D45" w:rsidRPr="008B687E">
        <w:t xml:space="preserve"> revoked</w:t>
      </w:r>
      <w:r w:rsidR="00241A04" w:rsidRPr="008B687E">
        <w:t>.</w:t>
      </w:r>
    </w:p>
    <w:p w14:paraId="4774F2CA" w14:textId="77777777" w:rsidR="004175F9" w:rsidRPr="008B687E" w:rsidRDefault="00150BD7" w:rsidP="00150BD7">
      <w:pPr>
        <w:pStyle w:val="Amain"/>
      </w:pPr>
      <w:r>
        <w:tab/>
      </w:r>
      <w:r w:rsidRPr="008B687E">
        <w:t>(7)</w:t>
      </w:r>
      <w:r w:rsidRPr="008B687E">
        <w:tab/>
      </w:r>
      <w:r w:rsidR="004175F9" w:rsidRPr="008B687E">
        <w:t>A</w:t>
      </w:r>
      <w:r w:rsidR="002106D5" w:rsidRPr="008B687E">
        <w:t>n</w:t>
      </w:r>
      <w:r w:rsidR="004175F9" w:rsidRPr="008B687E">
        <w:t xml:space="preserve"> offender commits an offence if—</w:t>
      </w:r>
    </w:p>
    <w:p w14:paraId="6C9319A1" w14:textId="77777777" w:rsidR="004175F9" w:rsidRPr="008B687E" w:rsidRDefault="00150BD7" w:rsidP="00150BD7">
      <w:pPr>
        <w:pStyle w:val="Apara"/>
      </w:pPr>
      <w:r>
        <w:tab/>
      </w:r>
      <w:r w:rsidRPr="008B687E">
        <w:t>(a)</w:t>
      </w:r>
      <w:r w:rsidRPr="008B687E">
        <w:tab/>
      </w:r>
      <w:r w:rsidR="004175F9" w:rsidRPr="008B687E">
        <w:t>an order under this section applies to the offender; and</w:t>
      </w:r>
    </w:p>
    <w:p w14:paraId="624B250E" w14:textId="77777777" w:rsidR="004175F9" w:rsidRPr="008B687E" w:rsidRDefault="00150BD7" w:rsidP="00150BD7">
      <w:pPr>
        <w:pStyle w:val="Apara"/>
        <w:keepNext/>
      </w:pPr>
      <w:r>
        <w:tab/>
      </w:r>
      <w:r w:rsidRPr="008B687E">
        <w:t>(b)</w:t>
      </w:r>
      <w:r w:rsidRPr="008B687E">
        <w:tab/>
      </w:r>
      <w:r w:rsidR="004175F9" w:rsidRPr="008B687E">
        <w:t xml:space="preserve">the offender enters an event venue in contravention </w:t>
      </w:r>
      <w:r w:rsidR="00BF4272" w:rsidRPr="008B687E">
        <w:t>of the order</w:t>
      </w:r>
      <w:r w:rsidR="004175F9" w:rsidRPr="008B687E">
        <w:t>.</w:t>
      </w:r>
    </w:p>
    <w:p w14:paraId="77D975C1" w14:textId="77777777" w:rsidR="004175F9" w:rsidRPr="008B687E" w:rsidRDefault="004175F9" w:rsidP="00BF4272">
      <w:pPr>
        <w:pStyle w:val="Penalty"/>
      </w:pPr>
      <w:r w:rsidRPr="008B687E">
        <w:t xml:space="preserve">Maximum penalty:  </w:t>
      </w:r>
      <w:r w:rsidR="0020345A" w:rsidRPr="008B687E">
        <w:t>50</w:t>
      </w:r>
      <w:r w:rsidRPr="008B687E">
        <w:t xml:space="preserve"> penalty units.</w:t>
      </w:r>
    </w:p>
    <w:p w14:paraId="6C876DFD" w14:textId="77777777" w:rsidR="004175F9" w:rsidRPr="008B687E" w:rsidRDefault="00150BD7" w:rsidP="00150BD7">
      <w:pPr>
        <w:pStyle w:val="Amain"/>
      </w:pPr>
      <w:r>
        <w:tab/>
      </w:r>
      <w:r w:rsidRPr="008B687E">
        <w:t>(8)</w:t>
      </w:r>
      <w:r w:rsidRPr="008B687E">
        <w:tab/>
      </w:r>
      <w:r w:rsidR="004175F9" w:rsidRPr="008B687E">
        <w:t>In this section:</w:t>
      </w:r>
    </w:p>
    <w:p w14:paraId="22936CF0" w14:textId="77777777" w:rsidR="00BF4272" w:rsidRPr="008B687E" w:rsidRDefault="00376139" w:rsidP="00150BD7">
      <w:pPr>
        <w:pStyle w:val="aDef"/>
        <w:keepNext/>
      </w:pPr>
      <w:r w:rsidRPr="008B687E">
        <w:rPr>
          <w:rStyle w:val="charBoldItals"/>
        </w:rPr>
        <w:t>ban order</w:t>
      </w:r>
      <w:r w:rsidR="00BF4272" w:rsidRPr="008B687E">
        <w:rPr>
          <w:rStyle w:val="charBoldItals"/>
        </w:rPr>
        <w:t xml:space="preserve"> offence</w:t>
      </w:r>
      <w:r w:rsidR="00BF4272" w:rsidRPr="008B687E">
        <w:t xml:space="preserve"> means an offence against—</w:t>
      </w:r>
    </w:p>
    <w:p w14:paraId="0CC6E791" w14:textId="77777777" w:rsidR="00376139" w:rsidRPr="008B687E" w:rsidRDefault="00150BD7" w:rsidP="00150BD7">
      <w:pPr>
        <w:pStyle w:val="aDefpara"/>
      </w:pPr>
      <w:r>
        <w:tab/>
      </w:r>
      <w:r w:rsidRPr="008B687E">
        <w:t>(a)</w:t>
      </w:r>
      <w:r w:rsidRPr="008B687E">
        <w:tab/>
      </w:r>
      <w:r w:rsidR="00376139" w:rsidRPr="008B687E">
        <w:t>the following provisions of this Act:</w:t>
      </w:r>
    </w:p>
    <w:p w14:paraId="45AE57E1" w14:textId="77777777" w:rsidR="006A066D" w:rsidRPr="008B687E" w:rsidRDefault="00150BD7" w:rsidP="00150BD7">
      <w:pPr>
        <w:pStyle w:val="aDefsubpara"/>
      </w:pPr>
      <w:r>
        <w:tab/>
      </w:r>
      <w:r w:rsidRPr="008B687E">
        <w:t>(i)</w:t>
      </w:r>
      <w:r w:rsidRPr="008B687E">
        <w:tab/>
      </w:r>
      <w:r w:rsidR="00BF4272" w:rsidRPr="008B687E">
        <w:t xml:space="preserve">section </w:t>
      </w:r>
      <w:r w:rsidR="00041365" w:rsidRPr="008B687E">
        <w:t>12</w:t>
      </w:r>
      <w:r w:rsidR="00BF4272" w:rsidRPr="008B687E">
        <w:t xml:space="preserve"> (</w:t>
      </w:r>
      <w:r w:rsidR="006D3356" w:rsidRPr="008B687E">
        <w:t xml:space="preserve">Meaning of </w:t>
      </w:r>
      <w:r w:rsidR="006D3356" w:rsidRPr="008B687E">
        <w:rPr>
          <w:rStyle w:val="charItals"/>
        </w:rPr>
        <w:t>prohibited item</w:t>
      </w:r>
      <w:r w:rsidR="00BF4272" w:rsidRPr="008B687E">
        <w:t>)</w:t>
      </w:r>
      <w:r w:rsidR="003F7103" w:rsidRPr="008B687E">
        <w:t xml:space="preserve">; </w:t>
      </w:r>
    </w:p>
    <w:p w14:paraId="4C6E210A" w14:textId="77777777" w:rsidR="00BF4272" w:rsidRPr="008B687E" w:rsidRDefault="00150BD7" w:rsidP="00150BD7">
      <w:pPr>
        <w:pStyle w:val="aDefsubpara"/>
      </w:pPr>
      <w:r>
        <w:tab/>
      </w:r>
      <w:r w:rsidRPr="008B687E">
        <w:t>(ii)</w:t>
      </w:r>
      <w:r w:rsidRPr="008B687E">
        <w:tab/>
      </w:r>
      <w:r w:rsidR="00BF4272" w:rsidRPr="008B687E">
        <w:t xml:space="preserve">section </w:t>
      </w:r>
      <w:r w:rsidR="00041365" w:rsidRPr="008B687E">
        <w:t>14</w:t>
      </w:r>
      <w:r w:rsidR="00BF4272" w:rsidRPr="008B687E">
        <w:t xml:space="preserve"> (Offence—inter</w:t>
      </w:r>
      <w:r w:rsidR="003F7103" w:rsidRPr="008B687E">
        <w:t xml:space="preserve">ference with event); </w:t>
      </w:r>
    </w:p>
    <w:p w14:paraId="37F64F5B" w14:textId="77777777" w:rsidR="00BF4272" w:rsidRPr="008B687E" w:rsidRDefault="00150BD7" w:rsidP="00150BD7">
      <w:pPr>
        <w:pStyle w:val="aDefsubpara"/>
      </w:pPr>
      <w:r>
        <w:tab/>
      </w:r>
      <w:r w:rsidRPr="008B687E">
        <w:t>(iii)</w:t>
      </w:r>
      <w:r w:rsidRPr="008B687E">
        <w:tab/>
      </w:r>
      <w:r w:rsidR="00BF4272" w:rsidRPr="008B687E">
        <w:t xml:space="preserve">section </w:t>
      </w:r>
      <w:r w:rsidR="00041365" w:rsidRPr="008B687E">
        <w:t>15</w:t>
      </w:r>
      <w:r w:rsidR="00BF4272" w:rsidRPr="008B687E">
        <w:t xml:space="preserve"> (Offence—possessing prohibited item)</w:t>
      </w:r>
      <w:r w:rsidR="006A066D" w:rsidRPr="008B687E">
        <w:t xml:space="preserve">, if the prohibited item is </w:t>
      </w:r>
      <w:r w:rsidR="00EE4A0A" w:rsidRPr="008B687E">
        <w:t xml:space="preserve">an item </w:t>
      </w:r>
      <w:r w:rsidR="006A066D" w:rsidRPr="008B687E">
        <w:t>mentioned in</w:t>
      </w:r>
      <w:r w:rsidR="00561400" w:rsidRPr="008B687E">
        <w:t xml:space="preserve"> section </w:t>
      </w:r>
      <w:r w:rsidR="00041365" w:rsidRPr="008B687E">
        <w:t>12</w:t>
      </w:r>
      <w:r w:rsidR="00267A17" w:rsidRPr="008B687E">
        <w:t> (1)</w:t>
      </w:r>
      <w:r w:rsidR="00561400" w:rsidRPr="008B687E">
        <w:t xml:space="preserve">, </w:t>
      </w:r>
      <w:r w:rsidR="006A066D" w:rsidRPr="008B687E">
        <w:t xml:space="preserve">definition of </w:t>
      </w:r>
      <w:r w:rsidR="006A066D" w:rsidRPr="008B687E">
        <w:rPr>
          <w:rStyle w:val="charBoldItals"/>
        </w:rPr>
        <w:t>prohibited item</w:t>
      </w:r>
      <w:r w:rsidR="00561400" w:rsidRPr="008B687E">
        <w:t xml:space="preserve">, </w:t>
      </w:r>
      <w:r w:rsidR="00776B9D" w:rsidRPr="008B687E">
        <w:t>paragraph</w:t>
      </w:r>
      <w:r w:rsidR="00D52341" w:rsidRPr="008B687E">
        <w:t> </w:t>
      </w:r>
      <w:r w:rsidR="00776B9D" w:rsidRPr="008B687E">
        <w:t>(a)</w:t>
      </w:r>
      <w:r w:rsidR="00D52341" w:rsidRPr="008B687E">
        <w:t> </w:t>
      </w:r>
      <w:r w:rsidR="00776B9D" w:rsidRPr="008B687E">
        <w:t>(i) to (v)</w:t>
      </w:r>
      <w:r w:rsidR="00C8439B" w:rsidRPr="008B687E">
        <w:t>;</w:t>
      </w:r>
    </w:p>
    <w:p w14:paraId="7F4F1DE9" w14:textId="77777777" w:rsidR="00BF4272" w:rsidRPr="008B687E" w:rsidRDefault="00150BD7" w:rsidP="00150BD7">
      <w:pPr>
        <w:pStyle w:val="aDefsubpara"/>
        <w:keepNext/>
      </w:pPr>
      <w:r>
        <w:tab/>
      </w:r>
      <w:r w:rsidRPr="008B687E">
        <w:t>(iv)</w:t>
      </w:r>
      <w:r w:rsidRPr="008B687E">
        <w:tab/>
      </w:r>
      <w:r w:rsidR="00BF4272" w:rsidRPr="008B687E">
        <w:t xml:space="preserve">section </w:t>
      </w:r>
      <w:r w:rsidR="00041365" w:rsidRPr="008B687E">
        <w:t>2</w:t>
      </w:r>
      <w:r w:rsidR="00CF5A53" w:rsidRPr="008B687E">
        <w:t>3</w:t>
      </w:r>
      <w:r w:rsidR="00BF4272" w:rsidRPr="008B687E">
        <w:t xml:space="preserve"> (</w:t>
      </w:r>
      <w:r w:rsidR="003B747A" w:rsidRPr="008B687E">
        <w:t>Offence</w:t>
      </w:r>
      <w:r w:rsidR="00267A17" w:rsidRPr="008B687E">
        <w:t>s</w:t>
      </w:r>
      <w:r w:rsidR="003B747A" w:rsidRPr="008B687E">
        <w:t>—f</w:t>
      </w:r>
      <w:r w:rsidR="00BF4272" w:rsidRPr="008B687E">
        <w:t xml:space="preserve">ailure to </w:t>
      </w:r>
      <w:r w:rsidR="00C8439B" w:rsidRPr="008B687E">
        <w:t>comply with direction</w:t>
      </w:r>
      <w:r w:rsidR="003F7103" w:rsidRPr="008B687E">
        <w:t>); or</w:t>
      </w:r>
    </w:p>
    <w:p w14:paraId="193B7B44" w14:textId="4CDB3D6C" w:rsidR="00376139" w:rsidRPr="008B687E" w:rsidRDefault="00150BD7" w:rsidP="00150BD7">
      <w:pPr>
        <w:pStyle w:val="aDefpara"/>
      </w:pPr>
      <w:r>
        <w:tab/>
      </w:r>
      <w:r w:rsidRPr="008B687E">
        <w:t>(b)</w:t>
      </w:r>
      <w:r w:rsidRPr="008B687E">
        <w:tab/>
      </w:r>
      <w:r w:rsidR="00376139" w:rsidRPr="008B687E">
        <w:t xml:space="preserve">the following provisions of the </w:t>
      </w:r>
      <w:hyperlink r:id="rId50" w:tooltip="A1900-40" w:history="1">
        <w:r w:rsidR="00446221" w:rsidRPr="008B687E">
          <w:rPr>
            <w:rStyle w:val="charCitHyperlinkItal"/>
          </w:rPr>
          <w:t>Crimes Act 1900</w:t>
        </w:r>
      </w:hyperlink>
      <w:r w:rsidR="004F7284" w:rsidRPr="008B687E">
        <w:t>,</w:t>
      </w:r>
      <w:r w:rsidR="00D52D92" w:rsidRPr="008B687E">
        <w:t xml:space="preserve"> </w:t>
      </w:r>
      <w:r w:rsidR="004F7284" w:rsidRPr="008B687E">
        <w:t>committed by the offender in an event venue during the crowd management period for the event</w:t>
      </w:r>
      <w:r w:rsidR="00376139" w:rsidRPr="008B687E">
        <w:t>:</w:t>
      </w:r>
    </w:p>
    <w:p w14:paraId="19F4B0DA" w14:textId="77777777" w:rsidR="00376139" w:rsidRPr="008B687E" w:rsidRDefault="00150BD7" w:rsidP="00150BD7">
      <w:pPr>
        <w:pStyle w:val="aDefsubpara"/>
      </w:pPr>
      <w:r>
        <w:tab/>
      </w:r>
      <w:r w:rsidRPr="008B687E">
        <w:t>(i)</w:t>
      </w:r>
      <w:r w:rsidRPr="008B687E">
        <w:tab/>
      </w:r>
      <w:r w:rsidR="003F7103" w:rsidRPr="008B687E">
        <w:t>section 19 (Intentionally inflicting grievous bodily harm);</w:t>
      </w:r>
    </w:p>
    <w:p w14:paraId="5B316A2B" w14:textId="77777777" w:rsidR="003F7103" w:rsidRPr="008B687E" w:rsidRDefault="00150BD7" w:rsidP="00150BD7">
      <w:pPr>
        <w:pStyle w:val="aDefsubpara"/>
      </w:pPr>
      <w:r>
        <w:tab/>
      </w:r>
      <w:r w:rsidRPr="008B687E">
        <w:t>(ii)</w:t>
      </w:r>
      <w:r w:rsidRPr="008B687E">
        <w:tab/>
      </w:r>
      <w:r w:rsidR="003F7103" w:rsidRPr="008B687E">
        <w:t>section 20 (Recklessly inflicting grievous bodily harm);</w:t>
      </w:r>
    </w:p>
    <w:p w14:paraId="11C2DEB2" w14:textId="77777777" w:rsidR="003F7103" w:rsidRPr="008B687E" w:rsidRDefault="00150BD7" w:rsidP="00150BD7">
      <w:pPr>
        <w:pStyle w:val="aDefsubpara"/>
      </w:pPr>
      <w:r>
        <w:tab/>
      </w:r>
      <w:r w:rsidRPr="008B687E">
        <w:t>(iii)</w:t>
      </w:r>
      <w:r w:rsidRPr="008B687E">
        <w:tab/>
      </w:r>
      <w:r w:rsidR="003F7103" w:rsidRPr="008B687E">
        <w:t>section 21 (Wounding);</w:t>
      </w:r>
    </w:p>
    <w:p w14:paraId="7BE61BCA" w14:textId="77777777" w:rsidR="003F7103" w:rsidRPr="008B687E" w:rsidRDefault="00150BD7" w:rsidP="00150BD7">
      <w:pPr>
        <w:pStyle w:val="aDefsubpara"/>
      </w:pPr>
      <w:r>
        <w:lastRenderedPageBreak/>
        <w:tab/>
      </w:r>
      <w:r w:rsidRPr="008B687E">
        <w:t>(iv)</w:t>
      </w:r>
      <w:r w:rsidRPr="008B687E">
        <w:tab/>
      </w:r>
      <w:r w:rsidR="0000431E" w:rsidRPr="008B687E">
        <w:t>section 22 (Assault with intent to commit other offence);</w:t>
      </w:r>
    </w:p>
    <w:p w14:paraId="45C51F60" w14:textId="77777777" w:rsidR="0000431E" w:rsidRPr="008B687E" w:rsidRDefault="00150BD7" w:rsidP="00150BD7">
      <w:pPr>
        <w:pStyle w:val="aDefsubpara"/>
      </w:pPr>
      <w:r>
        <w:tab/>
      </w:r>
      <w:r w:rsidRPr="008B687E">
        <w:t>(v)</w:t>
      </w:r>
      <w:r w:rsidRPr="008B687E">
        <w:tab/>
      </w:r>
      <w:r w:rsidR="0000431E" w:rsidRPr="008B687E">
        <w:t>section 23 (Inflicting actual bodily harm);</w:t>
      </w:r>
    </w:p>
    <w:p w14:paraId="36517D9E" w14:textId="77777777" w:rsidR="0000431E" w:rsidRPr="008B687E" w:rsidRDefault="00150BD7" w:rsidP="00150BD7">
      <w:pPr>
        <w:pStyle w:val="aDefsubpara"/>
      </w:pPr>
      <w:r>
        <w:tab/>
      </w:r>
      <w:r w:rsidRPr="008B687E">
        <w:t>(vi)</w:t>
      </w:r>
      <w:r w:rsidRPr="008B687E">
        <w:tab/>
      </w:r>
      <w:r w:rsidR="0000431E" w:rsidRPr="008B687E">
        <w:t>section 24 (Assault occasioning actual bodily harm);</w:t>
      </w:r>
    </w:p>
    <w:p w14:paraId="6F4CE4C5" w14:textId="77777777" w:rsidR="0000431E" w:rsidRPr="008B687E" w:rsidRDefault="00150BD7" w:rsidP="00150BD7">
      <w:pPr>
        <w:pStyle w:val="aDefsubpara"/>
      </w:pPr>
      <w:r>
        <w:tab/>
      </w:r>
      <w:r w:rsidRPr="008B687E">
        <w:t>(vii)</w:t>
      </w:r>
      <w:r w:rsidRPr="008B687E">
        <w:tab/>
      </w:r>
      <w:r w:rsidR="0000431E" w:rsidRPr="008B687E">
        <w:t>section 25 (Causing grievous bodily harm);</w:t>
      </w:r>
    </w:p>
    <w:p w14:paraId="73F1599E" w14:textId="77777777" w:rsidR="0000431E" w:rsidRPr="008B687E" w:rsidRDefault="00150BD7" w:rsidP="00150BD7">
      <w:pPr>
        <w:pStyle w:val="aDefsubpara"/>
      </w:pPr>
      <w:r>
        <w:tab/>
      </w:r>
      <w:r w:rsidRPr="008B687E">
        <w:t>(viii)</w:t>
      </w:r>
      <w:r w:rsidRPr="008B687E">
        <w:tab/>
      </w:r>
      <w:r w:rsidR="006035C8" w:rsidRPr="008B687E">
        <w:t>section 26 (Common assault);</w:t>
      </w:r>
    </w:p>
    <w:p w14:paraId="0D07EC93" w14:textId="77777777" w:rsidR="006035C8" w:rsidRPr="008B687E" w:rsidRDefault="00150BD7" w:rsidP="00150BD7">
      <w:pPr>
        <w:pStyle w:val="aDefsubpara"/>
      </w:pPr>
      <w:r>
        <w:tab/>
      </w:r>
      <w:r w:rsidRPr="008B687E">
        <w:t>(ix)</w:t>
      </w:r>
      <w:r w:rsidRPr="008B687E">
        <w:tab/>
      </w:r>
      <w:r w:rsidR="006035C8" w:rsidRPr="008B687E">
        <w:t>section 27 (Acts endangering life etc);</w:t>
      </w:r>
    </w:p>
    <w:p w14:paraId="040B85B8" w14:textId="77777777" w:rsidR="006035C8" w:rsidRPr="008B687E" w:rsidRDefault="00150BD7" w:rsidP="00150BD7">
      <w:pPr>
        <w:pStyle w:val="aDefsubpara"/>
      </w:pPr>
      <w:r>
        <w:tab/>
      </w:r>
      <w:r w:rsidRPr="008B687E">
        <w:t>(x)</w:t>
      </w:r>
      <w:r w:rsidRPr="008B687E">
        <w:tab/>
      </w:r>
      <w:r w:rsidR="006035C8" w:rsidRPr="008B687E">
        <w:t>section 28 (Acts endangering health etc);</w:t>
      </w:r>
    </w:p>
    <w:p w14:paraId="49158DCE" w14:textId="77777777" w:rsidR="006035C8" w:rsidRPr="008B687E" w:rsidRDefault="00150BD7" w:rsidP="00150BD7">
      <w:pPr>
        <w:pStyle w:val="aDefsubpara"/>
      </w:pPr>
      <w:r>
        <w:tab/>
      </w:r>
      <w:r w:rsidRPr="008B687E">
        <w:t>(xi)</w:t>
      </w:r>
      <w:r w:rsidRPr="008B687E">
        <w:tab/>
      </w:r>
      <w:r w:rsidR="006035C8" w:rsidRPr="008B687E">
        <w:t>section 30 (Threat to kill);</w:t>
      </w:r>
    </w:p>
    <w:p w14:paraId="5AEDE6E2" w14:textId="77777777" w:rsidR="006035C8" w:rsidRPr="008B687E" w:rsidRDefault="00150BD7" w:rsidP="00150BD7">
      <w:pPr>
        <w:pStyle w:val="aDefsubpara"/>
      </w:pPr>
      <w:r>
        <w:tab/>
      </w:r>
      <w:r w:rsidRPr="008B687E">
        <w:t>(xii)</w:t>
      </w:r>
      <w:r w:rsidRPr="008B687E">
        <w:tab/>
      </w:r>
      <w:r w:rsidR="006035C8" w:rsidRPr="008B687E">
        <w:t>section 31 (Threat to inflict grievous bodily harm);</w:t>
      </w:r>
    </w:p>
    <w:p w14:paraId="73BF5E24" w14:textId="77777777" w:rsidR="006035C8" w:rsidRPr="008B687E" w:rsidRDefault="00150BD7" w:rsidP="00150BD7">
      <w:pPr>
        <w:pStyle w:val="aDefsubpara"/>
      </w:pPr>
      <w:r>
        <w:tab/>
      </w:r>
      <w:r w:rsidRPr="008B687E">
        <w:t>(xiii)</w:t>
      </w:r>
      <w:r w:rsidRPr="008B687E">
        <w:tab/>
      </w:r>
      <w:r w:rsidR="006035C8" w:rsidRPr="008B687E">
        <w:t xml:space="preserve">section 33 (Possession of </w:t>
      </w:r>
      <w:r w:rsidR="00841350" w:rsidRPr="008B687E">
        <w:t>object with intent to kill etc);</w:t>
      </w:r>
    </w:p>
    <w:p w14:paraId="0F8B7674" w14:textId="77777777" w:rsidR="0098615E" w:rsidRPr="008B687E" w:rsidRDefault="00150BD7" w:rsidP="00150BD7">
      <w:pPr>
        <w:pStyle w:val="aDefsubpara"/>
      </w:pPr>
      <w:r>
        <w:tab/>
      </w:r>
      <w:r w:rsidRPr="008B687E">
        <w:t>(xiv)</w:t>
      </w:r>
      <w:r w:rsidRPr="008B687E">
        <w:tab/>
      </w:r>
      <w:r w:rsidR="00841350" w:rsidRPr="008B687E">
        <w:t>section 35A (Affray)</w:t>
      </w:r>
      <w:r w:rsidR="0098615E" w:rsidRPr="008B687E">
        <w:t>;</w:t>
      </w:r>
    </w:p>
    <w:p w14:paraId="744BFEDA" w14:textId="77777777" w:rsidR="00787438" w:rsidRPr="008B687E" w:rsidRDefault="00150BD7" w:rsidP="00150BD7">
      <w:pPr>
        <w:pStyle w:val="aDefsubpara"/>
      </w:pPr>
      <w:r>
        <w:tab/>
      </w:r>
      <w:r w:rsidRPr="008B687E">
        <w:t>(xv)</w:t>
      </w:r>
      <w:r w:rsidRPr="008B687E">
        <w:tab/>
      </w:r>
      <w:r w:rsidR="00787438" w:rsidRPr="008B687E">
        <w:t>section 116 (Destroying or damaging property);</w:t>
      </w:r>
    </w:p>
    <w:p w14:paraId="227CF2AC" w14:textId="77777777" w:rsidR="00787438" w:rsidRPr="008B687E" w:rsidRDefault="00150BD7" w:rsidP="00150BD7">
      <w:pPr>
        <w:pStyle w:val="aDefsubpara"/>
      </w:pPr>
      <w:r>
        <w:tab/>
      </w:r>
      <w:r w:rsidRPr="008B687E">
        <w:t>(xvi)</w:t>
      </w:r>
      <w:r w:rsidRPr="008B687E">
        <w:tab/>
      </w:r>
      <w:r w:rsidR="00787438" w:rsidRPr="008B687E">
        <w:t>section 391 (Fighting);</w:t>
      </w:r>
    </w:p>
    <w:p w14:paraId="2E768588" w14:textId="77777777" w:rsidR="00955E1B" w:rsidRPr="008B687E" w:rsidRDefault="00150BD7" w:rsidP="00150BD7">
      <w:pPr>
        <w:pStyle w:val="aDefsubpara"/>
        <w:keepNext/>
      </w:pPr>
      <w:r>
        <w:tab/>
      </w:r>
      <w:r w:rsidRPr="008B687E">
        <w:t>(xvii)</w:t>
      </w:r>
      <w:r w:rsidRPr="008B687E">
        <w:tab/>
      </w:r>
      <w:r w:rsidR="0098615E" w:rsidRPr="008B687E">
        <w:t>section 393 (Indecent exposure)</w:t>
      </w:r>
      <w:r w:rsidR="00F43E77" w:rsidRPr="008B687E">
        <w:t>; or</w:t>
      </w:r>
    </w:p>
    <w:p w14:paraId="13ED6C1B" w14:textId="7B86BFD0" w:rsidR="00955E1B" w:rsidRPr="008B687E" w:rsidRDefault="00150BD7" w:rsidP="00150BD7">
      <w:pPr>
        <w:pStyle w:val="aDefpara"/>
      </w:pPr>
      <w:r>
        <w:tab/>
      </w:r>
      <w:r w:rsidRPr="008B687E">
        <w:t>(c)</w:t>
      </w:r>
      <w:r w:rsidRPr="008B687E">
        <w:tab/>
      </w:r>
      <w:r w:rsidR="00955E1B" w:rsidRPr="008B687E">
        <w:t xml:space="preserve">the following provisions of the </w:t>
      </w:r>
      <w:hyperlink r:id="rId51" w:tooltip="A2010-35" w:history="1">
        <w:r w:rsidR="00446221" w:rsidRPr="008B687E">
          <w:rPr>
            <w:rStyle w:val="charCitHyperlinkItal"/>
          </w:rPr>
          <w:t>Liquor Act 2010</w:t>
        </w:r>
      </w:hyperlink>
      <w:r w:rsidR="00955E1B" w:rsidRPr="008B687E">
        <w:t>, committed by the offender in an event venue during the crowd management period for the event:</w:t>
      </w:r>
    </w:p>
    <w:p w14:paraId="1658F60B" w14:textId="77777777" w:rsidR="00955E1B" w:rsidRPr="008B687E" w:rsidRDefault="00150BD7" w:rsidP="00150BD7">
      <w:pPr>
        <w:pStyle w:val="aDefsubpara"/>
      </w:pPr>
      <w:r>
        <w:tab/>
      </w:r>
      <w:r w:rsidRPr="008B687E">
        <w:t>(i)</w:t>
      </w:r>
      <w:r w:rsidRPr="008B687E">
        <w:tab/>
      </w:r>
      <w:r w:rsidR="00955E1B" w:rsidRPr="008B687E">
        <w:t>section 108 (Offence—abuse, threaten, intimidate staff);</w:t>
      </w:r>
    </w:p>
    <w:p w14:paraId="6DE3BA3E" w14:textId="77777777" w:rsidR="00955E1B" w:rsidRPr="008B687E" w:rsidRDefault="00150BD7" w:rsidP="00150BD7">
      <w:pPr>
        <w:pStyle w:val="aDefsubpara"/>
      </w:pPr>
      <w:r>
        <w:tab/>
      </w:r>
      <w:r w:rsidRPr="008B687E">
        <w:t>(ii)</w:t>
      </w:r>
      <w:r w:rsidRPr="008B687E">
        <w:tab/>
      </w:r>
      <w:r w:rsidR="006E367C" w:rsidRPr="000664ED">
        <w:t>section 138 (Offence—remain in or re-enter vicinity of premises).</w:t>
      </w:r>
    </w:p>
    <w:p w14:paraId="546CC9D8" w14:textId="77777777" w:rsidR="003E7C5E" w:rsidRPr="008B687E" w:rsidRDefault="003E7C5E" w:rsidP="00150BD7">
      <w:pPr>
        <w:pStyle w:val="aDef"/>
        <w:keepNext/>
      </w:pPr>
      <w:r w:rsidRPr="008B687E">
        <w:rPr>
          <w:rStyle w:val="charBoldItals"/>
        </w:rPr>
        <w:t>corresponding ban order offence</w:t>
      </w:r>
      <w:r w:rsidRPr="008B687E">
        <w:t xml:space="preserve"> means </w:t>
      </w:r>
      <w:r w:rsidR="0046521D" w:rsidRPr="008B687E">
        <w:t>an offence under a law of another Australian jurisdiction—</w:t>
      </w:r>
    </w:p>
    <w:p w14:paraId="6C883DE8" w14:textId="77777777" w:rsidR="0046521D" w:rsidRPr="008B687E" w:rsidRDefault="00150BD7" w:rsidP="00150BD7">
      <w:pPr>
        <w:pStyle w:val="aDefpara"/>
        <w:keepNext/>
      </w:pPr>
      <w:r>
        <w:tab/>
      </w:r>
      <w:r w:rsidRPr="008B687E">
        <w:t>(a)</w:t>
      </w:r>
      <w:r w:rsidRPr="008B687E">
        <w:tab/>
      </w:r>
      <w:r w:rsidR="0046521D" w:rsidRPr="008B687E">
        <w:t>prescribed by regulation; or</w:t>
      </w:r>
    </w:p>
    <w:p w14:paraId="41BBD056" w14:textId="77777777" w:rsidR="0046521D" w:rsidRPr="008B687E" w:rsidRDefault="00150BD7" w:rsidP="00150BD7">
      <w:pPr>
        <w:pStyle w:val="aDefpara"/>
      </w:pPr>
      <w:r>
        <w:tab/>
      </w:r>
      <w:r w:rsidRPr="008B687E">
        <w:t>(b)</w:t>
      </w:r>
      <w:r w:rsidRPr="008B687E">
        <w:tab/>
      </w:r>
      <w:r w:rsidR="0046521D" w:rsidRPr="008B687E">
        <w:t xml:space="preserve">that substantially corresponds </w:t>
      </w:r>
      <w:r w:rsidR="006271BC" w:rsidRPr="008B687E">
        <w:t xml:space="preserve">to </w:t>
      </w:r>
      <w:r w:rsidR="0046521D" w:rsidRPr="008B687E">
        <w:t>a ban order offence under this section.</w:t>
      </w:r>
    </w:p>
    <w:p w14:paraId="5D34522D" w14:textId="77777777" w:rsidR="00363A13" w:rsidRPr="008B687E" w:rsidRDefault="00363A13" w:rsidP="00150BD7">
      <w:pPr>
        <w:pStyle w:val="aDef"/>
        <w:keepNext/>
      </w:pPr>
      <w:r w:rsidRPr="008B687E">
        <w:rPr>
          <w:rStyle w:val="charBoldItals"/>
        </w:rPr>
        <w:lastRenderedPageBreak/>
        <w:t>corresponding law</w:t>
      </w:r>
      <w:r w:rsidRPr="008B687E">
        <w:t xml:space="preserve"> means a law of another Australian jurisdiction—</w:t>
      </w:r>
    </w:p>
    <w:p w14:paraId="3B416782" w14:textId="77777777" w:rsidR="00363A13" w:rsidRPr="008B687E" w:rsidRDefault="00150BD7" w:rsidP="00150BD7">
      <w:pPr>
        <w:pStyle w:val="aDefpara"/>
        <w:keepNext/>
      </w:pPr>
      <w:r>
        <w:tab/>
      </w:r>
      <w:r w:rsidRPr="008B687E">
        <w:t>(a)</w:t>
      </w:r>
      <w:r w:rsidRPr="008B687E">
        <w:tab/>
      </w:r>
      <w:r w:rsidR="00363A13" w:rsidRPr="008B687E">
        <w:t>prescribed by regulation; or</w:t>
      </w:r>
    </w:p>
    <w:p w14:paraId="572CB3ED" w14:textId="77777777" w:rsidR="00363A13" w:rsidRPr="008B687E" w:rsidRDefault="00150BD7" w:rsidP="00150BD7">
      <w:pPr>
        <w:pStyle w:val="aDefpara"/>
      </w:pPr>
      <w:r>
        <w:tab/>
      </w:r>
      <w:r w:rsidRPr="008B687E">
        <w:t>(b)</w:t>
      </w:r>
      <w:r w:rsidRPr="008B687E">
        <w:tab/>
      </w:r>
      <w:r w:rsidR="00363A13" w:rsidRPr="008B687E">
        <w:t>that substantially corresponds to this section.</w:t>
      </w:r>
    </w:p>
    <w:p w14:paraId="68FF72CC" w14:textId="77777777" w:rsidR="000531A2" w:rsidRPr="008B687E" w:rsidRDefault="000531A2" w:rsidP="00150BD7">
      <w:pPr>
        <w:pStyle w:val="aDef"/>
        <w:keepNext/>
      </w:pPr>
      <w:r w:rsidRPr="008B687E">
        <w:rPr>
          <w:rStyle w:val="charBoldItals"/>
        </w:rPr>
        <w:t>crowd management period</w:t>
      </w:r>
      <w:r w:rsidRPr="008B687E">
        <w:t xml:space="preserve"> </w:t>
      </w:r>
      <w:r w:rsidR="000E5892" w:rsidRPr="008B687E">
        <w:t>means—</w:t>
      </w:r>
    </w:p>
    <w:p w14:paraId="2AE3E4F0" w14:textId="77777777" w:rsidR="000E5892" w:rsidRPr="008B687E" w:rsidRDefault="00150BD7" w:rsidP="00150BD7">
      <w:pPr>
        <w:pStyle w:val="aDefpara"/>
        <w:keepNext/>
      </w:pPr>
      <w:r>
        <w:tab/>
      </w:r>
      <w:r w:rsidRPr="008B687E">
        <w:t>(a)</w:t>
      </w:r>
      <w:r w:rsidRPr="008B687E">
        <w:tab/>
      </w:r>
      <w:r w:rsidR="000E5892" w:rsidRPr="008B687E">
        <w:t>for a major event—the major event declaration period; and</w:t>
      </w:r>
    </w:p>
    <w:p w14:paraId="03D28317" w14:textId="77777777" w:rsidR="000E5892" w:rsidRPr="008B687E" w:rsidRDefault="00150BD7" w:rsidP="00150BD7">
      <w:pPr>
        <w:pStyle w:val="aDefpara"/>
      </w:pPr>
      <w:r>
        <w:tab/>
      </w:r>
      <w:r w:rsidRPr="008B687E">
        <w:t>(b)</w:t>
      </w:r>
      <w:r w:rsidRPr="008B687E">
        <w:tab/>
      </w:r>
      <w:r w:rsidR="000E5892" w:rsidRPr="008B687E">
        <w:t>for an important sporting event—the important sporting event notice period.</w:t>
      </w:r>
    </w:p>
    <w:p w14:paraId="3DFBA9CD" w14:textId="77777777" w:rsidR="00BF4272" w:rsidRPr="008B687E" w:rsidRDefault="00BF4272" w:rsidP="00150BD7">
      <w:pPr>
        <w:pStyle w:val="aDef"/>
        <w:keepNext/>
      </w:pPr>
      <w:r w:rsidRPr="008B687E">
        <w:rPr>
          <w:rStyle w:val="charBoldItals"/>
        </w:rPr>
        <w:t xml:space="preserve">future </w:t>
      </w:r>
      <w:r w:rsidR="00CC2E72" w:rsidRPr="008B687E">
        <w:rPr>
          <w:rStyle w:val="charBoldItals"/>
        </w:rPr>
        <w:t>event</w:t>
      </w:r>
      <w:r w:rsidRPr="008B687E">
        <w:rPr>
          <w:rStyle w:val="charBoldItals"/>
        </w:rPr>
        <w:t xml:space="preserve"> </w:t>
      </w:r>
      <w:r w:rsidRPr="008B687E">
        <w:t>means a</w:t>
      </w:r>
      <w:r w:rsidR="00CC2E72" w:rsidRPr="008B687E">
        <w:t>n event</w:t>
      </w:r>
      <w:r w:rsidRPr="008B687E">
        <w:t xml:space="preserve"> that is likely to be the subject of—</w:t>
      </w:r>
    </w:p>
    <w:p w14:paraId="7AADE9E5" w14:textId="77777777" w:rsidR="00BF4272" w:rsidRPr="008B687E" w:rsidRDefault="00150BD7" w:rsidP="00150BD7">
      <w:pPr>
        <w:pStyle w:val="aDefpara"/>
        <w:keepNext/>
      </w:pPr>
      <w:r>
        <w:tab/>
      </w:r>
      <w:r w:rsidRPr="008B687E">
        <w:t>(a)</w:t>
      </w:r>
      <w:r w:rsidRPr="008B687E">
        <w:tab/>
      </w:r>
      <w:r w:rsidR="00BF4272" w:rsidRPr="008B687E">
        <w:t>a declaration under section 6 (</w:t>
      </w:r>
      <w:r w:rsidR="003B747A" w:rsidRPr="008B687E">
        <w:t>Major event—declaration</w:t>
      </w:r>
      <w:r w:rsidR="00BF4272" w:rsidRPr="008B687E">
        <w:t>); or</w:t>
      </w:r>
    </w:p>
    <w:p w14:paraId="7CF300E1" w14:textId="77777777" w:rsidR="00BF4272" w:rsidRPr="008B687E" w:rsidRDefault="00150BD7" w:rsidP="00150BD7">
      <w:pPr>
        <w:pStyle w:val="aDefpara"/>
      </w:pPr>
      <w:r>
        <w:tab/>
      </w:r>
      <w:r w:rsidRPr="008B687E">
        <w:t>(b)</w:t>
      </w:r>
      <w:r w:rsidRPr="008B687E">
        <w:tab/>
      </w:r>
      <w:r w:rsidR="00351CF7" w:rsidRPr="008B687E">
        <w:t>a notice under section 9</w:t>
      </w:r>
      <w:r w:rsidR="00BF4272" w:rsidRPr="008B687E">
        <w:t xml:space="preserve"> (</w:t>
      </w:r>
      <w:r w:rsidR="003B747A" w:rsidRPr="008B687E">
        <w:t>Important sporting event—n</w:t>
      </w:r>
      <w:r w:rsidR="00BF4272" w:rsidRPr="008B687E">
        <w:t>otice).</w:t>
      </w:r>
    </w:p>
    <w:p w14:paraId="1175C056" w14:textId="77777777" w:rsidR="00CC2E72" w:rsidRPr="008B687E" w:rsidRDefault="00CC2E72" w:rsidP="00150BD7">
      <w:pPr>
        <w:pStyle w:val="aDef"/>
        <w:keepNext/>
      </w:pPr>
      <w:r w:rsidRPr="008B687E">
        <w:rPr>
          <w:rStyle w:val="charBoldItals"/>
        </w:rPr>
        <w:t xml:space="preserve">future venue </w:t>
      </w:r>
      <w:r w:rsidRPr="008B687E">
        <w:t>means a venue that is likely to be the subject of—</w:t>
      </w:r>
    </w:p>
    <w:p w14:paraId="6D605BD0" w14:textId="77777777" w:rsidR="00CC2E72" w:rsidRPr="008B687E" w:rsidRDefault="00150BD7" w:rsidP="00150BD7">
      <w:pPr>
        <w:pStyle w:val="aDefpara"/>
        <w:keepNext/>
      </w:pPr>
      <w:r>
        <w:tab/>
      </w:r>
      <w:r w:rsidRPr="008B687E">
        <w:t>(a)</w:t>
      </w:r>
      <w:r w:rsidRPr="008B687E">
        <w:tab/>
      </w:r>
      <w:r w:rsidR="00CC2E72" w:rsidRPr="008B687E">
        <w:t>a declaration under section 6 (</w:t>
      </w:r>
      <w:r w:rsidR="003B747A" w:rsidRPr="008B687E">
        <w:t>Major event—declaration</w:t>
      </w:r>
      <w:r w:rsidR="00CC2E72" w:rsidRPr="008B687E">
        <w:t>); or</w:t>
      </w:r>
    </w:p>
    <w:p w14:paraId="24AF19B9" w14:textId="77777777" w:rsidR="00CC2E72" w:rsidRPr="008B687E" w:rsidRDefault="00150BD7" w:rsidP="00150BD7">
      <w:pPr>
        <w:pStyle w:val="aDefpara"/>
      </w:pPr>
      <w:r>
        <w:tab/>
      </w:r>
      <w:r w:rsidRPr="008B687E">
        <w:t>(b)</w:t>
      </w:r>
      <w:r w:rsidRPr="008B687E">
        <w:tab/>
      </w:r>
      <w:r w:rsidR="00CC2E72" w:rsidRPr="008B687E">
        <w:t xml:space="preserve">a notice under section </w:t>
      </w:r>
      <w:r w:rsidR="00351CF7" w:rsidRPr="008B687E">
        <w:t>9</w:t>
      </w:r>
      <w:r w:rsidR="00CC2E72" w:rsidRPr="008B687E">
        <w:t xml:space="preserve"> (</w:t>
      </w:r>
      <w:r w:rsidR="003B747A" w:rsidRPr="008B687E">
        <w:t>Important sporting event—notice</w:t>
      </w:r>
      <w:r w:rsidR="00CC2E72" w:rsidRPr="008B687E">
        <w:t>).</w:t>
      </w:r>
    </w:p>
    <w:p w14:paraId="6C7A9C0E" w14:textId="77777777" w:rsidR="00686C1B" w:rsidRPr="008B687E" w:rsidRDefault="00686C1B" w:rsidP="00150BD7">
      <w:pPr>
        <w:pStyle w:val="aDef"/>
        <w:keepNext/>
      </w:pPr>
      <w:r w:rsidRPr="008B687E">
        <w:rPr>
          <w:rStyle w:val="charBoldItals"/>
        </w:rPr>
        <w:t xml:space="preserve">interested </w:t>
      </w:r>
      <w:r w:rsidR="00C869D2" w:rsidRPr="008B687E">
        <w:rPr>
          <w:rStyle w:val="charBoldItals"/>
        </w:rPr>
        <w:t>person</w:t>
      </w:r>
      <w:r w:rsidRPr="008B687E">
        <w:t xml:space="preserve"> means</w:t>
      </w:r>
      <w:r w:rsidR="00C869D2" w:rsidRPr="008B687E">
        <w:t>—</w:t>
      </w:r>
    </w:p>
    <w:p w14:paraId="36C1BAB9" w14:textId="77777777" w:rsidR="00C869D2" w:rsidRPr="008B687E" w:rsidRDefault="00150BD7" w:rsidP="00150BD7">
      <w:pPr>
        <w:pStyle w:val="aDefpara"/>
        <w:keepNext/>
      </w:pPr>
      <w:r>
        <w:tab/>
      </w:r>
      <w:r w:rsidRPr="008B687E">
        <w:t>(a)</w:t>
      </w:r>
      <w:r w:rsidRPr="008B687E">
        <w:tab/>
      </w:r>
      <w:r w:rsidR="00C87323" w:rsidRPr="008B687E">
        <w:t>the chief police officer</w:t>
      </w:r>
      <w:r w:rsidR="00C869D2" w:rsidRPr="008B687E">
        <w:t>; or</w:t>
      </w:r>
    </w:p>
    <w:p w14:paraId="41252BF1" w14:textId="77777777" w:rsidR="00C869D2" w:rsidRPr="008B687E" w:rsidRDefault="00150BD7" w:rsidP="00150BD7">
      <w:pPr>
        <w:pStyle w:val="aDefpara"/>
        <w:keepNext/>
      </w:pPr>
      <w:r>
        <w:tab/>
      </w:r>
      <w:r w:rsidRPr="008B687E">
        <w:t>(b)</w:t>
      </w:r>
      <w:r w:rsidRPr="008B687E">
        <w:tab/>
      </w:r>
      <w:r w:rsidR="00C869D2" w:rsidRPr="008B687E">
        <w:t>an event organiser; or</w:t>
      </w:r>
    </w:p>
    <w:p w14:paraId="4A138322" w14:textId="77777777" w:rsidR="00C869D2" w:rsidRPr="008B687E" w:rsidRDefault="00150BD7" w:rsidP="00150BD7">
      <w:pPr>
        <w:pStyle w:val="aDefpara"/>
      </w:pPr>
      <w:r>
        <w:tab/>
      </w:r>
      <w:r w:rsidRPr="008B687E">
        <w:t>(c)</w:t>
      </w:r>
      <w:r w:rsidRPr="008B687E">
        <w:tab/>
      </w:r>
      <w:r w:rsidR="00C869D2" w:rsidRPr="008B687E">
        <w:t>a venue manager.</w:t>
      </w:r>
    </w:p>
    <w:p w14:paraId="699A8D3C" w14:textId="77777777" w:rsidR="00FF72FB" w:rsidRPr="008B687E" w:rsidRDefault="00FF72FB" w:rsidP="00FF72FB">
      <w:pPr>
        <w:pStyle w:val="PageBreak"/>
      </w:pPr>
      <w:r w:rsidRPr="008B687E">
        <w:br w:type="page"/>
      </w:r>
    </w:p>
    <w:p w14:paraId="6929277D" w14:textId="77777777" w:rsidR="00AE62F9" w:rsidRPr="00B70A4C" w:rsidRDefault="00150BD7" w:rsidP="00150BD7">
      <w:pPr>
        <w:pStyle w:val="AH2Part"/>
      </w:pPr>
      <w:bookmarkStart w:id="38" w:name="_Toc193191059"/>
      <w:r w:rsidRPr="00B70A4C">
        <w:rPr>
          <w:rStyle w:val="CharPartNo"/>
        </w:rPr>
        <w:lastRenderedPageBreak/>
        <w:t>Part 4</w:t>
      </w:r>
      <w:r w:rsidRPr="008B687E">
        <w:tab/>
      </w:r>
      <w:r w:rsidR="00E53117" w:rsidRPr="00B70A4C">
        <w:rPr>
          <w:rStyle w:val="CharPartText"/>
        </w:rPr>
        <w:t>Protection of c</w:t>
      </w:r>
      <w:r w:rsidR="00A876F1" w:rsidRPr="00B70A4C">
        <w:rPr>
          <w:rStyle w:val="CharPartText"/>
        </w:rPr>
        <w:t>ommercial arrangements</w:t>
      </w:r>
      <w:bookmarkEnd w:id="38"/>
      <w:r w:rsidR="00166D10" w:rsidRPr="00B70A4C">
        <w:rPr>
          <w:rStyle w:val="CharPartText"/>
        </w:rPr>
        <w:t xml:space="preserve"> </w:t>
      </w:r>
    </w:p>
    <w:p w14:paraId="6ADCC771" w14:textId="77777777" w:rsidR="00AD3B29" w:rsidRPr="00B70A4C" w:rsidRDefault="00150BD7" w:rsidP="00150BD7">
      <w:pPr>
        <w:pStyle w:val="AH3Div"/>
      </w:pPr>
      <w:bookmarkStart w:id="39" w:name="_Toc193191060"/>
      <w:r w:rsidRPr="00B70A4C">
        <w:rPr>
          <w:rStyle w:val="CharDivNo"/>
        </w:rPr>
        <w:t>Division 4.1</w:t>
      </w:r>
      <w:r w:rsidRPr="008B687E">
        <w:tab/>
      </w:r>
      <w:r w:rsidR="00AD3B29" w:rsidRPr="00B70A4C">
        <w:rPr>
          <w:rStyle w:val="CharDivText"/>
        </w:rPr>
        <w:t>Protected symbols</w:t>
      </w:r>
      <w:bookmarkEnd w:id="39"/>
    </w:p>
    <w:p w14:paraId="32DC1C82" w14:textId="77777777" w:rsidR="00922371" w:rsidRPr="008B687E" w:rsidRDefault="00150BD7" w:rsidP="00150BD7">
      <w:pPr>
        <w:pStyle w:val="AH5Sec"/>
      </w:pPr>
      <w:bookmarkStart w:id="40" w:name="_Toc193191061"/>
      <w:r w:rsidRPr="00B70A4C">
        <w:rPr>
          <w:rStyle w:val="CharSectNo"/>
        </w:rPr>
        <w:t>25</w:t>
      </w:r>
      <w:r w:rsidRPr="008B687E">
        <w:tab/>
      </w:r>
      <w:r w:rsidR="00922371" w:rsidRPr="008B687E">
        <w:t>Appl</w:t>
      </w:r>
      <w:r w:rsidR="00703FBF" w:rsidRPr="008B687E">
        <w:t>ication—div 4.1</w:t>
      </w:r>
      <w:bookmarkEnd w:id="40"/>
    </w:p>
    <w:p w14:paraId="413E74C7" w14:textId="01444882" w:rsidR="00FF57E0" w:rsidRPr="008B687E" w:rsidRDefault="00150BD7" w:rsidP="00150BD7">
      <w:pPr>
        <w:pStyle w:val="Amain"/>
      </w:pPr>
      <w:r>
        <w:tab/>
      </w:r>
      <w:r w:rsidRPr="008B687E">
        <w:t>(1)</w:t>
      </w:r>
      <w:r w:rsidRPr="008B687E">
        <w:tab/>
      </w:r>
      <w:r w:rsidR="00922371" w:rsidRPr="008B687E">
        <w:t xml:space="preserve">This </w:t>
      </w:r>
      <w:r w:rsidR="00703FBF" w:rsidRPr="008B687E">
        <w:t>division</w:t>
      </w:r>
      <w:r w:rsidR="00922371" w:rsidRPr="008B687E">
        <w:t xml:space="preserve"> does not apply to a major event to the extent</w:t>
      </w:r>
      <w:r w:rsidR="00BB4BBB" w:rsidRPr="008B687E">
        <w:t xml:space="preserve"> that</w:t>
      </w:r>
      <w:r w:rsidR="00922371" w:rsidRPr="008B687E">
        <w:t xml:space="preserve"> the </w:t>
      </w:r>
      <w:hyperlink r:id="rId52" w:tooltip="Act 2014 No 29 (Cwlth)" w:history="1">
        <w:r w:rsidR="007F73C2" w:rsidRPr="008B687E">
          <w:rPr>
            <w:rStyle w:val="charCitHyperlinkItal"/>
          </w:rPr>
          <w:t>Major Sporting Events (Indicia and Images) Protection Act 2014</w:t>
        </w:r>
      </w:hyperlink>
      <w:r w:rsidR="004F449D" w:rsidRPr="008B687E">
        <w:t xml:space="preserve"> (Cwlth)</w:t>
      </w:r>
      <w:r w:rsidR="00922371" w:rsidRPr="008B687E">
        <w:t xml:space="preserve"> applies to the event.</w:t>
      </w:r>
    </w:p>
    <w:p w14:paraId="1412D00F" w14:textId="77777777" w:rsidR="00FF57E0" w:rsidRPr="008B687E" w:rsidRDefault="00150BD7" w:rsidP="00150BD7">
      <w:pPr>
        <w:pStyle w:val="Amain"/>
      </w:pPr>
      <w:r>
        <w:tab/>
      </w:r>
      <w:r w:rsidRPr="008B687E">
        <w:t>(2)</w:t>
      </w:r>
      <w:r w:rsidRPr="008B687E">
        <w:tab/>
      </w:r>
      <w:r w:rsidR="00FF57E0" w:rsidRPr="008B687E">
        <w:t xml:space="preserve">This division does not </w:t>
      </w:r>
      <w:r w:rsidR="0010260F" w:rsidRPr="008B687E">
        <w:t xml:space="preserve">affect a right or remedy available to a person in relation to </w:t>
      </w:r>
      <w:r w:rsidR="00FF57E0" w:rsidRPr="008B687E">
        <w:t>a symbol that is a protected symbol to the extent that th</w:t>
      </w:r>
      <w:r w:rsidR="002417E6" w:rsidRPr="008B687E">
        <w:t>e following apply to the symbol:</w:t>
      </w:r>
    </w:p>
    <w:p w14:paraId="30C49A27" w14:textId="5957ACC2" w:rsidR="00FF57E0" w:rsidRPr="008B687E" w:rsidRDefault="00150BD7" w:rsidP="00150BD7">
      <w:pPr>
        <w:pStyle w:val="Apara"/>
      </w:pPr>
      <w:r>
        <w:tab/>
      </w:r>
      <w:r w:rsidRPr="008B687E">
        <w:t>(a)</w:t>
      </w:r>
      <w:r w:rsidRPr="008B687E">
        <w:tab/>
      </w:r>
      <w:r w:rsidR="00FF57E0" w:rsidRPr="008B687E">
        <w:t xml:space="preserve">the </w:t>
      </w:r>
      <w:hyperlink r:id="rId53" w:tooltip="Act 1968 No 63 (Cwlth)" w:history="1">
        <w:r w:rsidR="00BC1D94" w:rsidRPr="008B687E">
          <w:rPr>
            <w:rStyle w:val="charCitHyperlinkItal"/>
          </w:rPr>
          <w:t>Copyright Act 1968</w:t>
        </w:r>
      </w:hyperlink>
      <w:r w:rsidR="00FF57E0" w:rsidRPr="008B687E">
        <w:t xml:space="preserve"> (Cwlth);</w:t>
      </w:r>
    </w:p>
    <w:p w14:paraId="015AA7AF" w14:textId="65D05156" w:rsidR="00FF57E0" w:rsidRPr="008B687E" w:rsidRDefault="00150BD7" w:rsidP="00150BD7">
      <w:pPr>
        <w:pStyle w:val="Apara"/>
      </w:pPr>
      <w:r>
        <w:tab/>
      </w:r>
      <w:r w:rsidRPr="008B687E">
        <w:t>(b)</w:t>
      </w:r>
      <w:r w:rsidRPr="008B687E">
        <w:tab/>
      </w:r>
      <w:r w:rsidR="00FF57E0" w:rsidRPr="008B687E">
        <w:t xml:space="preserve">the </w:t>
      </w:r>
      <w:hyperlink r:id="rId54" w:tooltip="Act 1995 No 119 (Cwlth)" w:history="1">
        <w:r w:rsidR="00803915" w:rsidRPr="008B687E">
          <w:rPr>
            <w:rStyle w:val="charCitHyperlinkItal"/>
          </w:rPr>
          <w:t>Trade Marks Act 1995</w:t>
        </w:r>
      </w:hyperlink>
      <w:r w:rsidR="00FF57E0" w:rsidRPr="008B687E">
        <w:t xml:space="preserve"> (Cwlth);</w:t>
      </w:r>
    </w:p>
    <w:p w14:paraId="0DDF8C11" w14:textId="741B9389" w:rsidR="00FF57E0" w:rsidRPr="008B687E" w:rsidRDefault="00150BD7" w:rsidP="00150BD7">
      <w:pPr>
        <w:pStyle w:val="Apara"/>
      </w:pPr>
      <w:r>
        <w:tab/>
      </w:r>
      <w:r w:rsidRPr="008B687E">
        <w:t>(c)</w:t>
      </w:r>
      <w:r w:rsidRPr="008B687E">
        <w:tab/>
      </w:r>
      <w:r w:rsidR="00FF57E0" w:rsidRPr="008B687E">
        <w:t xml:space="preserve">the </w:t>
      </w:r>
      <w:hyperlink r:id="rId55" w:tooltip="Act 2003 No 147 (Cwlth)" w:history="1">
        <w:r w:rsidR="00803915" w:rsidRPr="008B687E">
          <w:rPr>
            <w:rStyle w:val="charCitHyperlinkItal"/>
          </w:rPr>
          <w:t>Designs Act 2003</w:t>
        </w:r>
      </w:hyperlink>
      <w:r w:rsidR="00FF57E0" w:rsidRPr="008B687E">
        <w:t xml:space="preserve"> (Cwlth);</w:t>
      </w:r>
    </w:p>
    <w:p w14:paraId="540D1116" w14:textId="2069F14C" w:rsidR="00FF57E0" w:rsidRPr="008B687E" w:rsidRDefault="00150BD7" w:rsidP="00150BD7">
      <w:pPr>
        <w:pStyle w:val="Apara"/>
      </w:pPr>
      <w:r>
        <w:tab/>
      </w:r>
      <w:r w:rsidRPr="008B687E">
        <w:t>(d)</w:t>
      </w:r>
      <w:r w:rsidRPr="008B687E">
        <w:tab/>
      </w:r>
      <w:r w:rsidR="00FF57E0" w:rsidRPr="008B687E">
        <w:t xml:space="preserve">the </w:t>
      </w:r>
      <w:hyperlink r:id="rId56" w:tooltip="Act 1974 No 51 (Cwlth)" w:history="1">
        <w:r w:rsidR="00803915" w:rsidRPr="008B687E">
          <w:rPr>
            <w:rStyle w:val="charCitHyperlinkItal"/>
          </w:rPr>
          <w:t>Competition and Consumer Act 2010</w:t>
        </w:r>
      </w:hyperlink>
      <w:r w:rsidR="00FF57E0" w:rsidRPr="008B687E">
        <w:t xml:space="preserve"> (Cwlth).</w:t>
      </w:r>
    </w:p>
    <w:p w14:paraId="14556514" w14:textId="77777777" w:rsidR="00FF57E0" w:rsidRPr="008B687E" w:rsidRDefault="00150BD7" w:rsidP="00150BD7">
      <w:pPr>
        <w:pStyle w:val="Amain"/>
      </w:pPr>
      <w:r>
        <w:tab/>
      </w:r>
      <w:r w:rsidRPr="008B687E">
        <w:t>(3)</w:t>
      </w:r>
      <w:r w:rsidRPr="008B687E">
        <w:tab/>
      </w:r>
      <w:r w:rsidR="00FF57E0" w:rsidRPr="008B687E">
        <w:t xml:space="preserve">This division does not affect a right </w:t>
      </w:r>
      <w:r w:rsidR="0052682D" w:rsidRPr="008B687E">
        <w:t xml:space="preserve">or remedy available to </w:t>
      </w:r>
      <w:r w:rsidR="00FF57E0" w:rsidRPr="008B687E">
        <w:t>a person before the commencement of a major event in relation to</w:t>
      </w:r>
      <w:r w:rsidR="0010260F" w:rsidRPr="008B687E">
        <w:t>—</w:t>
      </w:r>
    </w:p>
    <w:p w14:paraId="2B137799" w14:textId="7F641104" w:rsidR="0010260F" w:rsidRPr="008B687E" w:rsidRDefault="00150BD7" w:rsidP="00150BD7">
      <w:pPr>
        <w:pStyle w:val="Apara"/>
      </w:pPr>
      <w:r>
        <w:tab/>
      </w:r>
      <w:r w:rsidRPr="008B687E">
        <w:t>(a)</w:t>
      </w:r>
      <w:r w:rsidRPr="008B687E">
        <w:tab/>
      </w:r>
      <w:r w:rsidR="0010260F" w:rsidRPr="008B687E">
        <w:t xml:space="preserve">a business name registered under the </w:t>
      </w:r>
      <w:hyperlink r:id="rId57" w:tooltip="Act 2011 No 126 (Cwlth)" w:history="1">
        <w:r w:rsidR="00803915" w:rsidRPr="008B687E">
          <w:rPr>
            <w:rStyle w:val="charCitHyperlinkItal"/>
          </w:rPr>
          <w:t>Business Names Registration Act 2011</w:t>
        </w:r>
      </w:hyperlink>
      <w:r w:rsidR="0010260F" w:rsidRPr="008B687E">
        <w:t xml:space="preserve"> (Cwlth) before the commencement of the major event; or</w:t>
      </w:r>
    </w:p>
    <w:p w14:paraId="24DFFF6D" w14:textId="05C33133" w:rsidR="0010260F" w:rsidRPr="008B687E" w:rsidRDefault="00150BD7" w:rsidP="00150BD7">
      <w:pPr>
        <w:pStyle w:val="Apara"/>
      </w:pPr>
      <w:r>
        <w:tab/>
      </w:r>
      <w:r w:rsidRPr="008B687E">
        <w:t>(b)</w:t>
      </w:r>
      <w:r w:rsidRPr="008B687E">
        <w:tab/>
      </w:r>
      <w:r w:rsidR="0010260F" w:rsidRPr="008B687E">
        <w:t xml:space="preserve">a company name registered under the </w:t>
      </w:r>
      <w:hyperlink r:id="rId58" w:tooltip="Act 2001 No 50 (Cwlth)" w:history="1">
        <w:r w:rsidR="00446221" w:rsidRPr="008B687E">
          <w:rPr>
            <w:rStyle w:val="charCitHyperlinkAbbrev"/>
          </w:rPr>
          <w:t>Corporations Act</w:t>
        </w:r>
      </w:hyperlink>
      <w:r w:rsidR="0010260F" w:rsidRPr="008B687E">
        <w:t xml:space="preserve"> before the commencement of the major event.</w:t>
      </w:r>
    </w:p>
    <w:p w14:paraId="4056C014" w14:textId="77777777" w:rsidR="00A21851" w:rsidRPr="008B687E" w:rsidRDefault="00150BD7" w:rsidP="00150BD7">
      <w:pPr>
        <w:pStyle w:val="Amain"/>
      </w:pPr>
      <w:r>
        <w:tab/>
      </w:r>
      <w:r w:rsidRPr="008B687E">
        <w:t>(4)</w:t>
      </w:r>
      <w:r w:rsidRPr="008B687E">
        <w:tab/>
      </w:r>
      <w:r w:rsidR="00B15EAC" w:rsidRPr="008B687E">
        <w:t>This division does not affect a</w:t>
      </w:r>
      <w:r w:rsidR="008E7B24" w:rsidRPr="008B687E">
        <w:t xml:space="preserve"> </w:t>
      </w:r>
      <w:r w:rsidR="00B15EAC" w:rsidRPr="008B687E">
        <w:t xml:space="preserve">right </w:t>
      </w:r>
      <w:r w:rsidR="006D543B" w:rsidRPr="008B687E">
        <w:t xml:space="preserve">or remedy available to a </w:t>
      </w:r>
      <w:r w:rsidR="00B15EAC" w:rsidRPr="008B687E">
        <w:t>person before the commencement of a major event</w:t>
      </w:r>
      <w:r w:rsidR="00C97B63" w:rsidRPr="008B687E">
        <w:t>,</w:t>
      </w:r>
      <w:r w:rsidR="00B15EAC" w:rsidRPr="008B687E">
        <w:t xml:space="preserve"> in relation to</w:t>
      </w:r>
      <w:r w:rsidR="00F22AEB" w:rsidRPr="008B687E">
        <w:t xml:space="preserve"> prevent</w:t>
      </w:r>
      <w:r w:rsidR="008E7B24" w:rsidRPr="008B687E">
        <w:t>ing</w:t>
      </w:r>
      <w:r w:rsidR="00F22AEB" w:rsidRPr="008B687E">
        <w:t xml:space="preserve"> </w:t>
      </w:r>
      <w:r w:rsidR="00B15EAC" w:rsidRPr="008B687E">
        <w:t xml:space="preserve">another person from </w:t>
      </w:r>
      <w:r w:rsidR="008E7B24" w:rsidRPr="008B687E">
        <w:t>passing off good</w:t>
      </w:r>
      <w:r w:rsidR="00C97B63" w:rsidRPr="008B687E">
        <w:t>s</w:t>
      </w:r>
      <w:r w:rsidR="008E7B24" w:rsidRPr="008B687E">
        <w:t>,</w:t>
      </w:r>
      <w:r w:rsidR="00C97B63" w:rsidRPr="008B687E">
        <w:t xml:space="preserve"> </w:t>
      </w:r>
      <w:r w:rsidR="008E7B24" w:rsidRPr="008B687E">
        <w:t xml:space="preserve">services or a business as the goods, services or </w:t>
      </w:r>
      <w:r w:rsidR="00C97B63" w:rsidRPr="008B687E">
        <w:t>business of the first person.</w:t>
      </w:r>
    </w:p>
    <w:p w14:paraId="5B13A40B" w14:textId="77777777" w:rsidR="002A15B8" w:rsidRPr="008B687E" w:rsidRDefault="00150BD7" w:rsidP="00150BD7">
      <w:pPr>
        <w:pStyle w:val="AH5Sec"/>
      </w:pPr>
      <w:bookmarkStart w:id="41" w:name="_Toc193191062"/>
      <w:r w:rsidRPr="00B70A4C">
        <w:rPr>
          <w:rStyle w:val="CharSectNo"/>
        </w:rPr>
        <w:lastRenderedPageBreak/>
        <w:t>26</w:t>
      </w:r>
      <w:r w:rsidRPr="008B687E">
        <w:tab/>
      </w:r>
      <w:r w:rsidR="007A31B8" w:rsidRPr="008B687E">
        <w:t>Notice</w:t>
      </w:r>
      <w:r w:rsidR="00460552" w:rsidRPr="008B687E">
        <w:t xml:space="preserve"> of </w:t>
      </w:r>
      <w:r w:rsidR="00FA1761" w:rsidRPr="008B687E">
        <w:t>protected</w:t>
      </w:r>
      <w:r w:rsidR="00460552" w:rsidRPr="008B687E">
        <w:t xml:space="preserve"> </w:t>
      </w:r>
      <w:r w:rsidR="00E10F04" w:rsidRPr="008B687E">
        <w:t>symbol</w:t>
      </w:r>
      <w:bookmarkEnd w:id="41"/>
    </w:p>
    <w:p w14:paraId="1B891F9A" w14:textId="77777777" w:rsidR="00FA1761" w:rsidRPr="008B687E" w:rsidRDefault="00150BD7" w:rsidP="00150BD7">
      <w:pPr>
        <w:pStyle w:val="Amain"/>
      </w:pPr>
      <w:r>
        <w:tab/>
      </w:r>
      <w:r w:rsidRPr="008B687E">
        <w:t>(1)</w:t>
      </w:r>
      <w:r w:rsidRPr="008B687E">
        <w:tab/>
      </w:r>
      <w:r w:rsidR="00ED333B" w:rsidRPr="008B687E">
        <w:t xml:space="preserve">The Minister may </w:t>
      </w:r>
      <w:r w:rsidR="007A31B8" w:rsidRPr="008B687E">
        <w:t>give notice</w:t>
      </w:r>
      <w:r w:rsidR="00ED333B" w:rsidRPr="008B687E">
        <w:t xml:space="preserve"> for a major event</w:t>
      </w:r>
      <w:r w:rsidR="00FA1761" w:rsidRPr="008B687E">
        <w:t xml:space="preserve"> that</w:t>
      </w:r>
      <w:r w:rsidR="009039DF" w:rsidRPr="008B687E">
        <w:t xml:space="preserve"> </w:t>
      </w:r>
      <w:r w:rsidR="00ED333B" w:rsidRPr="008B687E">
        <w:t>a</w:t>
      </w:r>
      <w:r w:rsidR="00590590" w:rsidRPr="008B687E">
        <w:t xml:space="preserve"> symbol</w:t>
      </w:r>
      <w:r w:rsidR="00ED333B" w:rsidRPr="008B687E">
        <w:t xml:space="preserve"> is a protected </w:t>
      </w:r>
      <w:r w:rsidR="00E10F04" w:rsidRPr="008B687E">
        <w:t>symbol</w:t>
      </w:r>
      <w:r w:rsidR="00FA1761" w:rsidRPr="008B687E">
        <w:t>.</w:t>
      </w:r>
    </w:p>
    <w:p w14:paraId="768E161B" w14:textId="77777777" w:rsidR="00AE5406" w:rsidRPr="008B687E" w:rsidRDefault="00150BD7" w:rsidP="00150BD7">
      <w:pPr>
        <w:pStyle w:val="Amain"/>
      </w:pPr>
      <w:r>
        <w:tab/>
      </w:r>
      <w:r w:rsidRPr="008B687E">
        <w:t>(2)</w:t>
      </w:r>
      <w:r w:rsidRPr="008B687E">
        <w:tab/>
      </w:r>
      <w:r w:rsidR="00AE5406" w:rsidRPr="008B687E">
        <w:t>The Minister may only give notice if satisfied—</w:t>
      </w:r>
    </w:p>
    <w:p w14:paraId="43F30EBB" w14:textId="77777777" w:rsidR="00AE5406" w:rsidRPr="008B687E" w:rsidRDefault="00150BD7" w:rsidP="00150BD7">
      <w:pPr>
        <w:pStyle w:val="Apara"/>
      </w:pPr>
      <w:r>
        <w:tab/>
      </w:r>
      <w:r w:rsidRPr="008B687E">
        <w:t>(a)</w:t>
      </w:r>
      <w:r w:rsidRPr="008B687E">
        <w:tab/>
      </w:r>
      <w:r w:rsidR="00AE5406" w:rsidRPr="008B687E">
        <w:t>that the symbol relates to, and is sufficiently connected to, the identity and conduct of the major event; and</w:t>
      </w:r>
    </w:p>
    <w:p w14:paraId="5E88FEC3" w14:textId="77777777" w:rsidR="00AE5406" w:rsidRPr="008B687E" w:rsidRDefault="00150BD7" w:rsidP="00150BD7">
      <w:pPr>
        <w:pStyle w:val="Apara"/>
      </w:pPr>
      <w:r>
        <w:tab/>
      </w:r>
      <w:r w:rsidRPr="008B687E">
        <w:t>(b)</w:t>
      </w:r>
      <w:r w:rsidRPr="008B687E">
        <w:tab/>
      </w:r>
      <w:r w:rsidR="00AE5406" w:rsidRPr="008B687E">
        <w:t>that the event organiser has commercial arrangements in relation to the event that are likely to be adversely affected by the unauthorised use of the symbol; and</w:t>
      </w:r>
    </w:p>
    <w:p w14:paraId="48A26F15" w14:textId="77777777" w:rsidR="00AE5406" w:rsidRPr="008B687E" w:rsidRDefault="00150BD7" w:rsidP="00150BD7">
      <w:pPr>
        <w:pStyle w:val="Apara"/>
      </w:pPr>
      <w:r>
        <w:tab/>
      </w:r>
      <w:r w:rsidRPr="008B687E">
        <w:t>(c)</w:t>
      </w:r>
      <w:r w:rsidRPr="008B687E">
        <w:tab/>
      </w:r>
      <w:r w:rsidR="00AE5406" w:rsidRPr="008B687E">
        <w:t>on reasonable grounds it is necessary and appropriate to do so.</w:t>
      </w:r>
    </w:p>
    <w:p w14:paraId="1A8C5638" w14:textId="77777777" w:rsidR="003910EE" w:rsidRPr="008B687E" w:rsidRDefault="00150BD7" w:rsidP="00150BD7">
      <w:pPr>
        <w:pStyle w:val="Amain"/>
      </w:pPr>
      <w:r>
        <w:tab/>
      </w:r>
      <w:r w:rsidRPr="008B687E">
        <w:t>(3)</w:t>
      </w:r>
      <w:r w:rsidRPr="008B687E">
        <w:tab/>
      </w:r>
      <w:r w:rsidR="00471E7F" w:rsidRPr="008B687E">
        <w:t>If</w:t>
      </w:r>
      <w:r w:rsidR="003910EE" w:rsidRPr="008B687E">
        <w:t xml:space="preserve"> </w:t>
      </w:r>
      <w:r w:rsidR="007A31B8" w:rsidRPr="008B687E">
        <w:t>notice</w:t>
      </w:r>
      <w:r w:rsidR="003910EE" w:rsidRPr="008B687E">
        <w:t xml:space="preserve"> </w:t>
      </w:r>
      <w:r w:rsidR="00DD1C18" w:rsidRPr="008B687E">
        <w:t xml:space="preserve">is </w:t>
      </w:r>
      <w:r w:rsidR="007A31B8" w:rsidRPr="008B687E">
        <w:t>given</w:t>
      </w:r>
      <w:r w:rsidR="00DD1C18" w:rsidRPr="008B687E">
        <w:t xml:space="preserve"> for a major event, the Minister must state the period for which the </w:t>
      </w:r>
      <w:r w:rsidR="007A31B8" w:rsidRPr="008B687E">
        <w:t>notice</w:t>
      </w:r>
      <w:r w:rsidR="00DD1C18" w:rsidRPr="008B687E">
        <w:t xml:space="preserve"> is i</w:t>
      </w:r>
      <w:r w:rsidR="008D66E7" w:rsidRPr="008B687E">
        <w:t>n force</w:t>
      </w:r>
      <w:r w:rsidR="00703FBF" w:rsidRPr="008B687E">
        <w:t xml:space="preserve"> (the </w:t>
      </w:r>
      <w:r w:rsidR="00703FBF" w:rsidRPr="008B687E">
        <w:rPr>
          <w:rStyle w:val="charBoldItals"/>
        </w:rPr>
        <w:t>protection period</w:t>
      </w:r>
      <w:r w:rsidR="00703FBF" w:rsidRPr="008B687E">
        <w:t>)</w:t>
      </w:r>
      <w:r w:rsidR="00DD1C18" w:rsidRPr="008B687E">
        <w:t>.</w:t>
      </w:r>
    </w:p>
    <w:p w14:paraId="14D450CD" w14:textId="77777777" w:rsidR="00E27AE1" w:rsidRPr="008B687E" w:rsidRDefault="00150BD7" w:rsidP="00150BD7">
      <w:pPr>
        <w:pStyle w:val="Amain"/>
        <w:keepNext/>
      </w:pPr>
      <w:r>
        <w:tab/>
      </w:r>
      <w:r w:rsidRPr="008B687E">
        <w:t>(4)</w:t>
      </w:r>
      <w:r w:rsidRPr="008B687E">
        <w:tab/>
      </w:r>
      <w:r w:rsidR="00E27AE1" w:rsidRPr="008B687E">
        <w:t xml:space="preserve">A </w:t>
      </w:r>
      <w:r w:rsidR="007A31B8" w:rsidRPr="008B687E">
        <w:t>notice</w:t>
      </w:r>
      <w:r w:rsidR="00E27AE1" w:rsidRPr="008B687E">
        <w:t xml:space="preserve"> is a notifiable instrument.</w:t>
      </w:r>
    </w:p>
    <w:p w14:paraId="302C93A1" w14:textId="244627B0" w:rsidR="00E27AE1" w:rsidRPr="008B687E" w:rsidRDefault="00E27AE1" w:rsidP="00E27AE1">
      <w:pPr>
        <w:pStyle w:val="aNote"/>
      </w:pPr>
      <w:r w:rsidRPr="008B687E">
        <w:rPr>
          <w:rStyle w:val="charItals"/>
        </w:rPr>
        <w:t>Note</w:t>
      </w:r>
      <w:r w:rsidRPr="008B687E">
        <w:rPr>
          <w:rStyle w:val="charItals"/>
        </w:rPr>
        <w:tab/>
      </w:r>
      <w:r w:rsidRPr="008B687E">
        <w:t xml:space="preserve">A notifiable instrument must be notified under the </w:t>
      </w:r>
      <w:hyperlink r:id="rId59" w:tooltip="A2001-14" w:history="1">
        <w:r w:rsidR="00446221" w:rsidRPr="008B687E">
          <w:rPr>
            <w:rStyle w:val="charCitHyperlinkAbbrev"/>
          </w:rPr>
          <w:t>Legislation Act</w:t>
        </w:r>
      </w:hyperlink>
      <w:r w:rsidRPr="008B687E">
        <w:t>.</w:t>
      </w:r>
    </w:p>
    <w:p w14:paraId="39284215" w14:textId="77777777" w:rsidR="00F3626F" w:rsidRPr="0092630A" w:rsidRDefault="00F3626F" w:rsidP="00F3626F">
      <w:pPr>
        <w:pStyle w:val="Amain"/>
        <w:rPr>
          <w:lang w:eastAsia="en-AU"/>
        </w:rPr>
      </w:pPr>
      <w:r w:rsidRPr="0092630A">
        <w:rPr>
          <w:lang w:eastAsia="en-AU"/>
        </w:rPr>
        <w:tab/>
        <w:t>(5)</w:t>
      </w:r>
      <w:r w:rsidRPr="0092630A">
        <w:rPr>
          <w:lang w:eastAsia="en-AU"/>
        </w:rPr>
        <w:tab/>
        <w:t>The Minister must give additional public notice of the notice under subsection (4)</w:t>
      </w:r>
      <w:r w:rsidRPr="0092630A">
        <w:rPr>
          <w:szCs w:val="24"/>
          <w:lang w:eastAsia="en-AU"/>
        </w:rPr>
        <w:t>.</w:t>
      </w:r>
    </w:p>
    <w:p w14:paraId="587BFB1D" w14:textId="26927C91" w:rsidR="00F3626F" w:rsidRPr="0092630A" w:rsidRDefault="00F3626F" w:rsidP="00F3626F">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60" w:tooltip="A2001-14" w:history="1">
        <w:r w:rsidRPr="0092630A">
          <w:rPr>
            <w:rStyle w:val="charCitHyperlinkAbbrev"/>
          </w:rPr>
          <w:t>Legislation Act</w:t>
        </w:r>
      </w:hyperlink>
      <w:r w:rsidRPr="0092630A">
        <w:rPr>
          <w:lang w:eastAsia="en-AU"/>
        </w:rPr>
        <w:t>, dict, pt 1). The requirement in s (5) is in addition to the requirement for notification on the legislation register as a notifiable instrument.</w:t>
      </w:r>
    </w:p>
    <w:p w14:paraId="275D7F6C" w14:textId="77777777" w:rsidR="00402DAA" w:rsidRPr="008B687E" w:rsidRDefault="00150BD7" w:rsidP="00150BD7">
      <w:pPr>
        <w:pStyle w:val="Amain"/>
      </w:pPr>
      <w:r>
        <w:tab/>
      </w:r>
      <w:r w:rsidRPr="008B687E">
        <w:t>(6)</w:t>
      </w:r>
      <w:r w:rsidRPr="008B687E">
        <w:tab/>
      </w:r>
      <w:r w:rsidR="00497F43" w:rsidRPr="008B687E">
        <w:t xml:space="preserve">Failure to publish a notice </w:t>
      </w:r>
      <w:r w:rsidR="00752EC6" w:rsidRPr="008B687E">
        <w:t>in accordance with subsection (5</w:t>
      </w:r>
      <w:r w:rsidR="00497F43" w:rsidRPr="008B687E">
        <w:t xml:space="preserve">) does not affect the validity of the </w:t>
      </w:r>
      <w:r w:rsidR="007A31B8" w:rsidRPr="008B687E">
        <w:t>notice</w:t>
      </w:r>
      <w:r w:rsidR="00497F43" w:rsidRPr="008B687E">
        <w:t>.</w:t>
      </w:r>
    </w:p>
    <w:p w14:paraId="48EE1DB0" w14:textId="77777777" w:rsidR="00752EC6" w:rsidRPr="008B687E" w:rsidRDefault="00150BD7" w:rsidP="00150BD7">
      <w:pPr>
        <w:pStyle w:val="Amain"/>
      </w:pPr>
      <w:r>
        <w:tab/>
      </w:r>
      <w:r w:rsidRPr="008B687E">
        <w:t>(7)</w:t>
      </w:r>
      <w:r w:rsidRPr="008B687E">
        <w:tab/>
      </w:r>
      <w:r w:rsidR="00752EC6" w:rsidRPr="008B687E">
        <w:t>In this section:</w:t>
      </w:r>
    </w:p>
    <w:p w14:paraId="71F5BF67" w14:textId="77777777" w:rsidR="00EE52FB" w:rsidRPr="008B687E" w:rsidRDefault="00EE52FB" w:rsidP="00150BD7">
      <w:pPr>
        <w:pStyle w:val="aDef"/>
        <w:keepNext/>
      </w:pPr>
      <w:r w:rsidRPr="008B687E">
        <w:rPr>
          <w:rStyle w:val="charBoldItals"/>
        </w:rPr>
        <w:t>symbol</w:t>
      </w:r>
      <w:r w:rsidRPr="008B687E">
        <w:t>—</w:t>
      </w:r>
    </w:p>
    <w:p w14:paraId="7BBCC3C8" w14:textId="77777777" w:rsidR="00EE52FB" w:rsidRPr="008B687E" w:rsidRDefault="00150BD7" w:rsidP="00150BD7">
      <w:pPr>
        <w:pStyle w:val="aDefpara"/>
        <w:keepNext/>
      </w:pPr>
      <w:r>
        <w:tab/>
      </w:r>
      <w:r w:rsidRPr="008B687E">
        <w:t>(a)</w:t>
      </w:r>
      <w:r w:rsidRPr="008B687E">
        <w:tab/>
      </w:r>
      <w:r w:rsidR="00EE52FB" w:rsidRPr="008B687E">
        <w:t>means any design, emblem, image, logo, mascot</w:t>
      </w:r>
      <w:r w:rsidR="009039DF" w:rsidRPr="008B687E">
        <w:t xml:space="preserve">, </w:t>
      </w:r>
      <w:r w:rsidR="00EE52FB" w:rsidRPr="008B687E">
        <w:t>mark</w:t>
      </w:r>
      <w:r w:rsidR="009039DF" w:rsidRPr="008B687E">
        <w:t xml:space="preserve"> or word</w:t>
      </w:r>
      <w:r w:rsidR="00EE52FB" w:rsidRPr="008B687E">
        <w:t>; and</w:t>
      </w:r>
    </w:p>
    <w:p w14:paraId="13AFC91E" w14:textId="77777777" w:rsidR="00EE52FB" w:rsidRPr="008B687E" w:rsidRDefault="00150BD7" w:rsidP="00150BD7">
      <w:pPr>
        <w:pStyle w:val="aDefpara"/>
      </w:pPr>
      <w:r>
        <w:tab/>
      </w:r>
      <w:r w:rsidRPr="008B687E">
        <w:t>(b)</w:t>
      </w:r>
      <w:r w:rsidRPr="008B687E">
        <w:tab/>
      </w:r>
      <w:r w:rsidR="00EE52FB" w:rsidRPr="008B687E">
        <w:t>includes any visual or aural representation of any part of those things.</w:t>
      </w:r>
    </w:p>
    <w:p w14:paraId="59C3484F" w14:textId="77777777" w:rsidR="00752EC6" w:rsidRPr="008B687E" w:rsidRDefault="00150BD7" w:rsidP="00150BD7">
      <w:pPr>
        <w:pStyle w:val="AH5Sec"/>
      </w:pPr>
      <w:bookmarkStart w:id="42" w:name="_Toc193191063"/>
      <w:r w:rsidRPr="00B70A4C">
        <w:rPr>
          <w:rStyle w:val="CharSectNo"/>
        </w:rPr>
        <w:lastRenderedPageBreak/>
        <w:t>27</w:t>
      </w:r>
      <w:r w:rsidRPr="008B687E">
        <w:tab/>
      </w:r>
      <w:r w:rsidR="00A619DA" w:rsidRPr="008B687E">
        <w:t>Offence</w:t>
      </w:r>
      <w:r w:rsidR="000F6487" w:rsidRPr="008B687E">
        <w:t>s</w:t>
      </w:r>
      <w:r w:rsidR="00A619DA" w:rsidRPr="008B687E">
        <w:t>—unauthorised use of protected symbol</w:t>
      </w:r>
      <w:bookmarkEnd w:id="42"/>
    </w:p>
    <w:p w14:paraId="33B9D252" w14:textId="77777777" w:rsidR="00B1089B" w:rsidRPr="008B687E" w:rsidRDefault="00150BD7" w:rsidP="00505C63">
      <w:pPr>
        <w:pStyle w:val="Amain"/>
        <w:keepNext/>
      </w:pPr>
      <w:r>
        <w:tab/>
      </w:r>
      <w:r w:rsidRPr="008B687E">
        <w:t>(1)</w:t>
      </w:r>
      <w:r w:rsidRPr="008B687E">
        <w:tab/>
      </w:r>
      <w:r w:rsidR="00B1089B" w:rsidRPr="008B687E">
        <w:t>A person commits an offence</w:t>
      </w:r>
      <w:r w:rsidR="00C93DFC" w:rsidRPr="008B687E">
        <w:t xml:space="preserve"> if</w:t>
      </w:r>
      <w:r w:rsidR="00964DA3" w:rsidRPr="008B687E">
        <w:t>—</w:t>
      </w:r>
    </w:p>
    <w:p w14:paraId="7AC66289" w14:textId="77777777" w:rsidR="00964DA3" w:rsidRPr="008B687E" w:rsidRDefault="00150BD7" w:rsidP="00150BD7">
      <w:pPr>
        <w:pStyle w:val="Apara"/>
      </w:pPr>
      <w:r>
        <w:tab/>
      </w:r>
      <w:r w:rsidRPr="008B687E">
        <w:t>(a)</w:t>
      </w:r>
      <w:r w:rsidRPr="008B687E">
        <w:tab/>
      </w:r>
      <w:r w:rsidR="00014173" w:rsidRPr="008B687E">
        <w:t xml:space="preserve">the person </w:t>
      </w:r>
      <w:r w:rsidR="00A413CE" w:rsidRPr="008B687E">
        <w:t xml:space="preserve">uses </w:t>
      </w:r>
      <w:r w:rsidR="00964DA3" w:rsidRPr="008B687E">
        <w:t xml:space="preserve">a protected symbol </w:t>
      </w:r>
      <w:r w:rsidR="00FD0227" w:rsidRPr="008B687E">
        <w:t>in</w:t>
      </w:r>
      <w:r w:rsidR="00014173" w:rsidRPr="008B687E">
        <w:t xml:space="preserve"> the protection period for a major event</w:t>
      </w:r>
      <w:r w:rsidR="00964DA3" w:rsidRPr="008B687E">
        <w:t>; and</w:t>
      </w:r>
    </w:p>
    <w:p w14:paraId="27BF1E4D" w14:textId="77777777" w:rsidR="00014173" w:rsidRPr="008B687E" w:rsidRDefault="00150BD7" w:rsidP="00150BD7">
      <w:pPr>
        <w:pStyle w:val="Apara"/>
      </w:pPr>
      <w:r>
        <w:tab/>
      </w:r>
      <w:r w:rsidRPr="008B687E">
        <w:t>(b)</w:t>
      </w:r>
      <w:r w:rsidRPr="008B687E">
        <w:tab/>
      </w:r>
      <w:r w:rsidR="00014173" w:rsidRPr="008B687E">
        <w:t>the use is for a commercial purpose; and</w:t>
      </w:r>
    </w:p>
    <w:p w14:paraId="69FA459D" w14:textId="77777777" w:rsidR="00F86768" w:rsidRPr="008B687E" w:rsidRDefault="00150BD7" w:rsidP="00150BD7">
      <w:pPr>
        <w:pStyle w:val="Apara"/>
        <w:keepNext/>
      </w:pPr>
      <w:r>
        <w:tab/>
      </w:r>
      <w:r w:rsidRPr="008B687E">
        <w:t>(c)</w:t>
      </w:r>
      <w:r w:rsidRPr="008B687E">
        <w:tab/>
      </w:r>
      <w:r w:rsidR="00014173" w:rsidRPr="008B687E">
        <w:t xml:space="preserve">the person </w:t>
      </w:r>
      <w:r w:rsidR="00C93DFC" w:rsidRPr="008B687E">
        <w:t>does not have the written permission of</w:t>
      </w:r>
      <w:r w:rsidR="008C09AF" w:rsidRPr="008B687E">
        <w:t xml:space="preserve"> the event organiser</w:t>
      </w:r>
      <w:r w:rsidR="00BE7306" w:rsidRPr="008B687E">
        <w:t xml:space="preserve"> </w:t>
      </w:r>
      <w:r w:rsidR="00014173" w:rsidRPr="008B687E">
        <w:t xml:space="preserve">for the event </w:t>
      </w:r>
      <w:r w:rsidR="00BE7306" w:rsidRPr="008B687E">
        <w:t xml:space="preserve">to </w:t>
      </w:r>
      <w:r w:rsidR="00DD778C" w:rsidRPr="008B687E">
        <w:t>do so</w:t>
      </w:r>
      <w:r w:rsidR="00014173" w:rsidRPr="008B687E">
        <w:t>.</w:t>
      </w:r>
    </w:p>
    <w:p w14:paraId="414D897A" w14:textId="77777777" w:rsidR="00094D45" w:rsidRPr="008B687E" w:rsidRDefault="00094D45" w:rsidP="002851B5">
      <w:pPr>
        <w:pStyle w:val="Penalty"/>
      </w:pPr>
      <w:r w:rsidRPr="008B687E">
        <w:t xml:space="preserve">Maximum penalty:  </w:t>
      </w:r>
      <w:r w:rsidR="002851B5" w:rsidRPr="008B687E">
        <w:t>300</w:t>
      </w:r>
      <w:r w:rsidRPr="008B687E">
        <w:t xml:space="preserve"> penalty units.</w:t>
      </w:r>
    </w:p>
    <w:p w14:paraId="569FE74F" w14:textId="77777777" w:rsidR="00FE1F1A" w:rsidRPr="008B687E" w:rsidRDefault="00150BD7" w:rsidP="00150BD7">
      <w:pPr>
        <w:pStyle w:val="Amain"/>
      </w:pPr>
      <w:r>
        <w:tab/>
      </w:r>
      <w:r w:rsidRPr="008B687E">
        <w:t>(2)</w:t>
      </w:r>
      <w:r w:rsidRPr="008B687E">
        <w:tab/>
      </w:r>
      <w:r w:rsidR="00FE1F1A" w:rsidRPr="008B687E">
        <w:t>A person commits an offence if—</w:t>
      </w:r>
    </w:p>
    <w:p w14:paraId="4F79A14F" w14:textId="77777777" w:rsidR="00FE1F1A" w:rsidRPr="008B687E" w:rsidRDefault="00150BD7" w:rsidP="00150BD7">
      <w:pPr>
        <w:pStyle w:val="Apara"/>
      </w:pPr>
      <w:r>
        <w:tab/>
      </w:r>
      <w:r w:rsidRPr="008B687E">
        <w:t>(a)</w:t>
      </w:r>
      <w:r w:rsidRPr="008B687E">
        <w:tab/>
      </w:r>
      <w:r w:rsidR="008D2BEF" w:rsidRPr="008B687E">
        <w:t xml:space="preserve">the </w:t>
      </w:r>
      <w:r w:rsidR="00FE1F1A" w:rsidRPr="008B687E">
        <w:t xml:space="preserve">person </w:t>
      </w:r>
      <w:r w:rsidR="008D2BEF" w:rsidRPr="008B687E">
        <w:t xml:space="preserve">is a secondary user of </w:t>
      </w:r>
      <w:r w:rsidR="00FE1F1A" w:rsidRPr="008B687E">
        <w:t>a protected symbol in the protection period for a major event; and</w:t>
      </w:r>
    </w:p>
    <w:p w14:paraId="082E24DA" w14:textId="77777777" w:rsidR="00FE1F1A" w:rsidRPr="008B687E" w:rsidRDefault="00150BD7" w:rsidP="00150BD7">
      <w:pPr>
        <w:pStyle w:val="Apara"/>
      </w:pPr>
      <w:r>
        <w:tab/>
      </w:r>
      <w:r w:rsidRPr="008B687E">
        <w:t>(b)</w:t>
      </w:r>
      <w:r w:rsidRPr="008B687E">
        <w:tab/>
      </w:r>
      <w:r w:rsidR="00FE1F1A" w:rsidRPr="008B687E">
        <w:t xml:space="preserve">the </w:t>
      </w:r>
      <w:r w:rsidR="008D2BEF" w:rsidRPr="008B687E">
        <w:t xml:space="preserve">secondary </w:t>
      </w:r>
      <w:r w:rsidR="00FE1F1A" w:rsidRPr="008B687E">
        <w:t>use is for a commercial purpose; and</w:t>
      </w:r>
    </w:p>
    <w:p w14:paraId="6D4867CE" w14:textId="77777777" w:rsidR="00FE1F1A" w:rsidRPr="008B687E" w:rsidRDefault="00150BD7" w:rsidP="00150BD7">
      <w:pPr>
        <w:pStyle w:val="Apara"/>
        <w:keepNext/>
      </w:pPr>
      <w:r>
        <w:tab/>
      </w:r>
      <w:r w:rsidRPr="008B687E">
        <w:t>(c)</w:t>
      </w:r>
      <w:r w:rsidRPr="008B687E">
        <w:tab/>
      </w:r>
      <w:r w:rsidR="00FE1F1A" w:rsidRPr="008B687E">
        <w:t>the person does not have the written permission of the event organiser for the event to do so.</w:t>
      </w:r>
    </w:p>
    <w:p w14:paraId="0DC334E9" w14:textId="77777777" w:rsidR="00FE1F1A" w:rsidRPr="008B687E" w:rsidRDefault="00FE1F1A" w:rsidP="00FE1F1A">
      <w:pPr>
        <w:pStyle w:val="Penalty"/>
      </w:pPr>
      <w:r w:rsidRPr="008B687E">
        <w:t>Maximum penalty:  200 penalty units.</w:t>
      </w:r>
    </w:p>
    <w:p w14:paraId="14D197DA" w14:textId="77777777" w:rsidR="00BE7306" w:rsidRPr="008B687E" w:rsidRDefault="00150BD7" w:rsidP="00150BD7">
      <w:pPr>
        <w:pStyle w:val="Amain"/>
      </w:pPr>
      <w:r>
        <w:tab/>
      </w:r>
      <w:r w:rsidRPr="008B687E">
        <w:t>(3)</w:t>
      </w:r>
      <w:r w:rsidRPr="008B687E">
        <w:tab/>
      </w:r>
      <w:r w:rsidR="00BE7306" w:rsidRPr="008B687E">
        <w:t>In this section:</w:t>
      </w:r>
    </w:p>
    <w:p w14:paraId="47BB4B6E" w14:textId="77777777" w:rsidR="00681C56" w:rsidRPr="008B687E" w:rsidRDefault="00BE7306" w:rsidP="00150BD7">
      <w:pPr>
        <w:pStyle w:val="aDef"/>
        <w:keepNext/>
      </w:pPr>
      <w:r w:rsidRPr="008B687E">
        <w:rPr>
          <w:rStyle w:val="charBoldItals"/>
        </w:rPr>
        <w:t>protected symbol</w:t>
      </w:r>
      <w:r w:rsidR="00681C56" w:rsidRPr="008B687E">
        <w:t>—</w:t>
      </w:r>
    </w:p>
    <w:p w14:paraId="77498E81" w14:textId="77777777" w:rsidR="005D3BF1" w:rsidRPr="008B687E" w:rsidRDefault="00150BD7" w:rsidP="00150BD7">
      <w:pPr>
        <w:pStyle w:val="aDefpara"/>
        <w:keepNext/>
      </w:pPr>
      <w:r>
        <w:tab/>
      </w:r>
      <w:r w:rsidRPr="008B687E">
        <w:t>(a)</w:t>
      </w:r>
      <w:r w:rsidRPr="008B687E">
        <w:tab/>
      </w:r>
      <w:r w:rsidR="00681C56" w:rsidRPr="008B687E">
        <w:t xml:space="preserve">means </w:t>
      </w:r>
      <w:r w:rsidR="005D3BF1" w:rsidRPr="008B687E">
        <w:t xml:space="preserve">a symbol </w:t>
      </w:r>
      <w:r w:rsidR="00FD0227" w:rsidRPr="008B687E">
        <w:t>the subject of a notice</w:t>
      </w:r>
      <w:r w:rsidR="005D3BF1" w:rsidRPr="008B687E">
        <w:t xml:space="preserve"> under </w:t>
      </w:r>
      <w:r w:rsidR="00733EF7" w:rsidRPr="008B687E">
        <w:t>section</w:t>
      </w:r>
      <w:r w:rsidR="006565E1" w:rsidRPr="008B687E">
        <w:t> </w:t>
      </w:r>
      <w:r w:rsidR="00041365" w:rsidRPr="008B687E">
        <w:t>2</w:t>
      </w:r>
      <w:r w:rsidR="00CF5A53" w:rsidRPr="008B687E">
        <w:t>6</w:t>
      </w:r>
      <w:r w:rsidR="006565E1" w:rsidRPr="008B687E">
        <w:t> </w:t>
      </w:r>
      <w:r w:rsidR="00733EF7" w:rsidRPr="008B687E">
        <w:t>(1)</w:t>
      </w:r>
      <w:r w:rsidR="005D3BF1" w:rsidRPr="008B687E">
        <w:t>; and</w:t>
      </w:r>
    </w:p>
    <w:p w14:paraId="5BECD902" w14:textId="77777777" w:rsidR="00BE7306" w:rsidRPr="008B687E" w:rsidRDefault="00150BD7" w:rsidP="00150BD7">
      <w:pPr>
        <w:pStyle w:val="aDefpara"/>
      </w:pPr>
      <w:r>
        <w:tab/>
      </w:r>
      <w:r w:rsidRPr="008B687E">
        <w:t>(b)</w:t>
      </w:r>
      <w:r w:rsidRPr="008B687E">
        <w:tab/>
      </w:r>
      <w:r w:rsidR="00A8542A" w:rsidRPr="008B687E">
        <w:t>includes any</w:t>
      </w:r>
      <w:r w:rsidR="00BE7306" w:rsidRPr="008B687E">
        <w:t>thing that so closely resembl</w:t>
      </w:r>
      <w:r w:rsidR="005D3BF1" w:rsidRPr="008B687E">
        <w:t>es the</w:t>
      </w:r>
      <w:r w:rsidR="00BE7306" w:rsidRPr="008B687E">
        <w:t xml:space="preserve"> symbol that a reasonable person is likely to mistake it for </w:t>
      </w:r>
      <w:r w:rsidR="00A413CE" w:rsidRPr="008B687E">
        <w:t>the symbol.</w:t>
      </w:r>
    </w:p>
    <w:p w14:paraId="284DFC2B" w14:textId="77777777" w:rsidR="00FD0227" w:rsidRPr="008B687E" w:rsidRDefault="00FD0227" w:rsidP="00150BD7">
      <w:pPr>
        <w:pStyle w:val="aDef"/>
      </w:pPr>
      <w:r w:rsidRPr="008B687E">
        <w:rPr>
          <w:rStyle w:val="charBoldItals"/>
        </w:rPr>
        <w:t>protection period</w:t>
      </w:r>
      <w:r w:rsidRPr="008B687E">
        <w:t xml:space="preserve">—see section </w:t>
      </w:r>
      <w:r w:rsidR="00041365" w:rsidRPr="008B687E">
        <w:t>2</w:t>
      </w:r>
      <w:r w:rsidR="00CF5A53" w:rsidRPr="008B687E">
        <w:t>6</w:t>
      </w:r>
      <w:r w:rsidR="0036428F" w:rsidRPr="008B687E">
        <w:t xml:space="preserve"> (3).</w:t>
      </w:r>
    </w:p>
    <w:p w14:paraId="52CFBA50" w14:textId="77777777" w:rsidR="008D2BEF" w:rsidRPr="008B687E" w:rsidRDefault="008D2BEF" w:rsidP="00150BD7">
      <w:pPr>
        <w:pStyle w:val="aDef"/>
      </w:pPr>
      <w:r w:rsidRPr="008B687E">
        <w:rPr>
          <w:rStyle w:val="charBoldItals"/>
        </w:rPr>
        <w:t>secondary user</w:t>
      </w:r>
      <w:r w:rsidRPr="008B687E">
        <w:t xml:space="preserve">—see section </w:t>
      </w:r>
      <w:r w:rsidR="00CF5A53" w:rsidRPr="008B687E">
        <w:t>28</w:t>
      </w:r>
      <w:r w:rsidRPr="008B687E">
        <w:t xml:space="preserve"> (2).</w:t>
      </w:r>
    </w:p>
    <w:p w14:paraId="062B6DDA" w14:textId="77777777" w:rsidR="00B3000C" w:rsidRPr="008B687E" w:rsidRDefault="00150BD7" w:rsidP="00A32325">
      <w:pPr>
        <w:pStyle w:val="AH5Sec"/>
      </w:pPr>
      <w:bookmarkStart w:id="43" w:name="_Toc193191064"/>
      <w:r w:rsidRPr="00B70A4C">
        <w:rPr>
          <w:rStyle w:val="CharSectNo"/>
        </w:rPr>
        <w:lastRenderedPageBreak/>
        <w:t>28</w:t>
      </w:r>
      <w:r w:rsidRPr="008B687E">
        <w:tab/>
      </w:r>
      <w:r w:rsidR="00B3000C" w:rsidRPr="008B687E">
        <w:t xml:space="preserve">When protected symbol is used for a </w:t>
      </w:r>
      <w:r w:rsidR="00B3000C" w:rsidRPr="008B687E">
        <w:rPr>
          <w:rStyle w:val="charItals"/>
        </w:rPr>
        <w:t>commercial purpose</w:t>
      </w:r>
      <w:r w:rsidR="000F6487" w:rsidRPr="008B687E">
        <w:t>—pt 4</w:t>
      </w:r>
      <w:bookmarkEnd w:id="43"/>
    </w:p>
    <w:p w14:paraId="4B21EF0E" w14:textId="77777777" w:rsidR="00A8542A" w:rsidRPr="008B687E" w:rsidRDefault="00150BD7" w:rsidP="00A32325">
      <w:pPr>
        <w:pStyle w:val="Amain"/>
        <w:keepNext/>
      </w:pPr>
      <w:r>
        <w:tab/>
      </w:r>
      <w:r w:rsidRPr="008B687E">
        <w:t>(1)</w:t>
      </w:r>
      <w:r w:rsidRPr="008B687E">
        <w:tab/>
      </w:r>
      <w:r w:rsidR="001848FA" w:rsidRPr="008B687E">
        <w:t xml:space="preserve">For this </w:t>
      </w:r>
      <w:r w:rsidR="0036428F" w:rsidRPr="008B687E">
        <w:t>part</w:t>
      </w:r>
      <w:r w:rsidR="00320FDA" w:rsidRPr="008B687E">
        <w:t xml:space="preserve">, a person </w:t>
      </w:r>
      <w:r w:rsidR="00DB5FF7" w:rsidRPr="008B687E">
        <w:t xml:space="preserve">(a </w:t>
      </w:r>
      <w:r w:rsidR="00DB5FF7" w:rsidRPr="008B687E">
        <w:rPr>
          <w:rStyle w:val="charBoldItals"/>
        </w:rPr>
        <w:t>user</w:t>
      </w:r>
      <w:r w:rsidR="00DB5FF7" w:rsidRPr="008B687E">
        <w:t xml:space="preserve">) </w:t>
      </w:r>
      <w:r w:rsidR="00320FDA" w:rsidRPr="008B687E">
        <w:t>uses</w:t>
      </w:r>
      <w:r w:rsidR="00510BEB" w:rsidRPr="008B687E">
        <w:t xml:space="preserve"> </w:t>
      </w:r>
      <w:r w:rsidR="00320FDA" w:rsidRPr="008B687E">
        <w:t>a protected symbol</w:t>
      </w:r>
      <w:r w:rsidR="009B63F3" w:rsidRPr="008B687E">
        <w:t xml:space="preserve"> for a major event</w:t>
      </w:r>
      <w:r w:rsidR="00320FDA" w:rsidRPr="008B687E">
        <w:t xml:space="preserve"> for a </w:t>
      </w:r>
      <w:r w:rsidR="00320FDA" w:rsidRPr="008B687E">
        <w:rPr>
          <w:rStyle w:val="charBoldItals"/>
        </w:rPr>
        <w:t>commercial purpose</w:t>
      </w:r>
      <w:r w:rsidR="00320FDA" w:rsidRPr="008B687E">
        <w:t>, if</w:t>
      </w:r>
      <w:r w:rsidR="00A8542A" w:rsidRPr="008B687E">
        <w:t>—</w:t>
      </w:r>
    </w:p>
    <w:p w14:paraId="6FDCC207" w14:textId="77777777" w:rsidR="00A413CE" w:rsidRPr="008B687E" w:rsidRDefault="00150BD7" w:rsidP="00150BD7">
      <w:pPr>
        <w:pStyle w:val="Apara"/>
      </w:pPr>
      <w:r>
        <w:tab/>
      </w:r>
      <w:r w:rsidRPr="008B687E">
        <w:t>(a)</w:t>
      </w:r>
      <w:r w:rsidRPr="008B687E">
        <w:tab/>
      </w:r>
      <w:r w:rsidR="00A8542A" w:rsidRPr="008B687E">
        <w:t xml:space="preserve">the </w:t>
      </w:r>
      <w:r w:rsidR="0036428F" w:rsidRPr="008B687E">
        <w:t>user</w:t>
      </w:r>
      <w:r w:rsidR="00A8542A" w:rsidRPr="008B687E">
        <w:t xml:space="preserve"> </w:t>
      </w:r>
      <w:r w:rsidR="00FF10CA" w:rsidRPr="008B687E">
        <w:t>applies</w:t>
      </w:r>
      <w:r w:rsidR="00A8542A" w:rsidRPr="008B687E">
        <w:t xml:space="preserve"> the </w:t>
      </w:r>
      <w:r w:rsidR="009039DF" w:rsidRPr="008B687E">
        <w:t xml:space="preserve">protected </w:t>
      </w:r>
      <w:r w:rsidR="00DB5FF7" w:rsidRPr="008B687E">
        <w:t>symbol to the user’s goods or services; and</w:t>
      </w:r>
    </w:p>
    <w:p w14:paraId="030C6D80" w14:textId="77777777" w:rsidR="00DB5FF7" w:rsidRPr="008B687E" w:rsidRDefault="00150BD7" w:rsidP="00150BD7">
      <w:pPr>
        <w:pStyle w:val="Apara"/>
      </w:pPr>
      <w:r>
        <w:tab/>
      </w:r>
      <w:r w:rsidRPr="008B687E">
        <w:t>(b)</w:t>
      </w:r>
      <w:r w:rsidRPr="008B687E">
        <w:tab/>
      </w:r>
      <w:r w:rsidR="0072397C" w:rsidRPr="008B687E">
        <w:t>the applica</w:t>
      </w:r>
      <w:r w:rsidR="00ED097F" w:rsidRPr="008B687E">
        <w:t>tion is for the primary purpose</w:t>
      </w:r>
      <w:r w:rsidR="0072397C" w:rsidRPr="008B687E">
        <w:t xml:space="preserve"> of advertising or promoting, or enhancing the demand for, the goods or services; and</w:t>
      </w:r>
    </w:p>
    <w:p w14:paraId="0ED16ACB" w14:textId="77777777" w:rsidR="0072397C" w:rsidRPr="008B687E" w:rsidRDefault="00150BD7" w:rsidP="00150BD7">
      <w:pPr>
        <w:pStyle w:val="Apara"/>
      </w:pPr>
      <w:r>
        <w:tab/>
      </w:r>
      <w:r w:rsidRPr="008B687E">
        <w:t>(c)</w:t>
      </w:r>
      <w:r w:rsidRPr="008B687E">
        <w:tab/>
      </w:r>
      <w:r w:rsidR="005C0EA0" w:rsidRPr="008B687E">
        <w:t>the application would suggest, to a reasonable person, that the user is or was a sponsor of, or is or was a provider of other support for—</w:t>
      </w:r>
    </w:p>
    <w:p w14:paraId="12FAB66F" w14:textId="77777777" w:rsidR="005C0EA0" w:rsidRPr="008B687E" w:rsidRDefault="00150BD7" w:rsidP="00150BD7">
      <w:pPr>
        <w:pStyle w:val="Asubpara"/>
      </w:pPr>
      <w:r>
        <w:tab/>
      </w:r>
      <w:r w:rsidRPr="008B687E">
        <w:t>(i)</w:t>
      </w:r>
      <w:r w:rsidRPr="008B687E">
        <w:tab/>
      </w:r>
      <w:r w:rsidR="005C0EA0" w:rsidRPr="008B687E">
        <w:t>the major event; or</w:t>
      </w:r>
    </w:p>
    <w:p w14:paraId="37356BC9" w14:textId="77777777" w:rsidR="005C0EA0" w:rsidRPr="008B687E" w:rsidRDefault="00150BD7" w:rsidP="00150BD7">
      <w:pPr>
        <w:pStyle w:val="Asubpara"/>
      </w:pPr>
      <w:r>
        <w:tab/>
      </w:r>
      <w:r w:rsidRPr="008B687E">
        <w:t>(ii)</w:t>
      </w:r>
      <w:r w:rsidRPr="008B687E">
        <w:tab/>
      </w:r>
      <w:r w:rsidR="00B3000C" w:rsidRPr="008B687E">
        <w:t>any other event</w:t>
      </w:r>
      <w:r w:rsidR="005C0EA0" w:rsidRPr="008B687E">
        <w:t xml:space="preserve"> arranged by the event organiser for the major event in connection with the major event. </w:t>
      </w:r>
    </w:p>
    <w:p w14:paraId="1774BEFC" w14:textId="77777777" w:rsidR="00793B80" w:rsidRPr="008B687E" w:rsidRDefault="00793B80" w:rsidP="00793B80">
      <w:pPr>
        <w:pStyle w:val="aNotepar"/>
      </w:pPr>
      <w:r w:rsidRPr="008B687E">
        <w:rPr>
          <w:rStyle w:val="charItals"/>
        </w:rPr>
        <w:t>Note</w:t>
      </w:r>
      <w:r w:rsidRPr="008B687E">
        <w:rPr>
          <w:rStyle w:val="charItals"/>
        </w:rPr>
        <w:tab/>
      </w:r>
      <w:r w:rsidR="005C1BB7" w:rsidRPr="008B687E">
        <w:t>Par</w:t>
      </w:r>
      <w:r w:rsidRPr="008B687E">
        <w:t xml:space="preserve"> (c) is affected by s </w:t>
      </w:r>
      <w:r w:rsidR="00041365" w:rsidRPr="008B687E">
        <w:t>2</w:t>
      </w:r>
      <w:r w:rsidR="00CF5A53" w:rsidRPr="008B687E">
        <w:t>9</w:t>
      </w:r>
      <w:r w:rsidRPr="008B687E">
        <w:t xml:space="preserve">. </w:t>
      </w:r>
    </w:p>
    <w:p w14:paraId="74CF8F87" w14:textId="77777777" w:rsidR="009B63F3" w:rsidRPr="008B687E" w:rsidRDefault="00150BD7" w:rsidP="00150BD7">
      <w:pPr>
        <w:pStyle w:val="Amain"/>
      </w:pPr>
      <w:r>
        <w:tab/>
      </w:r>
      <w:r w:rsidRPr="008B687E">
        <w:t>(2)</w:t>
      </w:r>
      <w:r w:rsidRPr="008B687E">
        <w:tab/>
      </w:r>
      <w:r w:rsidR="009B63F3" w:rsidRPr="008B687E">
        <w:t xml:space="preserve">Also, a person (a </w:t>
      </w:r>
      <w:r w:rsidR="009B63F3" w:rsidRPr="008B687E">
        <w:rPr>
          <w:rStyle w:val="charBoldItals"/>
        </w:rPr>
        <w:t>secondary user</w:t>
      </w:r>
      <w:r w:rsidR="009B63F3" w:rsidRPr="008B687E">
        <w:t xml:space="preserve">) uses a protected symbol for a major event for a </w:t>
      </w:r>
      <w:r w:rsidR="009B63F3" w:rsidRPr="008B687E">
        <w:rPr>
          <w:rStyle w:val="charBoldItals"/>
        </w:rPr>
        <w:t>commercial purpose</w:t>
      </w:r>
      <w:r w:rsidR="009E3C6B" w:rsidRPr="008B687E">
        <w:t xml:space="preserve"> </w:t>
      </w:r>
      <w:r w:rsidR="009B63F3" w:rsidRPr="008B687E">
        <w:t>if</w:t>
      </w:r>
      <w:r w:rsidR="009B63F3" w:rsidRPr="008B687E">
        <w:rPr>
          <w:rStyle w:val="charBoldItals"/>
        </w:rPr>
        <w:t>—</w:t>
      </w:r>
    </w:p>
    <w:p w14:paraId="59C220E8" w14:textId="77777777" w:rsidR="009B63F3" w:rsidRPr="008B687E" w:rsidRDefault="00150BD7" w:rsidP="00150BD7">
      <w:pPr>
        <w:pStyle w:val="Apara"/>
      </w:pPr>
      <w:r>
        <w:tab/>
      </w:r>
      <w:r w:rsidRPr="008B687E">
        <w:t>(a)</w:t>
      </w:r>
      <w:r w:rsidRPr="008B687E">
        <w:tab/>
      </w:r>
      <w:r w:rsidR="009B63F3" w:rsidRPr="008B687E">
        <w:t>another person has used</w:t>
      </w:r>
      <w:r w:rsidR="009E3C6B" w:rsidRPr="008B687E">
        <w:t xml:space="preserve"> the event’s symbol for a commerc</w:t>
      </w:r>
      <w:r w:rsidR="009B63F3" w:rsidRPr="008B687E">
        <w:t>ial purpose in relation to goods or services; and</w:t>
      </w:r>
    </w:p>
    <w:p w14:paraId="07754FA8" w14:textId="77777777" w:rsidR="009B63F3" w:rsidRPr="008B687E" w:rsidRDefault="00150BD7" w:rsidP="00150BD7">
      <w:pPr>
        <w:pStyle w:val="Apara"/>
      </w:pPr>
      <w:r>
        <w:tab/>
      </w:r>
      <w:r w:rsidRPr="008B687E">
        <w:t>(b)</w:t>
      </w:r>
      <w:r w:rsidRPr="008B687E">
        <w:tab/>
      </w:r>
      <w:r w:rsidR="009E3C6B" w:rsidRPr="008B687E">
        <w:t>the other person is not authorised in writing by the event organiser for the event to use the protected symbol for a commercial purpose; and</w:t>
      </w:r>
    </w:p>
    <w:p w14:paraId="3A7D9EAC" w14:textId="77777777" w:rsidR="009E3C6B" w:rsidRPr="008B687E" w:rsidRDefault="00150BD7" w:rsidP="00150BD7">
      <w:pPr>
        <w:pStyle w:val="Apara"/>
      </w:pPr>
      <w:r>
        <w:tab/>
      </w:r>
      <w:r w:rsidRPr="008B687E">
        <w:t>(c)</w:t>
      </w:r>
      <w:r w:rsidRPr="008B687E">
        <w:tab/>
      </w:r>
      <w:r w:rsidR="009E3C6B" w:rsidRPr="008B687E">
        <w:t>any of the following applies:</w:t>
      </w:r>
    </w:p>
    <w:p w14:paraId="003D00A2" w14:textId="77777777" w:rsidR="009E3C6B" w:rsidRPr="008B687E" w:rsidRDefault="00150BD7" w:rsidP="00150BD7">
      <w:pPr>
        <w:pStyle w:val="Asubpara"/>
      </w:pPr>
      <w:r>
        <w:tab/>
      </w:r>
      <w:r w:rsidRPr="008B687E">
        <w:t>(i)</w:t>
      </w:r>
      <w:r w:rsidRPr="008B687E">
        <w:tab/>
      </w:r>
      <w:r w:rsidR="00CB041B" w:rsidRPr="008B687E">
        <w:t>for goods and services—the secondary user supplies, or offers to supply, the goods or services;</w:t>
      </w:r>
    </w:p>
    <w:p w14:paraId="3F4DF9A7" w14:textId="77777777" w:rsidR="00C36AA5" w:rsidRPr="008B687E" w:rsidRDefault="00150BD7" w:rsidP="00505C63">
      <w:pPr>
        <w:pStyle w:val="Asubpara"/>
        <w:keepNext/>
      </w:pPr>
      <w:r>
        <w:lastRenderedPageBreak/>
        <w:tab/>
      </w:r>
      <w:r w:rsidRPr="008B687E">
        <w:t>(ii)</w:t>
      </w:r>
      <w:r w:rsidRPr="008B687E">
        <w:tab/>
      </w:r>
      <w:r w:rsidR="00C36AA5" w:rsidRPr="008B687E">
        <w:t>for goods—the secondary user—</w:t>
      </w:r>
    </w:p>
    <w:p w14:paraId="2D6F5B5B" w14:textId="77777777" w:rsidR="00C36AA5" w:rsidRPr="008B687E" w:rsidRDefault="00150BD7" w:rsidP="00150BD7">
      <w:pPr>
        <w:pStyle w:val="Asubsubpara"/>
      </w:pPr>
      <w:r>
        <w:tab/>
      </w:r>
      <w:r w:rsidRPr="008B687E">
        <w:t>(A)</w:t>
      </w:r>
      <w:r w:rsidRPr="008B687E">
        <w:tab/>
      </w:r>
      <w:r w:rsidR="00C36AA5" w:rsidRPr="008B687E">
        <w:t>exposes the goods for supply by the secondary user;</w:t>
      </w:r>
      <w:r w:rsidR="00134AB7" w:rsidRPr="008B687E">
        <w:t xml:space="preserve"> or</w:t>
      </w:r>
    </w:p>
    <w:p w14:paraId="24107233" w14:textId="77777777" w:rsidR="005D1210" w:rsidRPr="008B687E" w:rsidRDefault="00150BD7" w:rsidP="00150BD7">
      <w:pPr>
        <w:pStyle w:val="Asubsubpara"/>
      </w:pPr>
      <w:r>
        <w:tab/>
      </w:r>
      <w:r w:rsidRPr="008B687E">
        <w:t>(B)</w:t>
      </w:r>
      <w:r w:rsidRPr="008B687E">
        <w:tab/>
      </w:r>
      <w:r w:rsidR="00C36AA5" w:rsidRPr="008B687E">
        <w:t>keeps the goods for supply by the secondary user or by another person.</w:t>
      </w:r>
    </w:p>
    <w:p w14:paraId="25F9D496" w14:textId="77777777" w:rsidR="005C651D" w:rsidRPr="008B687E" w:rsidRDefault="00150BD7" w:rsidP="00150BD7">
      <w:pPr>
        <w:pStyle w:val="Amain"/>
      </w:pPr>
      <w:r>
        <w:tab/>
      </w:r>
      <w:r w:rsidRPr="008B687E">
        <w:t>(3)</w:t>
      </w:r>
      <w:r w:rsidRPr="008B687E">
        <w:tab/>
      </w:r>
      <w:r w:rsidR="00280BE5" w:rsidRPr="008B687E">
        <w:t>In this section:</w:t>
      </w:r>
    </w:p>
    <w:p w14:paraId="7C5D51F5" w14:textId="77777777" w:rsidR="00280BE5" w:rsidRPr="008B687E" w:rsidRDefault="00280BE5" w:rsidP="00150BD7">
      <w:pPr>
        <w:pStyle w:val="aDef"/>
        <w:keepNext/>
      </w:pPr>
      <w:r w:rsidRPr="008B687E">
        <w:rPr>
          <w:rStyle w:val="charBoldItals"/>
        </w:rPr>
        <w:t>supply</w:t>
      </w:r>
      <w:r w:rsidRPr="008B687E">
        <w:t xml:space="preserve">, of goods or services, includes— </w:t>
      </w:r>
    </w:p>
    <w:p w14:paraId="231E318C" w14:textId="77777777" w:rsidR="00280BE5" w:rsidRPr="008B687E" w:rsidRDefault="00150BD7" w:rsidP="00150BD7">
      <w:pPr>
        <w:pStyle w:val="aDefpara"/>
        <w:keepNext/>
      </w:pPr>
      <w:r>
        <w:tab/>
      </w:r>
      <w:r w:rsidRPr="008B687E">
        <w:t>(a)</w:t>
      </w:r>
      <w:r w:rsidRPr="008B687E">
        <w:tab/>
      </w:r>
      <w:r w:rsidR="00280BE5" w:rsidRPr="008B687E">
        <w:t>for goods—supply (including resupply) by sale</w:t>
      </w:r>
      <w:r w:rsidR="002A32E1" w:rsidRPr="008B687E">
        <w:t>, exchange, lease, hire or hire-purchase; and</w:t>
      </w:r>
    </w:p>
    <w:p w14:paraId="585F7FFB" w14:textId="77777777" w:rsidR="002A32E1" w:rsidRPr="008B687E" w:rsidRDefault="00150BD7" w:rsidP="00150BD7">
      <w:pPr>
        <w:pStyle w:val="aDefpara"/>
      </w:pPr>
      <w:r>
        <w:tab/>
      </w:r>
      <w:r w:rsidRPr="008B687E">
        <w:t>(b)</w:t>
      </w:r>
      <w:r w:rsidRPr="008B687E">
        <w:tab/>
      </w:r>
      <w:r w:rsidR="002A32E1" w:rsidRPr="008B687E">
        <w:t>for services—provide,</w:t>
      </w:r>
      <w:r w:rsidR="007C7962" w:rsidRPr="008B687E">
        <w:t xml:space="preserve"> grant or confer.</w:t>
      </w:r>
    </w:p>
    <w:p w14:paraId="62BD9BE5" w14:textId="77777777" w:rsidR="002D663D" w:rsidRPr="008B687E" w:rsidRDefault="00150BD7" w:rsidP="00150BD7">
      <w:pPr>
        <w:pStyle w:val="AH5Sec"/>
      </w:pPr>
      <w:bookmarkStart w:id="44" w:name="_Toc193191065"/>
      <w:r w:rsidRPr="00B70A4C">
        <w:rPr>
          <w:rStyle w:val="CharSectNo"/>
        </w:rPr>
        <w:t>29</w:t>
      </w:r>
      <w:r w:rsidRPr="008B687E">
        <w:tab/>
      </w:r>
      <w:r w:rsidR="00077D7E" w:rsidRPr="008B687E">
        <w:t xml:space="preserve">Presumption </w:t>
      </w:r>
      <w:r w:rsidR="00670DE9" w:rsidRPr="008B687E">
        <w:t xml:space="preserve">etc </w:t>
      </w:r>
      <w:r w:rsidR="00077D7E" w:rsidRPr="008B687E">
        <w:t>relating to advertising or promotion etc</w:t>
      </w:r>
      <w:bookmarkEnd w:id="44"/>
    </w:p>
    <w:p w14:paraId="1F12869F" w14:textId="77777777" w:rsidR="00670DE9" w:rsidRPr="008B687E" w:rsidRDefault="00670DE9" w:rsidP="00670DE9">
      <w:pPr>
        <w:pStyle w:val="Amainreturn"/>
      </w:pPr>
      <w:r w:rsidRPr="008B687E">
        <w:t xml:space="preserve">For section </w:t>
      </w:r>
      <w:r w:rsidR="00041365" w:rsidRPr="008B687E">
        <w:t>2</w:t>
      </w:r>
      <w:r w:rsidR="00CF5A53" w:rsidRPr="008B687E">
        <w:t>8</w:t>
      </w:r>
      <w:r w:rsidR="00134AB7" w:rsidRPr="008B687E">
        <w:t xml:space="preserve"> </w:t>
      </w:r>
      <w:r w:rsidR="00793B80" w:rsidRPr="008B687E">
        <w:t>(1) (c</w:t>
      </w:r>
      <w:r w:rsidRPr="008B687E">
        <w:t>)—</w:t>
      </w:r>
    </w:p>
    <w:p w14:paraId="24C340DA" w14:textId="77777777" w:rsidR="00670DE9" w:rsidRPr="008B687E" w:rsidRDefault="00150BD7" w:rsidP="00150BD7">
      <w:pPr>
        <w:pStyle w:val="Apara"/>
      </w:pPr>
      <w:r>
        <w:tab/>
      </w:r>
      <w:r w:rsidRPr="008B687E">
        <w:t>(a)</w:t>
      </w:r>
      <w:r w:rsidRPr="008B687E">
        <w:tab/>
      </w:r>
      <w:r w:rsidR="00670DE9" w:rsidRPr="008B687E">
        <w:t>the application of a protected symbol by a person for the primary purpose of advertising or promoting, or enhancing the demand for, the goods or services, is on the face of it enough to suggest the existence of a sponsorship arrangement, or the provision of support; and</w:t>
      </w:r>
    </w:p>
    <w:p w14:paraId="719BC2C9" w14:textId="77777777" w:rsidR="00670DE9" w:rsidRPr="008B687E" w:rsidRDefault="00150BD7" w:rsidP="00150BD7">
      <w:pPr>
        <w:pStyle w:val="Apara"/>
      </w:pPr>
      <w:r>
        <w:tab/>
      </w:r>
      <w:r w:rsidRPr="008B687E">
        <w:t>(b)</w:t>
      </w:r>
      <w:r w:rsidRPr="008B687E">
        <w:tab/>
      </w:r>
      <w:r w:rsidR="00670DE9" w:rsidRPr="008B687E">
        <w:t>doing any of the following is not alone enough to suggest the existence of a sponsorship arrangement, or the provision of other support:</w:t>
      </w:r>
    </w:p>
    <w:p w14:paraId="7F8C7FD1" w14:textId="77777777" w:rsidR="00670DE9" w:rsidRPr="008B687E" w:rsidRDefault="00150BD7" w:rsidP="00150BD7">
      <w:pPr>
        <w:pStyle w:val="Asubpara"/>
      </w:pPr>
      <w:r>
        <w:tab/>
      </w:r>
      <w:r w:rsidRPr="008B687E">
        <w:t>(i)</w:t>
      </w:r>
      <w:r w:rsidRPr="008B687E">
        <w:tab/>
      </w:r>
      <w:r w:rsidR="004A28DD" w:rsidRPr="008B687E">
        <w:t>using a protected symbol</w:t>
      </w:r>
      <w:r w:rsidR="00A45989" w:rsidRPr="008B687E">
        <w:t xml:space="preserve"> for the primary purpose of criticism or review; </w:t>
      </w:r>
    </w:p>
    <w:p w14:paraId="4C107D38" w14:textId="77777777" w:rsidR="00A45989" w:rsidRPr="008B687E" w:rsidRDefault="00150BD7" w:rsidP="00150BD7">
      <w:pPr>
        <w:pStyle w:val="Asubpara"/>
      </w:pPr>
      <w:r>
        <w:tab/>
      </w:r>
      <w:r w:rsidRPr="008B687E">
        <w:t>(ii)</w:t>
      </w:r>
      <w:r w:rsidRPr="008B687E">
        <w:tab/>
      </w:r>
      <w:r w:rsidR="00A45989" w:rsidRPr="008B687E">
        <w:t>using a protected symbol for the primary purpose of providing information</w:t>
      </w:r>
      <w:r w:rsidR="00F8581E" w:rsidRPr="008B687E">
        <w:t>, including through reporting news and presenting current affairs.</w:t>
      </w:r>
    </w:p>
    <w:p w14:paraId="2FA0B6C5" w14:textId="77777777" w:rsidR="00FE4802" w:rsidRPr="00B70A4C" w:rsidRDefault="00150BD7" w:rsidP="00150BD7">
      <w:pPr>
        <w:pStyle w:val="AH3Div"/>
      </w:pPr>
      <w:bookmarkStart w:id="45" w:name="_Toc193191066"/>
      <w:r w:rsidRPr="00B70A4C">
        <w:rPr>
          <w:rStyle w:val="CharDivNo"/>
        </w:rPr>
        <w:lastRenderedPageBreak/>
        <w:t>Division 4.2</w:t>
      </w:r>
      <w:r w:rsidRPr="008B687E">
        <w:tab/>
      </w:r>
      <w:r w:rsidR="004C55C7" w:rsidRPr="00B70A4C">
        <w:rPr>
          <w:rStyle w:val="CharDivText"/>
        </w:rPr>
        <w:t>Clean zones</w:t>
      </w:r>
      <w:bookmarkEnd w:id="45"/>
    </w:p>
    <w:p w14:paraId="43906CD9" w14:textId="77777777" w:rsidR="00134AB7" w:rsidRPr="008B687E" w:rsidRDefault="00150BD7" w:rsidP="00150BD7">
      <w:pPr>
        <w:pStyle w:val="AH5Sec"/>
      </w:pPr>
      <w:bookmarkStart w:id="46" w:name="_Toc193191067"/>
      <w:r w:rsidRPr="00B70A4C">
        <w:rPr>
          <w:rStyle w:val="CharSectNo"/>
        </w:rPr>
        <w:t>30</w:t>
      </w:r>
      <w:r w:rsidRPr="008B687E">
        <w:tab/>
      </w:r>
      <w:r w:rsidR="00134AB7" w:rsidRPr="008B687E">
        <w:t>Application—div 4.2</w:t>
      </w:r>
      <w:bookmarkEnd w:id="46"/>
    </w:p>
    <w:p w14:paraId="16AC8D09" w14:textId="77777777" w:rsidR="00134AB7" w:rsidRPr="008B687E" w:rsidRDefault="00150BD7" w:rsidP="00150BD7">
      <w:pPr>
        <w:pStyle w:val="Amain"/>
      </w:pPr>
      <w:r>
        <w:tab/>
      </w:r>
      <w:r w:rsidRPr="008B687E">
        <w:t>(1)</w:t>
      </w:r>
      <w:r w:rsidRPr="008B687E">
        <w:tab/>
      </w:r>
      <w:r w:rsidR="00134AB7" w:rsidRPr="008B687E">
        <w:t>This division applies to a major event for the protection period for the event.</w:t>
      </w:r>
    </w:p>
    <w:p w14:paraId="74AB61B1" w14:textId="77777777" w:rsidR="00134AB7" w:rsidRPr="008B687E" w:rsidRDefault="00150BD7" w:rsidP="00150BD7">
      <w:pPr>
        <w:pStyle w:val="Amain"/>
      </w:pPr>
      <w:r>
        <w:tab/>
      </w:r>
      <w:r w:rsidRPr="008B687E">
        <w:t>(2)</w:t>
      </w:r>
      <w:r w:rsidRPr="008B687E">
        <w:tab/>
      </w:r>
      <w:r w:rsidR="00134AB7" w:rsidRPr="008B687E">
        <w:t>In this section:</w:t>
      </w:r>
    </w:p>
    <w:p w14:paraId="6DCFB1D1" w14:textId="77777777" w:rsidR="00134AB7" w:rsidRPr="008B687E" w:rsidRDefault="00134AB7" w:rsidP="00150BD7">
      <w:pPr>
        <w:pStyle w:val="aDef"/>
      </w:pPr>
      <w:r w:rsidRPr="008B687E">
        <w:rPr>
          <w:rStyle w:val="charBoldItals"/>
        </w:rPr>
        <w:t>protection period</w:t>
      </w:r>
      <w:r w:rsidRPr="008B687E">
        <w:t xml:space="preserve">—see section </w:t>
      </w:r>
      <w:r w:rsidR="00041365" w:rsidRPr="008B687E">
        <w:t>3</w:t>
      </w:r>
      <w:r w:rsidR="00014786" w:rsidRPr="008B687E">
        <w:t>2</w:t>
      </w:r>
      <w:r w:rsidRPr="008B687E">
        <w:t xml:space="preserve"> (1).</w:t>
      </w:r>
    </w:p>
    <w:p w14:paraId="53E59C21" w14:textId="77777777" w:rsidR="00587A92" w:rsidRPr="008B687E" w:rsidRDefault="00150BD7" w:rsidP="00150BD7">
      <w:pPr>
        <w:pStyle w:val="AH5Sec"/>
      </w:pPr>
      <w:bookmarkStart w:id="47" w:name="_Toc193191068"/>
      <w:r w:rsidRPr="00B70A4C">
        <w:rPr>
          <w:rStyle w:val="CharSectNo"/>
        </w:rPr>
        <w:t>31</w:t>
      </w:r>
      <w:r w:rsidRPr="008B687E">
        <w:tab/>
      </w:r>
      <w:r w:rsidR="001D5D01" w:rsidRPr="008B687E">
        <w:t>Definitions—div 4.2</w:t>
      </w:r>
      <w:bookmarkEnd w:id="47"/>
    </w:p>
    <w:p w14:paraId="2AA38BE9" w14:textId="77777777" w:rsidR="00587A92" w:rsidRPr="008B687E" w:rsidRDefault="00150BD7" w:rsidP="00150BD7">
      <w:pPr>
        <w:pStyle w:val="Amain"/>
      </w:pPr>
      <w:r>
        <w:tab/>
      </w:r>
      <w:r w:rsidRPr="008B687E">
        <w:t>(1)</w:t>
      </w:r>
      <w:r w:rsidRPr="008B687E">
        <w:tab/>
      </w:r>
      <w:r w:rsidR="00587A92" w:rsidRPr="008B687E">
        <w:t>In this division:</w:t>
      </w:r>
    </w:p>
    <w:p w14:paraId="5F3B2F07" w14:textId="77777777" w:rsidR="00587A92" w:rsidRPr="008B687E" w:rsidRDefault="00587A92" w:rsidP="00150BD7">
      <w:pPr>
        <w:pStyle w:val="aDef"/>
        <w:keepNext/>
      </w:pPr>
      <w:r w:rsidRPr="008B687E">
        <w:rPr>
          <w:rStyle w:val="charBoldItals"/>
        </w:rPr>
        <w:t>advertise</w:t>
      </w:r>
      <w:r w:rsidRPr="008B687E">
        <w:t xml:space="preserve"> means any form of communication (including selling or giving away goods or services) made to the public or a section of the public in relation to any—</w:t>
      </w:r>
    </w:p>
    <w:p w14:paraId="7C880105" w14:textId="77777777" w:rsidR="00587A92" w:rsidRPr="008B687E" w:rsidRDefault="00150BD7" w:rsidP="00150BD7">
      <w:pPr>
        <w:pStyle w:val="aDefpara"/>
        <w:keepNext/>
      </w:pPr>
      <w:r>
        <w:tab/>
      </w:r>
      <w:r w:rsidRPr="008B687E">
        <w:t>(a)</w:t>
      </w:r>
      <w:r w:rsidRPr="008B687E">
        <w:tab/>
      </w:r>
      <w:r w:rsidR="00587A92" w:rsidRPr="008B687E">
        <w:t>goods or services; or</w:t>
      </w:r>
    </w:p>
    <w:p w14:paraId="089C2916" w14:textId="77777777" w:rsidR="00587A92" w:rsidRPr="008B687E" w:rsidRDefault="00150BD7" w:rsidP="00150BD7">
      <w:pPr>
        <w:pStyle w:val="aDefpara"/>
        <w:keepNext/>
      </w:pPr>
      <w:r>
        <w:tab/>
      </w:r>
      <w:r w:rsidRPr="008B687E">
        <w:t>(b)</w:t>
      </w:r>
      <w:r w:rsidRPr="008B687E">
        <w:tab/>
      </w:r>
      <w:r w:rsidR="00587A92" w:rsidRPr="008B687E">
        <w:t>brand of goods or services; or</w:t>
      </w:r>
    </w:p>
    <w:p w14:paraId="69E0E5AA" w14:textId="77777777" w:rsidR="00587A92" w:rsidRPr="008B687E" w:rsidRDefault="00150BD7" w:rsidP="00150BD7">
      <w:pPr>
        <w:pStyle w:val="aDefpara"/>
      </w:pPr>
      <w:r>
        <w:tab/>
      </w:r>
      <w:r w:rsidRPr="008B687E">
        <w:t>(c)</w:t>
      </w:r>
      <w:r w:rsidRPr="008B687E">
        <w:tab/>
      </w:r>
      <w:r w:rsidR="00587A92" w:rsidRPr="008B687E">
        <w:t>person who provides goods or services.</w:t>
      </w:r>
    </w:p>
    <w:p w14:paraId="73D79F32" w14:textId="77777777" w:rsidR="00EB02CE" w:rsidRPr="008B687E" w:rsidRDefault="00EB02CE" w:rsidP="00150BD7">
      <w:pPr>
        <w:pStyle w:val="aDef"/>
      </w:pPr>
      <w:r w:rsidRPr="008B687E">
        <w:rPr>
          <w:rStyle w:val="charBoldItals"/>
        </w:rPr>
        <w:t>clean zone</w:t>
      </w:r>
      <w:r w:rsidR="007A31B8" w:rsidRPr="008B687E">
        <w:t xml:space="preserve">, for a major event, </w:t>
      </w:r>
      <w:r w:rsidRPr="008B687E">
        <w:t xml:space="preserve">means the </w:t>
      </w:r>
      <w:r w:rsidR="007A31B8" w:rsidRPr="008B687E">
        <w:t>location</w:t>
      </w:r>
      <w:r w:rsidRPr="008B687E">
        <w:t xml:space="preserve"> stated in the </w:t>
      </w:r>
      <w:r w:rsidR="00CE1094" w:rsidRPr="008B687E">
        <w:t>notice</w:t>
      </w:r>
      <w:r w:rsidR="003352CD" w:rsidRPr="008B687E">
        <w:t xml:space="preserve"> under section </w:t>
      </w:r>
      <w:r w:rsidR="00041365" w:rsidRPr="008B687E">
        <w:t>3</w:t>
      </w:r>
      <w:r w:rsidR="00014786" w:rsidRPr="008B687E">
        <w:t>2</w:t>
      </w:r>
      <w:r w:rsidR="003352CD" w:rsidRPr="008B687E">
        <w:t xml:space="preserve"> (1)</w:t>
      </w:r>
      <w:r w:rsidRPr="008B687E">
        <w:t xml:space="preserve"> for the event</w:t>
      </w:r>
      <w:r w:rsidR="003352CD" w:rsidRPr="008B687E">
        <w:t>.</w:t>
      </w:r>
    </w:p>
    <w:p w14:paraId="32032558" w14:textId="77777777" w:rsidR="0098488A" w:rsidRPr="008B687E" w:rsidRDefault="00150BD7" w:rsidP="00150BD7">
      <w:pPr>
        <w:pStyle w:val="Amain"/>
      </w:pPr>
      <w:r>
        <w:tab/>
      </w:r>
      <w:r w:rsidRPr="008B687E">
        <w:t>(2)</w:t>
      </w:r>
      <w:r w:rsidRPr="008B687E">
        <w:tab/>
      </w:r>
      <w:r w:rsidR="0098488A" w:rsidRPr="008B687E">
        <w:t xml:space="preserve">For this </w:t>
      </w:r>
      <w:r w:rsidR="00A05C8B" w:rsidRPr="008B687E">
        <w:t>division</w:t>
      </w:r>
      <w:r w:rsidR="0098488A" w:rsidRPr="008B687E">
        <w:t xml:space="preserve">, a person </w:t>
      </w:r>
      <w:r w:rsidR="0098488A" w:rsidRPr="008B687E">
        <w:rPr>
          <w:rStyle w:val="charBoldItals"/>
        </w:rPr>
        <w:t>advertises</w:t>
      </w:r>
      <w:r w:rsidR="00A05C8B" w:rsidRPr="008B687E">
        <w:t xml:space="preserve"> if the person—</w:t>
      </w:r>
    </w:p>
    <w:p w14:paraId="3DBC7543" w14:textId="77777777" w:rsidR="00A05C8B" w:rsidRPr="008B687E" w:rsidRDefault="00150BD7" w:rsidP="00150BD7">
      <w:pPr>
        <w:pStyle w:val="Apara"/>
      </w:pPr>
      <w:r>
        <w:tab/>
      </w:r>
      <w:r w:rsidRPr="008B687E">
        <w:t>(a)</w:t>
      </w:r>
      <w:r w:rsidRPr="008B687E">
        <w:tab/>
      </w:r>
      <w:r w:rsidR="00A05C8B" w:rsidRPr="008B687E">
        <w:t xml:space="preserve">pays for, commissions, or authorises the advertisement; or </w:t>
      </w:r>
    </w:p>
    <w:p w14:paraId="01EB7272" w14:textId="77777777" w:rsidR="00A05C8B" w:rsidRPr="008B687E" w:rsidRDefault="00150BD7" w:rsidP="00150BD7">
      <w:pPr>
        <w:pStyle w:val="Apara"/>
      </w:pPr>
      <w:r>
        <w:tab/>
      </w:r>
      <w:r w:rsidRPr="008B687E">
        <w:t>(b)</w:t>
      </w:r>
      <w:r w:rsidRPr="008B687E">
        <w:tab/>
      </w:r>
      <w:r w:rsidR="00A05C8B" w:rsidRPr="008B687E">
        <w:t>receives consideration for the placement or location of the advertisement.</w:t>
      </w:r>
    </w:p>
    <w:p w14:paraId="4092307E" w14:textId="77777777" w:rsidR="004C55C7" w:rsidRPr="008B687E" w:rsidRDefault="00150BD7" w:rsidP="00A32325">
      <w:pPr>
        <w:pStyle w:val="AH5Sec"/>
      </w:pPr>
      <w:bookmarkStart w:id="48" w:name="_Toc193191069"/>
      <w:r w:rsidRPr="00B70A4C">
        <w:rPr>
          <w:rStyle w:val="CharSectNo"/>
        </w:rPr>
        <w:lastRenderedPageBreak/>
        <w:t>32</w:t>
      </w:r>
      <w:r w:rsidRPr="008B687E">
        <w:tab/>
      </w:r>
      <w:r w:rsidR="0095767C" w:rsidRPr="008B687E">
        <w:t>Notice</w:t>
      </w:r>
      <w:r w:rsidR="004C55C7" w:rsidRPr="008B687E">
        <w:t xml:space="preserve"> of clean zone</w:t>
      </w:r>
      <w:bookmarkEnd w:id="48"/>
    </w:p>
    <w:p w14:paraId="435B2AA4" w14:textId="77777777" w:rsidR="004C55C7" w:rsidRPr="008B687E" w:rsidRDefault="00150BD7" w:rsidP="00A32325">
      <w:pPr>
        <w:pStyle w:val="Amain"/>
        <w:keepNext/>
      </w:pPr>
      <w:r>
        <w:tab/>
      </w:r>
      <w:r w:rsidRPr="008B687E">
        <w:t>(1)</w:t>
      </w:r>
      <w:r w:rsidRPr="008B687E">
        <w:tab/>
      </w:r>
      <w:r w:rsidR="004C55C7" w:rsidRPr="008B687E">
        <w:t>The Minister may</w:t>
      </w:r>
      <w:r w:rsidR="0095767C" w:rsidRPr="008B687E">
        <w:t xml:space="preserve"> give notice</w:t>
      </w:r>
      <w:r w:rsidR="004C55C7" w:rsidRPr="008B687E">
        <w:t xml:space="preserve"> for a major event that a location is a clean zone</w:t>
      </w:r>
      <w:r w:rsidR="005C2842" w:rsidRPr="008B687E">
        <w:t xml:space="preserve"> for a stated period</w:t>
      </w:r>
      <w:r w:rsidR="001D5D01" w:rsidRPr="008B687E">
        <w:t xml:space="preserve"> (the </w:t>
      </w:r>
      <w:r w:rsidR="001D5D01" w:rsidRPr="008B687E">
        <w:rPr>
          <w:rStyle w:val="charBoldItals"/>
        </w:rPr>
        <w:t>protection period</w:t>
      </w:r>
      <w:r w:rsidR="001D5D01" w:rsidRPr="008B687E">
        <w:t>)</w:t>
      </w:r>
      <w:r w:rsidR="004C55C7" w:rsidRPr="008B687E">
        <w:t>.</w:t>
      </w:r>
    </w:p>
    <w:p w14:paraId="1B7FB065" w14:textId="77777777" w:rsidR="00AE5406" w:rsidRPr="008B687E" w:rsidRDefault="00150BD7" w:rsidP="00505C63">
      <w:pPr>
        <w:pStyle w:val="Amain"/>
        <w:keepNext/>
      </w:pPr>
      <w:r>
        <w:tab/>
      </w:r>
      <w:r w:rsidRPr="008B687E">
        <w:t>(2)</w:t>
      </w:r>
      <w:r w:rsidRPr="008B687E">
        <w:tab/>
      </w:r>
      <w:r w:rsidR="00AE5406" w:rsidRPr="008B687E">
        <w:t>The Minister may only give notice in relation to a major event if satisfied—</w:t>
      </w:r>
    </w:p>
    <w:p w14:paraId="0C9ECBDD" w14:textId="77777777" w:rsidR="00AE5406" w:rsidRPr="008B687E" w:rsidRDefault="00150BD7" w:rsidP="00150BD7">
      <w:pPr>
        <w:pStyle w:val="Apara"/>
      </w:pPr>
      <w:r>
        <w:tab/>
      </w:r>
      <w:r w:rsidRPr="008B687E">
        <w:t>(a)</w:t>
      </w:r>
      <w:r w:rsidRPr="008B687E">
        <w:tab/>
      </w:r>
      <w:r w:rsidR="00AE5406" w:rsidRPr="008B687E">
        <w:t>that the event organiser has commercial arrangements in relation to the event that are likely to be adversely affected by unauthorised advertising in or near the clean zone; and</w:t>
      </w:r>
    </w:p>
    <w:p w14:paraId="42FFA777" w14:textId="77777777" w:rsidR="00AE5406" w:rsidRPr="008B687E" w:rsidRDefault="00150BD7" w:rsidP="00150BD7">
      <w:pPr>
        <w:pStyle w:val="Apara"/>
      </w:pPr>
      <w:r>
        <w:tab/>
      </w:r>
      <w:r w:rsidRPr="008B687E">
        <w:t>(b)</w:t>
      </w:r>
      <w:r w:rsidRPr="008B687E">
        <w:tab/>
      </w:r>
      <w:r w:rsidR="00AE5406" w:rsidRPr="008B687E">
        <w:t>on reasonable grounds it is necessary and appropriate to do so.</w:t>
      </w:r>
    </w:p>
    <w:p w14:paraId="64C85353" w14:textId="77777777" w:rsidR="004C55C7" w:rsidRPr="008B687E" w:rsidRDefault="00150BD7" w:rsidP="00150BD7">
      <w:pPr>
        <w:pStyle w:val="Amain"/>
        <w:keepNext/>
      </w:pPr>
      <w:r>
        <w:tab/>
      </w:r>
      <w:r w:rsidRPr="008B687E">
        <w:t>(3)</w:t>
      </w:r>
      <w:r w:rsidRPr="008B687E">
        <w:tab/>
      </w:r>
      <w:r w:rsidR="004C55C7" w:rsidRPr="008B687E">
        <w:t xml:space="preserve">A </w:t>
      </w:r>
      <w:r w:rsidR="0095767C" w:rsidRPr="008B687E">
        <w:t>notice</w:t>
      </w:r>
      <w:r w:rsidR="004C55C7" w:rsidRPr="008B687E">
        <w:t xml:space="preserve"> is a notifiable instrument.</w:t>
      </w:r>
    </w:p>
    <w:p w14:paraId="743181D9" w14:textId="07B4021C" w:rsidR="004C55C7" w:rsidRPr="008B687E" w:rsidRDefault="004C55C7" w:rsidP="004C55C7">
      <w:pPr>
        <w:pStyle w:val="aNote"/>
      </w:pPr>
      <w:r w:rsidRPr="008B687E">
        <w:rPr>
          <w:rStyle w:val="charItals"/>
        </w:rPr>
        <w:t>Note</w:t>
      </w:r>
      <w:r w:rsidRPr="008B687E">
        <w:rPr>
          <w:rStyle w:val="charItals"/>
        </w:rPr>
        <w:tab/>
      </w:r>
      <w:r w:rsidRPr="008B687E">
        <w:t xml:space="preserve">A notifiable instrument must be notified under the </w:t>
      </w:r>
      <w:hyperlink r:id="rId61" w:tooltip="A2001-14" w:history="1">
        <w:r w:rsidR="00446221" w:rsidRPr="008B687E">
          <w:rPr>
            <w:rStyle w:val="charCitHyperlinkAbbrev"/>
          </w:rPr>
          <w:t>Legislation Act</w:t>
        </w:r>
      </w:hyperlink>
      <w:r w:rsidRPr="008B687E">
        <w:t>.</w:t>
      </w:r>
    </w:p>
    <w:p w14:paraId="2A4F54D9" w14:textId="77777777" w:rsidR="00F3626F" w:rsidRPr="0092630A" w:rsidRDefault="00F3626F" w:rsidP="00F3626F">
      <w:pPr>
        <w:pStyle w:val="Amain"/>
        <w:rPr>
          <w:lang w:eastAsia="en-AU"/>
        </w:rPr>
      </w:pPr>
      <w:r w:rsidRPr="0092630A">
        <w:rPr>
          <w:lang w:eastAsia="en-AU"/>
        </w:rPr>
        <w:tab/>
        <w:t>(4)</w:t>
      </w:r>
      <w:r w:rsidRPr="0092630A">
        <w:rPr>
          <w:lang w:eastAsia="en-AU"/>
        </w:rPr>
        <w:tab/>
        <w:t>The Minister must give additional public notice of the notice under subsection (3)</w:t>
      </w:r>
      <w:r w:rsidRPr="0092630A">
        <w:rPr>
          <w:szCs w:val="24"/>
          <w:lang w:eastAsia="en-AU"/>
        </w:rPr>
        <w:t>.</w:t>
      </w:r>
    </w:p>
    <w:p w14:paraId="4076DBC7" w14:textId="5FDA6EB6" w:rsidR="00F3626F" w:rsidRPr="0092630A" w:rsidRDefault="00F3626F" w:rsidP="00F3626F">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62" w:tooltip="A2001-14" w:history="1">
        <w:r w:rsidRPr="0092630A">
          <w:rPr>
            <w:rStyle w:val="charCitHyperlinkAbbrev"/>
          </w:rPr>
          <w:t>Legislation Act</w:t>
        </w:r>
      </w:hyperlink>
      <w:r w:rsidRPr="0092630A">
        <w:rPr>
          <w:lang w:eastAsia="en-AU"/>
        </w:rPr>
        <w:t>, dict, pt 1). The requirement in s (4) is in addition to the requirement for notification on the legislation register as a notifiable instrument.</w:t>
      </w:r>
    </w:p>
    <w:p w14:paraId="2ADA3E0E" w14:textId="77777777" w:rsidR="004C55C7" w:rsidRPr="008B687E" w:rsidRDefault="00150BD7" w:rsidP="00150BD7">
      <w:pPr>
        <w:pStyle w:val="Amain"/>
      </w:pPr>
      <w:r>
        <w:tab/>
      </w:r>
      <w:r w:rsidRPr="008B687E">
        <w:t>(5)</w:t>
      </w:r>
      <w:r w:rsidRPr="008B687E">
        <w:tab/>
      </w:r>
      <w:r w:rsidR="004C55C7" w:rsidRPr="008B687E">
        <w:t xml:space="preserve">Failure to publish a notice </w:t>
      </w:r>
      <w:r w:rsidR="008C7E6F" w:rsidRPr="008B687E">
        <w:t>in accordance with subsection (4</w:t>
      </w:r>
      <w:r w:rsidR="004C55C7" w:rsidRPr="008B687E">
        <w:t xml:space="preserve">) does not affect the validity of the </w:t>
      </w:r>
      <w:r w:rsidR="0095767C" w:rsidRPr="008B687E">
        <w:t>notice</w:t>
      </w:r>
      <w:r w:rsidR="004C55C7" w:rsidRPr="008B687E">
        <w:t>.</w:t>
      </w:r>
    </w:p>
    <w:p w14:paraId="118B73FC" w14:textId="77777777" w:rsidR="00D97F20" w:rsidRPr="008B687E" w:rsidRDefault="00150BD7" w:rsidP="00150BD7">
      <w:pPr>
        <w:pStyle w:val="AH5Sec"/>
      </w:pPr>
      <w:bookmarkStart w:id="49" w:name="_Toc193191070"/>
      <w:r w:rsidRPr="00B70A4C">
        <w:rPr>
          <w:rStyle w:val="CharSectNo"/>
        </w:rPr>
        <w:t>33</w:t>
      </w:r>
      <w:r w:rsidRPr="008B687E">
        <w:tab/>
      </w:r>
      <w:r w:rsidR="00E02DA8" w:rsidRPr="008B687E">
        <w:t>Offence</w:t>
      </w:r>
      <w:r w:rsidR="00CE4835" w:rsidRPr="008B687E">
        <w:t>s</w:t>
      </w:r>
      <w:r w:rsidR="00E02DA8" w:rsidRPr="008B687E">
        <w:t xml:space="preserve">—unauthorised street trading in </w:t>
      </w:r>
      <w:r w:rsidR="007A3EB7" w:rsidRPr="008B687E">
        <w:t>or adjacent to</w:t>
      </w:r>
      <w:r w:rsidR="00052557" w:rsidRPr="008B687E">
        <w:t xml:space="preserve"> </w:t>
      </w:r>
      <w:r w:rsidR="00E02DA8" w:rsidRPr="008B687E">
        <w:t>clean zone</w:t>
      </w:r>
      <w:bookmarkEnd w:id="49"/>
    </w:p>
    <w:p w14:paraId="2DED364E" w14:textId="77777777" w:rsidR="00E02DA8" w:rsidRPr="008B687E" w:rsidRDefault="00150BD7" w:rsidP="00150BD7">
      <w:pPr>
        <w:pStyle w:val="Amain"/>
      </w:pPr>
      <w:r>
        <w:tab/>
      </w:r>
      <w:r w:rsidRPr="008B687E">
        <w:t>(1)</w:t>
      </w:r>
      <w:r w:rsidRPr="008B687E">
        <w:tab/>
      </w:r>
      <w:r w:rsidR="00E02DA8" w:rsidRPr="008B687E">
        <w:t>A person commits an offence if the person—</w:t>
      </w:r>
    </w:p>
    <w:p w14:paraId="00492B2D" w14:textId="77777777" w:rsidR="00E02DA8" w:rsidRPr="008B687E" w:rsidRDefault="00150BD7" w:rsidP="00150BD7">
      <w:pPr>
        <w:pStyle w:val="Apara"/>
      </w:pPr>
      <w:r>
        <w:tab/>
      </w:r>
      <w:r w:rsidRPr="008B687E">
        <w:t>(a)</w:t>
      </w:r>
      <w:r w:rsidRPr="008B687E">
        <w:tab/>
      </w:r>
      <w:r w:rsidR="00715615" w:rsidRPr="008B687E">
        <w:t xml:space="preserve">street trades </w:t>
      </w:r>
      <w:r w:rsidR="00E02DA8" w:rsidRPr="008B687E">
        <w:t>in</w:t>
      </w:r>
      <w:r w:rsidR="004F088F" w:rsidRPr="008B687E">
        <w:t xml:space="preserve"> a clean zone for a major event</w:t>
      </w:r>
      <w:r w:rsidR="00E02DA8" w:rsidRPr="008B687E">
        <w:t>; and</w:t>
      </w:r>
    </w:p>
    <w:p w14:paraId="120A12D9" w14:textId="77777777" w:rsidR="00E02DA8" w:rsidRPr="008B687E" w:rsidRDefault="00150BD7" w:rsidP="00150BD7">
      <w:pPr>
        <w:pStyle w:val="Apara"/>
        <w:keepNext/>
      </w:pPr>
      <w:r>
        <w:tab/>
      </w:r>
      <w:r w:rsidRPr="008B687E">
        <w:t>(b)</w:t>
      </w:r>
      <w:r w:rsidRPr="008B687E">
        <w:tab/>
      </w:r>
      <w:r w:rsidR="003C3E47" w:rsidRPr="008B687E">
        <w:t>does not have the written permission of</w:t>
      </w:r>
      <w:r w:rsidR="00E02DA8" w:rsidRPr="008B687E">
        <w:t xml:space="preserve"> the event organiser for the event to </w:t>
      </w:r>
      <w:r w:rsidR="00962C77" w:rsidRPr="008B687E">
        <w:t>do so</w:t>
      </w:r>
      <w:r w:rsidR="00E02DA8" w:rsidRPr="008B687E">
        <w:t>.</w:t>
      </w:r>
    </w:p>
    <w:p w14:paraId="2781DCD6" w14:textId="77777777" w:rsidR="00E02DA8" w:rsidRPr="008B687E" w:rsidRDefault="00E02DA8" w:rsidP="00E02DA8">
      <w:pPr>
        <w:pStyle w:val="Penalty"/>
      </w:pPr>
      <w:r w:rsidRPr="008B687E">
        <w:t xml:space="preserve">Maximum penalty:  </w:t>
      </w:r>
      <w:r w:rsidR="0020345A" w:rsidRPr="008B687E">
        <w:t>30</w:t>
      </w:r>
      <w:r w:rsidR="008D2BEF" w:rsidRPr="008B687E">
        <w:t xml:space="preserve">0 </w:t>
      </w:r>
      <w:r w:rsidRPr="008B687E">
        <w:t>penalty units.</w:t>
      </w:r>
    </w:p>
    <w:p w14:paraId="3C01C2F5" w14:textId="77777777" w:rsidR="00052557" w:rsidRPr="008B687E" w:rsidRDefault="00150BD7" w:rsidP="00A32325">
      <w:pPr>
        <w:pStyle w:val="Amain"/>
        <w:keepNext/>
      </w:pPr>
      <w:r>
        <w:lastRenderedPageBreak/>
        <w:tab/>
      </w:r>
      <w:r w:rsidRPr="008B687E">
        <w:t>(2)</w:t>
      </w:r>
      <w:r w:rsidRPr="008B687E">
        <w:tab/>
      </w:r>
      <w:r w:rsidR="00052557" w:rsidRPr="008B687E">
        <w:t>A person commits an offence if the person—</w:t>
      </w:r>
    </w:p>
    <w:p w14:paraId="2AA10C6B" w14:textId="77777777" w:rsidR="009A0914" w:rsidRPr="008B687E" w:rsidRDefault="00150BD7" w:rsidP="00150BD7">
      <w:pPr>
        <w:pStyle w:val="Apara"/>
      </w:pPr>
      <w:r>
        <w:tab/>
      </w:r>
      <w:r w:rsidRPr="008B687E">
        <w:t>(a)</w:t>
      </w:r>
      <w:r w:rsidRPr="008B687E">
        <w:tab/>
      </w:r>
      <w:r w:rsidR="00052557" w:rsidRPr="008B687E">
        <w:t>street trades</w:t>
      </w:r>
      <w:r w:rsidR="007A3EB7" w:rsidRPr="008B687E">
        <w:t xml:space="preserve"> in an area adjacent to</w:t>
      </w:r>
      <w:r w:rsidR="00052557" w:rsidRPr="008B687E">
        <w:t xml:space="preserve"> a clean zone for a major event </w:t>
      </w:r>
      <w:r w:rsidR="009A0914" w:rsidRPr="008B687E">
        <w:t>to a person in the clean zone; and</w:t>
      </w:r>
    </w:p>
    <w:p w14:paraId="7F662F6C" w14:textId="77777777" w:rsidR="00052557" w:rsidRPr="008B687E" w:rsidRDefault="00150BD7" w:rsidP="00150BD7">
      <w:pPr>
        <w:pStyle w:val="Apara"/>
        <w:keepNext/>
      </w:pPr>
      <w:r>
        <w:tab/>
      </w:r>
      <w:r w:rsidRPr="008B687E">
        <w:t>(b)</w:t>
      </w:r>
      <w:r w:rsidRPr="008B687E">
        <w:tab/>
      </w:r>
      <w:r w:rsidR="003C3E47" w:rsidRPr="008B687E">
        <w:t xml:space="preserve">does not have the written permission of </w:t>
      </w:r>
      <w:r w:rsidR="00052557" w:rsidRPr="008B687E">
        <w:t>the event organiser</w:t>
      </w:r>
      <w:r w:rsidR="009A0914" w:rsidRPr="008B687E">
        <w:t xml:space="preserve"> for the event to </w:t>
      </w:r>
      <w:r w:rsidR="006F0FF7" w:rsidRPr="008B687E">
        <w:t>do so</w:t>
      </w:r>
      <w:r w:rsidR="00052557" w:rsidRPr="008B687E">
        <w:t>.</w:t>
      </w:r>
    </w:p>
    <w:p w14:paraId="0E36382D" w14:textId="77777777" w:rsidR="00F635BE" w:rsidRPr="008B687E" w:rsidRDefault="00052557" w:rsidP="001331C3">
      <w:pPr>
        <w:pStyle w:val="Penalty"/>
      </w:pPr>
      <w:r w:rsidRPr="008B687E">
        <w:t xml:space="preserve">Maximum penalty:  </w:t>
      </w:r>
      <w:r w:rsidR="009B1B64" w:rsidRPr="008B687E">
        <w:t>20</w:t>
      </w:r>
      <w:r w:rsidR="008D2BEF" w:rsidRPr="008B687E">
        <w:t>0</w:t>
      </w:r>
      <w:r w:rsidRPr="008B687E">
        <w:t xml:space="preserve"> penalty units.</w:t>
      </w:r>
    </w:p>
    <w:p w14:paraId="5115C63A" w14:textId="77777777" w:rsidR="005B30B6" w:rsidRPr="008B687E" w:rsidRDefault="00150BD7" w:rsidP="00505C63">
      <w:pPr>
        <w:pStyle w:val="Amain"/>
        <w:keepNext/>
      </w:pPr>
      <w:r>
        <w:tab/>
      </w:r>
      <w:r w:rsidRPr="008B687E">
        <w:t>(3)</w:t>
      </w:r>
      <w:r w:rsidRPr="008B687E">
        <w:tab/>
      </w:r>
      <w:r w:rsidR="005B30B6" w:rsidRPr="008B687E">
        <w:t>In</w:t>
      </w:r>
      <w:r w:rsidR="00052557" w:rsidRPr="008B687E">
        <w:t xml:space="preserve"> this section</w:t>
      </w:r>
      <w:r w:rsidR="005B30B6" w:rsidRPr="008B687E">
        <w:t>:</w:t>
      </w:r>
    </w:p>
    <w:p w14:paraId="4B627B88" w14:textId="77777777" w:rsidR="00A1694E" w:rsidRPr="008B687E" w:rsidRDefault="009D02BB" w:rsidP="00150BD7">
      <w:pPr>
        <w:pStyle w:val="aDef"/>
        <w:keepNext/>
      </w:pPr>
      <w:r w:rsidRPr="008B687E">
        <w:rPr>
          <w:rStyle w:val="charBoldItals"/>
        </w:rPr>
        <w:t>street trade</w:t>
      </w:r>
      <w:r w:rsidR="00A1694E" w:rsidRPr="008B687E">
        <w:t>—</w:t>
      </w:r>
    </w:p>
    <w:p w14:paraId="1C29EFCB" w14:textId="77777777" w:rsidR="00715615" w:rsidRPr="008B687E" w:rsidRDefault="00150BD7" w:rsidP="00150BD7">
      <w:pPr>
        <w:pStyle w:val="aDefpara"/>
        <w:keepNext/>
      </w:pPr>
      <w:r>
        <w:tab/>
      </w:r>
      <w:r w:rsidRPr="008B687E">
        <w:t>(a)</w:t>
      </w:r>
      <w:r w:rsidRPr="008B687E">
        <w:tab/>
      </w:r>
      <w:r w:rsidR="005B30B6" w:rsidRPr="008B687E">
        <w:t>means</w:t>
      </w:r>
      <w:r w:rsidR="00A1694E" w:rsidRPr="008B687E">
        <w:t xml:space="preserve"> sell or give</w:t>
      </w:r>
      <w:r w:rsidR="009D02BB" w:rsidRPr="008B687E">
        <w:t xml:space="preserve"> away goods or services</w:t>
      </w:r>
      <w:r w:rsidR="00F635BE" w:rsidRPr="008B687E">
        <w:t>; but</w:t>
      </w:r>
    </w:p>
    <w:p w14:paraId="0FE0FAFE" w14:textId="77777777" w:rsidR="00F635BE" w:rsidRPr="008B687E" w:rsidRDefault="00150BD7" w:rsidP="00150BD7">
      <w:pPr>
        <w:pStyle w:val="aDefpara"/>
      </w:pPr>
      <w:r>
        <w:tab/>
      </w:r>
      <w:r w:rsidRPr="008B687E">
        <w:t>(b)</w:t>
      </w:r>
      <w:r w:rsidRPr="008B687E">
        <w:tab/>
      </w:r>
      <w:r w:rsidR="00F635BE" w:rsidRPr="008B687E">
        <w:t xml:space="preserve">does not include </w:t>
      </w:r>
      <w:r w:rsidR="00715615" w:rsidRPr="008B687E">
        <w:t>operating an existing business out of existing permanent premises of the business.</w:t>
      </w:r>
    </w:p>
    <w:p w14:paraId="4509973F" w14:textId="77777777" w:rsidR="004C55C7" w:rsidRPr="008B687E" w:rsidRDefault="00150BD7" w:rsidP="00150BD7">
      <w:pPr>
        <w:pStyle w:val="AH5Sec"/>
      </w:pPr>
      <w:bookmarkStart w:id="50" w:name="_Toc193191071"/>
      <w:r w:rsidRPr="00B70A4C">
        <w:rPr>
          <w:rStyle w:val="CharSectNo"/>
        </w:rPr>
        <w:t>34</w:t>
      </w:r>
      <w:r w:rsidRPr="008B687E">
        <w:tab/>
      </w:r>
      <w:r w:rsidR="000D4DB0" w:rsidRPr="008B687E">
        <w:t>Offence—unauthorised advertising in clean zone</w:t>
      </w:r>
      <w:bookmarkEnd w:id="50"/>
    </w:p>
    <w:p w14:paraId="1BFC35D6" w14:textId="77777777" w:rsidR="000D4DB0" w:rsidRPr="008B687E" w:rsidRDefault="000D4DB0" w:rsidP="00C70E0D">
      <w:pPr>
        <w:pStyle w:val="Amainreturn"/>
      </w:pPr>
      <w:r w:rsidRPr="008B687E">
        <w:t>A person commits an offence if</w:t>
      </w:r>
      <w:r w:rsidR="00961D67" w:rsidRPr="008B687E">
        <w:t xml:space="preserve"> the person</w:t>
      </w:r>
      <w:r w:rsidRPr="008B687E">
        <w:t>—</w:t>
      </w:r>
    </w:p>
    <w:p w14:paraId="35AA2670" w14:textId="77777777" w:rsidR="00961D67" w:rsidRPr="008B687E" w:rsidRDefault="00150BD7" w:rsidP="00150BD7">
      <w:pPr>
        <w:pStyle w:val="Apara"/>
      </w:pPr>
      <w:r>
        <w:tab/>
      </w:r>
      <w:r w:rsidRPr="008B687E">
        <w:t>(a)</w:t>
      </w:r>
      <w:r w:rsidRPr="008B687E">
        <w:tab/>
      </w:r>
      <w:r w:rsidR="00961D67" w:rsidRPr="008B687E">
        <w:t>advertises in</w:t>
      </w:r>
      <w:r w:rsidR="004F088F" w:rsidRPr="008B687E">
        <w:t xml:space="preserve"> a clean zone for a major event</w:t>
      </w:r>
      <w:r w:rsidR="00961D67" w:rsidRPr="008B687E">
        <w:t>; and</w:t>
      </w:r>
    </w:p>
    <w:p w14:paraId="5B916C67" w14:textId="77777777" w:rsidR="00961D67" w:rsidRPr="008B687E" w:rsidRDefault="00150BD7" w:rsidP="00150BD7">
      <w:pPr>
        <w:pStyle w:val="Apara"/>
        <w:keepNext/>
      </w:pPr>
      <w:r>
        <w:tab/>
      </w:r>
      <w:r w:rsidRPr="008B687E">
        <w:t>(b)</w:t>
      </w:r>
      <w:r w:rsidRPr="008B687E">
        <w:tab/>
      </w:r>
      <w:r w:rsidR="00654623" w:rsidRPr="008B687E">
        <w:t>does not have the written permission of</w:t>
      </w:r>
      <w:r w:rsidR="00961D67" w:rsidRPr="008B687E">
        <w:t xml:space="preserve"> the event organiser for the event to </w:t>
      </w:r>
      <w:r w:rsidR="00DD778C" w:rsidRPr="008B687E">
        <w:t>do so</w:t>
      </w:r>
      <w:r w:rsidR="00961D67" w:rsidRPr="008B687E">
        <w:t>.</w:t>
      </w:r>
    </w:p>
    <w:p w14:paraId="74F8A3D3" w14:textId="77777777" w:rsidR="000628C8" w:rsidRPr="008B687E" w:rsidRDefault="000628C8" w:rsidP="000628C8">
      <w:pPr>
        <w:pStyle w:val="Penalty"/>
      </w:pPr>
      <w:r w:rsidRPr="008B687E">
        <w:t xml:space="preserve">Maximum penalty:  </w:t>
      </w:r>
      <w:r w:rsidR="008D2BEF" w:rsidRPr="008B687E">
        <w:t>300</w:t>
      </w:r>
      <w:r w:rsidRPr="008B687E">
        <w:t xml:space="preserve"> penalty units.</w:t>
      </w:r>
    </w:p>
    <w:p w14:paraId="01B1D1E3" w14:textId="77777777" w:rsidR="001A5167" w:rsidRPr="008B687E" w:rsidRDefault="00150BD7" w:rsidP="00150BD7">
      <w:pPr>
        <w:pStyle w:val="AH5Sec"/>
      </w:pPr>
      <w:bookmarkStart w:id="51" w:name="_Toc193191072"/>
      <w:r w:rsidRPr="00B70A4C">
        <w:rPr>
          <w:rStyle w:val="CharSectNo"/>
        </w:rPr>
        <w:t>35</w:t>
      </w:r>
      <w:r w:rsidRPr="008B687E">
        <w:tab/>
      </w:r>
      <w:r w:rsidR="004B3A40" w:rsidRPr="008B687E">
        <w:t>Offence—unauthorised advertising that is clearly visible from clean zone</w:t>
      </w:r>
      <w:bookmarkEnd w:id="51"/>
    </w:p>
    <w:p w14:paraId="1DCDAB3D" w14:textId="77777777" w:rsidR="004B3A40" w:rsidRPr="008B687E" w:rsidRDefault="00150BD7" w:rsidP="00150BD7">
      <w:pPr>
        <w:pStyle w:val="Amain"/>
      </w:pPr>
      <w:r>
        <w:tab/>
      </w:r>
      <w:r w:rsidRPr="008B687E">
        <w:t>(1)</w:t>
      </w:r>
      <w:r w:rsidRPr="008B687E">
        <w:tab/>
      </w:r>
      <w:r w:rsidR="004B3A40" w:rsidRPr="008B687E">
        <w:t>A person commits an offence if the person—</w:t>
      </w:r>
    </w:p>
    <w:p w14:paraId="762EF85C" w14:textId="77777777" w:rsidR="004B3A40" w:rsidRPr="008B687E" w:rsidRDefault="00150BD7" w:rsidP="00150BD7">
      <w:pPr>
        <w:pStyle w:val="Apara"/>
      </w:pPr>
      <w:r>
        <w:tab/>
      </w:r>
      <w:r w:rsidRPr="008B687E">
        <w:t>(a)</w:t>
      </w:r>
      <w:r w:rsidRPr="008B687E">
        <w:tab/>
      </w:r>
      <w:r w:rsidR="004B3A40" w:rsidRPr="008B687E">
        <w:t>advertises; and</w:t>
      </w:r>
    </w:p>
    <w:p w14:paraId="02FAD0EB" w14:textId="77777777" w:rsidR="00EB0C58" w:rsidRPr="008B687E" w:rsidRDefault="00150BD7" w:rsidP="00150BD7">
      <w:pPr>
        <w:pStyle w:val="Apara"/>
      </w:pPr>
      <w:r>
        <w:tab/>
      </w:r>
      <w:r w:rsidRPr="008B687E">
        <w:t>(b)</w:t>
      </w:r>
      <w:r w:rsidRPr="008B687E">
        <w:tab/>
      </w:r>
      <w:r w:rsidR="00EB0C58" w:rsidRPr="008B687E">
        <w:t xml:space="preserve">the advertising is clearly visible from </w:t>
      </w:r>
      <w:r w:rsidR="001D1865" w:rsidRPr="008B687E">
        <w:t>a place</w:t>
      </w:r>
      <w:r w:rsidR="00EB0C58" w:rsidRPr="008B687E">
        <w:t xml:space="preserve"> within the clean zone for the event; and</w:t>
      </w:r>
    </w:p>
    <w:p w14:paraId="6B2D85A2" w14:textId="77777777" w:rsidR="004B3A40" w:rsidRPr="008B687E" w:rsidRDefault="00150BD7" w:rsidP="00150BD7">
      <w:pPr>
        <w:pStyle w:val="Apara"/>
        <w:keepNext/>
      </w:pPr>
      <w:r>
        <w:lastRenderedPageBreak/>
        <w:tab/>
      </w:r>
      <w:r w:rsidRPr="008B687E">
        <w:t>(c)</w:t>
      </w:r>
      <w:r w:rsidRPr="008B687E">
        <w:tab/>
      </w:r>
      <w:r w:rsidR="00680355" w:rsidRPr="008B687E">
        <w:t>does not have the written permission of</w:t>
      </w:r>
      <w:r w:rsidR="004B3A40" w:rsidRPr="008B687E">
        <w:t xml:space="preserve"> the event organiser for the event to </w:t>
      </w:r>
      <w:r w:rsidR="00DD778C" w:rsidRPr="008B687E">
        <w:t>do so</w:t>
      </w:r>
      <w:r w:rsidR="004B3A40" w:rsidRPr="008B687E">
        <w:t>.</w:t>
      </w:r>
    </w:p>
    <w:p w14:paraId="4C6C95E2" w14:textId="77777777" w:rsidR="000628C8" w:rsidRPr="008B687E" w:rsidRDefault="000628C8" w:rsidP="000628C8">
      <w:pPr>
        <w:pStyle w:val="Penalty"/>
      </w:pPr>
      <w:r w:rsidRPr="008B687E">
        <w:t xml:space="preserve">Maximum penalty:  </w:t>
      </w:r>
      <w:r w:rsidR="004F6DE8" w:rsidRPr="008B687E">
        <w:t>25</w:t>
      </w:r>
      <w:r w:rsidR="008D2BEF" w:rsidRPr="008B687E">
        <w:t>0</w:t>
      </w:r>
      <w:r w:rsidRPr="008B687E">
        <w:t xml:space="preserve"> penalty units.</w:t>
      </w:r>
    </w:p>
    <w:p w14:paraId="7CBEDD95" w14:textId="77777777" w:rsidR="00172009" w:rsidRPr="008B687E" w:rsidRDefault="00150BD7" w:rsidP="00150BD7">
      <w:pPr>
        <w:pStyle w:val="Amain"/>
      </w:pPr>
      <w:r>
        <w:tab/>
      </w:r>
      <w:r w:rsidRPr="008B687E">
        <w:t>(2)</w:t>
      </w:r>
      <w:r w:rsidRPr="008B687E">
        <w:tab/>
      </w:r>
      <w:r w:rsidR="00172009" w:rsidRPr="008B687E">
        <w:t xml:space="preserve">For this section, advertising is </w:t>
      </w:r>
      <w:r w:rsidR="00172009" w:rsidRPr="008B687E">
        <w:rPr>
          <w:rStyle w:val="charBoldItals"/>
        </w:rPr>
        <w:t>clearly visible</w:t>
      </w:r>
      <w:r w:rsidR="00172009" w:rsidRPr="008B687E">
        <w:t xml:space="preserve"> from a</w:t>
      </w:r>
      <w:r w:rsidR="001D1865" w:rsidRPr="008B687E">
        <w:t xml:space="preserve"> place</w:t>
      </w:r>
      <w:r w:rsidR="00172009" w:rsidRPr="008B687E">
        <w:t xml:space="preserve"> within the clean zone for a major event if </w:t>
      </w:r>
      <w:r w:rsidR="000C1328" w:rsidRPr="008B687E">
        <w:t>the advertising could be seen by a person in the clean zone without the person using visual apparatus other than</w:t>
      </w:r>
      <w:r w:rsidR="00172009" w:rsidRPr="008B687E">
        <w:t xml:space="preserve"> </w:t>
      </w:r>
      <w:r w:rsidR="000C1328" w:rsidRPr="008B687E">
        <w:t>contact lenses or glasses.</w:t>
      </w:r>
    </w:p>
    <w:p w14:paraId="41479F34" w14:textId="77777777" w:rsidR="00485810" w:rsidRPr="008B687E" w:rsidRDefault="00150BD7" w:rsidP="00150BD7">
      <w:pPr>
        <w:pStyle w:val="AH5Sec"/>
      </w:pPr>
      <w:bookmarkStart w:id="52" w:name="_Toc193191073"/>
      <w:r w:rsidRPr="00B70A4C">
        <w:rPr>
          <w:rStyle w:val="CharSectNo"/>
        </w:rPr>
        <w:t>36</w:t>
      </w:r>
      <w:r w:rsidRPr="008B687E">
        <w:tab/>
      </w:r>
      <w:r w:rsidR="00D50548" w:rsidRPr="008B687E">
        <w:t>Exceptions</w:t>
      </w:r>
      <w:r w:rsidR="009D3B39" w:rsidRPr="008B687E">
        <w:t>—</w:t>
      </w:r>
      <w:r w:rsidR="00CE4835" w:rsidRPr="008B687E">
        <w:t>s</w:t>
      </w:r>
      <w:r w:rsidR="00D50548" w:rsidRPr="008B687E">
        <w:t xml:space="preserve"> </w:t>
      </w:r>
      <w:r w:rsidR="005C4DC6" w:rsidRPr="008B687E">
        <w:t>34</w:t>
      </w:r>
      <w:r w:rsidR="00D50548" w:rsidRPr="008B687E">
        <w:t xml:space="preserve"> and </w:t>
      </w:r>
      <w:r w:rsidR="00CE4835" w:rsidRPr="008B687E">
        <w:t xml:space="preserve">s </w:t>
      </w:r>
      <w:r w:rsidR="00041365" w:rsidRPr="008B687E">
        <w:t>3</w:t>
      </w:r>
      <w:r w:rsidR="005C4DC6" w:rsidRPr="008B687E">
        <w:t>5</w:t>
      </w:r>
      <w:r w:rsidR="009D3B39" w:rsidRPr="008B687E">
        <w:t xml:space="preserve"> offences</w:t>
      </w:r>
      <w:bookmarkEnd w:id="52"/>
    </w:p>
    <w:p w14:paraId="73B37451" w14:textId="77777777" w:rsidR="00D50548" w:rsidRPr="008B687E" w:rsidRDefault="00DE5476" w:rsidP="00505C63">
      <w:pPr>
        <w:pStyle w:val="Amainreturn"/>
        <w:keepNext/>
      </w:pPr>
      <w:r w:rsidRPr="008B687E">
        <w:t xml:space="preserve">Section </w:t>
      </w:r>
      <w:r w:rsidR="005C4DC6" w:rsidRPr="008B687E">
        <w:t>34</w:t>
      </w:r>
      <w:r w:rsidR="00D97F20" w:rsidRPr="008B687E">
        <w:t xml:space="preserve"> </w:t>
      </w:r>
      <w:r w:rsidRPr="008B687E">
        <w:t>and</w:t>
      </w:r>
      <w:r w:rsidR="00D90254" w:rsidRPr="008B687E">
        <w:t xml:space="preserve"> section</w:t>
      </w:r>
      <w:r w:rsidRPr="008B687E">
        <w:t xml:space="preserve"> </w:t>
      </w:r>
      <w:r w:rsidR="005C4DC6" w:rsidRPr="008B687E">
        <w:t>35</w:t>
      </w:r>
      <w:r w:rsidRPr="008B687E">
        <w:t xml:space="preserve"> do not apply to advertising—</w:t>
      </w:r>
    </w:p>
    <w:p w14:paraId="46822CE1" w14:textId="77777777" w:rsidR="00DE5476" w:rsidRPr="008B687E" w:rsidRDefault="00150BD7" w:rsidP="00150BD7">
      <w:pPr>
        <w:pStyle w:val="Apara"/>
      </w:pPr>
      <w:r>
        <w:tab/>
      </w:r>
      <w:r w:rsidRPr="008B687E">
        <w:t>(a)</w:t>
      </w:r>
      <w:r w:rsidRPr="008B687E">
        <w:tab/>
      </w:r>
      <w:r w:rsidR="00DE5476" w:rsidRPr="008B687E">
        <w:t>if, in accordance with honest practices in industrial or commercial matters, the advertising is done by an existing organisation continuing to carry out its ordinary activities; or</w:t>
      </w:r>
    </w:p>
    <w:p w14:paraId="0B008B7C" w14:textId="77777777" w:rsidR="00E25176" w:rsidRPr="008B687E" w:rsidRDefault="00E25176" w:rsidP="00E25176">
      <w:pPr>
        <w:pStyle w:val="aExamHdgpar"/>
      </w:pPr>
      <w:r w:rsidRPr="008B687E">
        <w:t>Example</w:t>
      </w:r>
    </w:p>
    <w:p w14:paraId="2EF3BC0F" w14:textId="77777777" w:rsidR="00E25176" w:rsidRPr="008B687E" w:rsidRDefault="00E25176" w:rsidP="00E25176">
      <w:pPr>
        <w:pStyle w:val="aExampar"/>
      </w:pPr>
      <w:r w:rsidRPr="008B687E">
        <w:t xml:space="preserve">An existing business operates from premises within </w:t>
      </w:r>
      <w:r w:rsidR="00DB4B6F" w:rsidRPr="008B687E">
        <w:t>a</w:t>
      </w:r>
      <w:r w:rsidRPr="008B687E">
        <w:t xml:space="preserve"> clean zone</w:t>
      </w:r>
      <w:r w:rsidR="004A2244" w:rsidRPr="008B687E">
        <w:t>. The</w:t>
      </w:r>
      <w:r w:rsidR="00A57BCE" w:rsidRPr="008B687E">
        <w:t xml:space="preserve"> business ordinarily advertises with si</w:t>
      </w:r>
      <w:r w:rsidR="004A2244" w:rsidRPr="008B687E">
        <w:t>gn</w:t>
      </w:r>
      <w:r w:rsidR="00015B72" w:rsidRPr="008B687E">
        <w:t>s</w:t>
      </w:r>
      <w:r w:rsidR="004A2244" w:rsidRPr="008B687E">
        <w:t xml:space="preserve"> on the outside of the building</w:t>
      </w:r>
      <w:r w:rsidR="00A57BCE" w:rsidRPr="008B687E">
        <w:t xml:space="preserve"> and in the front window. </w:t>
      </w:r>
      <w:r w:rsidR="00CE4835" w:rsidRPr="008B687E">
        <w:t>Section</w:t>
      </w:r>
      <w:r w:rsidR="00DB4B6F" w:rsidRPr="008B687E">
        <w:t xml:space="preserve"> </w:t>
      </w:r>
      <w:r w:rsidR="00041365" w:rsidRPr="008B687E">
        <w:t>3</w:t>
      </w:r>
      <w:r w:rsidR="00014786" w:rsidRPr="008B687E">
        <w:t>4</w:t>
      </w:r>
      <w:r w:rsidR="00CE4835" w:rsidRPr="008B687E">
        <w:t xml:space="preserve"> and s</w:t>
      </w:r>
      <w:r w:rsidR="00DB4B6F" w:rsidRPr="008B687E">
        <w:t xml:space="preserve"> </w:t>
      </w:r>
      <w:r w:rsidR="00041365" w:rsidRPr="008B687E">
        <w:t>3</w:t>
      </w:r>
      <w:r w:rsidR="00014786" w:rsidRPr="008B687E">
        <w:t>5</w:t>
      </w:r>
      <w:r w:rsidR="00DB4B6F" w:rsidRPr="008B687E">
        <w:t xml:space="preserve"> will not apply to an existing business that c</w:t>
      </w:r>
      <w:r w:rsidR="00A57BCE" w:rsidRPr="008B687E">
        <w:t>ontinu</w:t>
      </w:r>
      <w:r w:rsidR="00DB4B6F" w:rsidRPr="008B687E">
        <w:t>es</w:t>
      </w:r>
      <w:r w:rsidR="00A57BCE" w:rsidRPr="008B687E">
        <w:t xml:space="preserve"> to advertise in th</w:t>
      </w:r>
      <w:r w:rsidR="00957411" w:rsidRPr="008B687E">
        <w:t xml:space="preserve">e ordinary </w:t>
      </w:r>
      <w:r w:rsidR="00A57BCE" w:rsidRPr="008B687E">
        <w:t>way</w:t>
      </w:r>
      <w:r w:rsidR="00015B72" w:rsidRPr="008B687E">
        <w:t>.</w:t>
      </w:r>
    </w:p>
    <w:p w14:paraId="57826523" w14:textId="77777777" w:rsidR="00DE5476" w:rsidRPr="008B687E" w:rsidRDefault="00150BD7" w:rsidP="00150BD7">
      <w:pPr>
        <w:pStyle w:val="Apara"/>
      </w:pPr>
      <w:r>
        <w:tab/>
      </w:r>
      <w:r w:rsidRPr="008B687E">
        <w:t>(b)</w:t>
      </w:r>
      <w:r w:rsidRPr="008B687E">
        <w:tab/>
      </w:r>
      <w:r w:rsidR="00DE5476" w:rsidRPr="008B687E">
        <w:t>on clothing (including shoes) or other personal items being worn, carried, or used by—</w:t>
      </w:r>
    </w:p>
    <w:p w14:paraId="406ED9D0" w14:textId="77777777" w:rsidR="008A5A3E" w:rsidRPr="008B687E" w:rsidRDefault="00150BD7" w:rsidP="00150BD7">
      <w:pPr>
        <w:pStyle w:val="Asubpara"/>
      </w:pPr>
      <w:r>
        <w:tab/>
      </w:r>
      <w:r w:rsidRPr="008B687E">
        <w:t>(i)</w:t>
      </w:r>
      <w:r w:rsidRPr="008B687E">
        <w:tab/>
      </w:r>
      <w:r w:rsidR="00DE5476" w:rsidRPr="008B687E">
        <w:t>a member of the public, unless that item is being worn, carried, or used in co-ordination with other people with the intention that the advert</w:t>
      </w:r>
      <w:r w:rsidR="008A5A3E" w:rsidRPr="008B687E">
        <w:t>i</w:t>
      </w:r>
      <w:r w:rsidR="00DE5476" w:rsidRPr="008B687E">
        <w:t xml:space="preserve">sing </w:t>
      </w:r>
      <w:r w:rsidR="008A5A3E" w:rsidRPr="008B687E">
        <w:t>intrude on—</w:t>
      </w:r>
    </w:p>
    <w:p w14:paraId="77A6E231" w14:textId="77777777" w:rsidR="00DE5476" w:rsidRPr="008B687E" w:rsidRDefault="00150BD7" w:rsidP="00150BD7">
      <w:pPr>
        <w:pStyle w:val="Asubsubpara"/>
      </w:pPr>
      <w:r>
        <w:tab/>
      </w:r>
      <w:r w:rsidRPr="008B687E">
        <w:t>(A)</w:t>
      </w:r>
      <w:r w:rsidRPr="008B687E">
        <w:tab/>
      </w:r>
      <w:r w:rsidR="008A5A3E" w:rsidRPr="008B687E">
        <w:t>an activity that is part of the major event; or</w:t>
      </w:r>
    </w:p>
    <w:p w14:paraId="584065A4" w14:textId="77777777" w:rsidR="008A5A3E" w:rsidRPr="008B687E" w:rsidRDefault="00150BD7" w:rsidP="00150BD7">
      <w:pPr>
        <w:pStyle w:val="Asubsubpara"/>
      </w:pPr>
      <w:r>
        <w:tab/>
      </w:r>
      <w:r w:rsidRPr="008B687E">
        <w:t>(B)</w:t>
      </w:r>
      <w:r w:rsidRPr="008B687E">
        <w:tab/>
      </w:r>
      <w:r w:rsidR="00EA5097" w:rsidRPr="008B687E">
        <w:t xml:space="preserve">the attention </w:t>
      </w:r>
      <w:r w:rsidR="003655F9" w:rsidRPr="008B687E">
        <w:t>of a person attending or watching the major event; or</w:t>
      </w:r>
    </w:p>
    <w:p w14:paraId="39881786" w14:textId="77777777" w:rsidR="003655F9" w:rsidRPr="008B687E" w:rsidRDefault="00150BD7" w:rsidP="00150BD7">
      <w:pPr>
        <w:pStyle w:val="Asubpara"/>
      </w:pPr>
      <w:r>
        <w:tab/>
      </w:r>
      <w:r w:rsidRPr="008B687E">
        <w:t>(ii)</w:t>
      </w:r>
      <w:r w:rsidRPr="008B687E">
        <w:tab/>
      </w:r>
      <w:r w:rsidR="003655F9" w:rsidRPr="008B687E">
        <w:t>a person competing or participating in a major event; or</w:t>
      </w:r>
    </w:p>
    <w:p w14:paraId="34FB4C71" w14:textId="77777777" w:rsidR="008A45CA" w:rsidRPr="008B687E" w:rsidRDefault="00150BD7" w:rsidP="00150BD7">
      <w:pPr>
        <w:pStyle w:val="Asubpara"/>
      </w:pPr>
      <w:r>
        <w:tab/>
      </w:r>
      <w:r w:rsidRPr="008B687E">
        <w:t>(iii)</w:t>
      </w:r>
      <w:r w:rsidRPr="008B687E">
        <w:tab/>
      </w:r>
      <w:r w:rsidR="003655F9" w:rsidRPr="008B687E">
        <w:t>a volunteer engaged in the management or conduct of an activity that is part of the major event; or</w:t>
      </w:r>
    </w:p>
    <w:p w14:paraId="27B05FF2" w14:textId="77777777" w:rsidR="00753E39" w:rsidRPr="008B687E" w:rsidRDefault="00150BD7" w:rsidP="00150BD7">
      <w:pPr>
        <w:pStyle w:val="Apara"/>
      </w:pPr>
      <w:r>
        <w:lastRenderedPageBreak/>
        <w:tab/>
      </w:r>
      <w:r w:rsidRPr="008B687E">
        <w:t>(c)</w:t>
      </w:r>
      <w:r w:rsidRPr="008B687E">
        <w:tab/>
      </w:r>
      <w:r w:rsidR="008A45CA" w:rsidRPr="008B687E">
        <w:t>i</w:t>
      </w:r>
      <w:r w:rsidR="00753E39" w:rsidRPr="008B687E">
        <w:t>n a newspaper or magazine, or on a television, radio, or electronic device, being used for personal use, unless it is being used with the intention that the advertising intrude on—</w:t>
      </w:r>
    </w:p>
    <w:p w14:paraId="345D9909" w14:textId="77777777" w:rsidR="008A45CA" w:rsidRPr="008B687E" w:rsidRDefault="00150BD7" w:rsidP="00150BD7">
      <w:pPr>
        <w:pStyle w:val="Asubpara"/>
      </w:pPr>
      <w:r>
        <w:tab/>
      </w:r>
      <w:r w:rsidRPr="008B687E">
        <w:t>(i)</w:t>
      </w:r>
      <w:r w:rsidRPr="008B687E">
        <w:tab/>
      </w:r>
      <w:r w:rsidR="00753E39" w:rsidRPr="008B687E">
        <w:t>an activity that is part of the major event; or</w:t>
      </w:r>
    </w:p>
    <w:p w14:paraId="05C4CB1C" w14:textId="77777777" w:rsidR="00753E39" w:rsidRPr="008B687E" w:rsidRDefault="00150BD7" w:rsidP="00150BD7">
      <w:pPr>
        <w:pStyle w:val="Asubpara"/>
      </w:pPr>
      <w:r>
        <w:tab/>
      </w:r>
      <w:r w:rsidRPr="008B687E">
        <w:t>(ii)</w:t>
      </w:r>
      <w:r w:rsidRPr="008B687E">
        <w:tab/>
      </w:r>
      <w:r w:rsidR="00753E39" w:rsidRPr="008B687E">
        <w:t>the attention of a person attending or watching the major event; or</w:t>
      </w:r>
    </w:p>
    <w:p w14:paraId="69B0A6AB" w14:textId="77777777" w:rsidR="00830F50" w:rsidRPr="008B687E" w:rsidRDefault="00150BD7" w:rsidP="00150BD7">
      <w:pPr>
        <w:pStyle w:val="Apara"/>
      </w:pPr>
      <w:r>
        <w:tab/>
      </w:r>
      <w:r w:rsidRPr="008B687E">
        <w:t>(d)</w:t>
      </w:r>
      <w:r w:rsidRPr="008B687E">
        <w:tab/>
      </w:r>
      <w:r w:rsidR="00AF76C9" w:rsidRPr="008B687E">
        <w:t xml:space="preserve">on a train, boat or </w:t>
      </w:r>
      <w:r w:rsidR="00DF28D0" w:rsidRPr="008B687E">
        <w:t xml:space="preserve">other </w:t>
      </w:r>
      <w:r w:rsidR="00AF76C9" w:rsidRPr="008B687E">
        <w:t>vehicle</w:t>
      </w:r>
      <w:r w:rsidR="00DF28D0" w:rsidRPr="008B687E">
        <w:t>, provided that the vehicle is being used to carry out its ordinary activities in its usual manner; or</w:t>
      </w:r>
    </w:p>
    <w:p w14:paraId="38F6E27C" w14:textId="77777777" w:rsidR="00DF28D0" w:rsidRPr="008B687E" w:rsidRDefault="00150BD7" w:rsidP="00150BD7">
      <w:pPr>
        <w:pStyle w:val="Apara"/>
      </w:pPr>
      <w:r>
        <w:tab/>
      </w:r>
      <w:r w:rsidRPr="008B687E">
        <w:t>(e)</w:t>
      </w:r>
      <w:r w:rsidRPr="008B687E">
        <w:tab/>
      </w:r>
      <w:r w:rsidR="00DF28D0" w:rsidRPr="008B687E">
        <w:t>for an aircraft—</w:t>
      </w:r>
    </w:p>
    <w:p w14:paraId="725B8C41" w14:textId="77777777" w:rsidR="00DF28D0" w:rsidRPr="008B687E" w:rsidRDefault="00150BD7" w:rsidP="00150BD7">
      <w:pPr>
        <w:pStyle w:val="Asubpara"/>
      </w:pPr>
      <w:r>
        <w:tab/>
      </w:r>
      <w:r w:rsidRPr="008B687E">
        <w:t>(i)</w:t>
      </w:r>
      <w:r w:rsidRPr="008B687E">
        <w:tab/>
      </w:r>
      <w:r w:rsidR="00A42F75" w:rsidRPr="008B687E">
        <w:t xml:space="preserve">to </w:t>
      </w:r>
      <w:r w:rsidR="00DF28D0" w:rsidRPr="008B687E">
        <w:t>the normal ma</w:t>
      </w:r>
      <w:r w:rsidR="000C5B79" w:rsidRPr="008B687E">
        <w:t>rkings on the aircraft; or</w:t>
      </w:r>
    </w:p>
    <w:p w14:paraId="3D209851" w14:textId="77777777" w:rsidR="000C5B79" w:rsidRPr="008B687E" w:rsidRDefault="00150BD7" w:rsidP="00150BD7">
      <w:pPr>
        <w:pStyle w:val="Asubpara"/>
        <w:keepNext/>
      </w:pPr>
      <w:r>
        <w:tab/>
      </w:r>
      <w:r w:rsidRPr="008B687E">
        <w:t>(ii)</w:t>
      </w:r>
      <w:r w:rsidRPr="008B687E">
        <w:tab/>
      </w:r>
      <w:r w:rsidR="000C5B79" w:rsidRPr="008B687E">
        <w:t>if the aircraft is used in an emergency or for, or in, the provision of emergency services.</w:t>
      </w:r>
    </w:p>
    <w:p w14:paraId="26803B43" w14:textId="072EB17F" w:rsidR="009F789D" w:rsidRPr="008B687E" w:rsidRDefault="009F789D" w:rsidP="009F789D">
      <w:pPr>
        <w:pStyle w:val="aNote"/>
      </w:pPr>
      <w:r w:rsidRPr="008B687E">
        <w:rPr>
          <w:rStyle w:val="charItals"/>
        </w:rPr>
        <w:t>Note</w:t>
      </w:r>
      <w:r w:rsidRPr="008B687E">
        <w:rPr>
          <w:rStyle w:val="charItals"/>
        </w:rPr>
        <w:tab/>
      </w:r>
      <w:r w:rsidRPr="008B687E">
        <w:t xml:space="preserve">The defendant has an evidential burden in relation to the matters mentioned in this section (see </w:t>
      </w:r>
      <w:hyperlink r:id="rId63" w:tooltip="A2002-51" w:history="1">
        <w:r w:rsidR="00446221" w:rsidRPr="008B687E">
          <w:rPr>
            <w:rStyle w:val="charCitHyperlinkAbbrev"/>
          </w:rPr>
          <w:t>Criminal Code</w:t>
        </w:r>
      </w:hyperlink>
      <w:r w:rsidRPr="008B687E">
        <w:t>, s 58).</w:t>
      </w:r>
    </w:p>
    <w:p w14:paraId="206E3908" w14:textId="77777777" w:rsidR="00A435AC" w:rsidRPr="008B687E" w:rsidRDefault="00150BD7" w:rsidP="00150BD7">
      <w:pPr>
        <w:pStyle w:val="AH5Sec"/>
      </w:pPr>
      <w:bookmarkStart w:id="53" w:name="_Toc193191074"/>
      <w:r w:rsidRPr="00B70A4C">
        <w:rPr>
          <w:rStyle w:val="CharSectNo"/>
        </w:rPr>
        <w:t>37</w:t>
      </w:r>
      <w:r w:rsidRPr="008B687E">
        <w:tab/>
      </w:r>
      <w:r w:rsidR="00CE4835" w:rsidRPr="008B687E">
        <w:t>Defences—s</w:t>
      </w:r>
      <w:r w:rsidR="00A435AC" w:rsidRPr="008B687E">
        <w:t xml:space="preserve"> </w:t>
      </w:r>
      <w:r w:rsidR="00041365" w:rsidRPr="008B687E">
        <w:t>3</w:t>
      </w:r>
      <w:r w:rsidR="00014786" w:rsidRPr="008B687E">
        <w:t>4</w:t>
      </w:r>
      <w:r w:rsidR="00A435AC" w:rsidRPr="008B687E">
        <w:t xml:space="preserve"> and</w:t>
      </w:r>
      <w:r w:rsidR="00CE4835" w:rsidRPr="008B687E">
        <w:t xml:space="preserve"> s</w:t>
      </w:r>
      <w:r w:rsidR="00A435AC" w:rsidRPr="008B687E">
        <w:t xml:space="preserve"> </w:t>
      </w:r>
      <w:r w:rsidR="00041365" w:rsidRPr="008B687E">
        <w:t>3</w:t>
      </w:r>
      <w:r w:rsidR="00014786" w:rsidRPr="008B687E">
        <w:t>5</w:t>
      </w:r>
      <w:r w:rsidR="00A435AC" w:rsidRPr="008B687E">
        <w:t xml:space="preserve"> offences</w:t>
      </w:r>
      <w:bookmarkEnd w:id="53"/>
    </w:p>
    <w:p w14:paraId="3F8EAA85" w14:textId="77777777" w:rsidR="00A435AC" w:rsidRPr="008B687E" w:rsidRDefault="00025A8E" w:rsidP="00A435AC">
      <w:pPr>
        <w:pStyle w:val="Amainreturn"/>
      </w:pPr>
      <w:r w:rsidRPr="008B687E">
        <w:t>It is a defence to a prosecution for</w:t>
      </w:r>
      <w:r w:rsidR="00D90254" w:rsidRPr="008B687E">
        <w:t xml:space="preserve"> an offence against</w:t>
      </w:r>
      <w:r w:rsidRPr="008B687E">
        <w:t xml:space="preserve"> s</w:t>
      </w:r>
      <w:r w:rsidR="00A435AC" w:rsidRPr="008B687E">
        <w:t>ection</w:t>
      </w:r>
      <w:r w:rsidRPr="008B687E">
        <w:t> </w:t>
      </w:r>
      <w:r w:rsidR="00041365" w:rsidRPr="008B687E">
        <w:t>3</w:t>
      </w:r>
      <w:r w:rsidR="00014786" w:rsidRPr="008B687E">
        <w:t>4</w:t>
      </w:r>
      <w:r w:rsidR="00A435AC" w:rsidRPr="008B687E">
        <w:t xml:space="preserve"> </w:t>
      </w:r>
      <w:r w:rsidR="00D90254" w:rsidRPr="008B687E">
        <w:t>and</w:t>
      </w:r>
      <w:r w:rsidR="00A435AC" w:rsidRPr="008B687E">
        <w:t xml:space="preserve"> </w:t>
      </w:r>
      <w:r w:rsidR="00D90254" w:rsidRPr="008B687E">
        <w:t xml:space="preserve">section </w:t>
      </w:r>
      <w:r w:rsidR="00041365" w:rsidRPr="008B687E">
        <w:t>3</w:t>
      </w:r>
      <w:r w:rsidR="00014786" w:rsidRPr="008B687E">
        <w:t>5</w:t>
      </w:r>
      <w:r w:rsidRPr="008B687E">
        <w:t>, in relation to an advertisement, if the defendant proves</w:t>
      </w:r>
      <w:r w:rsidR="00CF63FB" w:rsidRPr="008B687E">
        <w:t xml:space="preserve"> that</w:t>
      </w:r>
      <w:r w:rsidRPr="008B687E">
        <w:t>—</w:t>
      </w:r>
    </w:p>
    <w:p w14:paraId="5F307626" w14:textId="77777777" w:rsidR="00025A8E" w:rsidRPr="008B687E" w:rsidRDefault="00150BD7" w:rsidP="00150BD7">
      <w:pPr>
        <w:pStyle w:val="Apara"/>
      </w:pPr>
      <w:r>
        <w:tab/>
      </w:r>
      <w:r w:rsidRPr="008B687E">
        <w:t>(a)</w:t>
      </w:r>
      <w:r w:rsidRPr="008B687E">
        <w:tab/>
      </w:r>
      <w:r w:rsidR="00025A8E" w:rsidRPr="008B687E">
        <w:t>the defendant’s business includes publishing or arranging for the publication of advertisements; and</w:t>
      </w:r>
    </w:p>
    <w:p w14:paraId="613174BB" w14:textId="77777777" w:rsidR="00A423AE" w:rsidRPr="008B687E" w:rsidRDefault="00150BD7" w:rsidP="00150BD7">
      <w:pPr>
        <w:pStyle w:val="Apara"/>
      </w:pPr>
      <w:r>
        <w:tab/>
      </w:r>
      <w:r w:rsidRPr="008B687E">
        <w:t>(b)</w:t>
      </w:r>
      <w:r w:rsidRPr="008B687E">
        <w:tab/>
      </w:r>
      <w:r w:rsidR="00A423AE" w:rsidRPr="008B687E">
        <w:t>the defendant—</w:t>
      </w:r>
    </w:p>
    <w:p w14:paraId="41581D79" w14:textId="77777777" w:rsidR="00A423AE" w:rsidRPr="008B687E" w:rsidRDefault="00150BD7" w:rsidP="00150BD7">
      <w:pPr>
        <w:pStyle w:val="Asubpara"/>
      </w:pPr>
      <w:r>
        <w:tab/>
      </w:r>
      <w:r w:rsidRPr="008B687E">
        <w:t>(i)</w:t>
      </w:r>
      <w:r w:rsidRPr="008B687E">
        <w:tab/>
      </w:r>
      <w:r w:rsidR="00025A8E" w:rsidRPr="008B687E">
        <w:t>received the advertisement in the ordinary course of the busine</w:t>
      </w:r>
      <w:r w:rsidR="00A423AE" w:rsidRPr="008B687E">
        <w:t xml:space="preserve">ss; </w:t>
      </w:r>
      <w:r w:rsidR="00025A8E" w:rsidRPr="008B687E">
        <w:t xml:space="preserve">and </w:t>
      </w:r>
    </w:p>
    <w:p w14:paraId="6C6F883E" w14:textId="77777777" w:rsidR="003F5573" w:rsidRPr="008B687E" w:rsidRDefault="00150BD7" w:rsidP="00150BD7">
      <w:pPr>
        <w:pStyle w:val="Asubpara"/>
      </w:pPr>
      <w:r>
        <w:tab/>
      </w:r>
      <w:r w:rsidRPr="008B687E">
        <w:t>(ii)</w:t>
      </w:r>
      <w:r w:rsidRPr="008B687E">
        <w:tab/>
      </w:r>
      <w:r w:rsidR="00025A8E" w:rsidRPr="008B687E">
        <w:t xml:space="preserve">did not know, and </w:t>
      </w:r>
      <w:r w:rsidR="00F039DC" w:rsidRPr="008B687E">
        <w:t xml:space="preserve">had </w:t>
      </w:r>
      <w:r w:rsidR="00025A8E" w:rsidRPr="008B687E">
        <w:t xml:space="preserve">no reason to believe, that publishing it would be </w:t>
      </w:r>
      <w:r w:rsidR="00A423AE" w:rsidRPr="008B687E">
        <w:t xml:space="preserve">an offence against </w:t>
      </w:r>
      <w:r w:rsidR="00025A8E" w:rsidRPr="008B687E">
        <w:t>section </w:t>
      </w:r>
      <w:r w:rsidR="00041365" w:rsidRPr="008B687E">
        <w:t>3</w:t>
      </w:r>
      <w:r w:rsidR="00014786" w:rsidRPr="008B687E">
        <w:t>4</w:t>
      </w:r>
      <w:r w:rsidR="00025A8E" w:rsidRPr="008B687E">
        <w:t xml:space="preserve"> or </w:t>
      </w:r>
      <w:r w:rsidR="00A423AE" w:rsidRPr="008B687E">
        <w:t>section </w:t>
      </w:r>
      <w:r w:rsidR="00041365" w:rsidRPr="008B687E">
        <w:t>3</w:t>
      </w:r>
      <w:r w:rsidR="00014786" w:rsidRPr="008B687E">
        <w:t>5</w:t>
      </w:r>
      <w:r w:rsidR="00025A8E" w:rsidRPr="008B687E">
        <w:t>.</w:t>
      </w:r>
    </w:p>
    <w:p w14:paraId="0DCA91D6" w14:textId="77777777" w:rsidR="00FF72FB" w:rsidRPr="008B687E" w:rsidRDefault="00FF72FB" w:rsidP="00FF72FB">
      <w:pPr>
        <w:pStyle w:val="PageBreak"/>
      </w:pPr>
      <w:r w:rsidRPr="008B687E">
        <w:br w:type="page"/>
      </w:r>
    </w:p>
    <w:p w14:paraId="2F497404" w14:textId="77777777" w:rsidR="00BF2B94" w:rsidRPr="00B70A4C" w:rsidRDefault="00150BD7" w:rsidP="00150BD7">
      <w:pPr>
        <w:pStyle w:val="AH2Part"/>
      </w:pPr>
      <w:bookmarkStart w:id="54" w:name="_Toc193191075"/>
      <w:r w:rsidRPr="00B70A4C">
        <w:rPr>
          <w:rStyle w:val="CharPartNo"/>
        </w:rPr>
        <w:lastRenderedPageBreak/>
        <w:t>Part 5</w:t>
      </w:r>
      <w:r w:rsidRPr="008B687E">
        <w:tab/>
      </w:r>
      <w:r w:rsidR="00E53117" w:rsidRPr="00B70A4C">
        <w:rPr>
          <w:rStyle w:val="CharPartText"/>
        </w:rPr>
        <w:t>Protection of t</w:t>
      </w:r>
      <w:r w:rsidR="00BB6FB7" w:rsidRPr="00B70A4C">
        <w:rPr>
          <w:rStyle w:val="CharPartText"/>
        </w:rPr>
        <w:t xml:space="preserve">icketing </w:t>
      </w:r>
      <w:r w:rsidR="00E53117" w:rsidRPr="00B70A4C">
        <w:rPr>
          <w:rStyle w:val="CharPartText"/>
        </w:rPr>
        <w:t>arrangements</w:t>
      </w:r>
      <w:bookmarkEnd w:id="54"/>
      <w:r w:rsidR="00BB6FB7" w:rsidRPr="00B70A4C">
        <w:rPr>
          <w:rStyle w:val="CharPartText"/>
        </w:rPr>
        <w:t xml:space="preserve"> </w:t>
      </w:r>
    </w:p>
    <w:p w14:paraId="2FF49CEA" w14:textId="77777777" w:rsidR="00D84C97" w:rsidRPr="008B687E" w:rsidRDefault="00D84C97" w:rsidP="003F3880">
      <w:pPr>
        <w:pStyle w:val="Placeholder"/>
        <w:suppressLineNumbers/>
      </w:pPr>
      <w:r w:rsidRPr="008B687E">
        <w:rPr>
          <w:rStyle w:val="CharDivNo"/>
        </w:rPr>
        <w:t xml:space="preserve">  </w:t>
      </w:r>
      <w:r w:rsidRPr="008B687E">
        <w:rPr>
          <w:rStyle w:val="CharDivText"/>
        </w:rPr>
        <w:t xml:space="preserve">  </w:t>
      </w:r>
    </w:p>
    <w:p w14:paraId="56348038" w14:textId="77777777" w:rsidR="00BF2B94" w:rsidRPr="008B687E" w:rsidRDefault="00150BD7" w:rsidP="00150BD7">
      <w:pPr>
        <w:pStyle w:val="AH5Sec"/>
      </w:pPr>
      <w:bookmarkStart w:id="55" w:name="_Toc193191076"/>
      <w:r w:rsidRPr="00B70A4C">
        <w:rPr>
          <w:rStyle w:val="CharSectNo"/>
        </w:rPr>
        <w:t>38</w:t>
      </w:r>
      <w:r w:rsidRPr="008B687E">
        <w:tab/>
      </w:r>
      <w:r w:rsidR="00BF2B94" w:rsidRPr="008B687E">
        <w:t>Definitions—pt 5</w:t>
      </w:r>
      <w:bookmarkEnd w:id="55"/>
    </w:p>
    <w:p w14:paraId="3727BB90" w14:textId="77777777" w:rsidR="00BF2B94" w:rsidRPr="008B687E" w:rsidRDefault="004559C0" w:rsidP="004559C0">
      <w:pPr>
        <w:pStyle w:val="Amainreturn"/>
      </w:pPr>
      <w:r w:rsidRPr="008B687E">
        <w:t>In this part:</w:t>
      </w:r>
    </w:p>
    <w:p w14:paraId="0A534747" w14:textId="77777777" w:rsidR="004559C0" w:rsidRPr="008B687E" w:rsidRDefault="004559C0" w:rsidP="00150BD7">
      <w:pPr>
        <w:pStyle w:val="aDef"/>
      </w:pPr>
      <w:r w:rsidRPr="008B687E">
        <w:rPr>
          <w:rStyle w:val="charBoldItals"/>
        </w:rPr>
        <w:t>original sale price</w:t>
      </w:r>
      <w:r w:rsidRPr="008B687E">
        <w:t>, of a ticket, includes charges necessary to effect the sale or trade of the ticket.</w:t>
      </w:r>
    </w:p>
    <w:p w14:paraId="37E2189B" w14:textId="77777777" w:rsidR="004559C0" w:rsidRPr="008B687E" w:rsidRDefault="004559C0" w:rsidP="004559C0">
      <w:pPr>
        <w:pStyle w:val="aExamHdgss"/>
      </w:pPr>
      <w:r w:rsidRPr="008B687E">
        <w:t>Examples—charges</w:t>
      </w:r>
    </w:p>
    <w:p w14:paraId="77D6B36B" w14:textId="77777777" w:rsidR="004559C0" w:rsidRPr="008B687E" w:rsidRDefault="00150BD7" w:rsidP="00150BD7">
      <w:pPr>
        <w:pStyle w:val="aExamBulletss"/>
        <w:tabs>
          <w:tab w:val="left" w:pos="1500"/>
        </w:tabs>
      </w:pPr>
      <w:r w:rsidRPr="008B687E">
        <w:rPr>
          <w:rFonts w:ascii="Symbol" w:hAnsi="Symbol"/>
        </w:rPr>
        <w:t></w:t>
      </w:r>
      <w:r w:rsidRPr="008B687E">
        <w:rPr>
          <w:rFonts w:ascii="Symbol" w:hAnsi="Symbol"/>
        </w:rPr>
        <w:tab/>
      </w:r>
      <w:r w:rsidR="00FB1104" w:rsidRPr="008B687E">
        <w:t>booking fee</w:t>
      </w:r>
    </w:p>
    <w:p w14:paraId="02AE0A28" w14:textId="77777777" w:rsidR="00CF63FB" w:rsidRPr="008B687E" w:rsidRDefault="00150BD7" w:rsidP="00150BD7">
      <w:pPr>
        <w:pStyle w:val="aExamBulletss"/>
        <w:tabs>
          <w:tab w:val="left" w:pos="1500"/>
        </w:tabs>
      </w:pPr>
      <w:r w:rsidRPr="008B687E">
        <w:rPr>
          <w:rFonts w:ascii="Symbol" w:hAnsi="Symbol"/>
        </w:rPr>
        <w:t></w:t>
      </w:r>
      <w:r w:rsidRPr="008B687E">
        <w:rPr>
          <w:rFonts w:ascii="Symbol" w:hAnsi="Symbol"/>
        </w:rPr>
        <w:tab/>
      </w:r>
      <w:r w:rsidR="00FB1104" w:rsidRPr="008B687E">
        <w:t>credit card charge</w:t>
      </w:r>
    </w:p>
    <w:p w14:paraId="69C864CA" w14:textId="77777777" w:rsidR="00CF63FB" w:rsidRPr="008B687E" w:rsidRDefault="00150BD7" w:rsidP="00150BD7">
      <w:pPr>
        <w:pStyle w:val="aExamBulletss"/>
        <w:keepNext/>
        <w:tabs>
          <w:tab w:val="left" w:pos="1500"/>
        </w:tabs>
      </w:pPr>
      <w:r w:rsidRPr="008B687E">
        <w:rPr>
          <w:rFonts w:ascii="Symbol" w:hAnsi="Symbol"/>
        </w:rPr>
        <w:t></w:t>
      </w:r>
      <w:r w:rsidRPr="008B687E">
        <w:rPr>
          <w:rFonts w:ascii="Symbol" w:hAnsi="Symbol"/>
        </w:rPr>
        <w:tab/>
      </w:r>
      <w:r w:rsidR="00FB1104" w:rsidRPr="008B687E">
        <w:t>delivery fee</w:t>
      </w:r>
    </w:p>
    <w:p w14:paraId="47CF856E" w14:textId="77777777" w:rsidR="004559C0" w:rsidRPr="008B687E" w:rsidRDefault="004559C0" w:rsidP="00150BD7">
      <w:pPr>
        <w:pStyle w:val="aDef"/>
      </w:pPr>
      <w:r w:rsidRPr="008B687E">
        <w:rPr>
          <w:rStyle w:val="charBoldItals"/>
        </w:rPr>
        <w:t>ticket</w:t>
      </w:r>
      <w:r w:rsidRPr="008B687E">
        <w:t>, to a major event, includes a ticket to an activity that is part of the event.</w:t>
      </w:r>
    </w:p>
    <w:p w14:paraId="7F3EBAF4" w14:textId="77777777" w:rsidR="00287BD6" w:rsidRPr="008B687E" w:rsidRDefault="00150BD7" w:rsidP="00150BD7">
      <w:pPr>
        <w:pStyle w:val="AH5Sec"/>
      </w:pPr>
      <w:bookmarkStart w:id="56" w:name="_Toc193191077"/>
      <w:r w:rsidRPr="00B70A4C">
        <w:rPr>
          <w:rStyle w:val="CharSectNo"/>
        </w:rPr>
        <w:t>39</w:t>
      </w:r>
      <w:r w:rsidRPr="008B687E">
        <w:tab/>
      </w:r>
      <w:r w:rsidR="00DE68A5" w:rsidRPr="008B687E">
        <w:t xml:space="preserve">Notice of </w:t>
      </w:r>
      <w:r w:rsidR="00D15A32" w:rsidRPr="008B687E">
        <w:t xml:space="preserve">protection of </w:t>
      </w:r>
      <w:r w:rsidR="00DE68A5" w:rsidRPr="008B687E">
        <w:t>ticketing arrangements</w:t>
      </w:r>
      <w:bookmarkEnd w:id="56"/>
    </w:p>
    <w:p w14:paraId="2497155C" w14:textId="77777777" w:rsidR="00922371" w:rsidRPr="008B687E" w:rsidRDefault="00150BD7" w:rsidP="00150BD7">
      <w:pPr>
        <w:pStyle w:val="Amain"/>
      </w:pPr>
      <w:r>
        <w:tab/>
      </w:r>
      <w:r w:rsidRPr="008B687E">
        <w:t>(1)</w:t>
      </w:r>
      <w:r w:rsidRPr="008B687E">
        <w:tab/>
      </w:r>
      <w:r w:rsidR="00922371" w:rsidRPr="008B687E">
        <w:t xml:space="preserve">The Minister may </w:t>
      </w:r>
      <w:r w:rsidR="00DE68A5" w:rsidRPr="008B687E">
        <w:t>give notice</w:t>
      </w:r>
      <w:r w:rsidR="00922371" w:rsidRPr="008B687E">
        <w:t xml:space="preserve"> for a major event that </w:t>
      </w:r>
      <w:r w:rsidR="00DE68A5" w:rsidRPr="008B687E">
        <w:t>this part applies to the event</w:t>
      </w:r>
      <w:r w:rsidR="00922371" w:rsidRPr="008B687E">
        <w:t>.</w:t>
      </w:r>
    </w:p>
    <w:p w14:paraId="531B217E" w14:textId="77777777" w:rsidR="00AF0CC8" w:rsidRPr="008B687E" w:rsidRDefault="00150BD7" w:rsidP="00150BD7">
      <w:pPr>
        <w:pStyle w:val="Amain"/>
      </w:pPr>
      <w:r>
        <w:tab/>
      </w:r>
      <w:r w:rsidRPr="008B687E">
        <w:t>(2)</w:t>
      </w:r>
      <w:r w:rsidRPr="008B687E">
        <w:tab/>
      </w:r>
      <w:r w:rsidR="00922371" w:rsidRPr="008B687E">
        <w:t xml:space="preserve">The Minister may only </w:t>
      </w:r>
      <w:r w:rsidR="00AF0CC8" w:rsidRPr="008B687E">
        <w:t>give notice</w:t>
      </w:r>
      <w:r w:rsidR="00922371" w:rsidRPr="008B687E">
        <w:t xml:space="preserve"> in relation to a major</w:t>
      </w:r>
      <w:r w:rsidR="00290D31" w:rsidRPr="008B687E">
        <w:t xml:space="preserve"> event if the Minister</w:t>
      </w:r>
      <w:r w:rsidR="00AF0CC8" w:rsidRPr="008B687E">
        <w:t>—</w:t>
      </w:r>
    </w:p>
    <w:p w14:paraId="52E0CC05" w14:textId="77777777" w:rsidR="00AF0CC8" w:rsidRPr="008B687E" w:rsidRDefault="00150BD7" w:rsidP="00150BD7">
      <w:pPr>
        <w:pStyle w:val="Apara"/>
      </w:pPr>
      <w:r>
        <w:tab/>
      </w:r>
      <w:r w:rsidRPr="008B687E">
        <w:t>(a)</w:t>
      </w:r>
      <w:r w:rsidRPr="008B687E">
        <w:tab/>
      </w:r>
      <w:r w:rsidR="00622090" w:rsidRPr="008B687E">
        <w:t>consults with the event organiser for the major event; and</w:t>
      </w:r>
    </w:p>
    <w:p w14:paraId="14FFAF37" w14:textId="77777777" w:rsidR="00622090" w:rsidRPr="008B687E" w:rsidRDefault="00150BD7" w:rsidP="00150BD7">
      <w:pPr>
        <w:pStyle w:val="Apara"/>
      </w:pPr>
      <w:r>
        <w:tab/>
      </w:r>
      <w:r w:rsidRPr="008B687E">
        <w:t>(b)</w:t>
      </w:r>
      <w:r w:rsidRPr="008B687E">
        <w:tab/>
      </w:r>
      <w:r w:rsidR="00622090" w:rsidRPr="008B687E">
        <w:t>considers any submissions made by the event organiser about the need for this part to apply to the major event; and</w:t>
      </w:r>
    </w:p>
    <w:p w14:paraId="2FF18AD4" w14:textId="77777777" w:rsidR="00922371" w:rsidRPr="008B687E" w:rsidRDefault="00150BD7" w:rsidP="00150BD7">
      <w:pPr>
        <w:pStyle w:val="Apara"/>
      </w:pPr>
      <w:r>
        <w:tab/>
      </w:r>
      <w:r w:rsidRPr="008B687E">
        <w:t>(c)</w:t>
      </w:r>
      <w:r w:rsidRPr="008B687E">
        <w:tab/>
      </w:r>
      <w:r w:rsidR="00290D31" w:rsidRPr="008B687E">
        <w:t xml:space="preserve">considers the </w:t>
      </w:r>
      <w:r w:rsidR="008150D3" w:rsidRPr="008B687E">
        <w:t xml:space="preserve">likely demand by the public for </w:t>
      </w:r>
      <w:r w:rsidR="00290D31" w:rsidRPr="008B687E">
        <w:t xml:space="preserve">tickets </w:t>
      </w:r>
      <w:r w:rsidR="00B35853" w:rsidRPr="008B687E">
        <w:t>to</w:t>
      </w:r>
      <w:r w:rsidR="00290D31" w:rsidRPr="008B687E">
        <w:t xml:space="preserve"> the </w:t>
      </w:r>
      <w:r w:rsidR="00C571DC" w:rsidRPr="008B687E">
        <w:t>event</w:t>
      </w:r>
      <w:r w:rsidR="008150D3" w:rsidRPr="008B687E">
        <w:t>;</w:t>
      </w:r>
      <w:r w:rsidR="00A32EF8" w:rsidRPr="008B687E">
        <w:t xml:space="preserve"> and</w:t>
      </w:r>
    </w:p>
    <w:p w14:paraId="6067A32E" w14:textId="77777777" w:rsidR="008150D3" w:rsidRPr="008B687E" w:rsidRDefault="00150BD7" w:rsidP="00150BD7">
      <w:pPr>
        <w:pStyle w:val="Apara"/>
      </w:pPr>
      <w:r>
        <w:tab/>
      </w:r>
      <w:r w:rsidRPr="008B687E">
        <w:t>(d)</w:t>
      </w:r>
      <w:r w:rsidRPr="008B687E">
        <w:tab/>
      </w:r>
      <w:r w:rsidR="008150D3" w:rsidRPr="008B687E">
        <w:t xml:space="preserve">considers the availability </w:t>
      </w:r>
      <w:r w:rsidR="001F2F89" w:rsidRPr="008B687E">
        <w:t>to</w:t>
      </w:r>
      <w:r w:rsidR="00A32EF8" w:rsidRPr="008B687E">
        <w:t xml:space="preserve"> </w:t>
      </w:r>
      <w:r w:rsidR="008150D3" w:rsidRPr="008B687E">
        <w:t xml:space="preserve">the public </w:t>
      </w:r>
      <w:r w:rsidR="00A32EF8" w:rsidRPr="008B687E">
        <w:t xml:space="preserve">of </w:t>
      </w:r>
      <w:r w:rsidR="008150D3" w:rsidRPr="008B687E">
        <w:t>tickets to the event</w:t>
      </w:r>
      <w:r w:rsidR="00AE5406" w:rsidRPr="008B687E">
        <w:t>; and</w:t>
      </w:r>
    </w:p>
    <w:p w14:paraId="02EC1673" w14:textId="77777777" w:rsidR="00AE5406" w:rsidRPr="008B687E" w:rsidRDefault="00150BD7" w:rsidP="00150BD7">
      <w:pPr>
        <w:pStyle w:val="Apara"/>
      </w:pPr>
      <w:r>
        <w:tab/>
      </w:r>
      <w:r w:rsidRPr="008B687E">
        <w:t>(e)</w:t>
      </w:r>
      <w:r w:rsidRPr="008B687E">
        <w:tab/>
      </w:r>
      <w:r w:rsidR="00AE5406" w:rsidRPr="008B687E">
        <w:t>is satisfied on reasonable grounds it is necessary and appropriate to do so.</w:t>
      </w:r>
    </w:p>
    <w:p w14:paraId="3625DB1F" w14:textId="77777777" w:rsidR="00922371" w:rsidRPr="008B687E" w:rsidRDefault="00150BD7" w:rsidP="00150BD7">
      <w:pPr>
        <w:pStyle w:val="Amain"/>
        <w:keepNext/>
      </w:pPr>
      <w:r>
        <w:lastRenderedPageBreak/>
        <w:tab/>
      </w:r>
      <w:r w:rsidRPr="008B687E">
        <w:t>(3)</w:t>
      </w:r>
      <w:r w:rsidRPr="008B687E">
        <w:tab/>
      </w:r>
      <w:r w:rsidR="00922371" w:rsidRPr="008B687E">
        <w:t xml:space="preserve">A </w:t>
      </w:r>
      <w:r w:rsidR="00A42F75" w:rsidRPr="008B687E">
        <w:t>notice</w:t>
      </w:r>
      <w:r w:rsidR="00922371" w:rsidRPr="008B687E">
        <w:t xml:space="preserve"> is a notifiable instrument.</w:t>
      </w:r>
    </w:p>
    <w:p w14:paraId="65540795" w14:textId="5630A74D" w:rsidR="00922371" w:rsidRPr="008B687E" w:rsidRDefault="00922371" w:rsidP="00922371">
      <w:pPr>
        <w:pStyle w:val="aNote"/>
      </w:pPr>
      <w:r w:rsidRPr="008B687E">
        <w:rPr>
          <w:rStyle w:val="charItals"/>
        </w:rPr>
        <w:t>Note</w:t>
      </w:r>
      <w:r w:rsidRPr="008B687E">
        <w:rPr>
          <w:rStyle w:val="charItals"/>
        </w:rPr>
        <w:tab/>
      </w:r>
      <w:r w:rsidRPr="008B687E">
        <w:t xml:space="preserve">A notifiable instrument must be notified under the </w:t>
      </w:r>
      <w:hyperlink r:id="rId64" w:tooltip="A2001-14" w:history="1">
        <w:r w:rsidR="00446221" w:rsidRPr="008B687E">
          <w:rPr>
            <w:rStyle w:val="charCitHyperlinkAbbrev"/>
          </w:rPr>
          <w:t>Legislation Act</w:t>
        </w:r>
      </w:hyperlink>
      <w:r w:rsidRPr="008B687E">
        <w:t>.</w:t>
      </w:r>
    </w:p>
    <w:p w14:paraId="63B3CF5F" w14:textId="77777777" w:rsidR="004C710D" w:rsidRPr="0092630A" w:rsidRDefault="004C710D" w:rsidP="004C710D">
      <w:pPr>
        <w:pStyle w:val="Amain"/>
        <w:rPr>
          <w:lang w:eastAsia="en-AU"/>
        </w:rPr>
      </w:pPr>
      <w:r w:rsidRPr="0092630A">
        <w:rPr>
          <w:lang w:eastAsia="en-AU"/>
        </w:rPr>
        <w:tab/>
        <w:t>(4)</w:t>
      </w:r>
      <w:r w:rsidRPr="0092630A">
        <w:rPr>
          <w:lang w:eastAsia="en-AU"/>
        </w:rPr>
        <w:tab/>
        <w:t>The Minister must give additional public notice of the notice under subsection (3)</w:t>
      </w:r>
      <w:r w:rsidRPr="0092630A">
        <w:rPr>
          <w:szCs w:val="24"/>
          <w:lang w:eastAsia="en-AU"/>
        </w:rPr>
        <w:t>.</w:t>
      </w:r>
    </w:p>
    <w:p w14:paraId="04274D1A" w14:textId="44E71453" w:rsidR="004C710D" w:rsidRPr="0092630A" w:rsidRDefault="004C710D" w:rsidP="004C710D">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65" w:tooltip="A2001-14" w:history="1">
        <w:r w:rsidRPr="0092630A">
          <w:rPr>
            <w:rStyle w:val="charCitHyperlinkAbbrev"/>
          </w:rPr>
          <w:t>Legislation Act</w:t>
        </w:r>
      </w:hyperlink>
      <w:r w:rsidRPr="0092630A">
        <w:rPr>
          <w:lang w:eastAsia="en-AU"/>
        </w:rPr>
        <w:t>, dict, pt 1). The requirement in s (4) is in addition to the requirement for notification on the legislation register as a notifiable instrument.</w:t>
      </w:r>
    </w:p>
    <w:p w14:paraId="72C58CE6" w14:textId="77777777" w:rsidR="00922371" w:rsidRPr="008B687E" w:rsidRDefault="00150BD7" w:rsidP="00150BD7">
      <w:pPr>
        <w:pStyle w:val="Amain"/>
      </w:pPr>
      <w:r>
        <w:tab/>
      </w:r>
      <w:r w:rsidRPr="008B687E">
        <w:t>(5)</w:t>
      </w:r>
      <w:r w:rsidRPr="008B687E">
        <w:tab/>
      </w:r>
      <w:r w:rsidR="00922371" w:rsidRPr="008B687E">
        <w:t xml:space="preserve">Failure to publish a notice in accordance with subsection (4) does not affect the validity of the </w:t>
      </w:r>
      <w:r w:rsidR="004F2EB9" w:rsidRPr="008B687E">
        <w:t>notice</w:t>
      </w:r>
      <w:r w:rsidR="00922371" w:rsidRPr="008B687E">
        <w:t>.</w:t>
      </w:r>
    </w:p>
    <w:p w14:paraId="1FBB4513" w14:textId="77777777" w:rsidR="00BB6FB7" w:rsidRPr="008B687E" w:rsidRDefault="00150BD7" w:rsidP="00150BD7">
      <w:pPr>
        <w:pStyle w:val="AH5Sec"/>
      </w:pPr>
      <w:bookmarkStart w:id="57" w:name="_Toc193191078"/>
      <w:r w:rsidRPr="00B70A4C">
        <w:rPr>
          <w:rStyle w:val="CharSectNo"/>
        </w:rPr>
        <w:t>40</w:t>
      </w:r>
      <w:r w:rsidRPr="008B687E">
        <w:tab/>
      </w:r>
      <w:r w:rsidR="00B35853" w:rsidRPr="008B687E">
        <w:t>Offence—</w:t>
      </w:r>
      <w:r w:rsidR="00844363" w:rsidRPr="008B687E">
        <w:t>ticket-scalping</w:t>
      </w:r>
      <w:bookmarkEnd w:id="57"/>
    </w:p>
    <w:p w14:paraId="6E55A492" w14:textId="77777777" w:rsidR="00B35853" w:rsidRPr="008B687E" w:rsidRDefault="00150BD7" w:rsidP="00150BD7">
      <w:pPr>
        <w:pStyle w:val="Amain"/>
      </w:pPr>
      <w:r>
        <w:tab/>
      </w:r>
      <w:r w:rsidRPr="008B687E">
        <w:t>(1)</w:t>
      </w:r>
      <w:r w:rsidRPr="008B687E">
        <w:tab/>
      </w:r>
      <w:r w:rsidR="00B35853" w:rsidRPr="008B687E">
        <w:t>A person commits an offence if—</w:t>
      </w:r>
    </w:p>
    <w:p w14:paraId="6697577E" w14:textId="77777777" w:rsidR="00A60256" w:rsidRPr="008B687E" w:rsidRDefault="00150BD7" w:rsidP="00150BD7">
      <w:pPr>
        <w:pStyle w:val="Apara"/>
      </w:pPr>
      <w:r>
        <w:tab/>
      </w:r>
      <w:r w:rsidRPr="008B687E">
        <w:t>(a)</w:t>
      </w:r>
      <w:r w:rsidRPr="008B687E">
        <w:tab/>
      </w:r>
      <w:r w:rsidR="00B35853" w:rsidRPr="008B687E">
        <w:t>the person sells or trades a ticket to</w:t>
      </w:r>
      <w:r w:rsidR="00B27F94" w:rsidRPr="008B687E">
        <w:t xml:space="preserve"> a </w:t>
      </w:r>
      <w:r w:rsidR="004559C0" w:rsidRPr="008B687E">
        <w:t>major event</w:t>
      </w:r>
      <w:r w:rsidR="00B35853" w:rsidRPr="008B687E">
        <w:t>; and</w:t>
      </w:r>
    </w:p>
    <w:p w14:paraId="570470B0" w14:textId="77777777" w:rsidR="00A60256" w:rsidRPr="008B687E" w:rsidRDefault="00150BD7" w:rsidP="00150BD7">
      <w:pPr>
        <w:pStyle w:val="Apara"/>
      </w:pPr>
      <w:r>
        <w:tab/>
      </w:r>
      <w:r w:rsidRPr="008B687E">
        <w:t>(b)</w:t>
      </w:r>
      <w:r w:rsidRPr="008B687E">
        <w:tab/>
      </w:r>
      <w:r w:rsidR="00A60256" w:rsidRPr="008B687E">
        <w:t>the value of the ticket is more than the original sale price of the ticket; and</w:t>
      </w:r>
    </w:p>
    <w:p w14:paraId="6063E9B3" w14:textId="77777777" w:rsidR="00B35853" w:rsidRPr="008B687E" w:rsidRDefault="00150BD7" w:rsidP="00150BD7">
      <w:pPr>
        <w:pStyle w:val="Apara"/>
        <w:keepNext/>
      </w:pPr>
      <w:r>
        <w:tab/>
      </w:r>
      <w:r w:rsidRPr="008B687E">
        <w:t>(c)</w:t>
      </w:r>
      <w:r w:rsidRPr="008B687E">
        <w:tab/>
      </w:r>
      <w:r w:rsidR="00A60256" w:rsidRPr="008B687E">
        <w:t xml:space="preserve">the person </w:t>
      </w:r>
      <w:r w:rsidR="00D67236" w:rsidRPr="008B687E">
        <w:t>does not have the written permission of</w:t>
      </w:r>
      <w:r w:rsidR="00A60256" w:rsidRPr="008B687E">
        <w:t xml:space="preserve"> the event organiser to do so.</w:t>
      </w:r>
    </w:p>
    <w:p w14:paraId="74096917" w14:textId="77777777" w:rsidR="00AB7361" w:rsidRPr="008B687E" w:rsidRDefault="00AB7361" w:rsidP="00AB7361">
      <w:pPr>
        <w:pStyle w:val="Penalty"/>
      </w:pPr>
      <w:r w:rsidRPr="008B687E">
        <w:t xml:space="preserve">Maximum penalty:  </w:t>
      </w:r>
      <w:r w:rsidR="004F6DE8" w:rsidRPr="008B687E">
        <w:t>30</w:t>
      </w:r>
      <w:r w:rsidRPr="008B687E">
        <w:t xml:space="preserve"> penalty units.</w:t>
      </w:r>
    </w:p>
    <w:p w14:paraId="28119B3B" w14:textId="77777777" w:rsidR="00713409" w:rsidRPr="008B687E" w:rsidRDefault="00150BD7" w:rsidP="00150BD7">
      <w:pPr>
        <w:pStyle w:val="Amain"/>
      </w:pPr>
      <w:r>
        <w:tab/>
      </w:r>
      <w:r w:rsidRPr="008B687E">
        <w:t>(2)</w:t>
      </w:r>
      <w:r w:rsidRPr="008B687E">
        <w:tab/>
      </w:r>
      <w:r w:rsidR="00713409" w:rsidRPr="008B687E">
        <w:t>In this section:</w:t>
      </w:r>
    </w:p>
    <w:p w14:paraId="467CF449" w14:textId="77777777" w:rsidR="00FE506B" w:rsidRPr="008B687E" w:rsidRDefault="00817CCF" w:rsidP="00150BD7">
      <w:pPr>
        <w:pStyle w:val="aDef"/>
      </w:pPr>
      <w:r w:rsidRPr="008B687E">
        <w:rPr>
          <w:rStyle w:val="charBoldItals"/>
        </w:rPr>
        <w:t>sell or trade</w:t>
      </w:r>
      <w:r w:rsidR="00B8192A" w:rsidRPr="008B687E">
        <w:t xml:space="preserve">, a ticket, </w:t>
      </w:r>
      <w:r w:rsidRPr="008B687E">
        <w:t>includes any form of transaction in which</w:t>
      </w:r>
      <w:r w:rsidR="00B27F94" w:rsidRPr="008B687E">
        <w:t xml:space="preserve"> </w:t>
      </w:r>
      <w:r w:rsidR="0032592F" w:rsidRPr="008B687E">
        <w:t xml:space="preserve">a substantial purpose of the transaction is </w:t>
      </w:r>
      <w:r w:rsidRPr="008B687E">
        <w:t>the sale or trade of the ticket for a value more than the or</w:t>
      </w:r>
      <w:r w:rsidR="0032592F" w:rsidRPr="008B687E">
        <w:t>igi</w:t>
      </w:r>
      <w:r w:rsidR="00B27F94" w:rsidRPr="008B687E">
        <w:t>nal sale price of the ticket.</w:t>
      </w:r>
    </w:p>
    <w:p w14:paraId="42B463CB" w14:textId="77777777" w:rsidR="00572CA8" w:rsidRPr="008B687E" w:rsidRDefault="00150BD7" w:rsidP="00150BD7">
      <w:pPr>
        <w:pStyle w:val="AH5Sec"/>
      </w:pPr>
      <w:bookmarkStart w:id="58" w:name="_Toc193191079"/>
      <w:r w:rsidRPr="00B70A4C">
        <w:rPr>
          <w:rStyle w:val="CharSectNo"/>
        </w:rPr>
        <w:t>41</w:t>
      </w:r>
      <w:r w:rsidRPr="008B687E">
        <w:tab/>
      </w:r>
      <w:r w:rsidR="00844363" w:rsidRPr="008B687E">
        <w:t xml:space="preserve">Offence—unauthorised </w:t>
      </w:r>
      <w:r w:rsidR="00DA4E4E" w:rsidRPr="008B687E">
        <w:t>use of ticket</w:t>
      </w:r>
      <w:r w:rsidR="0073148C" w:rsidRPr="008B687E">
        <w:t xml:space="preserve"> for financial </w:t>
      </w:r>
      <w:r w:rsidR="00B8074E" w:rsidRPr="008B687E">
        <w:t>benefit</w:t>
      </w:r>
      <w:bookmarkEnd w:id="58"/>
    </w:p>
    <w:p w14:paraId="1D654355" w14:textId="77777777" w:rsidR="00AB7361" w:rsidRPr="008B687E" w:rsidRDefault="00150BD7" w:rsidP="00693EA3">
      <w:pPr>
        <w:pStyle w:val="Amain"/>
        <w:keepNext/>
      </w:pPr>
      <w:r>
        <w:tab/>
      </w:r>
      <w:r w:rsidRPr="008B687E">
        <w:t>(1)</w:t>
      </w:r>
      <w:r w:rsidRPr="008B687E">
        <w:tab/>
      </w:r>
      <w:r w:rsidR="00AB7361" w:rsidRPr="008B687E">
        <w:t>A person commits an offence if—</w:t>
      </w:r>
    </w:p>
    <w:p w14:paraId="50D4CC86" w14:textId="77777777" w:rsidR="00761CD4" w:rsidRPr="008B687E" w:rsidRDefault="00150BD7" w:rsidP="00150BD7">
      <w:pPr>
        <w:pStyle w:val="Apara"/>
      </w:pPr>
      <w:r>
        <w:tab/>
      </w:r>
      <w:r w:rsidRPr="008B687E">
        <w:t>(a)</w:t>
      </w:r>
      <w:r w:rsidRPr="008B687E">
        <w:tab/>
      </w:r>
      <w:r w:rsidR="00AB7361" w:rsidRPr="008B687E">
        <w:t xml:space="preserve">the person </w:t>
      </w:r>
      <w:r w:rsidR="00B27F94" w:rsidRPr="008B687E">
        <w:t>uses</w:t>
      </w:r>
      <w:r w:rsidR="00AB7361" w:rsidRPr="008B687E">
        <w:t xml:space="preserve"> a ticket to </w:t>
      </w:r>
      <w:r w:rsidR="00B27F94" w:rsidRPr="008B687E">
        <w:t xml:space="preserve">a </w:t>
      </w:r>
      <w:r w:rsidR="00AB7361" w:rsidRPr="008B687E">
        <w:t>major event</w:t>
      </w:r>
      <w:r w:rsidR="00B27F94" w:rsidRPr="008B687E">
        <w:t xml:space="preserve"> for </w:t>
      </w:r>
      <w:r w:rsidR="0024396A" w:rsidRPr="008B687E">
        <w:t>a substantial purpose of</w:t>
      </w:r>
      <w:r w:rsidR="00761CD4" w:rsidRPr="008B687E">
        <w:t>—</w:t>
      </w:r>
    </w:p>
    <w:p w14:paraId="0EB716CF" w14:textId="77777777" w:rsidR="00761CD4" w:rsidRPr="008B687E" w:rsidRDefault="00150BD7" w:rsidP="00150BD7">
      <w:pPr>
        <w:pStyle w:val="Asubpara"/>
      </w:pPr>
      <w:r>
        <w:tab/>
      </w:r>
      <w:r w:rsidRPr="008B687E">
        <w:t>(i)</w:t>
      </w:r>
      <w:r w:rsidRPr="008B687E">
        <w:tab/>
      </w:r>
      <w:r w:rsidR="0024396A" w:rsidRPr="008B687E">
        <w:t xml:space="preserve">receiving a </w:t>
      </w:r>
      <w:r w:rsidR="00B27F94" w:rsidRPr="008B687E">
        <w:t xml:space="preserve">financial </w:t>
      </w:r>
      <w:r w:rsidR="0024396A" w:rsidRPr="008B687E">
        <w:t>benefit</w:t>
      </w:r>
      <w:r w:rsidR="00761CD4" w:rsidRPr="008B687E">
        <w:t xml:space="preserve">; </w:t>
      </w:r>
      <w:r w:rsidR="00ED097F" w:rsidRPr="008B687E">
        <w:t xml:space="preserve">or </w:t>
      </w:r>
    </w:p>
    <w:p w14:paraId="20F2CCC8" w14:textId="77777777" w:rsidR="00AB7361" w:rsidRPr="008B687E" w:rsidRDefault="00150BD7" w:rsidP="00150BD7">
      <w:pPr>
        <w:pStyle w:val="Asubpara"/>
      </w:pPr>
      <w:r>
        <w:lastRenderedPageBreak/>
        <w:tab/>
      </w:r>
      <w:r w:rsidRPr="008B687E">
        <w:t>(ii)</w:t>
      </w:r>
      <w:r w:rsidRPr="008B687E">
        <w:tab/>
      </w:r>
      <w:r w:rsidR="00ED097F" w:rsidRPr="008B687E">
        <w:t xml:space="preserve">giving a </w:t>
      </w:r>
      <w:r w:rsidR="00761CD4" w:rsidRPr="008B687E">
        <w:t>financial</w:t>
      </w:r>
      <w:r w:rsidR="00ED097F" w:rsidRPr="008B687E">
        <w:t xml:space="preserve"> benefit to a party</w:t>
      </w:r>
      <w:r w:rsidR="00761CD4" w:rsidRPr="008B687E">
        <w:t xml:space="preserve"> related to the person</w:t>
      </w:r>
      <w:r w:rsidR="00AB7361" w:rsidRPr="008B687E">
        <w:t>; and</w:t>
      </w:r>
    </w:p>
    <w:p w14:paraId="1DA6D65F" w14:textId="77777777" w:rsidR="00AB7361" w:rsidRPr="008B687E" w:rsidRDefault="00150BD7" w:rsidP="00150BD7">
      <w:pPr>
        <w:pStyle w:val="Apara"/>
        <w:keepNext/>
      </w:pPr>
      <w:r>
        <w:tab/>
      </w:r>
      <w:r w:rsidRPr="008B687E">
        <w:t>(b)</w:t>
      </w:r>
      <w:r w:rsidRPr="008B687E">
        <w:tab/>
      </w:r>
      <w:r w:rsidR="00AB7361" w:rsidRPr="008B687E">
        <w:t>the person is not authorised in writing by the event organiser to do so.</w:t>
      </w:r>
    </w:p>
    <w:p w14:paraId="247AB974" w14:textId="77777777" w:rsidR="00AB7361" w:rsidRPr="008B687E" w:rsidRDefault="00AB7361" w:rsidP="00AB7361">
      <w:pPr>
        <w:pStyle w:val="Penalty"/>
      </w:pPr>
      <w:r w:rsidRPr="008B687E">
        <w:t xml:space="preserve">Maximum penalty:  </w:t>
      </w:r>
      <w:r w:rsidR="004F6DE8" w:rsidRPr="008B687E">
        <w:t>30</w:t>
      </w:r>
      <w:r w:rsidRPr="008B687E">
        <w:t xml:space="preserve"> penalty units.</w:t>
      </w:r>
    </w:p>
    <w:p w14:paraId="132960CC" w14:textId="77777777" w:rsidR="00673685" w:rsidRPr="008B687E" w:rsidRDefault="00150BD7" w:rsidP="00150BD7">
      <w:pPr>
        <w:pStyle w:val="Amain"/>
      </w:pPr>
      <w:r>
        <w:tab/>
      </w:r>
      <w:r w:rsidRPr="008B687E">
        <w:t>(2)</w:t>
      </w:r>
      <w:r w:rsidRPr="008B687E">
        <w:tab/>
      </w:r>
      <w:r w:rsidR="00673685" w:rsidRPr="008B687E">
        <w:t>This section does not apply to a person who—</w:t>
      </w:r>
    </w:p>
    <w:p w14:paraId="35733ACA" w14:textId="77777777" w:rsidR="00673685" w:rsidRPr="008B687E" w:rsidRDefault="00150BD7" w:rsidP="00150BD7">
      <w:pPr>
        <w:pStyle w:val="Apara"/>
      </w:pPr>
      <w:r>
        <w:tab/>
      </w:r>
      <w:r w:rsidRPr="008B687E">
        <w:t>(a)</w:t>
      </w:r>
      <w:r w:rsidRPr="008B687E">
        <w:tab/>
      </w:r>
      <w:r w:rsidR="00673685" w:rsidRPr="008B687E">
        <w:t>has bought or is given a ticket to a major event for personal use; and</w:t>
      </w:r>
    </w:p>
    <w:p w14:paraId="20A33891" w14:textId="77777777" w:rsidR="00673685" w:rsidRPr="008B687E" w:rsidRDefault="00150BD7" w:rsidP="00150BD7">
      <w:pPr>
        <w:pStyle w:val="Apara"/>
      </w:pPr>
      <w:r>
        <w:tab/>
      </w:r>
      <w:r w:rsidRPr="008B687E">
        <w:t>(b)</w:t>
      </w:r>
      <w:r w:rsidRPr="008B687E">
        <w:tab/>
      </w:r>
      <w:r w:rsidR="00673685" w:rsidRPr="008B687E">
        <w:t>sel</w:t>
      </w:r>
      <w:r w:rsidR="001827C5" w:rsidRPr="008B687E">
        <w:t xml:space="preserve">ls or trades the </w:t>
      </w:r>
      <w:r w:rsidR="00814565" w:rsidRPr="008B687E">
        <w:t xml:space="preserve">ticket for a </w:t>
      </w:r>
      <w:r w:rsidR="00673685" w:rsidRPr="008B687E">
        <w:t>value not more than the original sale price of the ticket</w:t>
      </w:r>
      <w:r w:rsidR="00814565" w:rsidRPr="008B687E">
        <w:t>.</w:t>
      </w:r>
    </w:p>
    <w:p w14:paraId="30BDDCB5" w14:textId="77777777" w:rsidR="00DA4E4E" w:rsidRPr="008B687E" w:rsidRDefault="00150BD7" w:rsidP="00150BD7">
      <w:pPr>
        <w:pStyle w:val="Amain"/>
      </w:pPr>
      <w:r>
        <w:tab/>
      </w:r>
      <w:r w:rsidRPr="008B687E">
        <w:t>(3)</w:t>
      </w:r>
      <w:r w:rsidRPr="008B687E">
        <w:tab/>
      </w:r>
      <w:r w:rsidR="00414419" w:rsidRPr="008B687E">
        <w:t>In</w:t>
      </w:r>
      <w:r w:rsidR="00B27F94" w:rsidRPr="008B687E">
        <w:t xml:space="preserve"> this section:</w:t>
      </w:r>
    </w:p>
    <w:p w14:paraId="7EC8D0E9" w14:textId="77777777" w:rsidR="002D1AE9" w:rsidRPr="008B687E" w:rsidRDefault="0024396A" w:rsidP="00150BD7">
      <w:pPr>
        <w:pStyle w:val="aDef"/>
      </w:pPr>
      <w:r w:rsidRPr="008B687E">
        <w:rPr>
          <w:rStyle w:val="charBoldItals"/>
        </w:rPr>
        <w:t>financial benefit</w:t>
      </w:r>
      <w:r w:rsidR="00791752" w:rsidRPr="008B687E">
        <w:t>, in relation to the use of a ticket to a major event</w:t>
      </w:r>
      <w:r w:rsidR="00DC0E91" w:rsidRPr="008B687E">
        <w:t>,</w:t>
      </w:r>
      <w:r w:rsidR="00534FB9" w:rsidRPr="008B687E">
        <w:t xml:space="preserve"> </w:t>
      </w:r>
      <w:r w:rsidR="00791752" w:rsidRPr="008B687E">
        <w:t>means</w:t>
      </w:r>
      <w:r w:rsidR="00B27F94" w:rsidRPr="008B687E">
        <w:t xml:space="preserve"> any</w:t>
      </w:r>
      <w:r w:rsidR="00414419" w:rsidRPr="008B687E">
        <w:t>thing of economic value</w:t>
      </w:r>
      <w:r w:rsidR="00791752" w:rsidRPr="008B687E">
        <w:t xml:space="preserve"> </w:t>
      </w:r>
      <w:r w:rsidR="002D1AE9" w:rsidRPr="008B687E">
        <w:t>including publicity</w:t>
      </w:r>
      <w:r w:rsidR="00534FB9" w:rsidRPr="008B687E">
        <w:t>.</w:t>
      </w:r>
    </w:p>
    <w:p w14:paraId="79036D95" w14:textId="77777777" w:rsidR="00534FB9" w:rsidRPr="008B687E" w:rsidRDefault="00534FB9" w:rsidP="00534FB9">
      <w:pPr>
        <w:pStyle w:val="aExamHdgss"/>
      </w:pPr>
      <w:r w:rsidRPr="008B687E">
        <w:t>Example—publicity</w:t>
      </w:r>
    </w:p>
    <w:p w14:paraId="138FDF8C" w14:textId="77777777" w:rsidR="00534FB9" w:rsidRPr="008B687E" w:rsidRDefault="0031048F" w:rsidP="00150BD7">
      <w:pPr>
        <w:pStyle w:val="aExamss"/>
        <w:keepNext/>
      </w:pPr>
      <w:r w:rsidRPr="008B687E">
        <w:t>a</w:t>
      </w:r>
      <w:r w:rsidR="00534FB9" w:rsidRPr="008B687E">
        <w:t xml:space="preserve"> radio station </w:t>
      </w:r>
      <w:r w:rsidR="000724BC" w:rsidRPr="008B687E">
        <w:t>gives away</w:t>
      </w:r>
      <w:r w:rsidR="00534FB9" w:rsidRPr="008B687E">
        <w:t xml:space="preserve"> free tickets</w:t>
      </w:r>
      <w:r w:rsidR="00761CD4" w:rsidRPr="008B687E">
        <w:t xml:space="preserve"> on behalf of a sponsor </w:t>
      </w:r>
      <w:r w:rsidRPr="008B687E">
        <w:t>to callers to the station</w:t>
      </w:r>
      <w:r w:rsidR="00534FB9" w:rsidRPr="008B687E">
        <w:t xml:space="preserve"> </w:t>
      </w:r>
    </w:p>
    <w:p w14:paraId="117FBF6D" w14:textId="77777777" w:rsidR="00414419" w:rsidRPr="008B687E" w:rsidRDefault="00320D26" w:rsidP="00150BD7">
      <w:pPr>
        <w:pStyle w:val="aDef"/>
        <w:keepNext/>
      </w:pPr>
      <w:r w:rsidRPr="008B687E">
        <w:rPr>
          <w:rStyle w:val="charBoldItals"/>
        </w:rPr>
        <w:t>uses</w:t>
      </w:r>
      <w:r w:rsidRPr="008B687E">
        <w:t>, a ticket, includes—</w:t>
      </w:r>
    </w:p>
    <w:p w14:paraId="6CDF6999" w14:textId="77777777" w:rsidR="00B8074E" w:rsidRPr="008B687E" w:rsidRDefault="00150BD7" w:rsidP="00150BD7">
      <w:pPr>
        <w:pStyle w:val="aDefpara"/>
        <w:keepNext/>
      </w:pPr>
      <w:r>
        <w:tab/>
      </w:r>
      <w:r w:rsidRPr="008B687E">
        <w:t>(a)</w:t>
      </w:r>
      <w:r w:rsidRPr="008B687E">
        <w:tab/>
      </w:r>
      <w:r w:rsidR="00B8074E" w:rsidRPr="008B687E">
        <w:t>giving the ticket away as a prize in a lottery or competition;</w:t>
      </w:r>
      <w:r w:rsidR="000C6803" w:rsidRPr="008B687E">
        <w:t xml:space="preserve"> or</w:t>
      </w:r>
    </w:p>
    <w:p w14:paraId="51E30AD7" w14:textId="77777777" w:rsidR="00791752" w:rsidRPr="008B687E" w:rsidRDefault="00150BD7" w:rsidP="00693EA3">
      <w:pPr>
        <w:pStyle w:val="aDefpara"/>
        <w:keepNext/>
      </w:pPr>
      <w:r>
        <w:tab/>
      </w:r>
      <w:r w:rsidRPr="008B687E">
        <w:t>(b)</w:t>
      </w:r>
      <w:r w:rsidRPr="008B687E">
        <w:tab/>
      </w:r>
      <w:r w:rsidR="00791752" w:rsidRPr="008B687E">
        <w:t xml:space="preserve">including the ticket with the sale or trade of other goods or services; </w:t>
      </w:r>
      <w:r w:rsidR="000C6803" w:rsidRPr="008B687E">
        <w:t>or</w:t>
      </w:r>
    </w:p>
    <w:p w14:paraId="0E23C87A" w14:textId="77777777" w:rsidR="000C6803" w:rsidRPr="008B687E" w:rsidRDefault="000C6803" w:rsidP="000C6803">
      <w:pPr>
        <w:pStyle w:val="aExamHdgpar"/>
      </w:pPr>
      <w:r w:rsidRPr="008B687E">
        <w:t>Example</w:t>
      </w:r>
    </w:p>
    <w:p w14:paraId="0DCEB927" w14:textId="77777777" w:rsidR="000C6803" w:rsidRPr="008B687E" w:rsidRDefault="000C6803" w:rsidP="00150BD7">
      <w:pPr>
        <w:pStyle w:val="aExampar"/>
        <w:keepNext/>
      </w:pPr>
      <w:r w:rsidRPr="008B687E">
        <w:t>a restaurant offers a dinner package that includes a free ticket to a major event</w:t>
      </w:r>
    </w:p>
    <w:p w14:paraId="4EA1D5EC" w14:textId="77777777" w:rsidR="00B51572" w:rsidRPr="008B687E" w:rsidRDefault="00150BD7" w:rsidP="00150BD7">
      <w:pPr>
        <w:pStyle w:val="aDefpara"/>
      </w:pPr>
      <w:r>
        <w:tab/>
      </w:r>
      <w:r w:rsidRPr="008B687E">
        <w:t>(c)</w:t>
      </w:r>
      <w:r w:rsidRPr="008B687E">
        <w:tab/>
      </w:r>
      <w:r w:rsidR="000303D4" w:rsidRPr="008B687E">
        <w:t>exchanging the ticket for the redemption of points in a customer loyalty scheme.</w:t>
      </w:r>
    </w:p>
    <w:p w14:paraId="3198A6E3" w14:textId="77777777" w:rsidR="00FF72FB" w:rsidRPr="008B687E" w:rsidRDefault="00FF72FB" w:rsidP="00FF72FB">
      <w:pPr>
        <w:pStyle w:val="PageBreak"/>
      </w:pPr>
      <w:r w:rsidRPr="008B687E">
        <w:br w:type="page"/>
      </w:r>
    </w:p>
    <w:p w14:paraId="4847185F" w14:textId="77777777" w:rsidR="0044184F" w:rsidRPr="00B70A4C" w:rsidRDefault="00150BD7" w:rsidP="00150BD7">
      <w:pPr>
        <w:pStyle w:val="AH2Part"/>
      </w:pPr>
      <w:bookmarkStart w:id="59" w:name="_Toc193191080"/>
      <w:r w:rsidRPr="00B70A4C">
        <w:rPr>
          <w:rStyle w:val="CharPartNo"/>
        </w:rPr>
        <w:lastRenderedPageBreak/>
        <w:t>Part 6</w:t>
      </w:r>
      <w:r w:rsidRPr="008B687E">
        <w:tab/>
      </w:r>
      <w:r w:rsidR="00D63D12" w:rsidRPr="00B70A4C">
        <w:rPr>
          <w:rStyle w:val="CharPartText"/>
        </w:rPr>
        <w:t>Authorised people</w:t>
      </w:r>
      <w:bookmarkEnd w:id="59"/>
      <w:r w:rsidR="002F6BC6" w:rsidRPr="00B70A4C">
        <w:rPr>
          <w:rStyle w:val="CharPartText"/>
        </w:rPr>
        <w:t xml:space="preserve"> </w:t>
      </w:r>
    </w:p>
    <w:p w14:paraId="6A7EE068" w14:textId="77777777" w:rsidR="00906F37" w:rsidRPr="00B70A4C" w:rsidRDefault="00150BD7" w:rsidP="00150BD7">
      <w:pPr>
        <w:pStyle w:val="AH3Div"/>
      </w:pPr>
      <w:bookmarkStart w:id="60" w:name="_Toc193191081"/>
      <w:r w:rsidRPr="00B70A4C">
        <w:rPr>
          <w:rStyle w:val="CharDivNo"/>
        </w:rPr>
        <w:t>Division 6.1</w:t>
      </w:r>
      <w:r w:rsidRPr="008B687E">
        <w:tab/>
      </w:r>
      <w:r w:rsidR="00EA4393" w:rsidRPr="00B70A4C">
        <w:rPr>
          <w:rStyle w:val="CharDivText"/>
        </w:rPr>
        <w:t>A</w:t>
      </w:r>
      <w:r w:rsidR="00906F37" w:rsidRPr="00B70A4C">
        <w:rPr>
          <w:rStyle w:val="CharDivText"/>
        </w:rPr>
        <w:t>uthorised people</w:t>
      </w:r>
      <w:r w:rsidR="00EA4393" w:rsidRPr="00B70A4C">
        <w:rPr>
          <w:rStyle w:val="CharDivText"/>
        </w:rPr>
        <w:t>—appointment</w:t>
      </w:r>
      <w:bookmarkEnd w:id="60"/>
    </w:p>
    <w:p w14:paraId="2073E534" w14:textId="77777777" w:rsidR="007162E3" w:rsidRPr="008B687E" w:rsidRDefault="00150BD7" w:rsidP="00150BD7">
      <w:pPr>
        <w:pStyle w:val="AH5Sec"/>
      </w:pPr>
      <w:bookmarkStart w:id="61" w:name="_Toc193191082"/>
      <w:r w:rsidRPr="00B70A4C">
        <w:rPr>
          <w:rStyle w:val="CharSectNo"/>
        </w:rPr>
        <w:t>42</w:t>
      </w:r>
      <w:r w:rsidRPr="008B687E">
        <w:tab/>
      </w:r>
      <w:r w:rsidR="007162E3" w:rsidRPr="008B687E">
        <w:t>A</w:t>
      </w:r>
      <w:r w:rsidR="0092554A" w:rsidRPr="008B687E">
        <w:t xml:space="preserve">ppointment of </w:t>
      </w:r>
      <w:r w:rsidR="00D63D12" w:rsidRPr="008B687E">
        <w:t>authorised people</w:t>
      </w:r>
      <w:bookmarkEnd w:id="61"/>
    </w:p>
    <w:p w14:paraId="192CB331" w14:textId="77777777" w:rsidR="008C6DB6" w:rsidRPr="008B687E" w:rsidRDefault="00150BD7" w:rsidP="00150BD7">
      <w:pPr>
        <w:pStyle w:val="Amain"/>
        <w:keepNext/>
      </w:pPr>
      <w:r>
        <w:tab/>
      </w:r>
      <w:r w:rsidRPr="008B687E">
        <w:t>(1)</w:t>
      </w:r>
      <w:r w:rsidRPr="008B687E">
        <w:tab/>
      </w:r>
      <w:r w:rsidR="007162E3" w:rsidRPr="008B687E">
        <w:t>The director</w:t>
      </w:r>
      <w:r w:rsidR="007162E3" w:rsidRPr="008B687E">
        <w:noBreakHyphen/>
        <w:t xml:space="preserve">general may appoint a </w:t>
      </w:r>
      <w:r w:rsidR="0038111A" w:rsidRPr="008B687E">
        <w:t>person</w:t>
      </w:r>
      <w:r w:rsidR="007162E3" w:rsidRPr="008B687E">
        <w:t xml:space="preserve"> as an </w:t>
      </w:r>
      <w:r w:rsidR="00D63D12" w:rsidRPr="008B687E">
        <w:t>authorised person</w:t>
      </w:r>
      <w:r w:rsidR="007162E3" w:rsidRPr="008B687E">
        <w:t xml:space="preserve"> for this Act.</w:t>
      </w:r>
    </w:p>
    <w:p w14:paraId="62E31439" w14:textId="77777777" w:rsidR="008C6DB6" w:rsidRPr="008B687E" w:rsidRDefault="008C6DB6" w:rsidP="00150BD7">
      <w:pPr>
        <w:pStyle w:val="aNote"/>
        <w:keepNext/>
      </w:pPr>
      <w:r w:rsidRPr="008B687E">
        <w:rPr>
          <w:rStyle w:val="charItals"/>
        </w:rPr>
        <w:t>Note 1</w:t>
      </w:r>
      <w:r w:rsidRPr="008B687E">
        <w:rPr>
          <w:rStyle w:val="charItals"/>
        </w:rPr>
        <w:tab/>
      </w:r>
      <w:r w:rsidRPr="008B687E">
        <w:t xml:space="preserve">A police officer is also an </w:t>
      </w:r>
      <w:r w:rsidR="00D63D12" w:rsidRPr="008B687E">
        <w:t>authorised person</w:t>
      </w:r>
      <w:r w:rsidRPr="008B687E">
        <w:t xml:space="preserve"> (see</w:t>
      </w:r>
      <w:r w:rsidR="00CB5FFD" w:rsidRPr="008B687E">
        <w:t xml:space="preserve"> dict,</w:t>
      </w:r>
      <w:r w:rsidRPr="008B687E">
        <w:t xml:space="preserve"> def </w:t>
      </w:r>
      <w:r w:rsidR="00D63D12" w:rsidRPr="008B687E">
        <w:rPr>
          <w:rStyle w:val="charBoldItals"/>
        </w:rPr>
        <w:t>authorised person</w:t>
      </w:r>
      <w:r w:rsidRPr="008B687E">
        <w:t>).</w:t>
      </w:r>
    </w:p>
    <w:p w14:paraId="3C8BBC1A" w14:textId="5539E61F" w:rsidR="007162E3" w:rsidRPr="008B687E" w:rsidRDefault="008C6DB6" w:rsidP="00150BD7">
      <w:pPr>
        <w:pStyle w:val="aNote"/>
        <w:keepNext/>
      </w:pPr>
      <w:r w:rsidRPr="008B687E">
        <w:rPr>
          <w:rStyle w:val="charItals"/>
        </w:rPr>
        <w:t>Note 2</w:t>
      </w:r>
      <w:r w:rsidR="007162E3" w:rsidRPr="008B687E">
        <w:rPr>
          <w:rStyle w:val="charItals"/>
        </w:rPr>
        <w:tab/>
      </w:r>
      <w:r w:rsidR="007162E3" w:rsidRPr="008B687E">
        <w:t xml:space="preserve">For the making of appointments (including acting appointments), see the </w:t>
      </w:r>
      <w:hyperlink r:id="rId66" w:tooltip="A2001-14" w:history="1">
        <w:r w:rsidR="00446221" w:rsidRPr="008B687E">
          <w:rPr>
            <w:rStyle w:val="charCitHyperlinkAbbrev"/>
          </w:rPr>
          <w:t>Legislation Act</w:t>
        </w:r>
      </w:hyperlink>
      <w:r w:rsidR="007162E3" w:rsidRPr="008B687E">
        <w:t>, pt 19.3.</w:t>
      </w:r>
    </w:p>
    <w:p w14:paraId="57BC12C7" w14:textId="5088C214" w:rsidR="00CB5FFD" w:rsidRPr="008B687E" w:rsidRDefault="00CB5FFD">
      <w:pPr>
        <w:pStyle w:val="aNote"/>
      </w:pPr>
      <w:r w:rsidRPr="008B687E">
        <w:rPr>
          <w:rStyle w:val="charItals"/>
        </w:rPr>
        <w:t xml:space="preserve">Note </w:t>
      </w:r>
      <w:r w:rsidR="00EB62B7" w:rsidRPr="008B687E">
        <w:rPr>
          <w:rStyle w:val="charItals"/>
        </w:rPr>
        <w:t>3</w:t>
      </w:r>
      <w:r w:rsidRPr="008B687E">
        <w:tab/>
        <w:t xml:space="preserve">In particular, an appointment may be made by naming a person or nominating the occupant of a position (see </w:t>
      </w:r>
      <w:hyperlink r:id="rId67" w:tooltip="A2001-14" w:history="1">
        <w:r w:rsidR="00446221" w:rsidRPr="008B687E">
          <w:rPr>
            <w:rStyle w:val="charCitHyperlinkAbbrev"/>
          </w:rPr>
          <w:t>Legislation Act</w:t>
        </w:r>
      </w:hyperlink>
      <w:r w:rsidRPr="008B687E">
        <w:t>, s 207).</w:t>
      </w:r>
    </w:p>
    <w:p w14:paraId="65293442" w14:textId="77777777" w:rsidR="00CC0EC8" w:rsidRPr="008B687E" w:rsidRDefault="00150BD7" w:rsidP="00150BD7">
      <w:pPr>
        <w:pStyle w:val="Amain"/>
      </w:pPr>
      <w:r>
        <w:tab/>
      </w:r>
      <w:r w:rsidRPr="008B687E">
        <w:t>(2)</w:t>
      </w:r>
      <w:r w:rsidRPr="008B687E">
        <w:tab/>
      </w:r>
      <w:r w:rsidR="004012BC" w:rsidRPr="008B687E">
        <w:t>The director-ge</w:t>
      </w:r>
      <w:r w:rsidR="00BA6841" w:rsidRPr="008B687E">
        <w:t>neral may appoint a person</w:t>
      </w:r>
      <w:r w:rsidR="00CC0EC8" w:rsidRPr="008B687E">
        <w:t xml:space="preserve"> as an authorised person only if the director</w:t>
      </w:r>
      <w:r w:rsidR="00CC0EC8" w:rsidRPr="008B687E">
        <w:noBreakHyphen/>
        <w:t>general is satisfied the person—</w:t>
      </w:r>
    </w:p>
    <w:p w14:paraId="78C6AB41" w14:textId="77777777" w:rsidR="00523E15" w:rsidRPr="008B687E" w:rsidRDefault="00150BD7" w:rsidP="00150BD7">
      <w:pPr>
        <w:pStyle w:val="Apara"/>
      </w:pPr>
      <w:r>
        <w:tab/>
      </w:r>
      <w:r w:rsidRPr="008B687E">
        <w:t>(a)</w:t>
      </w:r>
      <w:r w:rsidRPr="008B687E">
        <w:tab/>
      </w:r>
      <w:r w:rsidR="00CC0EC8" w:rsidRPr="008B687E">
        <w:t>holds a security licence; and</w:t>
      </w:r>
    </w:p>
    <w:p w14:paraId="78A4D04D" w14:textId="392D554B" w:rsidR="00CC0EC8" w:rsidRPr="008B687E" w:rsidRDefault="00150BD7" w:rsidP="00150BD7">
      <w:pPr>
        <w:pStyle w:val="Apara"/>
      </w:pPr>
      <w:r>
        <w:tab/>
      </w:r>
      <w:r w:rsidRPr="008B687E">
        <w:t>(b)</w:t>
      </w:r>
      <w:r w:rsidRPr="008B687E">
        <w:tab/>
      </w:r>
      <w:r w:rsidR="00523E15" w:rsidRPr="008B687E">
        <w:t xml:space="preserve">is, or will be, employed by a person holding a master licence under the </w:t>
      </w:r>
      <w:hyperlink r:id="rId68" w:tooltip="A2003-4" w:history="1">
        <w:r w:rsidR="00446221" w:rsidRPr="008B687E">
          <w:rPr>
            <w:rStyle w:val="charCitHyperlinkItal"/>
          </w:rPr>
          <w:t>Security Industry Act 2003</w:t>
        </w:r>
      </w:hyperlink>
      <w:r w:rsidR="00523E15" w:rsidRPr="008B687E">
        <w:t>; and</w:t>
      </w:r>
    </w:p>
    <w:p w14:paraId="65D80531" w14:textId="77777777" w:rsidR="00FB1BD0" w:rsidRPr="008B687E" w:rsidRDefault="00150BD7" w:rsidP="00150BD7">
      <w:pPr>
        <w:pStyle w:val="Apara"/>
      </w:pPr>
      <w:r>
        <w:tab/>
      </w:r>
      <w:r w:rsidRPr="008B687E">
        <w:t>(c)</w:t>
      </w:r>
      <w:r w:rsidRPr="008B687E">
        <w:tab/>
      </w:r>
      <w:r w:rsidR="00CC0EC8" w:rsidRPr="008B687E">
        <w:t>has not</w:t>
      </w:r>
      <w:r w:rsidR="00E405E5" w:rsidRPr="008B687E">
        <w:t>—</w:t>
      </w:r>
    </w:p>
    <w:p w14:paraId="2B4C264F" w14:textId="77777777" w:rsidR="00FB1BD0" w:rsidRPr="008B687E" w:rsidRDefault="00150BD7" w:rsidP="00150BD7">
      <w:pPr>
        <w:pStyle w:val="Asubpara"/>
      </w:pPr>
      <w:r>
        <w:tab/>
      </w:r>
      <w:r w:rsidRPr="008B687E">
        <w:t>(i)</w:t>
      </w:r>
      <w:r w:rsidRPr="008B687E">
        <w:tab/>
      </w:r>
      <w:r w:rsidR="00CC0EC8" w:rsidRPr="008B687E">
        <w:t>committed an offence against this Act</w:t>
      </w:r>
      <w:r w:rsidR="00FB1BD0" w:rsidRPr="008B687E">
        <w:t>;</w:t>
      </w:r>
      <w:r w:rsidR="00CC0EC8" w:rsidRPr="008B687E">
        <w:t xml:space="preserve"> or </w:t>
      </w:r>
    </w:p>
    <w:p w14:paraId="236661B1" w14:textId="77777777" w:rsidR="00CC0EC8" w:rsidRPr="008B687E" w:rsidRDefault="00150BD7" w:rsidP="00150BD7">
      <w:pPr>
        <w:pStyle w:val="Asubpara"/>
      </w:pPr>
      <w:r>
        <w:tab/>
      </w:r>
      <w:r w:rsidRPr="008B687E">
        <w:t>(ii)</w:t>
      </w:r>
      <w:r w:rsidRPr="008B687E">
        <w:tab/>
      </w:r>
      <w:r w:rsidR="00CC0EC8" w:rsidRPr="008B687E">
        <w:t>been convicted or found guilty of an offence involving fraud, dishonesty, violence, drugs or weapons; and</w:t>
      </w:r>
    </w:p>
    <w:p w14:paraId="29BE9799" w14:textId="77777777" w:rsidR="00CC0EC8" w:rsidRPr="008B687E" w:rsidRDefault="00150BD7" w:rsidP="00150BD7">
      <w:pPr>
        <w:pStyle w:val="Apara"/>
      </w:pPr>
      <w:r>
        <w:tab/>
      </w:r>
      <w:r w:rsidRPr="008B687E">
        <w:t>(d)</w:t>
      </w:r>
      <w:r w:rsidRPr="008B687E">
        <w:tab/>
      </w:r>
      <w:r w:rsidR="00CC0EC8" w:rsidRPr="008B687E">
        <w:t xml:space="preserve">is capable of competently exercising the functions of an authorised person </w:t>
      </w:r>
      <w:r w:rsidR="00523E15" w:rsidRPr="008B687E">
        <w:t>for</w:t>
      </w:r>
      <w:r w:rsidR="00CC0EC8" w:rsidRPr="008B687E">
        <w:t xml:space="preserve"> this </w:t>
      </w:r>
      <w:r w:rsidR="003F6855" w:rsidRPr="008B687E">
        <w:t>Act</w:t>
      </w:r>
      <w:r w:rsidR="00CC0EC8" w:rsidRPr="008B687E">
        <w:t>.</w:t>
      </w:r>
    </w:p>
    <w:p w14:paraId="0FCA8953" w14:textId="77777777" w:rsidR="00A53B3D" w:rsidRPr="008B687E" w:rsidRDefault="00150BD7" w:rsidP="00150BD7">
      <w:pPr>
        <w:pStyle w:val="Amain"/>
      </w:pPr>
      <w:r>
        <w:tab/>
      </w:r>
      <w:r w:rsidRPr="008B687E">
        <w:t>(3)</w:t>
      </w:r>
      <w:r w:rsidRPr="008B687E">
        <w:tab/>
      </w:r>
      <w:r w:rsidR="00A53B3D" w:rsidRPr="008B687E">
        <w:t>The director</w:t>
      </w:r>
      <w:r w:rsidR="00A53B3D" w:rsidRPr="008B687E">
        <w:noBreakHyphen/>
        <w:t>general may end the appointment of a person as an authorised person if</w:t>
      </w:r>
      <w:r w:rsidR="00523E15" w:rsidRPr="008B687E">
        <w:t xml:space="preserve"> the person</w:t>
      </w:r>
      <w:r w:rsidR="00A53B3D" w:rsidRPr="008B687E">
        <w:t>—</w:t>
      </w:r>
    </w:p>
    <w:p w14:paraId="6802E63A" w14:textId="77777777" w:rsidR="00A53B3D" w:rsidRPr="008B687E" w:rsidRDefault="00150BD7" w:rsidP="00150BD7">
      <w:pPr>
        <w:pStyle w:val="Apara"/>
      </w:pPr>
      <w:r>
        <w:tab/>
      </w:r>
      <w:r w:rsidRPr="008B687E">
        <w:t>(a)</w:t>
      </w:r>
      <w:r w:rsidRPr="008B687E">
        <w:tab/>
      </w:r>
      <w:r w:rsidR="00A53B3D" w:rsidRPr="008B687E">
        <w:t>ceases to hold a security licence; or</w:t>
      </w:r>
    </w:p>
    <w:p w14:paraId="52473E4C" w14:textId="4D4E38C4" w:rsidR="00E405E5" w:rsidRPr="008B687E" w:rsidRDefault="00150BD7" w:rsidP="00150BD7">
      <w:pPr>
        <w:pStyle w:val="Apara"/>
      </w:pPr>
      <w:r>
        <w:tab/>
      </w:r>
      <w:r w:rsidRPr="008B687E">
        <w:t>(b)</w:t>
      </w:r>
      <w:r w:rsidRPr="008B687E">
        <w:tab/>
      </w:r>
      <w:r w:rsidR="00A53B3D" w:rsidRPr="008B687E">
        <w:t xml:space="preserve">is not employed by a person holding a master licence under the </w:t>
      </w:r>
      <w:hyperlink r:id="rId69" w:tooltip="A2003-4" w:history="1">
        <w:r w:rsidR="00446221" w:rsidRPr="008B687E">
          <w:rPr>
            <w:rStyle w:val="charCitHyperlinkItal"/>
          </w:rPr>
          <w:t>Security Industry Act 2003</w:t>
        </w:r>
      </w:hyperlink>
      <w:r w:rsidR="00A53B3D" w:rsidRPr="008B687E">
        <w:t>; or</w:t>
      </w:r>
    </w:p>
    <w:p w14:paraId="122DD3C9" w14:textId="77777777" w:rsidR="00E405E5" w:rsidRPr="008B687E" w:rsidRDefault="00150BD7" w:rsidP="00150BD7">
      <w:pPr>
        <w:pStyle w:val="Apara"/>
      </w:pPr>
      <w:r>
        <w:lastRenderedPageBreak/>
        <w:tab/>
      </w:r>
      <w:r w:rsidRPr="008B687E">
        <w:t>(c)</w:t>
      </w:r>
      <w:r w:rsidRPr="008B687E">
        <w:tab/>
      </w:r>
      <w:r w:rsidR="00A53B3D" w:rsidRPr="008B687E">
        <w:t xml:space="preserve">commits an offence against this </w:t>
      </w:r>
      <w:r w:rsidR="00E405E5" w:rsidRPr="008B687E">
        <w:t>Act;</w:t>
      </w:r>
      <w:r w:rsidR="00A53B3D" w:rsidRPr="008B687E">
        <w:t xml:space="preserve"> or </w:t>
      </w:r>
    </w:p>
    <w:p w14:paraId="03228843" w14:textId="77777777" w:rsidR="00A53B3D" w:rsidRPr="008B687E" w:rsidRDefault="00150BD7" w:rsidP="00150BD7">
      <w:pPr>
        <w:pStyle w:val="Apara"/>
      </w:pPr>
      <w:r>
        <w:tab/>
      </w:r>
      <w:r w:rsidRPr="008B687E">
        <w:t>(d)</w:t>
      </w:r>
      <w:r w:rsidRPr="008B687E">
        <w:tab/>
      </w:r>
      <w:r w:rsidR="00A53B3D" w:rsidRPr="008B687E">
        <w:t>has been convicted or found guilty of an offence involving fraud, dishonesty, violence, drugs or weapons; or</w:t>
      </w:r>
    </w:p>
    <w:p w14:paraId="5ED21554" w14:textId="77777777" w:rsidR="00A53B3D" w:rsidRPr="008B687E" w:rsidRDefault="00150BD7" w:rsidP="00150BD7">
      <w:pPr>
        <w:pStyle w:val="Apara"/>
        <w:keepNext/>
      </w:pPr>
      <w:r>
        <w:tab/>
      </w:r>
      <w:r w:rsidRPr="008B687E">
        <w:t>(e)</w:t>
      </w:r>
      <w:r w:rsidRPr="008B687E">
        <w:tab/>
      </w:r>
      <w:r w:rsidR="00A53B3D" w:rsidRPr="008B687E">
        <w:t>is not capable of competently exercising th</w:t>
      </w:r>
      <w:r w:rsidR="003F6855" w:rsidRPr="008B687E">
        <w:t xml:space="preserve">e functions of an authorised person </w:t>
      </w:r>
      <w:r w:rsidR="00523E15" w:rsidRPr="008B687E">
        <w:t>for</w:t>
      </w:r>
      <w:r w:rsidR="00A53B3D" w:rsidRPr="008B687E">
        <w:t xml:space="preserve"> this </w:t>
      </w:r>
      <w:r w:rsidR="003F6855" w:rsidRPr="008B687E">
        <w:t>Act</w:t>
      </w:r>
      <w:r w:rsidR="00523E15" w:rsidRPr="008B687E">
        <w:t>.</w:t>
      </w:r>
    </w:p>
    <w:p w14:paraId="3C89310D" w14:textId="7ADEBF29" w:rsidR="00A53B3D" w:rsidRPr="008B687E" w:rsidRDefault="00BE5687" w:rsidP="00BE5687">
      <w:pPr>
        <w:pStyle w:val="aNote"/>
      </w:pPr>
      <w:r w:rsidRPr="008B687E">
        <w:rPr>
          <w:rStyle w:val="charItals"/>
        </w:rPr>
        <w:t>Note</w:t>
      </w:r>
      <w:r w:rsidRPr="008B687E">
        <w:rPr>
          <w:rStyle w:val="charItals"/>
        </w:rPr>
        <w:tab/>
      </w:r>
      <w:r w:rsidR="00A53B3D" w:rsidRPr="008B687E">
        <w:t>A</w:t>
      </w:r>
      <w:r w:rsidR="00523E15" w:rsidRPr="008B687E">
        <w:t>n</w:t>
      </w:r>
      <w:r w:rsidR="00A53B3D" w:rsidRPr="008B687E">
        <w:t xml:space="preserve"> authorised person’s appointment also ends if the </w:t>
      </w:r>
      <w:r w:rsidR="00523E15" w:rsidRPr="008B687E">
        <w:t xml:space="preserve">person </w:t>
      </w:r>
      <w:r w:rsidR="00A53B3D" w:rsidRPr="008B687E">
        <w:t xml:space="preserve">resigns (see </w:t>
      </w:r>
      <w:hyperlink r:id="rId70" w:tooltip="A2001-14" w:history="1">
        <w:r w:rsidR="00446221" w:rsidRPr="008B687E">
          <w:rPr>
            <w:rStyle w:val="charCitHyperlinkAbbrev"/>
          </w:rPr>
          <w:t>Legislation Act</w:t>
        </w:r>
      </w:hyperlink>
      <w:r w:rsidR="00A53B3D" w:rsidRPr="008B687E">
        <w:t>, s 210).</w:t>
      </w:r>
    </w:p>
    <w:p w14:paraId="762BA207" w14:textId="77777777" w:rsidR="00A53B3D" w:rsidRPr="008B687E" w:rsidRDefault="00150BD7" w:rsidP="00150BD7">
      <w:pPr>
        <w:pStyle w:val="Amain"/>
      </w:pPr>
      <w:r>
        <w:tab/>
      </w:r>
      <w:r w:rsidRPr="008B687E">
        <w:t>(4)</w:t>
      </w:r>
      <w:r w:rsidRPr="008B687E">
        <w:tab/>
      </w:r>
      <w:r w:rsidR="00A53B3D" w:rsidRPr="008B687E">
        <w:t>In this section:</w:t>
      </w:r>
    </w:p>
    <w:p w14:paraId="02F3CC60" w14:textId="347883B1" w:rsidR="00CC0EC8" w:rsidRPr="008B687E" w:rsidRDefault="00A53B3D" w:rsidP="00150BD7">
      <w:pPr>
        <w:pStyle w:val="aDef"/>
      </w:pPr>
      <w:r w:rsidRPr="008B687E">
        <w:rPr>
          <w:rStyle w:val="charBoldItals"/>
        </w:rPr>
        <w:t>security licence</w:t>
      </w:r>
      <w:r w:rsidRPr="008B687E">
        <w:t xml:space="preserve"> means a licence under the </w:t>
      </w:r>
      <w:hyperlink r:id="rId71" w:tooltip="A2003-4" w:history="1">
        <w:r w:rsidR="00446221" w:rsidRPr="008B687E">
          <w:rPr>
            <w:rStyle w:val="charCitHyperlinkItal"/>
          </w:rPr>
          <w:t>Security Industry Act 2003</w:t>
        </w:r>
      </w:hyperlink>
      <w:r w:rsidRPr="008B687E">
        <w:rPr>
          <w:rStyle w:val="charItals"/>
        </w:rPr>
        <w:t xml:space="preserve"> </w:t>
      </w:r>
      <w:r w:rsidRPr="008B687E">
        <w:t xml:space="preserve">that authorises the licensee to carry out crowd control under section 13 </w:t>
      </w:r>
      <w:r w:rsidR="00BE5687" w:rsidRPr="008B687E">
        <w:t xml:space="preserve">(1) </w:t>
      </w:r>
      <w:r w:rsidRPr="008B687E">
        <w:t>(h) of that Act, whether or not it authorises the licensee to do anything else.</w:t>
      </w:r>
    </w:p>
    <w:p w14:paraId="5DF42CA8" w14:textId="77777777" w:rsidR="007162E3" w:rsidRPr="008B687E" w:rsidRDefault="00150BD7" w:rsidP="00150BD7">
      <w:pPr>
        <w:pStyle w:val="AH5Sec"/>
      </w:pPr>
      <w:bookmarkStart w:id="62" w:name="_Toc193191083"/>
      <w:r w:rsidRPr="00B70A4C">
        <w:rPr>
          <w:rStyle w:val="CharSectNo"/>
        </w:rPr>
        <w:t>43</w:t>
      </w:r>
      <w:r w:rsidRPr="008B687E">
        <w:tab/>
      </w:r>
      <w:r w:rsidR="008D3F75" w:rsidRPr="008B687E">
        <w:t>I</w:t>
      </w:r>
      <w:r w:rsidR="007162E3" w:rsidRPr="008B687E">
        <w:t>dentity cards</w:t>
      </w:r>
      <w:bookmarkEnd w:id="62"/>
    </w:p>
    <w:p w14:paraId="7B620232" w14:textId="77777777" w:rsidR="007162E3" w:rsidRPr="008B687E" w:rsidRDefault="00150BD7" w:rsidP="00150BD7">
      <w:pPr>
        <w:pStyle w:val="Amain"/>
      </w:pPr>
      <w:r>
        <w:tab/>
      </w:r>
      <w:r w:rsidRPr="008B687E">
        <w:t>(1)</w:t>
      </w:r>
      <w:r w:rsidRPr="008B687E">
        <w:tab/>
      </w:r>
      <w:r w:rsidR="007162E3" w:rsidRPr="008B687E">
        <w:t xml:space="preserve">This section applies in relation to an </w:t>
      </w:r>
      <w:r w:rsidR="00D63D12" w:rsidRPr="008B687E">
        <w:t>authorised person</w:t>
      </w:r>
      <w:r w:rsidR="007162E3" w:rsidRPr="008B687E">
        <w:t xml:space="preserve"> appointed under section </w:t>
      </w:r>
      <w:r w:rsidR="00041365" w:rsidRPr="008B687E">
        <w:t>4</w:t>
      </w:r>
      <w:r w:rsidR="00014786" w:rsidRPr="008B687E">
        <w:t>2</w:t>
      </w:r>
      <w:r w:rsidR="007162E3" w:rsidRPr="008B687E">
        <w:t>.</w:t>
      </w:r>
    </w:p>
    <w:p w14:paraId="79FB2ED9" w14:textId="77777777" w:rsidR="007162E3" w:rsidRPr="008B687E" w:rsidRDefault="00150BD7" w:rsidP="00150BD7">
      <w:pPr>
        <w:pStyle w:val="Amain"/>
      </w:pPr>
      <w:r>
        <w:tab/>
      </w:r>
      <w:r w:rsidRPr="008B687E">
        <w:t>(2)</w:t>
      </w:r>
      <w:r w:rsidRPr="008B687E">
        <w:tab/>
      </w:r>
      <w:r w:rsidR="007162E3" w:rsidRPr="008B687E">
        <w:t>The director</w:t>
      </w:r>
      <w:r w:rsidR="007162E3" w:rsidRPr="008B687E">
        <w:noBreakHyphen/>
        <w:t xml:space="preserve">general must give an </w:t>
      </w:r>
      <w:r w:rsidR="00D63D12" w:rsidRPr="008B687E">
        <w:t>authorised person</w:t>
      </w:r>
      <w:r w:rsidR="007162E3" w:rsidRPr="008B687E">
        <w:t xml:space="preserve"> an identity card stating the person’s name and that the person is an </w:t>
      </w:r>
      <w:r w:rsidR="00D63D12" w:rsidRPr="008B687E">
        <w:t>authorised person</w:t>
      </w:r>
      <w:r w:rsidR="007162E3" w:rsidRPr="008B687E">
        <w:t>.</w:t>
      </w:r>
    </w:p>
    <w:p w14:paraId="3441303F" w14:textId="77777777" w:rsidR="007162E3" w:rsidRPr="008B687E" w:rsidRDefault="00150BD7" w:rsidP="00150BD7">
      <w:pPr>
        <w:pStyle w:val="Amain"/>
      </w:pPr>
      <w:r>
        <w:tab/>
      </w:r>
      <w:r w:rsidRPr="008B687E">
        <w:t>(3)</w:t>
      </w:r>
      <w:r w:rsidRPr="008B687E">
        <w:tab/>
      </w:r>
      <w:r w:rsidR="007162E3" w:rsidRPr="008B687E">
        <w:t>The identity card must show—</w:t>
      </w:r>
    </w:p>
    <w:p w14:paraId="43E4ACA4" w14:textId="77777777" w:rsidR="007162E3" w:rsidRPr="008B687E" w:rsidRDefault="00150BD7" w:rsidP="00150BD7">
      <w:pPr>
        <w:pStyle w:val="Apara"/>
      </w:pPr>
      <w:r>
        <w:tab/>
      </w:r>
      <w:r w:rsidRPr="008B687E">
        <w:t>(a)</w:t>
      </w:r>
      <w:r w:rsidRPr="008B687E">
        <w:tab/>
      </w:r>
      <w:r w:rsidR="007162E3" w:rsidRPr="008B687E">
        <w:t xml:space="preserve">a recent photograph of the </w:t>
      </w:r>
      <w:r w:rsidR="00D63D12" w:rsidRPr="008B687E">
        <w:t>authorised person</w:t>
      </w:r>
      <w:r w:rsidR="007162E3" w:rsidRPr="008B687E">
        <w:t>; and</w:t>
      </w:r>
    </w:p>
    <w:p w14:paraId="36BFDB8E" w14:textId="77777777" w:rsidR="007162E3" w:rsidRPr="008B687E" w:rsidRDefault="00150BD7" w:rsidP="00150BD7">
      <w:pPr>
        <w:pStyle w:val="Apara"/>
      </w:pPr>
      <w:r>
        <w:tab/>
      </w:r>
      <w:r w:rsidRPr="008B687E">
        <w:t>(b)</w:t>
      </w:r>
      <w:r w:rsidRPr="008B687E">
        <w:tab/>
      </w:r>
      <w:r w:rsidR="007162E3" w:rsidRPr="008B687E">
        <w:t>the card’s date of issue and expiry; and</w:t>
      </w:r>
    </w:p>
    <w:p w14:paraId="7956B777" w14:textId="77777777" w:rsidR="007162E3" w:rsidRPr="008B687E" w:rsidRDefault="00150BD7" w:rsidP="00150BD7">
      <w:pPr>
        <w:pStyle w:val="Apara"/>
      </w:pPr>
      <w:r>
        <w:tab/>
      </w:r>
      <w:r w:rsidRPr="008B687E">
        <w:t>(c)</w:t>
      </w:r>
      <w:r w:rsidRPr="008B687E">
        <w:tab/>
      </w:r>
      <w:r w:rsidR="007162E3" w:rsidRPr="008B687E">
        <w:t>anything else prescribed by regulation.</w:t>
      </w:r>
    </w:p>
    <w:p w14:paraId="0EC94B1E" w14:textId="77777777" w:rsidR="007162E3" w:rsidRPr="008B687E" w:rsidRDefault="00150BD7" w:rsidP="00150BD7">
      <w:pPr>
        <w:pStyle w:val="Amain"/>
      </w:pPr>
      <w:r>
        <w:tab/>
      </w:r>
      <w:r w:rsidRPr="008B687E">
        <w:t>(4)</w:t>
      </w:r>
      <w:r w:rsidRPr="008B687E">
        <w:tab/>
      </w:r>
      <w:r w:rsidR="007162E3" w:rsidRPr="008B687E">
        <w:t>A person commits an offence if the person—</w:t>
      </w:r>
    </w:p>
    <w:p w14:paraId="5B536D2D" w14:textId="77777777" w:rsidR="007162E3" w:rsidRPr="008B687E" w:rsidRDefault="00150BD7" w:rsidP="00150BD7">
      <w:pPr>
        <w:pStyle w:val="Apara"/>
      </w:pPr>
      <w:r>
        <w:tab/>
      </w:r>
      <w:r w:rsidRPr="008B687E">
        <w:t>(a)</w:t>
      </w:r>
      <w:r w:rsidRPr="008B687E">
        <w:tab/>
      </w:r>
      <w:r w:rsidR="007162E3" w:rsidRPr="008B687E">
        <w:t xml:space="preserve">stops being an </w:t>
      </w:r>
      <w:r w:rsidR="00D63D12" w:rsidRPr="008B687E">
        <w:t>authorised person</w:t>
      </w:r>
      <w:r w:rsidR="007162E3" w:rsidRPr="008B687E">
        <w:t>; and</w:t>
      </w:r>
    </w:p>
    <w:p w14:paraId="2A9048CA" w14:textId="77777777" w:rsidR="007162E3" w:rsidRPr="008B687E" w:rsidRDefault="00150BD7" w:rsidP="00150BD7">
      <w:pPr>
        <w:pStyle w:val="Apara"/>
        <w:keepNext/>
      </w:pPr>
      <w:r>
        <w:lastRenderedPageBreak/>
        <w:tab/>
      </w:r>
      <w:r w:rsidRPr="008B687E">
        <w:t>(b)</w:t>
      </w:r>
      <w:r w:rsidRPr="008B687E">
        <w:tab/>
      </w:r>
      <w:r w:rsidR="007162E3" w:rsidRPr="008B687E">
        <w:t>does not return the person’s identity card to the director</w:t>
      </w:r>
      <w:r w:rsidR="007162E3" w:rsidRPr="008B687E">
        <w:noBreakHyphen/>
        <w:t xml:space="preserve">general as soon as practicable (but not later than 7 days) after the day the person stops being an </w:t>
      </w:r>
      <w:r w:rsidR="00D63D12" w:rsidRPr="008B687E">
        <w:t>authorised person</w:t>
      </w:r>
      <w:r w:rsidR="007162E3" w:rsidRPr="008B687E">
        <w:t>.</w:t>
      </w:r>
    </w:p>
    <w:p w14:paraId="7C45475E" w14:textId="77777777" w:rsidR="007162E3" w:rsidRPr="008B687E" w:rsidRDefault="007162E3" w:rsidP="007162E3">
      <w:pPr>
        <w:pStyle w:val="Penalty"/>
        <w:keepNext/>
      </w:pPr>
      <w:r w:rsidRPr="008B687E">
        <w:t>Maximum penalty:  1 penalty unit.</w:t>
      </w:r>
    </w:p>
    <w:p w14:paraId="08CFE720" w14:textId="77777777" w:rsidR="007162E3" w:rsidRPr="008B687E" w:rsidRDefault="00150BD7" w:rsidP="00150BD7">
      <w:pPr>
        <w:pStyle w:val="Amain"/>
      </w:pPr>
      <w:r>
        <w:tab/>
      </w:r>
      <w:r w:rsidRPr="008B687E">
        <w:t>(5)</w:t>
      </w:r>
      <w:r w:rsidRPr="008B687E">
        <w:tab/>
      </w:r>
      <w:r w:rsidR="007162E3" w:rsidRPr="008B687E">
        <w:t>Subsection (</w:t>
      </w:r>
      <w:r w:rsidR="00234A33" w:rsidRPr="008B687E">
        <w:t>4</w:t>
      </w:r>
      <w:r w:rsidR="007162E3" w:rsidRPr="008B687E">
        <w:t>) does not apply to a person if the person’s identity card has been—</w:t>
      </w:r>
    </w:p>
    <w:p w14:paraId="2AE26169" w14:textId="77777777" w:rsidR="007162E3" w:rsidRPr="008B687E" w:rsidRDefault="00150BD7" w:rsidP="00150BD7">
      <w:pPr>
        <w:pStyle w:val="Apara"/>
      </w:pPr>
      <w:r>
        <w:tab/>
      </w:r>
      <w:r w:rsidRPr="008B687E">
        <w:t>(a)</w:t>
      </w:r>
      <w:r w:rsidRPr="008B687E">
        <w:tab/>
      </w:r>
      <w:r w:rsidR="007162E3" w:rsidRPr="008B687E">
        <w:t>lost or stolen; or</w:t>
      </w:r>
    </w:p>
    <w:p w14:paraId="49BFC81E" w14:textId="77777777" w:rsidR="007162E3" w:rsidRPr="008B687E" w:rsidRDefault="00150BD7" w:rsidP="00150BD7">
      <w:pPr>
        <w:pStyle w:val="Apara"/>
        <w:keepNext/>
      </w:pPr>
      <w:r>
        <w:tab/>
      </w:r>
      <w:r w:rsidRPr="008B687E">
        <w:t>(b)</w:t>
      </w:r>
      <w:r w:rsidRPr="008B687E">
        <w:tab/>
      </w:r>
      <w:r w:rsidR="007162E3" w:rsidRPr="008B687E">
        <w:t>destroyed by someone else.</w:t>
      </w:r>
    </w:p>
    <w:p w14:paraId="5D6D11F8" w14:textId="3A1284F3" w:rsidR="007162E3" w:rsidRPr="008B687E" w:rsidRDefault="007162E3" w:rsidP="007162E3">
      <w:pPr>
        <w:pStyle w:val="aNote"/>
      </w:pPr>
      <w:r w:rsidRPr="008B687E">
        <w:rPr>
          <w:rStyle w:val="charItals"/>
        </w:rPr>
        <w:t>Note</w:t>
      </w:r>
      <w:r w:rsidRPr="008B687E">
        <w:rPr>
          <w:rStyle w:val="charItals"/>
        </w:rPr>
        <w:tab/>
      </w:r>
      <w:r w:rsidRPr="008B687E">
        <w:t xml:space="preserve">The defendant has an evidential burden in relation to the matters mentioned in s (5) (see </w:t>
      </w:r>
      <w:hyperlink r:id="rId72" w:tooltip="A2002-51" w:history="1">
        <w:r w:rsidR="00446221" w:rsidRPr="008B687E">
          <w:rPr>
            <w:rStyle w:val="charCitHyperlinkAbbrev"/>
          </w:rPr>
          <w:t>Criminal Code</w:t>
        </w:r>
      </w:hyperlink>
      <w:r w:rsidRPr="008B687E">
        <w:t>, s 58).</w:t>
      </w:r>
    </w:p>
    <w:p w14:paraId="3C574696" w14:textId="77777777" w:rsidR="007162E3" w:rsidRPr="008B687E" w:rsidRDefault="00150BD7" w:rsidP="00150BD7">
      <w:pPr>
        <w:pStyle w:val="Amain"/>
      </w:pPr>
      <w:r>
        <w:tab/>
      </w:r>
      <w:r w:rsidRPr="008B687E">
        <w:t>(6)</w:t>
      </w:r>
      <w:r w:rsidRPr="008B687E">
        <w:tab/>
      </w:r>
      <w:r w:rsidR="007162E3" w:rsidRPr="008B687E">
        <w:t>An offence against this section is a strict liability offence.</w:t>
      </w:r>
    </w:p>
    <w:p w14:paraId="7B3BCD1E" w14:textId="77777777" w:rsidR="007162E3" w:rsidRPr="008B687E" w:rsidRDefault="00150BD7" w:rsidP="00150BD7">
      <w:pPr>
        <w:pStyle w:val="AH5Sec"/>
      </w:pPr>
      <w:bookmarkStart w:id="63" w:name="_Toc193191084"/>
      <w:r w:rsidRPr="00B70A4C">
        <w:rPr>
          <w:rStyle w:val="CharSectNo"/>
        </w:rPr>
        <w:t>44</w:t>
      </w:r>
      <w:r w:rsidRPr="008B687E">
        <w:tab/>
      </w:r>
      <w:r w:rsidR="00BD24FF" w:rsidRPr="008B687E">
        <w:t>Offence</w:t>
      </w:r>
      <w:r w:rsidR="008D3F75" w:rsidRPr="008B687E">
        <w:t>s</w:t>
      </w:r>
      <w:r w:rsidR="00BD24FF" w:rsidRPr="008B687E">
        <w:t>—</w:t>
      </w:r>
      <w:r w:rsidR="002417E6" w:rsidRPr="008B687E">
        <w:t xml:space="preserve">authorised person must show </w:t>
      </w:r>
      <w:r w:rsidR="007162E3" w:rsidRPr="008B687E">
        <w:t>identity card</w:t>
      </w:r>
      <w:bookmarkEnd w:id="63"/>
    </w:p>
    <w:p w14:paraId="4038F5EE" w14:textId="77777777" w:rsidR="007162E3" w:rsidRPr="008B687E" w:rsidRDefault="00150BD7" w:rsidP="00150BD7">
      <w:pPr>
        <w:pStyle w:val="Amain"/>
      </w:pPr>
      <w:r>
        <w:tab/>
      </w:r>
      <w:r w:rsidRPr="008B687E">
        <w:t>(1)</w:t>
      </w:r>
      <w:r w:rsidRPr="008B687E">
        <w:tab/>
      </w:r>
      <w:r w:rsidR="007162E3" w:rsidRPr="008B687E">
        <w:t xml:space="preserve">This section applies in relation to an </w:t>
      </w:r>
      <w:r w:rsidR="00D63D12" w:rsidRPr="008B687E">
        <w:t>authorised person</w:t>
      </w:r>
      <w:r w:rsidR="007162E3" w:rsidRPr="008B687E">
        <w:t xml:space="preserve"> appointed under section </w:t>
      </w:r>
      <w:r w:rsidR="00041365" w:rsidRPr="008B687E">
        <w:t>4</w:t>
      </w:r>
      <w:r w:rsidR="00014786" w:rsidRPr="008B687E">
        <w:t>2</w:t>
      </w:r>
      <w:r w:rsidR="007162E3" w:rsidRPr="008B687E">
        <w:t>.</w:t>
      </w:r>
    </w:p>
    <w:p w14:paraId="643F7304" w14:textId="77777777" w:rsidR="003E3160" w:rsidRPr="008B687E" w:rsidRDefault="00150BD7" w:rsidP="00150BD7">
      <w:pPr>
        <w:pStyle w:val="Amain"/>
        <w:rPr>
          <w:lang w:eastAsia="en-AU"/>
        </w:rPr>
      </w:pPr>
      <w:r>
        <w:rPr>
          <w:lang w:eastAsia="en-AU"/>
        </w:rPr>
        <w:tab/>
      </w:r>
      <w:r w:rsidRPr="008B687E">
        <w:rPr>
          <w:lang w:eastAsia="en-AU"/>
        </w:rPr>
        <w:t>(2)</w:t>
      </w:r>
      <w:r w:rsidRPr="008B687E">
        <w:rPr>
          <w:lang w:eastAsia="en-AU"/>
        </w:rPr>
        <w:tab/>
      </w:r>
      <w:r w:rsidR="003E3160" w:rsidRPr="008B687E">
        <w:rPr>
          <w:lang w:eastAsia="en-AU"/>
        </w:rPr>
        <w:t xml:space="preserve">An </w:t>
      </w:r>
      <w:r w:rsidR="003E3160" w:rsidRPr="008B687E">
        <w:t xml:space="preserve">authorised person </w:t>
      </w:r>
      <w:r w:rsidR="003E3160" w:rsidRPr="008B687E">
        <w:rPr>
          <w:lang w:eastAsia="en-AU"/>
        </w:rPr>
        <w:t>commits an offence if</w:t>
      </w:r>
      <w:r w:rsidR="008D3F75" w:rsidRPr="008B687E">
        <w:rPr>
          <w:lang w:eastAsia="en-AU"/>
        </w:rPr>
        <w:t xml:space="preserve"> the </w:t>
      </w:r>
      <w:r w:rsidR="008D3F75" w:rsidRPr="008B687E">
        <w:t>authorised person</w:t>
      </w:r>
      <w:r w:rsidR="003E3160" w:rsidRPr="008B687E">
        <w:rPr>
          <w:lang w:eastAsia="en-AU"/>
        </w:rPr>
        <w:t>—</w:t>
      </w:r>
    </w:p>
    <w:p w14:paraId="712C4C33" w14:textId="77777777" w:rsidR="001F5DE8" w:rsidRPr="008B687E" w:rsidRDefault="00150BD7" w:rsidP="00150BD7">
      <w:pPr>
        <w:pStyle w:val="Apara"/>
      </w:pPr>
      <w:r>
        <w:tab/>
      </w:r>
      <w:r w:rsidRPr="008B687E">
        <w:t>(a)</w:t>
      </w:r>
      <w:r w:rsidRPr="008B687E">
        <w:tab/>
      </w:r>
      <w:r w:rsidR="007162E3" w:rsidRPr="008B687E">
        <w:t>exercise</w:t>
      </w:r>
      <w:r w:rsidR="003E3160" w:rsidRPr="008B687E">
        <w:t>s</w:t>
      </w:r>
      <w:r w:rsidR="007162E3" w:rsidRPr="008B687E">
        <w:t xml:space="preserve"> a power under </w:t>
      </w:r>
      <w:r w:rsidR="001F5DE8" w:rsidRPr="008B687E">
        <w:t>this Act</w:t>
      </w:r>
      <w:r w:rsidR="007162E3" w:rsidRPr="008B687E">
        <w:t xml:space="preserve"> in relation to a person</w:t>
      </w:r>
      <w:r w:rsidR="003E3160" w:rsidRPr="008B687E">
        <w:t>; and</w:t>
      </w:r>
    </w:p>
    <w:p w14:paraId="4B742202" w14:textId="77777777" w:rsidR="000E7633" w:rsidRPr="008B687E" w:rsidRDefault="00150BD7" w:rsidP="00150BD7">
      <w:pPr>
        <w:pStyle w:val="Apara"/>
        <w:keepNext/>
        <w:rPr>
          <w:lang w:eastAsia="en-AU"/>
        </w:rPr>
      </w:pPr>
      <w:r>
        <w:rPr>
          <w:lang w:eastAsia="en-AU"/>
        </w:rPr>
        <w:tab/>
      </w:r>
      <w:r w:rsidRPr="008B687E">
        <w:rPr>
          <w:lang w:eastAsia="en-AU"/>
        </w:rPr>
        <w:t>(b)</w:t>
      </w:r>
      <w:r w:rsidRPr="008B687E">
        <w:rPr>
          <w:lang w:eastAsia="en-AU"/>
        </w:rPr>
        <w:tab/>
      </w:r>
      <w:r w:rsidR="003E3160" w:rsidRPr="008B687E">
        <w:rPr>
          <w:lang w:eastAsia="en-AU"/>
        </w:rPr>
        <w:t xml:space="preserve">does not first show the </w:t>
      </w:r>
      <w:r w:rsidR="00AB2A7E" w:rsidRPr="008B687E">
        <w:rPr>
          <w:lang w:eastAsia="en-AU"/>
        </w:rPr>
        <w:t xml:space="preserve">person the authorised </w:t>
      </w:r>
      <w:r w:rsidR="003E3160" w:rsidRPr="008B687E">
        <w:t>person’s identity card</w:t>
      </w:r>
      <w:r w:rsidR="003E3160" w:rsidRPr="008B687E">
        <w:rPr>
          <w:lang w:eastAsia="en-AU"/>
        </w:rPr>
        <w:t>.</w:t>
      </w:r>
    </w:p>
    <w:p w14:paraId="41498CB4" w14:textId="77777777" w:rsidR="00015553" w:rsidRPr="008B687E" w:rsidRDefault="00015553" w:rsidP="00015553">
      <w:pPr>
        <w:pStyle w:val="Penalty"/>
      </w:pPr>
      <w:r w:rsidRPr="008B687E">
        <w:rPr>
          <w:lang w:eastAsia="en-AU"/>
        </w:rPr>
        <w:t>Maximum penalty: 10 penalty units.</w:t>
      </w:r>
    </w:p>
    <w:p w14:paraId="3DA7B766" w14:textId="77777777" w:rsidR="00BD24FF" w:rsidRPr="008B687E" w:rsidRDefault="00150BD7" w:rsidP="00150BD7">
      <w:pPr>
        <w:pStyle w:val="Amain"/>
        <w:rPr>
          <w:lang w:eastAsia="en-AU"/>
        </w:rPr>
      </w:pPr>
      <w:r>
        <w:rPr>
          <w:lang w:eastAsia="en-AU"/>
        </w:rPr>
        <w:tab/>
      </w:r>
      <w:r w:rsidRPr="008B687E">
        <w:rPr>
          <w:lang w:eastAsia="en-AU"/>
        </w:rPr>
        <w:t>(3)</w:t>
      </w:r>
      <w:r w:rsidRPr="008B687E">
        <w:rPr>
          <w:lang w:eastAsia="en-AU"/>
        </w:rPr>
        <w:tab/>
      </w:r>
      <w:r w:rsidR="00400995" w:rsidRPr="008B687E">
        <w:rPr>
          <w:lang w:eastAsia="en-AU"/>
        </w:rPr>
        <w:t xml:space="preserve">An </w:t>
      </w:r>
      <w:r w:rsidR="00400995" w:rsidRPr="008B687E">
        <w:t xml:space="preserve">authorised person </w:t>
      </w:r>
      <w:r w:rsidR="00BD24FF" w:rsidRPr="008B687E">
        <w:rPr>
          <w:lang w:eastAsia="en-AU"/>
        </w:rPr>
        <w:t>commits an offence if</w:t>
      </w:r>
      <w:r w:rsidR="008D3F75" w:rsidRPr="008B687E">
        <w:rPr>
          <w:lang w:eastAsia="en-AU"/>
        </w:rPr>
        <w:t xml:space="preserve"> the </w:t>
      </w:r>
      <w:r w:rsidR="008D3F75" w:rsidRPr="008B687E">
        <w:t>authorised person</w:t>
      </w:r>
      <w:r w:rsidR="00BD24FF" w:rsidRPr="008B687E">
        <w:rPr>
          <w:lang w:eastAsia="en-AU"/>
        </w:rPr>
        <w:t>—</w:t>
      </w:r>
    </w:p>
    <w:p w14:paraId="66338E02" w14:textId="77777777" w:rsidR="00BD24FF" w:rsidRPr="008B687E" w:rsidRDefault="00150BD7" w:rsidP="00150BD7">
      <w:pPr>
        <w:pStyle w:val="Apara"/>
        <w:rPr>
          <w:szCs w:val="24"/>
          <w:lang w:eastAsia="en-AU"/>
        </w:rPr>
      </w:pPr>
      <w:r>
        <w:rPr>
          <w:szCs w:val="24"/>
          <w:lang w:eastAsia="en-AU"/>
        </w:rPr>
        <w:tab/>
      </w:r>
      <w:r w:rsidRPr="008B687E">
        <w:rPr>
          <w:szCs w:val="24"/>
          <w:lang w:eastAsia="en-AU"/>
        </w:rPr>
        <w:t>(a)</w:t>
      </w:r>
      <w:r w:rsidRPr="008B687E">
        <w:rPr>
          <w:szCs w:val="24"/>
          <w:lang w:eastAsia="en-AU"/>
        </w:rPr>
        <w:tab/>
      </w:r>
      <w:r w:rsidR="008D3F75" w:rsidRPr="008B687E">
        <w:rPr>
          <w:lang w:eastAsia="en-AU"/>
        </w:rPr>
        <w:t>i</w:t>
      </w:r>
      <w:r w:rsidR="00BD24FF" w:rsidRPr="008B687E">
        <w:rPr>
          <w:lang w:eastAsia="en-AU"/>
        </w:rPr>
        <w:t xml:space="preserve">s asked to </w:t>
      </w:r>
      <w:r w:rsidR="002417E6" w:rsidRPr="008B687E">
        <w:rPr>
          <w:lang w:eastAsia="en-AU"/>
        </w:rPr>
        <w:t>show</w:t>
      </w:r>
      <w:r w:rsidR="00BD24FF" w:rsidRPr="008B687E">
        <w:rPr>
          <w:lang w:eastAsia="en-AU"/>
        </w:rPr>
        <w:t xml:space="preserve"> the </w:t>
      </w:r>
      <w:r w:rsidR="00400995" w:rsidRPr="008B687E">
        <w:t>authorised person’s identity card</w:t>
      </w:r>
      <w:r w:rsidR="00BD24FF" w:rsidRPr="008B687E">
        <w:rPr>
          <w:lang w:eastAsia="en-AU"/>
        </w:rPr>
        <w:t xml:space="preserve"> </w:t>
      </w:r>
      <w:r w:rsidR="00BD24FF" w:rsidRPr="008B687E">
        <w:rPr>
          <w:szCs w:val="24"/>
          <w:lang w:eastAsia="en-AU"/>
        </w:rPr>
        <w:t>by—</w:t>
      </w:r>
    </w:p>
    <w:p w14:paraId="62DBC747" w14:textId="77777777" w:rsidR="00400995" w:rsidRPr="008B687E" w:rsidRDefault="00150BD7" w:rsidP="00150BD7">
      <w:pPr>
        <w:pStyle w:val="Asubpara"/>
        <w:rPr>
          <w:szCs w:val="24"/>
          <w:lang w:eastAsia="en-AU"/>
        </w:rPr>
      </w:pPr>
      <w:r>
        <w:rPr>
          <w:szCs w:val="24"/>
          <w:lang w:eastAsia="en-AU"/>
        </w:rPr>
        <w:tab/>
      </w:r>
      <w:r w:rsidRPr="008B687E">
        <w:rPr>
          <w:szCs w:val="24"/>
          <w:lang w:eastAsia="en-AU"/>
        </w:rPr>
        <w:t>(i)</w:t>
      </w:r>
      <w:r w:rsidRPr="008B687E">
        <w:rPr>
          <w:szCs w:val="24"/>
          <w:lang w:eastAsia="en-AU"/>
        </w:rPr>
        <w:tab/>
      </w:r>
      <w:r w:rsidR="00BD24FF" w:rsidRPr="008B687E">
        <w:rPr>
          <w:lang w:eastAsia="en-AU"/>
        </w:rPr>
        <w:t>a police officer; or</w:t>
      </w:r>
    </w:p>
    <w:p w14:paraId="2478E5DB" w14:textId="77777777" w:rsidR="00400995" w:rsidRPr="00150BD7" w:rsidRDefault="00150BD7" w:rsidP="00150BD7">
      <w:pPr>
        <w:pStyle w:val="Asubpara"/>
        <w:rPr>
          <w:szCs w:val="24"/>
          <w:lang w:eastAsia="en-AU"/>
        </w:rPr>
      </w:pPr>
      <w:r w:rsidRPr="00150BD7">
        <w:rPr>
          <w:szCs w:val="24"/>
          <w:lang w:eastAsia="en-AU"/>
        </w:rPr>
        <w:tab/>
        <w:t>(ii)</w:t>
      </w:r>
      <w:r w:rsidRPr="00150BD7">
        <w:rPr>
          <w:szCs w:val="24"/>
          <w:lang w:eastAsia="en-AU"/>
        </w:rPr>
        <w:tab/>
      </w:r>
      <w:r w:rsidR="00015553" w:rsidRPr="00150BD7">
        <w:rPr>
          <w:szCs w:val="24"/>
          <w:lang w:eastAsia="en-AU"/>
        </w:rPr>
        <w:t>an investigator; and</w:t>
      </w:r>
    </w:p>
    <w:p w14:paraId="4D16CE16" w14:textId="77777777" w:rsidR="00BD24FF" w:rsidRPr="008B687E" w:rsidRDefault="00150BD7" w:rsidP="00150BD7">
      <w:pPr>
        <w:pStyle w:val="Apara"/>
        <w:keepNext/>
        <w:rPr>
          <w:lang w:eastAsia="en-AU"/>
        </w:rPr>
      </w:pPr>
      <w:r>
        <w:rPr>
          <w:lang w:eastAsia="en-AU"/>
        </w:rPr>
        <w:tab/>
      </w:r>
      <w:r w:rsidRPr="008B687E">
        <w:rPr>
          <w:lang w:eastAsia="en-AU"/>
        </w:rPr>
        <w:t>(b)</w:t>
      </w:r>
      <w:r w:rsidRPr="008B687E">
        <w:rPr>
          <w:lang w:eastAsia="en-AU"/>
        </w:rPr>
        <w:tab/>
      </w:r>
      <w:r w:rsidR="00BD24FF" w:rsidRPr="008B687E">
        <w:rPr>
          <w:lang w:eastAsia="en-AU"/>
        </w:rPr>
        <w:t xml:space="preserve">does not </w:t>
      </w:r>
      <w:r w:rsidR="002417E6" w:rsidRPr="008B687E">
        <w:rPr>
          <w:lang w:eastAsia="en-AU"/>
        </w:rPr>
        <w:t>show</w:t>
      </w:r>
      <w:r w:rsidR="00BD24FF" w:rsidRPr="008B687E">
        <w:rPr>
          <w:lang w:eastAsia="en-AU"/>
        </w:rPr>
        <w:t xml:space="preserve"> the </w:t>
      </w:r>
      <w:r w:rsidR="00D059F7" w:rsidRPr="008B687E">
        <w:rPr>
          <w:lang w:eastAsia="en-AU"/>
        </w:rPr>
        <w:t xml:space="preserve">authorised </w:t>
      </w:r>
      <w:r w:rsidR="006E5000" w:rsidRPr="008B687E">
        <w:t>person’s identity card</w:t>
      </w:r>
      <w:r w:rsidR="00BD24FF" w:rsidRPr="008B687E">
        <w:rPr>
          <w:lang w:eastAsia="en-AU"/>
        </w:rPr>
        <w:t>.</w:t>
      </w:r>
    </w:p>
    <w:p w14:paraId="7EECFF6D" w14:textId="77777777" w:rsidR="00BD24FF" w:rsidRPr="008B687E" w:rsidRDefault="00BD24FF" w:rsidP="006E5000">
      <w:pPr>
        <w:pStyle w:val="Penalty"/>
        <w:rPr>
          <w:lang w:eastAsia="en-AU"/>
        </w:rPr>
      </w:pPr>
      <w:r w:rsidRPr="008B687E">
        <w:rPr>
          <w:lang w:eastAsia="en-AU"/>
        </w:rPr>
        <w:t>Maximum penalty: 10 penalty units.</w:t>
      </w:r>
    </w:p>
    <w:p w14:paraId="650FE5D7" w14:textId="77777777" w:rsidR="00BD24FF" w:rsidRPr="008B687E" w:rsidRDefault="00150BD7" w:rsidP="00150BD7">
      <w:pPr>
        <w:pStyle w:val="Amain"/>
        <w:rPr>
          <w:lang w:eastAsia="en-AU"/>
        </w:rPr>
      </w:pPr>
      <w:r>
        <w:rPr>
          <w:lang w:eastAsia="en-AU"/>
        </w:rPr>
        <w:tab/>
      </w:r>
      <w:r w:rsidRPr="008B687E">
        <w:rPr>
          <w:lang w:eastAsia="en-AU"/>
        </w:rPr>
        <w:t>(4)</w:t>
      </w:r>
      <w:r w:rsidRPr="008B687E">
        <w:rPr>
          <w:lang w:eastAsia="en-AU"/>
        </w:rPr>
        <w:tab/>
      </w:r>
      <w:r w:rsidR="00BD24FF" w:rsidRPr="008B687E">
        <w:rPr>
          <w:lang w:eastAsia="en-AU"/>
        </w:rPr>
        <w:t>An offence against this section is a strict liability offence.</w:t>
      </w:r>
    </w:p>
    <w:p w14:paraId="2DF16304" w14:textId="77777777" w:rsidR="00BD24FF" w:rsidRPr="008B687E" w:rsidRDefault="00150BD7" w:rsidP="00150BD7">
      <w:pPr>
        <w:pStyle w:val="Amain"/>
        <w:keepNext/>
        <w:rPr>
          <w:szCs w:val="24"/>
          <w:lang w:eastAsia="en-AU"/>
        </w:rPr>
      </w:pPr>
      <w:r>
        <w:rPr>
          <w:szCs w:val="24"/>
          <w:lang w:eastAsia="en-AU"/>
        </w:rPr>
        <w:lastRenderedPageBreak/>
        <w:tab/>
      </w:r>
      <w:r w:rsidRPr="008B687E">
        <w:rPr>
          <w:szCs w:val="24"/>
          <w:lang w:eastAsia="en-AU"/>
        </w:rPr>
        <w:t>(5)</w:t>
      </w:r>
      <w:r w:rsidRPr="008B687E">
        <w:rPr>
          <w:szCs w:val="24"/>
          <w:lang w:eastAsia="en-AU"/>
        </w:rPr>
        <w:tab/>
      </w:r>
      <w:r w:rsidR="003E3160" w:rsidRPr="008B687E">
        <w:rPr>
          <w:lang w:eastAsia="en-AU"/>
        </w:rPr>
        <w:t xml:space="preserve">This </w:t>
      </w:r>
      <w:r w:rsidR="00BD24FF" w:rsidRPr="008B687E">
        <w:rPr>
          <w:lang w:eastAsia="en-AU"/>
        </w:rPr>
        <w:t>section does not apply to a</w:t>
      </w:r>
      <w:r w:rsidR="002B36A4" w:rsidRPr="008B687E">
        <w:rPr>
          <w:lang w:eastAsia="en-AU"/>
        </w:rPr>
        <w:t xml:space="preserve">n </w:t>
      </w:r>
      <w:r w:rsidR="002B36A4" w:rsidRPr="008B687E">
        <w:t>authorised person if the authorised person’s identity card is prominently displayed on the authorised person’s body.</w:t>
      </w:r>
    </w:p>
    <w:p w14:paraId="2070583D" w14:textId="08553362" w:rsidR="00F76987" w:rsidRPr="008B687E" w:rsidRDefault="00F76987" w:rsidP="00F76987">
      <w:pPr>
        <w:pStyle w:val="aNote"/>
      </w:pPr>
      <w:r w:rsidRPr="008B687E">
        <w:rPr>
          <w:rStyle w:val="charItals"/>
        </w:rPr>
        <w:t>Note</w:t>
      </w:r>
      <w:r w:rsidRPr="008B687E">
        <w:rPr>
          <w:rStyle w:val="charItals"/>
        </w:rPr>
        <w:tab/>
      </w:r>
      <w:r w:rsidRPr="008B687E">
        <w:t>The defendant has an evidential burden in relation to th</w:t>
      </w:r>
      <w:r w:rsidR="00D059F7" w:rsidRPr="008B687E">
        <w:t>e matter</w:t>
      </w:r>
      <w:r w:rsidRPr="008B687E">
        <w:t xml:space="preserve"> mentioned in s (5) (see </w:t>
      </w:r>
      <w:hyperlink r:id="rId73" w:tooltip="A2002-51" w:history="1">
        <w:r w:rsidR="00446221" w:rsidRPr="008B687E">
          <w:rPr>
            <w:rStyle w:val="charCitHyperlinkAbbrev"/>
          </w:rPr>
          <w:t>Criminal Code</w:t>
        </w:r>
      </w:hyperlink>
      <w:r w:rsidRPr="008B687E">
        <w:t>, s 58).</w:t>
      </w:r>
    </w:p>
    <w:p w14:paraId="10F5D017" w14:textId="77777777" w:rsidR="00BD24FF" w:rsidRPr="008B687E" w:rsidRDefault="00150BD7" w:rsidP="00150BD7">
      <w:pPr>
        <w:pStyle w:val="Amain"/>
        <w:rPr>
          <w:lang w:eastAsia="en-AU"/>
        </w:rPr>
      </w:pPr>
      <w:r>
        <w:rPr>
          <w:lang w:eastAsia="en-AU"/>
        </w:rPr>
        <w:tab/>
      </w:r>
      <w:r w:rsidRPr="008B687E">
        <w:rPr>
          <w:lang w:eastAsia="en-AU"/>
        </w:rPr>
        <w:t>(6)</w:t>
      </w:r>
      <w:r w:rsidRPr="008B687E">
        <w:rPr>
          <w:lang w:eastAsia="en-AU"/>
        </w:rPr>
        <w:tab/>
      </w:r>
      <w:r w:rsidR="00BD24FF" w:rsidRPr="008B687E">
        <w:rPr>
          <w:lang w:eastAsia="en-AU"/>
        </w:rPr>
        <w:t>In this section:</w:t>
      </w:r>
    </w:p>
    <w:p w14:paraId="413CB11C" w14:textId="00A5F0F2" w:rsidR="00BD24FF" w:rsidRPr="008B687E" w:rsidRDefault="00BD24FF" w:rsidP="00150BD7">
      <w:pPr>
        <w:pStyle w:val="aDef"/>
      </w:pPr>
      <w:r w:rsidRPr="008B687E">
        <w:rPr>
          <w:rStyle w:val="charBoldItals"/>
        </w:rPr>
        <w:t>investigator</w:t>
      </w:r>
      <w:r w:rsidRPr="008B687E">
        <w:rPr>
          <w:lang w:eastAsia="en-AU"/>
        </w:rPr>
        <w:t xml:space="preserve">—see the </w:t>
      </w:r>
      <w:hyperlink r:id="rId74" w:tooltip="A1992-72" w:history="1">
        <w:r w:rsidR="00446221" w:rsidRPr="008B687E">
          <w:rPr>
            <w:rStyle w:val="charCitHyperlinkItal"/>
          </w:rPr>
          <w:t>Fair Trading (Australian Consumer Law) Act 1992</w:t>
        </w:r>
      </w:hyperlink>
      <w:r w:rsidRPr="008B687E">
        <w:rPr>
          <w:szCs w:val="24"/>
          <w:lang w:eastAsia="en-AU"/>
        </w:rPr>
        <w:t>, dictionary.</w:t>
      </w:r>
    </w:p>
    <w:p w14:paraId="50636633" w14:textId="77777777" w:rsidR="00B82184" w:rsidRPr="00B70A4C" w:rsidRDefault="00150BD7" w:rsidP="00150BD7">
      <w:pPr>
        <w:pStyle w:val="AH3Div"/>
      </w:pPr>
      <w:bookmarkStart w:id="64" w:name="_Toc193191085"/>
      <w:r w:rsidRPr="00B70A4C">
        <w:rPr>
          <w:rStyle w:val="CharDivNo"/>
        </w:rPr>
        <w:t>Division 6.2</w:t>
      </w:r>
      <w:r w:rsidRPr="008B687E">
        <w:tab/>
      </w:r>
      <w:r w:rsidR="00B82184" w:rsidRPr="00B70A4C">
        <w:rPr>
          <w:rStyle w:val="CharDivText"/>
        </w:rPr>
        <w:t>Powers of authorised people</w:t>
      </w:r>
      <w:bookmarkEnd w:id="64"/>
    </w:p>
    <w:p w14:paraId="10548301" w14:textId="77777777" w:rsidR="001052F6" w:rsidRPr="008B687E" w:rsidRDefault="00150BD7" w:rsidP="00150BD7">
      <w:pPr>
        <w:pStyle w:val="AH5Sec"/>
      </w:pPr>
      <w:bookmarkStart w:id="65" w:name="_Toc193191086"/>
      <w:r w:rsidRPr="00B70A4C">
        <w:rPr>
          <w:rStyle w:val="CharSectNo"/>
        </w:rPr>
        <w:t>45</w:t>
      </w:r>
      <w:r w:rsidRPr="008B687E">
        <w:tab/>
      </w:r>
      <w:r w:rsidR="001052F6" w:rsidRPr="008B687E">
        <w:t>Definition—div 6.2</w:t>
      </w:r>
      <w:bookmarkEnd w:id="65"/>
    </w:p>
    <w:p w14:paraId="153273FD" w14:textId="77777777" w:rsidR="001052F6" w:rsidRPr="008B687E" w:rsidRDefault="00150BD7" w:rsidP="00150BD7">
      <w:pPr>
        <w:pStyle w:val="Amain"/>
      </w:pPr>
      <w:r>
        <w:tab/>
      </w:r>
      <w:r w:rsidRPr="008B687E">
        <w:t>(1)</w:t>
      </w:r>
      <w:r w:rsidRPr="008B687E">
        <w:tab/>
      </w:r>
      <w:r w:rsidR="001052F6" w:rsidRPr="008B687E">
        <w:t>In this divis</w:t>
      </w:r>
      <w:r w:rsidR="0068151C" w:rsidRPr="008B687E">
        <w:t>i</w:t>
      </w:r>
      <w:r w:rsidR="001052F6" w:rsidRPr="008B687E">
        <w:t>on:</w:t>
      </w:r>
    </w:p>
    <w:p w14:paraId="4B987458" w14:textId="77777777" w:rsidR="00D059F7" w:rsidRPr="008B687E" w:rsidRDefault="001052F6" w:rsidP="00150BD7">
      <w:pPr>
        <w:pStyle w:val="aDef"/>
        <w:keepNext/>
        <w:autoSpaceDE w:val="0"/>
        <w:autoSpaceDN w:val="0"/>
        <w:adjustRightInd w:val="0"/>
      </w:pPr>
      <w:r w:rsidRPr="008B687E">
        <w:rPr>
          <w:rStyle w:val="charBoldItals"/>
        </w:rPr>
        <w:t>premises</w:t>
      </w:r>
      <w:r w:rsidRPr="008B687E">
        <w:t xml:space="preserve"> </w:t>
      </w:r>
      <w:r w:rsidR="00CC487B" w:rsidRPr="008B687E">
        <w:rPr>
          <w:szCs w:val="24"/>
          <w:lang w:eastAsia="en-AU"/>
        </w:rPr>
        <w:t xml:space="preserve">means </w:t>
      </w:r>
      <w:r w:rsidR="000B6EB6" w:rsidRPr="008B687E">
        <w:rPr>
          <w:szCs w:val="24"/>
          <w:lang w:eastAsia="en-AU"/>
        </w:rPr>
        <w:t xml:space="preserve">only </w:t>
      </w:r>
      <w:r w:rsidR="00590A8B" w:rsidRPr="008B687E">
        <w:rPr>
          <w:szCs w:val="24"/>
          <w:lang w:eastAsia="en-AU"/>
        </w:rPr>
        <w:t>premises</w:t>
      </w:r>
      <w:r w:rsidR="005F6513" w:rsidRPr="008B687E">
        <w:rPr>
          <w:szCs w:val="24"/>
          <w:lang w:eastAsia="en-AU"/>
        </w:rPr>
        <w:t xml:space="preserve"> </w:t>
      </w:r>
      <w:r w:rsidR="005F6513" w:rsidRPr="008B687E">
        <w:t>that the public is entitled to use or that are open to the public (whether or not on payment of money)</w:t>
      </w:r>
      <w:r w:rsidR="00EA7107" w:rsidRPr="008B687E">
        <w:t xml:space="preserve"> and</w:t>
      </w:r>
      <w:r w:rsidR="00D059F7" w:rsidRPr="008B687E">
        <w:rPr>
          <w:szCs w:val="24"/>
          <w:lang w:eastAsia="en-AU"/>
        </w:rPr>
        <w:t>—</w:t>
      </w:r>
    </w:p>
    <w:p w14:paraId="32B44017" w14:textId="77777777" w:rsidR="007E44A6" w:rsidRPr="008B687E" w:rsidRDefault="00150BD7" w:rsidP="00150BD7">
      <w:pPr>
        <w:pStyle w:val="aDefpara"/>
      </w:pPr>
      <w:r>
        <w:tab/>
      </w:r>
      <w:r w:rsidRPr="008B687E">
        <w:t>(a)</w:t>
      </w:r>
      <w:r w:rsidRPr="008B687E">
        <w:tab/>
      </w:r>
      <w:r w:rsidR="007E44A6" w:rsidRPr="008B687E">
        <w:rPr>
          <w:lang w:eastAsia="en-AU"/>
        </w:rPr>
        <w:t xml:space="preserve">for an authorised person appointed under section </w:t>
      </w:r>
      <w:r w:rsidR="00625A8F" w:rsidRPr="008B687E">
        <w:rPr>
          <w:lang w:eastAsia="en-AU"/>
        </w:rPr>
        <w:t>42</w:t>
      </w:r>
      <w:r w:rsidR="007E44A6" w:rsidRPr="008B687E">
        <w:rPr>
          <w:lang w:eastAsia="en-AU"/>
        </w:rPr>
        <w:t>—that are in—</w:t>
      </w:r>
    </w:p>
    <w:p w14:paraId="480B9051" w14:textId="77777777" w:rsidR="007E44A6" w:rsidRPr="008B687E" w:rsidRDefault="00150BD7" w:rsidP="00150BD7">
      <w:pPr>
        <w:pStyle w:val="aDefsubpara"/>
      </w:pPr>
      <w:r>
        <w:tab/>
      </w:r>
      <w:r w:rsidRPr="008B687E">
        <w:t>(i)</w:t>
      </w:r>
      <w:r w:rsidRPr="008B687E">
        <w:tab/>
      </w:r>
      <w:r w:rsidR="007E44A6" w:rsidRPr="008B687E">
        <w:rPr>
          <w:szCs w:val="24"/>
          <w:lang w:eastAsia="en-AU"/>
        </w:rPr>
        <w:t>a major event venue</w:t>
      </w:r>
      <w:r w:rsidR="007E44A6" w:rsidRPr="008B687E">
        <w:t>—for the major event declaration period; or</w:t>
      </w:r>
    </w:p>
    <w:p w14:paraId="7EAC44B8" w14:textId="77777777" w:rsidR="007E44A6" w:rsidRPr="008B687E" w:rsidRDefault="00150BD7" w:rsidP="00150BD7">
      <w:pPr>
        <w:pStyle w:val="aDefsubpara"/>
        <w:keepNext/>
      </w:pPr>
      <w:r>
        <w:tab/>
      </w:r>
      <w:r w:rsidRPr="008B687E">
        <w:t>(ii)</w:t>
      </w:r>
      <w:r w:rsidRPr="008B687E">
        <w:tab/>
      </w:r>
      <w:r w:rsidR="007E44A6" w:rsidRPr="008B687E">
        <w:rPr>
          <w:szCs w:val="24"/>
          <w:lang w:eastAsia="en-AU"/>
        </w:rPr>
        <w:t>an</w:t>
      </w:r>
      <w:r w:rsidR="007E44A6" w:rsidRPr="008B687E">
        <w:t xml:space="preserve"> important sporting event venue—for the important sporting event notice period; or</w:t>
      </w:r>
    </w:p>
    <w:p w14:paraId="31D54A1F" w14:textId="77777777" w:rsidR="00FE54BC" w:rsidRPr="008B687E" w:rsidRDefault="00150BD7" w:rsidP="00150BD7">
      <w:pPr>
        <w:pStyle w:val="aDefpara"/>
      </w:pPr>
      <w:r>
        <w:tab/>
      </w:r>
      <w:r w:rsidRPr="008B687E">
        <w:t>(b)</w:t>
      </w:r>
      <w:r w:rsidRPr="008B687E">
        <w:tab/>
      </w:r>
      <w:r w:rsidR="00D059F7" w:rsidRPr="008B687E">
        <w:rPr>
          <w:lang w:eastAsia="en-AU"/>
        </w:rPr>
        <w:t>for a police officer—</w:t>
      </w:r>
      <w:r w:rsidR="00590A8B" w:rsidRPr="008B687E">
        <w:rPr>
          <w:lang w:eastAsia="en-AU"/>
        </w:rPr>
        <w:t xml:space="preserve">that are </w:t>
      </w:r>
      <w:r w:rsidR="003345C9" w:rsidRPr="008B687E">
        <w:rPr>
          <w:lang w:eastAsia="en-AU"/>
        </w:rPr>
        <w:t>in</w:t>
      </w:r>
      <w:r w:rsidR="00A479EC" w:rsidRPr="008B687E">
        <w:rPr>
          <w:lang w:eastAsia="en-AU"/>
        </w:rPr>
        <w:t xml:space="preserve"> or near</w:t>
      </w:r>
      <w:r w:rsidR="00FE54BC" w:rsidRPr="008B687E">
        <w:rPr>
          <w:lang w:eastAsia="en-AU"/>
        </w:rPr>
        <w:t>—</w:t>
      </w:r>
    </w:p>
    <w:p w14:paraId="5E8943BA" w14:textId="77777777" w:rsidR="00CC487B" w:rsidRPr="008B687E" w:rsidRDefault="00150BD7" w:rsidP="00150BD7">
      <w:pPr>
        <w:pStyle w:val="aDefsubpara"/>
      </w:pPr>
      <w:r>
        <w:tab/>
      </w:r>
      <w:r w:rsidRPr="008B687E">
        <w:t>(i)</w:t>
      </w:r>
      <w:r w:rsidRPr="008B687E">
        <w:tab/>
      </w:r>
      <w:r w:rsidR="00FE54BC" w:rsidRPr="008B687E">
        <w:rPr>
          <w:szCs w:val="24"/>
          <w:lang w:eastAsia="en-AU"/>
        </w:rPr>
        <w:t xml:space="preserve">a </w:t>
      </w:r>
      <w:r w:rsidR="00CC487B" w:rsidRPr="008B687E">
        <w:t>major event</w:t>
      </w:r>
      <w:r w:rsidR="00FE54BC" w:rsidRPr="008B687E">
        <w:t xml:space="preserve"> </w:t>
      </w:r>
      <w:r w:rsidR="007E44A6" w:rsidRPr="008B687E">
        <w:t>venue</w:t>
      </w:r>
      <w:r w:rsidR="00CC487B" w:rsidRPr="008B687E">
        <w:t xml:space="preserve">—for the major event declaration period; </w:t>
      </w:r>
      <w:r w:rsidR="00425941" w:rsidRPr="008B687E">
        <w:t>or</w:t>
      </w:r>
    </w:p>
    <w:p w14:paraId="52F826D0" w14:textId="77777777" w:rsidR="002C22BB" w:rsidRPr="008B687E" w:rsidRDefault="00150BD7" w:rsidP="00150BD7">
      <w:pPr>
        <w:pStyle w:val="aDefsubpara"/>
      </w:pPr>
      <w:r>
        <w:tab/>
      </w:r>
      <w:r w:rsidRPr="008B687E">
        <w:t>(ii)</w:t>
      </w:r>
      <w:r w:rsidRPr="008B687E">
        <w:tab/>
      </w:r>
      <w:r w:rsidR="003345C9" w:rsidRPr="008B687E">
        <w:t>a clean zone</w:t>
      </w:r>
      <w:r w:rsidR="000B6EB6" w:rsidRPr="008B687E">
        <w:t>—for the protection period</w:t>
      </w:r>
      <w:r w:rsidR="00425941" w:rsidRPr="008B687E">
        <w:t>; or</w:t>
      </w:r>
    </w:p>
    <w:p w14:paraId="14F5D727" w14:textId="77777777" w:rsidR="00A479EC" w:rsidRPr="008B687E" w:rsidRDefault="00150BD7" w:rsidP="00150BD7">
      <w:pPr>
        <w:pStyle w:val="aDefsubpara"/>
      </w:pPr>
      <w:r>
        <w:tab/>
      </w:r>
      <w:r w:rsidRPr="008B687E">
        <w:t>(iii)</w:t>
      </w:r>
      <w:r w:rsidRPr="008B687E">
        <w:tab/>
      </w:r>
      <w:r w:rsidR="001B1E25" w:rsidRPr="008B687E">
        <w:rPr>
          <w:szCs w:val="24"/>
          <w:lang w:eastAsia="en-AU"/>
        </w:rPr>
        <w:t>an</w:t>
      </w:r>
      <w:r w:rsidR="001B1E25" w:rsidRPr="008B687E">
        <w:t xml:space="preserve"> important sporting event venue</w:t>
      </w:r>
      <w:r w:rsidR="00CC487B" w:rsidRPr="008B687E">
        <w:t>—for the importa</w:t>
      </w:r>
      <w:r w:rsidR="00A479EC" w:rsidRPr="008B687E">
        <w:t>nt s</w:t>
      </w:r>
      <w:r w:rsidR="006B4099" w:rsidRPr="008B687E">
        <w:t>porting event notice period.</w:t>
      </w:r>
    </w:p>
    <w:p w14:paraId="364BA1A0" w14:textId="77777777" w:rsidR="0089675A" w:rsidRPr="008B687E" w:rsidRDefault="00150BD7" w:rsidP="00693EA3">
      <w:pPr>
        <w:pStyle w:val="Amain"/>
        <w:keepNext/>
      </w:pPr>
      <w:r>
        <w:tab/>
      </w:r>
      <w:r w:rsidRPr="008B687E">
        <w:t>(2)</w:t>
      </w:r>
      <w:r w:rsidRPr="008B687E">
        <w:tab/>
      </w:r>
      <w:r w:rsidR="0089675A" w:rsidRPr="008B687E">
        <w:t>In this section:</w:t>
      </w:r>
    </w:p>
    <w:p w14:paraId="0E844248" w14:textId="17D514EF" w:rsidR="0089675A" w:rsidRPr="008B687E" w:rsidRDefault="0089675A" w:rsidP="00150BD7">
      <w:pPr>
        <w:pStyle w:val="aDef"/>
      </w:pPr>
      <w:r w:rsidRPr="008B687E">
        <w:rPr>
          <w:rStyle w:val="charBoldItals"/>
        </w:rPr>
        <w:t>protection period</w:t>
      </w:r>
      <w:r w:rsidRPr="008B687E">
        <w:t xml:space="preserve">, in relation to a clean zone—see section </w:t>
      </w:r>
      <w:r w:rsidR="00041365" w:rsidRPr="008B687E">
        <w:t>3</w:t>
      </w:r>
      <w:r w:rsidR="00014786" w:rsidRPr="008B687E">
        <w:t>2</w:t>
      </w:r>
      <w:r w:rsidRPr="008B687E">
        <w:t xml:space="preserve"> (1)</w:t>
      </w:r>
      <w:r w:rsidR="005837D2" w:rsidRPr="008B687E">
        <w:t>.</w:t>
      </w:r>
    </w:p>
    <w:p w14:paraId="02EF7EC1" w14:textId="77777777" w:rsidR="00B82184" w:rsidRPr="008B687E" w:rsidRDefault="00150BD7" w:rsidP="00150BD7">
      <w:pPr>
        <w:pStyle w:val="AH5Sec"/>
      </w:pPr>
      <w:bookmarkStart w:id="66" w:name="_Toc193191087"/>
      <w:r w:rsidRPr="00B70A4C">
        <w:rPr>
          <w:rStyle w:val="CharSectNo"/>
        </w:rPr>
        <w:lastRenderedPageBreak/>
        <w:t>46</w:t>
      </w:r>
      <w:r w:rsidRPr="008B687E">
        <w:tab/>
      </w:r>
      <w:r w:rsidR="00B82184" w:rsidRPr="008B687E">
        <w:t>Power to enter premises</w:t>
      </w:r>
      <w:bookmarkEnd w:id="66"/>
    </w:p>
    <w:p w14:paraId="38DE673D" w14:textId="77777777" w:rsidR="00B82184" w:rsidRPr="008B687E" w:rsidRDefault="00150BD7" w:rsidP="00150BD7">
      <w:pPr>
        <w:pStyle w:val="Amain"/>
      </w:pPr>
      <w:r>
        <w:tab/>
      </w:r>
      <w:r w:rsidRPr="008B687E">
        <w:t>(1)</w:t>
      </w:r>
      <w:r w:rsidRPr="008B687E">
        <w:tab/>
      </w:r>
      <w:r w:rsidR="00B82184" w:rsidRPr="008B687E">
        <w:t>For this Act, an authorised person may—</w:t>
      </w:r>
    </w:p>
    <w:p w14:paraId="472B60AF" w14:textId="77777777" w:rsidR="00B82184" w:rsidRPr="008B687E" w:rsidRDefault="00150BD7" w:rsidP="00150BD7">
      <w:pPr>
        <w:pStyle w:val="Apara"/>
      </w:pPr>
      <w:r>
        <w:tab/>
      </w:r>
      <w:r w:rsidRPr="008B687E">
        <w:t>(a)</w:t>
      </w:r>
      <w:r w:rsidRPr="008B687E">
        <w:tab/>
      </w:r>
      <w:r w:rsidR="00B82184" w:rsidRPr="008B687E">
        <w:t xml:space="preserve">at any time when the premises </w:t>
      </w:r>
      <w:r w:rsidR="00C47730" w:rsidRPr="008B687E">
        <w:t>are</w:t>
      </w:r>
      <w:r w:rsidR="00B82184" w:rsidRPr="008B687E">
        <w:t xml:space="preserve"> open for business, enter the premises; or</w:t>
      </w:r>
    </w:p>
    <w:p w14:paraId="6628FC07" w14:textId="77777777" w:rsidR="00B82184" w:rsidRPr="008B687E" w:rsidRDefault="00150BD7" w:rsidP="00150BD7">
      <w:pPr>
        <w:pStyle w:val="Apara"/>
      </w:pPr>
      <w:r>
        <w:tab/>
      </w:r>
      <w:r w:rsidRPr="008B687E">
        <w:t>(b)</w:t>
      </w:r>
      <w:r w:rsidRPr="008B687E">
        <w:tab/>
      </w:r>
      <w:r w:rsidR="00B82184" w:rsidRPr="008B687E">
        <w:t xml:space="preserve">at any </w:t>
      </w:r>
      <w:r w:rsidR="00E40F6A" w:rsidRPr="008B687E">
        <w:t xml:space="preserve">reasonable </w:t>
      </w:r>
      <w:r w:rsidR="00B82184" w:rsidRPr="008B687E">
        <w:t>time, enter premises</w:t>
      </w:r>
      <w:r w:rsidR="00E40F6A" w:rsidRPr="008B687E">
        <w:t xml:space="preserve"> with the occupier’s consent</w:t>
      </w:r>
      <w:r w:rsidR="00B82184" w:rsidRPr="008B687E">
        <w:t>.</w:t>
      </w:r>
    </w:p>
    <w:p w14:paraId="4D598C4F" w14:textId="77777777" w:rsidR="00B82184" w:rsidRPr="008B687E" w:rsidRDefault="00150BD7" w:rsidP="00150BD7">
      <w:pPr>
        <w:pStyle w:val="Amain"/>
      </w:pPr>
      <w:r>
        <w:tab/>
      </w:r>
      <w:r w:rsidRPr="008B687E">
        <w:t>(2)</w:t>
      </w:r>
      <w:r w:rsidRPr="008B687E">
        <w:tab/>
      </w:r>
      <w:r w:rsidR="00B82184" w:rsidRPr="008B687E">
        <w:t>However, subsection (1) do</w:t>
      </w:r>
      <w:r w:rsidR="00982949" w:rsidRPr="008B687E">
        <w:t>es</w:t>
      </w:r>
      <w:r w:rsidR="00B82184" w:rsidRPr="008B687E">
        <w:t xml:space="preserve"> not authorise entry into a part of premises that is being used only for residential purposes.</w:t>
      </w:r>
    </w:p>
    <w:p w14:paraId="7F687E86" w14:textId="77777777" w:rsidR="00B82184" w:rsidRPr="008B687E" w:rsidRDefault="00150BD7" w:rsidP="00150BD7">
      <w:pPr>
        <w:pStyle w:val="Amain"/>
      </w:pPr>
      <w:r>
        <w:tab/>
      </w:r>
      <w:r w:rsidRPr="008B687E">
        <w:t>(3)</w:t>
      </w:r>
      <w:r w:rsidRPr="008B687E">
        <w:tab/>
      </w:r>
      <w:r w:rsidR="00B82184" w:rsidRPr="008B687E">
        <w:t>An authorised person may, without the consent of the occupier of premises, enter land around the premises to ask for consent to enter the premises.</w:t>
      </w:r>
    </w:p>
    <w:p w14:paraId="66CAD3FD" w14:textId="77777777" w:rsidR="00B82184" w:rsidRPr="008B687E" w:rsidRDefault="00150BD7" w:rsidP="00150BD7">
      <w:pPr>
        <w:pStyle w:val="Amain"/>
      </w:pPr>
      <w:r>
        <w:tab/>
      </w:r>
      <w:r w:rsidRPr="008B687E">
        <w:t>(4)</w:t>
      </w:r>
      <w:r w:rsidRPr="008B687E">
        <w:tab/>
      </w:r>
      <w:r w:rsidR="00B82184" w:rsidRPr="008B687E">
        <w:t>To remove any doubt, an authorised person may enter premises under subsection (1) without payment of an entry fee or other charge.</w:t>
      </w:r>
    </w:p>
    <w:p w14:paraId="0E336DC0" w14:textId="77777777" w:rsidR="00B82184" w:rsidRPr="008B687E" w:rsidRDefault="00150BD7" w:rsidP="00150BD7">
      <w:pPr>
        <w:pStyle w:val="Amain"/>
      </w:pPr>
      <w:r>
        <w:tab/>
      </w:r>
      <w:r w:rsidRPr="008B687E">
        <w:t>(5)</w:t>
      </w:r>
      <w:r w:rsidRPr="008B687E">
        <w:tab/>
      </w:r>
      <w:r w:rsidR="00B82184" w:rsidRPr="008B687E">
        <w:t>In this section:</w:t>
      </w:r>
    </w:p>
    <w:p w14:paraId="6606143F" w14:textId="77777777" w:rsidR="00B82184" w:rsidRPr="008B687E" w:rsidRDefault="00B82184" w:rsidP="00150BD7">
      <w:pPr>
        <w:pStyle w:val="aDef"/>
      </w:pPr>
      <w:r w:rsidRPr="008B687E">
        <w:rPr>
          <w:rStyle w:val="charBoldItals"/>
        </w:rPr>
        <w:t xml:space="preserve">at any reasonable time </w:t>
      </w:r>
      <w:r w:rsidRPr="008B687E">
        <w:t>includes at any time when the public is entitled to use the premises, or when the premises are open to or used by the public (whether or not on payment of money).</w:t>
      </w:r>
    </w:p>
    <w:p w14:paraId="1243A941" w14:textId="77777777" w:rsidR="00B82184" w:rsidRPr="008B687E" w:rsidRDefault="00150BD7" w:rsidP="00150BD7">
      <w:pPr>
        <w:pStyle w:val="AH5Sec"/>
      </w:pPr>
      <w:bookmarkStart w:id="67" w:name="_Toc193191088"/>
      <w:r w:rsidRPr="00B70A4C">
        <w:rPr>
          <w:rStyle w:val="CharSectNo"/>
        </w:rPr>
        <w:t>47</w:t>
      </w:r>
      <w:r w:rsidRPr="008B687E">
        <w:tab/>
      </w:r>
      <w:r w:rsidR="00B82184" w:rsidRPr="008B687E">
        <w:t>Production of identity card</w:t>
      </w:r>
      <w:bookmarkEnd w:id="67"/>
    </w:p>
    <w:p w14:paraId="48C0D976" w14:textId="77777777" w:rsidR="00B82184" w:rsidRPr="008B687E" w:rsidRDefault="00150BD7" w:rsidP="00150BD7">
      <w:pPr>
        <w:pStyle w:val="Amain"/>
      </w:pPr>
      <w:r>
        <w:tab/>
      </w:r>
      <w:r w:rsidRPr="008B687E">
        <w:t>(1)</w:t>
      </w:r>
      <w:r w:rsidRPr="008B687E">
        <w:tab/>
      </w:r>
      <w:r w:rsidR="00B82184" w:rsidRPr="008B687E">
        <w:t xml:space="preserve">An authorised person </w:t>
      </w:r>
      <w:r w:rsidR="00622AFD" w:rsidRPr="008B687E">
        <w:t xml:space="preserve">appointed under section </w:t>
      </w:r>
      <w:r w:rsidR="00622AFD" w:rsidRPr="008B687E">
        <w:rPr>
          <w:lang w:eastAsia="en-AU"/>
        </w:rPr>
        <w:t>4</w:t>
      </w:r>
      <w:r w:rsidR="00014786" w:rsidRPr="008B687E">
        <w:rPr>
          <w:lang w:eastAsia="en-AU"/>
        </w:rPr>
        <w:t>2</w:t>
      </w:r>
      <w:r w:rsidR="00622AFD" w:rsidRPr="008B687E">
        <w:rPr>
          <w:lang w:eastAsia="en-AU"/>
        </w:rPr>
        <w:t xml:space="preserve"> </w:t>
      </w:r>
      <w:r w:rsidR="00B82184" w:rsidRPr="008B687E">
        <w:t xml:space="preserve">must not remain at premises entered under this </w:t>
      </w:r>
      <w:r w:rsidR="007E1661" w:rsidRPr="008B687E">
        <w:t>part</w:t>
      </w:r>
      <w:r w:rsidR="00B82184" w:rsidRPr="008B687E">
        <w:t xml:space="preserve"> if the authorised person does not produce </w:t>
      </w:r>
      <w:r w:rsidR="00647544" w:rsidRPr="008B687E">
        <w:t>the person’s</w:t>
      </w:r>
      <w:r w:rsidR="00EC79AA" w:rsidRPr="008B687E">
        <w:t xml:space="preserve"> </w:t>
      </w:r>
      <w:r w:rsidR="00B82184" w:rsidRPr="008B687E">
        <w:t>identity card when asked by the occupier.</w:t>
      </w:r>
    </w:p>
    <w:p w14:paraId="29635C36" w14:textId="77777777" w:rsidR="00B82184" w:rsidRPr="008B687E" w:rsidRDefault="00150BD7" w:rsidP="00150BD7">
      <w:pPr>
        <w:pStyle w:val="Amain"/>
      </w:pPr>
      <w:r>
        <w:tab/>
      </w:r>
      <w:r w:rsidRPr="008B687E">
        <w:t>(2)</w:t>
      </w:r>
      <w:r w:rsidRPr="008B687E">
        <w:tab/>
      </w:r>
      <w:r w:rsidR="00B82184" w:rsidRPr="008B687E">
        <w:t xml:space="preserve">A police officer must not remain at premises entered under this </w:t>
      </w:r>
      <w:r w:rsidR="007E1661" w:rsidRPr="008B687E">
        <w:t>part</w:t>
      </w:r>
      <w:r w:rsidR="00B82184" w:rsidRPr="008B687E">
        <w:t xml:space="preserve"> if the officer does not produce evidence that the officer is a police officer when asked by the occupier.</w:t>
      </w:r>
    </w:p>
    <w:p w14:paraId="63D53D03" w14:textId="77777777" w:rsidR="00B82184" w:rsidRPr="008B687E" w:rsidRDefault="00150BD7" w:rsidP="00150BD7">
      <w:pPr>
        <w:pStyle w:val="AH5Sec"/>
      </w:pPr>
      <w:bookmarkStart w:id="68" w:name="_Toc193191089"/>
      <w:r w:rsidRPr="00B70A4C">
        <w:rPr>
          <w:rStyle w:val="CharSectNo"/>
        </w:rPr>
        <w:lastRenderedPageBreak/>
        <w:t>48</w:t>
      </w:r>
      <w:r w:rsidRPr="008B687E">
        <w:tab/>
      </w:r>
      <w:r w:rsidR="00B82184" w:rsidRPr="008B687E">
        <w:t>Consent to entry</w:t>
      </w:r>
      <w:bookmarkEnd w:id="68"/>
    </w:p>
    <w:p w14:paraId="06927B2D" w14:textId="77777777" w:rsidR="00B82184" w:rsidRPr="008B687E" w:rsidRDefault="00150BD7" w:rsidP="003168F9">
      <w:pPr>
        <w:pStyle w:val="Amain"/>
        <w:keepNext/>
      </w:pPr>
      <w:r>
        <w:tab/>
      </w:r>
      <w:r w:rsidRPr="008B687E">
        <w:t>(1)</w:t>
      </w:r>
      <w:r w:rsidRPr="008B687E">
        <w:tab/>
      </w:r>
      <w:r w:rsidR="00B82184" w:rsidRPr="008B687E">
        <w:t>When seeking the consent of an occupier of premises to enter premises under section</w:t>
      </w:r>
      <w:r w:rsidR="00AF5A62" w:rsidRPr="008B687E">
        <w:t> </w:t>
      </w:r>
      <w:r w:rsidR="00041365" w:rsidRPr="008B687E">
        <w:t>4</w:t>
      </w:r>
      <w:r w:rsidR="00014786" w:rsidRPr="008B687E">
        <w:t>6</w:t>
      </w:r>
      <w:r w:rsidR="00AC6C43" w:rsidRPr="008B687E">
        <w:t> (1) (b</w:t>
      </w:r>
      <w:r w:rsidR="00B82184" w:rsidRPr="008B687E">
        <w:t>), an authorised person must—</w:t>
      </w:r>
    </w:p>
    <w:p w14:paraId="3C8C3415" w14:textId="77777777" w:rsidR="00B82184" w:rsidRPr="008B687E" w:rsidRDefault="00150BD7" w:rsidP="00150BD7">
      <w:pPr>
        <w:pStyle w:val="Apara"/>
      </w:pPr>
      <w:r>
        <w:tab/>
      </w:r>
      <w:r w:rsidRPr="008B687E">
        <w:t>(a)</w:t>
      </w:r>
      <w:r w:rsidRPr="008B687E">
        <w:tab/>
      </w:r>
      <w:r w:rsidR="00B82184" w:rsidRPr="008B687E">
        <w:t>either—</w:t>
      </w:r>
    </w:p>
    <w:p w14:paraId="69B6CF16" w14:textId="77777777" w:rsidR="00B82184" w:rsidRPr="008B687E" w:rsidRDefault="00150BD7" w:rsidP="00150BD7">
      <w:pPr>
        <w:pStyle w:val="Asubpara"/>
      </w:pPr>
      <w:r>
        <w:tab/>
      </w:r>
      <w:r w:rsidRPr="008B687E">
        <w:t>(i)</w:t>
      </w:r>
      <w:r w:rsidRPr="008B687E">
        <w:tab/>
      </w:r>
      <w:r w:rsidR="00AC6C43" w:rsidRPr="008B687E">
        <w:t xml:space="preserve">for </w:t>
      </w:r>
      <w:r w:rsidR="00B82184" w:rsidRPr="008B687E">
        <w:t>an authorised person</w:t>
      </w:r>
      <w:r w:rsidR="00622AFD" w:rsidRPr="008B687E">
        <w:t xml:space="preserve"> appointed under section </w:t>
      </w:r>
      <w:r w:rsidR="00622AFD" w:rsidRPr="008B687E">
        <w:rPr>
          <w:lang w:eastAsia="en-AU"/>
        </w:rPr>
        <w:t>4</w:t>
      </w:r>
      <w:r w:rsidR="00014786" w:rsidRPr="008B687E">
        <w:rPr>
          <w:lang w:eastAsia="en-AU"/>
        </w:rPr>
        <w:t>2</w:t>
      </w:r>
      <w:r w:rsidR="00B82184" w:rsidRPr="008B687E">
        <w:t xml:space="preserve">—produce </w:t>
      </w:r>
      <w:r w:rsidR="00647544" w:rsidRPr="008B687E">
        <w:t>the person’s</w:t>
      </w:r>
      <w:r w:rsidR="00EC79AA" w:rsidRPr="008B687E">
        <w:t xml:space="preserve"> </w:t>
      </w:r>
      <w:r w:rsidR="00B82184" w:rsidRPr="008B687E">
        <w:t>identity card; or</w:t>
      </w:r>
    </w:p>
    <w:p w14:paraId="25336772" w14:textId="77777777" w:rsidR="00B82184" w:rsidRPr="008B687E" w:rsidRDefault="00150BD7" w:rsidP="00150BD7">
      <w:pPr>
        <w:pStyle w:val="Asubpara"/>
      </w:pPr>
      <w:r>
        <w:tab/>
      </w:r>
      <w:r w:rsidRPr="008B687E">
        <w:t>(ii)</w:t>
      </w:r>
      <w:r w:rsidRPr="008B687E">
        <w:tab/>
      </w:r>
      <w:r w:rsidR="00AC6C43" w:rsidRPr="008B687E">
        <w:t xml:space="preserve">for </w:t>
      </w:r>
      <w:r w:rsidR="00B82184" w:rsidRPr="008B687E">
        <w:t xml:space="preserve">a police officer—produce evidence that </w:t>
      </w:r>
      <w:r w:rsidR="00647544" w:rsidRPr="008B687E">
        <w:t>the person</w:t>
      </w:r>
      <w:r w:rsidR="00B82184" w:rsidRPr="008B687E">
        <w:t xml:space="preserve"> is a police officer; and</w:t>
      </w:r>
    </w:p>
    <w:p w14:paraId="40143BD5" w14:textId="77777777" w:rsidR="00B82184" w:rsidRPr="008B687E" w:rsidRDefault="00150BD7" w:rsidP="00150BD7">
      <w:pPr>
        <w:pStyle w:val="Apara"/>
      </w:pPr>
      <w:r>
        <w:tab/>
      </w:r>
      <w:r w:rsidRPr="008B687E">
        <w:t>(b)</w:t>
      </w:r>
      <w:r w:rsidRPr="008B687E">
        <w:tab/>
      </w:r>
      <w:r w:rsidR="00B82184" w:rsidRPr="008B687E">
        <w:t>tell the occupier—</w:t>
      </w:r>
    </w:p>
    <w:p w14:paraId="634835CA" w14:textId="77777777" w:rsidR="00B82184" w:rsidRPr="008B687E" w:rsidRDefault="00150BD7" w:rsidP="00150BD7">
      <w:pPr>
        <w:pStyle w:val="Asubpara"/>
      </w:pPr>
      <w:r>
        <w:tab/>
      </w:r>
      <w:r w:rsidRPr="008B687E">
        <w:t>(i)</w:t>
      </w:r>
      <w:r w:rsidRPr="008B687E">
        <w:tab/>
      </w:r>
      <w:r w:rsidR="00B82184" w:rsidRPr="008B687E">
        <w:t>the purpose of the entry; and</w:t>
      </w:r>
    </w:p>
    <w:p w14:paraId="6444774C" w14:textId="77777777" w:rsidR="00B82184" w:rsidRPr="008B687E" w:rsidRDefault="00150BD7" w:rsidP="00150BD7">
      <w:pPr>
        <w:pStyle w:val="Asubpara"/>
      </w:pPr>
      <w:r>
        <w:tab/>
      </w:r>
      <w:r w:rsidRPr="008B687E">
        <w:t>(ii)</w:t>
      </w:r>
      <w:r w:rsidRPr="008B687E">
        <w:tab/>
      </w:r>
      <w:r w:rsidR="00B82184" w:rsidRPr="008B687E">
        <w:t xml:space="preserve">that anything found and seized under this </w:t>
      </w:r>
      <w:r w:rsidR="00AD160C" w:rsidRPr="008B687E">
        <w:t>part</w:t>
      </w:r>
      <w:r w:rsidR="00B82184" w:rsidRPr="008B687E">
        <w:t xml:space="preserve"> may be used in evidence in court; and</w:t>
      </w:r>
    </w:p>
    <w:p w14:paraId="31A1948C" w14:textId="77777777" w:rsidR="00B82184" w:rsidRPr="008B687E" w:rsidRDefault="00150BD7" w:rsidP="00150BD7">
      <w:pPr>
        <w:pStyle w:val="Asubpara"/>
      </w:pPr>
      <w:r>
        <w:tab/>
      </w:r>
      <w:r w:rsidRPr="008B687E">
        <w:t>(iii)</w:t>
      </w:r>
      <w:r w:rsidRPr="008B687E">
        <w:tab/>
      </w:r>
      <w:r w:rsidR="00B82184" w:rsidRPr="008B687E">
        <w:t>that consent may be refused.</w:t>
      </w:r>
    </w:p>
    <w:p w14:paraId="1ECC94F4" w14:textId="77777777" w:rsidR="00B82184" w:rsidRPr="008B687E" w:rsidRDefault="00150BD7" w:rsidP="00150BD7">
      <w:pPr>
        <w:pStyle w:val="Amain"/>
      </w:pPr>
      <w:r>
        <w:tab/>
      </w:r>
      <w:r w:rsidRPr="008B687E">
        <w:t>(2)</w:t>
      </w:r>
      <w:r w:rsidRPr="008B687E">
        <w:tab/>
      </w:r>
      <w:r w:rsidR="00B82184" w:rsidRPr="008B687E">
        <w:t xml:space="preserve">If the occupier consents, the authorised person must ask the occupier to sign a written acknowledgment (an </w:t>
      </w:r>
      <w:r w:rsidR="00B82184" w:rsidRPr="008B687E">
        <w:rPr>
          <w:rStyle w:val="charBoldItals"/>
        </w:rPr>
        <w:t>acknowledgment of consent</w:t>
      </w:r>
      <w:r w:rsidR="00B82184" w:rsidRPr="008B687E">
        <w:t>)—</w:t>
      </w:r>
    </w:p>
    <w:p w14:paraId="297B232B" w14:textId="77777777" w:rsidR="00B82184" w:rsidRPr="008B687E" w:rsidRDefault="00150BD7" w:rsidP="00150BD7">
      <w:pPr>
        <w:pStyle w:val="Apara"/>
      </w:pPr>
      <w:r>
        <w:tab/>
      </w:r>
      <w:r w:rsidRPr="008B687E">
        <w:t>(a)</w:t>
      </w:r>
      <w:r w:rsidRPr="008B687E">
        <w:tab/>
      </w:r>
      <w:r w:rsidR="00B82184" w:rsidRPr="008B687E">
        <w:t>that the occupier was told—</w:t>
      </w:r>
    </w:p>
    <w:p w14:paraId="7400E9E1" w14:textId="77777777" w:rsidR="00B82184" w:rsidRPr="008B687E" w:rsidRDefault="00150BD7" w:rsidP="00150BD7">
      <w:pPr>
        <w:pStyle w:val="Asubpara"/>
      </w:pPr>
      <w:r>
        <w:tab/>
      </w:r>
      <w:r w:rsidRPr="008B687E">
        <w:t>(i)</w:t>
      </w:r>
      <w:r w:rsidRPr="008B687E">
        <w:tab/>
      </w:r>
      <w:r w:rsidR="00B82184" w:rsidRPr="008B687E">
        <w:t>the purpose of the entry; and</w:t>
      </w:r>
    </w:p>
    <w:p w14:paraId="621964F5" w14:textId="77777777" w:rsidR="00B82184" w:rsidRPr="008B687E" w:rsidRDefault="00150BD7" w:rsidP="00150BD7">
      <w:pPr>
        <w:pStyle w:val="Asubpara"/>
      </w:pPr>
      <w:r>
        <w:tab/>
      </w:r>
      <w:r w:rsidRPr="008B687E">
        <w:t>(ii)</w:t>
      </w:r>
      <w:r w:rsidRPr="008B687E">
        <w:tab/>
      </w:r>
      <w:r w:rsidR="00B82184" w:rsidRPr="008B687E">
        <w:t xml:space="preserve">that anything found and seized under this </w:t>
      </w:r>
      <w:r w:rsidR="00AD160C" w:rsidRPr="008B687E">
        <w:t>part</w:t>
      </w:r>
      <w:r w:rsidR="00B82184" w:rsidRPr="008B687E">
        <w:t xml:space="preserve"> may be used in evidence in court; and</w:t>
      </w:r>
    </w:p>
    <w:p w14:paraId="0342ED8A" w14:textId="77777777" w:rsidR="00B82184" w:rsidRPr="008B687E" w:rsidRDefault="00150BD7" w:rsidP="00150BD7">
      <w:pPr>
        <w:pStyle w:val="Asubpara"/>
      </w:pPr>
      <w:r>
        <w:tab/>
      </w:r>
      <w:r w:rsidRPr="008B687E">
        <w:t>(iii)</w:t>
      </w:r>
      <w:r w:rsidRPr="008B687E">
        <w:tab/>
      </w:r>
      <w:r w:rsidR="00B82184" w:rsidRPr="008B687E">
        <w:t>that consent may be refused; and</w:t>
      </w:r>
    </w:p>
    <w:p w14:paraId="399F7524" w14:textId="77777777" w:rsidR="00B82184" w:rsidRPr="008B687E" w:rsidRDefault="00150BD7" w:rsidP="00150BD7">
      <w:pPr>
        <w:pStyle w:val="Apara"/>
      </w:pPr>
      <w:r>
        <w:tab/>
      </w:r>
      <w:r w:rsidRPr="008B687E">
        <w:t>(b)</w:t>
      </w:r>
      <w:r w:rsidRPr="008B687E">
        <w:tab/>
      </w:r>
      <w:r w:rsidR="00B82184" w:rsidRPr="008B687E">
        <w:t>that the occupier consented to the entry; and</w:t>
      </w:r>
    </w:p>
    <w:p w14:paraId="355DADCA" w14:textId="77777777" w:rsidR="00B82184" w:rsidRPr="008B687E" w:rsidRDefault="00150BD7" w:rsidP="00150BD7">
      <w:pPr>
        <w:pStyle w:val="Apara"/>
      </w:pPr>
      <w:r>
        <w:tab/>
      </w:r>
      <w:r w:rsidRPr="008B687E">
        <w:t>(c)</w:t>
      </w:r>
      <w:r w:rsidRPr="008B687E">
        <w:tab/>
      </w:r>
      <w:r w:rsidR="00B82184" w:rsidRPr="008B687E">
        <w:t>stating the time and date when consent was given.</w:t>
      </w:r>
    </w:p>
    <w:p w14:paraId="65E0E257" w14:textId="77777777" w:rsidR="00B82184" w:rsidRPr="008B687E" w:rsidRDefault="00150BD7" w:rsidP="00150BD7">
      <w:pPr>
        <w:pStyle w:val="Amain"/>
        <w:keepNext/>
      </w:pPr>
      <w:r>
        <w:tab/>
      </w:r>
      <w:r w:rsidRPr="008B687E">
        <w:t>(3)</w:t>
      </w:r>
      <w:r w:rsidRPr="008B687E">
        <w:tab/>
      </w:r>
      <w:r w:rsidR="00B82184" w:rsidRPr="008B687E">
        <w:t>If the occupier signs an acknowledgment of consent, the authorised person must immediately give a copy to the occupier.</w:t>
      </w:r>
    </w:p>
    <w:p w14:paraId="7F581A23" w14:textId="5484BEF3" w:rsidR="001056BD" w:rsidRPr="008B687E" w:rsidRDefault="001056BD" w:rsidP="001056BD">
      <w:pPr>
        <w:pStyle w:val="aNote"/>
      </w:pPr>
      <w:r w:rsidRPr="008B687E">
        <w:rPr>
          <w:rStyle w:val="charItals"/>
        </w:rPr>
        <w:t>Note</w:t>
      </w:r>
      <w:r w:rsidRPr="008B687E">
        <w:rPr>
          <w:rStyle w:val="charItals"/>
        </w:rPr>
        <w:tab/>
      </w:r>
      <w:r w:rsidRPr="008B687E">
        <w:t xml:space="preserve">For how documents may be given, see the </w:t>
      </w:r>
      <w:hyperlink r:id="rId75" w:tooltip="A2001-14" w:history="1">
        <w:r w:rsidR="00446221" w:rsidRPr="008B687E">
          <w:rPr>
            <w:rStyle w:val="charCitHyperlinkAbbrev"/>
          </w:rPr>
          <w:t>Legislation Act</w:t>
        </w:r>
      </w:hyperlink>
      <w:r w:rsidRPr="008B687E">
        <w:t>, pt 19.5.</w:t>
      </w:r>
    </w:p>
    <w:p w14:paraId="71EFBE8D" w14:textId="77777777" w:rsidR="00B82184" w:rsidRPr="008B687E" w:rsidRDefault="00150BD7" w:rsidP="00150BD7">
      <w:pPr>
        <w:pStyle w:val="Amain"/>
      </w:pPr>
      <w:r>
        <w:lastRenderedPageBreak/>
        <w:tab/>
      </w:r>
      <w:r w:rsidRPr="008B687E">
        <w:t>(4)</w:t>
      </w:r>
      <w:r w:rsidRPr="008B687E">
        <w:tab/>
      </w:r>
      <w:r w:rsidR="00B82184" w:rsidRPr="008B687E">
        <w:t xml:space="preserve">A court must find that the occupier did not consent to entry to the premises by the authorised person under this </w:t>
      </w:r>
      <w:r w:rsidR="007E1661" w:rsidRPr="008B687E">
        <w:t>part</w:t>
      </w:r>
      <w:r w:rsidR="00B82184" w:rsidRPr="008B687E">
        <w:t xml:space="preserve"> if—</w:t>
      </w:r>
    </w:p>
    <w:p w14:paraId="156E2195" w14:textId="77777777" w:rsidR="00B82184" w:rsidRPr="008B687E" w:rsidRDefault="00150BD7" w:rsidP="00150BD7">
      <w:pPr>
        <w:pStyle w:val="Apara"/>
      </w:pPr>
      <w:r>
        <w:tab/>
      </w:r>
      <w:r w:rsidRPr="008B687E">
        <w:t>(a)</w:t>
      </w:r>
      <w:r w:rsidRPr="008B687E">
        <w:tab/>
      </w:r>
      <w:r w:rsidR="00B82184" w:rsidRPr="008B687E">
        <w:t>the question arises in a proceeding in the court whether the occupier consented to the entry; and</w:t>
      </w:r>
    </w:p>
    <w:p w14:paraId="3D0B1C6F" w14:textId="77777777" w:rsidR="00B82184" w:rsidRPr="008B687E" w:rsidRDefault="00150BD7" w:rsidP="00150BD7">
      <w:pPr>
        <w:pStyle w:val="Apara"/>
      </w:pPr>
      <w:r>
        <w:tab/>
      </w:r>
      <w:r w:rsidRPr="008B687E">
        <w:t>(b)</w:t>
      </w:r>
      <w:r w:rsidRPr="008B687E">
        <w:tab/>
      </w:r>
      <w:r w:rsidR="00B82184" w:rsidRPr="008B687E">
        <w:t>an acknowledgment of consent is not produced in evidence; and</w:t>
      </w:r>
    </w:p>
    <w:p w14:paraId="6E4E96DA" w14:textId="77777777" w:rsidR="00B82184" w:rsidRPr="008B687E" w:rsidRDefault="00150BD7" w:rsidP="00150BD7">
      <w:pPr>
        <w:pStyle w:val="Apara"/>
      </w:pPr>
      <w:r>
        <w:tab/>
      </w:r>
      <w:r w:rsidRPr="008B687E">
        <w:t>(c)</w:t>
      </w:r>
      <w:r w:rsidRPr="008B687E">
        <w:tab/>
      </w:r>
      <w:r w:rsidR="00B82184" w:rsidRPr="008B687E">
        <w:t>it is not proved that the occupier consented to the entry.</w:t>
      </w:r>
    </w:p>
    <w:p w14:paraId="57FE22CE" w14:textId="77777777" w:rsidR="00B82184" w:rsidRPr="008B687E" w:rsidRDefault="00150BD7" w:rsidP="00150BD7">
      <w:pPr>
        <w:pStyle w:val="AH5Sec"/>
      </w:pPr>
      <w:bookmarkStart w:id="69" w:name="_Toc193191090"/>
      <w:r w:rsidRPr="00B70A4C">
        <w:rPr>
          <w:rStyle w:val="CharSectNo"/>
        </w:rPr>
        <w:t>49</w:t>
      </w:r>
      <w:r w:rsidRPr="008B687E">
        <w:tab/>
      </w:r>
      <w:r w:rsidR="00FE2BEB" w:rsidRPr="008B687E">
        <w:t>G</w:t>
      </w:r>
      <w:r w:rsidR="00B82184" w:rsidRPr="008B687E">
        <w:t>eneral powers on entry to premises</w:t>
      </w:r>
      <w:bookmarkEnd w:id="69"/>
    </w:p>
    <w:p w14:paraId="4B8A0B2F" w14:textId="77777777" w:rsidR="00B82184" w:rsidRPr="008B687E" w:rsidRDefault="00150BD7" w:rsidP="00150BD7">
      <w:pPr>
        <w:pStyle w:val="Amain"/>
      </w:pPr>
      <w:r>
        <w:tab/>
      </w:r>
      <w:r w:rsidRPr="008B687E">
        <w:t>(1)</w:t>
      </w:r>
      <w:r w:rsidRPr="008B687E">
        <w:tab/>
      </w:r>
      <w:r w:rsidR="00B82184" w:rsidRPr="008B687E">
        <w:t xml:space="preserve">An authorised person who enters premises under this </w:t>
      </w:r>
      <w:r w:rsidR="007E1661" w:rsidRPr="008B687E">
        <w:t>part</w:t>
      </w:r>
      <w:r w:rsidR="00B82184" w:rsidRPr="008B687E">
        <w:t xml:space="preserve"> may, for this Act, do 1 or more of the following in relation to the premises or anything at the premises:</w:t>
      </w:r>
    </w:p>
    <w:p w14:paraId="09DBD575" w14:textId="77777777" w:rsidR="00B82184" w:rsidRPr="008B687E" w:rsidRDefault="00150BD7" w:rsidP="00150BD7">
      <w:pPr>
        <w:pStyle w:val="Apara"/>
      </w:pPr>
      <w:r>
        <w:tab/>
      </w:r>
      <w:r w:rsidRPr="008B687E">
        <w:t>(a)</w:t>
      </w:r>
      <w:r w:rsidRPr="008B687E">
        <w:tab/>
      </w:r>
      <w:r w:rsidR="00B82184" w:rsidRPr="008B687E">
        <w:t>inspect or examine;</w:t>
      </w:r>
    </w:p>
    <w:p w14:paraId="519892A4" w14:textId="77777777" w:rsidR="00B82184" w:rsidRPr="008B687E" w:rsidRDefault="00150BD7" w:rsidP="00150BD7">
      <w:pPr>
        <w:pStyle w:val="Apara"/>
        <w:keepNext/>
      </w:pPr>
      <w:r>
        <w:tab/>
      </w:r>
      <w:r w:rsidRPr="008B687E">
        <w:t>(b)</w:t>
      </w:r>
      <w:r w:rsidRPr="008B687E">
        <w:tab/>
      </w:r>
      <w:r w:rsidR="00B82184" w:rsidRPr="008B687E">
        <w:t>take photographs, films or a</w:t>
      </w:r>
      <w:r w:rsidR="007B5A09" w:rsidRPr="008B687E">
        <w:t>udio, video or other recordings.</w:t>
      </w:r>
    </w:p>
    <w:p w14:paraId="653E6CB3" w14:textId="6BE1634F" w:rsidR="00B82184" w:rsidRPr="008B687E" w:rsidRDefault="00B82184" w:rsidP="00B82184">
      <w:pPr>
        <w:pStyle w:val="aNote"/>
      </w:pPr>
      <w:r w:rsidRPr="008B687E">
        <w:rPr>
          <w:rStyle w:val="charItals"/>
        </w:rPr>
        <w:t>Note</w:t>
      </w:r>
      <w:r w:rsidRPr="008B687E">
        <w:rPr>
          <w:rStyle w:val="charItals"/>
        </w:rPr>
        <w:tab/>
      </w:r>
      <w:r w:rsidRPr="008B687E">
        <w:t xml:space="preserve">The </w:t>
      </w:r>
      <w:hyperlink r:id="rId76" w:tooltip="A2001-14" w:history="1">
        <w:r w:rsidR="00446221" w:rsidRPr="008B687E">
          <w:rPr>
            <w:rStyle w:val="charCitHyperlinkAbbrev"/>
          </w:rPr>
          <w:t>Legislation Act</w:t>
        </w:r>
      </w:hyperlink>
      <w:r w:rsidRPr="008B687E">
        <w:t>, s 170 and s 171 deal with the application of the privilege against self</w:t>
      </w:r>
      <w:r w:rsidR="001056BD" w:rsidRPr="008B687E">
        <w:t>-</w:t>
      </w:r>
      <w:r w:rsidRPr="008B687E">
        <w:t>incrimination and client legal privilege.</w:t>
      </w:r>
    </w:p>
    <w:p w14:paraId="26DD080A" w14:textId="77777777" w:rsidR="000955AA" w:rsidRPr="008B687E" w:rsidRDefault="00150BD7" w:rsidP="00150BD7">
      <w:pPr>
        <w:pStyle w:val="Amain"/>
      </w:pPr>
      <w:r>
        <w:tab/>
      </w:r>
      <w:r w:rsidRPr="008B687E">
        <w:t>(2)</w:t>
      </w:r>
      <w:r w:rsidRPr="008B687E">
        <w:tab/>
      </w:r>
      <w:r w:rsidR="000955AA" w:rsidRPr="008B687E">
        <w:t>A police officer who enters premises under this part may</w:t>
      </w:r>
      <w:r w:rsidR="00D602BA" w:rsidRPr="008B687E">
        <w:t xml:space="preserve"> also</w:t>
      </w:r>
      <w:r w:rsidR="000955AA" w:rsidRPr="008B687E">
        <w:t>, for this Act, do 1 or more of the following in relation to the premises or anything at the premises:</w:t>
      </w:r>
    </w:p>
    <w:p w14:paraId="088A2886" w14:textId="77777777" w:rsidR="000955AA" w:rsidRPr="008B687E" w:rsidRDefault="00150BD7" w:rsidP="00150BD7">
      <w:pPr>
        <w:pStyle w:val="Apara"/>
      </w:pPr>
      <w:r>
        <w:tab/>
      </w:r>
      <w:r w:rsidRPr="008B687E">
        <w:t>(a)</w:t>
      </w:r>
      <w:r w:rsidRPr="008B687E">
        <w:tab/>
      </w:r>
      <w:r w:rsidR="000955AA" w:rsidRPr="008B687E">
        <w:t>take measurements or conduct tests;</w:t>
      </w:r>
    </w:p>
    <w:p w14:paraId="37415BB2" w14:textId="77777777" w:rsidR="000955AA" w:rsidRPr="008B687E" w:rsidRDefault="00150BD7" w:rsidP="00150BD7">
      <w:pPr>
        <w:pStyle w:val="Apara"/>
      </w:pPr>
      <w:r>
        <w:tab/>
      </w:r>
      <w:r w:rsidRPr="008B687E">
        <w:t>(b)</w:t>
      </w:r>
      <w:r w:rsidRPr="008B687E">
        <w:tab/>
      </w:r>
      <w:r w:rsidR="000955AA" w:rsidRPr="008B687E">
        <w:t>take samples;</w:t>
      </w:r>
    </w:p>
    <w:p w14:paraId="61678C49" w14:textId="77777777" w:rsidR="000955AA" w:rsidRPr="008B687E" w:rsidRDefault="00150BD7" w:rsidP="00150BD7">
      <w:pPr>
        <w:pStyle w:val="Apara"/>
        <w:keepNext/>
      </w:pPr>
      <w:r>
        <w:tab/>
      </w:r>
      <w:r w:rsidRPr="008B687E">
        <w:t>(c)</w:t>
      </w:r>
      <w:r w:rsidRPr="008B687E">
        <w:tab/>
      </w:r>
      <w:r w:rsidR="000955AA" w:rsidRPr="008B687E">
        <w:t xml:space="preserve">require the occupier, or anyone at the premises, to give the </w:t>
      </w:r>
      <w:r w:rsidR="00D602BA" w:rsidRPr="008B687E">
        <w:t>police officer</w:t>
      </w:r>
      <w:r w:rsidR="000955AA" w:rsidRPr="008B687E">
        <w:t xml:space="preserve"> reasonable help to exercise a power under this part.</w:t>
      </w:r>
    </w:p>
    <w:p w14:paraId="5C7DB771" w14:textId="16131631" w:rsidR="000955AA" w:rsidRPr="008B687E" w:rsidRDefault="000955AA" w:rsidP="000955AA">
      <w:pPr>
        <w:pStyle w:val="aNote"/>
      </w:pPr>
      <w:r w:rsidRPr="008B687E">
        <w:rPr>
          <w:rStyle w:val="charItals"/>
        </w:rPr>
        <w:t>Note</w:t>
      </w:r>
      <w:r w:rsidRPr="008B687E">
        <w:rPr>
          <w:rStyle w:val="charItals"/>
        </w:rPr>
        <w:tab/>
      </w:r>
      <w:r w:rsidRPr="008B687E">
        <w:t xml:space="preserve">The </w:t>
      </w:r>
      <w:hyperlink r:id="rId77" w:tooltip="A2001-14" w:history="1">
        <w:r w:rsidR="00446221" w:rsidRPr="008B687E">
          <w:rPr>
            <w:rStyle w:val="charCitHyperlinkAbbrev"/>
          </w:rPr>
          <w:t>Legislation Act</w:t>
        </w:r>
      </w:hyperlink>
      <w:r w:rsidRPr="008B687E">
        <w:t>, s 170 and s 171 deal with the application of the privilege against self-incrimination and client legal privilege.</w:t>
      </w:r>
    </w:p>
    <w:p w14:paraId="5DF34B9B" w14:textId="77777777" w:rsidR="00B82184" w:rsidRPr="008B687E" w:rsidRDefault="00150BD7" w:rsidP="00150BD7">
      <w:pPr>
        <w:pStyle w:val="Amain"/>
        <w:keepNext/>
      </w:pPr>
      <w:r>
        <w:tab/>
      </w:r>
      <w:r w:rsidRPr="008B687E">
        <w:t>(3)</w:t>
      </w:r>
      <w:r w:rsidRPr="008B687E">
        <w:tab/>
      </w:r>
      <w:r w:rsidR="00B82184" w:rsidRPr="008B687E">
        <w:t>A person must take reasonable steps to comply with a requirement made of the person under subsection (</w:t>
      </w:r>
      <w:r w:rsidR="000955AA" w:rsidRPr="008B687E">
        <w:t>2</w:t>
      </w:r>
      <w:r w:rsidR="00B82184" w:rsidRPr="008B687E">
        <w:t>)</w:t>
      </w:r>
      <w:r w:rsidR="000D5D54" w:rsidRPr="008B687E">
        <w:t> (c</w:t>
      </w:r>
      <w:r w:rsidR="00B82184" w:rsidRPr="008B687E">
        <w:t>).</w:t>
      </w:r>
    </w:p>
    <w:p w14:paraId="59A8662E" w14:textId="77777777" w:rsidR="00B82184" w:rsidRPr="008B687E" w:rsidRDefault="00B82184" w:rsidP="00B82184">
      <w:pPr>
        <w:pStyle w:val="Penalty"/>
      </w:pPr>
      <w:r w:rsidRPr="008B687E">
        <w:t>Maximum penalty:  20 penalty units.</w:t>
      </w:r>
    </w:p>
    <w:p w14:paraId="2C64C9A1" w14:textId="77777777" w:rsidR="00B82184" w:rsidRPr="008B687E" w:rsidRDefault="00150BD7" w:rsidP="00150BD7">
      <w:pPr>
        <w:pStyle w:val="AH5Sec"/>
      </w:pPr>
      <w:bookmarkStart w:id="70" w:name="_Toc193191091"/>
      <w:r w:rsidRPr="00B70A4C">
        <w:rPr>
          <w:rStyle w:val="CharSectNo"/>
        </w:rPr>
        <w:lastRenderedPageBreak/>
        <w:t>50</w:t>
      </w:r>
      <w:r w:rsidRPr="008B687E">
        <w:tab/>
      </w:r>
      <w:r w:rsidR="00FE2BEB" w:rsidRPr="008B687E">
        <w:t>P</w:t>
      </w:r>
      <w:r w:rsidR="00D16CF8" w:rsidRPr="008B687E">
        <w:t>olice officer may</w:t>
      </w:r>
      <w:r w:rsidR="00FE2BEB" w:rsidRPr="008B687E">
        <w:t xml:space="preserve"> seize things</w:t>
      </w:r>
      <w:bookmarkEnd w:id="70"/>
    </w:p>
    <w:p w14:paraId="3197F3F0" w14:textId="77777777" w:rsidR="009327F8" w:rsidRPr="008B687E" w:rsidRDefault="00150BD7" w:rsidP="00150BD7">
      <w:pPr>
        <w:pStyle w:val="Amain"/>
      </w:pPr>
      <w:r>
        <w:tab/>
      </w:r>
      <w:r w:rsidRPr="008B687E">
        <w:t>(1)</w:t>
      </w:r>
      <w:r w:rsidRPr="008B687E">
        <w:tab/>
      </w:r>
      <w:r w:rsidR="009327F8" w:rsidRPr="008B687E">
        <w:t>A police officer who enters premises under this part with the occupier’s consent may seize anything at the premises if—</w:t>
      </w:r>
    </w:p>
    <w:p w14:paraId="2D761ED9" w14:textId="77777777" w:rsidR="009327F8" w:rsidRPr="008B687E" w:rsidRDefault="00150BD7" w:rsidP="00150BD7">
      <w:pPr>
        <w:pStyle w:val="Apara"/>
      </w:pPr>
      <w:r>
        <w:tab/>
      </w:r>
      <w:r w:rsidRPr="008B687E">
        <w:t>(a)</w:t>
      </w:r>
      <w:r w:rsidRPr="008B687E">
        <w:tab/>
      </w:r>
      <w:r w:rsidR="009327F8" w:rsidRPr="008B687E">
        <w:t>the police officer is satisfied on reasonable grounds that the thing is connected with an offence against this Act; and</w:t>
      </w:r>
    </w:p>
    <w:p w14:paraId="278A2A73" w14:textId="77777777" w:rsidR="009327F8" w:rsidRPr="008B687E" w:rsidRDefault="00150BD7" w:rsidP="00150BD7">
      <w:pPr>
        <w:pStyle w:val="Apara"/>
      </w:pPr>
      <w:r>
        <w:tab/>
      </w:r>
      <w:r w:rsidRPr="008B687E">
        <w:t>(b)</w:t>
      </w:r>
      <w:r w:rsidRPr="008B687E">
        <w:tab/>
      </w:r>
      <w:r w:rsidR="009327F8" w:rsidRPr="008B687E">
        <w:t>seizure of the thing is consistent with the purpose of the entry told to the occupier when seeking the occupier’s consent.</w:t>
      </w:r>
    </w:p>
    <w:p w14:paraId="7A8B396B" w14:textId="77777777" w:rsidR="00B82184" w:rsidRPr="008B687E" w:rsidRDefault="00150BD7" w:rsidP="00150BD7">
      <w:pPr>
        <w:pStyle w:val="Amain"/>
      </w:pPr>
      <w:r>
        <w:tab/>
      </w:r>
      <w:r w:rsidRPr="008B687E">
        <w:t>(2)</w:t>
      </w:r>
      <w:r w:rsidRPr="008B687E">
        <w:tab/>
      </w:r>
      <w:r w:rsidR="00B82184" w:rsidRPr="008B687E">
        <w:t xml:space="preserve">A </w:t>
      </w:r>
      <w:r w:rsidR="009D202D" w:rsidRPr="008B687E">
        <w:t>police officer</w:t>
      </w:r>
      <w:r w:rsidR="00B82184" w:rsidRPr="008B687E">
        <w:t xml:space="preserve"> who enters premises under this </w:t>
      </w:r>
      <w:r w:rsidR="00AF5B74" w:rsidRPr="008B687E">
        <w:t>part</w:t>
      </w:r>
      <w:r w:rsidR="00B82184" w:rsidRPr="008B687E">
        <w:t xml:space="preserve"> (whether with the occupier’s consent</w:t>
      </w:r>
      <w:r w:rsidR="00D16CF8" w:rsidRPr="008B687E">
        <w:t xml:space="preserve"> </w:t>
      </w:r>
      <w:r w:rsidR="00B82184" w:rsidRPr="008B687E">
        <w:t>or otherwise) may seize anything at the premises if satisfied on reasonable grounds that—</w:t>
      </w:r>
    </w:p>
    <w:p w14:paraId="4A26AE30" w14:textId="77777777" w:rsidR="00B82184" w:rsidRPr="008B687E" w:rsidRDefault="00150BD7" w:rsidP="00150BD7">
      <w:pPr>
        <w:pStyle w:val="Apara"/>
      </w:pPr>
      <w:r>
        <w:tab/>
      </w:r>
      <w:r w:rsidRPr="008B687E">
        <w:t>(a)</w:t>
      </w:r>
      <w:r w:rsidRPr="008B687E">
        <w:tab/>
      </w:r>
      <w:r w:rsidR="00B82184" w:rsidRPr="008B687E">
        <w:t>the thing is connected with an offence against this Act; and</w:t>
      </w:r>
    </w:p>
    <w:p w14:paraId="48F54C11" w14:textId="77777777" w:rsidR="00B82184" w:rsidRPr="008B687E" w:rsidRDefault="00150BD7" w:rsidP="00150BD7">
      <w:pPr>
        <w:pStyle w:val="Apara"/>
      </w:pPr>
      <w:r>
        <w:tab/>
      </w:r>
      <w:r w:rsidRPr="008B687E">
        <w:t>(b)</w:t>
      </w:r>
      <w:r w:rsidRPr="008B687E">
        <w:tab/>
      </w:r>
      <w:r w:rsidR="00B82184" w:rsidRPr="008B687E">
        <w:t>the seizure is necessary to prevent the thing from being—</w:t>
      </w:r>
    </w:p>
    <w:p w14:paraId="0573FFD9" w14:textId="77777777" w:rsidR="00B82184" w:rsidRPr="008B687E" w:rsidRDefault="00150BD7" w:rsidP="00150BD7">
      <w:pPr>
        <w:pStyle w:val="Asubpara"/>
      </w:pPr>
      <w:r>
        <w:tab/>
      </w:r>
      <w:r w:rsidRPr="008B687E">
        <w:t>(i)</w:t>
      </w:r>
      <w:r w:rsidRPr="008B687E">
        <w:tab/>
      </w:r>
      <w:r w:rsidR="00B82184" w:rsidRPr="008B687E">
        <w:t>concealed, lost or destroyed; or</w:t>
      </w:r>
    </w:p>
    <w:p w14:paraId="4E2AC8E0" w14:textId="77777777" w:rsidR="00B82184" w:rsidRPr="008B687E" w:rsidRDefault="00150BD7" w:rsidP="00150BD7">
      <w:pPr>
        <w:pStyle w:val="Asubpara"/>
      </w:pPr>
      <w:r>
        <w:tab/>
      </w:r>
      <w:r w:rsidRPr="008B687E">
        <w:t>(ii)</w:t>
      </w:r>
      <w:r w:rsidRPr="008B687E">
        <w:tab/>
      </w:r>
      <w:r w:rsidR="00B82184" w:rsidRPr="008B687E">
        <w:t>used to commit, continue or repeat the offence.</w:t>
      </w:r>
    </w:p>
    <w:p w14:paraId="5A69172F" w14:textId="77777777" w:rsidR="00B82184" w:rsidRPr="008B687E" w:rsidRDefault="00150BD7" w:rsidP="00150BD7">
      <w:pPr>
        <w:pStyle w:val="Amain"/>
      </w:pPr>
      <w:r>
        <w:tab/>
      </w:r>
      <w:r w:rsidRPr="008B687E">
        <w:t>(3)</w:t>
      </w:r>
      <w:r w:rsidRPr="008B687E">
        <w:tab/>
      </w:r>
      <w:r w:rsidR="002638DF" w:rsidRPr="008B687E">
        <w:t xml:space="preserve">Also, a police officer </w:t>
      </w:r>
      <w:r w:rsidR="00B82184" w:rsidRPr="008B687E">
        <w:t>who enters premises under this part (whether with the occupier’s consent</w:t>
      </w:r>
      <w:r w:rsidR="0083316B" w:rsidRPr="008B687E">
        <w:t xml:space="preserve"> </w:t>
      </w:r>
      <w:r w:rsidR="00B82184" w:rsidRPr="008B687E">
        <w:t xml:space="preserve">or otherwise) may seize anything at the premises if satisfied on reasonable grounds that the thing </w:t>
      </w:r>
      <w:r w:rsidR="00B82184" w:rsidRPr="008B687E">
        <w:rPr>
          <w:snapToGrid w:val="0"/>
        </w:rPr>
        <w:t>poses a risk to the health or safety of people or of damage to property or the environment</w:t>
      </w:r>
      <w:r w:rsidR="00B82184" w:rsidRPr="008B687E">
        <w:t>.</w:t>
      </w:r>
    </w:p>
    <w:p w14:paraId="0CAB4FCD" w14:textId="77777777" w:rsidR="00B82184" w:rsidRPr="008B687E" w:rsidRDefault="00150BD7" w:rsidP="00150BD7">
      <w:pPr>
        <w:pStyle w:val="Amain"/>
      </w:pPr>
      <w:r>
        <w:tab/>
      </w:r>
      <w:r w:rsidRPr="008B687E">
        <w:t>(4)</w:t>
      </w:r>
      <w:r w:rsidRPr="008B687E">
        <w:tab/>
      </w:r>
      <w:r w:rsidR="00B82184" w:rsidRPr="008B687E">
        <w:t xml:space="preserve">The powers of </w:t>
      </w:r>
      <w:r w:rsidR="002638DF" w:rsidRPr="008B687E">
        <w:t xml:space="preserve">a police officer </w:t>
      </w:r>
      <w:r w:rsidR="00B82184" w:rsidRPr="008B687E">
        <w:t xml:space="preserve">under </w:t>
      </w:r>
      <w:r w:rsidR="006B7054" w:rsidRPr="008B687E">
        <w:t xml:space="preserve">this section </w:t>
      </w:r>
      <w:r w:rsidR="00B82184" w:rsidRPr="008B687E">
        <w:t xml:space="preserve">are additional to </w:t>
      </w:r>
      <w:r w:rsidR="000C13AB" w:rsidRPr="008B687E">
        <w:t xml:space="preserve">the </w:t>
      </w:r>
      <w:r w:rsidR="00B82184" w:rsidRPr="008B687E">
        <w:t>powers of</w:t>
      </w:r>
      <w:r w:rsidR="005C26F2" w:rsidRPr="008B687E">
        <w:t xml:space="preserve"> a</w:t>
      </w:r>
      <w:r w:rsidR="00B82184" w:rsidRPr="008B687E">
        <w:t xml:space="preserve"> </w:t>
      </w:r>
      <w:r w:rsidR="002638DF" w:rsidRPr="008B687E">
        <w:t>police officer</w:t>
      </w:r>
      <w:r w:rsidR="005C26F2" w:rsidRPr="008B687E">
        <w:t xml:space="preserve"> </w:t>
      </w:r>
      <w:r w:rsidR="00B82184" w:rsidRPr="008B687E">
        <w:t>under any other territory law.</w:t>
      </w:r>
    </w:p>
    <w:p w14:paraId="23212A44" w14:textId="77777777" w:rsidR="00B82184" w:rsidRPr="008B687E" w:rsidRDefault="00150BD7" w:rsidP="00150BD7">
      <w:pPr>
        <w:pStyle w:val="Amain"/>
      </w:pPr>
      <w:r>
        <w:tab/>
      </w:r>
      <w:r w:rsidRPr="008B687E">
        <w:t>(5)</w:t>
      </w:r>
      <w:r w:rsidRPr="008B687E">
        <w:tab/>
      </w:r>
      <w:r w:rsidR="00B82184" w:rsidRPr="008B687E">
        <w:t>Having seized a thing, a</w:t>
      </w:r>
      <w:r w:rsidR="00D16CF8" w:rsidRPr="008B687E">
        <w:t xml:space="preserve"> police officer</w:t>
      </w:r>
      <w:r w:rsidR="00B82184" w:rsidRPr="008B687E">
        <w:t xml:space="preserve"> may—</w:t>
      </w:r>
    </w:p>
    <w:p w14:paraId="4A5F2E6C" w14:textId="77777777" w:rsidR="00B82184" w:rsidRPr="008B687E" w:rsidRDefault="00150BD7" w:rsidP="00150BD7">
      <w:pPr>
        <w:pStyle w:val="Apara"/>
      </w:pPr>
      <w:r>
        <w:tab/>
      </w:r>
      <w:r w:rsidRPr="008B687E">
        <w:t>(a)</w:t>
      </w:r>
      <w:r w:rsidRPr="008B687E">
        <w:tab/>
      </w:r>
      <w:r w:rsidR="00B82184" w:rsidRPr="008B687E">
        <w:t>remove the thing from the premises where it was seized (the </w:t>
      </w:r>
      <w:r w:rsidR="00B82184" w:rsidRPr="008B687E">
        <w:rPr>
          <w:rStyle w:val="charBoldItals"/>
        </w:rPr>
        <w:t>place of seizure</w:t>
      </w:r>
      <w:r w:rsidR="00B82184" w:rsidRPr="008B687E">
        <w:t>) to another place; or</w:t>
      </w:r>
    </w:p>
    <w:p w14:paraId="4084B628" w14:textId="77777777" w:rsidR="00B82184" w:rsidRPr="008B687E" w:rsidRDefault="00150BD7" w:rsidP="00150BD7">
      <w:pPr>
        <w:pStyle w:val="Apara"/>
      </w:pPr>
      <w:r>
        <w:tab/>
      </w:r>
      <w:r w:rsidRPr="008B687E">
        <w:t>(b)</w:t>
      </w:r>
      <w:r w:rsidRPr="008B687E">
        <w:tab/>
      </w:r>
      <w:r w:rsidR="00B82184" w:rsidRPr="008B687E">
        <w:t>leave the thing at the place of seizure but restrict access to it.</w:t>
      </w:r>
    </w:p>
    <w:p w14:paraId="3E4CFCF7" w14:textId="77777777" w:rsidR="00B82184" w:rsidRPr="008B687E" w:rsidRDefault="00150BD7" w:rsidP="00505C63">
      <w:pPr>
        <w:pStyle w:val="Amain"/>
        <w:keepNext/>
      </w:pPr>
      <w:r>
        <w:lastRenderedPageBreak/>
        <w:tab/>
      </w:r>
      <w:r w:rsidRPr="008B687E">
        <w:t>(6)</w:t>
      </w:r>
      <w:r w:rsidRPr="008B687E">
        <w:tab/>
      </w:r>
      <w:r w:rsidR="00B82184" w:rsidRPr="008B687E">
        <w:t>A person commits an offence if—</w:t>
      </w:r>
    </w:p>
    <w:p w14:paraId="2A9160CE" w14:textId="77777777" w:rsidR="00B82184" w:rsidRPr="008B687E" w:rsidRDefault="00150BD7" w:rsidP="00150BD7">
      <w:pPr>
        <w:pStyle w:val="Apara"/>
      </w:pPr>
      <w:r>
        <w:tab/>
      </w:r>
      <w:r w:rsidRPr="008B687E">
        <w:t>(a)</w:t>
      </w:r>
      <w:r w:rsidRPr="008B687E">
        <w:tab/>
      </w:r>
      <w:r w:rsidR="00B82184" w:rsidRPr="008B687E">
        <w:t>the person interferes with a seized thing, or anything containing a seized thing, to which access has been restricted under subsection (</w:t>
      </w:r>
      <w:r w:rsidR="009327F8" w:rsidRPr="008B687E">
        <w:t>5</w:t>
      </w:r>
      <w:r w:rsidR="00B82184" w:rsidRPr="008B687E">
        <w:t>); and</w:t>
      </w:r>
    </w:p>
    <w:p w14:paraId="263B86D8" w14:textId="77777777" w:rsidR="00B82184" w:rsidRPr="008B687E" w:rsidRDefault="00150BD7" w:rsidP="00150BD7">
      <w:pPr>
        <w:pStyle w:val="Apara"/>
        <w:keepNext/>
      </w:pPr>
      <w:r>
        <w:tab/>
      </w:r>
      <w:r w:rsidRPr="008B687E">
        <w:t>(b)</w:t>
      </w:r>
      <w:r w:rsidRPr="008B687E">
        <w:tab/>
      </w:r>
      <w:r w:rsidR="00B82184" w:rsidRPr="008B687E">
        <w:t xml:space="preserve">the person does not have </w:t>
      </w:r>
      <w:r w:rsidR="00D16CF8" w:rsidRPr="008B687E">
        <w:t>a police officer’s</w:t>
      </w:r>
      <w:r w:rsidR="00B82184" w:rsidRPr="008B687E">
        <w:t xml:space="preserve"> approval to interfere with the thing.</w:t>
      </w:r>
    </w:p>
    <w:p w14:paraId="54B0D54C" w14:textId="77777777" w:rsidR="00B82184" w:rsidRPr="008B687E" w:rsidRDefault="00B82184" w:rsidP="00B82184">
      <w:pPr>
        <w:pStyle w:val="Penalty"/>
        <w:keepNext/>
      </w:pPr>
      <w:r w:rsidRPr="008B687E">
        <w:t>Maximum penalty:  20 penalty units.</w:t>
      </w:r>
    </w:p>
    <w:p w14:paraId="1EF3B3BB" w14:textId="77777777" w:rsidR="00B82184" w:rsidRPr="008B687E" w:rsidRDefault="00150BD7" w:rsidP="00150BD7">
      <w:pPr>
        <w:pStyle w:val="Amain"/>
      </w:pPr>
      <w:r>
        <w:tab/>
      </w:r>
      <w:r w:rsidRPr="008B687E">
        <w:t>(7)</w:t>
      </w:r>
      <w:r w:rsidRPr="008B687E">
        <w:tab/>
      </w:r>
      <w:r w:rsidR="00B82184" w:rsidRPr="008B687E">
        <w:t>An offence against this section is a strict liability offence.</w:t>
      </w:r>
    </w:p>
    <w:p w14:paraId="0642CEB9" w14:textId="77777777" w:rsidR="009327F8" w:rsidRPr="00B70A4C" w:rsidRDefault="00150BD7" w:rsidP="00150BD7">
      <w:pPr>
        <w:pStyle w:val="AH3Div"/>
      </w:pPr>
      <w:bookmarkStart w:id="71" w:name="_Toc193191092"/>
      <w:r w:rsidRPr="00B70A4C">
        <w:rPr>
          <w:rStyle w:val="CharDivNo"/>
        </w:rPr>
        <w:t>Division 6.3</w:t>
      </w:r>
      <w:r w:rsidRPr="008B687E">
        <w:tab/>
      </w:r>
      <w:r w:rsidR="00B82184" w:rsidRPr="00B70A4C">
        <w:rPr>
          <w:rStyle w:val="CharDivText"/>
        </w:rPr>
        <w:t>Return and forfeiture of things seized</w:t>
      </w:r>
      <w:bookmarkEnd w:id="71"/>
    </w:p>
    <w:p w14:paraId="4C01551D" w14:textId="77777777" w:rsidR="009327F8" w:rsidRPr="008B687E" w:rsidRDefault="00150BD7" w:rsidP="00150BD7">
      <w:pPr>
        <w:pStyle w:val="AH5Sec"/>
      </w:pPr>
      <w:bookmarkStart w:id="72" w:name="_Toc193191093"/>
      <w:r w:rsidRPr="00B70A4C">
        <w:rPr>
          <w:rStyle w:val="CharSectNo"/>
        </w:rPr>
        <w:t>51</w:t>
      </w:r>
      <w:r w:rsidRPr="008B687E">
        <w:tab/>
      </w:r>
      <w:r w:rsidR="009327F8" w:rsidRPr="008B687E">
        <w:t>Application—div 6.3</w:t>
      </w:r>
      <w:bookmarkEnd w:id="72"/>
    </w:p>
    <w:p w14:paraId="6A2B256E" w14:textId="77777777" w:rsidR="009327F8" w:rsidRPr="008B687E" w:rsidRDefault="009327F8" w:rsidP="00150BD7">
      <w:pPr>
        <w:pStyle w:val="Amainreturn"/>
        <w:keepNext/>
      </w:pPr>
      <w:r w:rsidRPr="008B687E">
        <w:t xml:space="preserve">This division applies to a thing seized </w:t>
      </w:r>
      <w:r w:rsidR="007E52A5" w:rsidRPr="008B687E">
        <w:t xml:space="preserve">by a police officer </w:t>
      </w:r>
      <w:r w:rsidRPr="008B687E">
        <w:t>under this part</w:t>
      </w:r>
      <w:r w:rsidR="007E52A5" w:rsidRPr="008B687E">
        <w:t xml:space="preserve"> other than a prohibited item seized inside an event venue.</w:t>
      </w:r>
    </w:p>
    <w:p w14:paraId="1447DC62" w14:textId="77777777" w:rsidR="007E52A5" w:rsidRPr="008B687E" w:rsidRDefault="007E52A5" w:rsidP="00150BD7">
      <w:pPr>
        <w:pStyle w:val="aNote"/>
        <w:keepNext/>
      </w:pPr>
      <w:r w:rsidRPr="008B687E">
        <w:rPr>
          <w:rStyle w:val="charItals"/>
        </w:rPr>
        <w:t>Note</w:t>
      </w:r>
      <w:r w:rsidR="00302D83" w:rsidRPr="008B687E">
        <w:rPr>
          <w:rStyle w:val="charItals"/>
        </w:rPr>
        <w:t xml:space="preserve"> 1</w:t>
      </w:r>
      <w:r w:rsidRPr="008B687E">
        <w:rPr>
          <w:rStyle w:val="charItals"/>
        </w:rPr>
        <w:tab/>
      </w:r>
      <w:r w:rsidRPr="008B687E">
        <w:t xml:space="preserve">Div 7.1 provides for the retention, return and disposal of prohibited items surrendered or confiscated under s </w:t>
      </w:r>
      <w:r w:rsidR="00041365" w:rsidRPr="008B687E">
        <w:t>15</w:t>
      </w:r>
      <w:r w:rsidR="007573CA" w:rsidRPr="008B687E">
        <w:t xml:space="preserve"> </w:t>
      </w:r>
      <w:r w:rsidR="00B46815" w:rsidRPr="008B687E">
        <w:t xml:space="preserve">(Offence—possessing prohibited item) </w:t>
      </w:r>
      <w:r w:rsidR="007573CA" w:rsidRPr="008B687E">
        <w:t xml:space="preserve">or seized under s </w:t>
      </w:r>
      <w:r w:rsidR="00AF1580" w:rsidRPr="008B687E">
        <w:t>50</w:t>
      </w:r>
      <w:r w:rsidR="00B46815" w:rsidRPr="008B687E">
        <w:t xml:space="preserve"> (</w:t>
      </w:r>
      <w:r w:rsidR="000C3B33" w:rsidRPr="008B687E">
        <w:t>Police officer may seize things)</w:t>
      </w:r>
      <w:r w:rsidRPr="008B687E">
        <w:t>.</w:t>
      </w:r>
    </w:p>
    <w:p w14:paraId="23DE52E7" w14:textId="77777777" w:rsidR="00302D83" w:rsidRPr="008B687E" w:rsidRDefault="00302D83" w:rsidP="00302D83">
      <w:pPr>
        <w:pStyle w:val="aNote"/>
      </w:pPr>
      <w:r w:rsidRPr="008B687E">
        <w:rPr>
          <w:rStyle w:val="charItals"/>
        </w:rPr>
        <w:t>Note 2</w:t>
      </w:r>
      <w:r w:rsidRPr="008B687E">
        <w:rPr>
          <w:rStyle w:val="charItals"/>
        </w:rPr>
        <w:tab/>
      </w:r>
      <w:r w:rsidRPr="008B687E">
        <w:t xml:space="preserve">A prohibited item kept by a police officer under s </w:t>
      </w:r>
      <w:r w:rsidR="00041365" w:rsidRPr="008B687E">
        <w:t>6</w:t>
      </w:r>
      <w:r w:rsidR="00B11127" w:rsidRPr="008B687E">
        <w:t>1</w:t>
      </w:r>
      <w:r w:rsidRPr="008B687E">
        <w:t> (a) (Retention and return of certain prohibited items) must be dealt with as if the item was seized under this division.</w:t>
      </w:r>
    </w:p>
    <w:p w14:paraId="231F1D58" w14:textId="77777777" w:rsidR="00B82184" w:rsidRPr="008B687E" w:rsidRDefault="00150BD7" w:rsidP="00150BD7">
      <w:pPr>
        <w:pStyle w:val="AH5Sec"/>
      </w:pPr>
      <w:bookmarkStart w:id="73" w:name="_Toc193191094"/>
      <w:r w:rsidRPr="00B70A4C">
        <w:rPr>
          <w:rStyle w:val="CharSectNo"/>
        </w:rPr>
        <w:t>52</w:t>
      </w:r>
      <w:r w:rsidRPr="008B687E">
        <w:tab/>
      </w:r>
      <w:r w:rsidR="00B82184" w:rsidRPr="008B687E">
        <w:t>Receipt for things seized</w:t>
      </w:r>
      <w:bookmarkEnd w:id="73"/>
    </w:p>
    <w:p w14:paraId="7BB57FFF" w14:textId="77777777" w:rsidR="00B82184" w:rsidRPr="008B687E" w:rsidRDefault="00150BD7" w:rsidP="00150BD7">
      <w:pPr>
        <w:pStyle w:val="Amain"/>
      </w:pPr>
      <w:r>
        <w:tab/>
      </w:r>
      <w:r w:rsidRPr="008B687E">
        <w:t>(1)</w:t>
      </w:r>
      <w:r w:rsidRPr="008B687E">
        <w:tab/>
      </w:r>
      <w:r w:rsidR="00B82184" w:rsidRPr="008B687E">
        <w:t>As soon as practicable after a</w:t>
      </w:r>
      <w:r w:rsidR="007E52A5" w:rsidRPr="008B687E">
        <w:t xml:space="preserve"> police officer</w:t>
      </w:r>
      <w:r w:rsidR="00B82184" w:rsidRPr="008B687E">
        <w:t xml:space="preserve"> seizes a thing under this part, the</w:t>
      </w:r>
      <w:r w:rsidR="007E52A5" w:rsidRPr="008B687E">
        <w:t xml:space="preserve"> police officer</w:t>
      </w:r>
      <w:r w:rsidR="00B82184" w:rsidRPr="008B687E">
        <w:t xml:space="preserve"> must give a receipt for it to the person from whom it was seized.</w:t>
      </w:r>
    </w:p>
    <w:p w14:paraId="7CFC6154" w14:textId="77777777" w:rsidR="00B82184" w:rsidRPr="008B687E" w:rsidRDefault="00150BD7" w:rsidP="00150BD7">
      <w:pPr>
        <w:pStyle w:val="Amain"/>
      </w:pPr>
      <w:r>
        <w:tab/>
      </w:r>
      <w:r w:rsidRPr="008B687E">
        <w:t>(2)</w:t>
      </w:r>
      <w:r w:rsidRPr="008B687E">
        <w:tab/>
      </w:r>
      <w:r w:rsidR="00B82184" w:rsidRPr="008B687E">
        <w:t xml:space="preserve">If, for any reason, it is not practicable to comply with subsection (1), the </w:t>
      </w:r>
      <w:r w:rsidR="0074463F" w:rsidRPr="008B687E">
        <w:t>police officer</w:t>
      </w:r>
      <w:r w:rsidR="00B82184" w:rsidRPr="008B687E">
        <w:t xml:space="preserve"> must leave the receipt, secured conspicuously, at the place of seizure under section </w:t>
      </w:r>
      <w:r w:rsidR="00AF1580" w:rsidRPr="008B687E">
        <w:t>50</w:t>
      </w:r>
      <w:r w:rsidR="00B82184" w:rsidRPr="008B687E">
        <w:t xml:space="preserve"> (</w:t>
      </w:r>
      <w:r w:rsidR="000B6F09" w:rsidRPr="008B687E">
        <w:t>Police officer may seize things</w:t>
      </w:r>
      <w:r w:rsidR="00B82184" w:rsidRPr="008B687E">
        <w:t>).</w:t>
      </w:r>
    </w:p>
    <w:p w14:paraId="792ED1EB" w14:textId="77777777" w:rsidR="00B82184" w:rsidRPr="008B687E" w:rsidRDefault="00150BD7" w:rsidP="00150BD7">
      <w:pPr>
        <w:pStyle w:val="Amain"/>
      </w:pPr>
      <w:r>
        <w:tab/>
      </w:r>
      <w:r w:rsidRPr="008B687E">
        <w:t>(3)</w:t>
      </w:r>
      <w:r w:rsidRPr="008B687E">
        <w:tab/>
      </w:r>
      <w:r w:rsidR="00B82184" w:rsidRPr="008B687E">
        <w:t>A receipt under this section must include the following:</w:t>
      </w:r>
    </w:p>
    <w:p w14:paraId="14380EB3" w14:textId="77777777" w:rsidR="00B82184" w:rsidRPr="008B687E" w:rsidRDefault="00150BD7" w:rsidP="00150BD7">
      <w:pPr>
        <w:pStyle w:val="Apara"/>
      </w:pPr>
      <w:r>
        <w:tab/>
      </w:r>
      <w:r w:rsidRPr="008B687E">
        <w:t>(a)</w:t>
      </w:r>
      <w:r w:rsidRPr="008B687E">
        <w:tab/>
      </w:r>
      <w:r w:rsidR="00B82184" w:rsidRPr="008B687E">
        <w:t>a description of the thing seized;</w:t>
      </w:r>
    </w:p>
    <w:p w14:paraId="459892EA" w14:textId="77777777" w:rsidR="00B82184" w:rsidRPr="008B687E" w:rsidRDefault="00150BD7" w:rsidP="00150BD7">
      <w:pPr>
        <w:pStyle w:val="Apara"/>
      </w:pPr>
      <w:r>
        <w:lastRenderedPageBreak/>
        <w:tab/>
      </w:r>
      <w:r w:rsidRPr="008B687E">
        <w:t>(b)</w:t>
      </w:r>
      <w:r w:rsidRPr="008B687E">
        <w:tab/>
      </w:r>
      <w:r w:rsidR="00B82184" w:rsidRPr="008B687E">
        <w:t>an explanation of why the thing was seized;</w:t>
      </w:r>
    </w:p>
    <w:p w14:paraId="0948E318" w14:textId="77777777" w:rsidR="00B82184" w:rsidRPr="008B687E" w:rsidRDefault="00150BD7" w:rsidP="00150BD7">
      <w:pPr>
        <w:pStyle w:val="Apara"/>
      </w:pPr>
      <w:r>
        <w:tab/>
      </w:r>
      <w:r w:rsidRPr="008B687E">
        <w:t>(c)</w:t>
      </w:r>
      <w:r w:rsidRPr="008B687E">
        <w:tab/>
      </w:r>
      <w:r w:rsidR="00B82184" w:rsidRPr="008B687E">
        <w:t xml:space="preserve">the </w:t>
      </w:r>
      <w:r w:rsidR="0074463F" w:rsidRPr="008B687E">
        <w:t>police officer</w:t>
      </w:r>
      <w:r w:rsidR="00B82184" w:rsidRPr="008B687E">
        <w:t xml:space="preserve">’s name, and how to contact the </w:t>
      </w:r>
      <w:r w:rsidR="0074463F" w:rsidRPr="008B687E">
        <w:t>police officer</w:t>
      </w:r>
      <w:r w:rsidR="00B82184" w:rsidRPr="008B687E">
        <w:t>;</w:t>
      </w:r>
    </w:p>
    <w:p w14:paraId="4C3CB927" w14:textId="77777777" w:rsidR="00B82184" w:rsidRPr="008B687E" w:rsidRDefault="00150BD7" w:rsidP="00150BD7">
      <w:pPr>
        <w:pStyle w:val="Apara"/>
        <w:keepNext/>
      </w:pPr>
      <w:r>
        <w:tab/>
      </w:r>
      <w:r w:rsidRPr="008B687E">
        <w:t>(d)</w:t>
      </w:r>
      <w:r w:rsidRPr="008B687E">
        <w:tab/>
      </w:r>
      <w:r w:rsidR="00B82184" w:rsidRPr="008B687E">
        <w:t>if the thing is moved from the premises where it is seized—where the thing is to be taken.</w:t>
      </w:r>
    </w:p>
    <w:p w14:paraId="5097F82A" w14:textId="77777777" w:rsidR="00B82184" w:rsidRPr="008B687E" w:rsidRDefault="00B82184" w:rsidP="00B82184">
      <w:pPr>
        <w:pStyle w:val="aNote"/>
      </w:pPr>
      <w:r w:rsidRPr="008B687E">
        <w:rPr>
          <w:rStyle w:val="charItals"/>
        </w:rPr>
        <w:t>Note</w:t>
      </w:r>
      <w:r w:rsidRPr="008B687E">
        <w:tab/>
        <w:t>If a form is approved under s </w:t>
      </w:r>
      <w:r w:rsidR="00041365" w:rsidRPr="008B687E">
        <w:t>6</w:t>
      </w:r>
      <w:r w:rsidR="00983513" w:rsidRPr="008B687E">
        <w:t>6</w:t>
      </w:r>
      <w:r w:rsidRPr="008B687E">
        <w:t xml:space="preserve"> for this provision, the form must be used.</w:t>
      </w:r>
    </w:p>
    <w:p w14:paraId="71184BC8" w14:textId="77777777" w:rsidR="00B82184" w:rsidRPr="008B687E" w:rsidRDefault="00150BD7" w:rsidP="00150BD7">
      <w:pPr>
        <w:pStyle w:val="AH5Sec"/>
      </w:pPr>
      <w:bookmarkStart w:id="74" w:name="_Toc193191095"/>
      <w:r w:rsidRPr="00B70A4C">
        <w:rPr>
          <w:rStyle w:val="CharSectNo"/>
        </w:rPr>
        <w:t>53</w:t>
      </w:r>
      <w:r w:rsidRPr="008B687E">
        <w:tab/>
      </w:r>
      <w:r w:rsidR="00B82184" w:rsidRPr="008B687E">
        <w:t>Access to things seized</w:t>
      </w:r>
      <w:bookmarkEnd w:id="74"/>
    </w:p>
    <w:p w14:paraId="4C202068" w14:textId="77777777" w:rsidR="00B82184" w:rsidRPr="008B687E" w:rsidRDefault="00B82184" w:rsidP="00B82184">
      <w:pPr>
        <w:pStyle w:val="Amainreturn"/>
      </w:pPr>
      <w:r w:rsidRPr="008B687E">
        <w:t>A person who would, apart from the seizure, be entitled to inspect a thing seized under this part may—</w:t>
      </w:r>
    </w:p>
    <w:p w14:paraId="07880D3A" w14:textId="77777777" w:rsidR="00B82184" w:rsidRPr="008B687E" w:rsidRDefault="00150BD7" w:rsidP="00150BD7">
      <w:pPr>
        <w:pStyle w:val="Apara"/>
      </w:pPr>
      <w:r>
        <w:tab/>
      </w:r>
      <w:r w:rsidRPr="008B687E">
        <w:t>(a)</w:t>
      </w:r>
      <w:r w:rsidRPr="008B687E">
        <w:tab/>
      </w:r>
      <w:r w:rsidR="00B82184" w:rsidRPr="008B687E">
        <w:t>inspect it; and</w:t>
      </w:r>
    </w:p>
    <w:p w14:paraId="09701C93" w14:textId="77777777" w:rsidR="00B82184" w:rsidRPr="008B687E" w:rsidRDefault="00150BD7" w:rsidP="00150BD7">
      <w:pPr>
        <w:pStyle w:val="Apara"/>
      </w:pPr>
      <w:r>
        <w:tab/>
      </w:r>
      <w:r w:rsidRPr="008B687E">
        <w:t>(b)</w:t>
      </w:r>
      <w:r w:rsidRPr="008B687E">
        <w:tab/>
      </w:r>
      <w:r w:rsidR="00B82184" w:rsidRPr="008B687E">
        <w:t>if it is a document—take extracts from it or make copies of it.</w:t>
      </w:r>
    </w:p>
    <w:p w14:paraId="2D04F737" w14:textId="77777777" w:rsidR="00B82184" w:rsidRPr="008B687E" w:rsidRDefault="00150BD7" w:rsidP="00150BD7">
      <w:pPr>
        <w:pStyle w:val="AH5Sec"/>
      </w:pPr>
      <w:bookmarkStart w:id="75" w:name="_Toc193191096"/>
      <w:r w:rsidRPr="00B70A4C">
        <w:rPr>
          <w:rStyle w:val="CharSectNo"/>
        </w:rPr>
        <w:t>54</w:t>
      </w:r>
      <w:r w:rsidRPr="008B687E">
        <w:tab/>
      </w:r>
      <w:r w:rsidR="00B82184" w:rsidRPr="008B687E">
        <w:t>Return of things seized</w:t>
      </w:r>
      <w:bookmarkEnd w:id="75"/>
    </w:p>
    <w:p w14:paraId="328CBB38" w14:textId="77777777" w:rsidR="00B82184" w:rsidRPr="008B687E" w:rsidRDefault="00150BD7" w:rsidP="00150BD7">
      <w:pPr>
        <w:pStyle w:val="Amain"/>
      </w:pPr>
      <w:r>
        <w:tab/>
      </w:r>
      <w:r w:rsidRPr="008B687E">
        <w:t>(1)</w:t>
      </w:r>
      <w:r w:rsidRPr="008B687E">
        <w:tab/>
      </w:r>
      <w:r w:rsidR="00B82184" w:rsidRPr="008B687E">
        <w:t>A thing seized under this part must be returned to its owner, or reasonable compensation must be paid to the owner by the Territory for the loss of the thing, unless—</w:t>
      </w:r>
    </w:p>
    <w:p w14:paraId="5BF71CB2" w14:textId="77777777" w:rsidR="00B82184" w:rsidRPr="008B687E" w:rsidRDefault="00150BD7" w:rsidP="00150BD7">
      <w:pPr>
        <w:pStyle w:val="Apara"/>
      </w:pPr>
      <w:r>
        <w:tab/>
      </w:r>
      <w:r w:rsidRPr="008B687E">
        <w:t>(a)</w:t>
      </w:r>
      <w:r w:rsidRPr="008B687E">
        <w:tab/>
      </w:r>
      <w:r w:rsidR="00B82184" w:rsidRPr="008B687E">
        <w:t>a prosecution for an offence against a territory law in connection with the thing is begun within 1 year after the day the seizure is made and the thing is required to be produced in evidence in the prosecution; or</w:t>
      </w:r>
    </w:p>
    <w:p w14:paraId="3214D233" w14:textId="4121DBA1" w:rsidR="00B82184" w:rsidRPr="008B687E" w:rsidRDefault="00150BD7" w:rsidP="00150BD7">
      <w:pPr>
        <w:pStyle w:val="Apara"/>
      </w:pPr>
      <w:r>
        <w:tab/>
      </w:r>
      <w:r w:rsidRPr="008B687E">
        <w:t>(b)</w:t>
      </w:r>
      <w:r w:rsidRPr="008B687E">
        <w:tab/>
      </w:r>
      <w:r w:rsidR="00B82184" w:rsidRPr="008B687E">
        <w:t xml:space="preserve">an application for the forfeiture of the seized thing is made to a court under the </w:t>
      </w:r>
      <w:hyperlink r:id="rId78" w:tooltip="A2003-8" w:history="1">
        <w:r w:rsidR="00446221" w:rsidRPr="008B687E">
          <w:rPr>
            <w:rStyle w:val="charCitHyperlinkItal"/>
          </w:rPr>
          <w:t>Confiscation of Criminal Assets Act 2003</w:t>
        </w:r>
      </w:hyperlink>
      <w:r w:rsidR="00B82184" w:rsidRPr="008B687E">
        <w:t xml:space="preserve"> or another territory law within 1 year after the day the seizure is made; or</w:t>
      </w:r>
    </w:p>
    <w:p w14:paraId="63D0B9D4" w14:textId="77777777" w:rsidR="00B82184" w:rsidRPr="008B687E" w:rsidRDefault="00150BD7" w:rsidP="00150BD7">
      <w:pPr>
        <w:pStyle w:val="Apara"/>
      </w:pPr>
      <w:r>
        <w:tab/>
      </w:r>
      <w:r w:rsidRPr="008B687E">
        <w:t>(c)</w:t>
      </w:r>
      <w:r w:rsidRPr="008B687E">
        <w:tab/>
      </w:r>
      <w:r w:rsidR="00B82184" w:rsidRPr="008B687E">
        <w:t>all proceedings in relation to the offence with which the seizure was connected have ended and the court has not made an order about the thing.</w:t>
      </w:r>
    </w:p>
    <w:p w14:paraId="5975E8E9" w14:textId="77777777" w:rsidR="00B82184" w:rsidRPr="008B687E" w:rsidRDefault="00150BD7" w:rsidP="00505C63">
      <w:pPr>
        <w:pStyle w:val="Amain"/>
        <w:keepNext/>
      </w:pPr>
      <w:r>
        <w:lastRenderedPageBreak/>
        <w:tab/>
      </w:r>
      <w:r w:rsidRPr="008B687E">
        <w:t>(2)</w:t>
      </w:r>
      <w:r w:rsidRPr="008B687E">
        <w:tab/>
      </w:r>
      <w:r w:rsidR="00B82184" w:rsidRPr="008B687E">
        <w:t>However, this section does not apply to a thing—</w:t>
      </w:r>
    </w:p>
    <w:p w14:paraId="1B7505E4" w14:textId="77777777" w:rsidR="00B82184" w:rsidRPr="008B687E" w:rsidRDefault="00150BD7" w:rsidP="00150BD7">
      <w:pPr>
        <w:pStyle w:val="Apara"/>
      </w:pPr>
      <w:r>
        <w:tab/>
      </w:r>
      <w:r w:rsidRPr="008B687E">
        <w:t>(a)</w:t>
      </w:r>
      <w:r w:rsidRPr="008B687E">
        <w:tab/>
      </w:r>
      <w:r w:rsidR="00B82184" w:rsidRPr="008B687E">
        <w:t>if the director</w:t>
      </w:r>
      <w:r w:rsidR="00B82184" w:rsidRPr="008B687E">
        <w:noBreakHyphen/>
        <w:t>general believes on reasonable grounds that the only practical use of the thing in relation to the premises where it was seized would be an offence against this Act; or</w:t>
      </w:r>
    </w:p>
    <w:p w14:paraId="736FCE19" w14:textId="77777777" w:rsidR="00B82184" w:rsidRPr="008B687E" w:rsidRDefault="00150BD7" w:rsidP="00150BD7">
      <w:pPr>
        <w:pStyle w:val="Apara"/>
      </w:pPr>
      <w:r>
        <w:tab/>
      </w:r>
      <w:r w:rsidRPr="008B687E">
        <w:t>(b)</w:t>
      </w:r>
      <w:r w:rsidRPr="008B687E">
        <w:tab/>
      </w:r>
      <w:r w:rsidR="00B82184" w:rsidRPr="008B687E">
        <w:t>if possession of it by its owner would be an offence.</w:t>
      </w:r>
    </w:p>
    <w:p w14:paraId="23427FDB" w14:textId="77777777" w:rsidR="00B82184" w:rsidRPr="008B687E" w:rsidRDefault="00150BD7" w:rsidP="00150BD7">
      <w:pPr>
        <w:pStyle w:val="AH5Sec"/>
      </w:pPr>
      <w:bookmarkStart w:id="76" w:name="_Toc193191097"/>
      <w:r w:rsidRPr="00B70A4C">
        <w:rPr>
          <w:rStyle w:val="CharSectNo"/>
        </w:rPr>
        <w:t>55</w:t>
      </w:r>
      <w:r w:rsidRPr="008B687E">
        <w:tab/>
      </w:r>
      <w:r w:rsidR="00B82184" w:rsidRPr="008B687E">
        <w:t xml:space="preserve">Forfeiture of </w:t>
      </w:r>
      <w:r w:rsidR="009B3609" w:rsidRPr="008B687E">
        <w:t xml:space="preserve">things </w:t>
      </w:r>
      <w:r w:rsidR="00B82184" w:rsidRPr="008B687E">
        <w:t>seized</w:t>
      </w:r>
      <w:bookmarkEnd w:id="76"/>
    </w:p>
    <w:p w14:paraId="492FC841" w14:textId="77777777" w:rsidR="00B82184" w:rsidRPr="008B687E" w:rsidRDefault="00150BD7" w:rsidP="00150BD7">
      <w:pPr>
        <w:pStyle w:val="Amain"/>
      </w:pPr>
      <w:r>
        <w:tab/>
      </w:r>
      <w:r w:rsidRPr="008B687E">
        <w:t>(1)</w:t>
      </w:r>
      <w:r w:rsidRPr="008B687E">
        <w:tab/>
      </w:r>
      <w:r w:rsidR="00B82184" w:rsidRPr="008B687E">
        <w:t>This section applies if—</w:t>
      </w:r>
    </w:p>
    <w:p w14:paraId="49223B55" w14:textId="77777777" w:rsidR="00B82184" w:rsidRPr="008B687E" w:rsidRDefault="00150BD7" w:rsidP="00150BD7">
      <w:pPr>
        <w:pStyle w:val="Apara"/>
      </w:pPr>
      <w:r>
        <w:tab/>
      </w:r>
      <w:r w:rsidRPr="008B687E">
        <w:t>(a)</w:t>
      </w:r>
      <w:r w:rsidRPr="008B687E">
        <w:tab/>
      </w:r>
      <w:r w:rsidR="00B82184" w:rsidRPr="008B687E">
        <w:t>anything seized under this part has not</w:t>
      </w:r>
      <w:r w:rsidR="00AD1F45" w:rsidRPr="008B687E">
        <w:t xml:space="preserve"> been returned under section </w:t>
      </w:r>
      <w:r w:rsidR="00041365" w:rsidRPr="008B687E">
        <w:t>5</w:t>
      </w:r>
      <w:r w:rsidR="00AF1580" w:rsidRPr="008B687E">
        <w:t>4</w:t>
      </w:r>
      <w:r w:rsidR="00B82184" w:rsidRPr="008B687E">
        <w:t>; and</w:t>
      </w:r>
    </w:p>
    <w:p w14:paraId="414AFDED" w14:textId="77777777" w:rsidR="00B82184" w:rsidRPr="008B687E" w:rsidRDefault="00150BD7" w:rsidP="00150BD7">
      <w:pPr>
        <w:pStyle w:val="Apara"/>
      </w:pPr>
      <w:r>
        <w:tab/>
      </w:r>
      <w:r w:rsidRPr="008B687E">
        <w:t>(b)</w:t>
      </w:r>
      <w:r w:rsidRPr="008B687E">
        <w:tab/>
      </w:r>
      <w:r w:rsidR="00B82184" w:rsidRPr="008B687E">
        <w:t>an application for disallowance of the seizure under section </w:t>
      </w:r>
      <w:r w:rsidR="00041365" w:rsidRPr="008B687E">
        <w:t>5</w:t>
      </w:r>
      <w:r w:rsidR="00AF1580" w:rsidRPr="008B687E">
        <w:t>7</w:t>
      </w:r>
      <w:r w:rsidR="00B82184" w:rsidRPr="008B687E">
        <w:t>—</w:t>
      </w:r>
    </w:p>
    <w:p w14:paraId="74FC42F6" w14:textId="77777777" w:rsidR="00B82184" w:rsidRPr="008B687E" w:rsidRDefault="00150BD7" w:rsidP="00150BD7">
      <w:pPr>
        <w:pStyle w:val="Asubpara"/>
      </w:pPr>
      <w:r>
        <w:tab/>
      </w:r>
      <w:r w:rsidRPr="008B687E">
        <w:t>(i)</w:t>
      </w:r>
      <w:r w:rsidRPr="008B687E">
        <w:tab/>
      </w:r>
      <w:r w:rsidR="00B82184" w:rsidRPr="008B687E">
        <w:t>has not been made within 10 days</w:t>
      </w:r>
      <w:r w:rsidR="00B82184" w:rsidRPr="008B687E">
        <w:rPr>
          <w:b/>
          <w:bCs/>
        </w:rPr>
        <w:t xml:space="preserve"> </w:t>
      </w:r>
      <w:r w:rsidR="00B82184" w:rsidRPr="008B687E">
        <w:t>after the day of the seizure; or</w:t>
      </w:r>
    </w:p>
    <w:p w14:paraId="0CA1DDB8" w14:textId="77777777" w:rsidR="00B82184" w:rsidRPr="008B687E" w:rsidRDefault="00150BD7" w:rsidP="00150BD7">
      <w:pPr>
        <w:pStyle w:val="Asubpara"/>
      </w:pPr>
      <w:r>
        <w:tab/>
      </w:r>
      <w:r w:rsidRPr="008B687E">
        <w:t>(ii)</w:t>
      </w:r>
      <w:r w:rsidRPr="008B687E">
        <w:tab/>
      </w:r>
      <w:r w:rsidR="00B82184" w:rsidRPr="008B687E">
        <w:t>has been made within the 10-day period, but the application has been refused or withdrawn before a decision in relation to the application had been made.</w:t>
      </w:r>
    </w:p>
    <w:p w14:paraId="38C3832F" w14:textId="77777777" w:rsidR="00B82184" w:rsidRPr="008B687E" w:rsidRDefault="00150BD7" w:rsidP="00150BD7">
      <w:pPr>
        <w:pStyle w:val="Amain"/>
      </w:pPr>
      <w:r>
        <w:tab/>
      </w:r>
      <w:r w:rsidRPr="008B687E">
        <w:t>(2)</w:t>
      </w:r>
      <w:r w:rsidRPr="008B687E">
        <w:tab/>
      </w:r>
      <w:r w:rsidR="00B82184" w:rsidRPr="008B687E">
        <w:t xml:space="preserve">If this section applies to the </w:t>
      </w:r>
      <w:r w:rsidR="00E649F2" w:rsidRPr="008B687E">
        <w:t>thing seized</w:t>
      </w:r>
      <w:r w:rsidR="00B82184" w:rsidRPr="008B687E">
        <w:t>—</w:t>
      </w:r>
    </w:p>
    <w:p w14:paraId="3F8C6369" w14:textId="77777777" w:rsidR="00B82184" w:rsidRPr="008B687E" w:rsidRDefault="00150BD7" w:rsidP="00150BD7">
      <w:pPr>
        <w:pStyle w:val="Apara"/>
      </w:pPr>
      <w:r>
        <w:tab/>
      </w:r>
      <w:r w:rsidRPr="008B687E">
        <w:t>(a)</w:t>
      </w:r>
      <w:r w:rsidRPr="008B687E">
        <w:tab/>
      </w:r>
      <w:r w:rsidR="00B82184" w:rsidRPr="008B687E">
        <w:t>it is forfeited to the Territory; and</w:t>
      </w:r>
    </w:p>
    <w:p w14:paraId="07CE9BF9" w14:textId="77777777" w:rsidR="00B82184" w:rsidRPr="008B687E" w:rsidRDefault="00150BD7" w:rsidP="00150BD7">
      <w:pPr>
        <w:pStyle w:val="Apara"/>
      </w:pPr>
      <w:r>
        <w:tab/>
      </w:r>
      <w:r w:rsidRPr="008B687E">
        <w:t>(b)</w:t>
      </w:r>
      <w:r w:rsidRPr="008B687E">
        <w:tab/>
      </w:r>
      <w:r w:rsidR="00B82184" w:rsidRPr="008B687E">
        <w:t>it may be sold, destroyed or otherwise disposed of as the director</w:t>
      </w:r>
      <w:r w:rsidR="00B82184" w:rsidRPr="008B687E">
        <w:noBreakHyphen/>
        <w:t>general directs.</w:t>
      </w:r>
    </w:p>
    <w:p w14:paraId="1C42575B" w14:textId="77777777" w:rsidR="00B82184" w:rsidRPr="008B687E" w:rsidRDefault="00150BD7" w:rsidP="00150BD7">
      <w:pPr>
        <w:pStyle w:val="AH5Sec"/>
      </w:pPr>
      <w:bookmarkStart w:id="77" w:name="_Toc193191098"/>
      <w:r w:rsidRPr="00B70A4C">
        <w:rPr>
          <w:rStyle w:val="CharSectNo"/>
        </w:rPr>
        <w:t>56</w:t>
      </w:r>
      <w:r w:rsidRPr="008B687E">
        <w:tab/>
      </w:r>
      <w:r w:rsidR="00DF3A8E" w:rsidRPr="008B687E">
        <w:t>P</w:t>
      </w:r>
      <w:r w:rsidR="00B82184" w:rsidRPr="008B687E">
        <w:t>ower to destroy unsafe thing</w:t>
      </w:r>
      <w:bookmarkEnd w:id="77"/>
      <w:r w:rsidR="00B82184" w:rsidRPr="008B687E">
        <w:t xml:space="preserve"> </w:t>
      </w:r>
    </w:p>
    <w:p w14:paraId="381E04DE" w14:textId="77777777" w:rsidR="00B82184" w:rsidRPr="008B687E" w:rsidRDefault="00150BD7" w:rsidP="00150BD7">
      <w:pPr>
        <w:pStyle w:val="Amain"/>
      </w:pPr>
      <w:r>
        <w:tab/>
      </w:r>
      <w:r w:rsidRPr="008B687E">
        <w:t>(1)</w:t>
      </w:r>
      <w:r w:rsidRPr="008B687E">
        <w:tab/>
      </w:r>
      <w:r w:rsidR="00B82184" w:rsidRPr="008B687E">
        <w:t>This section applies to anything inspected or seized under this part by a</w:t>
      </w:r>
      <w:r w:rsidR="0074463F" w:rsidRPr="008B687E">
        <w:t xml:space="preserve"> police officer</w:t>
      </w:r>
      <w:r w:rsidR="00B82184" w:rsidRPr="008B687E">
        <w:t xml:space="preserve"> if the </w:t>
      </w:r>
      <w:r w:rsidR="0074463F" w:rsidRPr="008B687E">
        <w:t>police officer</w:t>
      </w:r>
      <w:r w:rsidR="00B82184" w:rsidRPr="008B687E">
        <w:t xml:space="preserve"> is satisfied on reasonable grounds that the thing </w:t>
      </w:r>
      <w:r w:rsidR="00B82184" w:rsidRPr="008B687E">
        <w:rPr>
          <w:snapToGrid w:val="0"/>
        </w:rPr>
        <w:t>poses a risk to the health or safety of people or of damage to property or the environment</w:t>
      </w:r>
      <w:r w:rsidR="00B82184" w:rsidRPr="008B687E">
        <w:t>.</w:t>
      </w:r>
    </w:p>
    <w:p w14:paraId="72AD8513" w14:textId="77777777" w:rsidR="00B82184" w:rsidRPr="008B687E" w:rsidRDefault="00150BD7" w:rsidP="00150BD7">
      <w:pPr>
        <w:pStyle w:val="Amain"/>
      </w:pPr>
      <w:r>
        <w:tab/>
      </w:r>
      <w:r w:rsidRPr="008B687E">
        <w:t>(2)</w:t>
      </w:r>
      <w:r w:rsidRPr="008B687E">
        <w:tab/>
      </w:r>
      <w:r w:rsidR="00B82184" w:rsidRPr="008B687E">
        <w:t xml:space="preserve">The </w:t>
      </w:r>
      <w:r w:rsidR="0074463F" w:rsidRPr="008B687E">
        <w:t>police officer</w:t>
      </w:r>
      <w:r w:rsidR="00B82184" w:rsidRPr="008B687E">
        <w:t xml:space="preserve"> may direct a person in charge of the premises where the thing is to destroy or otherwise dispose of the thing.</w:t>
      </w:r>
    </w:p>
    <w:p w14:paraId="05D70E3C" w14:textId="77777777" w:rsidR="00B82184" w:rsidRPr="008B687E" w:rsidRDefault="00150BD7" w:rsidP="00150BD7">
      <w:pPr>
        <w:pStyle w:val="Amain"/>
      </w:pPr>
      <w:r>
        <w:lastRenderedPageBreak/>
        <w:tab/>
      </w:r>
      <w:r w:rsidRPr="008B687E">
        <w:t>(3)</w:t>
      </w:r>
      <w:r w:rsidRPr="008B687E">
        <w:tab/>
      </w:r>
      <w:r w:rsidR="00B82184" w:rsidRPr="008B687E">
        <w:t>The direction may state 1 or more of the following:</w:t>
      </w:r>
    </w:p>
    <w:p w14:paraId="2649CFAB" w14:textId="77777777" w:rsidR="00B82184" w:rsidRPr="008B687E" w:rsidRDefault="00150BD7" w:rsidP="00150BD7">
      <w:pPr>
        <w:pStyle w:val="Apara"/>
        <w:rPr>
          <w:snapToGrid w:val="0"/>
        </w:rPr>
      </w:pPr>
      <w:r>
        <w:rPr>
          <w:snapToGrid w:val="0"/>
        </w:rPr>
        <w:tab/>
      </w:r>
      <w:r w:rsidRPr="008B687E">
        <w:rPr>
          <w:snapToGrid w:val="0"/>
        </w:rPr>
        <w:t>(a)</w:t>
      </w:r>
      <w:r w:rsidRPr="008B687E">
        <w:rPr>
          <w:snapToGrid w:val="0"/>
        </w:rPr>
        <w:tab/>
      </w:r>
      <w:r w:rsidR="00B82184" w:rsidRPr="008B687E">
        <w:rPr>
          <w:snapToGrid w:val="0"/>
        </w:rPr>
        <w:t>how the thing must be destroyed or otherwise disposed of;</w:t>
      </w:r>
    </w:p>
    <w:p w14:paraId="78B08B9D" w14:textId="77777777" w:rsidR="00B82184" w:rsidRPr="008B687E" w:rsidRDefault="00150BD7" w:rsidP="00150BD7">
      <w:pPr>
        <w:pStyle w:val="Apara"/>
        <w:rPr>
          <w:snapToGrid w:val="0"/>
        </w:rPr>
      </w:pPr>
      <w:r>
        <w:rPr>
          <w:snapToGrid w:val="0"/>
        </w:rPr>
        <w:tab/>
      </w:r>
      <w:r w:rsidRPr="008B687E">
        <w:rPr>
          <w:snapToGrid w:val="0"/>
        </w:rPr>
        <w:t>(b)</w:t>
      </w:r>
      <w:r w:rsidRPr="008B687E">
        <w:rPr>
          <w:snapToGrid w:val="0"/>
        </w:rPr>
        <w:tab/>
      </w:r>
      <w:r w:rsidR="00B82184" w:rsidRPr="008B687E">
        <w:rPr>
          <w:snapToGrid w:val="0"/>
        </w:rPr>
        <w:t>how the thing must be kept until it is destroyed or otherwise disposed of;</w:t>
      </w:r>
    </w:p>
    <w:p w14:paraId="27E90497" w14:textId="77777777" w:rsidR="00B82184" w:rsidRPr="008B687E" w:rsidRDefault="00150BD7" w:rsidP="00150BD7">
      <w:pPr>
        <w:pStyle w:val="Apara"/>
        <w:rPr>
          <w:snapToGrid w:val="0"/>
        </w:rPr>
      </w:pPr>
      <w:r>
        <w:rPr>
          <w:snapToGrid w:val="0"/>
        </w:rPr>
        <w:tab/>
      </w:r>
      <w:r w:rsidRPr="008B687E">
        <w:rPr>
          <w:snapToGrid w:val="0"/>
        </w:rPr>
        <w:t>(c)</w:t>
      </w:r>
      <w:r w:rsidRPr="008B687E">
        <w:rPr>
          <w:snapToGrid w:val="0"/>
        </w:rPr>
        <w:tab/>
      </w:r>
      <w:r w:rsidR="00B82184" w:rsidRPr="008B687E">
        <w:rPr>
          <w:snapToGrid w:val="0"/>
        </w:rPr>
        <w:t>the period within which the thing must be destroyed or otherwise disposed of.</w:t>
      </w:r>
    </w:p>
    <w:p w14:paraId="3161E6C1" w14:textId="77777777" w:rsidR="00B82184" w:rsidRPr="008B687E" w:rsidRDefault="00150BD7" w:rsidP="00150BD7">
      <w:pPr>
        <w:pStyle w:val="Amain"/>
        <w:keepNext/>
      </w:pPr>
      <w:r>
        <w:tab/>
      </w:r>
      <w:r w:rsidRPr="008B687E">
        <w:t>(4)</w:t>
      </w:r>
      <w:r w:rsidRPr="008B687E">
        <w:tab/>
      </w:r>
      <w:r w:rsidR="00B82184" w:rsidRPr="008B687E">
        <w:t xml:space="preserve">A person in charge of the premises where the </w:t>
      </w:r>
      <w:r w:rsidR="00B82184" w:rsidRPr="008B687E">
        <w:rPr>
          <w:snapToGrid w:val="0"/>
        </w:rPr>
        <w:t>thing</w:t>
      </w:r>
      <w:r w:rsidR="00B82184" w:rsidRPr="008B687E">
        <w:t xml:space="preserve"> is commits an offence if the person contravenes a direction given to the person under subsection (2).</w:t>
      </w:r>
    </w:p>
    <w:p w14:paraId="13DE420C" w14:textId="77777777" w:rsidR="00B82184" w:rsidRPr="008B687E" w:rsidRDefault="00B82184" w:rsidP="00B82184">
      <w:pPr>
        <w:pStyle w:val="Penalty"/>
        <w:keepNext/>
        <w:rPr>
          <w:snapToGrid w:val="0"/>
        </w:rPr>
      </w:pPr>
      <w:r w:rsidRPr="008B687E">
        <w:rPr>
          <w:snapToGrid w:val="0"/>
        </w:rPr>
        <w:t>Maximum penalty:  20 penalty units.</w:t>
      </w:r>
    </w:p>
    <w:p w14:paraId="50988838" w14:textId="77777777" w:rsidR="00B82184" w:rsidRPr="008B687E" w:rsidRDefault="00150BD7" w:rsidP="00150BD7">
      <w:pPr>
        <w:pStyle w:val="Amain"/>
      </w:pPr>
      <w:r>
        <w:tab/>
      </w:r>
      <w:r w:rsidRPr="008B687E">
        <w:t>(5)</w:t>
      </w:r>
      <w:r w:rsidRPr="008B687E">
        <w:tab/>
      </w:r>
      <w:r w:rsidR="00B82184" w:rsidRPr="008B687E">
        <w:t xml:space="preserve">Alternatively, if the thing has been seized under this part, the </w:t>
      </w:r>
      <w:r w:rsidR="00A94B56" w:rsidRPr="008B687E">
        <w:t>police officer</w:t>
      </w:r>
      <w:r w:rsidR="00B82184" w:rsidRPr="008B687E">
        <w:t xml:space="preserve"> may destroy or otherwise dispose of the thing.</w:t>
      </w:r>
    </w:p>
    <w:p w14:paraId="06AEBF96" w14:textId="77777777" w:rsidR="00B82184" w:rsidRPr="008B687E" w:rsidRDefault="00150BD7" w:rsidP="00150BD7">
      <w:pPr>
        <w:pStyle w:val="Amain"/>
      </w:pPr>
      <w:r>
        <w:tab/>
      </w:r>
      <w:r w:rsidRPr="008B687E">
        <w:t>(6)</w:t>
      </w:r>
      <w:r w:rsidRPr="008B687E">
        <w:tab/>
      </w:r>
      <w:r w:rsidR="00B82184" w:rsidRPr="008B687E">
        <w:t>Costs incurred by the Territory in relation to the disposal of a thing under subsection (5) are a debt owing to the Territory by, and</w:t>
      </w:r>
      <w:r w:rsidR="00B82184" w:rsidRPr="008B687E">
        <w:rPr>
          <w:lang w:val="en-US"/>
        </w:rPr>
        <w:t xml:space="preserve"> are recoverable together and separately from, the following people:</w:t>
      </w:r>
    </w:p>
    <w:p w14:paraId="78F89EE7" w14:textId="77777777" w:rsidR="00B82184" w:rsidRPr="008B687E" w:rsidRDefault="00150BD7" w:rsidP="00150BD7">
      <w:pPr>
        <w:pStyle w:val="Apara"/>
        <w:rPr>
          <w:lang w:val="en-US"/>
        </w:rPr>
      </w:pPr>
      <w:r>
        <w:rPr>
          <w:lang w:val="en-US"/>
        </w:rPr>
        <w:tab/>
      </w:r>
      <w:r w:rsidRPr="008B687E">
        <w:rPr>
          <w:lang w:val="en-US"/>
        </w:rPr>
        <w:t>(a)</w:t>
      </w:r>
      <w:r w:rsidRPr="008B687E">
        <w:rPr>
          <w:lang w:val="en-US"/>
        </w:rPr>
        <w:tab/>
      </w:r>
      <w:r w:rsidR="00B82184" w:rsidRPr="008B687E">
        <w:rPr>
          <w:lang w:val="en-US"/>
        </w:rPr>
        <w:t>the person who owned the thing;</w:t>
      </w:r>
    </w:p>
    <w:p w14:paraId="74F4F3B5" w14:textId="77777777" w:rsidR="00B82184" w:rsidRPr="008B687E" w:rsidRDefault="00150BD7" w:rsidP="00150BD7">
      <w:pPr>
        <w:pStyle w:val="Apara"/>
        <w:keepNext/>
        <w:rPr>
          <w:lang w:val="en-US"/>
        </w:rPr>
      </w:pPr>
      <w:r>
        <w:rPr>
          <w:lang w:val="en-US"/>
        </w:rPr>
        <w:tab/>
      </w:r>
      <w:r w:rsidRPr="008B687E">
        <w:rPr>
          <w:lang w:val="en-US"/>
        </w:rPr>
        <w:t>(b)</w:t>
      </w:r>
      <w:r w:rsidRPr="008B687E">
        <w:rPr>
          <w:lang w:val="en-US"/>
        </w:rPr>
        <w:tab/>
      </w:r>
      <w:r w:rsidR="00B82184" w:rsidRPr="008B687E">
        <w:t>each person in control of the premises where the thing was.</w:t>
      </w:r>
    </w:p>
    <w:p w14:paraId="74366741" w14:textId="7BA8F008" w:rsidR="00B82184" w:rsidRPr="008B687E" w:rsidRDefault="00B82184" w:rsidP="00B82184">
      <w:pPr>
        <w:pStyle w:val="aNote"/>
        <w:rPr>
          <w:lang w:eastAsia="en-AU"/>
        </w:rPr>
      </w:pPr>
      <w:r w:rsidRPr="008B687E">
        <w:rPr>
          <w:rStyle w:val="charItals"/>
        </w:rPr>
        <w:t>Note</w:t>
      </w:r>
      <w:r w:rsidRPr="008B687E">
        <w:rPr>
          <w:rStyle w:val="charItals"/>
        </w:rPr>
        <w:tab/>
      </w:r>
      <w:r w:rsidRPr="008B687E">
        <w:rPr>
          <w:lang w:eastAsia="en-AU"/>
        </w:rPr>
        <w:t xml:space="preserve">An amount owing under a law may be recovered as a debt in a court of competent jurisdiction or the ACAT (see </w:t>
      </w:r>
      <w:hyperlink r:id="rId79" w:tooltip="A2001-14" w:history="1">
        <w:r w:rsidR="00446221" w:rsidRPr="008B687E">
          <w:rPr>
            <w:rStyle w:val="charCitHyperlinkAbbrev"/>
          </w:rPr>
          <w:t>Legislation Act</w:t>
        </w:r>
      </w:hyperlink>
      <w:r w:rsidRPr="008B687E">
        <w:rPr>
          <w:lang w:eastAsia="en-AU"/>
        </w:rPr>
        <w:t>, s 177).</w:t>
      </w:r>
    </w:p>
    <w:p w14:paraId="6624163B" w14:textId="77777777" w:rsidR="00B82184" w:rsidRPr="008B687E" w:rsidRDefault="00150BD7" w:rsidP="00150BD7">
      <w:pPr>
        <w:pStyle w:val="Amain"/>
      </w:pPr>
      <w:r>
        <w:tab/>
      </w:r>
      <w:r w:rsidRPr="008B687E">
        <w:t>(7)</w:t>
      </w:r>
      <w:r w:rsidRPr="008B687E">
        <w:tab/>
      </w:r>
      <w:r w:rsidR="00B82184" w:rsidRPr="008B687E">
        <w:t>An offence against this section is a strict liability offence.</w:t>
      </w:r>
    </w:p>
    <w:p w14:paraId="1175CBC0" w14:textId="77777777" w:rsidR="00B82184" w:rsidRPr="008B687E" w:rsidRDefault="00150BD7" w:rsidP="00150BD7">
      <w:pPr>
        <w:pStyle w:val="AH5Sec"/>
      </w:pPr>
      <w:bookmarkStart w:id="78" w:name="_Toc193191099"/>
      <w:r w:rsidRPr="00B70A4C">
        <w:rPr>
          <w:rStyle w:val="CharSectNo"/>
        </w:rPr>
        <w:t>57</w:t>
      </w:r>
      <w:r w:rsidRPr="008B687E">
        <w:tab/>
      </w:r>
      <w:r w:rsidR="00B82184" w:rsidRPr="008B687E">
        <w:t>Application for order disallowing seizure</w:t>
      </w:r>
      <w:bookmarkEnd w:id="78"/>
    </w:p>
    <w:p w14:paraId="6F1630F5" w14:textId="77777777" w:rsidR="00B82184" w:rsidRPr="008B687E" w:rsidRDefault="00150BD7" w:rsidP="00150BD7">
      <w:pPr>
        <w:pStyle w:val="Amain"/>
      </w:pPr>
      <w:r>
        <w:tab/>
      </w:r>
      <w:r w:rsidRPr="008B687E">
        <w:t>(1)</w:t>
      </w:r>
      <w:r w:rsidRPr="008B687E">
        <w:tab/>
      </w:r>
      <w:r w:rsidR="00B82184" w:rsidRPr="008B687E">
        <w:t>A person claiming to be entitled to anything seized under this part may apply to the Magistrates Court within 10 days after the day of the seizure for an order disallowing the seizure.</w:t>
      </w:r>
    </w:p>
    <w:p w14:paraId="41610749" w14:textId="77777777" w:rsidR="00B82184" w:rsidRPr="008B687E" w:rsidRDefault="00150BD7" w:rsidP="00150BD7">
      <w:pPr>
        <w:pStyle w:val="Amain"/>
        <w:keepNext/>
      </w:pPr>
      <w:r>
        <w:tab/>
      </w:r>
      <w:r w:rsidRPr="008B687E">
        <w:t>(2)</w:t>
      </w:r>
      <w:r w:rsidRPr="008B687E">
        <w:tab/>
      </w:r>
      <w:r w:rsidR="00B82184" w:rsidRPr="008B687E">
        <w:t>The application may be heard only if the applicant has served a copy of the application on the director</w:t>
      </w:r>
      <w:r w:rsidR="00B82184" w:rsidRPr="008B687E">
        <w:noBreakHyphen/>
        <w:t>general.</w:t>
      </w:r>
    </w:p>
    <w:p w14:paraId="42616518" w14:textId="67E5A5DA" w:rsidR="00E649F2" w:rsidRPr="008B687E" w:rsidRDefault="00E649F2">
      <w:pPr>
        <w:pStyle w:val="aNote"/>
      </w:pPr>
      <w:r w:rsidRPr="008B687E">
        <w:rPr>
          <w:rStyle w:val="charItals"/>
        </w:rPr>
        <w:t>Note</w:t>
      </w:r>
      <w:r w:rsidRPr="008B687E">
        <w:rPr>
          <w:rStyle w:val="charItals"/>
        </w:rPr>
        <w:tab/>
      </w:r>
      <w:r w:rsidRPr="008B687E">
        <w:t xml:space="preserve">For how documents may be served, see the </w:t>
      </w:r>
      <w:hyperlink r:id="rId80" w:tooltip="A2001-14" w:history="1">
        <w:r w:rsidR="00446221" w:rsidRPr="008B687E">
          <w:rPr>
            <w:rStyle w:val="charCitHyperlinkAbbrev"/>
          </w:rPr>
          <w:t>Legislation Act</w:t>
        </w:r>
      </w:hyperlink>
      <w:r w:rsidRPr="008B687E">
        <w:t>, pt 19.5.</w:t>
      </w:r>
    </w:p>
    <w:p w14:paraId="2D7020F0" w14:textId="77777777" w:rsidR="00B82184" w:rsidRPr="008B687E" w:rsidRDefault="00150BD7" w:rsidP="00150BD7">
      <w:pPr>
        <w:pStyle w:val="Amain"/>
      </w:pPr>
      <w:r>
        <w:lastRenderedPageBreak/>
        <w:tab/>
      </w:r>
      <w:r w:rsidRPr="008B687E">
        <w:t>(3)</w:t>
      </w:r>
      <w:r w:rsidRPr="008B687E">
        <w:tab/>
      </w:r>
      <w:r w:rsidR="00B82184" w:rsidRPr="008B687E">
        <w:t>The director</w:t>
      </w:r>
      <w:r w:rsidR="00B82184" w:rsidRPr="008B687E">
        <w:noBreakHyphen/>
        <w:t>general is entitled to appear as respondent at the hearing of the application.</w:t>
      </w:r>
    </w:p>
    <w:p w14:paraId="41AC5B26" w14:textId="77777777" w:rsidR="00B82184" w:rsidRPr="008B687E" w:rsidRDefault="00150BD7" w:rsidP="00150BD7">
      <w:pPr>
        <w:pStyle w:val="AH5Sec"/>
      </w:pPr>
      <w:bookmarkStart w:id="79" w:name="_Toc193191100"/>
      <w:r w:rsidRPr="00B70A4C">
        <w:rPr>
          <w:rStyle w:val="CharSectNo"/>
        </w:rPr>
        <w:t>58</w:t>
      </w:r>
      <w:r w:rsidRPr="008B687E">
        <w:tab/>
      </w:r>
      <w:r w:rsidR="00B82184" w:rsidRPr="008B687E">
        <w:t>Order for return of seized thing</w:t>
      </w:r>
      <w:bookmarkEnd w:id="79"/>
    </w:p>
    <w:p w14:paraId="0C3190FB" w14:textId="77777777" w:rsidR="00B82184" w:rsidRPr="008B687E" w:rsidRDefault="00150BD7" w:rsidP="00150BD7">
      <w:pPr>
        <w:pStyle w:val="Amain"/>
      </w:pPr>
      <w:r>
        <w:tab/>
      </w:r>
      <w:r w:rsidRPr="008B687E">
        <w:t>(1)</w:t>
      </w:r>
      <w:r w:rsidRPr="008B687E">
        <w:tab/>
      </w:r>
      <w:r w:rsidR="00B82184" w:rsidRPr="008B687E">
        <w:t>This section applies if a person claiming to be entitled to anything seized under this part applies to the Magistrates Court under section </w:t>
      </w:r>
      <w:r w:rsidR="00041365" w:rsidRPr="008B687E">
        <w:t>5</w:t>
      </w:r>
      <w:r w:rsidR="00130E9F" w:rsidRPr="008B687E">
        <w:t>7</w:t>
      </w:r>
      <w:r w:rsidR="00B82184" w:rsidRPr="008B687E">
        <w:t xml:space="preserve"> for an order disallowing the seizure.</w:t>
      </w:r>
    </w:p>
    <w:p w14:paraId="6493AE4B" w14:textId="77777777" w:rsidR="00B82184" w:rsidRPr="008B687E" w:rsidRDefault="00150BD7" w:rsidP="00150BD7">
      <w:pPr>
        <w:pStyle w:val="Amain"/>
      </w:pPr>
      <w:r>
        <w:tab/>
      </w:r>
      <w:r w:rsidRPr="008B687E">
        <w:t>(2)</w:t>
      </w:r>
      <w:r w:rsidRPr="008B687E">
        <w:tab/>
      </w:r>
      <w:r w:rsidR="00B82184" w:rsidRPr="008B687E">
        <w:t>The Magistrates Court must make an order disallowing the seizure if satisfied that—</w:t>
      </w:r>
    </w:p>
    <w:p w14:paraId="10926D88" w14:textId="77777777" w:rsidR="00B82184" w:rsidRPr="008B687E" w:rsidRDefault="00150BD7" w:rsidP="00150BD7">
      <w:pPr>
        <w:pStyle w:val="Apara"/>
      </w:pPr>
      <w:r>
        <w:tab/>
      </w:r>
      <w:r w:rsidRPr="008B687E">
        <w:t>(a)</w:t>
      </w:r>
      <w:r w:rsidRPr="008B687E">
        <w:tab/>
      </w:r>
      <w:r w:rsidR="00B82184" w:rsidRPr="008B687E">
        <w:t>the applicant would, apart from the seizure, be entitled to the return of the seized thing; and</w:t>
      </w:r>
    </w:p>
    <w:p w14:paraId="5C80BEAA" w14:textId="77777777" w:rsidR="00B82184" w:rsidRPr="008B687E" w:rsidRDefault="00150BD7" w:rsidP="00150BD7">
      <w:pPr>
        <w:pStyle w:val="Apara"/>
      </w:pPr>
      <w:r>
        <w:tab/>
      </w:r>
      <w:r w:rsidRPr="008B687E">
        <w:t>(b)</w:t>
      </w:r>
      <w:r w:rsidRPr="008B687E">
        <w:tab/>
      </w:r>
      <w:r w:rsidR="00B82184" w:rsidRPr="008B687E">
        <w:t>the thing is not connected with an offence against this Act; and</w:t>
      </w:r>
    </w:p>
    <w:p w14:paraId="521F6BCE" w14:textId="77777777" w:rsidR="00B82184" w:rsidRPr="008B687E" w:rsidRDefault="00150BD7" w:rsidP="00150BD7">
      <w:pPr>
        <w:pStyle w:val="Apara"/>
      </w:pPr>
      <w:r>
        <w:tab/>
      </w:r>
      <w:r w:rsidRPr="008B687E">
        <w:t>(c)</w:t>
      </w:r>
      <w:r w:rsidRPr="008B687E">
        <w:tab/>
      </w:r>
      <w:r w:rsidR="00B82184" w:rsidRPr="008B687E">
        <w:t>possession of the thing by the person would not be an offence.</w:t>
      </w:r>
    </w:p>
    <w:p w14:paraId="1A7794D5" w14:textId="77777777" w:rsidR="00B82184" w:rsidRPr="008B687E" w:rsidRDefault="00150BD7" w:rsidP="00150BD7">
      <w:pPr>
        <w:pStyle w:val="Amain"/>
      </w:pPr>
      <w:r>
        <w:tab/>
      </w:r>
      <w:r w:rsidRPr="008B687E">
        <w:t>(3)</w:t>
      </w:r>
      <w:r w:rsidRPr="008B687E">
        <w:tab/>
      </w:r>
      <w:r w:rsidR="00B82184" w:rsidRPr="008B687E">
        <w:t>The Magistrates Court may also make an order disallowing the seizure if satisfied there are exceptional circumstances justifying the making of the order.</w:t>
      </w:r>
    </w:p>
    <w:p w14:paraId="78955E6E" w14:textId="77777777" w:rsidR="00B82184" w:rsidRPr="008B687E" w:rsidRDefault="00150BD7" w:rsidP="00150BD7">
      <w:pPr>
        <w:pStyle w:val="Amain"/>
      </w:pPr>
      <w:r>
        <w:tab/>
      </w:r>
      <w:r w:rsidRPr="008B687E">
        <w:t>(4)</w:t>
      </w:r>
      <w:r w:rsidRPr="008B687E">
        <w:tab/>
      </w:r>
      <w:r w:rsidR="00B82184" w:rsidRPr="008B687E">
        <w:t>If the Magistrates Court makes an order disallowing the seizure, the court may make 1 or more of the following ancillary orders:</w:t>
      </w:r>
    </w:p>
    <w:p w14:paraId="1554A4DD" w14:textId="77777777" w:rsidR="00B82184" w:rsidRPr="008B687E" w:rsidRDefault="00150BD7" w:rsidP="00150BD7">
      <w:pPr>
        <w:pStyle w:val="Apara"/>
      </w:pPr>
      <w:r>
        <w:tab/>
      </w:r>
      <w:r w:rsidRPr="008B687E">
        <w:t>(a)</w:t>
      </w:r>
      <w:r w:rsidRPr="008B687E">
        <w:tab/>
      </w:r>
      <w:r w:rsidR="00B82184" w:rsidRPr="008B687E">
        <w:t>an order directing the director</w:t>
      </w:r>
      <w:r w:rsidR="00B82184" w:rsidRPr="008B687E">
        <w:noBreakHyphen/>
        <w:t>general to return the thing to the applicant or to someone else who appears to be entitled to it;</w:t>
      </w:r>
    </w:p>
    <w:p w14:paraId="6B457259" w14:textId="77777777" w:rsidR="00B82184" w:rsidRPr="008B687E" w:rsidRDefault="00150BD7" w:rsidP="00150BD7">
      <w:pPr>
        <w:pStyle w:val="Apara"/>
      </w:pPr>
      <w:r>
        <w:tab/>
      </w:r>
      <w:r w:rsidRPr="008B687E">
        <w:t>(b)</w:t>
      </w:r>
      <w:r w:rsidRPr="008B687E">
        <w:tab/>
      </w:r>
      <w:r w:rsidR="00B82184" w:rsidRPr="008B687E">
        <w:t>if the thing cannot be returned or has depreciated in value because of the seizure—an order directing the Territory to pay reasonable compensation;</w:t>
      </w:r>
    </w:p>
    <w:p w14:paraId="6240A5C8" w14:textId="77777777" w:rsidR="00B82184" w:rsidRPr="008B687E" w:rsidRDefault="00150BD7" w:rsidP="00150BD7">
      <w:pPr>
        <w:pStyle w:val="Apara"/>
      </w:pPr>
      <w:r>
        <w:tab/>
      </w:r>
      <w:r w:rsidRPr="008B687E">
        <w:t>(c)</w:t>
      </w:r>
      <w:r w:rsidRPr="008B687E">
        <w:tab/>
      </w:r>
      <w:r w:rsidR="00B82184" w:rsidRPr="008B687E">
        <w:t>an order about the payment of costs in relation to the application.</w:t>
      </w:r>
    </w:p>
    <w:p w14:paraId="6524E7C2" w14:textId="77777777" w:rsidR="00B82184" w:rsidRPr="00B70A4C" w:rsidRDefault="00150BD7" w:rsidP="00A32325">
      <w:pPr>
        <w:pStyle w:val="AH3Div"/>
        <w:keepLines/>
      </w:pPr>
      <w:bookmarkStart w:id="80" w:name="_Toc193191101"/>
      <w:r w:rsidRPr="00B70A4C">
        <w:rPr>
          <w:rStyle w:val="CharDivNo"/>
        </w:rPr>
        <w:lastRenderedPageBreak/>
        <w:t>Division 6.4</w:t>
      </w:r>
      <w:r w:rsidRPr="008B687E">
        <w:tab/>
      </w:r>
      <w:r w:rsidR="00B82184" w:rsidRPr="00B70A4C">
        <w:rPr>
          <w:rStyle w:val="CharDivText"/>
        </w:rPr>
        <w:t>Enforcement—miscellaneous</w:t>
      </w:r>
      <w:bookmarkEnd w:id="80"/>
    </w:p>
    <w:p w14:paraId="53DBF237" w14:textId="77777777" w:rsidR="00B82184" w:rsidRPr="008B687E" w:rsidRDefault="00150BD7" w:rsidP="00A32325">
      <w:pPr>
        <w:pStyle w:val="AH5Sec"/>
        <w:keepLines/>
      </w:pPr>
      <w:bookmarkStart w:id="81" w:name="_Toc193191102"/>
      <w:r w:rsidRPr="00B70A4C">
        <w:rPr>
          <w:rStyle w:val="CharSectNo"/>
        </w:rPr>
        <w:t>59</w:t>
      </w:r>
      <w:r w:rsidRPr="008B687E">
        <w:tab/>
      </w:r>
      <w:r w:rsidR="00B82184" w:rsidRPr="008B687E">
        <w:t>Damage etc to be minimised</w:t>
      </w:r>
      <w:bookmarkEnd w:id="81"/>
    </w:p>
    <w:p w14:paraId="37E801AC" w14:textId="77777777" w:rsidR="00B82184" w:rsidRPr="008B687E" w:rsidRDefault="00150BD7" w:rsidP="00A32325">
      <w:pPr>
        <w:pStyle w:val="Amain"/>
        <w:keepNext/>
        <w:keepLines/>
      </w:pPr>
      <w:r>
        <w:tab/>
      </w:r>
      <w:r w:rsidRPr="008B687E">
        <w:t>(1)</w:t>
      </w:r>
      <w:r w:rsidRPr="008B687E">
        <w:tab/>
      </w:r>
      <w:r w:rsidR="00B82184" w:rsidRPr="008B687E">
        <w:t>In the exercise, or purported exercise, of a function under this part, an authorised person must take all reasonable steps to ensure that the person causes as little inconvenience, detriment and damage as practicable.</w:t>
      </w:r>
    </w:p>
    <w:p w14:paraId="5A94E738" w14:textId="77777777" w:rsidR="00B82184" w:rsidRPr="008B687E" w:rsidRDefault="00150BD7" w:rsidP="00150BD7">
      <w:pPr>
        <w:pStyle w:val="Amain"/>
      </w:pPr>
      <w:r>
        <w:tab/>
      </w:r>
      <w:r w:rsidRPr="008B687E">
        <w:t>(2)</w:t>
      </w:r>
      <w:r w:rsidRPr="008B687E">
        <w:tab/>
      </w:r>
      <w:r w:rsidR="00B82184" w:rsidRPr="008B687E">
        <w:t>If an authorised person damages anything in the exercise or purported exercise of a function under this part, the authorised person must give written notice of the particulars of the damage to the person the authorised person believes on reasonable grounds is the owner of the thing.</w:t>
      </w:r>
    </w:p>
    <w:p w14:paraId="1D7730FA" w14:textId="77777777" w:rsidR="00B82184" w:rsidRPr="008B687E" w:rsidRDefault="00150BD7" w:rsidP="00150BD7">
      <w:pPr>
        <w:pStyle w:val="Amain"/>
      </w:pPr>
      <w:r>
        <w:tab/>
      </w:r>
      <w:r w:rsidRPr="008B687E">
        <w:t>(3)</w:t>
      </w:r>
      <w:r w:rsidRPr="008B687E">
        <w:tab/>
      </w:r>
      <w:r w:rsidR="00B82184" w:rsidRPr="008B687E">
        <w:t>The notice must state that—</w:t>
      </w:r>
    </w:p>
    <w:p w14:paraId="009EB44D" w14:textId="77777777" w:rsidR="00B82184" w:rsidRPr="008B687E" w:rsidRDefault="00150BD7" w:rsidP="00150BD7">
      <w:pPr>
        <w:pStyle w:val="Apara"/>
      </w:pPr>
      <w:r>
        <w:tab/>
      </w:r>
      <w:r w:rsidRPr="008B687E">
        <w:t>(a)</w:t>
      </w:r>
      <w:r w:rsidRPr="008B687E">
        <w:tab/>
      </w:r>
      <w:r w:rsidR="00B82184" w:rsidRPr="008B687E">
        <w:t>the person may claim compensation from the Territory if the person suffers loss or expense because of the damage; and</w:t>
      </w:r>
    </w:p>
    <w:p w14:paraId="63779A67" w14:textId="77777777" w:rsidR="00B82184" w:rsidRPr="008B687E" w:rsidRDefault="00150BD7" w:rsidP="00150BD7">
      <w:pPr>
        <w:pStyle w:val="Apara"/>
      </w:pPr>
      <w:r>
        <w:tab/>
      </w:r>
      <w:r w:rsidRPr="008B687E">
        <w:t>(b)</w:t>
      </w:r>
      <w:r w:rsidRPr="008B687E">
        <w:tab/>
      </w:r>
      <w:r w:rsidR="00B82184" w:rsidRPr="008B687E">
        <w:t>compensation may be claimed and ordered in a proceeding for compensation brought in a court of competent jurisdiction; and</w:t>
      </w:r>
    </w:p>
    <w:p w14:paraId="7E6B569A" w14:textId="77777777" w:rsidR="00B82184" w:rsidRPr="008B687E" w:rsidRDefault="00150BD7" w:rsidP="00150BD7">
      <w:pPr>
        <w:pStyle w:val="Apara"/>
      </w:pPr>
      <w:r>
        <w:tab/>
      </w:r>
      <w:r w:rsidRPr="008B687E">
        <w:t>(c)</w:t>
      </w:r>
      <w:r w:rsidRPr="008B687E">
        <w:tab/>
      </w:r>
      <w:r w:rsidR="00B82184" w:rsidRPr="008B687E">
        <w:t>the court may order the payment of reasonable compensation for the loss or expense only if satisfied it is just to make the order in the circumstances of the particular case.</w:t>
      </w:r>
    </w:p>
    <w:p w14:paraId="76E660E8" w14:textId="77777777" w:rsidR="00B82184" w:rsidRPr="008B687E" w:rsidRDefault="00150BD7" w:rsidP="00150BD7">
      <w:pPr>
        <w:pStyle w:val="Amain"/>
      </w:pPr>
      <w:r>
        <w:tab/>
      </w:r>
      <w:r w:rsidRPr="008B687E">
        <w:t>(4)</w:t>
      </w:r>
      <w:r w:rsidRPr="008B687E">
        <w:tab/>
      </w:r>
      <w:r w:rsidR="00B82184" w:rsidRPr="008B687E">
        <w:t>If the damage happens at premises entered under this part in the absence of the occupier, the notice may be given by leaving it, secured conspicuously, at the premises.</w:t>
      </w:r>
    </w:p>
    <w:p w14:paraId="7F2093FF" w14:textId="77777777" w:rsidR="00FF72FB" w:rsidRPr="008B687E" w:rsidRDefault="00FF72FB" w:rsidP="00FF72FB">
      <w:pPr>
        <w:pStyle w:val="PageBreak"/>
      </w:pPr>
      <w:r w:rsidRPr="008B687E">
        <w:br w:type="page"/>
      </w:r>
    </w:p>
    <w:p w14:paraId="1FDA973F" w14:textId="77777777" w:rsidR="00166D10" w:rsidRPr="00B70A4C" w:rsidRDefault="00150BD7" w:rsidP="00150BD7">
      <w:pPr>
        <w:pStyle w:val="AH2Part"/>
      </w:pPr>
      <w:bookmarkStart w:id="82" w:name="_Toc193191103"/>
      <w:r w:rsidRPr="00B70A4C">
        <w:rPr>
          <w:rStyle w:val="CharPartNo"/>
        </w:rPr>
        <w:lastRenderedPageBreak/>
        <w:t>Part 7</w:t>
      </w:r>
      <w:r w:rsidRPr="008B687E">
        <w:tab/>
      </w:r>
      <w:r w:rsidR="006A689E" w:rsidRPr="00B70A4C">
        <w:rPr>
          <w:rStyle w:val="CharPartText"/>
        </w:rPr>
        <w:t>Miscellaneous</w:t>
      </w:r>
      <w:bookmarkEnd w:id="82"/>
    </w:p>
    <w:p w14:paraId="1FE91E3C" w14:textId="77777777" w:rsidR="0020094B" w:rsidRPr="00B70A4C" w:rsidRDefault="00150BD7" w:rsidP="00150BD7">
      <w:pPr>
        <w:pStyle w:val="AH3Div"/>
      </w:pPr>
      <w:bookmarkStart w:id="83" w:name="_Toc193191104"/>
      <w:r w:rsidRPr="00B70A4C">
        <w:rPr>
          <w:rStyle w:val="CharDivNo"/>
        </w:rPr>
        <w:t>Division 7.1</w:t>
      </w:r>
      <w:r w:rsidRPr="008B687E">
        <w:tab/>
      </w:r>
      <w:r w:rsidR="0020094B" w:rsidRPr="00B70A4C">
        <w:rPr>
          <w:rStyle w:val="CharDivText"/>
        </w:rPr>
        <w:t>Surrendered or confiscated prohibited items</w:t>
      </w:r>
      <w:bookmarkEnd w:id="83"/>
    </w:p>
    <w:p w14:paraId="4D39AF2D" w14:textId="77777777" w:rsidR="00084D6F" w:rsidRPr="008B687E" w:rsidRDefault="00150BD7" w:rsidP="00150BD7">
      <w:pPr>
        <w:pStyle w:val="AH5Sec"/>
      </w:pPr>
      <w:bookmarkStart w:id="84" w:name="_Toc193191105"/>
      <w:r w:rsidRPr="00B70A4C">
        <w:rPr>
          <w:rStyle w:val="CharSectNo"/>
        </w:rPr>
        <w:t>60</w:t>
      </w:r>
      <w:r w:rsidRPr="008B687E">
        <w:tab/>
      </w:r>
      <w:r w:rsidR="0044184F" w:rsidRPr="008B687E">
        <w:t>Definitions—div 7</w:t>
      </w:r>
      <w:r w:rsidR="00084D6F" w:rsidRPr="008B687E">
        <w:t>.1</w:t>
      </w:r>
      <w:bookmarkEnd w:id="84"/>
    </w:p>
    <w:p w14:paraId="390220D9" w14:textId="77777777" w:rsidR="00084D6F" w:rsidRPr="008B687E" w:rsidRDefault="00084D6F" w:rsidP="00084D6F">
      <w:pPr>
        <w:pStyle w:val="Amainreturn"/>
      </w:pPr>
      <w:r w:rsidRPr="008B687E">
        <w:t>In this division:</w:t>
      </w:r>
    </w:p>
    <w:p w14:paraId="21B2F3F5" w14:textId="77777777" w:rsidR="003E4452" w:rsidRPr="008B687E" w:rsidRDefault="003E4452" w:rsidP="00150BD7">
      <w:pPr>
        <w:pStyle w:val="aDef"/>
        <w:keepNext/>
      </w:pPr>
      <w:r w:rsidRPr="008B687E">
        <w:rPr>
          <w:rStyle w:val="charBoldItals"/>
        </w:rPr>
        <w:t>collection period</w:t>
      </w:r>
      <w:r w:rsidRPr="008B687E">
        <w:t>, in relation to a returnable item, means—</w:t>
      </w:r>
    </w:p>
    <w:p w14:paraId="6945D0A6" w14:textId="77777777" w:rsidR="003E4452" w:rsidRPr="008B687E" w:rsidRDefault="00150BD7" w:rsidP="00150BD7">
      <w:pPr>
        <w:pStyle w:val="aDefpara"/>
      </w:pPr>
      <w:r>
        <w:tab/>
      </w:r>
      <w:r w:rsidRPr="008B687E">
        <w:t>(a)</w:t>
      </w:r>
      <w:r w:rsidRPr="008B687E">
        <w:tab/>
      </w:r>
      <w:r w:rsidR="003E4452" w:rsidRPr="008B687E">
        <w:t>for an item other than perishable food—the period—</w:t>
      </w:r>
    </w:p>
    <w:p w14:paraId="3662578F" w14:textId="77777777" w:rsidR="003E4452" w:rsidRPr="008B687E" w:rsidRDefault="00150BD7" w:rsidP="00150BD7">
      <w:pPr>
        <w:pStyle w:val="aDefsubpara"/>
      </w:pPr>
      <w:r>
        <w:tab/>
      </w:r>
      <w:r w:rsidRPr="008B687E">
        <w:t>(i)</w:t>
      </w:r>
      <w:r w:rsidRPr="008B687E">
        <w:tab/>
      </w:r>
      <w:r w:rsidR="003E4452" w:rsidRPr="008B687E">
        <w:t>starting from the time the item holder leaves the event venue on the day the item was surrendered</w:t>
      </w:r>
      <w:r w:rsidR="005D0562" w:rsidRPr="008B687E">
        <w:t xml:space="preserve">, </w:t>
      </w:r>
      <w:r w:rsidR="003E4452" w:rsidRPr="008B687E">
        <w:t>confiscated</w:t>
      </w:r>
      <w:r w:rsidR="005D0562" w:rsidRPr="008B687E">
        <w:t xml:space="preserve"> or seized</w:t>
      </w:r>
      <w:r w:rsidR="003E4452" w:rsidRPr="008B687E">
        <w:t>; and</w:t>
      </w:r>
    </w:p>
    <w:p w14:paraId="75C5C7F6" w14:textId="77777777" w:rsidR="003E4452" w:rsidRPr="008B687E" w:rsidRDefault="00150BD7" w:rsidP="00150BD7">
      <w:pPr>
        <w:pStyle w:val="aDefsubpara"/>
        <w:keepNext/>
      </w:pPr>
      <w:r>
        <w:tab/>
      </w:r>
      <w:r w:rsidRPr="008B687E">
        <w:t>(ii)</w:t>
      </w:r>
      <w:r w:rsidRPr="008B687E">
        <w:tab/>
      </w:r>
      <w:r w:rsidR="003E4452" w:rsidRPr="008B687E">
        <w:t xml:space="preserve">ending 28 days after the </w:t>
      </w:r>
      <w:r w:rsidR="005D0562" w:rsidRPr="008B687E">
        <w:t>day the item was surrendered,</w:t>
      </w:r>
      <w:r w:rsidR="00743910" w:rsidRPr="008B687E">
        <w:t xml:space="preserve"> </w:t>
      </w:r>
      <w:r w:rsidR="003E4452" w:rsidRPr="008B687E">
        <w:t>confiscated</w:t>
      </w:r>
      <w:r w:rsidR="00743910" w:rsidRPr="008B687E">
        <w:t xml:space="preserve"> or seized</w:t>
      </w:r>
      <w:r w:rsidR="003E4452" w:rsidRPr="008B687E">
        <w:t>; and</w:t>
      </w:r>
    </w:p>
    <w:p w14:paraId="3F951F5B" w14:textId="77777777" w:rsidR="003E4452" w:rsidRPr="008B687E" w:rsidRDefault="00150BD7" w:rsidP="00150BD7">
      <w:pPr>
        <w:pStyle w:val="aDefpara"/>
      </w:pPr>
      <w:r>
        <w:tab/>
      </w:r>
      <w:r w:rsidRPr="008B687E">
        <w:t>(b)</w:t>
      </w:r>
      <w:r w:rsidRPr="008B687E">
        <w:tab/>
      </w:r>
      <w:r w:rsidR="003E4452" w:rsidRPr="008B687E">
        <w:t>for perishable food—the period—</w:t>
      </w:r>
    </w:p>
    <w:p w14:paraId="56E0AA9E" w14:textId="77777777" w:rsidR="003E4452" w:rsidRPr="008B687E" w:rsidRDefault="00150BD7" w:rsidP="00150BD7">
      <w:pPr>
        <w:pStyle w:val="aDefsubpara"/>
      </w:pPr>
      <w:r>
        <w:tab/>
      </w:r>
      <w:r w:rsidRPr="008B687E">
        <w:t>(i)</w:t>
      </w:r>
      <w:r w:rsidRPr="008B687E">
        <w:tab/>
      </w:r>
      <w:r w:rsidR="003E4452" w:rsidRPr="008B687E">
        <w:t>starting from the time the item holder leaves the event venue on the day the item was surrendered</w:t>
      </w:r>
      <w:r w:rsidR="00743910" w:rsidRPr="008B687E">
        <w:t xml:space="preserve">, </w:t>
      </w:r>
      <w:r w:rsidR="003E4452" w:rsidRPr="008B687E">
        <w:t>confiscated</w:t>
      </w:r>
      <w:r w:rsidR="00743910" w:rsidRPr="008B687E">
        <w:t xml:space="preserve"> or seized</w:t>
      </w:r>
      <w:r w:rsidR="003E4452" w:rsidRPr="008B687E">
        <w:t>; and</w:t>
      </w:r>
    </w:p>
    <w:p w14:paraId="03FE50F6" w14:textId="77777777" w:rsidR="003E4452" w:rsidRPr="008B687E" w:rsidRDefault="00150BD7" w:rsidP="00150BD7">
      <w:pPr>
        <w:pStyle w:val="aDefsubpara"/>
      </w:pPr>
      <w:r>
        <w:tab/>
      </w:r>
      <w:r w:rsidRPr="008B687E">
        <w:t>(ii)</w:t>
      </w:r>
      <w:r w:rsidRPr="008B687E">
        <w:tab/>
      </w:r>
      <w:r w:rsidR="003E4452" w:rsidRPr="008B687E">
        <w:t xml:space="preserve">ending at the end of the </w:t>
      </w:r>
      <w:r w:rsidR="00743910" w:rsidRPr="008B687E">
        <w:t xml:space="preserve">day the item was surrendered, </w:t>
      </w:r>
      <w:r w:rsidR="003E4452" w:rsidRPr="008B687E">
        <w:t>confiscated</w:t>
      </w:r>
      <w:r w:rsidR="00743910" w:rsidRPr="008B687E">
        <w:t xml:space="preserve"> or seized</w:t>
      </w:r>
      <w:r w:rsidR="003E4452" w:rsidRPr="008B687E">
        <w:t>.</w:t>
      </w:r>
    </w:p>
    <w:p w14:paraId="4E748D83" w14:textId="77777777" w:rsidR="003E4452" w:rsidRPr="008B687E" w:rsidRDefault="003E4452" w:rsidP="00150BD7">
      <w:pPr>
        <w:pStyle w:val="aDef"/>
        <w:keepNext/>
      </w:pPr>
      <w:r w:rsidRPr="008B687E">
        <w:rPr>
          <w:rStyle w:val="charBoldItals"/>
        </w:rPr>
        <w:t>item holder</w:t>
      </w:r>
      <w:r w:rsidRPr="008B687E">
        <w:t>, in relation to a returnable item, means the person—</w:t>
      </w:r>
    </w:p>
    <w:p w14:paraId="6865B181" w14:textId="77777777" w:rsidR="003E4452" w:rsidRPr="008B687E" w:rsidRDefault="00150BD7" w:rsidP="00150BD7">
      <w:pPr>
        <w:pStyle w:val="aDefpara"/>
        <w:keepNext/>
      </w:pPr>
      <w:r>
        <w:tab/>
      </w:r>
      <w:r w:rsidRPr="008B687E">
        <w:t>(a)</w:t>
      </w:r>
      <w:r w:rsidRPr="008B687E">
        <w:tab/>
      </w:r>
      <w:r w:rsidR="003E4452" w:rsidRPr="008B687E">
        <w:t>who surrendered the item; or</w:t>
      </w:r>
    </w:p>
    <w:p w14:paraId="205796AE" w14:textId="77777777" w:rsidR="003E4452" w:rsidRPr="008B687E" w:rsidRDefault="00150BD7" w:rsidP="00150BD7">
      <w:pPr>
        <w:pStyle w:val="aDefpara"/>
      </w:pPr>
      <w:r>
        <w:tab/>
      </w:r>
      <w:r w:rsidRPr="008B687E">
        <w:t>(b)</w:t>
      </w:r>
      <w:r w:rsidRPr="008B687E">
        <w:tab/>
      </w:r>
      <w:r w:rsidR="003E4452" w:rsidRPr="008B687E">
        <w:t xml:space="preserve">from whom the item was confiscated </w:t>
      </w:r>
      <w:r w:rsidR="000E2C4A" w:rsidRPr="008B687E">
        <w:t>or seized</w:t>
      </w:r>
      <w:r w:rsidR="003E4452" w:rsidRPr="008B687E">
        <w:t>.</w:t>
      </w:r>
    </w:p>
    <w:p w14:paraId="5B3C4B81" w14:textId="77777777" w:rsidR="002B15BA" w:rsidRPr="008B687E" w:rsidRDefault="002B15BA" w:rsidP="00150BD7">
      <w:pPr>
        <w:pStyle w:val="aDef"/>
      </w:pPr>
      <w:r w:rsidRPr="008B687E">
        <w:rPr>
          <w:rStyle w:val="charBoldItals"/>
        </w:rPr>
        <w:t>non-returnable item</w:t>
      </w:r>
      <w:r w:rsidRPr="008B687E">
        <w:t xml:space="preserve"> means </w:t>
      </w:r>
      <w:r w:rsidR="005E0F3B" w:rsidRPr="008B687E">
        <w:t xml:space="preserve">an item mentioned in </w:t>
      </w:r>
      <w:r w:rsidR="00CF54FF" w:rsidRPr="008B687E">
        <w:t xml:space="preserve">section </w:t>
      </w:r>
      <w:r w:rsidR="00041365" w:rsidRPr="008B687E">
        <w:t>12</w:t>
      </w:r>
      <w:r w:rsidR="00267A17" w:rsidRPr="008B687E">
        <w:t> (1)</w:t>
      </w:r>
      <w:r w:rsidR="00CF54FF" w:rsidRPr="008B687E">
        <w:t xml:space="preserve">, </w:t>
      </w:r>
      <w:r w:rsidR="005E0F3B" w:rsidRPr="008B687E">
        <w:t xml:space="preserve">definition of </w:t>
      </w:r>
      <w:r w:rsidR="005E0F3B" w:rsidRPr="008B687E">
        <w:rPr>
          <w:rStyle w:val="charBoldItals"/>
        </w:rPr>
        <w:t>prohibited item</w:t>
      </w:r>
      <w:r w:rsidR="005E0F3B" w:rsidRPr="008B687E">
        <w:t xml:space="preserve">, </w:t>
      </w:r>
      <w:r w:rsidR="00E649F2" w:rsidRPr="008B687E">
        <w:t>paragraph</w:t>
      </w:r>
      <w:r w:rsidR="005E0F3B" w:rsidRPr="008B687E">
        <w:t xml:space="preserve"> </w:t>
      </w:r>
      <w:r w:rsidR="00CF54FF" w:rsidRPr="008B687E">
        <w:t xml:space="preserve">(a) </w:t>
      </w:r>
      <w:r w:rsidR="005E0F3B" w:rsidRPr="008B687E">
        <w:t>(i) to (vi)</w:t>
      </w:r>
      <w:r w:rsidR="007F5D36" w:rsidRPr="008B687E">
        <w:t xml:space="preserve"> surrendered</w:t>
      </w:r>
      <w:r w:rsidR="00E649F2" w:rsidRPr="008B687E">
        <w:t xml:space="preserve"> or confiscated under section 15</w:t>
      </w:r>
      <w:r w:rsidR="00041368" w:rsidRPr="008B687E">
        <w:t xml:space="preserve"> </w:t>
      </w:r>
      <w:r w:rsidR="007820CC" w:rsidRPr="008B687E">
        <w:t xml:space="preserve">(Offence—possessing prohibited item) </w:t>
      </w:r>
      <w:r w:rsidR="00041368" w:rsidRPr="008B687E">
        <w:t xml:space="preserve">or seized under </w:t>
      </w:r>
      <w:r w:rsidR="007820CC" w:rsidRPr="008B687E">
        <w:t xml:space="preserve">section </w:t>
      </w:r>
      <w:r w:rsidR="00130E9F" w:rsidRPr="008B687E">
        <w:t>50</w:t>
      </w:r>
      <w:r w:rsidR="007820CC" w:rsidRPr="008B687E">
        <w:t xml:space="preserve"> (Police officer may seize things)</w:t>
      </w:r>
      <w:r w:rsidR="005E0F3B" w:rsidRPr="008B687E">
        <w:t>.</w:t>
      </w:r>
    </w:p>
    <w:p w14:paraId="332979D7" w14:textId="77777777" w:rsidR="00D42F9B" w:rsidRPr="008B687E" w:rsidRDefault="00181138" w:rsidP="00150BD7">
      <w:pPr>
        <w:pStyle w:val="aDef"/>
        <w:keepNext/>
      </w:pPr>
      <w:r w:rsidRPr="008B687E">
        <w:rPr>
          <w:rStyle w:val="charBoldItals"/>
        </w:rPr>
        <w:lastRenderedPageBreak/>
        <w:t>returnable item</w:t>
      </w:r>
      <w:r w:rsidR="007C5A3D" w:rsidRPr="008B687E">
        <w:t xml:space="preserve"> means a prohibited item—</w:t>
      </w:r>
    </w:p>
    <w:p w14:paraId="59340F1C" w14:textId="77777777" w:rsidR="00D42F9B" w:rsidRPr="008B687E" w:rsidRDefault="00150BD7" w:rsidP="00150BD7">
      <w:pPr>
        <w:pStyle w:val="aDefpara"/>
        <w:keepNext/>
      </w:pPr>
      <w:r>
        <w:tab/>
      </w:r>
      <w:r w:rsidRPr="008B687E">
        <w:t>(a)</w:t>
      </w:r>
      <w:r w:rsidRPr="008B687E">
        <w:tab/>
      </w:r>
      <w:r w:rsidR="007F5D36" w:rsidRPr="008B687E">
        <w:t>surrendered</w:t>
      </w:r>
      <w:r w:rsidR="00E649F2" w:rsidRPr="008B687E">
        <w:t xml:space="preserve"> or confiscated under section 15</w:t>
      </w:r>
      <w:r w:rsidR="00912BF6" w:rsidRPr="008B687E">
        <w:t xml:space="preserve"> (Offence—possessing prohibited item) or seized under section </w:t>
      </w:r>
      <w:r w:rsidR="00625A8F" w:rsidRPr="008B687E">
        <w:t>50</w:t>
      </w:r>
      <w:r w:rsidR="00912BF6" w:rsidRPr="008B687E">
        <w:t xml:space="preserve"> (Police officer may seize things)</w:t>
      </w:r>
      <w:r w:rsidR="00D42F9B" w:rsidRPr="008B687E">
        <w:t>; and</w:t>
      </w:r>
    </w:p>
    <w:p w14:paraId="3D34957D" w14:textId="77777777" w:rsidR="00181138" w:rsidRPr="008B687E" w:rsidRDefault="00150BD7" w:rsidP="00150BD7">
      <w:pPr>
        <w:pStyle w:val="aDefpara"/>
      </w:pPr>
      <w:r>
        <w:tab/>
      </w:r>
      <w:r w:rsidRPr="008B687E">
        <w:t>(b)</w:t>
      </w:r>
      <w:r w:rsidRPr="008B687E">
        <w:tab/>
      </w:r>
      <w:r w:rsidR="00181138" w:rsidRPr="008B687E">
        <w:t>to which section</w:t>
      </w:r>
      <w:r w:rsidR="00912BF6" w:rsidRPr="008B687E">
        <w:t> </w:t>
      </w:r>
      <w:r w:rsidR="006B6538" w:rsidRPr="008B687E">
        <w:t>6</w:t>
      </w:r>
      <w:r w:rsidR="00B11127" w:rsidRPr="008B687E">
        <w:t>1</w:t>
      </w:r>
      <w:r w:rsidR="007F5D36" w:rsidRPr="008B687E">
        <w:t xml:space="preserve"> (a</w:t>
      </w:r>
      <w:r w:rsidR="00181138" w:rsidRPr="008B687E">
        <w:t xml:space="preserve">) </w:t>
      </w:r>
      <w:r w:rsidR="007F5D36" w:rsidRPr="008B687E">
        <w:t>does not apply</w:t>
      </w:r>
      <w:r w:rsidR="00181138" w:rsidRPr="008B687E">
        <w:t>.</w:t>
      </w:r>
    </w:p>
    <w:p w14:paraId="2557C0F7" w14:textId="77777777" w:rsidR="006A689E" w:rsidRPr="008B687E" w:rsidRDefault="00150BD7" w:rsidP="00150BD7">
      <w:pPr>
        <w:pStyle w:val="AH5Sec"/>
      </w:pPr>
      <w:bookmarkStart w:id="85" w:name="_Toc193191106"/>
      <w:r w:rsidRPr="00B70A4C">
        <w:rPr>
          <w:rStyle w:val="CharSectNo"/>
        </w:rPr>
        <w:t>61</w:t>
      </w:r>
      <w:r w:rsidRPr="008B687E">
        <w:tab/>
      </w:r>
      <w:r w:rsidR="00AE0EFA" w:rsidRPr="008B687E">
        <w:t>Retention and return</w:t>
      </w:r>
      <w:r w:rsidR="006A689E" w:rsidRPr="008B687E">
        <w:t xml:space="preserve"> </w:t>
      </w:r>
      <w:r w:rsidR="00AE0EFA" w:rsidRPr="008B687E">
        <w:t>of certain</w:t>
      </w:r>
      <w:r w:rsidR="00F93A38" w:rsidRPr="008B687E">
        <w:t xml:space="preserve"> </w:t>
      </w:r>
      <w:r w:rsidR="006A689E" w:rsidRPr="008B687E">
        <w:t>prohibited item</w:t>
      </w:r>
      <w:r w:rsidR="00AE0EFA" w:rsidRPr="008B687E">
        <w:t>s</w:t>
      </w:r>
      <w:bookmarkEnd w:id="85"/>
    </w:p>
    <w:p w14:paraId="3292946E" w14:textId="77777777" w:rsidR="006420AA" w:rsidRPr="008B687E" w:rsidRDefault="006420AA" w:rsidP="00E649F2">
      <w:pPr>
        <w:pStyle w:val="Amainreturn"/>
      </w:pPr>
      <w:r w:rsidRPr="008B687E">
        <w:t>Without limiting any other territory law—</w:t>
      </w:r>
    </w:p>
    <w:p w14:paraId="3C550B7D" w14:textId="77777777" w:rsidR="006C3448" w:rsidRPr="008B687E" w:rsidRDefault="00150BD7" w:rsidP="00150BD7">
      <w:pPr>
        <w:pStyle w:val="Apara"/>
      </w:pPr>
      <w:r>
        <w:tab/>
      </w:r>
      <w:r w:rsidRPr="008B687E">
        <w:t>(a)</w:t>
      </w:r>
      <w:r w:rsidRPr="008B687E">
        <w:tab/>
      </w:r>
      <w:r w:rsidR="00641563" w:rsidRPr="008B687E">
        <w:t>a police officer</w:t>
      </w:r>
      <w:r w:rsidR="006C3448" w:rsidRPr="008B687E">
        <w:t>—</w:t>
      </w:r>
    </w:p>
    <w:p w14:paraId="25A697D9" w14:textId="77777777" w:rsidR="003211A8" w:rsidRPr="008B687E" w:rsidRDefault="00150BD7" w:rsidP="00150BD7">
      <w:pPr>
        <w:pStyle w:val="Asubpara"/>
      </w:pPr>
      <w:r>
        <w:tab/>
      </w:r>
      <w:r w:rsidRPr="008B687E">
        <w:t>(i)</w:t>
      </w:r>
      <w:r w:rsidRPr="008B687E">
        <w:tab/>
      </w:r>
      <w:r w:rsidR="003211A8" w:rsidRPr="008B687E">
        <w:t>for a non-returnable item—must keep the item; or</w:t>
      </w:r>
    </w:p>
    <w:p w14:paraId="031C26B8" w14:textId="77777777" w:rsidR="00204C05" w:rsidRPr="008B687E" w:rsidRDefault="00150BD7" w:rsidP="00150BD7">
      <w:pPr>
        <w:pStyle w:val="Asubpara"/>
      </w:pPr>
      <w:r>
        <w:tab/>
      </w:r>
      <w:r w:rsidRPr="008B687E">
        <w:t>(ii)</w:t>
      </w:r>
      <w:r w:rsidRPr="008B687E">
        <w:tab/>
      </w:r>
      <w:r w:rsidR="003211A8" w:rsidRPr="008B687E">
        <w:t>for any other prohibited item—</w:t>
      </w:r>
      <w:r w:rsidR="00641563" w:rsidRPr="008B687E">
        <w:t xml:space="preserve">may </w:t>
      </w:r>
      <w:r w:rsidR="006420AA" w:rsidRPr="008B687E">
        <w:t>keep the prohibited item for a proceeding for an offence against this Act;</w:t>
      </w:r>
      <w:r w:rsidR="001138E3" w:rsidRPr="008B687E">
        <w:t xml:space="preserve"> </w:t>
      </w:r>
      <w:r w:rsidR="00204C05" w:rsidRPr="008B687E">
        <w:t>and</w:t>
      </w:r>
    </w:p>
    <w:p w14:paraId="6A060DE0" w14:textId="77777777" w:rsidR="006420AA" w:rsidRPr="008B687E" w:rsidRDefault="00150BD7" w:rsidP="00150BD7">
      <w:pPr>
        <w:pStyle w:val="Apara"/>
      </w:pPr>
      <w:r>
        <w:tab/>
      </w:r>
      <w:r w:rsidRPr="008B687E">
        <w:t>(b)</w:t>
      </w:r>
      <w:r w:rsidRPr="008B687E">
        <w:tab/>
      </w:r>
      <w:r w:rsidR="006C3448" w:rsidRPr="008B687E">
        <w:t xml:space="preserve">the police officer must </w:t>
      </w:r>
      <w:r w:rsidR="00AE0EFA" w:rsidRPr="008B687E">
        <w:t xml:space="preserve">deal with </w:t>
      </w:r>
      <w:r w:rsidR="006C3448" w:rsidRPr="008B687E">
        <w:t>an</w:t>
      </w:r>
      <w:r w:rsidR="00AE0EFA" w:rsidRPr="008B687E">
        <w:t xml:space="preserve"> item </w:t>
      </w:r>
      <w:r w:rsidR="006C3448" w:rsidRPr="008B687E">
        <w:t xml:space="preserve">kept under paragraph (a) </w:t>
      </w:r>
      <w:r w:rsidR="00AE0EFA" w:rsidRPr="008B687E">
        <w:t xml:space="preserve">as if the item was seized under </w:t>
      </w:r>
      <w:r w:rsidR="006C3448" w:rsidRPr="008B687E">
        <w:t>division</w:t>
      </w:r>
      <w:r w:rsidR="00A219B6" w:rsidRPr="008B687E">
        <w:t> </w:t>
      </w:r>
      <w:r w:rsidR="00CE71ED" w:rsidRPr="008B687E">
        <w:t>6.3</w:t>
      </w:r>
      <w:r w:rsidR="00A219B6" w:rsidRPr="008B687E">
        <w:t> </w:t>
      </w:r>
      <w:r w:rsidR="00AE0EFA" w:rsidRPr="008B687E">
        <w:t>(</w:t>
      </w:r>
      <w:r w:rsidR="006C3448" w:rsidRPr="008B687E">
        <w:t>Return and forfeiture of things seized</w:t>
      </w:r>
      <w:r w:rsidR="00AE0EFA" w:rsidRPr="008B687E">
        <w:t>);</w:t>
      </w:r>
      <w:r w:rsidR="00204C05" w:rsidRPr="008B687E">
        <w:t xml:space="preserve"> </w:t>
      </w:r>
      <w:r w:rsidR="006C3448" w:rsidRPr="008B687E">
        <w:t>and</w:t>
      </w:r>
    </w:p>
    <w:p w14:paraId="054F2A97" w14:textId="77777777" w:rsidR="001138E3" w:rsidRPr="008B687E" w:rsidRDefault="00150BD7" w:rsidP="00150BD7">
      <w:pPr>
        <w:pStyle w:val="Apara"/>
      </w:pPr>
      <w:r>
        <w:tab/>
      </w:r>
      <w:r w:rsidRPr="008B687E">
        <w:t>(c)</w:t>
      </w:r>
      <w:r w:rsidRPr="008B687E">
        <w:tab/>
      </w:r>
      <w:r w:rsidR="001138E3" w:rsidRPr="008B687E">
        <w:t xml:space="preserve">for a </w:t>
      </w:r>
      <w:r w:rsidR="005E0F3B" w:rsidRPr="008B687E">
        <w:t>prohibited</w:t>
      </w:r>
      <w:r w:rsidR="001138E3" w:rsidRPr="008B687E">
        <w:t xml:space="preserve"> item</w:t>
      </w:r>
      <w:r w:rsidR="00AE0EFA" w:rsidRPr="008B687E">
        <w:t xml:space="preserve"> to which paragraph (a) does not apply</w:t>
      </w:r>
      <w:r w:rsidR="001138E3" w:rsidRPr="008B687E">
        <w:t>—</w:t>
      </w:r>
      <w:r w:rsidR="004B5819" w:rsidRPr="008B687E">
        <w:t xml:space="preserve">an </w:t>
      </w:r>
      <w:r w:rsidR="00D63D12" w:rsidRPr="008B687E">
        <w:t>authorised person</w:t>
      </w:r>
      <w:r w:rsidR="004B5819" w:rsidRPr="008B687E">
        <w:t xml:space="preserve"> must</w:t>
      </w:r>
      <w:r w:rsidR="00641563" w:rsidRPr="008B687E">
        <w:t>—</w:t>
      </w:r>
    </w:p>
    <w:p w14:paraId="49218FAA" w14:textId="77777777" w:rsidR="001138E3" w:rsidRPr="008B687E" w:rsidRDefault="00150BD7" w:rsidP="00150BD7">
      <w:pPr>
        <w:pStyle w:val="Asubpara"/>
      </w:pPr>
      <w:r>
        <w:tab/>
      </w:r>
      <w:r w:rsidRPr="008B687E">
        <w:t>(i)</w:t>
      </w:r>
      <w:r w:rsidRPr="008B687E">
        <w:tab/>
      </w:r>
      <w:r w:rsidR="00FF757C" w:rsidRPr="008B687E">
        <w:t xml:space="preserve">tell the item </w:t>
      </w:r>
      <w:r w:rsidR="000D2293" w:rsidRPr="008B687E">
        <w:t xml:space="preserve">holder that the item holder may </w:t>
      </w:r>
      <w:r w:rsidR="003B5DBA" w:rsidRPr="008B687E">
        <w:t xml:space="preserve">within </w:t>
      </w:r>
      <w:r w:rsidR="0030057D" w:rsidRPr="008B687E">
        <w:t>the collection period</w:t>
      </w:r>
      <w:r w:rsidR="00EA75B2" w:rsidRPr="008B687E">
        <w:t xml:space="preserve"> </w:t>
      </w:r>
      <w:r w:rsidR="000D2293" w:rsidRPr="008B687E">
        <w:t>collect the item</w:t>
      </w:r>
      <w:r w:rsidR="001138E3" w:rsidRPr="008B687E">
        <w:t xml:space="preserve"> </w:t>
      </w:r>
      <w:r w:rsidR="00EA75B2" w:rsidRPr="008B687E">
        <w:t>from the event venue</w:t>
      </w:r>
      <w:r w:rsidR="00CA0BD9" w:rsidRPr="008B687E">
        <w:t xml:space="preserve"> or </w:t>
      </w:r>
      <w:r w:rsidR="009F3612" w:rsidRPr="008B687E">
        <w:t xml:space="preserve">another </w:t>
      </w:r>
      <w:r w:rsidR="00CA0BD9" w:rsidRPr="008B687E">
        <w:t>location where the item is s</w:t>
      </w:r>
      <w:r w:rsidR="0043235E" w:rsidRPr="008B687E">
        <w:t>tored in a secure</w:t>
      </w:r>
      <w:r w:rsidR="00CA0BD9" w:rsidRPr="008B687E">
        <w:t xml:space="preserve"> way</w:t>
      </w:r>
      <w:r w:rsidR="00EA75B2" w:rsidRPr="008B687E">
        <w:t>; and</w:t>
      </w:r>
    </w:p>
    <w:p w14:paraId="27913810" w14:textId="77777777" w:rsidR="002752BD" w:rsidRPr="008B687E" w:rsidRDefault="00150BD7" w:rsidP="00150BD7">
      <w:pPr>
        <w:pStyle w:val="Asubpara"/>
      </w:pPr>
      <w:r>
        <w:tab/>
      </w:r>
      <w:r w:rsidRPr="008B687E">
        <w:t>(ii)</w:t>
      </w:r>
      <w:r w:rsidRPr="008B687E">
        <w:tab/>
      </w:r>
      <w:r w:rsidR="002752BD" w:rsidRPr="008B687E">
        <w:t>do either of the following:</w:t>
      </w:r>
    </w:p>
    <w:p w14:paraId="09208659" w14:textId="77777777" w:rsidR="00EA75B2" w:rsidRPr="008B687E" w:rsidRDefault="00150BD7" w:rsidP="00150BD7">
      <w:pPr>
        <w:pStyle w:val="Asubsubpara"/>
      </w:pPr>
      <w:r>
        <w:tab/>
      </w:r>
      <w:r w:rsidRPr="008B687E">
        <w:t>(A)</w:t>
      </w:r>
      <w:r w:rsidRPr="008B687E">
        <w:tab/>
      </w:r>
      <w:r w:rsidR="00EA75B2" w:rsidRPr="008B687E">
        <w:t xml:space="preserve">if the item holder requests the return of the item </w:t>
      </w:r>
      <w:r w:rsidR="00CC4389" w:rsidRPr="008B687E">
        <w:t>within the collection period</w:t>
      </w:r>
      <w:r w:rsidR="00EA75B2" w:rsidRPr="008B687E">
        <w:t>—ret</w:t>
      </w:r>
      <w:r w:rsidR="00227F05" w:rsidRPr="008B687E">
        <w:t>urn the item to the item holder;</w:t>
      </w:r>
    </w:p>
    <w:p w14:paraId="3FCEB137" w14:textId="77777777" w:rsidR="00227F05" w:rsidRPr="008B687E" w:rsidRDefault="00150BD7" w:rsidP="00150BD7">
      <w:pPr>
        <w:pStyle w:val="Asubsubpara"/>
      </w:pPr>
      <w:r>
        <w:tab/>
      </w:r>
      <w:r w:rsidRPr="008B687E">
        <w:t>(B)</w:t>
      </w:r>
      <w:r w:rsidRPr="008B687E">
        <w:tab/>
      </w:r>
      <w:r w:rsidR="00CC4389" w:rsidRPr="008B687E">
        <w:t>if the item holder does not collect the item within the collection period—</w:t>
      </w:r>
      <w:r w:rsidR="004113F5" w:rsidRPr="008B687E">
        <w:t xml:space="preserve">deal with the item in accordance with section </w:t>
      </w:r>
      <w:r w:rsidR="00041365" w:rsidRPr="008B687E">
        <w:t>6</w:t>
      </w:r>
      <w:r w:rsidR="00B11127" w:rsidRPr="008B687E">
        <w:t>2</w:t>
      </w:r>
      <w:r w:rsidR="004113F5" w:rsidRPr="008B687E">
        <w:t xml:space="preserve"> (2).</w:t>
      </w:r>
    </w:p>
    <w:p w14:paraId="77715D40" w14:textId="77777777" w:rsidR="009B5505" w:rsidRPr="008B687E" w:rsidRDefault="00150BD7" w:rsidP="00150BD7">
      <w:pPr>
        <w:pStyle w:val="AH5Sec"/>
      </w:pPr>
      <w:bookmarkStart w:id="86" w:name="_Toc193191107"/>
      <w:r w:rsidRPr="00B70A4C">
        <w:rPr>
          <w:rStyle w:val="CharSectNo"/>
        </w:rPr>
        <w:lastRenderedPageBreak/>
        <w:t>62</w:t>
      </w:r>
      <w:r w:rsidRPr="008B687E">
        <w:tab/>
      </w:r>
      <w:r w:rsidR="009B5505" w:rsidRPr="008B687E">
        <w:t xml:space="preserve">Storage </w:t>
      </w:r>
      <w:r w:rsidR="00F93A38" w:rsidRPr="008B687E">
        <w:t>and disposal</w:t>
      </w:r>
      <w:r w:rsidR="00CF358E" w:rsidRPr="008B687E">
        <w:t xml:space="preserve"> </w:t>
      </w:r>
      <w:r w:rsidR="009B5505" w:rsidRPr="008B687E">
        <w:t xml:space="preserve">of </w:t>
      </w:r>
      <w:r w:rsidR="00716C81" w:rsidRPr="008B687E">
        <w:t>returnable</w:t>
      </w:r>
      <w:r w:rsidR="009B5505" w:rsidRPr="008B687E">
        <w:t xml:space="preserve"> item</w:t>
      </w:r>
      <w:r w:rsidR="00D86513" w:rsidRPr="008B687E">
        <w:t>s</w:t>
      </w:r>
      <w:bookmarkEnd w:id="86"/>
    </w:p>
    <w:p w14:paraId="53134B06" w14:textId="1922292C" w:rsidR="008A052F" w:rsidRPr="008B687E" w:rsidRDefault="00150BD7" w:rsidP="00150BD7">
      <w:pPr>
        <w:pStyle w:val="Amain"/>
      </w:pPr>
      <w:r>
        <w:tab/>
      </w:r>
      <w:r w:rsidRPr="008B687E">
        <w:t>(1)</w:t>
      </w:r>
      <w:r w:rsidRPr="008B687E">
        <w:tab/>
      </w:r>
      <w:r w:rsidR="00D86513" w:rsidRPr="008B687E">
        <w:t>A</w:t>
      </w:r>
      <w:r w:rsidR="00BC1A1B">
        <w:t>n</w:t>
      </w:r>
      <w:r w:rsidR="00D86513" w:rsidRPr="008B687E">
        <w:t xml:space="preserve"> </w:t>
      </w:r>
      <w:r w:rsidR="00610B24" w:rsidRPr="00FE6206">
        <w:t>event organiser</w:t>
      </w:r>
      <w:r w:rsidR="00D86513" w:rsidRPr="008B687E">
        <w:t xml:space="preserve"> must ensure that</w:t>
      </w:r>
      <w:r w:rsidR="00D0298E" w:rsidRPr="008B687E">
        <w:t xml:space="preserve"> </w:t>
      </w:r>
      <w:r w:rsidR="00D86513" w:rsidRPr="008B687E">
        <w:t>a returnable item</w:t>
      </w:r>
      <w:r w:rsidR="00D0298E" w:rsidRPr="008B687E">
        <w:t xml:space="preserve"> </w:t>
      </w:r>
      <w:r w:rsidR="000720DF" w:rsidRPr="008B687E">
        <w:t xml:space="preserve">surrendered or confiscated under </w:t>
      </w:r>
      <w:r w:rsidR="00ED09B1" w:rsidRPr="008B687E">
        <w:t xml:space="preserve">section </w:t>
      </w:r>
      <w:r w:rsidR="00041365" w:rsidRPr="008B687E">
        <w:t>15</w:t>
      </w:r>
      <w:r w:rsidR="00F250A3" w:rsidRPr="008B687E">
        <w:t xml:space="preserve"> </w:t>
      </w:r>
      <w:r w:rsidR="000C3B33" w:rsidRPr="008B687E">
        <w:t xml:space="preserve">(Offence—possessing prohibited item) </w:t>
      </w:r>
      <w:r w:rsidR="00302D83" w:rsidRPr="008B687E">
        <w:t xml:space="preserve">or seized under section </w:t>
      </w:r>
      <w:r w:rsidR="006B6538" w:rsidRPr="008B687E">
        <w:t>50</w:t>
      </w:r>
      <w:r w:rsidR="00302D83" w:rsidRPr="008B687E">
        <w:t xml:space="preserve"> </w:t>
      </w:r>
      <w:r w:rsidR="000C3B33" w:rsidRPr="008B687E">
        <w:t xml:space="preserve">(Police officer may seize things) </w:t>
      </w:r>
      <w:r w:rsidR="00D86513" w:rsidRPr="008B687E">
        <w:t xml:space="preserve">is stored in a secure way </w:t>
      </w:r>
      <w:r w:rsidR="008A052F" w:rsidRPr="008B687E">
        <w:t>until the earlier of the following:</w:t>
      </w:r>
    </w:p>
    <w:p w14:paraId="2631F8E0" w14:textId="77777777" w:rsidR="008A052F" w:rsidRPr="008B687E" w:rsidRDefault="00150BD7" w:rsidP="00150BD7">
      <w:pPr>
        <w:pStyle w:val="Apara"/>
      </w:pPr>
      <w:r>
        <w:tab/>
      </w:r>
      <w:r w:rsidRPr="008B687E">
        <w:t>(a)</w:t>
      </w:r>
      <w:r w:rsidRPr="008B687E">
        <w:tab/>
      </w:r>
      <w:r w:rsidR="008A052F" w:rsidRPr="008B687E">
        <w:t xml:space="preserve">the item is </w:t>
      </w:r>
      <w:r w:rsidR="00A219B6" w:rsidRPr="008B687E">
        <w:t>collected by the item holder;</w:t>
      </w:r>
    </w:p>
    <w:p w14:paraId="66257F17" w14:textId="77777777" w:rsidR="007669FA" w:rsidRPr="008B687E" w:rsidRDefault="00150BD7" w:rsidP="00150BD7">
      <w:pPr>
        <w:pStyle w:val="Apara"/>
      </w:pPr>
      <w:r>
        <w:tab/>
      </w:r>
      <w:r w:rsidRPr="008B687E">
        <w:t>(b)</w:t>
      </w:r>
      <w:r w:rsidRPr="008B687E">
        <w:tab/>
      </w:r>
      <w:r w:rsidR="008A052F" w:rsidRPr="008B687E">
        <w:t xml:space="preserve">the end of </w:t>
      </w:r>
      <w:r w:rsidR="00D0298E" w:rsidRPr="008B687E">
        <w:t>the collection period.</w:t>
      </w:r>
    </w:p>
    <w:p w14:paraId="47898DC4" w14:textId="77777777" w:rsidR="0020094B" w:rsidRPr="008B687E" w:rsidRDefault="00150BD7" w:rsidP="00150BD7">
      <w:pPr>
        <w:pStyle w:val="Amain"/>
      </w:pPr>
      <w:r>
        <w:tab/>
      </w:r>
      <w:r w:rsidRPr="008B687E">
        <w:t>(2)</w:t>
      </w:r>
      <w:r w:rsidRPr="008B687E">
        <w:tab/>
      </w:r>
      <w:r w:rsidR="00CF358E" w:rsidRPr="008B687E">
        <w:t>If</w:t>
      </w:r>
      <w:r w:rsidR="009B5505" w:rsidRPr="008B687E">
        <w:t xml:space="preserve"> a </w:t>
      </w:r>
      <w:r w:rsidR="00CF358E" w:rsidRPr="008B687E">
        <w:t>returnable</w:t>
      </w:r>
      <w:r w:rsidR="009B5505" w:rsidRPr="008B687E">
        <w:t xml:space="preserve"> item</w:t>
      </w:r>
      <w:r w:rsidR="0060741B" w:rsidRPr="008B687E">
        <w:t xml:space="preserve"> </w:t>
      </w:r>
      <w:r w:rsidR="0020094B" w:rsidRPr="008B687E">
        <w:t xml:space="preserve">has not been </w:t>
      </w:r>
      <w:r w:rsidR="004D0B28" w:rsidRPr="008B687E">
        <w:t>collected</w:t>
      </w:r>
      <w:r w:rsidR="0020094B" w:rsidRPr="008B687E">
        <w:t xml:space="preserve"> under section </w:t>
      </w:r>
      <w:r w:rsidR="00041365" w:rsidRPr="008B687E">
        <w:t>6</w:t>
      </w:r>
      <w:r w:rsidR="00B11127" w:rsidRPr="008B687E">
        <w:t>1</w:t>
      </w:r>
      <w:r w:rsidR="00A219B6" w:rsidRPr="008B687E">
        <w:t xml:space="preserve"> within the collection period—</w:t>
      </w:r>
    </w:p>
    <w:p w14:paraId="03106E13" w14:textId="57FEEE69" w:rsidR="0020094B" w:rsidRPr="008B687E" w:rsidRDefault="00150BD7" w:rsidP="00150BD7">
      <w:pPr>
        <w:pStyle w:val="Apara"/>
      </w:pPr>
      <w:r>
        <w:tab/>
      </w:r>
      <w:r w:rsidRPr="008B687E">
        <w:t>(a)</w:t>
      </w:r>
      <w:r w:rsidRPr="008B687E">
        <w:tab/>
      </w:r>
      <w:r w:rsidR="0020094B" w:rsidRPr="008B687E">
        <w:t xml:space="preserve">it is forfeited to the </w:t>
      </w:r>
      <w:r w:rsidR="00610B24" w:rsidRPr="00FE6206">
        <w:t>event organiser</w:t>
      </w:r>
      <w:r w:rsidR="0020094B" w:rsidRPr="008B687E">
        <w:t>; and</w:t>
      </w:r>
    </w:p>
    <w:p w14:paraId="285B8886" w14:textId="546137B8" w:rsidR="00B124B0" w:rsidRPr="008B687E" w:rsidRDefault="00150BD7" w:rsidP="00150BD7">
      <w:pPr>
        <w:pStyle w:val="Apara"/>
      </w:pPr>
      <w:r>
        <w:tab/>
      </w:r>
      <w:r w:rsidRPr="008B687E">
        <w:t>(b)</w:t>
      </w:r>
      <w:r w:rsidRPr="008B687E">
        <w:tab/>
      </w:r>
      <w:r w:rsidR="00CF358E" w:rsidRPr="008B687E">
        <w:t xml:space="preserve">the </w:t>
      </w:r>
      <w:r w:rsidR="00610B24" w:rsidRPr="00FE6206">
        <w:t>event organiser</w:t>
      </w:r>
      <w:r w:rsidR="0020094B" w:rsidRPr="008B687E">
        <w:t xml:space="preserve"> may </w:t>
      </w:r>
      <w:r w:rsidR="007E5892" w:rsidRPr="008B687E">
        <w:t>sell, destroy</w:t>
      </w:r>
      <w:r w:rsidR="0020094B" w:rsidRPr="008B687E">
        <w:t xml:space="preserve"> or otherwise dispose</w:t>
      </w:r>
      <w:r w:rsidR="007E5892" w:rsidRPr="008B687E">
        <w:t xml:space="preserve"> of the item</w:t>
      </w:r>
      <w:r w:rsidR="0020094B" w:rsidRPr="008B687E">
        <w:t>.</w:t>
      </w:r>
    </w:p>
    <w:p w14:paraId="5A914A4E" w14:textId="77777777" w:rsidR="00F4538C" w:rsidRPr="00B70A4C" w:rsidRDefault="00150BD7" w:rsidP="00150BD7">
      <w:pPr>
        <w:pStyle w:val="AH3Div"/>
      </w:pPr>
      <w:bookmarkStart w:id="87" w:name="_Toc193191108"/>
      <w:r w:rsidRPr="00B70A4C">
        <w:rPr>
          <w:rStyle w:val="CharDivNo"/>
        </w:rPr>
        <w:t>Division 7.2</w:t>
      </w:r>
      <w:r w:rsidRPr="008B687E">
        <w:tab/>
      </w:r>
      <w:r w:rsidR="00A9166C" w:rsidRPr="00B70A4C">
        <w:rPr>
          <w:rStyle w:val="CharDivText"/>
        </w:rPr>
        <w:t>Other matters</w:t>
      </w:r>
      <w:bookmarkEnd w:id="87"/>
    </w:p>
    <w:p w14:paraId="12DC8A13" w14:textId="77777777" w:rsidR="006A689E" w:rsidRPr="008B687E" w:rsidRDefault="00150BD7" w:rsidP="00150BD7">
      <w:pPr>
        <w:pStyle w:val="AH5Sec"/>
      </w:pPr>
      <w:bookmarkStart w:id="88" w:name="_Toc193191109"/>
      <w:r w:rsidRPr="00B70A4C">
        <w:rPr>
          <w:rStyle w:val="CharSectNo"/>
        </w:rPr>
        <w:t>63</w:t>
      </w:r>
      <w:r w:rsidRPr="008B687E">
        <w:tab/>
      </w:r>
      <w:r w:rsidR="000C238B" w:rsidRPr="008B687E">
        <w:t>Obligations of ticket sellers</w:t>
      </w:r>
      <w:bookmarkEnd w:id="88"/>
      <w:r w:rsidR="000C238B" w:rsidRPr="008B687E">
        <w:t xml:space="preserve"> </w:t>
      </w:r>
    </w:p>
    <w:p w14:paraId="31A9B86B" w14:textId="77777777" w:rsidR="008061F3" w:rsidRPr="008B687E" w:rsidRDefault="00150BD7" w:rsidP="00150BD7">
      <w:pPr>
        <w:pStyle w:val="Amain"/>
      </w:pPr>
      <w:r>
        <w:tab/>
      </w:r>
      <w:r w:rsidRPr="008B687E">
        <w:t>(1)</w:t>
      </w:r>
      <w:r w:rsidRPr="008B687E">
        <w:tab/>
      </w:r>
      <w:r w:rsidR="0002686A" w:rsidRPr="008B687E">
        <w:t xml:space="preserve">This section applies to a person </w:t>
      </w:r>
      <w:r w:rsidR="00B628FA" w:rsidRPr="008B687E">
        <w:t xml:space="preserve">(a </w:t>
      </w:r>
      <w:r w:rsidR="00B628FA" w:rsidRPr="008B687E">
        <w:rPr>
          <w:rStyle w:val="charBoldItals"/>
        </w:rPr>
        <w:t>ticket seller</w:t>
      </w:r>
      <w:r w:rsidR="00B628FA" w:rsidRPr="008B687E">
        <w:t xml:space="preserve">) </w:t>
      </w:r>
      <w:r w:rsidR="0002686A" w:rsidRPr="008B687E">
        <w:t>who sells tickets to an event.</w:t>
      </w:r>
    </w:p>
    <w:p w14:paraId="5714BF94" w14:textId="77777777" w:rsidR="0002686A" w:rsidRPr="008B687E" w:rsidRDefault="00150BD7" w:rsidP="00150BD7">
      <w:pPr>
        <w:pStyle w:val="Amain"/>
      </w:pPr>
      <w:r>
        <w:tab/>
      </w:r>
      <w:r w:rsidRPr="008B687E">
        <w:t>(2)</w:t>
      </w:r>
      <w:r w:rsidRPr="008B687E">
        <w:tab/>
      </w:r>
      <w:r w:rsidR="0002686A" w:rsidRPr="008B687E">
        <w:t xml:space="preserve">If the </w:t>
      </w:r>
      <w:r w:rsidR="00B628FA" w:rsidRPr="008B687E">
        <w:t>ticket seller</w:t>
      </w:r>
      <w:r w:rsidR="0002686A" w:rsidRPr="008B687E">
        <w:t xml:space="preserve"> </w:t>
      </w:r>
      <w:r w:rsidR="00D67236" w:rsidRPr="008B687E">
        <w:t>believes on</w:t>
      </w:r>
      <w:r w:rsidR="0002686A" w:rsidRPr="008B687E">
        <w:t xml:space="preserve"> reasonable grounds</w:t>
      </w:r>
      <w:r w:rsidR="00D67236" w:rsidRPr="008B687E">
        <w:t xml:space="preserve"> </w:t>
      </w:r>
      <w:r w:rsidR="0002686A" w:rsidRPr="008B687E">
        <w:t xml:space="preserve">that the event may be declared a major event, the </w:t>
      </w:r>
      <w:r w:rsidR="00B628FA" w:rsidRPr="008B687E">
        <w:t>ticket seller</w:t>
      </w:r>
      <w:r w:rsidR="0002686A" w:rsidRPr="008B687E">
        <w:t xml:space="preserve"> must take reasonable steps to tell</w:t>
      </w:r>
      <w:r w:rsidR="00B628FA" w:rsidRPr="008B687E">
        <w:t xml:space="preserve"> each</w:t>
      </w:r>
      <w:r w:rsidR="0002686A" w:rsidRPr="008B687E">
        <w:t xml:space="preserve"> person</w:t>
      </w:r>
      <w:r w:rsidR="00B628FA" w:rsidRPr="008B687E">
        <w:t xml:space="preserve"> buying a ticket to the event</w:t>
      </w:r>
      <w:r w:rsidR="0002686A" w:rsidRPr="008B687E">
        <w:t xml:space="preserve">, before the person buys </w:t>
      </w:r>
      <w:r w:rsidR="00B628FA" w:rsidRPr="008B687E">
        <w:t xml:space="preserve">the </w:t>
      </w:r>
      <w:r w:rsidR="0002686A" w:rsidRPr="008B687E">
        <w:t xml:space="preserve">ticket, that </w:t>
      </w:r>
      <w:r w:rsidR="008657F4" w:rsidRPr="008B687E">
        <w:t xml:space="preserve">this Act </w:t>
      </w:r>
      <w:r w:rsidR="00B628FA" w:rsidRPr="008B687E">
        <w:t>may apply to the event.</w:t>
      </w:r>
    </w:p>
    <w:p w14:paraId="52068162" w14:textId="77777777" w:rsidR="00B628FA" w:rsidRPr="008B687E" w:rsidRDefault="00150BD7" w:rsidP="00150BD7">
      <w:pPr>
        <w:pStyle w:val="Amain"/>
      </w:pPr>
      <w:r>
        <w:tab/>
      </w:r>
      <w:r w:rsidRPr="008B687E">
        <w:t>(3)</w:t>
      </w:r>
      <w:r w:rsidRPr="008B687E">
        <w:tab/>
      </w:r>
      <w:r w:rsidR="00B628FA" w:rsidRPr="008B687E">
        <w:t>If the event is declared a major event, the ticket seller</w:t>
      </w:r>
      <w:r w:rsidR="005D197A" w:rsidRPr="008B687E">
        <w:t xml:space="preserve"> </w:t>
      </w:r>
      <w:r w:rsidR="00B628FA" w:rsidRPr="008B687E">
        <w:t xml:space="preserve">must take </w:t>
      </w:r>
      <w:r w:rsidR="005D197A" w:rsidRPr="008B687E">
        <w:t xml:space="preserve">reasonable steps to tell each person buying a ticket to the event, before the person buys the ticket, that </w:t>
      </w:r>
      <w:r w:rsidR="008657F4" w:rsidRPr="008B687E">
        <w:t>this Act</w:t>
      </w:r>
      <w:r w:rsidR="00D67236" w:rsidRPr="008B687E">
        <w:t xml:space="preserve"> applies</w:t>
      </w:r>
      <w:r w:rsidR="005D197A" w:rsidRPr="008B687E">
        <w:t xml:space="preserve"> to the event.</w:t>
      </w:r>
    </w:p>
    <w:p w14:paraId="5E9E66AA" w14:textId="77777777" w:rsidR="00983513" w:rsidRPr="008B687E" w:rsidRDefault="00150BD7" w:rsidP="00150BD7">
      <w:pPr>
        <w:pStyle w:val="AH5Sec"/>
      </w:pPr>
      <w:bookmarkStart w:id="89" w:name="_Toc193191110"/>
      <w:r w:rsidRPr="00B70A4C">
        <w:rPr>
          <w:rStyle w:val="CharSectNo"/>
        </w:rPr>
        <w:lastRenderedPageBreak/>
        <w:t>64</w:t>
      </w:r>
      <w:r w:rsidRPr="008B687E">
        <w:tab/>
      </w:r>
      <w:r w:rsidR="00983513" w:rsidRPr="008B687E">
        <w:t>Compensation for exercise of search and enforcement powers</w:t>
      </w:r>
      <w:bookmarkEnd w:id="89"/>
    </w:p>
    <w:p w14:paraId="7DD56E55" w14:textId="77777777" w:rsidR="00983513" w:rsidRPr="008B687E" w:rsidRDefault="00150BD7" w:rsidP="00505C63">
      <w:pPr>
        <w:pStyle w:val="Amain"/>
        <w:keepLines/>
      </w:pPr>
      <w:r>
        <w:tab/>
      </w:r>
      <w:r w:rsidRPr="008B687E">
        <w:t>(1)</w:t>
      </w:r>
      <w:r w:rsidRPr="008B687E">
        <w:tab/>
      </w:r>
      <w:r w:rsidR="00983513" w:rsidRPr="008B687E">
        <w:t>A person may claim compensation from the Territory if the person suffers loss or expense because of the exercise, or purported exercise, of a function under the following provisions by an authorised person:</w:t>
      </w:r>
    </w:p>
    <w:p w14:paraId="7FF6A644" w14:textId="77777777" w:rsidR="00983513" w:rsidRPr="008B687E" w:rsidRDefault="00150BD7" w:rsidP="00150BD7">
      <w:pPr>
        <w:pStyle w:val="Apara"/>
      </w:pPr>
      <w:r>
        <w:tab/>
      </w:r>
      <w:r w:rsidRPr="008B687E">
        <w:t>(a)</w:t>
      </w:r>
      <w:r w:rsidRPr="008B687E">
        <w:tab/>
      </w:r>
      <w:r w:rsidR="00983513" w:rsidRPr="008B687E">
        <w:t>section 16 (Offence—authorised person may search personal property);</w:t>
      </w:r>
    </w:p>
    <w:p w14:paraId="3455746B" w14:textId="77777777" w:rsidR="00983513" w:rsidRPr="008B687E" w:rsidRDefault="00150BD7" w:rsidP="00150BD7">
      <w:pPr>
        <w:pStyle w:val="Apara"/>
      </w:pPr>
      <w:r>
        <w:tab/>
      </w:r>
      <w:r w:rsidRPr="008B687E">
        <w:t>(b)</w:t>
      </w:r>
      <w:r w:rsidRPr="008B687E">
        <w:tab/>
      </w:r>
      <w:r w:rsidR="00983513" w:rsidRPr="008B687E">
        <w:t>part 6 (Authorised people).</w:t>
      </w:r>
    </w:p>
    <w:p w14:paraId="4D5FEE22" w14:textId="77777777" w:rsidR="00983513" w:rsidRPr="008B687E" w:rsidRDefault="00150BD7" w:rsidP="00150BD7">
      <w:pPr>
        <w:pStyle w:val="Amain"/>
      </w:pPr>
      <w:r>
        <w:tab/>
      </w:r>
      <w:r w:rsidRPr="008B687E">
        <w:t>(2)</w:t>
      </w:r>
      <w:r w:rsidRPr="008B687E">
        <w:tab/>
      </w:r>
      <w:r w:rsidR="00983513" w:rsidRPr="008B687E">
        <w:t>Compensation may be claimed and ordered in a proceeding for—</w:t>
      </w:r>
    </w:p>
    <w:p w14:paraId="743F7034" w14:textId="77777777" w:rsidR="00983513" w:rsidRPr="008B687E" w:rsidRDefault="00150BD7" w:rsidP="00150BD7">
      <w:pPr>
        <w:pStyle w:val="Apara"/>
      </w:pPr>
      <w:r>
        <w:tab/>
      </w:r>
      <w:r w:rsidRPr="008B687E">
        <w:t>(a)</w:t>
      </w:r>
      <w:r w:rsidRPr="008B687E">
        <w:tab/>
      </w:r>
      <w:r w:rsidR="00983513" w:rsidRPr="008B687E">
        <w:t>compensation brought in a court of competent jurisdiction; or</w:t>
      </w:r>
    </w:p>
    <w:p w14:paraId="40C083A3" w14:textId="77777777" w:rsidR="00983513" w:rsidRPr="008B687E" w:rsidRDefault="00150BD7" w:rsidP="00150BD7">
      <w:pPr>
        <w:pStyle w:val="Apara"/>
      </w:pPr>
      <w:r>
        <w:tab/>
      </w:r>
      <w:r w:rsidRPr="008B687E">
        <w:t>(b)</w:t>
      </w:r>
      <w:r w:rsidRPr="008B687E">
        <w:tab/>
      </w:r>
      <w:r w:rsidR="00983513" w:rsidRPr="008B687E">
        <w:t>an offence against this Act brought against the person making the claim for compensation.</w:t>
      </w:r>
    </w:p>
    <w:p w14:paraId="3486CAB9" w14:textId="77777777" w:rsidR="00983513" w:rsidRPr="008B687E" w:rsidRDefault="00150BD7" w:rsidP="00150BD7">
      <w:pPr>
        <w:pStyle w:val="Amain"/>
      </w:pPr>
      <w:r>
        <w:tab/>
      </w:r>
      <w:r w:rsidRPr="008B687E">
        <w:t>(3)</w:t>
      </w:r>
      <w:r w:rsidRPr="008B687E">
        <w:tab/>
      </w:r>
      <w:r w:rsidR="00983513" w:rsidRPr="008B687E">
        <w:t>A court may order the payment of reasonable compensation for the loss or expense only if satisfied it is just to make the order in the circumstances of the particular case.</w:t>
      </w:r>
    </w:p>
    <w:p w14:paraId="321BF220" w14:textId="77777777" w:rsidR="00983513" w:rsidRPr="008B687E" w:rsidRDefault="00150BD7" w:rsidP="00150BD7">
      <w:pPr>
        <w:pStyle w:val="Amain"/>
      </w:pPr>
      <w:r>
        <w:tab/>
      </w:r>
      <w:r w:rsidRPr="008B687E">
        <w:t>(4)</w:t>
      </w:r>
      <w:r w:rsidRPr="008B687E">
        <w:tab/>
      </w:r>
      <w:r w:rsidR="00983513" w:rsidRPr="008B687E">
        <w:t>A regulation may prescribe matters that may, must or must not be taken into account by the court in considering whether it is just to make the order.</w:t>
      </w:r>
    </w:p>
    <w:p w14:paraId="75248412" w14:textId="77777777" w:rsidR="008657F4" w:rsidRPr="008B687E" w:rsidRDefault="00150BD7" w:rsidP="00150BD7">
      <w:pPr>
        <w:pStyle w:val="AH5Sec"/>
      </w:pPr>
      <w:bookmarkStart w:id="90" w:name="_Toc193191111"/>
      <w:r w:rsidRPr="00B70A4C">
        <w:rPr>
          <w:rStyle w:val="CharSectNo"/>
        </w:rPr>
        <w:t>65</w:t>
      </w:r>
      <w:r w:rsidRPr="008B687E">
        <w:tab/>
      </w:r>
      <w:r w:rsidR="00983513" w:rsidRPr="008B687E">
        <w:t>Effect of disallowance of disallowable instrument</w:t>
      </w:r>
      <w:bookmarkEnd w:id="90"/>
    </w:p>
    <w:p w14:paraId="14EBAD90" w14:textId="7A4071B7" w:rsidR="008657F4" w:rsidRPr="008B687E" w:rsidRDefault="00150BD7" w:rsidP="00150BD7">
      <w:pPr>
        <w:pStyle w:val="Amain"/>
      </w:pPr>
      <w:r>
        <w:tab/>
      </w:r>
      <w:r w:rsidRPr="008B687E">
        <w:t>(1)</w:t>
      </w:r>
      <w:r w:rsidRPr="008B687E">
        <w:tab/>
      </w:r>
      <w:r w:rsidR="008657F4" w:rsidRPr="008B687E">
        <w:t xml:space="preserve">This section applies if a </w:t>
      </w:r>
      <w:r w:rsidR="00983513" w:rsidRPr="008B687E">
        <w:t>disallowable instrument made under this Act</w:t>
      </w:r>
      <w:r w:rsidR="008657F4" w:rsidRPr="008B687E">
        <w:t xml:space="preserve"> is disallowed under the </w:t>
      </w:r>
      <w:hyperlink r:id="rId81" w:tooltip="A2001-14" w:history="1">
        <w:r w:rsidR="00446221" w:rsidRPr="008B687E">
          <w:rPr>
            <w:rStyle w:val="charCitHyperlinkAbbrev"/>
          </w:rPr>
          <w:t>Legislation Act</w:t>
        </w:r>
      </w:hyperlink>
      <w:r w:rsidR="008657F4" w:rsidRPr="008B687E">
        <w:t>.</w:t>
      </w:r>
    </w:p>
    <w:p w14:paraId="306E2D14" w14:textId="5896384D" w:rsidR="008657F4" w:rsidRPr="008B687E" w:rsidRDefault="00150BD7" w:rsidP="00150BD7">
      <w:pPr>
        <w:pStyle w:val="Amain"/>
      </w:pPr>
      <w:r>
        <w:tab/>
      </w:r>
      <w:r w:rsidRPr="008B687E">
        <w:t>(2)</w:t>
      </w:r>
      <w:r w:rsidRPr="008B687E">
        <w:tab/>
      </w:r>
      <w:r w:rsidR="008657F4" w:rsidRPr="008B687E">
        <w:t xml:space="preserve">Despite the </w:t>
      </w:r>
      <w:hyperlink r:id="rId82" w:tooltip="A2001-14" w:history="1">
        <w:r w:rsidR="00446221" w:rsidRPr="008B687E">
          <w:rPr>
            <w:rStyle w:val="charCitHyperlinkAbbrev"/>
          </w:rPr>
          <w:t>Legislation Act</w:t>
        </w:r>
      </w:hyperlink>
      <w:r w:rsidR="006B6538" w:rsidRPr="008B687E">
        <w:t xml:space="preserve">, section </w:t>
      </w:r>
      <w:r w:rsidR="00625A8F" w:rsidRPr="008B687E">
        <w:t>84</w:t>
      </w:r>
      <w:r w:rsidR="008657F4" w:rsidRPr="008B687E">
        <w:t xml:space="preserve"> (Saving of operation of repealed and amended laws)—</w:t>
      </w:r>
    </w:p>
    <w:p w14:paraId="0DC421D9" w14:textId="77777777" w:rsidR="008657F4" w:rsidRPr="008B687E" w:rsidRDefault="00150BD7" w:rsidP="00150BD7">
      <w:pPr>
        <w:pStyle w:val="Apara"/>
      </w:pPr>
      <w:r>
        <w:tab/>
      </w:r>
      <w:r w:rsidRPr="008B687E">
        <w:t>(a)</w:t>
      </w:r>
      <w:r w:rsidRPr="008B687E">
        <w:tab/>
      </w:r>
      <w:r w:rsidR="008657F4" w:rsidRPr="008B687E">
        <w:t>if a person has been investigated or prosecuted for an offence against this Act</w:t>
      </w:r>
      <w:r w:rsidR="00206EB0" w:rsidRPr="008B687E">
        <w:t xml:space="preserve"> in relation to the event</w:t>
      </w:r>
      <w:r w:rsidR="008657F4" w:rsidRPr="008B687E">
        <w:t>—any investigation of or prosecution for the offence must be discontinued and a person is taken never to have been investigated or prosecuted for the offence; and</w:t>
      </w:r>
    </w:p>
    <w:p w14:paraId="3853438C" w14:textId="77777777" w:rsidR="008657F4" w:rsidRPr="008B687E" w:rsidRDefault="00150BD7" w:rsidP="00150BD7">
      <w:pPr>
        <w:pStyle w:val="Apara"/>
      </w:pPr>
      <w:r>
        <w:lastRenderedPageBreak/>
        <w:tab/>
      </w:r>
      <w:r w:rsidRPr="008B687E">
        <w:t>(b)</w:t>
      </w:r>
      <w:r w:rsidRPr="008B687E">
        <w:tab/>
      </w:r>
      <w:r w:rsidR="008657F4" w:rsidRPr="008B687E">
        <w:t xml:space="preserve">if a person has been convicted for an offence against this Act in relation to the </w:t>
      </w:r>
      <w:r w:rsidR="00206EB0" w:rsidRPr="008B687E">
        <w:t>event</w:t>
      </w:r>
      <w:r w:rsidR="008657F4" w:rsidRPr="008B687E">
        <w:t>—</w:t>
      </w:r>
    </w:p>
    <w:p w14:paraId="6D5310CC" w14:textId="77777777" w:rsidR="008657F4" w:rsidRPr="008B687E" w:rsidRDefault="00150BD7" w:rsidP="00150BD7">
      <w:pPr>
        <w:pStyle w:val="Asubpara"/>
      </w:pPr>
      <w:r>
        <w:tab/>
      </w:r>
      <w:r w:rsidRPr="008B687E">
        <w:t>(i)</w:t>
      </w:r>
      <w:r w:rsidRPr="008B687E">
        <w:tab/>
      </w:r>
      <w:r w:rsidR="008657F4" w:rsidRPr="008B687E">
        <w:t>the conviction for the offence is quashed; and</w:t>
      </w:r>
    </w:p>
    <w:p w14:paraId="26B85221" w14:textId="77777777" w:rsidR="008657F4" w:rsidRPr="008B687E" w:rsidRDefault="00150BD7" w:rsidP="00150BD7">
      <w:pPr>
        <w:pStyle w:val="Asubpara"/>
      </w:pPr>
      <w:r>
        <w:tab/>
      </w:r>
      <w:r w:rsidRPr="008B687E">
        <w:t>(ii)</w:t>
      </w:r>
      <w:r w:rsidRPr="008B687E">
        <w:tab/>
      </w:r>
      <w:r w:rsidR="008657F4" w:rsidRPr="008B687E">
        <w:t>the person is taken never to have been convicted of the offence; and</w:t>
      </w:r>
    </w:p>
    <w:p w14:paraId="083384BF" w14:textId="77777777" w:rsidR="008657F4" w:rsidRPr="008B687E" w:rsidRDefault="00150BD7" w:rsidP="00150BD7">
      <w:pPr>
        <w:pStyle w:val="Asubpara"/>
      </w:pPr>
      <w:r>
        <w:tab/>
      </w:r>
      <w:r w:rsidRPr="008B687E">
        <w:t>(iii)</w:t>
      </w:r>
      <w:r w:rsidRPr="008B687E">
        <w:tab/>
      </w:r>
      <w:r w:rsidR="008657F4" w:rsidRPr="008B687E">
        <w:t>any financial penalty and costs paid to the Territory must be refunded; and</w:t>
      </w:r>
    </w:p>
    <w:p w14:paraId="3B78552D" w14:textId="77777777" w:rsidR="008657F4" w:rsidRPr="008B687E" w:rsidRDefault="00150BD7" w:rsidP="00150BD7">
      <w:pPr>
        <w:pStyle w:val="Apara"/>
      </w:pPr>
      <w:r>
        <w:tab/>
      </w:r>
      <w:r w:rsidRPr="008B687E">
        <w:t>(c)</w:t>
      </w:r>
      <w:r w:rsidRPr="008B687E">
        <w:tab/>
      </w:r>
      <w:r w:rsidR="008657F4" w:rsidRPr="008B687E">
        <w:t>a civil or criminal proceeding does not lie against—</w:t>
      </w:r>
    </w:p>
    <w:p w14:paraId="12686542" w14:textId="77777777" w:rsidR="008657F4" w:rsidRPr="008B687E" w:rsidRDefault="00150BD7" w:rsidP="00150BD7">
      <w:pPr>
        <w:pStyle w:val="Asubpara"/>
      </w:pPr>
      <w:r>
        <w:tab/>
      </w:r>
      <w:r w:rsidRPr="008B687E">
        <w:t>(i)</w:t>
      </w:r>
      <w:r w:rsidRPr="008B687E">
        <w:tab/>
      </w:r>
      <w:r w:rsidR="008657F4" w:rsidRPr="008B687E">
        <w:t>the Territory for an act done or omitted to be done honestly by a</w:t>
      </w:r>
      <w:r w:rsidR="00B5682B" w:rsidRPr="008B687E">
        <w:t>n authorised person, the event organiser or venue manager</w:t>
      </w:r>
      <w:r w:rsidR="008657F4" w:rsidRPr="008B687E">
        <w:t xml:space="preserve"> </w:t>
      </w:r>
      <w:r w:rsidR="00393BE6" w:rsidRPr="008B687E">
        <w:t xml:space="preserve">(an </w:t>
      </w:r>
      <w:r w:rsidR="00393BE6" w:rsidRPr="008B687E">
        <w:rPr>
          <w:rStyle w:val="charBoldItals"/>
        </w:rPr>
        <w:t>event party</w:t>
      </w:r>
      <w:r w:rsidR="00393BE6" w:rsidRPr="008B687E">
        <w:t>) in relation to the event</w:t>
      </w:r>
      <w:r w:rsidR="008657F4" w:rsidRPr="008B687E">
        <w:t xml:space="preserve"> in the exercise or purported exercise of a power under this Act; and</w:t>
      </w:r>
    </w:p>
    <w:p w14:paraId="4A015A82" w14:textId="77777777" w:rsidR="008657F4" w:rsidRPr="008B687E" w:rsidRDefault="00150BD7" w:rsidP="00150BD7">
      <w:pPr>
        <w:pStyle w:val="Asubpara"/>
      </w:pPr>
      <w:r>
        <w:tab/>
      </w:r>
      <w:r w:rsidRPr="008B687E">
        <w:t>(ii)</w:t>
      </w:r>
      <w:r w:rsidRPr="008B687E">
        <w:tab/>
      </w:r>
      <w:r w:rsidR="00393BE6" w:rsidRPr="008B687E">
        <w:t>an</w:t>
      </w:r>
      <w:r w:rsidR="001123E0" w:rsidRPr="008B687E">
        <w:t xml:space="preserve"> event party</w:t>
      </w:r>
      <w:r w:rsidR="008657F4" w:rsidRPr="008B687E">
        <w:t xml:space="preserve"> for an act done or omitted to be done honestly by the </w:t>
      </w:r>
      <w:r w:rsidR="001123E0" w:rsidRPr="008B687E">
        <w:t>party</w:t>
      </w:r>
      <w:r w:rsidR="008657F4" w:rsidRPr="008B687E">
        <w:t xml:space="preserve"> in relation to the </w:t>
      </w:r>
      <w:r w:rsidR="001123E0" w:rsidRPr="008B687E">
        <w:t>event</w:t>
      </w:r>
      <w:r w:rsidR="008657F4" w:rsidRPr="008B687E">
        <w:t xml:space="preserve"> in the exercise or purported exercise of a power under this Act.</w:t>
      </w:r>
    </w:p>
    <w:p w14:paraId="30FA1CA5" w14:textId="77777777" w:rsidR="007F340C" w:rsidRPr="008B687E" w:rsidRDefault="00150BD7" w:rsidP="00150BD7">
      <w:pPr>
        <w:pStyle w:val="AH5Sec"/>
      </w:pPr>
      <w:bookmarkStart w:id="91" w:name="_Toc193191112"/>
      <w:r w:rsidRPr="00B70A4C">
        <w:rPr>
          <w:rStyle w:val="CharSectNo"/>
        </w:rPr>
        <w:t>66</w:t>
      </w:r>
      <w:r w:rsidRPr="008B687E">
        <w:tab/>
      </w:r>
      <w:r w:rsidR="007F340C" w:rsidRPr="008B687E">
        <w:t>Approved forms</w:t>
      </w:r>
      <w:bookmarkEnd w:id="91"/>
    </w:p>
    <w:p w14:paraId="0629C39B" w14:textId="77777777" w:rsidR="007F340C" w:rsidRPr="008B687E" w:rsidRDefault="00150BD7" w:rsidP="00150BD7">
      <w:pPr>
        <w:pStyle w:val="Amain"/>
      </w:pPr>
      <w:r>
        <w:tab/>
      </w:r>
      <w:r w:rsidRPr="008B687E">
        <w:t>(1)</w:t>
      </w:r>
      <w:r w:rsidRPr="008B687E">
        <w:tab/>
      </w:r>
      <w:r w:rsidR="007F340C" w:rsidRPr="008B687E">
        <w:t>The Minister may approve forms for this Act.</w:t>
      </w:r>
    </w:p>
    <w:p w14:paraId="0B41C6BC" w14:textId="77777777" w:rsidR="007F340C" w:rsidRPr="008B687E" w:rsidRDefault="00150BD7" w:rsidP="00150BD7">
      <w:pPr>
        <w:pStyle w:val="Amain"/>
        <w:keepNext/>
      </w:pPr>
      <w:r>
        <w:tab/>
      </w:r>
      <w:r w:rsidRPr="008B687E">
        <w:t>(2)</w:t>
      </w:r>
      <w:r w:rsidRPr="008B687E">
        <w:tab/>
      </w:r>
      <w:r w:rsidR="007F340C" w:rsidRPr="008B687E">
        <w:t>If the Minister approves a form for a particular purpose, the approved form must be used for the purpose.</w:t>
      </w:r>
    </w:p>
    <w:p w14:paraId="7571E153" w14:textId="51F22A7B" w:rsidR="007F340C" w:rsidRPr="008B687E" w:rsidRDefault="007F340C" w:rsidP="007F340C">
      <w:pPr>
        <w:pStyle w:val="aNote"/>
      </w:pPr>
      <w:r w:rsidRPr="008B687E">
        <w:rPr>
          <w:rStyle w:val="charItals"/>
        </w:rPr>
        <w:t>Note</w:t>
      </w:r>
      <w:r w:rsidRPr="008B687E">
        <w:tab/>
        <w:t xml:space="preserve">For other provisions about forms, see the </w:t>
      </w:r>
      <w:hyperlink r:id="rId83" w:tooltip="A2001-14" w:history="1">
        <w:r w:rsidR="00446221" w:rsidRPr="008B687E">
          <w:rPr>
            <w:rStyle w:val="charCitHyperlinkAbbrev"/>
          </w:rPr>
          <w:t>Legislation Act</w:t>
        </w:r>
      </w:hyperlink>
      <w:r w:rsidR="00E8673D" w:rsidRPr="008B687E">
        <w:rPr>
          <w:rStyle w:val="charCitHyperlinkAbbrev"/>
        </w:rPr>
        <w:t>,</w:t>
      </w:r>
      <w:r w:rsidRPr="008B687E">
        <w:t xml:space="preserve"> s 255.</w:t>
      </w:r>
    </w:p>
    <w:p w14:paraId="2CDE34D9" w14:textId="77777777" w:rsidR="007F340C" w:rsidRPr="008B687E" w:rsidRDefault="00150BD7" w:rsidP="00150BD7">
      <w:pPr>
        <w:pStyle w:val="Amain"/>
        <w:keepNext/>
      </w:pPr>
      <w:r>
        <w:tab/>
      </w:r>
      <w:r w:rsidRPr="008B687E">
        <w:t>(3)</w:t>
      </w:r>
      <w:r w:rsidRPr="008B687E">
        <w:tab/>
      </w:r>
      <w:r w:rsidR="007F340C" w:rsidRPr="008B687E">
        <w:t>An approved form is a notifiable instrument.</w:t>
      </w:r>
    </w:p>
    <w:p w14:paraId="639E40DF" w14:textId="100B2B97" w:rsidR="007F340C" w:rsidRPr="008B687E" w:rsidRDefault="007F340C" w:rsidP="007F340C">
      <w:pPr>
        <w:pStyle w:val="aNote"/>
      </w:pPr>
      <w:r w:rsidRPr="008B687E">
        <w:rPr>
          <w:rStyle w:val="charItals"/>
        </w:rPr>
        <w:t>Note</w:t>
      </w:r>
      <w:r w:rsidRPr="008B687E">
        <w:rPr>
          <w:rStyle w:val="charItals"/>
        </w:rPr>
        <w:tab/>
      </w:r>
      <w:r w:rsidRPr="008B687E">
        <w:t xml:space="preserve">A notifiable instrument must be notified under the </w:t>
      </w:r>
      <w:hyperlink r:id="rId84" w:tooltip="A2001-14" w:history="1">
        <w:r w:rsidR="00446221" w:rsidRPr="008B687E">
          <w:rPr>
            <w:rStyle w:val="charCitHyperlinkAbbrev"/>
          </w:rPr>
          <w:t>Legislation Act</w:t>
        </w:r>
      </w:hyperlink>
      <w:r w:rsidRPr="008B687E">
        <w:t>.</w:t>
      </w:r>
    </w:p>
    <w:p w14:paraId="492B9543" w14:textId="77777777" w:rsidR="007F340C" w:rsidRPr="008B687E" w:rsidRDefault="00150BD7" w:rsidP="00150BD7">
      <w:pPr>
        <w:pStyle w:val="AH5Sec"/>
      </w:pPr>
      <w:bookmarkStart w:id="92" w:name="_Toc193191113"/>
      <w:r w:rsidRPr="00B70A4C">
        <w:rPr>
          <w:rStyle w:val="CharSectNo"/>
        </w:rPr>
        <w:t>67</w:t>
      </w:r>
      <w:r w:rsidRPr="008B687E">
        <w:tab/>
      </w:r>
      <w:r w:rsidR="007F340C" w:rsidRPr="008B687E">
        <w:t>Regulation</w:t>
      </w:r>
      <w:r w:rsidR="00E8673D" w:rsidRPr="008B687E">
        <w:t>-</w:t>
      </w:r>
      <w:r w:rsidR="007F340C" w:rsidRPr="008B687E">
        <w:t>making power</w:t>
      </w:r>
      <w:bookmarkEnd w:id="92"/>
    </w:p>
    <w:p w14:paraId="2809F48C" w14:textId="77777777" w:rsidR="007F340C" w:rsidRPr="008B687E" w:rsidRDefault="007F340C" w:rsidP="00150BD7">
      <w:pPr>
        <w:pStyle w:val="Amainreturn"/>
        <w:keepNext/>
      </w:pPr>
      <w:r w:rsidRPr="008B687E">
        <w:t>The Executive may make regulations for this Act.</w:t>
      </w:r>
    </w:p>
    <w:p w14:paraId="20F76418" w14:textId="200ACB27" w:rsidR="007F340C" w:rsidRPr="008B687E" w:rsidRDefault="007F340C" w:rsidP="007F340C">
      <w:pPr>
        <w:pStyle w:val="aNote"/>
      </w:pPr>
      <w:r w:rsidRPr="008B687E">
        <w:rPr>
          <w:rStyle w:val="charItals"/>
        </w:rPr>
        <w:t>Note</w:t>
      </w:r>
      <w:r w:rsidRPr="008B687E">
        <w:rPr>
          <w:rStyle w:val="charItals"/>
        </w:rPr>
        <w:tab/>
      </w:r>
      <w:r w:rsidRPr="008B687E">
        <w:t xml:space="preserve">A regulation must be notified, and presented to the Legislative Assembly, under the </w:t>
      </w:r>
      <w:hyperlink r:id="rId85" w:tooltip="A2001-14" w:history="1">
        <w:r w:rsidR="00446221" w:rsidRPr="008B687E">
          <w:rPr>
            <w:rStyle w:val="charCitHyperlinkAbbrev"/>
          </w:rPr>
          <w:t>Legislation Act</w:t>
        </w:r>
      </w:hyperlink>
      <w:r w:rsidRPr="008B687E">
        <w:t>.</w:t>
      </w:r>
    </w:p>
    <w:p w14:paraId="4DC7C043" w14:textId="77777777" w:rsidR="00366245" w:rsidRDefault="00366245" w:rsidP="00366245">
      <w:pPr>
        <w:pStyle w:val="02Text"/>
        <w:sectPr w:rsidR="00366245">
          <w:headerReference w:type="even" r:id="rId86"/>
          <w:headerReference w:type="default" r:id="rId87"/>
          <w:footerReference w:type="even" r:id="rId88"/>
          <w:footerReference w:type="default" r:id="rId89"/>
          <w:footerReference w:type="first" r:id="rId90"/>
          <w:pgSz w:w="11907" w:h="16839" w:code="9"/>
          <w:pgMar w:top="3880" w:right="1900" w:bottom="3100" w:left="2300" w:header="2280" w:footer="1760" w:gutter="0"/>
          <w:pgNumType w:start="1"/>
          <w:cols w:space="720"/>
          <w:titlePg/>
          <w:docGrid w:linePitch="254"/>
        </w:sectPr>
      </w:pPr>
    </w:p>
    <w:p w14:paraId="0327B87D" w14:textId="77777777" w:rsidR="001637F9" w:rsidRPr="008B687E" w:rsidRDefault="001637F9">
      <w:pPr>
        <w:pStyle w:val="PageBreak"/>
      </w:pPr>
      <w:r w:rsidRPr="008B687E">
        <w:br w:type="page"/>
      </w:r>
    </w:p>
    <w:p w14:paraId="25DD4756" w14:textId="77777777" w:rsidR="001637F9" w:rsidRPr="008B687E" w:rsidRDefault="001637F9">
      <w:pPr>
        <w:pStyle w:val="Dict-Heading"/>
      </w:pPr>
      <w:bookmarkStart w:id="93" w:name="_Toc193191114"/>
      <w:r w:rsidRPr="008B687E">
        <w:lastRenderedPageBreak/>
        <w:t>Dictionary</w:t>
      </w:r>
      <w:bookmarkEnd w:id="93"/>
    </w:p>
    <w:p w14:paraId="3506835D" w14:textId="77777777" w:rsidR="001637F9" w:rsidRPr="008B687E" w:rsidRDefault="001637F9" w:rsidP="00150BD7">
      <w:pPr>
        <w:pStyle w:val="ref"/>
        <w:keepNext/>
      </w:pPr>
      <w:r w:rsidRPr="008B687E">
        <w:t>(see s 3)</w:t>
      </w:r>
    </w:p>
    <w:p w14:paraId="55EA5E73" w14:textId="46721266" w:rsidR="001637F9" w:rsidRPr="008B687E" w:rsidRDefault="001637F9" w:rsidP="00150BD7">
      <w:pPr>
        <w:pStyle w:val="aNote"/>
        <w:keepNext/>
      </w:pPr>
      <w:r w:rsidRPr="008B687E">
        <w:rPr>
          <w:rStyle w:val="charItals"/>
        </w:rPr>
        <w:t>Note 1</w:t>
      </w:r>
      <w:r w:rsidRPr="008B687E">
        <w:rPr>
          <w:rStyle w:val="charItals"/>
        </w:rPr>
        <w:tab/>
      </w:r>
      <w:r w:rsidRPr="008B687E">
        <w:t xml:space="preserve">The </w:t>
      </w:r>
      <w:hyperlink r:id="rId91" w:tooltip="A2001-14" w:history="1">
        <w:r w:rsidR="00446221" w:rsidRPr="008B687E">
          <w:rPr>
            <w:rStyle w:val="charCitHyperlinkAbbrev"/>
          </w:rPr>
          <w:t>Legislation Act</w:t>
        </w:r>
      </w:hyperlink>
      <w:r w:rsidRPr="008B687E">
        <w:t xml:space="preserve"> contains definitions and other provisions relevant to this Act.</w:t>
      </w:r>
    </w:p>
    <w:p w14:paraId="1B364F8D" w14:textId="16170153" w:rsidR="001637F9" w:rsidRPr="008B687E" w:rsidRDefault="001637F9">
      <w:pPr>
        <w:pStyle w:val="aNote"/>
      </w:pPr>
      <w:r w:rsidRPr="008B687E">
        <w:rPr>
          <w:rStyle w:val="charItals"/>
        </w:rPr>
        <w:t>Note 2</w:t>
      </w:r>
      <w:r w:rsidRPr="008B687E">
        <w:rPr>
          <w:rStyle w:val="charItals"/>
        </w:rPr>
        <w:tab/>
      </w:r>
      <w:r w:rsidRPr="008B687E">
        <w:t xml:space="preserve">For example, the </w:t>
      </w:r>
      <w:hyperlink r:id="rId92" w:tooltip="A2001-14" w:history="1">
        <w:r w:rsidR="00446221" w:rsidRPr="008B687E">
          <w:rPr>
            <w:rStyle w:val="charCitHyperlinkAbbrev"/>
          </w:rPr>
          <w:t>Legislation Act</w:t>
        </w:r>
      </w:hyperlink>
      <w:r w:rsidRPr="008B687E">
        <w:t>, dict, pt 1, defines the following terms:</w:t>
      </w:r>
    </w:p>
    <w:p w14:paraId="0D968BAC" w14:textId="77777777" w:rsidR="001B4159" w:rsidRPr="008B687E" w:rsidRDefault="00150BD7" w:rsidP="00150BD7">
      <w:pPr>
        <w:pStyle w:val="aNoteBulletss"/>
        <w:tabs>
          <w:tab w:val="left" w:pos="2300"/>
        </w:tabs>
      </w:pPr>
      <w:r w:rsidRPr="008B687E">
        <w:rPr>
          <w:rFonts w:ascii="Symbol" w:hAnsi="Symbol"/>
        </w:rPr>
        <w:t></w:t>
      </w:r>
      <w:r w:rsidRPr="008B687E">
        <w:rPr>
          <w:rFonts w:ascii="Symbol" w:hAnsi="Symbol"/>
        </w:rPr>
        <w:tab/>
      </w:r>
      <w:r w:rsidR="00446221" w:rsidRPr="004C710D">
        <w:t>Corporations Act</w:t>
      </w:r>
    </w:p>
    <w:p w14:paraId="637908D8" w14:textId="77777777" w:rsidR="002D508F" w:rsidRPr="008B687E" w:rsidRDefault="00150BD7" w:rsidP="00150BD7">
      <w:pPr>
        <w:pStyle w:val="aNoteBulletss"/>
        <w:tabs>
          <w:tab w:val="left" w:pos="2300"/>
        </w:tabs>
      </w:pPr>
      <w:r w:rsidRPr="008B687E">
        <w:rPr>
          <w:rFonts w:ascii="Symbol" w:hAnsi="Symbol"/>
        </w:rPr>
        <w:t></w:t>
      </w:r>
      <w:r w:rsidRPr="008B687E">
        <w:rPr>
          <w:rFonts w:ascii="Symbol" w:hAnsi="Symbol"/>
        </w:rPr>
        <w:tab/>
      </w:r>
      <w:r w:rsidR="002D508F" w:rsidRPr="008B687E">
        <w:t>fail</w:t>
      </w:r>
    </w:p>
    <w:p w14:paraId="35552B9F" w14:textId="77777777" w:rsidR="002D508F" w:rsidRPr="008B687E" w:rsidRDefault="00150BD7" w:rsidP="00150BD7">
      <w:pPr>
        <w:pStyle w:val="aNoteBulletss"/>
        <w:tabs>
          <w:tab w:val="left" w:pos="2300"/>
        </w:tabs>
      </w:pPr>
      <w:r w:rsidRPr="008B687E">
        <w:rPr>
          <w:rFonts w:ascii="Symbol" w:hAnsi="Symbol"/>
        </w:rPr>
        <w:t></w:t>
      </w:r>
      <w:r w:rsidRPr="008B687E">
        <w:rPr>
          <w:rFonts w:ascii="Symbol" w:hAnsi="Symbol"/>
        </w:rPr>
        <w:tab/>
      </w:r>
      <w:r w:rsidR="002D508F" w:rsidRPr="008B687E">
        <w:t>found guilty</w:t>
      </w:r>
    </w:p>
    <w:p w14:paraId="1F7754D8" w14:textId="77777777" w:rsidR="00BB502E" w:rsidRPr="008B687E" w:rsidRDefault="00150BD7" w:rsidP="00150BD7">
      <w:pPr>
        <w:pStyle w:val="aNoteBulletss"/>
        <w:tabs>
          <w:tab w:val="left" w:pos="2300"/>
        </w:tabs>
      </w:pPr>
      <w:r w:rsidRPr="008B687E">
        <w:rPr>
          <w:rFonts w:ascii="Symbol" w:hAnsi="Symbol"/>
        </w:rPr>
        <w:t></w:t>
      </w:r>
      <w:r w:rsidRPr="008B687E">
        <w:rPr>
          <w:rFonts w:ascii="Symbol" w:hAnsi="Symbol"/>
        </w:rPr>
        <w:tab/>
      </w:r>
      <w:r w:rsidR="00BB502E" w:rsidRPr="008B687E">
        <w:t>home address</w:t>
      </w:r>
    </w:p>
    <w:p w14:paraId="3FFEB364" w14:textId="77777777" w:rsidR="00655B87" w:rsidRPr="008B687E" w:rsidRDefault="00150BD7" w:rsidP="00150BD7">
      <w:pPr>
        <w:pStyle w:val="aNoteBulletss"/>
        <w:tabs>
          <w:tab w:val="left" w:pos="2300"/>
        </w:tabs>
      </w:pPr>
      <w:r w:rsidRPr="008B687E">
        <w:rPr>
          <w:rFonts w:ascii="Symbol" w:hAnsi="Symbol"/>
        </w:rPr>
        <w:t></w:t>
      </w:r>
      <w:r w:rsidRPr="008B687E">
        <w:rPr>
          <w:rFonts w:ascii="Symbol" w:hAnsi="Symbol"/>
        </w:rPr>
        <w:tab/>
      </w:r>
      <w:r w:rsidR="00655B87" w:rsidRPr="008B687E">
        <w:t>magistrate</w:t>
      </w:r>
    </w:p>
    <w:p w14:paraId="2934E3C3" w14:textId="77777777" w:rsidR="007B6552" w:rsidRPr="008B687E" w:rsidRDefault="00150BD7" w:rsidP="00150BD7">
      <w:pPr>
        <w:pStyle w:val="aNoteBulletss"/>
        <w:tabs>
          <w:tab w:val="left" w:pos="2300"/>
        </w:tabs>
      </w:pPr>
      <w:r w:rsidRPr="008B687E">
        <w:rPr>
          <w:rFonts w:ascii="Symbol" w:hAnsi="Symbol"/>
        </w:rPr>
        <w:t></w:t>
      </w:r>
      <w:r w:rsidRPr="008B687E">
        <w:rPr>
          <w:rFonts w:ascii="Symbol" w:hAnsi="Symbol"/>
        </w:rPr>
        <w:tab/>
      </w:r>
      <w:r w:rsidR="007B6552" w:rsidRPr="008B687E">
        <w:t>Magistrates Court</w:t>
      </w:r>
    </w:p>
    <w:p w14:paraId="6D1280E9" w14:textId="77777777" w:rsidR="002D508F" w:rsidRPr="008B687E" w:rsidRDefault="00150BD7" w:rsidP="00150BD7">
      <w:pPr>
        <w:pStyle w:val="aNoteBulletss"/>
        <w:tabs>
          <w:tab w:val="left" w:pos="2300"/>
        </w:tabs>
      </w:pPr>
      <w:r w:rsidRPr="008B687E">
        <w:rPr>
          <w:rFonts w:ascii="Symbol" w:hAnsi="Symbol"/>
        </w:rPr>
        <w:t></w:t>
      </w:r>
      <w:r w:rsidRPr="008B687E">
        <w:rPr>
          <w:rFonts w:ascii="Symbol" w:hAnsi="Symbol"/>
        </w:rPr>
        <w:tab/>
      </w:r>
      <w:r w:rsidR="007B6552" w:rsidRPr="008B687E">
        <w:t>police officer</w:t>
      </w:r>
      <w:r w:rsidR="00E3014E" w:rsidRPr="008B687E">
        <w:t>.</w:t>
      </w:r>
    </w:p>
    <w:p w14:paraId="79E85903" w14:textId="77777777" w:rsidR="009C6E04" w:rsidRPr="008B687E" w:rsidRDefault="009C6E04" w:rsidP="00150BD7">
      <w:pPr>
        <w:pStyle w:val="aDef"/>
      </w:pPr>
      <w:r w:rsidRPr="008B687E">
        <w:rPr>
          <w:rStyle w:val="charBoldItals"/>
        </w:rPr>
        <w:t>advertise</w:t>
      </w:r>
      <w:r w:rsidRPr="008B687E">
        <w:t xml:space="preserve">, for division 4.2 (Clean zones)—see section </w:t>
      </w:r>
      <w:r w:rsidR="00041365" w:rsidRPr="008B687E">
        <w:t>3</w:t>
      </w:r>
      <w:r w:rsidR="006440BE" w:rsidRPr="008B687E">
        <w:t>1</w:t>
      </w:r>
      <w:r w:rsidRPr="008B687E">
        <w:t>.</w:t>
      </w:r>
    </w:p>
    <w:p w14:paraId="61ABB75B" w14:textId="77777777" w:rsidR="007162E3" w:rsidRPr="008B687E" w:rsidRDefault="00D63D12" w:rsidP="00150BD7">
      <w:pPr>
        <w:pStyle w:val="aDef"/>
        <w:keepNext/>
      </w:pPr>
      <w:r w:rsidRPr="008B687E">
        <w:rPr>
          <w:rStyle w:val="charBoldItals"/>
        </w:rPr>
        <w:t>authorised person</w:t>
      </w:r>
      <w:r w:rsidR="007162E3" w:rsidRPr="008B687E">
        <w:t xml:space="preserve"> means—</w:t>
      </w:r>
    </w:p>
    <w:p w14:paraId="13A61439" w14:textId="77777777" w:rsidR="007162E3" w:rsidRPr="008B687E" w:rsidRDefault="00150BD7" w:rsidP="00150BD7">
      <w:pPr>
        <w:pStyle w:val="aDefpara"/>
        <w:keepNext/>
      </w:pPr>
      <w:r>
        <w:tab/>
      </w:r>
      <w:r w:rsidRPr="008B687E">
        <w:t>(a)</w:t>
      </w:r>
      <w:r w:rsidRPr="008B687E">
        <w:tab/>
      </w:r>
      <w:r w:rsidR="007162E3" w:rsidRPr="008B687E">
        <w:t>a police officer; or</w:t>
      </w:r>
    </w:p>
    <w:p w14:paraId="65629357" w14:textId="77777777" w:rsidR="00040B28" w:rsidRPr="008B687E" w:rsidRDefault="00150BD7" w:rsidP="00150BD7">
      <w:pPr>
        <w:pStyle w:val="aDefpara"/>
      </w:pPr>
      <w:r>
        <w:tab/>
      </w:r>
      <w:r w:rsidRPr="008B687E">
        <w:t>(b)</w:t>
      </w:r>
      <w:r w:rsidRPr="008B687E">
        <w:tab/>
      </w:r>
      <w:r w:rsidR="007162E3" w:rsidRPr="008B687E">
        <w:t>a p</w:t>
      </w:r>
      <w:r w:rsidR="00D67236" w:rsidRPr="008B687E">
        <w:t xml:space="preserve">erson appointed under section </w:t>
      </w:r>
      <w:r w:rsidR="006B6538" w:rsidRPr="008B687E">
        <w:t>42</w:t>
      </w:r>
      <w:r w:rsidR="007162E3" w:rsidRPr="008B687E">
        <w:t>.</w:t>
      </w:r>
    </w:p>
    <w:p w14:paraId="11BB5922" w14:textId="77777777" w:rsidR="00E15F5A" w:rsidRPr="008B687E" w:rsidRDefault="00E15F5A" w:rsidP="00150BD7">
      <w:pPr>
        <w:pStyle w:val="aDef"/>
        <w:keepNext/>
      </w:pPr>
      <w:r w:rsidRPr="008B687E">
        <w:rPr>
          <w:rStyle w:val="charBoldItals"/>
        </w:rPr>
        <w:t>clean zone</w:t>
      </w:r>
      <w:r w:rsidR="003234BC" w:rsidRPr="008B687E">
        <w:t xml:space="preserve">, </w:t>
      </w:r>
      <w:r w:rsidR="00E3014E" w:rsidRPr="008B687E">
        <w:t xml:space="preserve">for a major event, </w:t>
      </w:r>
      <w:r w:rsidR="003234BC" w:rsidRPr="008B687E">
        <w:t xml:space="preserve">for division 4.2 (Clean zones)—see section </w:t>
      </w:r>
      <w:r w:rsidR="00041365" w:rsidRPr="008B687E">
        <w:t>3</w:t>
      </w:r>
      <w:r w:rsidR="006B6538" w:rsidRPr="008B687E">
        <w:t>1</w:t>
      </w:r>
      <w:r w:rsidR="003234BC" w:rsidRPr="008B687E">
        <w:t>.</w:t>
      </w:r>
    </w:p>
    <w:p w14:paraId="5B572FBD" w14:textId="77777777" w:rsidR="002C31A3" w:rsidRPr="008B687E" w:rsidRDefault="002C31A3" w:rsidP="00150BD7">
      <w:pPr>
        <w:pStyle w:val="aDef"/>
      </w:pPr>
      <w:r w:rsidRPr="008B687E">
        <w:rPr>
          <w:rStyle w:val="charBoldItals"/>
        </w:rPr>
        <w:t>collection period</w:t>
      </w:r>
      <w:r w:rsidRPr="008B687E">
        <w:t>,</w:t>
      </w:r>
      <w:r w:rsidR="00B123EF" w:rsidRPr="008B687E">
        <w:t xml:space="preserve"> in relation to a returnable item,</w:t>
      </w:r>
      <w:r w:rsidRPr="008B687E">
        <w:t xml:space="preserve"> for division</w:t>
      </w:r>
      <w:r w:rsidR="00B123EF" w:rsidRPr="008B687E">
        <w:t> </w:t>
      </w:r>
      <w:r w:rsidRPr="008B687E">
        <w:t xml:space="preserve">7.1 (Surrendered or confiscated prohibited items)—see section </w:t>
      </w:r>
      <w:r w:rsidR="00BE0442" w:rsidRPr="008B687E">
        <w:t>60</w:t>
      </w:r>
      <w:r w:rsidRPr="008B687E">
        <w:t>.</w:t>
      </w:r>
    </w:p>
    <w:p w14:paraId="3ACF3CF4" w14:textId="77777777" w:rsidR="00A0008A" w:rsidRPr="008B687E" w:rsidRDefault="00A0008A" w:rsidP="00150BD7">
      <w:pPr>
        <w:pStyle w:val="aDef"/>
      </w:pPr>
      <w:r w:rsidRPr="008B687E">
        <w:rPr>
          <w:rStyle w:val="charBoldItals"/>
        </w:rPr>
        <w:t>commercial purpose</w:t>
      </w:r>
      <w:r w:rsidR="00C47730" w:rsidRPr="008B687E">
        <w:t xml:space="preserve">, for part 4 (Protection </w:t>
      </w:r>
      <w:r w:rsidRPr="008B687E">
        <w:t>of commerc</w:t>
      </w:r>
      <w:r w:rsidR="006B6538" w:rsidRPr="008B687E">
        <w:t>ial arrangements)—see section 28</w:t>
      </w:r>
      <w:r w:rsidRPr="008B687E">
        <w:t>.</w:t>
      </w:r>
    </w:p>
    <w:p w14:paraId="3B622792" w14:textId="77777777" w:rsidR="000C0D38" w:rsidRPr="008B687E" w:rsidRDefault="000C0D38" w:rsidP="00150BD7">
      <w:pPr>
        <w:pStyle w:val="aDef"/>
      </w:pPr>
      <w:r w:rsidRPr="008B687E">
        <w:rPr>
          <w:rStyle w:val="charBoldItals"/>
        </w:rPr>
        <w:t>event organiser</w:t>
      </w:r>
      <w:r w:rsidRPr="008B687E">
        <w:t>, for a major event or important sporting event, means the p</w:t>
      </w:r>
      <w:r w:rsidR="0082051A" w:rsidRPr="008B687E">
        <w:t>erson</w:t>
      </w:r>
      <w:r w:rsidRPr="008B687E">
        <w:t xml:space="preserve"> stated in the major event declaration or important sporting event notice as the organiser of the event.</w:t>
      </w:r>
    </w:p>
    <w:p w14:paraId="3F94D817" w14:textId="77777777" w:rsidR="007257B0" w:rsidRPr="008B687E" w:rsidRDefault="007257B0" w:rsidP="00150BD7">
      <w:pPr>
        <w:pStyle w:val="aDef"/>
        <w:keepNext/>
      </w:pPr>
      <w:r w:rsidRPr="008B687E">
        <w:rPr>
          <w:rStyle w:val="charBoldItals"/>
        </w:rPr>
        <w:t>event venue</w:t>
      </w:r>
      <w:r w:rsidRPr="008B687E">
        <w:t xml:space="preserve"> means—</w:t>
      </w:r>
    </w:p>
    <w:p w14:paraId="4C32D235" w14:textId="77777777" w:rsidR="007257B0" w:rsidRPr="008B687E" w:rsidRDefault="00150BD7" w:rsidP="00150BD7">
      <w:pPr>
        <w:pStyle w:val="aDefpara"/>
        <w:keepNext/>
      </w:pPr>
      <w:r>
        <w:tab/>
      </w:r>
      <w:r w:rsidRPr="008B687E">
        <w:t>(a)</w:t>
      </w:r>
      <w:r w:rsidRPr="008B687E">
        <w:tab/>
      </w:r>
      <w:r w:rsidR="007257B0" w:rsidRPr="008B687E">
        <w:t>for a major event—the major event venue; or</w:t>
      </w:r>
    </w:p>
    <w:p w14:paraId="54B70BA7" w14:textId="77777777" w:rsidR="007257B0" w:rsidRPr="008B687E" w:rsidRDefault="00150BD7" w:rsidP="00150BD7">
      <w:pPr>
        <w:pStyle w:val="aDefpara"/>
      </w:pPr>
      <w:r>
        <w:tab/>
      </w:r>
      <w:r w:rsidRPr="008B687E">
        <w:t>(b)</w:t>
      </w:r>
      <w:r w:rsidRPr="008B687E">
        <w:tab/>
      </w:r>
      <w:r w:rsidR="007257B0" w:rsidRPr="008B687E">
        <w:t>for an important sporting event—the important sporting event venue.</w:t>
      </w:r>
    </w:p>
    <w:p w14:paraId="0D46DBB0" w14:textId="77777777" w:rsidR="00781C8F" w:rsidRPr="008B687E" w:rsidRDefault="00781C8F" w:rsidP="00150BD7">
      <w:pPr>
        <w:pStyle w:val="aDef"/>
      </w:pPr>
      <w:r w:rsidRPr="008B687E">
        <w:rPr>
          <w:rStyle w:val="charBoldItals"/>
        </w:rPr>
        <w:lastRenderedPageBreak/>
        <w:t xml:space="preserve">important sporting event </w:t>
      </w:r>
      <w:r w:rsidR="007257B0" w:rsidRPr="008B687E">
        <w:t>means a sporting</w:t>
      </w:r>
      <w:r w:rsidRPr="008B687E">
        <w:t xml:space="preserve"> event to which an important sporting event notice applies.</w:t>
      </w:r>
    </w:p>
    <w:p w14:paraId="7266B67E" w14:textId="77777777" w:rsidR="00A0008A" w:rsidRPr="008B687E" w:rsidRDefault="00A0008A" w:rsidP="00150BD7">
      <w:pPr>
        <w:pStyle w:val="aDef"/>
      </w:pPr>
      <w:r w:rsidRPr="008B687E">
        <w:rPr>
          <w:rStyle w:val="charBoldItals"/>
        </w:rPr>
        <w:t>important sporting event notice</w:t>
      </w:r>
      <w:r w:rsidRPr="008B687E">
        <w:t xml:space="preserve"> means a notice given under section </w:t>
      </w:r>
      <w:r w:rsidR="00041365" w:rsidRPr="008B687E">
        <w:t>9</w:t>
      </w:r>
      <w:r w:rsidRPr="008B687E">
        <w:t>.</w:t>
      </w:r>
    </w:p>
    <w:p w14:paraId="6973EB85" w14:textId="77777777" w:rsidR="00A34C45" w:rsidRPr="008B687E" w:rsidRDefault="00A34C45" w:rsidP="00150BD7">
      <w:pPr>
        <w:pStyle w:val="aDef"/>
      </w:pPr>
      <w:r w:rsidRPr="008B687E">
        <w:rPr>
          <w:rStyle w:val="charBoldItals"/>
        </w:rPr>
        <w:t>important sporting event notice period</w:t>
      </w:r>
      <w:r w:rsidRPr="008B687E">
        <w:t xml:space="preserve"> means the period stated in the important sporting event notice for which the notice is in force.</w:t>
      </w:r>
    </w:p>
    <w:p w14:paraId="1F1F2EF3" w14:textId="77777777" w:rsidR="00781C8F" w:rsidRPr="008B687E" w:rsidRDefault="00781C8F" w:rsidP="00150BD7">
      <w:pPr>
        <w:pStyle w:val="aDef"/>
        <w:keepNext/>
      </w:pPr>
      <w:r w:rsidRPr="008B687E">
        <w:rPr>
          <w:rStyle w:val="charBoldItals"/>
        </w:rPr>
        <w:t>important sporting event venue</w:t>
      </w:r>
      <w:r w:rsidRPr="008B687E">
        <w:t xml:space="preserve">, </w:t>
      </w:r>
      <w:r w:rsidR="007257B0" w:rsidRPr="008B687E">
        <w:t xml:space="preserve">for </w:t>
      </w:r>
      <w:r w:rsidRPr="008B687E">
        <w:t>an important sporting event, means—</w:t>
      </w:r>
    </w:p>
    <w:p w14:paraId="0A58EDC2" w14:textId="77777777" w:rsidR="00781C8F" w:rsidRPr="008B687E" w:rsidRDefault="00150BD7" w:rsidP="00150BD7">
      <w:pPr>
        <w:pStyle w:val="aDefpara"/>
        <w:keepNext/>
      </w:pPr>
      <w:r>
        <w:tab/>
      </w:r>
      <w:r w:rsidRPr="008B687E">
        <w:t>(a)</w:t>
      </w:r>
      <w:r w:rsidRPr="008B687E">
        <w:tab/>
      </w:r>
      <w:r w:rsidR="00781C8F" w:rsidRPr="008B687E">
        <w:t xml:space="preserve">the place stated in the </w:t>
      </w:r>
      <w:r w:rsidR="00885ADF" w:rsidRPr="008B687E">
        <w:t xml:space="preserve">important sporting event </w:t>
      </w:r>
      <w:r w:rsidR="00781C8F" w:rsidRPr="008B687E">
        <w:t>notice as the loc</w:t>
      </w:r>
      <w:r w:rsidR="0099164F" w:rsidRPr="008B687E">
        <w:t>ation for the event</w:t>
      </w:r>
      <w:r w:rsidR="00781C8F" w:rsidRPr="008B687E">
        <w:t>; and</w:t>
      </w:r>
    </w:p>
    <w:p w14:paraId="10A5D7EA" w14:textId="77777777" w:rsidR="00781C8F" w:rsidRPr="008B687E" w:rsidRDefault="00150BD7" w:rsidP="00150BD7">
      <w:pPr>
        <w:pStyle w:val="aDefpara"/>
      </w:pPr>
      <w:r>
        <w:tab/>
      </w:r>
      <w:r w:rsidRPr="008B687E">
        <w:t>(b)</w:t>
      </w:r>
      <w:r w:rsidRPr="008B687E">
        <w:tab/>
      </w:r>
      <w:r w:rsidR="00781C8F" w:rsidRPr="008B687E">
        <w:t>any place reasonably incidental to the holding of the event.</w:t>
      </w:r>
    </w:p>
    <w:p w14:paraId="4558D478" w14:textId="77777777" w:rsidR="002C31A3" w:rsidRPr="008B687E" w:rsidRDefault="002C31A3" w:rsidP="00150BD7">
      <w:pPr>
        <w:pStyle w:val="aDef"/>
      </w:pPr>
      <w:r w:rsidRPr="008B687E">
        <w:rPr>
          <w:rStyle w:val="charBoldItals"/>
        </w:rPr>
        <w:t>item holder</w:t>
      </w:r>
      <w:r w:rsidRPr="008B687E">
        <w:t xml:space="preserve">, </w:t>
      </w:r>
      <w:r w:rsidR="00B123EF" w:rsidRPr="008B687E">
        <w:t xml:space="preserve">in relation to a returnable item, </w:t>
      </w:r>
      <w:r w:rsidRPr="008B687E">
        <w:t xml:space="preserve">for division 7.1 (Surrendered or confiscated prohibited items)—see section </w:t>
      </w:r>
      <w:r w:rsidR="00BE0442" w:rsidRPr="008B687E">
        <w:t>60</w:t>
      </w:r>
      <w:r w:rsidRPr="008B687E">
        <w:t>.</w:t>
      </w:r>
    </w:p>
    <w:p w14:paraId="7BDBDCBA" w14:textId="77777777" w:rsidR="00293316" w:rsidRPr="008B687E" w:rsidRDefault="00F37A64" w:rsidP="00150BD7">
      <w:pPr>
        <w:pStyle w:val="aDef"/>
      </w:pPr>
      <w:r w:rsidRPr="008B687E">
        <w:rPr>
          <w:rStyle w:val="charBoldItals"/>
        </w:rPr>
        <w:t>major event</w:t>
      </w:r>
      <w:r w:rsidRPr="008B687E">
        <w:t xml:space="preserve"> means</w:t>
      </w:r>
      <w:r w:rsidR="00781C8F" w:rsidRPr="008B687E">
        <w:t xml:space="preserve"> </w:t>
      </w:r>
      <w:r w:rsidRPr="008B687E">
        <w:t xml:space="preserve">an event to which a </w:t>
      </w:r>
      <w:r w:rsidR="0059359F" w:rsidRPr="008B687E">
        <w:t>major event declaration applies</w:t>
      </w:r>
      <w:r w:rsidR="00781C8F" w:rsidRPr="008B687E">
        <w:t>.</w:t>
      </w:r>
    </w:p>
    <w:p w14:paraId="3CAFC34E" w14:textId="77777777" w:rsidR="00293316" w:rsidRPr="008B687E" w:rsidRDefault="00293316" w:rsidP="00150BD7">
      <w:pPr>
        <w:pStyle w:val="aDef"/>
      </w:pPr>
      <w:r w:rsidRPr="008B687E">
        <w:rPr>
          <w:rStyle w:val="charBoldItals"/>
        </w:rPr>
        <w:t>major event declaration</w:t>
      </w:r>
      <w:r w:rsidRPr="008B687E">
        <w:t xml:space="preserve"> means a declaration made under section</w:t>
      </w:r>
      <w:r w:rsidR="007A1147" w:rsidRPr="008B687E">
        <w:t> 6</w:t>
      </w:r>
      <w:r w:rsidRPr="008B687E">
        <w:t>.</w:t>
      </w:r>
    </w:p>
    <w:p w14:paraId="3DE46B5E" w14:textId="77777777" w:rsidR="00293316" w:rsidRPr="008B687E" w:rsidRDefault="00293316" w:rsidP="00150BD7">
      <w:pPr>
        <w:pStyle w:val="aDef"/>
      </w:pPr>
      <w:r w:rsidRPr="008B687E">
        <w:rPr>
          <w:rStyle w:val="charBoldItals"/>
        </w:rPr>
        <w:t>major event declaration period</w:t>
      </w:r>
      <w:r w:rsidRPr="008B687E">
        <w:t xml:space="preserve"> means </w:t>
      </w:r>
      <w:r w:rsidR="00885ADF" w:rsidRPr="008B687E">
        <w:t xml:space="preserve">the period stated in the major event declaration </w:t>
      </w:r>
      <w:r w:rsidR="00A34C45" w:rsidRPr="008B687E">
        <w:t>for</w:t>
      </w:r>
      <w:r w:rsidR="00885ADF" w:rsidRPr="008B687E">
        <w:t xml:space="preserve"> which the declaration is in force</w:t>
      </w:r>
      <w:r w:rsidR="00A34C45" w:rsidRPr="008B687E">
        <w:t>.</w:t>
      </w:r>
    </w:p>
    <w:p w14:paraId="7EF7BB6D" w14:textId="77777777" w:rsidR="00F37A64" w:rsidRPr="008B687E" w:rsidRDefault="00F37A64" w:rsidP="00150BD7">
      <w:pPr>
        <w:pStyle w:val="aDef"/>
        <w:keepNext/>
      </w:pPr>
      <w:r w:rsidRPr="008B687E">
        <w:rPr>
          <w:rStyle w:val="charBoldItals"/>
        </w:rPr>
        <w:t>major event venue</w:t>
      </w:r>
      <w:r w:rsidRPr="008B687E">
        <w:t xml:space="preserve">, </w:t>
      </w:r>
      <w:r w:rsidR="007257B0" w:rsidRPr="008B687E">
        <w:t>for</w:t>
      </w:r>
      <w:r w:rsidR="00A2047D" w:rsidRPr="008B687E">
        <w:t xml:space="preserve"> a major event, means</w:t>
      </w:r>
      <w:r w:rsidRPr="008B687E">
        <w:t>—</w:t>
      </w:r>
    </w:p>
    <w:p w14:paraId="00DE5357" w14:textId="77777777" w:rsidR="00F37A64" w:rsidRPr="008B687E" w:rsidRDefault="00150BD7" w:rsidP="00150BD7">
      <w:pPr>
        <w:pStyle w:val="aDefpara"/>
        <w:keepNext/>
      </w:pPr>
      <w:r>
        <w:tab/>
      </w:r>
      <w:r w:rsidRPr="008B687E">
        <w:t>(a)</w:t>
      </w:r>
      <w:r w:rsidRPr="008B687E">
        <w:tab/>
      </w:r>
      <w:r w:rsidR="00F37A64" w:rsidRPr="008B687E">
        <w:t xml:space="preserve">the place stated in the </w:t>
      </w:r>
      <w:r w:rsidR="000C0D38" w:rsidRPr="008B687E">
        <w:t xml:space="preserve">major event </w:t>
      </w:r>
      <w:r w:rsidR="00F37A64" w:rsidRPr="008B687E">
        <w:t>declaration as the location for the event</w:t>
      </w:r>
      <w:r w:rsidR="00A2047D" w:rsidRPr="008B687E">
        <w:t xml:space="preserve"> (as varied by any notice</w:t>
      </w:r>
      <w:r w:rsidR="007257B0" w:rsidRPr="008B687E">
        <w:t xml:space="preserve"> under section</w:t>
      </w:r>
      <w:r w:rsidR="00A62BD3" w:rsidRPr="008B687E">
        <w:t> </w:t>
      </w:r>
      <w:r w:rsidR="007257B0" w:rsidRPr="008B687E">
        <w:t>8 (</w:t>
      </w:r>
      <w:r w:rsidR="00553291" w:rsidRPr="008B687E">
        <w:t>Major event</w:t>
      </w:r>
      <w:r w:rsidR="007257B0" w:rsidRPr="008B687E">
        <w:t xml:space="preserve"> declaration</w:t>
      </w:r>
      <w:r w:rsidR="00553291" w:rsidRPr="008B687E">
        <w:t>—variation</w:t>
      </w:r>
      <w:r w:rsidR="00BF1A9A" w:rsidRPr="008B687E">
        <w:t>)</w:t>
      </w:r>
      <w:r w:rsidR="00A2047D" w:rsidRPr="008B687E">
        <w:t>)</w:t>
      </w:r>
      <w:r w:rsidR="00F37A64" w:rsidRPr="008B687E">
        <w:t>; and</w:t>
      </w:r>
    </w:p>
    <w:p w14:paraId="6C2FE521" w14:textId="77777777" w:rsidR="00F37A64" w:rsidRPr="008B687E" w:rsidRDefault="00150BD7" w:rsidP="00150BD7">
      <w:pPr>
        <w:pStyle w:val="aDefpara"/>
      </w:pPr>
      <w:r>
        <w:tab/>
      </w:r>
      <w:r w:rsidRPr="008B687E">
        <w:t>(b)</w:t>
      </w:r>
      <w:r w:rsidRPr="008B687E">
        <w:tab/>
      </w:r>
      <w:r w:rsidR="00F37A64" w:rsidRPr="008B687E">
        <w:t>any place reasonably incidental to the holding of the event.</w:t>
      </w:r>
    </w:p>
    <w:p w14:paraId="0476097F" w14:textId="77777777" w:rsidR="00A62BD3" w:rsidRPr="008B687E" w:rsidRDefault="00A62BD3" w:rsidP="00150BD7">
      <w:pPr>
        <w:pStyle w:val="aDef"/>
      </w:pPr>
      <w:r w:rsidRPr="008B687E">
        <w:rPr>
          <w:rStyle w:val="charBoldItals"/>
        </w:rPr>
        <w:t>non-returnable item</w:t>
      </w:r>
      <w:r w:rsidRPr="008B687E">
        <w:t xml:space="preserve">, for division 7.1 (Surrendered or confiscated prohibited items)—see section </w:t>
      </w:r>
      <w:r w:rsidR="00BE0442" w:rsidRPr="008B687E">
        <w:t>60</w:t>
      </w:r>
      <w:r w:rsidRPr="008B687E">
        <w:t>.</w:t>
      </w:r>
    </w:p>
    <w:p w14:paraId="3F56F85F" w14:textId="77777777" w:rsidR="00040B28" w:rsidRPr="008B687E" w:rsidRDefault="00040B28" w:rsidP="00150BD7">
      <w:pPr>
        <w:pStyle w:val="aDef"/>
      </w:pPr>
      <w:r w:rsidRPr="008B687E">
        <w:rPr>
          <w:rStyle w:val="charBoldItals"/>
        </w:rPr>
        <w:t>original sale price</w:t>
      </w:r>
      <w:r w:rsidRPr="008B687E">
        <w:t xml:space="preserve">, of a ticket, for part 5 (Protection of ticketing arrangements)—see section </w:t>
      </w:r>
      <w:r w:rsidR="00041365" w:rsidRPr="008B687E">
        <w:t>3</w:t>
      </w:r>
      <w:r w:rsidR="006440BE" w:rsidRPr="008B687E">
        <w:t>8</w:t>
      </w:r>
      <w:r w:rsidRPr="008B687E">
        <w:t>.</w:t>
      </w:r>
    </w:p>
    <w:p w14:paraId="068326F0" w14:textId="77777777" w:rsidR="0029752E" w:rsidRPr="008B687E" w:rsidRDefault="0029752E" w:rsidP="00150BD7">
      <w:pPr>
        <w:pStyle w:val="aDef"/>
      </w:pPr>
      <w:r w:rsidRPr="008B687E">
        <w:rPr>
          <w:rStyle w:val="charBoldItals"/>
        </w:rPr>
        <w:t>premises</w:t>
      </w:r>
      <w:r w:rsidRPr="008B687E">
        <w:t>, for division 6.2 (Powers of authorised people)—see section</w:t>
      </w:r>
      <w:r w:rsidR="00A32325">
        <w:t> </w:t>
      </w:r>
      <w:r w:rsidR="00041365" w:rsidRPr="008B687E">
        <w:t>4</w:t>
      </w:r>
      <w:r w:rsidR="006B6538" w:rsidRPr="008B687E">
        <w:t>5</w:t>
      </w:r>
      <w:r w:rsidRPr="008B687E">
        <w:t xml:space="preserve">. </w:t>
      </w:r>
    </w:p>
    <w:p w14:paraId="7079712B" w14:textId="679EE04E" w:rsidR="0031694A" w:rsidRPr="008B687E" w:rsidRDefault="0031694A" w:rsidP="00150BD7">
      <w:pPr>
        <w:pStyle w:val="aDef"/>
      </w:pPr>
      <w:r w:rsidRPr="008B687E">
        <w:rPr>
          <w:rStyle w:val="charBoldItals"/>
        </w:rPr>
        <w:lastRenderedPageBreak/>
        <w:t>prohibited item</w:t>
      </w:r>
      <w:r w:rsidR="00A62BD3" w:rsidRPr="008B687E">
        <w:t>, for a major event or important sporting event</w:t>
      </w:r>
      <w:r w:rsidRPr="008B687E">
        <w:rPr>
          <w:rStyle w:val="charBoldItals"/>
        </w:rPr>
        <w:t>—</w:t>
      </w:r>
      <w:r w:rsidRPr="008B687E">
        <w:t xml:space="preserve">see section </w:t>
      </w:r>
      <w:r w:rsidR="00041365" w:rsidRPr="008B687E">
        <w:t>12</w:t>
      </w:r>
      <w:r w:rsidR="003F4FE3">
        <w:t xml:space="preserve"> (1)</w:t>
      </w:r>
      <w:r w:rsidRPr="008B687E">
        <w:t>.</w:t>
      </w:r>
    </w:p>
    <w:p w14:paraId="7DF7705C" w14:textId="77777777" w:rsidR="002C31A3" w:rsidRPr="008B687E" w:rsidRDefault="002C31A3" w:rsidP="00150BD7">
      <w:pPr>
        <w:pStyle w:val="aDef"/>
      </w:pPr>
      <w:r w:rsidRPr="008B687E">
        <w:rPr>
          <w:rStyle w:val="charBoldItals"/>
        </w:rPr>
        <w:t>returnable item</w:t>
      </w:r>
      <w:r w:rsidRPr="008B687E">
        <w:t xml:space="preserve">, for division 7.1 (Surrendered or confiscated prohibited items)—see section </w:t>
      </w:r>
      <w:r w:rsidR="00BE0442" w:rsidRPr="008B687E">
        <w:t>60</w:t>
      </w:r>
      <w:r w:rsidRPr="008B687E">
        <w:t>.</w:t>
      </w:r>
    </w:p>
    <w:p w14:paraId="189E6F70" w14:textId="77777777" w:rsidR="009C6E04" w:rsidRPr="008B687E" w:rsidRDefault="009C6E04" w:rsidP="00150BD7">
      <w:pPr>
        <w:pStyle w:val="aDef"/>
      </w:pPr>
      <w:r w:rsidRPr="008B687E">
        <w:rPr>
          <w:rStyle w:val="charBoldItals"/>
        </w:rPr>
        <w:t>ticket</w:t>
      </w:r>
      <w:r w:rsidRPr="008B687E">
        <w:t xml:space="preserve">, to a major event, for part 5 (Protection of ticketing arrangements)—see section </w:t>
      </w:r>
      <w:r w:rsidR="006B6538" w:rsidRPr="008B687E">
        <w:t>38</w:t>
      </w:r>
      <w:r w:rsidRPr="008B687E">
        <w:t>.</w:t>
      </w:r>
    </w:p>
    <w:p w14:paraId="1125D277" w14:textId="77777777" w:rsidR="005925F4" w:rsidRPr="008B687E" w:rsidRDefault="00ED088D" w:rsidP="00150BD7">
      <w:pPr>
        <w:pStyle w:val="aDef"/>
        <w:spacing w:before="80" w:after="60"/>
      </w:pPr>
      <w:r w:rsidRPr="008B687E">
        <w:rPr>
          <w:rStyle w:val="charBoldItals"/>
        </w:rPr>
        <w:t>venue manager</w:t>
      </w:r>
      <w:r w:rsidR="005925F4" w:rsidRPr="008B687E">
        <w:rPr>
          <w:iCs/>
        </w:rPr>
        <w:t xml:space="preserve">, in relation to an event venue, means the person responsible (whether wholly or in part) for </w:t>
      </w:r>
      <w:r w:rsidR="005925F4" w:rsidRPr="008B687E">
        <w:t>the management and use of the venue.</w:t>
      </w:r>
    </w:p>
    <w:p w14:paraId="7307CA3D" w14:textId="77777777" w:rsidR="00150BD7" w:rsidRDefault="00150BD7">
      <w:pPr>
        <w:pStyle w:val="04Dictionary"/>
        <w:sectPr w:rsidR="00150BD7">
          <w:headerReference w:type="even" r:id="rId93"/>
          <w:headerReference w:type="default" r:id="rId94"/>
          <w:footerReference w:type="even" r:id="rId95"/>
          <w:footerReference w:type="default" r:id="rId96"/>
          <w:type w:val="continuous"/>
          <w:pgSz w:w="11907" w:h="16839" w:code="9"/>
          <w:pgMar w:top="3000" w:right="1900" w:bottom="2500" w:left="2300" w:header="2480" w:footer="2100" w:gutter="0"/>
          <w:cols w:space="720"/>
          <w:docGrid w:linePitch="254"/>
        </w:sectPr>
      </w:pPr>
    </w:p>
    <w:p w14:paraId="0CE66A0B" w14:textId="77777777" w:rsidR="00366245" w:rsidRDefault="00366245">
      <w:pPr>
        <w:pStyle w:val="Endnote1"/>
      </w:pPr>
      <w:bookmarkStart w:id="94" w:name="_Toc193191115"/>
      <w:r>
        <w:lastRenderedPageBreak/>
        <w:t>Endnotes</w:t>
      </w:r>
      <w:bookmarkEnd w:id="94"/>
    </w:p>
    <w:p w14:paraId="7E7EE06A" w14:textId="77777777" w:rsidR="00366245" w:rsidRPr="00B70A4C" w:rsidRDefault="00366245">
      <w:pPr>
        <w:pStyle w:val="Endnote20"/>
      </w:pPr>
      <w:bookmarkStart w:id="95" w:name="_Toc193191116"/>
      <w:r w:rsidRPr="00B70A4C">
        <w:rPr>
          <w:rStyle w:val="charTableNo"/>
        </w:rPr>
        <w:t>1</w:t>
      </w:r>
      <w:r>
        <w:tab/>
      </w:r>
      <w:r w:rsidRPr="00B70A4C">
        <w:rPr>
          <w:rStyle w:val="charTableText"/>
        </w:rPr>
        <w:t>About the endnotes</w:t>
      </w:r>
      <w:bookmarkEnd w:id="95"/>
    </w:p>
    <w:p w14:paraId="64743A17" w14:textId="77777777" w:rsidR="00366245" w:rsidRDefault="00366245">
      <w:pPr>
        <w:pStyle w:val="EndNoteTextPub"/>
      </w:pPr>
      <w:r>
        <w:t>Amending and modifying laws are annotated in the legislation history and the amendment history.  Current modifications are not included in the republished law but are set out in the endnotes.</w:t>
      </w:r>
    </w:p>
    <w:p w14:paraId="59E580A9" w14:textId="41709038" w:rsidR="00366245" w:rsidRDefault="00366245">
      <w:pPr>
        <w:pStyle w:val="EndNoteTextPub"/>
      </w:pPr>
      <w:r>
        <w:t xml:space="preserve">Not all editorial amendments made under the </w:t>
      </w:r>
      <w:hyperlink r:id="rId97" w:tooltip="A2001-14" w:history="1">
        <w:r w:rsidR="00DA289C" w:rsidRPr="00DA289C">
          <w:rPr>
            <w:rStyle w:val="charCitHyperlinkItal"/>
          </w:rPr>
          <w:t>Legislation Act 2001</w:t>
        </w:r>
      </w:hyperlink>
      <w:r>
        <w:t>, part 11.3 are annotated in the amendment history.  Full details of any amendments can be obtained from the Parliamentary Counsel’s Office.</w:t>
      </w:r>
    </w:p>
    <w:p w14:paraId="5485BA58" w14:textId="77777777" w:rsidR="00366245" w:rsidRDefault="00366245" w:rsidP="00366245">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94AB1D7" w14:textId="77777777" w:rsidR="00366245" w:rsidRDefault="00366245">
      <w:pPr>
        <w:pStyle w:val="EndNoteTextPub"/>
      </w:pPr>
      <w:r>
        <w:t xml:space="preserve">If all the provisions of the law have been renumbered, a table of renumbered provisions gives details of previous and current numbering.  </w:t>
      </w:r>
    </w:p>
    <w:p w14:paraId="31953FDA" w14:textId="77777777" w:rsidR="00366245" w:rsidRDefault="00366245">
      <w:pPr>
        <w:pStyle w:val="EndNoteTextPub"/>
      </w:pPr>
      <w:r>
        <w:t>The endnotes also include a table of earlier republications.</w:t>
      </w:r>
    </w:p>
    <w:p w14:paraId="45BF5142" w14:textId="77777777" w:rsidR="00366245" w:rsidRPr="00B70A4C" w:rsidRDefault="00366245">
      <w:pPr>
        <w:pStyle w:val="Endnote20"/>
      </w:pPr>
      <w:bookmarkStart w:id="96" w:name="_Toc193191117"/>
      <w:r w:rsidRPr="00B70A4C">
        <w:rPr>
          <w:rStyle w:val="charTableNo"/>
        </w:rPr>
        <w:t>2</w:t>
      </w:r>
      <w:r>
        <w:tab/>
      </w:r>
      <w:r w:rsidRPr="00B70A4C">
        <w:rPr>
          <w:rStyle w:val="charTableText"/>
        </w:rPr>
        <w:t>Abbreviation key</w:t>
      </w:r>
      <w:bookmarkEnd w:id="96"/>
    </w:p>
    <w:p w14:paraId="579D1A41" w14:textId="77777777" w:rsidR="00366245" w:rsidRDefault="00366245">
      <w:pPr>
        <w:rPr>
          <w:sz w:val="4"/>
        </w:rPr>
      </w:pPr>
    </w:p>
    <w:tbl>
      <w:tblPr>
        <w:tblW w:w="7372" w:type="dxa"/>
        <w:tblInd w:w="1100" w:type="dxa"/>
        <w:tblLayout w:type="fixed"/>
        <w:tblLook w:val="0000" w:firstRow="0" w:lastRow="0" w:firstColumn="0" w:lastColumn="0" w:noHBand="0" w:noVBand="0"/>
      </w:tblPr>
      <w:tblGrid>
        <w:gridCol w:w="3720"/>
        <w:gridCol w:w="3652"/>
      </w:tblGrid>
      <w:tr w:rsidR="00366245" w14:paraId="13141CE0" w14:textId="77777777" w:rsidTr="00366245">
        <w:tc>
          <w:tcPr>
            <w:tcW w:w="3720" w:type="dxa"/>
          </w:tcPr>
          <w:p w14:paraId="4105222E" w14:textId="77777777" w:rsidR="00366245" w:rsidRDefault="00366245">
            <w:pPr>
              <w:pStyle w:val="EndnotesAbbrev"/>
            </w:pPr>
            <w:r>
              <w:t>A = Act</w:t>
            </w:r>
          </w:p>
        </w:tc>
        <w:tc>
          <w:tcPr>
            <w:tcW w:w="3652" w:type="dxa"/>
          </w:tcPr>
          <w:p w14:paraId="7CFD0E22" w14:textId="77777777" w:rsidR="00366245" w:rsidRDefault="00366245" w:rsidP="00366245">
            <w:pPr>
              <w:pStyle w:val="EndnotesAbbrev"/>
            </w:pPr>
            <w:r>
              <w:t>NI = Notifiable instrument</w:t>
            </w:r>
          </w:p>
        </w:tc>
      </w:tr>
      <w:tr w:rsidR="00366245" w14:paraId="64E78E69" w14:textId="77777777" w:rsidTr="00366245">
        <w:tc>
          <w:tcPr>
            <w:tcW w:w="3720" w:type="dxa"/>
          </w:tcPr>
          <w:p w14:paraId="05A46DDC" w14:textId="77777777" w:rsidR="00366245" w:rsidRDefault="00366245" w:rsidP="00366245">
            <w:pPr>
              <w:pStyle w:val="EndnotesAbbrev"/>
            </w:pPr>
            <w:r>
              <w:t>AF = Approved form</w:t>
            </w:r>
          </w:p>
        </w:tc>
        <w:tc>
          <w:tcPr>
            <w:tcW w:w="3652" w:type="dxa"/>
          </w:tcPr>
          <w:p w14:paraId="1017320B" w14:textId="77777777" w:rsidR="00366245" w:rsidRDefault="00366245" w:rsidP="00366245">
            <w:pPr>
              <w:pStyle w:val="EndnotesAbbrev"/>
            </w:pPr>
            <w:r>
              <w:t>o = order</w:t>
            </w:r>
          </w:p>
        </w:tc>
      </w:tr>
      <w:tr w:rsidR="00366245" w14:paraId="17AA1292" w14:textId="77777777" w:rsidTr="00366245">
        <w:tc>
          <w:tcPr>
            <w:tcW w:w="3720" w:type="dxa"/>
          </w:tcPr>
          <w:p w14:paraId="224F37C0" w14:textId="77777777" w:rsidR="00366245" w:rsidRDefault="00366245">
            <w:pPr>
              <w:pStyle w:val="EndnotesAbbrev"/>
            </w:pPr>
            <w:r>
              <w:t>am = amended</w:t>
            </w:r>
          </w:p>
        </w:tc>
        <w:tc>
          <w:tcPr>
            <w:tcW w:w="3652" w:type="dxa"/>
          </w:tcPr>
          <w:p w14:paraId="541A7FEA" w14:textId="77777777" w:rsidR="00366245" w:rsidRDefault="00366245" w:rsidP="00366245">
            <w:pPr>
              <w:pStyle w:val="EndnotesAbbrev"/>
            </w:pPr>
            <w:r>
              <w:t>om = omitted/repealed</w:t>
            </w:r>
          </w:p>
        </w:tc>
      </w:tr>
      <w:tr w:rsidR="00366245" w14:paraId="0CF3C59E" w14:textId="77777777" w:rsidTr="00366245">
        <w:tc>
          <w:tcPr>
            <w:tcW w:w="3720" w:type="dxa"/>
          </w:tcPr>
          <w:p w14:paraId="7297275B" w14:textId="77777777" w:rsidR="00366245" w:rsidRDefault="00366245">
            <w:pPr>
              <w:pStyle w:val="EndnotesAbbrev"/>
            </w:pPr>
            <w:r>
              <w:t>amdt = amendment</w:t>
            </w:r>
          </w:p>
        </w:tc>
        <w:tc>
          <w:tcPr>
            <w:tcW w:w="3652" w:type="dxa"/>
          </w:tcPr>
          <w:p w14:paraId="2BCDB05E" w14:textId="77777777" w:rsidR="00366245" w:rsidRDefault="00366245" w:rsidP="00366245">
            <w:pPr>
              <w:pStyle w:val="EndnotesAbbrev"/>
            </w:pPr>
            <w:r>
              <w:t>ord = ordinance</w:t>
            </w:r>
          </w:p>
        </w:tc>
      </w:tr>
      <w:tr w:rsidR="00366245" w14:paraId="0E86FC3F" w14:textId="77777777" w:rsidTr="00366245">
        <w:tc>
          <w:tcPr>
            <w:tcW w:w="3720" w:type="dxa"/>
          </w:tcPr>
          <w:p w14:paraId="7EF0EC1A" w14:textId="77777777" w:rsidR="00366245" w:rsidRDefault="00366245">
            <w:pPr>
              <w:pStyle w:val="EndnotesAbbrev"/>
            </w:pPr>
            <w:r>
              <w:t>AR = Assembly resolution</w:t>
            </w:r>
          </w:p>
        </w:tc>
        <w:tc>
          <w:tcPr>
            <w:tcW w:w="3652" w:type="dxa"/>
          </w:tcPr>
          <w:p w14:paraId="7B9E9A00" w14:textId="77777777" w:rsidR="00366245" w:rsidRDefault="00366245" w:rsidP="00366245">
            <w:pPr>
              <w:pStyle w:val="EndnotesAbbrev"/>
            </w:pPr>
            <w:r>
              <w:t>orig = original</w:t>
            </w:r>
          </w:p>
        </w:tc>
      </w:tr>
      <w:tr w:rsidR="00366245" w14:paraId="451CFBAD" w14:textId="77777777" w:rsidTr="00366245">
        <w:tc>
          <w:tcPr>
            <w:tcW w:w="3720" w:type="dxa"/>
          </w:tcPr>
          <w:p w14:paraId="6B87B54E" w14:textId="77777777" w:rsidR="00366245" w:rsidRDefault="00366245">
            <w:pPr>
              <w:pStyle w:val="EndnotesAbbrev"/>
            </w:pPr>
            <w:r>
              <w:t>ch = chapter</w:t>
            </w:r>
          </w:p>
        </w:tc>
        <w:tc>
          <w:tcPr>
            <w:tcW w:w="3652" w:type="dxa"/>
          </w:tcPr>
          <w:p w14:paraId="504368EC" w14:textId="77777777" w:rsidR="00366245" w:rsidRDefault="00366245" w:rsidP="00366245">
            <w:pPr>
              <w:pStyle w:val="EndnotesAbbrev"/>
            </w:pPr>
            <w:r>
              <w:t>par = paragraph/subparagraph</w:t>
            </w:r>
          </w:p>
        </w:tc>
      </w:tr>
      <w:tr w:rsidR="00366245" w14:paraId="3611C6EE" w14:textId="77777777" w:rsidTr="00366245">
        <w:tc>
          <w:tcPr>
            <w:tcW w:w="3720" w:type="dxa"/>
          </w:tcPr>
          <w:p w14:paraId="03F002CE" w14:textId="77777777" w:rsidR="00366245" w:rsidRDefault="00366245">
            <w:pPr>
              <w:pStyle w:val="EndnotesAbbrev"/>
            </w:pPr>
            <w:r>
              <w:t>CN = Commencement notice</w:t>
            </w:r>
          </w:p>
        </w:tc>
        <w:tc>
          <w:tcPr>
            <w:tcW w:w="3652" w:type="dxa"/>
          </w:tcPr>
          <w:p w14:paraId="29A83BFB" w14:textId="77777777" w:rsidR="00366245" w:rsidRDefault="00366245" w:rsidP="00366245">
            <w:pPr>
              <w:pStyle w:val="EndnotesAbbrev"/>
            </w:pPr>
            <w:r>
              <w:t>pres = present</w:t>
            </w:r>
          </w:p>
        </w:tc>
      </w:tr>
      <w:tr w:rsidR="00366245" w14:paraId="66776591" w14:textId="77777777" w:rsidTr="00366245">
        <w:tc>
          <w:tcPr>
            <w:tcW w:w="3720" w:type="dxa"/>
          </w:tcPr>
          <w:p w14:paraId="63095B85" w14:textId="77777777" w:rsidR="00366245" w:rsidRDefault="00366245">
            <w:pPr>
              <w:pStyle w:val="EndnotesAbbrev"/>
            </w:pPr>
            <w:r>
              <w:t>def = definition</w:t>
            </w:r>
          </w:p>
        </w:tc>
        <w:tc>
          <w:tcPr>
            <w:tcW w:w="3652" w:type="dxa"/>
          </w:tcPr>
          <w:p w14:paraId="7908ECF5" w14:textId="77777777" w:rsidR="00366245" w:rsidRDefault="00366245" w:rsidP="00366245">
            <w:pPr>
              <w:pStyle w:val="EndnotesAbbrev"/>
            </w:pPr>
            <w:r>
              <w:t>prev = previous</w:t>
            </w:r>
          </w:p>
        </w:tc>
      </w:tr>
      <w:tr w:rsidR="00366245" w14:paraId="2F3848A0" w14:textId="77777777" w:rsidTr="00366245">
        <w:tc>
          <w:tcPr>
            <w:tcW w:w="3720" w:type="dxa"/>
          </w:tcPr>
          <w:p w14:paraId="0D80618B" w14:textId="77777777" w:rsidR="00366245" w:rsidRDefault="00366245">
            <w:pPr>
              <w:pStyle w:val="EndnotesAbbrev"/>
            </w:pPr>
            <w:r>
              <w:t>DI = Disallowable instrument</w:t>
            </w:r>
          </w:p>
        </w:tc>
        <w:tc>
          <w:tcPr>
            <w:tcW w:w="3652" w:type="dxa"/>
          </w:tcPr>
          <w:p w14:paraId="112ABA43" w14:textId="77777777" w:rsidR="00366245" w:rsidRDefault="00366245" w:rsidP="00366245">
            <w:pPr>
              <w:pStyle w:val="EndnotesAbbrev"/>
            </w:pPr>
            <w:r>
              <w:t>(prev...) = previously</w:t>
            </w:r>
          </w:p>
        </w:tc>
      </w:tr>
      <w:tr w:rsidR="00366245" w14:paraId="1946FF38" w14:textId="77777777" w:rsidTr="00366245">
        <w:tc>
          <w:tcPr>
            <w:tcW w:w="3720" w:type="dxa"/>
          </w:tcPr>
          <w:p w14:paraId="1D46E304" w14:textId="77777777" w:rsidR="00366245" w:rsidRDefault="00366245">
            <w:pPr>
              <w:pStyle w:val="EndnotesAbbrev"/>
            </w:pPr>
            <w:r>
              <w:t>dict = dictionary</w:t>
            </w:r>
          </w:p>
        </w:tc>
        <w:tc>
          <w:tcPr>
            <w:tcW w:w="3652" w:type="dxa"/>
          </w:tcPr>
          <w:p w14:paraId="437FCF78" w14:textId="77777777" w:rsidR="00366245" w:rsidRDefault="00366245" w:rsidP="00366245">
            <w:pPr>
              <w:pStyle w:val="EndnotesAbbrev"/>
            </w:pPr>
            <w:r>
              <w:t>pt = part</w:t>
            </w:r>
          </w:p>
        </w:tc>
      </w:tr>
      <w:tr w:rsidR="00366245" w14:paraId="64F994D3" w14:textId="77777777" w:rsidTr="00366245">
        <w:tc>
          <w:tcPr>
            <w:tcW w:w="3720" w:type="dxa"/>
          </w:tcPr>
          <w:p w14:paraId="53B9CBE7" w14:textId="77777777" w:rsidR="00366245" w:rsidRDefault="00366245">
            <w:pPr>
              <w:pStyle w:val="EndnotesAbbrev"/>
            </w:pPr>
            <w:r>
              <w:t xml:space="preserve">disallowed = disallowed by the Legislative </w:t>
            </w:r>
          </w:p>
        </w:tc>
        <w:tc>
          <w:tcPr>
            <w:tcW w:w="3652" w:type="dxa"/>
          </w:tcPr>
          <w:p w14:paraId="19D03E7A" w14:textId="77777777" w:rsidR="00366245" w:rsidRDefault="00366245" w:rsidP="00366245">
            <w:pPr>
              <w:pStyle w:val="EndnotesAbbrev"/>
            </w:pPr>
            <w:r>
              <w:t>r = rule/subrule</w:t>
            </w:r>
          </w:p>
        </w:tc>
      </w:tr>
      <w:tr w:rsidR="00366245" w14:paraId="0D4FB817" w14:textId="77777777" w:rsidTr="00366245">
        <w:tc>
          <w:tcPr>
            <w:tcW w:w="3720" w:type="dxa"/>
          </w:tcPr>
          <w:p w14:paraId="55CF5FEE" w14:textId="77777777" w:rsidR="00366245" w:rsidRDefault="00366245">
            <w:pPr>
              <w:pStyle w:val="EndnotesAbbrev"/>
              <w:ind w:left="972"/>
            </w:pPr>
            <w:r>
              <w:t>Assembly</w:t>
            </w:r>
          </w:p>
        </w:tc>
        <w:tc>
          <w:tcPr>
            <w:tcW w:w="3652" w:type="dxa"/>
          </w:tcPr>
          <w:p w14:paraId="0FA02247" w14:textId="77777777" w:rsidR="00366245" w:rsidRDefault="00366245" w:rsidP="00366245">
            <w:pPr>
              <w:pStyle w:val="EndnotesAbbrev"/>
            </w:pPr>
            <w:r>
              <w:t>reloc = relocated</w:t>
            </w:r>
          </w:p>
        </w:tc>
      </w:tr>
      <w:tr w:rsidR="00366245" w14:paraId="5F391C66" w14:textId="77777777" w:rsidTr="00366245">
        <w:tc>
          <w:tcPr>
            <w:tcW w:w="3720" w:type="dxa"/>
          </w:tcPr>
          <w:p w14:paraId="465609F8" w14:textId="77777777" w:rsidR="00366245" w:rsidRDefault="00366245">
            <w:pPr>
              <w:pStyle w:val="EndnotesAbbrev"/>
            </w:pPr>
            <w:r>
              <w:t>div = division</w:t>
            </w:r>
          </w:p>
        </w:tc>
        <w:tc>
          <w:tcPr>
            <w:tcW w:w="3652" w:type="dxa"/>
          </w:tcPr>
          <w:p w14:paraId="6DC95119" w14:textId="77777777" w:rsidR="00366245" w:rsidRDefault="00366245" w:rsidP="00366245">
            <w:pPr>
              <w:pStyle w:val="EndnotesAbbrev"/>
            </w:pPr>
            <w:r>
              <w:t>renum = renumbered</w:t>
            </w:r>
          </w:p>
        </w:tc>
      </w:tr>
      <w:tr w:rsidR="00366245" w14:paraId="7C231FED" w14:textId="77777777" w:rsidTr="00366245">
        <w:tc>
          <w:tcPr>
            <w:tcW w:w="3720" w:type="dxa"/>
          </w:tcPr>
          <w:p w14:paraId="2D0359AF" w14:textId="77777777" w:rsidR="00366245" w:rsidRDefault="00366245">
            <w:pPr>
              <w:pStyle w:val="EndnotesAbbrev"/>
            </w:pPr>
            <w:r>
              <w:t>exp = expires/expired</w:t>
            </w:r>
          </w:p>
        </w:tc>
        <w:tc>
          <w:tcPr>
            <w:tcW w:w="3652" w:type="dxa"/>
          </w:tcPr>
          <w:p w14:paraId="7494663D" w14:textId="77777777" w:rsidR="00366245" w:rsidRDefault="00366245" w:rsidP="00366245">
            <w:pPr>
              <w:pStyle w:val="EndnotesAbbrev"/>
            </w:pPr>
            <w:r>
              <w:t>R[X] = Republication No</w:t>
            </w:r>
          </w:p>
        </w:tc>
      </w:tr>
      <w:tr w:rsidR="00366245" w14:paraId="63D1174C" w14:textId="77777777" w:rsidTr="00366245">
        <w:tc>
          <w:tcPr>
            <w:tcW w:w="3720" w:type="dxa"/>
          </w:tcPr>
          <w:p w14:paraId="6A8CCB58" w14:textId="77777777" w:rsidR="00366245" w:rsidRDefault="00366245">
            <w:pPr>
              <w:pStyle w:val="EndnotesAbbrev"/>
            </w:pPr>
            <w:r>
              <w:t>Gaz = gazette</w:t>
            </w:r>
          </w:p>
        </w:tc>
        <w:tc>
          <w:tcPr>
            <w:tcW w:w="3652" w:type="dxa"/>
          </w:tcPr>
          <w:p w14:paraId="3661DFBD" w14:textId="77777777" w:rsidR="00366245" w:rsidRDefault="00366245" w:rsidP="00366245">
            <w:pPr>
              <w:pStyle w:val="EndnotesAbbrev"/>
            </w:pPr>
            <w:r>
              <w:t>RI = reissue</w:t>
            </w:r>
          </w:p>
        </w:tc>
      </w:tr>
      <w:tr w:rsidR="00366245" w14:paraId="3395F79C" w14:textId="77777777" w:rsidTr="00366245">
        <w:tc>
          <w:tcPr>
            <w:tcW w:w="3720" w:type="dxa"/>
          </w:tcPr>
          <w:p w14:paraId="67779CF1" w14:textId="77777777" w:rsidR="00366245" w:rsidRDefault="00366245">
            <w:pPr>
              <w:pStyle w:val="EndnotesAbbrev"/>
            </w:pPr>
            <w:r>
              <w:t>hdg = heading</w:t>
            </w:r>
          </w:p>
        </w:tc>
        <w:tc>
          <w:tcPr>
            <w:tcW w:w="3652" w:type="dxa"/>
          </w:tcPr>
          <w:p w14:paraId="72CCBDB0" w14:textId="77777777" w:rsidR="00366245" w:rsidRDefault="00366245" w:rsidP="00366245">
            <w:pPr>
              <w:pStyle w:val="EndnotesAbbrev"/>
            </w:pPr>
            <w:r>
              <w:t>s = section/subsection</w:t>
            </w:r>
          </w:p>
        </w:tc>
      </w:tr>
      <w:tr w:rsidR="00366245" w14:paraId="3270A3BF" w14:textId="77777777" w:rsidTr="00366245">
        <w:tc>
          <w:tcPr>
            <w:tcW w:w="3720" w:type="dxa"/>
          </w:tcPr>
          <w:p w14:paraId="1B48DA17" w14:textId="77777777" w:rsidR="00366245" w:rsidRDefault="00366245">
            <w:pPr>
              <w:pStyle w:val="EndnotesAbbrev"/>
            </w:pPr>
            <w:r>
              <w:t>IA = Interpretation Act 1967</w:t>
            </w:r>
          </w:p>
        </w:tc>
        <w:tc>
          <w:tcPr>
            <w:tcW w:w="3652" w:type="dxa"/>
          </w:tcPr>
          <w:p w14:paraId="54E36398" w14:textId="77777777" w:rsidR="00366245" w:rsidRDefault="00366245" w:rsidP="00366245">
            <w:pPr>
              <w:pStyle w:val="EndnotesAbbrev"/>
            </w:pPr>
            <w:r>
              <w:t>sch = schedule</w:t>
            </w:r>
          </w:p>
        </w:tc>
      </w:tr>
      <w:tr w:rsidR="00366245" w14:paraId="5409CB86" w14:textId="77777777" w:rsidTr="00366245">
        <w:tc>
          <w:tcPr>
            <w:tcW w:w="3720" w:type="dxa"/>
          </w:tcPr>
          <w:p w14:paraId="2646B4F3" w14:textId="77777777" w:rsidR="00366245" w:rsidRDefault="00366245">
            <w:pPr>
              <w:pStyle w:val="EndnotesAbbrev"/>
            </w:pPr>
            <w:r>
              <w:t>ins = inserted/added</w:t>
            </w:r>
          </w:p>
        </w:tc>
        <w:tc>
          <w:tcPr>
            <w:tcW w:w="3652" w:type="dxa"/>
          </w:tcPr>
          <w:p w14:paraId="01988A99" w14:textId="77777777" w:rsidR="00366245" w:rsidRDefault="00366245" w:rsidP="00366245">
            <w:pPr>
              <w:pStyle w:val="EndnotesAbbrev"/>
            </w:pPr>
            <w:r>
              <w:t>sdiv = subdivision</w:t>
            </w:r>
          </w:p>
        </w:tc>
      </w:tr>
      <w:tr w:rsidR="00366245" w14:paraId="0A85F606" w14:textId="77777777" w:rsidTr="00366245">
        <w:tc>
          <w:tcPr>
            <w:tcW w:w="3720" w:type="dxa"/>
          </w:tcPr>
          <w:p w14:paraId="16D1B983" w14:textId="77777777" w:rsidR="00366245" w:rsidRDefault="00366245">
            <w:pPr>
              <w:pStyle w:val="EndnotesAbbrev"/>
            </w:pPr>
            <w:r>
              <w:t>LA = Legislation Act 2001</w:t>
            </w:r>
          </w:p>
        </w:tc>
        <w:tc>
          <w:tcPr>
            <w:tcW w:w="3652" w:type="dxa"/>
          </w:tcPr>
          <w:p w14:paraId="06C68FC4" w14:textId="77777777" w:rsidR="00366245" w:rsidRDefault="00366245" w:rsidP="00366245">
            <w:pPr>
              <w:pStyle w:val="EndnotesAbbrev"/>
            </w:pPr>
            <w:r>
              <w:t>SL = Subordinate law</w:t>
            </w:r>
          </w:p>
        </w:tc>
      </w:tr>
      <w:tr w:rsidR="00366245" w14:paraId="6457CD9E" w14:textId="77777777" w:rsidTr="00366245">
        <w:tc>
          <w:tcPr>
            <w:tcW w:w="3720" w:type="dxa"/>
          </w:tcPr>
          <w:p w14:paraId="503BF0E9" w14:textId="77777777" w:rsidR="00366245" w:rsidRDefault="00366245">
            <w:pPr>
              <w:pStyle w:val="EndnotesAbbrev"/>
            </w:pPr>
            <w:r>
              <w:t>LR = legislation register</w:t>
            </w:r>
          </w:p>
        </w:tc>
        <w:tc>
          <w:tcPr>
            <w:tcW w:w="3652" w:type="dxa"/>
          </w:tcPr>
          <w:p w14:paraId="26960558" w14:textId="77777777" w:rsidR="00366245" w:rsidRDefault="00366245" w:rsidP="00366245">
            <w:pPr>
              <w:pStyle w:val="EndnotesAbbrev"/>
            </w:pPr>
            <w:r>
              <w:t>sub = substituted</w:t>
            </w:r>
          </w:p>
        </w:tc>
      </w:tr>
      <w:tr w:rsidR="00366245" w14:paraId="36FC15F5" w14:textId="77777777" w:rsidTr="00366245">
        <w:tc>
          <w:tcPr>
            <w:tcW w:w="3720" w:type="dxa"/>
          </w:tcPr>
          <w:p w14:paraId="17781FA3" w14:textId="77777777" w:rsidR="00366245" w:rsidRDefault="00366245">
            <w:pPr>
              <w:pStyle w:val="EndnotesAbbrev"/>
            </w:pPr>
            <w:r>
              <w:t>LRA = Legislation (Republication) Act 1996</w:t>
            </w:r>
          </w:p>
        </w:tc>
        <w:tc>
          <w:tcPr>
            <w:tcW w:w="3652" w:type="dxa"/>
          </w:tcPr>
          <w:p w14:paraId="76625FA4" w14:textId="77777777" w:rsidR="00366245" w:rsidRDefault="00366245" w:rsidP="00366245">
            <w:pPr>
              <w:pStyle w:val="EndnotesAbbrev"/>
            </w:pPr>
            <w:r>
              <w:rPr>
                <w:u w:val="single"/>
              </w:rPr>
              <w:t>underlining</w:t>
            </w:r>
            <w:r>
              <w:t xml:space="preserve"> = whole or part not commenced</w:t>
            </w:r>
          </w:p>
        </w:tc>
      </w:tr>
      <w:tr w:rsidR="00366245" w14:paraId="5D767B6D" w14:textId="77777777" w:rsidTr="00366245">
        <w:tc>
          <w:tcPr>
            <w:tcW w:w="3720" w:type="dxa"/>
          </w:tcPr>
          <w:p w14:paraId="7FE329BF" w14:textId="77777777" w:rsidR="00366245" w:rsidRDefault="00366245">
            <w:pPr>
              <w:pStyle w:val="EndnotesAbbrev"/>
            </w:pPr>
            <w:r>
              <w:t>mod = modified/modification</w:t>
            </w:r>
          </w:p>
        </w:tc>
        <w:tc>
          <w:tcPr>
            <w:tcW w:w="3652" w:type="dxa"/>
          </w:tcPr>
          <w:p w14:paraId="48C58B1C" w14:textId="77777777" w:rsidR="00366245" w:rsidRDefault="00366245" w:rsidP="00366245">
            <w:pPr>
              <w:pStyle w:val="EndnotesAbbrev"/>
              <w:ind w:left="1073"/>
            </w:pPr>
            <w:r>
              <w:t>or to be expired</w:t>
            </w:r>
          </w:p>
        </w:tc>
      </w:tr>
    </w:tbl>
    <w:p w14:paraId="2569DEAA" w14:textId="77777777" w:rsidR="00366245" w:rsidRPr="0047411E" w:rsidRDefault="00366245" w:rsidP="00366245">
      <w:pPr>
        <w:pStyle w:val="PageBreak"/>
      </w:pPr>
      <w:r w:rsidRPr="0047411E">
        <w:br w:type="page"/>
      </w:r>
    </w:p>
    <w:p w14:paraId="698FDFF8" w14:textId="77777777" w:rsidR="00366245" w:rsidRPr="00B70A4C" w:rsidRDefault="00366245">
      <w:pPr>
        <w:pStyle w:val="Endnote20"/>
      </w:pPr>
      <w:bookmarkStart w:id="97" w:name="_Toc193191118"/>
      <w:r w:rsidRPr="00B70A4C">
        <w:rPr>
          <w:rStyle w:val="charTableNo"/>
        </w:rPr>
        <w:lastRenderedPageBreak/>
        <w:t>3</w:t>
      </w:r>
      <w:r>
        <w:tab/>
      </w:r>
      <w:r w:rsidRPr="00B70A4C">
        <w:rPr>
          <w:rStyle w:val="charTableText"/>
        </w:rPr>
        <w:t>Legislation history</w:t>
      </w:r>
      <w:bookmarkEnd w:id="97"/>
    </w:p>
    <w:p w14:paraId="4F90207C" w14:textId="77777777" w:rsidR="00366245" w:rsidRDefault="003A7E31">
      <w:pPr>
        <w:pStyle w:val="NewAct"/>
      </w:pPr>
      <w:r>
        <w:t>Major Events Act 2014 A2014-42</w:t>
      </w:r>
    </w:p>
    <w:p w14:paraId="673B0465" w14:textId="77777777" w:rsidR="003A7E31" w:rsidRDefault="003A7E31" w:rsidP="003A7E31">
      <w:pPr>
        <w:pStyle w:val="Actdetails"/>
      </w:pPr>
      <w:r>
        <w:t>notified LR 3 October 2014</w:t>
      </w:r>
    </w:p>
    <w:p w14:paraId="5E247E3E" w14:textId="77777777" w:rsidR="003A7E31" w:rsidRDefault="003A7E31" w:rsidP="003A7E31">
      <w:pPr>
        <w:pStyle w:val="Actdetails"/>
      </w:pPr>
      <w:r>
        <w:t>s 1, s 2 commenced 3 October 2014 (LA s 75 (1))</w:t>
      </w:r>
    </w:p>
    <w:p w14:paraId="390BEB6A" w14:textId="77777777" w:rsidR="003A7E31" w:rsidRDefault="003A7E31" w:rsidP="003A7E31">
      <w:pPr>
        <w:pStyle w:val="Actdetails"/>
      </w:pPr>
      <w:r>
        <w:t>remainder commenced 4 October 2014 (s 2)</w:t>
      </w:r>
    </w:p>
    <w:p w14:paraId="195301A6" w14:textId="77777777" w:rsidR="001F024B" w:rsidRDefault="001F024B">
      <w:pPr>
        <w:pStyle w:val="Asamby"/>
      </w:pPr>
      <w:r>
        <w:t>as amended by</w:t>
      </w:r>
    </w:p>
    <w:p w14:paraId="2073035D" w14:textId="06DB39CA" w:rsidR="001F024B" w:rsidRDefault="001F024B" w:rsidP="001F024B">
      <w:pPr>
        <w:pStyle w:val="NewAct"/>
      </w:pPr>
      <w:hyperlink r:id="rId98" w:tooltip="A2015-33" w:history="1">
        <w:r w:rsidRPr="000A645B">
          <w:rPr>
            <w:rStyle w:val="charCitHyperlinkAbbrev"/>
          </w:rPr>
          <w:t>Red Tape Reduction Legislation Amendment Act 2015</w:t>
        </w:r>
      </w:hyperlink>
      <w:r>
        <w:t xml:space="preserve"> </w:t>
      </w:r>
      <w:r w:rsidRPr="000A645B">
        <w:t xml:space="preserve">A2015-33 </w:t>
      </w:r>
      <w:r>
        <w:t>sch 1 pt 1.45</w:t>
      </w:r>
    </w:p>
    <w:p w14:paraId="7754DA41" w14:textId="77777777" w:rsidR="001F024B" w:rsidRDefault="001F024B" w:rsidP="001F024B">
      <w:pPr>
        <w:pStyle w:val="Actdetails"/>
      </w:pPr>
      <w:r>
        <w:t>notified LR 30 September 2015</w:t>
      </w:r>
    </w:p>
    <w:p w14:paraId="0D45D6CB" w14:textId="77777777" w:rsidR="001F024B" w:rsidRDefault="001F024B" w:rsidP="001F024B">
      <w:pPr>
        <w:pStyle w:val="Actdetails"/>
      </w:pPr>
      <w:r>
        <w:t>s 1, s 2 commenced 30 September 2015 (LA s 75 (1))</w:t>
      </w:r>
    </w:p>
    <w:p w14:paraId="4B4DE1DE" w14:textId="77777777" w:rsidR="001F024B" w:rsidRDefault="001F024B" w:rsidP="001F024B">
      <w:pPr>
        <w:pStyle w:val="Actdetails"/>
      </w:pPr>
      <w:r>
        <w:t>sch 1 pt 1.45 commenced 14 October 2015 (s 2)</w:t>
      </w:r>
    </w:p>
    <w:p w14:paraId="05DEDD5D" w14:textId="1E4731A8" w:rsidR="00BE49D9" w:rsidRDefault="00BE49D9" w:rsidP="00BE49D9">
      <w:pPr>
        <w:pStyle w:val="NewAct"/>
      </w:pPr>
      <w:hyperlink r:id="rId99" w:tooltip="A2017-13" w:history="1">
        <w:r>
          <w:rPr>
            <w:rStyle w:val="charCitHyperlinkAbbrev"/>
          </w:rPr>
          <w:t>Liquor Amendment Act 2017</w:t>
        </w:r>
      </w:hyperlink>
      <w:r>
        <w:t xml:space="preserve"> A2017</w:t>
      </w:r>
      <w:r>
        <w:noBreakHyphen/>
        <w:t>13 sch 1 pt 1.2</w:t>
      </w:r>
    </w:p>
    <w:p w14:paraId="51DEF8D9" w14:textId="77777777" w:rsidR="00BE49D9" w:rsidRDefault="00BE49D9" w:rsidP="00BE49D9">
      <w:pPr>
        <w:pStyle w:val="Actdetails"/>
        <w:keepNext/>
      </w:pPr>
      <w:r>
        <w:t>notified LR 17 May 2017</w:t>
      </w:r>
    </w:p>
    <w:p w14:paraId="71FD8248" w14:textId="77777777" w:rsidR="00BE49D9" w:rsidRDefault="00BE49D9" w:rsidP="00BE49D9">
      <w:pPr>
        <w:pStyle w:val="Actdetails"/>
        <w:keepNext/>
      </w:pPr>
      <w:r>
        <w:t>s 1, s 2 commenced 17 May 2017 (LA s 75 (1))</w:t>
      </w:r>
    </w:p>
    <w:p w14:paraId="257C021D" w14:textId="77777777" w:rsidR="00BE49D9" w:rsidRDefault="00BE49D9" w:rsidP="00BE49D9">
      <w:pPr>
        <w:pStyle w:val="Actdetails"/>
      </w:pPr>
      <w:r>
        <w:t xml:space="preserve">sch 1 pt 1.2 </w:t>
      </w:r>
      <w:r w:rsidRPr="00AE7C72">
        <w:t xml:space="preserve">commenced </w:t>
      </w:r>
      <w:r>
        <w:t>18 May 2017</w:t>
      </w:r>
      <w:r w:rsidRPr="00AE7C72">
        <w:t xml:space="preserve"> (</w:t>
      </w:r>
      <w:r>
        <w:t>s 2 (2))</w:t>
      </w:r>
    </w:p>
    <w:p w14:paraId="2169D30D" w14:textId="7AB98B75" w:rsidR="007A6EB0" w:rsidRDefault="007A6EB0" w:rsidP="007A6EB0">
      <w:pPr>
        <w:pStyle w:val="NewAct"/>
      </w:pPr>
      <w:hyperlink r:id="rId100" w:tooltip="A2018-8" w:history="1">
        <w:r>
          <w:rPr>
            <w:rStyle w:val="charCitHyperlinkAbbrev"/>
          </w:rPr>
          <w:t>Work Health and Safety Legislation Amendment Act 2018</w:t>
        </w:r>
      </w:hyperlink>
      <w:r>
        <w:t xml:space="preserve"> A2018-8 sch 1 pt 1.5</w:t>
      </w:r>
    </w:p>
    <w:p w14:paraId="73D25C42" w14:textId="77777777" w:rsidR="007A6EB0" w:rsidRDefault="007A6EB0" w:rsidP="007A6EB0">
      <w:pPr>
        <w:pStyle w:val="Actdetails"/>
      </w:pPr>
      <w:r>
        <w:t>notified LR 5 March 2018</w:t>
      </w:r>
    </w:p>
    <w:p w14:paraId="682A3534" w14:textId="77777777" w:rsidR="007A6EB0" w:rsidRDefault="007A6EB0" w:rsidP="007A6EB0">
      <w:pPr>
        <w:pStyle w:val="Actdetails"/>
      </w:pPr>
      <w:r>
        <w:t>s 1, s 2 commenced 5 March 2018 (LA s 75 (1))</w:t>
      </w:r>
    </w:p>
    <w:p w14:paraId="3647F504" w14:textId="77777777" w:rsidR="007A6EB0" w:rsidRDefault="007A6EB0" w:rsidP="007A6EB0">
      <w:pPr>
        <w:pStyle w:val="Actdetails"/>
      </w:pPr>
      <w:r>
        <w:t>sch 1 pt 1.5 commenced 29 March 2018 (s 2)</w:t>
      </w:r>
    </w:p>
    <w:p w14:paraId="018F6E3A" w14:textId="077AB693" w:rsidR="00C02A78" w:rsidRDefault="00C02A78" w:rsidP="00C02A78">
      <w:pPr>
        <w:pStyle w:val="NewAct"/>
      </w:pPr>
      <w:hyperlink r:id="rId101" w:tooltip="A2019-35" w:history="1">
        <w:r>
          <w:rPr>
            <w:rStyle w:val="charCitHyperlinkAbbrev"/>
          </w:rPr>
          <w:t>Animal Welfare Legislation Amendment Act 2019</w:t>
        </w:r>
      </w:hyperlink>
      <w:r>
        <w:t xml:space="preserve"> A2019-35 pt 9</w:t>
      </w:r>
    </w:p>
    <w:p w14:paraId="76845D64" w14:textId="77777777" w:rsidR="00C02A78" w:rsidRDefault="00C02A78" w:rsidP="00C02A78">
      <w:pPr>
        <w:pStyle w:val="Actdetails"/>
      </w:pPr>
      <w:r>
        <w:t>notified LR 10 October 2019</w:t>
      </w:r>
    </w:p>
    <w:p w14:paraId="4EFFB99E" w14:textId="77777777" w:rsidR="00C02A78" w:rsidRDefault="00C02A78" w:rsidP="00C02A78">
      <w:pPr>
        <w:pStyle w:val="Actdetails"/>
      </w:pPr>
      <w:r>
        <w:t>s 1, s 2 commenced 10 October 2019 (LA s 75 (1))</w:t>
      </w:r>
    </w:p>
    <w:p w14:paraId="4380C42E" w14:textId="77777777" w:rsidR="00C02A78" w:rsidRDefault="00C02A78" w:rsidP="00C02A78">
      <w:pPr>
        <w:pStyle w:val="Actdetails"/>
      </w:pPr>
      <w:r>
        <w:t>pt 9 commenced 10 April 20</w:t>
      </w:r>
      <w:r w:rsidR="00154FA2">
        <w:t>20</w:t>
      </w:r>
      <w:r>
        <w:t xml:space="preserve"> (s 2 (2))</w:t>
      </w:r>
    </w:p>
    <w:p w14:paraId="52362962" w14:textId="5FCBA529" w:rsidR="00415437" w:rsidRDefault="0004033C" w:rsidP="00415437">
      <w:pPr>
        <w:pStyle w:val="NewAct"/>
      </w:pPr>
      <w:hyperlink r:id="rId102" w:tooltip="A2025-3" w:history="1">
        <w:r>
          <w:rPr>
            <w:rStyle w:val="charCitHyperlinkAbbrev"/>
          </w:rPr>
          <w:t>Justice and Community Safety Legislation Amendment Act 2025 (No 2)</w:t>
        </w:r>
      </w:hyperlink>
      <w:r w:rsidR="00415437">
        <w:t xml:space="preserve"> A2025-3 sch 1 pt 1.8</w:t>
      </w:r>
    </w:p>
    <w:p w14:paraId="02DE6F7E" w14:textId="52B7BFD0" w:rsidR="00415437" w:rsidRDefault="00415437" w:rsidP="00415437">
      <w:pPr>
        <w:pStyle w:val="Actdetails"/>
      </w:pPr>
      <w:r>
        <w:t>notified LR 14 March 2024</w:t>
      </w:r>
    </w:p>
    <w:p w14:paraId="2A67F4EA" w14:textId="0B0DC053" w:rsidR="00415437" w:rsidRDefault="00415437" w:rsidP="00415437">
      <w:pPr>
        <w:pStyle w:val="Actdetails"/>
      </w:pPr>
      <w:r>
        <w:t xml:space="preserve">s 1, s 2 commenced </w:t>
      </w:r>
      <w:r w:rsidR="00911322">
        <w:t>14 March 2025</w:t>
      </w:r>
      <w:r>
        <w:t xml:space="preserve"> (LA s 75 (1))</w:t>
      </w:r>
    </w:p>
    <w:p w14:paraId="712B7B11" w14:textId="4DFBE9C2" w:rsidR="00415437" w:rsidRDefault="00911322" w:rsidP="00415437">
      <w:pPr>
        <w:pStyle w:val="Actdetails"/>
      </w:pPr>
      <w:r>
        <w:t>sch 1 pt 1.8</w:t>
      </w:r>
      <w:r w:rsidR="00415437">
        <w:t xml:space="preserve"> commenced </w:t>
      </w:r>
      <w:r>
        <w:t>21 March 2025</w:t>
      </w:r>
      <w:r w:rsidR="00415437">
        <w:t xml:space="preserve"> (s 2)</w:t>
      </w:r>
    </w:p>
    <w:p w14:paraId="3DF2F420" w14:textId="77777777" w:rsidR="00DA289C" w:rsidRPr="00DA289C" w:rsidRDefault="00DA289C" w:rsidP="00DA289C">
      <w:pPr>
        <w:pStyle w:val="PageBreak"/>
      </w:pPr>
      <w:r w:rsidRPr="00DA289C">
        <w:br w:type="page"/>
      </w:r>
    </w:p>
    <w:p w14:paraId="2C8C3A2E" w14:textId="77777777" w:rsidR="00366245" w:rsidRPr="00B70A4C" w:rsidRDefault="00366245">
      <w:pPr>
        <w:pStyle w:val="Endnote20"/>
      </w:pPr>
      <w:bookmarkStart w:id="98" w:name="_Toc193191119"/>
      <w:r w:rsidRPr="00B70A4C">
        <w:rPr>
          <w:rStyle w:val="charTableNo"/>
        </w:rPr>
        <w:lastRenderedPageBreak/>
        <w:t>4</w:t>
      </w:r>
      <w:r>
        <w:tab/>
      </w:r>
      <w:r w:rsidRPr="00B70A4C">
        <w:rPr>
          <w:rStyle w:val="charTableText"/>
        </w:rPr>
        <w:t>Amendment history</w:t>
      </w:r>
      <w:bookmarkEnd w:id="98"/>
    </w:p>
    <w:p w14:paraId="1AA0C64A" w14:textId="77777777" w:rsidR="00366245" w:rsidRDefault="00366245" w:rsidP="00366245">
      <w:pPr>
        <w:pStyle w:val="AmdtsEntryHd"/>
      </w:pPr>
      <w:r>
        <w:t>Commencement</w:t>
      </w:r>
    </w:p>
    <w:p w14:paraId="24E3B49D" w14:textId="77777777" w:rsidR="00366245" w:rsidRDefault="00366245" w:rsidP="00366245">
      <w:pPr>
        <w:pStyle w:val="AmdtsEntries"/>
      </w:pPr>
      <w:r>
        <w:t>s 2</w:t>
      </w:r>
      <w:r>
        <w:tab/>
        <w:t>om LA s 84 (4)</w:t>
      </w:r>
    </w:p>
    <w:p w14:paraId="4E94B98F" w14:textId="77777777" w:rsidR="001F024B" w:rsidRDefault="001F024B" w:rsidP="003A7E31">
      <w:pPr>
        <w:pStyle w:val="AmdtsEntryHd"/>
      </w:pPr>
      <w:r w:rsidRPr="008B687E">
        <w:t>Major event—declaration</w:t>
      </w:r>
    </w:p>
    <w:p w14:paraId="3A9F8A93" w14:textId="6E112A1D" w:rsidR="001F024B" w:rsidRPr="001F024B" w:rsidRDefault="001F024B" w:rsidP="001F024B">
      <w:pPr>
        <w:pStyle w:val="AmdtsEntries"/>
      </w:pPr>
      <w:r>
        <w:t>s 6</w:t>
      </w:r>
      <w:r>
        <w:tab/>
        <w:t xml:space="preserve">am </w:t>
      </w:r>
      <w:hyperlink r:id="rId103" w:tooltip="Red Tape Reduction Legislation Amendment Act 2015" w:history="1">
        <w:r>
          <w:rPr>
            <w:rStyle w:val="charCitHyperlinkAbbrev"/>
          </w:rPr>
          <w:t>A2015</w:t>
        </w:r>
        <w:r>
          <w:rPr>
            <w:rStyle w:val="charCitHyperlinkAbbrev"/>
          </w:rPr>
          <w:noBreakHyphen/>
          <w:t>33</w:t>
        </w:r>
      </w:hyperlink>
      <w:r>
        <w:t xml:space="preserve"> amdt 1.146</w:t>
      </w:r>
    </w:p>
    <w:p w14:paraId="15940B43" w14:textId="77777777" w:rsidR="001F024B" w:rsidRDefault="00F3626F" w:rsidP="003A7E31">
      <w:pPr>
        <w:pStyle w:val="AmdtsEntryHd"/>
      </w:pPr>
      <w:r w:rsidRPr="008B687E">
        <w:t>Major event declaration—variation</w:t>
      </w:r>
    </w:p>
    <w:p w14:paraId="6B80C55B" w14:textId="6CF4652B" w:rsidR="001F024B" w:rsidRPr="001F024B" w:rsidRDefault="001F024B" w:rsidP="001F024B">
      <w:pPr>
        <w:pStyle w:val="AmdtsEntries"/>
      </w:pPr>
      <w:r>
        <w:t>s 8</w:t>
      </w:r>
      <w:r>
        <w:tab/>
        <w:t xml:space="preserve">am </w:t>
      </w:r>
      <w:hyperlink r:id="rId104" w:tooltip="Red Tape Reduction Legislation Amendment Act 2015" w:history="1">
        <w:r>
          <w:rPr>
            <w:rStyle w:val="charCitHyperlinkAbbrev"/>
          </w:rPr>
          <w:t>A2015</w:t>
        </w:r>
        <w:r>
          <w:rPr>
            <w:rStyle w:val="charCitHyperlinkAbbrev"/>
          </w:rPr>
          <w:noBreakHyphen/>
          <w:t>33</w:t>
        </w:r>
      </w:hyperlink>
      <w:r>
        <w:t xml:space="preserve"> amdt 1.147</w:t>
      </w:r>
    </w:p>
    <w:p w14:paraId="462020DB" w14:textId="77777777" w:rsidR="001F024B" w:rsidRDefault="00F3626F" w:rsidP="003A7E31">
      <w:pPr>
        <w:pStyle w:val="AmdtsEntryHd"/>
      </w:pPr>
      <w:r w:rsidRPr="008B687E">
        <w:t>Important sporting event—notice</w:t>
      </w:r>
    </w:p>
    <w:p w14:paraId="59994181" w14:textId="2477A407" w:rsidR="001F024B" w:rsidRPr="001F024B" w:rsidRDefault="001F024B" w:rsidP="001F024B">
      <w:pPr>
        <w:pStyle w:val="AmdtsEntries"/>
      </w:pPr>
      <w:r>
        <w:t>s 9</w:t>
      </w:r>
      <w:r>
        <w:tab/>
        <w:t xml:space="preserve">am </w:t>
      </w:r>
      <w:hyperlink r:id="rId105" w:tooltip="Red Tape Reduction Legislation Amendment Act 2015" w:history="1">
        <w:r>
          <w:rPr>
            <w:rStyle w:val="charCitHyperlinkAbbrev"/>
          </w:rPr>
          <w:t>A2015</w:t>
        </w:r>
        <w:r>
          <w:rPr>
            <w:rStyle w:val="charCitHyperlinkAbbrev"/>
          </w:rPr>
          <w:noBreakHyphen/>
          <w:t>33</w:t>
        </w:r>
      </w:hyperlink>
      <w:r>
        <w:t xml:space="preserve"> amdt 1.148</w:t>
      </w:r>
    </w:p>
    <w:p w14:paraId="6772EACC" w14:textId="77777777" w:rsidR="00642575" w:rsidRDefault="00642575" w:rsidP="003A7E31">
      <w:pPr>
        <w:pStyle w:val="AmdtsEntryHd"/>
      </w:pPr>
      <w:r w:rsidRPr="008B687E">
        <w:t xml:space="preserve">Meaning of </w:t>
      </w:r>
      <w:r w:rsidRPr="008B687E">
        <w:rPr>
          <w:rStyle w:val="charItals"/>
        </w:rPr>
        <w:t>prohibited item</w:t>
      </w:r>
    </w:p>
    <w:p w14:paraId="3EA67465" w14:textId="0C16D7EC" w:rsidR="00642575" w:rsidRPr="00C02A78" w:rsidRDefault="00642575" w:rsidP="00642575">
      <w:pPr>
        <w:pStyle w:val="AmdtsEntries"/>
      </w:pPr>
      <w:r>
        <w:t>s 12</w:t>
      </w:r>
      <w:r>
        <w:tab/>
        <w:t xml:space="preserve">am </w:t>
      </w:r>
      <w:hyperlink r:id="rId106" w:tooltip="Work Health and Safety Legislation Amendment Act 2018" w:history="1">
        <w:r>
          <w:rPr>
            <w:rStyle w:val="charCitHyperlinkAbbrev"/>
          </w:rPr>
          <w:t>A2018</w:t>
        </w:r>
        <w:r>
          <w:rPr>
            <w:rStyle w:val="charCitHyperlinkAbbrev"/>
          </w:rPr>
          <w:noBreakHyphen/>
          <w:t>8</w:t>
        </w:r>
      </w:hyperlink>
      <w:r w:rsidR="00DA289C">
        <w:t xml:space="preserve"> amdts 1.22-</w:t>
      </w:r>
      <w:r>
        <w:t>1.24</w:t>
      </w:r>
      <w:r w:rsidR="00C02A78">
        <w:t xml:space="preserve">; </w:t>
      </w:r>
      <w:hyperlink r:id="rId107" w:tooltip="Animal Welfare Legislation Amendment Act 2019 " w:history="1">
        <w:r w:rsidR="00C02A78">
          <w:rPr>
            <w:rStyle w:val="charCitHyperlinkAbbrev"/>
          </w:rPr>
          <w:t>A2019</w:t>
        </w:r>
        <w:r w:rsidR="00C02A78">
          <w:rPr>
            <w:rStyle w:val="charCitHyperlinkAbbrev"/>
          </w:rPr>
          <w:noBreakHyphen/>
          <w:t>35</w:t>
        </w:r>
      </w:hyperlink>
      <w:r w:rsidR="00C02A78">
        <w:t xml:space="preserve"> s 136, s 137</w:t>
      </w:r>
    </w:p>
    <w:p w14:paraId="12CC09D5" w14:textId="77777777" w:rsidR="00BE49D9" w:rsidRDefault="00BE49D9" w:rsidP="003A7E31">
      <w:pPr>
        <w:pStyle w:val="AmdtsEntryHd"/>
      </w:pPr>
      <w:r w:rsidRPr="008B687E">
        <w:t>Offence—ban orders</w:t>
      </w:r>
    </w:p>
    <w:p w14:paraId="38A1DA44" w14:textId="63645226" w:rsidR="00BE49D9" w:rsidRPr="00BE49D9" w:rsidRDefault="00BE49D9" w:rsidP="00BE49D9">
      <w:pPr>
        <w:pStyle w:val="AmdtsEntries"/>
      </w:pPr>
      <w:r>
        <w:t>s 24</w:t>
      </w:r>
      <w:r>
        <w:tab/>
        <w:t xml:space="preserve">am </w:t>
      </w:r>
      <w:hyperlink r:id="rId108" w:tooltip="Liquor Amendment Bill 2017" w:history="1">
        <w:r>
          <w:rPr>
            <w:rStyle w:val="charCitHyperlinkAbbrev"/>
          </w:rPr>
          <w:t>A2017</w:t>
        </w:r>
        <w:r>
          <w:rPr>
            <w:rStyle w:val="charCitHyperlinkAbbrev"/>
          </w:rPr>
          <w:noBreakHyphen/>
          <w:t>13</w:t>
        </w:r>
      </w:hyperlink>
      <w:r>
        <w:t xml:space="preserve"> amdt 1.4</w:t>
      </w:r>
    </w:p>
    <w:p w14:paraId="343F2AC9" w14:textId="77777777" w:rsidR="001F024B" w:rsidRDefault="00F3626F" w:rsidP="003A7E31">
      <w:pPr>
        <w:pStyle w:val="AmdtsEntryHd"/>
      </w:pPr>
      <w:r w:rsidRPr="008B687E">
        <w:t>Notice of protected symbol</w:t>
      </w:r>
    </w:p>
    <w:p w14:paraId="765930D1" w14:textId="7A56A6A9" w:rsidR="001F024B" w:rsidRPr="001F024B" w:rsidRDefault="001F024B" w:rsidP="001F024B">
      <w:pPr>
        <w:pStyle w:val="AmdtsEntries"/>
      </w:pPr>
      <w:r>
        <w:t>s 26</w:t>
      </w:r>
      <w:r>
        <w:tab/>
        <w:t xml:space="preserve">am </w:t>
      </w:r>
      <w:hyperlink r:id="rId109" w:tooltip="Red Tape Reduction Legislation Amendment Act 2015" w:history="1">
        <w:r>
          <w:rPr>
            <w:rStyle w:val="charCitHyperlinkAbbrev"/>
          </w:rPr>
          <w:t>A2015</w:t>
        </w:r>
        <w:r>
          <w:rPr>
            <w:rStyle w:val="charCitHyperlinkAbbrev"/>
          </w:rPr>
          <w:noBreakHyphen/>
          <w:t>33</w:t>
        </w:r>
      </w:hyperlink>
      <w:r>
        <w:t xml:space="preserve"> amdt 1.149</w:t>
      </w:r>
    </w:p>
    <w:p w14:paraId="56B2ACEC" w14:textId="77777777" w:rsidR="001F024B" w:rsidRDefault="00F3626F" w:rsidP="003A7E31">
      <w:pPr>
        <w:pStyle w:val="AmdtsEntryHd"/>
      </w:pPr>
      <w:r w:rsidRPr="008B687E">
        <w:t>Notice of clean zone</w:t>
      </w:r>
    </w:p>
    <w:p w14:paraId="1FA0C243" w14:textId="093D393B" w:rsidR="001F024B" w:rsidRPr="001F024B" w:rsidRDefault="001F024B" w:rsidP="001F024B">
      <w:pPr>
        <w:pStyle w:val="AmdtsEntries"/>
      </w:pPr>
      <w:r>
        <w:t>s 32</w:t>
      </w:r>
      <w:r>
        <w:tab/>
        <w:t xml:space="preserve">am </w:t>
      </w:r>
      <w:hyperlink r:id="rId110" w:tooltip="Red Tape Reduction Legislation Amendment Act 2015" w:history="1">
        <w:r>
          <w:rPr>
            <w:rStyle w:val="charCitHyperlinkAbbrev"/>
          </w:rPr>
          <w:t>A2015</w:t>
        </w:r>
        <w:r>
          <w:rPr>
            <w:rStyle w:val="charCitHyperlinkAbbrev"/>
          </w:rPr>
          <w:noBreakHyphen/>
          <w:t>33</w:t>
        </w:r>
      </w:hyperlink>
      <w:r>
        <w:t xml:space="preserve"> amdt 1.150</w:t>
      </w:r>
    </w:p>
    <w:p w14:paraId="754946B9" w14:textId="77777777" w:rsidR="001F024B" w:rsidRDefault="00F3626F" w:rsidP="003A7E31">
      <w:pPr>
        <w:pStyle w:val="AmdtsEntryHd"/>
      </w:pPr>
      <w:r w:rsidRPr="008B687E">
        <w:t>Notice of protection of ticketing arrangements</w:t>
      </w:r>
    </w:p>
    <w:p w14:paraId="172B24DD" w14:textId="1D4CDA59" w:rsidR="001F024B" w:rsidRPr="001F024B" w:rsidRDefault="001F024B" w:rsidP="001F024B">
      <w:pPr>
        <w:pStyle w:val="AmdtsEntries"/>
      </w:pPr>
      <w:r>
        <w:t>s 39</w:t>
      </w:r>
      <w:r>
        <w:tab/>
        <w:t xml:space="preserve">am </w:t>
      </w:r>
      <w:hyperlink r:id="rId111" w:tooltip="Red Tape Reduction Legislation Amendment Act 2015" w:history="1">
        <w:r>
          <w:rPr>
            <w:rStyle w:val="charCitHyperlinkAbbrev"/>
          </w:rPr>
          <w:t>A2015</w:t>
        </w:r>
        <w:r>
          <w:rPr>
            <w:rStyle w:val="charCitHyperlinkAbbrev"/>
          </w:rPr>
          <w:noBreakHyphen/>
          <w:t>33</w:t>
        </w:r>
      </w:hyperlink>
      <w:r>
        <w:t xml:space="preserve"> amdt 1.151</w:t>
      </w:r>
    </w:p>
    <w:p w14:paraId="5A4327EF" w14:textId="59F06725" w:rsidR="00610B24" w:rsidRDefault="00610B24" w:rsidP="003A7E31">
      <w:pPr>
        <w:pStyle w:val="AmdtsEntryHd"/>
      </w:pPr>
      <w:r w:rsidRPr="008B687E">
        <w:t>Storage and disposal of returnable items</w:t>
      </w:r>
    </w:p>
    <w:p w14:paraId="4171E26E" w14:textId="37C708C6" w:rsidR="00610B24" w:rsidRPr="00610B24" w:rsidRDefault="00610B24" w:rsidP="00610B24">
      <w:pPr>
        <w:pStyle w:val="AmdtsEntries"/>
      </w:pPr>
      <w:r>
        <w:t>s 62</w:t>
      </w:r>
      <w:r>
        <w:tab/>
        <w:t xml:space="preserve">am </w:t>
      </w:r>
      <w:hyperlink r:id="rId112" w:tooltip="Justice and Community Safety Legislation Amendment Act 2025 (No 2)" w:history="1">
        <w:r>
          <w:rPr>
            <w:rStyle w:val="charCitHyperlinkAbbrev"/>
          </w:rPr>
          <w:t>A2025</w:t>
        </w:r>
        <w:r>
          <w:rPr>
            <w:rStyle w:val="charCitHyperlinkAbbrev"/>
          </w:rPr>
          <w:noBreakHyphen/>
          <w:t>3</w:t>
        </w:r>
      </w:hyperlink>
      <w:r>
        <w:t xml:space="preserve"> amdt 1.18</w:t>
      </w:r>
    </w:p>
    <w:p w14:paraId="6D31FD49" w14:textId="27DCBCC9" w:rsidR="003A7E31" w:rsidRDefault="003A7E31" w:rsidP="003A7E31">
      <w:pPr>
        <w:pStyle w:val="AmdtsEntryHd"/>
      </w:pPr>
      <w:r>
        <w:t>Repeal</w:t>
      </w:r>
    </w:p>
    <w:p w14:paraId="31CED2E8" w14:textId="77777777" w:rsidR="003A7E31" w:rsidRPr="003A7E31" w:rsidRDefault="003A7E31" w:rsidP="003A7E31">
      <w:pPr>
        <w:pStyle w:val="AmdtsEntries"/>
      </w:pPr>
      <w:r>
        <w:t>pt 8 hdg</w:t>
      </w:r>
      <w:r>
        <w:tab/>
        <w:t>om LA s 84 (3)</w:t>
      </w:r>
    </w:p>
    <w:p w14:paraId="667DCBA5" w14:textId="77777777" w:rsidR="003A7E31" w:rsidRDefault="003A7E31" w:rsidP="003A7E31">
      <w:pPr>
        <w:pStyle w:val="AmdtsEntryHd"/>
      </w:pPr>
      <w:r>
        <w:t>Legislation repealed</w:t>
      </w:r>
    </w:p>
    <w:p w14:paraId="02FA7015" w14:textId="77777777" w:rsidR="003A7E31" w:rsidRDefault="003A7E31" w:rsidP="003A7E31">
      <w:pPr>
        <w:pStyle w:val="AmdtsEntries"/>
      </w:pPr>
      <w:r>
        <w:t>s 68</w:t>
      </w:r>
      <w:r>
        <w:tab/>
        <w:t>om LA s 84 (3)</w:t>
      </w:r>
    </w:p>
    <w:p w14:paraId="5CAA81C3" w14:textId="77777777" w:rsidR="001F024B" w:rsidRDefault="00F3626F" w:rsidP="001F024B">
      <w:pPr>
        <w:pStyle w:val="AmdtsEntryHd"/>
      </w:pPr>
      <w:r>
        <w:t>Dictionary</w:t>
      </w:r>
    </w:p>
    <w:p w14:paraId="1440EF29" w14:textId="7C7C9C43" w:rsidR="001F024B" w:rsidRDefault="00F3626F" w:rsidP="001F024B">
      <w:pPr>
        <w:pStyle w:val="AmdtsEntries"/>
      </w:pPr>
      <w:r>
        <w:t>dict</w:t>
      </w:r>
      <w:r w:rsidR="001F024B">
        <w:tab/>
        <w:t xml:space="preserve">am </w:t>
      </w:r>
      <w:hyperlink r:id="rId113" w:tooltip="Red Tape Reduction Legislation Amendment Act 2015" w:history="1">
        <w:r w:rsidR="001F024B">
          <w:rPr>
            <w:rStyle w:val="charCitHyperlinkAbbrev"/>
          </w:rPr>
          <w:t>A2015</w:t>
        </w:r>
        <w:r w:rsidR="001F024B">
          <w:rPr>
            <w:rStyle w:val="charCitHyperlinkAbbrev"/>
          </w:rPr>
          <w:noBreakHyphen/>
          <w:t>33</w:t>
        </w:r>
      </w:hyperlink>
      <w:r w:rsidR="001F024B">
        <w:t xml:space="preserve"> amdt 1.152</w:t>
      </w:r>
    </w:p>
    <w:p w14:paraId="1A23AFCB" w14:textId="77777777" w:rsidR="00DA289C" w:rsidRPr="00DA289C" w:rsidRDefault="00DA289C" w:rsidP="00DA289C">
      <w:pPr>
        <w:pStyle w:val="PageBreak"/>
      </w:pPr>
      <w:r w:rsidRPr="00DA289C">
        <w:br w:type="page"/>
      </w:r>
    </w:p>
    <w:p w14:paraId="661BC58D" w14:textId="77777777" w:rsidR="00984848" w:rsidRPr="00B70A4C" w:rsidRDefault="00984848">
      <w:pPr>
        <w:pStyle w:val="Endnote20"/>
      </w:pPr>
      <w:bookmarkStart w:id="99" w:name="_Toc193191120"/>
      <w:r w:rsidRPr="00B70A4C">
        <w:rPr>
          <w:rStyle w:val="charTableNo"/>
        </w:rPr>
        <w:lastRenderedPageBreak/>
        <w:t>5</w:t>
      </w:r>
      <w:r>
        <w:tab/>
      </w:r>
      <w:r w:rsidRPr="00B70A4C">
        <w:rPr>
          <w:rStyle w:val="charTableText"/>
        </w:rPr>
        <w:t>Earlier republications</w:t>
      </w:r>
      <w:bookmarkEnd w:id="99"/>
    </w:p>
    <w:p w14:paraId="5276A503" w14:textId="77777777" w:rsidR="00984848" w:rsidRDefault="00984848">
      <w:pPr>
        <w:pStyle w:val="EndNoteTextPub"/>
      </w:pPr>
      <w:r>
        <w:t xml:space="preserve">Some earlier republications were not numbered. The number in column 1 refers to the publication order.  </w:t>
      </w:r>
    </w:p>
    <w:p w14:paraId="2CA5486C" w14:textId="77777777" w:rsidR="00984848" w:rsidRDefault="00984848">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BD81307" w14:textId="77777777" w:rsidR="00984848" w:rsidRDefault="00984848">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984848" w14:paraId="6E468A1C" w14:textId="77777777">
        <w:trPr>
          <w:tblHeader/>
        </w:trPr>
        <w:tc>
          <w:tcPr>
            <w:tcW w:w="1576" w:type="dxa"/>
            <w:tcBorders>
              <w:bottom w:val="single" w:sz="4" w:space="0" w:color="auto"/>
            </w:tcBorders>
          </w:tcPr>
          <w:p w14:paraId="0B5ECB70" w14:textId="77777777" w:rsidR="00984848" w:rsidRDefault="00984848">
            <w:pPr>
              <w:pStyle w:val="EarlierRepubHdg"/>
            </w:pPr>
            <w:r>
              <w:t>Republication No and date</w:t>
            </w:r>
          </w:p>
        </w:tc>
        <w:tc>
          <w:tcPr>
            <w:tcW w:w="1681" w:type="dxa"/>
            <w:tcBorders>
              <w:bottom w:val="single" w:sz="4" w:space="0" w:color="auto"/>
            </w:tcBorders>
          </w:tcPr>
          <w:p w14:paraId="4EAF3DA3" w14:textId="77777777" w:rsidR="00984848" w:rsidRDefault="00984848">
            <w:pPr>
              <w:pStyle w:val="EarlierRepubHdg"/>
            </w:pPr>
            <w:r>
              <w:t>Effective</w:t>
            </w:r>
          </w:p>
        </w:tc>
        <w:tc>
          <w:tcPr>
            <w:tcW w:w="1783" w:type="dxa"/>
            <w:tcBorders>
              <w:bottom w:val="single" w:sz="4" w:space="0" w:color="auto"/>
            </w:tcBorders>
          </w:tcPr>
          <w:p w14:paraId="33DC67AA" w14:textId="77777777" w:rsidR="00984848" w:rsidRDefault="00984848">
            <w:pPr>
              <w:pStyle w:val="EarlierRepubHdg"/>
            </w:pPr>
            <w:r>
              <w:t>Last amendment made by</w:t>
            </w:r>
          </w:p>
        </w:tc>
        <w:tc>
          <w:tcPr>
            <w:tcW w:w="1783" w:type="dxa"/>
            <w:tcBorders>
              <w:bottom w:val="single" w:sz="4" w:space="0" w:color="auto"/>
            </w:tcBorders>
          </w:tcPr>
          <w:p w14:paraId="2981A93E" w14:textId="77777777" w:rsidR="00984848" w:rsidRDefault="00984848">
            <w:pPr>
              <w:pStyle w:val="EarlierRepubHdg"/>
            </w:pPr>
            <w:r>
              <w:t>Republication for</w:t>
            </w:r>
          </w:p>
        </w:tc>
      </w:tr>
      <w:tr w:rsidR="00984848" w14:paraId="0FBE092C" w14:textId="77777777">
        <w:tc>
          <w:tcPr>
            <w:tcW w:w="1576" w:type="dxa"/>
            <w:tcBorders>
              <w:top w:val="single" w:sz="4" w:space="0" w:color="auto"/>
              <w:bottom w:val="single" w:sz="4" w:space="0" w:color="auto"/>
            </w:tcBorders>
          </w:tcPr>
          <w:p w14:paraId="232D452A" w14:textId="77777777" w:rsidR="00984848" w:rsidRDefault="00984848">
            <w:pPr>
              <w:pStyle w:val="EarlierRepubEntries"/>
            </w:pPr>
            <w:r>
              <w:t>R1</w:t>
            </w:r>
            <w:r>
              <w:br/>
              <w:t>4 Oct 2014</w:t>
            </w:r>
          </w:p>
        </w:tc>
        <w:tc>
          <w:tcPr>
            <w:tcW w:w="1681" w:type="dxa"/>
            <w:tcBorders>
              <w:top w:val="single" w:sz="4" w:space="0" w:color="auto"/>
              <w:bottom w:val="single" w:sz="4" w:space="0" w:color="auto"/>
            </w:tcBorders>
          </w:tcPr>
          <w:p w14:paraId="1AC332CD" w14:textId="77777777" w:rsidR="00984848" w:rsidRDefault="00984848">
            <w:pPr>
              <w:pStyle w:val="EarlierRepubEntries"/>
            </w:pPr>
            <w:r>
              <w:t>4 Oct 2014</w:t>
            </w:r>
            <w:r>
              <w:noBreakHyphen/>
            </w:r>
            <w:r>
              <w:br/>
              <w:t>13 Oct 2015</w:t>
            </w:r>
          </w:p>
        </w:tc>
        <w:tc>
          <w:tcPr>
            <w:tcW w:w="1783" w:type="dxa"/>
            <w:tcBorders>
              <w:top w:val="single" w:sz="4" w:space="0" w:color="auto"/>
              <w:bottom w:val="single" w:sz="4" w:space="0" w:color="auto"/>
            </w:tcBorders>
          </w:tcPr>
          <w:p w14:paraId="4D80B472" w14:textId="77777777" w:rsidR="00984848" w:rsidRDefault="00984848">
            <w:pPr>
              <w:pStyle w:val="EarlierRepubEntries"/>
            </w:pPr>
            <w:r>
              <w:t>not amended</w:t>
            </w:r>
          </w:p>
        </w:tc>
        <w:tc>
          <w:tcPr>
            <w:tcW w:w="1783" w:type="dxa"/>
            <w:tcBorders>
              <w:top w:val="single" w:sz="4" w:space="0" w:color="auto"/>
              <w:bottom w:val="single" w:sz="4" w:space="0" w:color="auto"/>
            </w:tcBorders>
          </w:tcPr>
          <w:p w14:paraId="5D974850" w14:textId="77777777" w:rsidR="00984848" w:rsidRDefault="00984848">
            <w:pPr>
              <w:pStyle w:val="EarlierRepubEntries"/>
            </w:pPr>
            <w:r>
              <w:t>new Act</w:t>
            </w:r>
          </w:p>
        </w:tc>
      </w:tr>
      <w:tr w:rsidR="0019740A" w14:paraId="1E2E630B" w14:textId="77777777">
        <w:tc>
          <w:tcPr>
            <w:tcW w:w="1576" w:type="dxa"/>
            <w:tcBorders>
              <w:top w:val="single" w:sz="4" w:space="0" w:color="auto"/>
              <w:bottom w:val="single" w:sz="4" w:space="0" w:color="auto"/>
            </w:tcBorders>
          </w:tcPr>
          <w:p w14:paraId="087283E0" w14:textId="77777777" w:rsidR="0019740A" w:rsidRDefault="0019740A">
            <w:pPr>
              <w:pStyle w:val="EarlierRepubEntries"/>
            </w:pPr>
            <w:r>
              <w:t>R2</w:t>
            </w:r>
            <w:r>
              <w:br/>
              <w:t>14 Oct 2015</w:t>
            </w:r>
          </w:p>
        </w:tc>
        <w:tc>
          <w:tcPr>
            <w:tcW w:w="1681" w:type="dxa"/>
            <w:tcBorders>
              <w:top w:val="single" w:sz="4" w:space="0" w:color="auto"/>
              <w:bottom w:val="single" w:sz="4" w:space="0" w:color="auto"/>
            </w:tcBorders>
          </w:tcPr>
          <w:p w14:paraId="2C39E644" w14:textId="77777777" w:rsidR="0019740A" w:rsidRDefault="0019740A">
            <w:pPr>
              <w:pStyle w:val="EarlierRepubEntries"/>
            </w:pPr>
            <w:r>
              <w:t>14 Oct 2015</w:t>
            </w:r>
            <w:r>
              <w:noBreakHyphen/>
            </w:r>
            <w:r>
              <w:br/>
              <w:t>17 May 2017</w:t>
            </w:r>
          </w:p>
        </w:tc>
        <w:tc>
          <w:tcPr>
            <w:tcW w:w="1783" w:type="dxa"/>
            <w:tcBorders>
              <w:top w:val="single" w:sz="4" w:space="0" w:color="auto"/>
              <w:bottom w:val="single" w:sz="4" w:space="0" w:color="auto"/>
            </w:tcBorders>
          </w:tcPr>
          <w:p w14:paraId="444399E4" w14:textId="7EDF2596" w:rsidR="0019740A" w:rsidRDefault="0019740A">
            <w:pPr>
              <w:pStyle w:val="EarlierRepubEntries"/>
            </w:pPr>
            <w:hyperlink r:id="rId114" w:tooltip="Red Tape Reduction Legislation Amendment Act 2015" w:history="1">
              <w:r w:rsidRPr="00B76C80">
                <w:rPr>
                  <w:rStyle w:val="charCitHyperlinkAbbrev"/>
                </w:rPr>
                <w:t>A2015</w:t>
              </w:r>
              <w:r w:rsidRPr="00B76C80">
                <w:rPr>
                  <w:rStyle w:val="charCitHyperlinkAbbrev"/>
                </w:rPr>
                <w:noBreakHyphen/>
                <w:t>33</w:t>
              </w:r>
            </w:hyperlink>
          </w:p>
        </w:tc>
        <w:tc>
          <w:tcPr>
            <w:tcW w:w="1783" w:type="dxa"/>
            <w:tcBorders>
              <w:top w:val="single" w:sz="4" w:space="0" w:color="auto"/>
              <w:bottom w:val="single" w:sz="4" w:space="0" w:color="auto"/>
            </w:tcBorders>
          </w:tcPr>
          <w:p w14:paraId="70739BD6" w14:textId="32A5F23C" w:rsidR="0019740A" w:rsidRDefault="0019740A">
            <w:pPr>
              <w:pStyle w:val="EarlierRepubEntries"/>
            </w:pPr>
            <w:r>
              <w:t xml:space="preserve">amendments by </w:t>
            </w:r>
            <w:hyperlink r:id="rId115" w:tooltip="Red Tape Reduction Legislation Amendment Act 2015" w:history="1">
              <w:r w:rsidRPr="00B76C80">
                <w:rPr>
                  <w:rStyle w:val="charCitHyperlinkAbbrev"/>
                </w:rPr>
                <w:t>A2015</w:t>
              </w:r>
              <w:r w:rsidRPr="00B76C80">
                <w:rPr>
                  <w:rStyle w:val="charCitHyperlinkAbbrev"/>
                </w:rPr>
                <w:noBreakHyphen/>
                <w:t>33</w:t>
              </w:r>
            </w:hyperlink>
          </w:p>
        </w:tc>
      </w:tr>
      <w:tr w:rsidR="007A6EB0" w14:paraId="02566994" w14:textId="77777777">
        <w:tc>
          <w:tcPr>
            <w:tcW w:w="1576" w:type="dxa"/>
            <w:tcBorders>
              <w:top w:val="single" w:sz="4" w:space="0" w:color="auto"/>
              <w:bottom w:val="single" w:sz="4" w:space="0" w:color="auto"/>
            </w:tcBorders>
          </w:tcPr>
          <w:p w14:paraId="749A7209" w14:textId="77777777" w:rsidR="007A6EB0" w:rsidRDefault="007A6EB0">
            <w:pPr>
              <w:pStyle w:val="EarlierRepubEntries"/>
            </w:pPr>
            <w:r>
              <w:t>R3</w:t>
            </w:r>
            <w:r>
              <w:br/>
              <w:t>18 May 2017</w:t>
            </w:r>
          </w:p>
        </w:tc>
        <w:tc>
          <w:tcPr>
            <w:tcW w:w="1681" w:type="dxa"/>
            <w:tcBorders>
              <w:top w:val="single" w:sz="4" w:space="0" w:color="auto"/>
              <w:bottom w:val="single" w:sz="4" w:space="0" w:color="auto"/>
            </w:tcBorders>
          </w:tcPr>
          <w:p w14:paraId="6415C9B0" w14:textId="77777777" w:rsidR="007A6EB0" w:rsidRDefault="007A6EB0">
            <w:pPr>
              <w:pStyle w:val="EarlierRepubEntries"/>
            </w:pPr>
            <w:r>
              <w:t>18 May 2017</w:t>
            </w:r>
            <w:r>
              <w:noBreakHyphen/>
            </w:r>
            <w:r>
              <w:br/>
              <w:t>28 Mar 2018</w:t>
            </w:r>
          </w:p>
        </w:tc>
        <w:tc>
          <w:tcPr>
            <w:tcW w:w="1783" w:type="dxa"/>
            <w:tcBorders>
              <w:top w:val="single" w:sz="4" w:space="0" w:color="auto"/>
              <w:bottom w:val="single" w:sz="4" w:space="0" w:color="auto"/>
            </w:tcBorders>
          </w:tcPr>
          <w:p w14:paraId="32E7600C" w14:textId="05FBFB81" w:rsidR="007A6EB0" w:rsidRDefault="007A6EB0">
            <w:pPr>
              <w:pStyle w:val="EarlierRepubEntries"/>
            </w:pPr>
            <w:hyperlink r:id="rId116" w:tooltip="Liquor Amendment Act 2017" w:history="1">
              <w:r>
                <w:rPr>
                  <w:rStyle w:val="charCitHyperlinkAbbrev"/>
                </w:rPr>
                <w:t>A2017</w:t>
              </w:r>
              <w:r>
                <w:rPr>
                  <w:rStyle w:val="charCitHyperlinkAbbrev"/>
                </w:rPr>
                <w:noBreakHyphen/>
                <w:t>13</w:t>
              </w:r>
            </w:hyperlink>
          </w:p>
        </w:tc>
        <w:tc>
          <w:tcPr>
            <w:tcW w:w="1783" w:type="dxa"/>
            <w:tcBorders>
              <w:top w:val="single" w:sz="4" w:space="0" w:color="auto"/>
              <w:bottom w:val="single" w:sz="4" w:space="0" w:color="auto"/>
            </w:tcBorders>
          </w:tcPr>
          <w:p w14:paraId="715C708B" w14:textId="35284C65" w:rsidR="007A6EB0" w:rsidRDefault="007A6EB0">
            <w:pPr>
              <w:pStyle w:val="EarlierRepubEntries"/>
            </w:pPr>
            <w:r>
              <w:t xml:space="preserve">amendments by </w:t>
            </w:r>
            <w:hyperlink r:id="rId117" w:tooltip="Liquor Amendment Act 2017" w:history="1">
              <w:r>
                <w:rPr>
                  <w:rStyle w:val="charCitHyperlinkAbbrev"/>
                </w:rPr>
                <w:t>A2017</w:t>
              </w:r>
              <w:r>
                <w:rPr>
                  <w:rStyle w:val="charCitHyperlinkAbbrev"/>
                </w:rPr>
                <w:noBreakHyphen/>
                <w:t>13</w:t>
              </w:r>
            </w:hyperlink>
          </w:p>
        </w:tc>
      </w:tr>
      <w:tr w:rsidR="00C02A78" w14:paraId="1A097A65" w14:textId="77777777">
        <w:tc>
          <w:tcPr>
            <w:tcW w:w="1576" w:type="dxa"/>
            <w:tcBorders>
              <w:top w:val="single" w:sz="4" w:space="0" w:color="auto"/>
              <w:bottom w:val="single" w:sz="4" w:space="0" w:color="auto"/>
            </w:tcBorders>
          </w:tcPr>
          <w:p w14:paraId="481D0797" w14:textId="77777777" w:rsidR="00C02A78" w:rsidRDefault="00C02A78">
            <w:pPr>
              <w:pStyle w:val="EarlierRepubEntries"/>
            </w:pPr>
            <w:r>
              <w:t>R4</w:t>
            </w:r>
            <w:r>
              <w:br/>
              <w:t>29 Mar 2018</w:t>
            </w:r>
          </w:p>
        </w:tc>
        <w:tc>
          <w:tcPr>
            <w:tcW w:w="1681" w:type="dxa"/>
            <w:tcBorders>
              <w:top w:val="single" w:sz="4" w:space="0" w:color="auto"/>
              <w:bottom w:val="single" w:sz="4" w:space="0" w:color="auto"/>
            </w:tcBorders>
          </w:tcPr>
          <w:p w14:paraId="1CB907DF" w14:textId="77777777" w:rsidR="00C02A78" w:rsidRDefault="00C02A78">
            <w:pPr>
              <w:pStyle w:val="EarlierRepubEntries"/>
            </w:pPr>
            <w:r>
              <w:t>29 Mar 2018</w:t>
            </w:r>
            <w:r w:rsidR="003E6FEC">
              <w:noBreakHyphen/>
            </w:r>
            <w:r w:rsidR="003E6FEC">
              <w:br/>
              <w:t>9 Apr 2020</w:t>
            </w:r>
          </w:p>
        </w:tc>
        <w:tc>
          <w:tcPr>
            <w:tcW w:w="1783" w:type="dxa"/>
            <w:tcBorders>
              <w:top w:val="single" w:sz="4" w:space="0" w:color="auto"/>
              <w:bottom w:val="single" w:sz="4" w:space="0" w:color="auto"/>
            </w:tcBorders>
          </w:tcPr>
          <w:p w14:paraId="016FC298" w14:textId="48C1B5A0" w:rsidR="00C02A78" w:rsidRDefault="00C02A78">
            <w:pPr>
              <w:pStyle w:val="EarlierRepubEntries"/>
            </w:pPr>
            <w:hyperlink r:id="rId118" w:tooltip="Work Health and Safety Legislation Amendment Act 2018" w:history="1">
              <w:r>
                <w:rPr>
                  <w:rStyle w:val="charCitHyperlinkAbbrev"/>
                </w:rPr>
                <w:t>A2018</w:t>
              </w:r>
              <w:r>
                <w:rPr>
                  <w:rStyle w:val="charCitHyperlinkAbbrev"/>
                </w:rPr>
                <w:noBreakHyphen/>
                <w:t>8</w:t>
              </w:r>
            </w:hyperlink>
          </w:p>
        </w:tc>
        <w:tc>
          <w:tcPr>
            <w:tcW w:w="1783" w:type="dxa"/>
            <w:tcBorders>
              <w:top w:val="single" w:sz="4" w:space="0" w:color="auto"/>
              <w:bottom w:val="single" w:sz="4" w:space="0" w:color="auto"/>
            </w:tcBorders>
          </w:tcPr>
          <w:p w14:paraId="3788E6C2" w14:textId="1E82638C" w:rsidR="00C02A78" w:rsidRDefault="00C02A78">
            <w:pPr>
              <w:pStyle w:val="EarlierRepubEntries"/>
            </w:pPr>
            <w:r>
              <w:t xml:space="preserve">amendments by </w:t>
            </w:r>
            <w:hyperlink r:id="rId119" w:tooltip="Work Health and Safety Legislation Amendment Act 2018" w:history="1">
              <w:r>
                <w:rPr>
                  <w:rStyle w:val="charCitHyperlinkAbbrev"/>
                </w:rPr>
                <w:t>A2018</w:t>
              </w:r>
              <w:r>
                <w:rPr>
                  <w:rStyle w:val="charCitHyperlinkAbbrev"/>
                </w:rPr>
                <w:noBreakHyphen/>
                <w:t>8</w:t>
              </w:r>
            </w:hyperlink>
          </w:p>
        </w:tc>
      </w:tr>
      <w:tr w:rsidR="00610B24" w14:paraId="2F6EBDA6" w14:textId="77777777">
        <w:tc>
          <w:tcPr>
            <w:tcW w:w="1576" w:type="dxa"/>
            <w:tcBorders>
              <w:top w:val="single" w:sz="4" w:space="0" w:color="auto"/>
              <w:bottom w:val="single" w:sz="4" w:space="0" w:color="auto"/>
            </w:tcBorders>
          </w:tcPr>
          <w:p w14:paraId="0D6FCC95" w14:textId="6C84B4AA" w:rsidR="00610B24" w:rsidRDefault="00610B24">
            <w:pPr>
              <w:pStyle w:val="EarlierRepubEntries"/>
            </w:pPr>
            <w:r>
              <w:t>R5</w:t>
            </w:r>
            <w:r>
              <w:br/>
              <w:t>10 Apr 2020</w:t>
            </w:r>
          </w:p>
        </w:tc>
        <w:tc>
          <w:tcPr>
            <w:tcW w:w="1681" w:type="dxa"/>
            <w:tcBorders>
              <w:top w:val="single" w:sz="4" w:space="0" w:color="auto"/>
              <w:bottom w:val="single" w:sz="4" w:space="0" w:color="auto"/>
            </w:tcBorders>
          </w:tcPr>
          <w:p w14:paraId="15081AB1" w14:textId="1F77D4BD" w:rsidR="00610B24" w:rsidRDefault="00610B24">
            <w:pPr>
              <w:pStyle w:val="EarlierRepubEntries"/>
            </w:pPr>
            <w:r>
              <w:t>10 Apr 2020–</w:t>
            </w:r>
            <w:r>
              <w:br/>
              <w:t>20 Mar 2025</w:t>
            </w:r>
          </w:p>
        </w:tc>
        <w:tc>
          <w:tcPr>
            <w:tcW w:w="1783" w:type="dxa"/>
            <w:tcBorders>
              <w:top w:val="single" w:sz="4" w:space="0" w:color="auto"/>
              <w:bottom w:val="single" w:sz="4" w:space="0" w:color="auto"/>
            </w:tcBorders>
          </w:tcPr>
          <w:p w14:paraId="72F4B25E" w14:textId="0F6C0EB2" w:rsidR="00610B24" w:rsidRDefault="00610B24">
            <w:pPr>
              <w:pStyle w:val="EarlierRepubEntries"/>
            </w:pPr>
            <w:hyperlink r:id="rId120" w:tooltip="Animal Welfare Legislation Amendment Act 2019 " w:history="1">
              <w:r>
                <w:rPr>
                  <w:rStyle w:val="charCitHyperlinkAbbrev"/>
                </w:rPr>
                <w:t>A2019</w:t>
              </w:r>
              <w:r>
                <w:rPr>
                  <w:rStyle w:val="charCitHyperlinkAbbrev"/>
                </w:rPr>
                <w:noBreakHyphen/>
                <w:t>35</w:t>
              </w:r>
            </w:hyperlink>
          </w:p>
        </w:tc>
        <w:tc>
          <w:tcPr>
            <w:tcW w:w="1783" w:type="dxa"/>
            <w:tcBorders>
              <w:top w:val="single" w:sz="4" w:space="0" w:color="auto"/>
              <w:bottom w:val="single" w:sz="4" w:space="0" w:color="auto"/>
            </w:tcBorders>
          </w:tcPr>
          <w:p w14:paraId="306BB796" w14:textId="257C6CDD" w:rsidR="00610B24" w:rsidRDefault="00610B24">
            <w:pPr>
              <w:pStyle w:val="EarlierRepubEntries"/>
            </w:pPr>
            <w:r>
              <w:t xml:space="preserve">amendments by </w:t>
            </w:r>
            <w:hyperlink r:id="rId121" w:tooltip="Animal Welfare Legislation Amendment Act 2019 " w:history="1">
              <w:r>
                <w:rPr>
                  <w:rStyle w:val="charCitHyperlinkAbbrev"/>
                </w:rPr>
                <w:t>A2019</w:t>
              </w:r>
              <w:r>
                <w:rPr>
                  <w:rStyle w:val="charCitHyperlinkAbbrev"/>
                </w:rPr>
                <w:noBreakHyphen/>
                <w:t>35</w:t>
              </w:r>
            </w:hyperlink>
          </w:p>
        </w:tc>
      </w:tr>
    </w:tbl>
    <w:p w14:paraId="78A9326E" w14:textId="77777777" w:rsidR="00366245" w:rsidRDefault="00366245">
      <w:pPr>
        <w:pStyle w:val="05EndNote"/>
        <w:sectPr w:rsidR="00366245" w:rsidSect="00B70A4C">
          <w:headerReference w:type="even" r:id="rId122"/>
          <w:headerReference w:type="default" r:id="rId123"/>
          <w:footerReference w:type="even" r:id="rId124"/>
          <w:footerReference w:type="default" r:id="rId125"/>
          <w:pgSz w:w="11907" w:h="16839" w:code="9"/>
          <w:pgMar w:top="3000" w:right="1900" w:bottom="2500" w:left="2300" w:header="2480" w:footer="2100" w:gutter="0"/>
          <w:cols w:space="720"/>
          <w:docGrid w:linePitch="326"/>
        </w:sectPr>
      </w:pPr>
    </w:p>
    <w:p w14:paraId="0E009994" w14:textId="77777777" w:rsidR="00366245" w:rsidRDefault="00366245"/>
    <w:p w14:paraId="481080BB" w14:textId="77777777" w:rsidR="00366245" w:rsidRDefault="00366245"/>
    <w:p w14:paraId="3C276817" w14:textId="77777777" w:rsidR="00366245" w:rsidRDefault="00366245"/>
    <w:p w14:paraId="4ED1123F" w14:textId="77777777" w:rsidR="00DA289C" w:rsidRDefault="00DA289C"/>
    <w:p w14:paraId="45B5D733" w14:textId="77777777" w:rsidR="00DA289C" w:rsidRDefault="00DA289C"/>
    <w:p w14:paraId="6C0D90F9" w14:textId="77777777" w:rsidR="00366245" w:rsidRDefault="00366245">
      <w:pPr>
        <w:rPr>
          <w:color w:val="000000"/>
          <w:sz w:val="22"/>
        </w:rPr>
      </w:pPr>
    </w:p>
    <w:p w14:paraId="5F7F8B4E" w14:textId="77777777" w:rsidR="00366245" w:rsidRDefault="00366245">
      <w:pPr>
        <w:rPr>
          <w:color w:val="000000"/>
          <w:sz w:val="22"/>
        </w:rPr>
      </w:pPr>
    </w:p>
    <w:p w14:paraId="3B100A13" w14:textId="032B38EB" w:rsidR="00366245" w:rsidRPr="00DA289C" w:rsidRDefault="00366245">
      <w:pPr>
        <w:rPr>
          <w:color w:val="000000"/>
          <w:sz w:val="22"/>
        </w:rPr>
      </w:pPr>
      <w:r>
        <w:rPr>
          <w:color w:val="000000"/>
          <w:sz w:val="22"/>
        </w:rPr>
        <w:t xml:space="preserve">©  Australian Capital Territory </w:t>
      </w:r>
      <w:r w:rsidR="00B70A4C">
        <w:rPr>
          <w:noProof/>
          <w:color w:val="000000"/>
          <w:sz w:val="22"/>
        </w:rPr>
        <w:t>2025</w:t>
      </w:r>
    </w:p>
    <w:p w14:paraId="715F5377" w14:textId="77777777" w:rsidR="00366245" w:rsidRDefault="00366245">
      <w:pPr>
        <w:pStyle w:val="06Copyright"/>
        <w:sectPr w:rsidR="00366245" w:rsidSect="00366245">
          <w:headerReference w:type="even" r:id="rId126"/>
          <w:headerReference w:type="default" r:id="rId127"/>
          <w:footerReference w:type="even" r:id="rId128"/>
          <w:footerReference w:type="default" r:id="rId129"/>
          <w:headerReference w:type="first" r:id="rId130"/>
          <w:footerReference w:type="first" r:id="rId131"/>
          <w:type w:val="continuous"/>
          <w:pgSz w:w="11907" w:h="16839" w:code="9"/>
          <w:pgMar w:top="3000" w:right="1900" w:bottom="2500" w:left="2300" w:header="2480" w:footer="2100" w:gutter="0"/>
          <w:pgNumType w:fmt="lowerRoman"/>
          <w:cols w:space="720"/>
          <w:titlePg/>
          <w:docGrid w:linePitch="326"/>
        </w:sectPr>
      </w:pPr>
    </w:p>
    <w:p w14:paraId="7111F0E4" w14:textId="77777777" w:rsidR="00150BD7" w:rsidRDefault="00150BD7" w:rsidP="00366245"/>
    <w:sectPr w:rsidR="00150BD7" w:rsidSect="00366245">
      <w:headerReference w:type="even" r:id="rId132"/>
      <w:headerReference w:type="default" r:id="rId133"/>
      <w:headerReference w:type="first" r:id="rId134"/>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65399" w14:textId="77777777" w:rsidR="003E6FEC" w:rsidRDefault="003E6FEC">
      <w:r>
        <w:separator/>
      </w:r>
    </w:p>
  </w:endnote>
  <w:endnote w:type="continuationSeparator" w:id="0">
    <w:p w14:paraId="543F0E2F" w14:textId="77777777" w:rsidR="003E6FEC" w:rsidRDefault="003E6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527D" w14:textId="633CD09A" w:rsidR="00540EB4" w:rsidRPr="0077441A" w:rsidRDefault="0077441A" w:rsidP="0077441A">
    <w:pPr>
      <w:pStyle w:val="Footer"/>
      <w:jc w:val="center"/>
      <w:rPr>
        <w:rFonts w:cs="Arial"/>
        <w:sz w:val="14"/>
      </w:rPr>
    </w:pPr>
    <w:r w:rsidRPr="0077441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EF9C2" w14:textId="77777777" w:rsidR="003E6FEC" w:rsidRDefault="003E6FE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E6FEC" w14:paraId="60F20BF3" w14:textId="77777777">
      <w:tc>
        <w:tcPr>
          <w:tcW w:w="847" w:type="pct"/>
        </w:tcPr>
        <w:p w14:paraId="2BA064C4" w14:textId="77777777" w:rsidR="003E6FEC" w:rsidRDefault="003E6FE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60</w:t>
          </w:r>
          <w:r>
            <w:rPr>
              <w:rStyle w:val="PageNumber"/>
            </w:rPr>
            <w:fldChar w:fldCharType="end"/>
          </w:r>
        </w:p>
      </w:tc>
      <w:tc>
        <w:tcPr>
          <w:tcW w:w="3092" w:type="pct"/>
        </w:tcPr>
        <w:p w14:paraId="43466C26" w14:textId="47D90BAF" w:rsidR="003E6FEC" w:rsidRDefault="0077441A">
          <w:pPr>
            <w:pStyle w:val="Footer"/>
            <w:jc w:val="center"/>
          </w:pPr>
          <w:r>
            <w:fldChar w:fldCharType="begin"/>
          </w:r>
          <w:r>
            <w:instrText xml:space="preserve"> REF Citation *\charformat </w:instrText>
          </w:r>
          <w:r>
            <w:fldChar w:fldCharType="separate"/>
          </w:r>
          <w:r w:rsidR="00CB783F">
            <w:t>Major Events Act 2014</w:t>
          </w:r>
          <w:r>
            <w:fldChar w:fldCharType="end"/>
          </w:r>
        </w:p>
        <w:p w14:paraId="7FAFC970" w14:textId="66BF096B" w:rsidR="003E6FEC" w:rsidRDefault="0077441A">
          <w:pPr>
            <w:pStyle w:val="FooterInfoCentre"/>
          </w:pPr>
          <w:r>
            <w:fldChar w:fldCharType="begin"/>
          </w:r>
          <w:r>
            <w:instrText xml:space="preserve"> DOCPROPERTY "Eff"  *\charformat </w:instrText>
          </w:r>
          <w:r>
            <w:fldChar w:fldCharType="separate"/>
          </w:r>
          <w:r w:rsidR="00CB783F">
            <w:t xml:space="preserve">Effective:  </w:t>
          </w:r>
          <w:r>
            <w:fldChar w:fldCharType="end"/>
          </w:r>
          <w:r>
            <w:fldChar w:fldCharType="begin"/>
          </w:r>
          <w:r>
            <w:instrText xml:space="preserve"> DOCPROPERTY "StartDt"  *\charformat </w:instrText>
          </w:r>
          <w:r>
            <w:fldChar w:fldCharType="separate"/>
          </w:r>
          <w:r w:rsidR="00CB783F">
            <w:t>21/03/25</w:t>
          </w:r>
          <w:r>
            <w:fldChar w:fldCharType="end"/>
          </w:r>
          <w:r>
            <w:fldChar w:fldCharType="begin"/>
          </w:r>
          <w:r>
            <w:instrText xml:space="preserve"> DOCPROPERTY "EndDt"  *\charformat </w:instrText>
          </w:r>
          <w:r>
            <w:fldChar w:fldCharType="separate"/>
          </w:r>
          <w:r w:rsidR="00CB783F">
            <w:t>-25/12/25</w:t>
          </w:r>
          <w:r>
            <w:fldChar w:fldCharType="end"/>
          </w:r>
        </w:p>
      </w:tc>
      <w:tc>
        <w:tcPr>
          <w:tcW w:w="1061" w:type="pct"/>
        </w:tcPr>
        <w:p w14:paraId="15CFD383" w14:textId="2CBB3979" w:rsidR="003E6FEC" w:rsidRDefault="0077441A">
          <w:pPr>
            <w:pStyle w:val="Footer"/>
            <w:jc w:val="right"/>
          </w:pPr>
          <w:r>
            <w:fldChar w:fldCharType="begin"/>
          </w:r>
          <w:r>
            <w:instrText xml:space="preserve"> DOCPROPERTY "Category"  *\charformat  </w:instrText>
          </w:r>
          <w:r>
            <w:fldChar w:fldCharType="separate"/>
          </w:r>
          <w:r w:rsidR="00CB783F">
            <w:t>R6</w:t>
          </w:r>
          <w:r>
            <w:fldChar w:fldCharType="end"/>
          </w:r>
          <w:r w:rsidR="003E6FEC">
            <w:br/>
          </w:r>
          <w:r>
            <w:fldChar w:fldCharType="begin"/>
          </w:r>
          <w:r>
            <w:instrText xml:space="preserve"> DOCPROPERTY "RepubDt"  *\charformat  </w:instrText>
          </w:r>
          <w:r>
            <w:fldChar w:fldCharType="separate"/>
          </w:r>
          <w:r w:rsidR="00CB783F">
            <w:t>21/03/25</w:t>
          </w:r>
          <w:r>
            <w:fldChar w:fldCharType="end"/>
          </w:r>
        </w:p>
      </w:tc>
    </w:tr>
  </w:tbl>
  <w:p w14:paraId="40C14E6E" w14:textId="057E9C52" w:rsidR="003E6FEC" w:rsidRPr="0077441A" w:rsidRDefault="0077441A" w:rsidP="0077441A">
    <w:pPr>
      <w:pStyle w:val="Status"/>
      <w:rPr>
        <w:rFonts w:cs="Arial"/>
      </w:rPr>
    </w:pPr>
    <w:r w:rsidRPr="0077441A">
      <w:rPr>
        <w:rFonts w:cs="Arial"/>
      </w:rPr>
      <w:fldChar w:fldCharType="begin"/>
    </w:r>
    <w:r w:rsidRPr="0077441A">
      <w:rPr>
        <w:rFonts w:cs="Arial"/>
      </w:rPr>
      <w:instrText xml:space="preserve"> DOCPROPERTY "Status" </w:instrText>
    </w:r>
    <w:r w:rsidRPr="0077441A">
      <w:rPr>
        <w:rFonts w:cs="Arial"/>
      </w:rPr>
      <w:fldChar w:fldCharType="separate"/>
    </w:r>
    <w:r w:rsidR="00CB783F" w:rsidRPr="0077441A">
      <w:rPr>
        <w:rFonts w:cs="Arial"/>
      </w:rPr>
      <w:t xml:space="preserve"> </w:t>
    </w:r>
    <w:r w:rsidRPr="0077441A">
      <w:rPr>
        <w:rFonts w:cs="Arial"/>
      </w:rPr>
      <w:fldChar w:fldCharType="end"/>
    </w:r>
    <w:r w:rsidRPr="0077441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9DAEC" w14:textId="77777777" w:rsidR="003E6FEC" w:rsidRDefault="003E6FE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E6FEC" w14:paraId="70C2D020" w14:textId="77777777">
      <w:tc>
        <w:tcPr>
          <w:tcW w:w="1061" w:type="pct"/>
        </w:tcPr>
        <w:p w14:paraId="422049CE" w14:textId="6404B9B5" w:rsidR="003E6FEC" w:rsidRDefault="0077441A">
          <w:pPr>
            <w:pStyle w:val="Footer"/>
          </w:pPr>
          <w:r>
            <w:fldChar w:fldCharType="begin"/>
          </w:r>
          <w:r>
            <w:instrText xml:space="preserve"> DOCPROPERTY "Category"  *\charformat  </w:instrText>
          </w:r>
          <w:r>
            <w:fldChar w:fldCharType="separate"/>
          </w:r>
          <w:r w:rsidR="00CB783F">
            <w:t>R6</w:t>
          </w:r>
          <w:r>
            <w:fldChar w:fldCharType="end"/>
          </w:r>
          <w:r w:rsidR="003E6FEC">
            <w:br/>
          </w:r>
          <w:r>
            <w:fldChar w:fldCharType="begin"/>
          </w:r>
          <w:r>
            <w:instrText xml:space="preserve"> DOCPROPERTY "RepubDt"  *\charformat  </w:instrText>
          </w:r>
          <w:r>
            <w:fldChar w:fldCharType="separate"/>
          </w:r>
          <w:r w:rsidR="00CB783F">
            <w:t>21/03/25</w:t>
          </w:r>
          <w:r>
            <w:fldChar w:fldCharType="end"/>
          </w:r>
        </w:p>
      </w:tc>
      <w:tc>
        <w:tcPr>
          <w:tcW w:w="3092" w:type="pct"/>
        </w:tcPr>
        <w:p w14:paraId="6BBC34E8" w14:textId="2D2C24C7" w:rsidR="003E6FEC" w:rsidRDefault="0077441A">
          <w:pPr>
            <w:pStyle w:val="Footer"/>
            <w:jc w:val="center"/>
          </w:pPr>
          <w:r>
            <w:fldChar w:fldCharType="begin"/>
          </w:r>
          <w:r>
            <w:instrText xml:space="preserve"> REF Citation *\charformat </w:instrText>
          </w:r>
          <w:r>
            <w:fldChar w:fldCharType="separate"/>
          </w:r>
          <w:r w:rsidR="00CB783F">
            <w:t>Major Events Act 2014</w:t>
          </w:r>
          <w:r>
            <w:fldChar w:fldCharType="end"/>
          </w:r>
        </w:p>
        <w:p w14:paraId="2E4696A7" w14:textId="728E21DF" w:rsidR="003E6FEC" w:rsidRDefault="0077441A">
          <w:pPr>
            <w:pStyle w:val="FooterInfoCentre"/>
          </w:pPr>
          <w:r>
            <w:fldChar w:fldCharType="begin"/>
          </w:r>
          <w:r>
            <w:instrText xml:space="preserve"> DOCPROPERTY "Eff"  *\charformat </w:instrText>
          </w:r>
          <w:r>
            <w:fldChar w:fldCharType="separate"/>
          </w:r>
          <w:r w:rsidR="00CB783F">
            <w:t xml:space="preserve">Effective:  </w:t>
          </w:r>
          <w:r>
            <w:fldChar w:fldCharType="end"/>
          </w:r>
          <w:r>
            <w:fldChar w:fldCharType="begin"/>
          </w:r>
          <w:r>
            <w:instrText xml:space="preserve"> DOCPROPERTY "StartDt"  *\charformat </w:instrText>
          </w:r>
          <w:r>
            <w:fldChar w:fldCharType="separate"/>
          </w:r>
          <w:r w:rsidR="00CB783F">
            <w:t>21/03/25</w:t>
          </w:r>
          <w:r>
            <w:fldChar w:fldCharType="end"/>
          </w:r>
          <w:r>
            <w:fldChar w:fldCharType="begin"/>
          </w:r>
          <w:r>
            <w:instrText xml:space="preserve"> DOCPROPERTY "EndDt"  *\charformat </w:instrText>
          </w:r>
          <w:r>
            <w:fldChar w:fldCharType="separate"/>
          </w:r>
          <w:r w:rsidR="00CB783F">
            <w:t>-25/12/25</w:t>
          </w:r>
          <w:r>
            <w:fldChar w:fldCharType="end"/>
          </w:r>
        </w:p>
      </w:tc>
      <w:tc>
        <w:tcPr>
          <w:tcW w:w="847" w:type="pct"/>
        </w:tcPr>
        <w:p w14:paraId="650E4D92" w14:textId="77777777" w:rsidR="003E6FEC" w:rsidRDefault="003E6FE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7CB73FA7" w14:textId="7F29E68D" w:rsidR="003E6FEC" w:rsidRPr="0077441A" w:rsidRDefault="0077441A" w:rsidP="0077441A">
    <w:pPr>
      <w:pStyle w:val="Status"/>
      <w:rPr>
        <w:rFonts w:cs="Arial"/>
      </w:rPr>
    </w:pPr>
    <w:r w:rsidRPr="0077441A">
      <w:rPr>
        <w:rFonts w:cs="Arial"/>
      </w:rPr>
      <w:fldChar w:fldCharType="begin"/>
    </w:r>
    <w:r w:rsidRPr="0077441A">
      <w:rPr>
        <w:rFonts w:cs="Arial"/>
      </w:rPr>
      <w:instrText xml:space="preserve"> DOCPROPERTY "Status" </w:instrText>
    </w:r>
    <w:r w:rsidRPr="0077441A">
      <w:rPr>
        <w:rFonts w:cs="Arial"/>
      </w:rPr>
      <w:fldChar w:fldCharType="separate"/>
    </w:r>
    <w:r w:rsidR="00CB783F" w:rsidRPr="0077441A">
      <w:rPr>
        <w:rFonts w:cs="Arial"/>
      </w:rPr>
      <w:t xml:space="preserve"> </w:t>
    </w:r>
    <w:r w:rsidRPr="0077441A">
      <w:rPr>
        <w:rFonts w:cs="Arial"/>
      </w:rPr>
      <w:fldChar w:fldCharType="end"/>
    </w:r>
    <w:r w:rsidRPr="0077441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0C11" w14:textId="77777777" w:rsidR="003E6FEC" w:rsidRDefault="003E6FE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E6FEC" w14:paraId="781C33E5" w14:textId="77777777">
      <w:tc>
        <w:tcPr>
          <w:tcW w:w="847" w:type="pct"/>
        </w:tcPr>
        <w:p w14:paraId="6C56C1CA" w14:textId="77777777" w:rsidR="003E6FEC" w:rsidRDefault="003E6FE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57554583" w14:textId="22351642" w:rsidR="003E6FEC" w:rsidRDefault="0077441A">
          <w:pPr>
            <w:pStyle w:val="Footer"/>
            <w:jc w:val="center"/>
          </w:pPr>
          <w:r>
            <w:fldChar w:fldCharType="begin"/>
          </w:r>
          <w:r>
            <w:instrText xml:space="preserve"> REF Citation *\charformat </w:instrText>
          </w:r>
          <w:r>
            <w:fldChar w:fldCharType="separate"/>
          </w:r>
          <w:r w:rsidR="00CB783F">
            <w:t>Major Events Act 2014</w:t>
          </w:r>
          <w:r>
            <w:fldChar w:fldCharType="end"/>
          </w:r>
        </w:p>
        <w:p w14:paraId="7D58986A" w14:textId="20628C97" w:rsidR="003E6FEC" w:rsidRDefault="0077441A">
          <w:pPr>
            <w:pStyle w:val="FooterInfoCentre"/>
          </w:pPr>
          <w:r>
            <w:fldChar w:fldCharType="begin"/>
          </w:r>
          <w:r>
            <w:instrText xml:space="preserve"> DOCPROPERTY "Eff"  *\charformat </w:instrText>
          </w:r>
          <w:r>
            <w:fldChar w:fldCharType="separate"/>
          </w:r>
          <w:r w:rsidR="00CB783F">
            <w:t xml:space="preserve">Effective:  </w:t>
          </w:r>
          <w:r>
            <w:fldChar w:fldCharType="end"/>
          </w:r>
          <w:r>
            <w:fldChar w:fldCharType="begin"/>
          </w:r>
          <w:r>
            <w:instrText xml:space="preserve"> DOCPROPERTY "StartDt"  *\charformat </w:instrText>
          </w:r>
          <w:r>
            <w:fldChar w:fldCharType="separate"/>
          </w:r>
          <w:r w:rsidR="00CB783F">
            <w:t>21/03/25</w:t>
          </w:r>
          <w:r>
            <w:fldChar w:fldCharType="end"/>
          </w:r>
          <w:r>
            <w:fldChar w:fldCharType="begin"/>
          </w:r>
          <w:r>
            <w:instrText xml:space="preserve"> DOCPROPERTY "EndDt"  *\charformat </w:instrText>
          </w:r>
          <w:r>
            <w:fldChar w:fldCharType="separate"/>
          </w:r>
          <w:r w:rsidR="00CB783F">
            <w:t>-25/12/25</w:t>
          </w:r>
          <w:r>
            <w:fldChar w:fldCharType="end"/>
          </w:r>
        </w:p>
      </w:tc>
      <w:tc>
        <w:tcPr>
          <w:tcW w:w="1061" w:type="pct"/>
        </w:tcPr>
        <w:p w14:paraId="4ADC14F1" w14:textId="199D9D69" w:rsidR="003E6FEC" w:rsidRDefault="0077441A">
          <w:pPr>
            <w:pStyle w:val="Footer"/>
            <w:jc w:val="right"/>
          </w:pPr>
          <w:r>
            <w:fldChar w:fldCharType="begin"/>
          </w:r>
          <w:r>
            <w:instrText xml:space="preserve"> DOCPROPERTY "Category"  *\charformat  </w:instrText>
          </w:r>
          <w:r>
            <w:fldChar w:fldCharType="separate"/>
          </w:r>
          <w:r w:rsidR="00CB783F">
            <w:t>R6</w:t>
          </w:r>
          <w:r>
            <w:fldChar w:fldCharType="end"/>
          </w:r>
          <w:r w:rsidR="003E6FEC">
            <w:br/>
          </w:r>
          <w:r>
            <w:fldChar w:fldCharType="begin"/>
          </w:r>
          <w:r>
            <w:instrText xml:space="preserve"> DOCPROPERTY "RepubDt"  *\charformat  </w:instrText>
          </w:r>
          <w:r>
            <w:fldChar w:fldCharType="separate"/>
          </w:r>
          <w:r w:rsidR="00CB783F">
            <w:t>21/03/25</w:t>
          </w:r>
          <w:r>
            <w:fldChar w:fldCharType="end"/>
          </w:r>
        </w:p>
      </w:tc>
    </w:tr>
  </w:tbl>
  <w:p w14:paraId="6CFFC9EE" w14:textId="58FF4856" w:rsidR="003E6FEC" w:rsidRPr="0077441A" w:rsidRDefault="0077441A" w:rsidP="0077441A">
    <w:pPr>
      <w:pStyle w:val="Status"/>
      <w:rPr>
        <w:rFonts w:cs="Arial"/>
      </w:rPr>
    </w:pPr>
    <w:r w:rsidRPr="0077441A">
      <w:rPr>
        <w:rFonts w:cs="Arial"/>
      </w:rPr>
      <w:fldChar w:fldCharType="begin"/>
    </w:r>
    <w:r w:rsidRPr="0077441A">
      <w:rPr>
        <w:rFonts w:cs="Arial"/>
      </w:rPr>
      <w:instrText xml:space="preserve"> DOCPROPERTY "Status" </w:instrText>
    </w:r>
    <w:r w:rsidRPr="0077441A">
      <w:rPr>
        <w:rFonts w:cs="Arial"/>
      </w:rPr>
      <w:fldChar w:fldCharType="separate"/>
    </w:r>
    <w:r w:rsidR="00CB783F" w:rsidRPr="0077441A">
      <w:rPr>
        <w:rFonts w:cs="Arial"/>
      </w:rPr>
      <w:t xml:space="preserve"> </w:t>
    </w:r>
    <w:r w:rsidRPr="0077441A">
      <w:rPr>
        <w:rFonts w:cs="Arial"/>
      </w:rPr>
      <w:fldChar w:fldCharType="end"/>
    </w:r>
    <w:r w:rsidRPr="0077441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F019" w14:textId="77777777" w:rsidR="003E6FEC" w:rsidRDefault="003E6FE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E6FEC" w14:paraId="45F27DBF" w14:textId="77777777">
      <w:tc>
        <w:tcPr>
          <w:tcW w:w="1061" w:type="pct"/>
        </w:tcPr>
        <w:p w14:paraId="4F819A17" w14:textId="43EF789E" w:rsidR="003E6FEC" w:rsidRDefault="0077441A">
          <w:pPr>
            <w:pStyle w:val="Footer"/>
          </w:pPr>
          <w:r>
            <w:fldChar w:fldCharType="begin"/>
          </w:r>
          <w:r>
            <w:instrText xml:space="preserve"> DOCPROPERTY "Category"  *\charformat  </w:instrText>
          </w:r>
          <w:r>
            <w:fldChar w:fldCharType="separate"/>
          </w:r>
          <w:r w:rsidR="00CB783F">
            <w:t>R6</w:t>
          </w:r>
          <w:r>
            <w:fldChar w:fldCharType="end"/>
          </w:r>
          <w:r w:rsidR="003E6FEC">
            <w:br/>
          </w:r>
          <w:r>
            <w:fldChar w:fldCharType="begin"/>
          </w:r>
          <w:r>
            <w:instrText xml:space="preserve"> DOCPROPERTY "RepubDt"  *\charformat  </w:instrText>
          </w:r>
          <w:r>
            <w:fldChar w:fldCharType="separate"/>
          </w:r>
          <w:r w:rsidR="00CB783F">
            <w:t>21/03/25</w:t>
          </w:r>
          <w:r>
            <w:fldChar w:fldCharType="end"/>
          </w:r>
        </w:p>
      </w:tc>
      <w:tc>
        <w:tcPr>
          <w:tcW w:w="3092" w:type="pct"/>
        </w:tcPr>
        <w:p w14:paraId="3A01483C" w14:textId="4F6914CE" w:rsidR="003E6FEC" w:rsidRDefault="0077441A">
          <w:pPr>
            <w:pStyle w:val="Footer"/>
            <w:jc w:val="center"/>
          </w:pPr>
          <w:r>
            <w:fldChar w:fldCharType="begin"/>
          </w:r>
          <w:r>
            <w:instrText xml:space="preserve"> REF Citation *\charformat </w:instrText>
          </w:r>
          <w:r>
            <w:fldChar w:fldCharType="separate"/>
          </w:r>
          <w:r w:rsidR="00CB783F">
            <w:t>Major Events Act 2014</w:t>
          </w:r>
          <w:r>
            <w:fldChar w:fldCharType="end"/>
          </w:r>
        </w:p>
        <w:p w14:paraId="5E3D0481" w14:textId="2BBA78AD" w:rsidR="003E6FEC" w:rsidRDefault="0077441A">
          <w:pPr>
            <w:pStyle w:val="FooterInfoCentre"/>
          </w:pPr>
          <w:r>
            <w:fldChar w:fldCharType="begin"/>
          </w:r>
          <w:r>
            <w:instrText xml:space="preserve"> DOCPROPERTY "Eff"  *\charformat </w:instrText>
          </w:r>
          <w:r>
            <w:fldChar w:fldCharType="separate"/>
          </w:r>
          <w:r w:rsidR="00CB783F">
            <w:t xml:space="preserve">Effective:  </w:t>
          </w:r>
          <w:r>
            <w:fldChar w:fldCharType="end"/>
          </w:r>
          <w:r>
            <w:fldChar w:fldCharType="begin"/>
          </w:r>
          <w:r>
            <w:instrText xml:space="preserve"> DOCPROPERTY "StartDt"  *\charformat </w:instrText>
          </w:r>
          <w:r>
            <w:fldChar w:fldCharType="separate"/>
          </w:r>
          <w:r w:rsidR="00CB783F">
            <w:t>21/03/25</w:t>
          </w:r>
          <w:r>
            <w:fldChar w:fldCharType="end"/>
          </w:r>
          <w:r>
            <w:fldChar w:fldCharType="begin"/>
          </w:r>
          <w:r>
            <w:instrText xml:space="preserve"> DOCPROPERTY "EndDt"  *\charformat </w:instrText>
          </w:r>
          <w:r>
            <w:fldChar w:fldCharType="separate"/>
          </w:r>
          <w:r w:rsidR="00CB783F">
            <w:t>-25/12/25</w:t>
          </w:r>
          <w:r>
            <w:fldChar w:fldCharType="end"/>
          </w:r>
        </w:p>
      </w:tc>
      <w:tc>
        <w:tcPr>
          <w:tcW w:w="847" w:type="pct"/>
        </w:tcPr>
        <w:p w14:paraId="65E2B97A" w14:textId="77777777" w:rsidR="003E6FEC" w:rsidRDefault="003E6FE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p>
      </w:tc>
    </w:tr>
  </w:tbl>
  <w:p w14:paraId="02CEEEF8" w14:textId="653FBB3F" w:rsidR="003E6FEC" w:rsidRPr="0077441A" w:rsidRDefault="0077441A" w:rsidP="0077441A">
    <w:pPr>
      <w:pStyle w:val="Status"/>
      <w:rPr>
        <w:rFonts w:cs="Arial"/>
      </w:rPr>
    </w:pPr>
    <w:r w:rsidRPr="0077441A">
      <w:rPr>
        <w:rFonts w:cs="Arial"/>
      </w:rPr>
      <w:fldChar w:fldCharType="begin"/>
    </w:r>
    <w:r w:rsidRPr="0077441A">
      <w:rPr>
        <w:rFonts w:cs="Arial"/>
      </w:rPr>
      <w:instrText xml:space="preserve"> DOCPROPERTY "Status" </w:instrText>
    </w:r>
    <w:r w:rsidRPr="0077441A">
      <w:rPr>
        <w:rFonts w:cs="Arial"/>
      </w:rPr>
      <w:fldChar w:fldCharType="separate"/>
    </w:r>
    <w:r w:rsidR="00CB783F" w:rsidRPr="0077441A">
      <w:rPr>
        <w:rFonts w:cs="Arial"/>
      </w:rPr>
      <w:t xml:space="preserve"> </w:t>
    </w:r>
    <w:r w:rsidRPr="0077441A">
      <w:rPr>
        <w:rFonts w:cs="Arial"/>
      </w:rPr>
      <w:fldChar w:fldCharType="end"/>
    </w:r>
    <w:r w:rsidRPr="0077441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724E" w14:textId="47B1C3C6" w:rsidR="003E6FEC" w:rsidRPr="0077441A" w:rsidRDefault="0077441A" w:rsidP="0077441A">
    <w:pPr>
      <w:pStyle w:val="Footer"/>
      <w:jc w:val="center"/>
      <w:rPr>
        <w:rFonts w:cs="Arial"/>
        <w:sz w:val="14"/>
      </w:rPr>
    </w:pPr>
    <w:r w:rsidRPr="0077441A">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A82D" w14:textId="573FDA97" w:rsidR="003E6FEC" w:rsidRPr="0077441A" w:rsidRDefault="003E6FEC" w:rsidP="0077441A">
    <w:pPr>
      <w:pStyle w:val="Footer"/>
      <w:jc w:val="center"/>
      <w:rPr>
        <w:rFonts w:cs="Arial"/>
        <w:sz w:val="14"/>
      </w:rPr>
    </w:pPr>
    <w:r w:rsidRPr="0077441A">
      <w:rPr>
        <w:rFonts w:cs="Arial"/>
        <w:sz w:val="14"/>
      </w:rPr>
      <w:fldChar w:fldCharType="begin"/>
    </w:r>
    <w:r w:rsidRPr="0077441A">
      <w:rPr>
        <w:rFonts w:cs="Arial"/>
        <w:sz w:val="14"/>
      </w:rPr>
      <w:instrText xml:space="preserve"> COMMENTS  \* MERGEFORMAT </w:instrText>
    </w:r>
    <w:r w:rsidRPr="0077441A">
      <w:rPr>
        <w:rFonts w:cs="Arial"/>
        <w:sz w:val="14"/>
      </w:rPr>
      <w:fldChar w:fldCharType="end"/>
    </w:r>
    <w:r w:rsidR="0077441A" w:rsidRPr="0077441A">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A7F3" w14:textId="5486ED06" w:rsidR="003E6FEC" w:rsidRPr="0077441A" w:rsidRDefault="0077441A" w:rsidP="0077441A">
    <w:pPr>
      <w:pStyle w:val="Footer"/>
      <w:jc w:val="center"/>
      <w:rPr>
        <w:rFonts w:cs="Arial"/>
        <w:sz w:val="14"/>
      </w:rPr>
    </w:pPr>
    <w:r w:rsidRPr="0077441A">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5B9B0" w14:textId="58AC40BF" w:rsidR="00A534CA" w:rsidRPr="0077441A" w:rsidRDefault="00A534CA" w:rsidP="0077441A">
    <w:pPr>
      <w:pStyle w:val="Footer"/>
      <w:jc w:val="center"/>
      <w:rPr>
        <w:rFonts w:cs="Arial"/>
        <w:sz w:val="14"/>
      </w:rPr>
    </w:pPr>
    <w:r w:rsidRPr="0077441A">
      <w:rPr>
        <w:rFonts w:cs="Arial"/>
        <w:sz w:val="14"/>
      </w:rPr>
      <w:fldChar w:fldCharType="begin"/>
    </w:r>
    <w:r w:rsidRPr="0077441A">
      <w:rPr>
        <w:rFonts w:cs="Arial"/>
        <w:sz w:val="14"/>
      </w:rPr>
      <w:instrText xml:space="preserve"> DOCPROPERTY "Status" </w:instrText>
    </w:r>
    <w:r w:rsidRPr="0077441A">
      <w:rPr>
        <w:rFonts w:cs="Arial"/>
        <w:sz w:val="14"/>
      </w:rPr>
      <w:fldChar w:fldCharType="separate"/>
    </w:r>
    <w:r w:rsidR="00CB783F" w:rsidRPr="0077441A">
      <w:rPr>
        <w:rFonts w:cs="Arial"/>
        <w:sz w:val="14"/>
      </w:rPr>
      <w:t xml:space="preserve"> </w:t>
    </w:r>
    <w:r w:rsidRPr="0077441A">
      <w:rPr>
        <w:rFonts w:cs="Arial"/>
        <w:sz w:val="14"/>
      </w:rPr>
      <w:fldChar w:fldCharType="end"/>
    </w:r>
    <w:r w:rsidRPr="0077441A">
      <w:rPr>
        <w:rFonts w:cs="Arial"/>
        <w:sz w:val="14"/>
      </w:rPr>
      <w:fldChar w:fldCharType="begin"/>
    </w:r>
    <w:r w:rsidRPr="0077441A">
      <w:rPr>
        <w:rFonts w:cs="Arial"/>
        <w:sz w:val="14"/>
      </w:rPr>
      <w:instrText xml:space="preserve"> COMMENTS  \* MERGEFORMAT </w:instrText>
    </w:r>
    <w:r w:rsidRPr="0077441A">
      <w:rPr>
        <w:rFonts w:cs="Arial"/>
        <w:sz w:val="14"/>
      </w:rPr>
      <w:fldChar w:fldCharType="end"/>
    </w:r>
    <w:r w:rsidR="0077441A" w:rsidRPr="0077441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57D5" w14:textId="701B0C1A" w:rsidR="00540EB4" w:rsidRPr="0077441A" w:rsidRDefault="0077441A" w:rsidP="0077441A">
    <w:pPr>
      <w:pStyle w:val="Footer"/>
      <w:jc w:val="center"/>
      <w:rPr>
        <w:rFonts w:cs="Arial"/>
        <w:sz w:val="14"/>
      </w:rPr>
    </w:pPr>
    <w:r w:rsidRPr="0077441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CDC7" w14:textId="77777777" w:rsidR="00A534CA" w:rsidRDefault="00A534C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534CA" w14:paraId="3D82C615" w14:textId="77777777">
      <w:tc>
        <w:tcPr>
          <w:tcW w:w="846" w:type="pct"/>
        </w:tcPr>
        <w:p w14:paraId="4F8B1A7E" w14:textId="77777777" w:rsidR="00A534CA" w:rsidRDefault="00A534C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68438DB" w14:textId="2C901D93" w:rsidR="00A534CA" w:rsidRDefault="00A534CA">
          <w:pPr>
            <w:pStyle w:val="Footer"/>
            <w:jc w:val="center"/>
          </w:pPr>
          <w:r>
            <w:fldChar w:fldCharType="begin"/>
          </w:r>
          <w:r>
            <w:instrText xml:space="preserve"> REF Citation *\charformat </w:instrText>
          </w:r>
          <w:r>
            <w:fldChar w:fldCharType="separate"/>
          </w:r>
          <w:r w:rsidR="00CB783F">
            <w:t>Major Events Act 2014</w:t>
          </w:r>
          <w:r>
            <w:fldChar w:fldCharType="end"/>
          </w:r>
        </w:p>
        <w:p w14:paraId="3985DE4F" w14:textId="455DB04C" w:rsidR="00A534CA" w:rsidRDefault="00A534CA">
          <w:pPr>
            <w:pStyle w:val="FooterInfoCentre"/>
          </w:pPr>
          <w:r>
            <w:fldChar w:fldCharType="begin"/>
          </w:r>
          <w:r>
            <w:instrText xml:space="preserve"> DOCPROPERTY "Eff"  </w:instrText>
          </w:r>
          <w:r>
            <w:fldChar w:fldCharType="separate"/>
          </w:r>
          <w:r w:rsidR="00CB783F">
            <w:t xml:space="preserve">Effective:  </w:t>
          </w:r>
          <w:r>
            <w:fldChar w:fldCharType="end"/>
          </w:r>
          <w:r>
            <w:fldChar w:fldCharType="begin"/>
          </w:r>
          <w:r>
            <w:instrText xml:space="preserve"> DOCPROPERTY "StartDt"   </w:instrText>
          </w:r>
          <w:r>
            <w:fldChar w:fldCharType="separate"/>
          </w:r>
          <w:r w:rsidR="00CB783F">
            <w:t>21/03/25</w:t>
          </w:r>
          <w:r>
            <w:fldChar w:fldCharType="end"/>
          </w:r>
          <w:r>
            <w:fldChar w:fldCharType="begin"/>
          </w:r>
          <w:r>
            <w:instrText xml:space="preserve"> DOCPROPERTY "EndDt"  </w:instrText>
          </w:r>
          <w:r>
            <w:fldChar w:fldCharType="separate"/>
          </w:r>
          <w:r w:rsidR="00CB783F">
            <w:t>-25/12/25</w:t>
          </w:r>
          <w:r>
            <w:fldChar w:fldCharType="end"/>
          </w:r>
        </w:p>
      </w:tc>
      <w:tc>
        <w:tcPr>
          <w:tcW w:w="1061" w:type="pct"/>
        </w:tcPr>
        <w:p w14:paraId="5FAE51BE" w14:textId="11C71DC8" w:rsidR="00A534CA" w:rsidRDefault="00A534CA">
          <w:pPr>
            <w:pStyle w:val="Footer"/>
            <w:jc w:val="right"/>
          </w:pPr>
          <w:r>
            <w:fldChar w:fldCharType="begin"/>
          </w:r>
          <w:r>
            <w:instrText xml:space="preserve"> DOCPROPERTY "Category"  </w:instrText>
          </w:r>
          <w:r>
            <w:fldChar w:fldCharType="separate"/>
          </w:r>
          <w:r w:rsidR="00CB783F">
            <w:t>R6</w:t>
          </w:r>
          <w:r>
            <w:fldChar w:fldCharType="end"/>
          </w:r>
          <w:r>
            <w:br/>
          </w:r>
          <w:r>
            <w:fldChar w:fldCharType="begin"/>
          </w:r>
          <w:r>
            <w:instrText xml:space="preserve"> DOCPROPERTY "RepubDt"  </w:instrText>
          </w:r>
          <w:r>
            <w:fldChar w:fldCharType="separate"/>
          </w:r>
          <w:r w:rsidR="00CB783F">
            <w:t>21/03/25</w:t>
          </w:r>
          <w:r>
            <w:fldChar w:fldCharType="end"/>
          </w:r>
        </w:p>
      </w:tc>
    </w:tr>
  </w:tbl>
  <w:p w14:paraId="5CF5E839" w14:textId="1EE1E900" w:rsidR="00A534CA" w:rsidRPr="0077441A" w:rsidRDefault="00A534CA" w:rsidP="0077441A">
    <w:pPr>
      <w:pStyle w:val="Status"/>
      <w:rPr>
        <w:rFonts w:cs="Arial"/>
      </w:rPr>
    </w:pPr>
    <w:r w:rsidRPr="0077441A">
      <w:rPr>
        <w:rFonts w:cs="Arial"/>
      </w:rPr>
      <w:fldChar w:fldCharType="begin"/>
    </w:r>
    <w:r w:rsidRPr="0077441A">
      <w:rPr>
        <w:rFonts w:cs="Arial"/>
      </w:rPr>
      <w:instrText xml:space="preserve"> DOCPROPERTY "Status" </w:instrText>
    </w:r>
    <w:r w:rsidRPr="0077441A">
      <w:rPr>
        <w:rFonts w:cs="Arial"/>
      </w:rPr>
      <w:fldChar w:fldCharType="separate"/>
    </w:r>
    <w:r w:rsidR="00CB783F" w:rsidRPr="0077441A">
      <w:rPr>
        <w:rFonts w:cs="Arial"/>
      </w:rPr>
      <w:t xml:space="preserve"> </w:t>
    </w:r>
    <w:r w:rsidRPr="0077441A">
      <w:rPr>
        <w:rFonts w:cs="Arial"/>
      </w:rPr>
      <w:fldChar w:fldCharType="end"/>
    </w:r>
    <w:r w:rsidR="0077441A" w:rsidRPr="0077441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A3BF" w14:textId="77777777" w:rsidR="00A534CA" w:rsidRDefault="00A534C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534CA" w14:paraId="4C1B67A2" w14:textId="77777777">
      <w:tc>
        <w:tcPr>
          <w:tcW w:w="1061" w:type="pct"/>
        </w:tcPr>
        <w:p w14:paraId="3B8AB0C0" w14:textId="6A16B0FF" w:rsidR="00A534CA" w:rsidRDefault="00A534CA">
          <w:pPr>
            <w:pStyle w:val="Footer"/>
          </w:pPr>
          <w:r>
            <w:fldChar w:fldCharType="begin"/>
          </w:r>
          <w:r>
            <w:instrText xml:space="preserve"> DOCPROPERTY "Category"  </w:instrText>
          </w:r>
          <w:r>
            <w:fldChar w:fldCharType="separate"/>
          </w:r>
          <w:r w:rsidR="00CB783F">
            <w:t>R6</w:t>
          </w:r>
          <w:r>
            <w:fldChar w:fldCharType="end"/>
          </w:r>
          <w:r>
            <w:br/>
          </w:r>
          <w:r>
            <w:fldChar w:fldCharType="begin"/>
          </w:r>
          <w:r>
            <w:instrText xml:space="preserve"> DOCPROPERTY "RepubDt"  </w:instrText>
          </w:r>
          <w:r>
            <w:fldChar w:fldCharType="separate"/>
          </w:r>
          <w:r w:rsidR="00CB783F">
            <w:t>21/03/25</w:t>
          </w:r>
          <w:r>
            <w:fldChar w:fldCharType="end"/>
          </w:r>
        </w:p>
      </w:tc>
      <w:tc>
        <w:tcPr>
          <w:tcW w:w="3093" w:type="pct"/>
        </w:tcPr>
        <w:p w14:paraId="52AB91D6" w14:textId="36EE93DE" w:rsidR="00A534CA" w:rsidRDefault="00A534CA">
          <w:pPr>
            <w:pStyle w:val="Footer"/>
            <w:jc w:val="center"/>
          </w:pPr>
          <w:r>
            <w:fldChar w:fldCharType="begin"/>
          </w:r>
          <w:r>
            <w:instrText xml:space="preserve"> REF Citation *\charformat </w:instrText>
          </w:r>
          <w:r>
            <w:fldChar w:fldCharType="separate"/>
          </w:r>
          <w:r w:rsidR="00CB783F">
            <w:t>Major Events Act 2014</w:t>
          </w:r>
          <w:r>
            <w:fldChar w:fldCharType="end"/>
          </w:r>
        </w:p>
        <w:p w14:paraId="1B06A1A6" w14:textId="26EE7AD1" w:rsidR="00A534CA" w:rsidRDefault="00A534CA">
          <w:pPr>
            <w:pStyle w:val="FooterInfoCentre"/>
          </w:pPr>
          <w:r>
            <w:fldChar w:fldCharType="begin"/>
          </w:r>
          <w:r>
            <w:instrText xml:space="preserve"> DOCPROPERTY "Eff"  </w:instrText>
          </w:r>
          <w:r>
            <w:fldChar w:fldCharType="separate"/>
          </w:r>
          <w:r w:rsidR="00CB783F">
            <w:t xml:space="preserve">Effective:  </w:t>
          </w:r>
          <w:r>
            <w:fldChar w:fldCharType="end"/>
          </w:r>
          <w:r>
            <w:fldChar w:fldCharType="begin"/>
          </w:r>
          <w:r>
            <w:instrText xml:space="preserve"> DOCPROPERTY "StartDt"  </w:instrText>
          </w:r>
          <w:r>
            <w:fldChar w:fldCharType="separate"/>
          </w:r>
          <w:r w:rsidR="00CB783F">
            <w:t>21/03/25</w:t>
          </w:r>
          <w:r>
            <w:fldChar w:fldCharType="end"/>
          </w:r>
          <w:r>
            <w:fldChar w:fldCharType="begin"/>
          </w:r>
          <w:r>
            <w:instrText xml:space="preserve"> DOCPROPERTY "EndDt"  </w:instrText>
          </w:r>
          <w:r>
            <w:fldChar w:fldCharType="separate"/>
          </w:r>
          <w:r w:rsidR="00CB783F">
            <w:t>-25/12/25</w:t>
          </w:r>
          <w:r>
            <w:fldChar w:fldCharType="end"/>
          </w:r>
        </w:p>
      </w:tc>
      <w:tc>
        <w:tcPr>
          <w:tcW w:w="846" w:type="pct"/>
        </w:tcPr>
        <w:p w14:paraId="68742E26" w14:textId="77777777" w:rsidR="00A534CA" w:rsidRDefault="00A534C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263870B" w14:textId="4F58DB4D" w:rsidR="00A534CA" w:rsidRPr="0077441A" w:rsidRDefault="00A534CA" w:rsidP="0077441A">
    <w:pPr>
      <w:pStyle w:val="Status"/>
      <w:rPr>
        <w:rFonts w:cs="Arial"/>
      </w:rPr>
    </w:pPr>
    <w:r w:rsidRPr="0077441A">
      <w:rPr>
        <w:rFonts w:cs="Arial"/>
      </w:rPr>
      <w:fldChar w:fldCharType="begin"/>
    </w:r>
    <w:r w:rsidRPr="0077441A">
      <w:rPr>
        <w:rFonts w:cs="Arial"/>
      </w:rPr>
      <w:instrText xml:space="preserve"> DOCPROPERTY "Status" </w:instrText>
    </w:r>
    <w:r w:rsidRPr="0077441A">
      <w:rPr>
        <w:rFonts w:cs="Arial"/>
      </w:rPr>
      <w:fldChar w:fldCharType="separate"/>
    </w:r>
    <w:r w:rsidR="00CB783F" w:rsidRPr="0077441A">
      <w:rPr>
        <w:rFonts w:cs="Arial"/>
      </w:rPr>
      <w:t xml:space="preserve"> </w:t>
    </w:r>
    <w:r w:rsidRPr="0077441A">
      <w:rPr>
        <w:rFonts w:cs="Arial"/>
      </w:rPr>
      <w:fldChar w:fldCharType="end"/>
    </w:r>
    <w:r w:rsidR="0077441A" w:rsidRPr="0077441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429F" w14:textId="77777777" w:rsidR="00A534CA" w:rsidRDefault="00A534C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534CA" w14:paraId="5E830119" w14:textId="77777777">
      <w:tc>
        <w:tcPr>
          <w:tcW w:w="1061" w:type="pct"/>
        </w:tcPr>
        <w:p w14:paraId="59A8D17C" w14:textId="6424A2B5" w:rsidR="00A534CA" w:rsidRDefault="00A534CA">
          <w:pPr>
            <w:pStyle w:val="Footer"/>
          </w:pPr>
          <w:r>
            <w:fldChar w:fldCharType="begin"/>
          </w:r>
          <w:r>
            <w:instrText xml:space="preserve"> DOCPROPERTY "Category"  </w:instrText>
          </w:r>
          <w:r>
            <w:fldChar w:fldCharType="separate"/>
          </w:r>
          <w:r w:rsidR="00CB783F">
            <w:t>R6</w:t>
          </w:r>
          <w:r>
            <w:fldChar w:fldCharType="end"/>
          </w:r>
          <w:r>
            <w:br/>
          </w:r>
          <w:r>
            <w:fldChar w:fldCharType="begin"/>
          </w:r>
          <w:r>
            <w:instrText xml:space="preserve"> DOCPROPERTY "RepubDt"  </w:instrText>
          </w:r>
          <w:r>
            <w:fldChar w:fldCharType="separate"/>
          </w:r>
          <w:r w:rsidR="00CB783F">
            <w:t>21/03/25</w:t>
          </w:r>
          <w:r>
            <w:fldChar w:fldCharType="end"/>
          </w:r>
        </w:p>
      </w:tc>
      <w:tc>
        <w:tcPr>
          <w:tcW w:w="3093" w:type="pct"/>
        </w:tcPr>
        <w:p w14:paraId="3C796879" w14:textId="7A995108" w:rsidR="00A534CA" w:rsidRDefault="00A534CA">
          <w:pPr>
            <w:pStyle w:val="Footer"/>
            <w:jc w:val="center"/>
          </w:pPr>
          <w:r>
            <w:fldChar w:fldCharType="begin"/>
          </w:r>
          <w:r>
            <w:instrText xml:space="preserve"> REF Citation *\charformat </w:instrText>
          </w:r>
          <w:r>
            <w:fldChar w:fldCharType="separate"/>
          </w:r>
          <w:r w:rsidR="00CB783F">
            <w:t>Major Events Act 2014</w:t>
          </w:r>
          <w:r>
            <w:fldChar w:fldCharType="end"/>
          </w:r>
        </w:p>
        <w:p w14:paraId="18A9CF6A" w14:textId="4E05CFCD" w:rsidR="00A534CA" w:rsidRDefault="00A534CA">
          <w:pPr>
            <w:pStyle w:val="FooterInfoCentre"/>
          </w:pPr>
          <w:r>
            <w:fldChar w:fldCharType="begin"/>
          </w:r>
          <w:r>
            <w:instrText xml:space="preserve"> DOCPROPERTY "Eff"  </w:instrText>
          </w:r>
          <w:r>
            <w:fldChar w:fldCharType="separate"/>
          </w:r>
          <w:r w:rsidR="00CB783F">
            <w:t xml:space="preserve">Effective:  </w:t>
          </w:r>
          <w:r>
            <w:fldChar w:fldCharType="end"/>
          </w:r>
          <w:r>
            <w:fldChar w:fldCharType="begin"/>
          </w:r>
          <w:r>
            <w:instrText xml:space="preserve"> DOCPROPERTY "StartDt"   </w:instrText>
          </w:r>
          <w:r>
            <w:fldChar w:fldCharType="separate"/>
          </w:r>
          <w:r w:rsidR="00CB783F">
            <w:t>21/03/25</w:t>
          </w:r>
          <w:r>
            <w:fldChar w:fldCharType="end"/>
          </w:r>
          <w:r>
            <w:fldChar w:fldCharType="begin"/>
          </w:r>
          <w:r>
            <w:instrText xml:space="preserve"> DOCPROPERTY "EndDt"  </w:instrText>
          </w:r>
          <w:r>
            <w:fldChar w:fldCharType="separate"/>
          </w:r>
          <w:r w:rsidR="00CB783F">
            <w:t>-25/12/25</w:t>
          </w:r>
          <w:r>
            <w:fldChar w:fldCharType="end"/>
          </w:r>
        </w:p>
      </w:tc>
      <w:tc>
        <w:tcPr>
          <w:tcW w:w="846" w:type="pct"/>
        </w:tcPr>
        <w:p w14:paraId="4586C6BC" w14:textId="77777777" w:rsidR="00A534CA" w:rsidRDefault="00A534C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2CDFE03" w14:textId="2F1B8F65" w:rsidR="00A534CA" w:rsidRPr="0077441A" w:rsidRDefault="0077441A" w:rsidP="0077441A">
    <w:pPr>
      <w:pStyle w:val="Status"/>
      <w:rPr>
        <w:rFonts w:cs="Arial"/>
      </w:rPr>
    </w:pPr>
    <w:r w:rsidRPr="0077441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4A07" w14:textId="77777777" w:rsidR="003E6FEC" w:rsidRDefault="003E6FE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E6FEC" w14:paraId="3D125476" w14:textId="77777777">
      <w:tc>
        <w:tcPr>
          <w:tcW w:w="847" w:type="pct"/>
        </w:tcPr>
        <w:p w14:paraId="46D0C3A9" w14:textId="77777777" w:rsidR="003E6FEC" w:rsidRDefault="003E6FE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p>
      </w:tc>
      <w:tc>
        <w:tcPr>
          <w:tcW w:w="3092" w:type="pct"/>
        </w:tcPr>
        <w:p w14:paraId="51EF116C" w14:textId="625D6E06" w:rsidR="003E6FEC" w:rsidRDefault="0077441A">
          <w:pPr>
            <w:pStyle w:val="Footer"/>
            <w:jc w:val="center"/>
          </w:pPr>
          <w:r>
            <w:fldChar w:fldCharType="begin"/>
          </w:r>
          <w:r>
            <w:instrText xml:space="preserve"> REF Citation *\charformat </w:instrText>
          </w:r>
          <w:r>
            <w:fldChar w:fldCharType="separate"/>
          </w:r>
          <w:r w:rsidR="00CB783F">
            <w:t>Major Events Act 2014</w:t>
          </w:r>
          <w:r>
            <w:fldChar w:fldCharType="end"/>
          </w:r>
        </w:p>
        <w:p w14:paraId="5B7C2CB5" w14:textId="065C2E2C" w:rsidR="003E6FEC" w:rsidRDefault="0077441A">
          <w:pPr>
            <w:pStyle w:val="FooterInfoCentre"/>
          </w:pPr>
          <w:r>
            <w:fldChar w:fldCharType="begin"/>
          </w:r>
          <w:r>
            <w:instrText xml:space="preserve"> DOCPROPERTY "Eff"  *\charformat </w:instrText>
          </w:r>
          <w:r>
            <w:fldChar w:fldCharType="separate"/>
          </w:r>
          <w:r w:rsidR="00CB783F">
            <w:t xml:space="preserve">Effective:  </w:t>
          </w:r>
          <w:r>
            <w:fldChar w:fldCharType="end"/>
          </w:r>
          <w:r>
            <w:fldChar w:fldCharType="begin"/>
          </w:r>
          <w:r>
            <w:instrText xml:space="preserve"> DOCPROPERTY "StartDt"  *\charformat </w:instrText>
          </w:r>
          <w:r>
            <w:fldChar w:fldCharType="separate"/>
          </w:r>
          <w:r w:rsidR="00CB783F">
            <w:t>21/03/25</w:t>
          </w:r>
          <w:r>
            <w:fldChar w:fldCharType="end"/>
          </w:r>
          <w:r>
            <w:fldChar w:fldCharType="begin"/>
          </w:r>
          <w:r>
            <w:instrText xml:space="preserve"> DOCPROPERTY "EndDt"  *\charformat </w:instrText>
          </w:r>
          <w:r>
            <w:fldChar w:fldCharType="separate"/>
          </w:r>
          <w:r w:rsidR="00CB783F">
            <w:t>-25/12/25</w:t>
          </w:r>
          <w:r>
            <w:fldChar w:fldCharType="end"/>
          </w:r>
        </w:p>
      </w:tc>
      <w:tc>
        <w:tcPr>
          <w:tcW w:w="1061" w:type="pct"/>
        </w:tcPr>
        <w:p w14:paraId="45CBF8BD" w14:textId="7E62A791" w:rsidR="003E6FEC" w:rsidRDefault="0077441A">
          <w:pPr>
            <w:pStyle w:val="Footer"/>
            <w:jc w:val="right"/>
          </w:pPr>
          <w:r>
            <w:fldChar w:fldCharType="begin"/>
          </w:r>
          <w:r>
            <w:instrText xml:space="preserve"> DOCPROPERTY "Category"  *\charformat  </w:instrText>
          </w:r>
          <w:r>
            <w:fldChar w:fldCharType="separate"/>
          </w:r>
          <w:r w:rsidR="00CB783F">
            <w:t>R6</w:t>
          </w:r>
          <w:r>
            <w:fldChar w:fldCharType="end"/>
          </w:r>
          <w:r w:rsidR="003E6FEC">
            <w:br/>
          </w:r>
          <w:r>
            <w:fldChar w:fldCharType="begin"/>
          </w:r>
          <w:r>
            <w:instrText xml:space="preserve"> DOCPROPERTY "RepubDt"  *\charformat  </w:instrText>
          </w:r>
          <w:r>
            <w:fldChar w:fldCharType="separate"/>
          </w:r>
          <w:r w:rsidR="00CB783F">
            <w:t>21/03/25</w:t>
          </w:r>
          <w:r>
            <w:fldChar w:fldCharType="end"/>
          </w:r>
        </w:p>
      </w:tc>
    </w:tr>
  </w:tbl>
  <w:p w14:paraId="033EF8A1" w14:textId="57B2BDD8" w:rsidR="003E6FEC" w:rsidRPr="0077441A" w:rsidRDefault="0077441A" w:rsidP="0077441A">
    <w:pPr>
      <w:pStyle w:val="Status"/>
      <w:rPr>
        <w:rFonts w:cs="Arial"/>
      </w:rPr>
    </w:pPr>
    <w:r w:rsidRPr="0077441A">
      <w:rPr>
        <w:rFonts w:cs="Arial"/>
      </w:rPr>
      <w:fldChar w:fldCharType="begin"/>
    </w:r>
    <w:r w:rsidRPr="0077441A">
      <w:rPr>
        <w:rFonts w:cs="Arial"/>
      </w:rPr>
      <w:instrText xml:space="preserve"> DOCPROPERTY "Status" </w:instrText>
    </w:r>
    <w:r w:rsidRPr="0077441A">
      <w:rPr>
        <w:rFonts w:cs="Arial"/>
      </w:rPr>
      <w:fldChar w:fldCharType="separate"/>
    </w:r>
    <w:r w:rsidR="00CB783F" w:rsidRPr="0077441A">
      <w:rPr>
        <w:rFonts w:cs="Arial"/>
      </w:rPr>
      <w:t xml:space="preserve"> </w:t>
    </w:r>
    <w:r w:rsidRPr="0077441A">
      <w:rPr>
        <w:rFonts w:cs="Arial"/>
      </w:rPr>
      <w:fldChar w:fldCharType="end"/>
    </w:r>
    <w:r w:rsidRPr="0077441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4D4C" w14:textId="77777777" w:rsidR="003E6FEC" w:rsidRDefault="003E6FE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E6FEC" w14:paraId="6839D052" w14:textId="77777777">
      <w:tc>
        <w:tcPr>
          <w:tcW w:w="1061" w:type="pct"/>
        </w:tcPr>
        <w:p w14:paraId="29A103CC" w14:textId="627AB451" w:rsidR="003E6FEC" w:rsidRDefault="0077441A">
          <w:pPr>
            <w:pStyle w:val="Footer"/>
          </w:pPr>
          <w:r>
            <w:fldChar w:fldCharType="begin"/>
          </w:r>
          <w:r>
            <w:instrText xml:space="preserve"> DOCPROPERTY "Category"  *\charformat  </w:instrText>
          </w:r>
          <w:r>
            <w:fldChar w:fldCharType="separate"/>
          </w:r>
          <w:r w:rsidR="00CB783F">
            <w:t>R6</w:t>
          </w:r>
          <w:r>
            <w:fldChar w:fldCharType="end"/>
          </w:r>
          <w:r w:rsidR="003E6FEC">
            <w:br/>
          </w:r>
          <w:r>
            <w:fldChar w:fldCharType="begin"/>
          </w:r>
          <w:r>
            <w:instrText xml:space="preserve"> DOCPROPERTY "RepubDt"  *\charformat  </w:instrText>
          </w:r>
          <w:r>
            <w:fldChar w:fldCharType="separate"/>
          </w:r>
          <w:r w:rsidR="00CB783F">
            <w:t>21/03/25</w:t>
          </w:r>
          <w:r>
            <w:fldChar w:fldCharType="end"/>
          </w:r>
        </w:p>
      </w:tc>
      <w:tc>
        <w:tcPr>
          <w:tcW w:w="3092" w:type="pct"/>
        </w:tcPr>
        <w:p w14:paraId="211B82E0" w14:textId="3C5DB2A6" w:rsidR="003E6FEC" w:rsidRDefault="0077441A">
          <w:pPr>
            <w:pStyle w:val="Footer"/>
            <w:jc w:val="center"/>
          </w:pPr>
          <w:r>
            <w:fldChar w:fldCharType="begin"/>
          </w:r>
          <w:r>
            <w:instrText xml:space="preserve"> REF Citation *\charformat </w:instrText>
          </w:r>
          <w:r>
            <w:fldChar w:fldCharType="separate"/>
          </w:r>
          <w:r w:rsidR="00CB783F">
            <w:t>Major Events Act 2014</w:t>
          </w:r>
          <w:r>
            <w:fldChar w:fldCharType="end"/>
          </w:r>
        </w:p>
        <w:p w14:paraId="3778A195" w14:textId="7D06DE72" w:rsidR="003E6FEC" w:rsidRDefault="0077441A">
          <w:pPr>
            <w:pStyle w:val="FooterInfoCentre"/>
          </w:pPr>
          <w:r>
            <w:fldChar w:fldCharType="begin"/>
          </w:r>
          <w:r>
            <w:instrText xml:space="preserve"> DOCPROPERTY "Eff"  *\charformat </w:instrText>
          </w:r>
          <w:r>
            <w:fldChar w:fldCharType="separate"/>
          </w:r>
          <w:r w:rsidR="00CB783F">
            <w:t xml:space="preserve">Effective:  </w:t>
          </w:r>
          <w:r>
            <w:fldChar w:fldCharType="end"/>
          </w:r>
          <w:r>
            <w:fldChar w:fldCharType="begin"/>
          </w:r>
          <w:r>
            <w:instrText xml:space="preserve"> DOCPROPERTY "StartDt"  *\charformat </w:instrText>
          </w:r>
          <w:r>
            <w:fldChar w:fldCharType="separate"/>
          </w:r>
          <w:r w:rsidR="00CB783F">
            <w:t>21/03/25</w:t>
          </w:r>
          <w:r>
            <w:fldChar w:fldCharType="end"/>
          </w:r>
          <w:r>
            <w:fldChar w:fldCharType="begin"/>
          </w:r>
          <w:r>
            <w:instrText xml:space="preserve"> DOCPROPERTY "EndDt"  *\charformat </w:instrText>
          </w:r>
          <w:r>
            <w:fldChar w:fldCharType="separate"/>
          </w:r>
          <w:r w:rsidR="00CB783F">
            <w:t>-25/12/25</w:t>
          </w:r>
          <w:r>
            <w:fldChar w:fldCharType="end"/>
          </w:r>
        </w:p>
      </w:tc>
      <w:tc>
        <w:tcPr>
          <w:tcW w:w="847" w:type="pct"/>
        </w:tcPr>
        <w:p w14:paraId="29DB96ED" w14:textId="77777777" w:rsidR="003E6FEC" w:rsidRDefault="003E6FE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tc>
    </w:tr>
  </w:tbl>
  <w:p w14:paraId="0CF9CBE9" w14:textId="6BA2981F" w:rsidR="003E6FEC" w:rsidRPr="0077441A" w:rsidRDefault="0077441A" w:rsidP="0077441A">
    <w:pPr>
      <w:pStyle w:val="Status"/>
      <w:rPr>
        <w:rFonts w:cs="Arial"/>
      </w:rPr>
    </w:pPr>
    <w:r w:rsidRPr="0077441A">
      <w:rPr>
        <w:rFonts w:cs="Arial"/>
      </w:rPr>
      <w:fldChar w:fldCharType="begin"/>
    </w:r>
    <w:r w:rsidRPr="0077441A">
      <w:rPr>
        <w:rFonts w:cs="Arial"/>
      </w:rPr>
      <w:instrText xml:space="preserve"> DOCPROPERTY "Status" </w:instrText>
    </w:r>
    <w:r w:rsidRPr="0077441A">
      <w:rPr>
        <w:rFonts w:cs="Arial"/>
      </w:rPr>
      <w:fldChar w:fldCharType="separate"/>
    </w:r>
    <w:r w:rsidR="00CB783F" w:rsidRPr="0077441A">
      <w:rPr>
        <w:rFonts w:cs="Arial"/>
      </w:rPr>
      <w:t xml:space="preserve"> </w:t>
    </w:r>
    <w:r w:rsidRPr="0077441A">
      <w:rPr>
        <w:rFonts w:cs="Arial"/>
      </w:rPr>
      <w:fldChar w:fldCharType="end"/>
    </w:r>
    <w:r w:rsidRPr="0077441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77DD" w14:textId="77777777" w:rsidR="003E6FEC" w:rsidRDefault="003E6FE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E6FEC" w14:paraId="007ABD77" w14:textId="77777777">
      <w:tc>
        <w:tcPr>
          <w:tcW w:w="1061" w:type="pct"/>
        </w:tcPr>
        <w:p w14:paraId="71AC0770" w14:textId="73E6C9CB" w:rsidR="003E6FEC" w:rsidRDefault="0077441A">
          <w:pPr>
            <w:pStyle w:val="Footer"/>
          </w:pPr>
          <w:r>
            <w:fldChar w:fldCharType="begin"/>
          </w:r>
          <w:r>
            <w:instrText xml:space="preserve"> DOCPROPERTY "Category"  *\charformat  </w:instrText>
          </w:r>
          <w:r>
            <w:fldChar w:fldCharType="separate"/>
          </w:r>
          <w:r w:rsidR="00CB783F">
            <w:t>R6</w:t>
          </w:r>
          <w:r>
            <w:fldChar w:fldCharType="end"/>
          </w:r>
          <w:r w:rsidR="003E6FEC">
            <w:br/>
          </w:r>
          <w:r>
            <w:fldChar w:fldCharType="begin"/>
          </w:r>
          <w:r>
            <w:instrText xml:space="preserve"> DOCPROPERTY "RepubDt"  *\charformat  </w:instrText>
          </w:r>
          <w:r>
            <w:fldChar w:fldCharType="separate"/>
          </w:r>
          <w:r w:rsidR="00CB783F">
            <w:t>21/03/25</w:t>
          </w:r>
          <w:r>
            <w:fldChar w:fldCharType="end"/>
          </w:r>
        </w:p>
      </w:tc>
      <w:tc>
        <w:tcPr>
          <w:tcW w:w="3092" w:type="pct"/>
        </w:tcPr>
        <w:p w14:paraId="6FA64FB1" w14:textId="56B61D63" w:rsidR="003E6FEC" w:rsidRDefault="0077441A">
          <w:pPr>
            <w:pStyle w:val="Footer"/>
            <w:jc w:val="center"/>
          </w:pPr>
          <w:r>
            <w:fldChar w:fldCharType="begin"/>
          </w:r>
          <w:r>
            <w:instrText xml:space="preserve"> REF Citation *\charformat </w:instrText>
          </w:r>
          <w:r>
            <w:fldChar w:fldCharType="separate"/>
          </w:r>
          <w:r w:rsidR="00CB783F">
            <w:t>Major Events Act 2014</w:t>
          </w:r>
          <w:r>
            <w:fldChar w:fldCharType="end"/>
          </w:r>
        </w:p>
        <w:p w14:paraId="5A4C2AD1" w14:textId="59BFAA71" w:rsidR="003E6FEC" w:rsidRDefault="0077441A">
          <w:pPr>
            <w:pStyle w:val="FooterInfoCentre"/>
          </w:pPr>
          <w:r>
            <w:fldChar w:fldCharType="begin"/>
          </w:r>
          <w:r>
            <w:instrText xml:space="preserve"> DOCPROPERTY "Eff"  *\charformat </w:instrText>
          </w:r>
          <w:r>
            <w:fldChar w:fldCharType="separate"/>
          </w:r>
          <w:r w:rsidR="00CB783F">
            <w:t xml:space="preserve">Effective:  </w:t>
          </w:r>
          <w:r>
            <w:fldChar w:fldCharType="end"/>
          </w:r>
          <w:r>
            <w:fldChar w:fldCharType="begin"/>
          </w:r>
          <w:r>
            <w:instrText xml:space="preserve"> DOCPROPERTY "StartDt"  *\charformat </w:instrText>
          </w:r>
          <w:r>
            <w:fldChar w:fldCharType="separate"/>
          </w:r>
          <w:r w:rsidR="00CB783F">
            <w:t>21/03/25</w:t>
          </w:r>
          <w:r>
            <w:fldChar w:fldCharType="end"/>
          </w:r>
          <w:r>
            <w:fldChar w:fldCharType="begin"/>
          </w:r>
          <w:r>
            <w:instrText xml:space="preserve"> DOCPROPERTY "EndDt"  *\charformat </w:instrText>
          </w:r>
          <w:r>
            <w:fldChar w:fldCharType="separate"/>
          </w:r>
          <w:r w:rsidR="00CB783F">
            <w:t>-25/12/25</w:t>
          </w:r>
          <w:r>
            <w:fldChar w:fldCharType="end"/>
          </w:r>
        </w:p>
      </w:tc>
      <w:tc>
        <w:tcPr>
          <w:tcW w:w="847" w:type="pct"/>
        </w:tcPr>
        <w:p w14:paraId="371374F5" w14:textId="77777777" w:rsidR="003E6FEC" w:rsidRDefault="003E6FE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FC32544" w14:textId="5BB4582D" w:rsidR="003E6FEC" w:rsidRPr="0077441A" w:rsidRDefault="0077441A" w:rsidP="0077441A">
    <w:pPr>
      <w:pStyle w:val="Status"/>
      <w:rPr>
        <w:rFonts w:cs="Arial"/>
      </w:rPr>
    </w:pPr>
    <w:r w:rsidRPr="0077441A">
      <w:rPr>
        <w:rFonts w:cs="Arial"/>
      </w:rPr>
      <w:fldChar w:fldCharType="begin"/>
    </w:r>
    <w:r w:rsidRPr="0077441A">
      <w:rPr>
        <w:rFonts w:cs="Arial"/>
      </w:rPr>
      <w:instrText xml:space="preserve"> DOCPROPERTY "Status" </w:instrText>
    </w:r>
    <w:r w:rsidRPr="0077441A">
      <w:rPr>
        <w:rFonts w:cs="Arial"/>
      </w:rPr>
      <w:fldChar w:fldCharType="separate"/>
    </w:r>
    <w:r w:rsidR="00CB783F" w:rsidRPr="0077441A">
      <w:rPr>
        <w:rFonts w:cs="Arial"/>
      </w:rPr>
      <w:t xml:space="preserve"> </w:t>
    </w:r>
    <w:r w:rsidRPr="0077441A">
      <w:rPr>
        <w:rFonts w:cs="Arial"/>
      </w:rPr>
      <w:fldChar w:fldCharType="end"/>
    </w:r>
    <w:r w:rsidRPr="0077441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43E52" w14:textId="77777777" w:rsidR="003E6FEC" w:rsidRDefault="003E6FEC">
      <w:r>
        <w:separator/>
      </w:r>
    </w:p>
  </w:footnote>
  <w:footnote w:type="continuationSeparator" w:id="0">
    <w:p w14:paraId="352AA8E5" w14:textId="77777777" w:rsidR="003E6FEC" w:rsidRDefault="003E6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5379" w14:textId="77777777" w:rsidR="00540EB4" w:rsidRDefault="00540EB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3E6FEC" w14:paraId="31CEFA21" w14:textId="77777777">
      <w:trPr>
        <w:jc w:val="center"/>
      </w:trPr>
      <w:tc>
        <w:tcPr>
          <w:tcW w:w="1234" w:type="dxa"/>
          <w:gridSpan w:val="2"/>
        </w:tcPr>
        <w:p w14:paraId="505A8362" w14:textId="77777777" w:rsidR="003E6FEC" w:rsidRDefault="003E6FEC">
          <w:pPr>
            <w:pStyle w:val="HeaderEven"/>
            <w:rPr>
              <w:b/>
            </w:rPr>
          </w:pPr>
          <w:r>
            <w:rPr>
              <w:b/>
            </w:rPr>
            <w:t>Endnotes</w:t>
          </w:r>
        </w:p>
      </w:tc>
      <w:tc>
        <w:tcPr>
          <w:tcW w:w="6062" w:type="dxa"/>
        </w:tcPr>
        <w:p w14:paraId="3B6F2443" w14:textId="77777777" w:rsidR="003E6FEC" w:rsidRDefault="003E6FEC">
          <w:pPr>
            <w:pStyle w:val="HeaderEven"/>
          </w:pPr>
        </w:p>
      </w:tc>
    </w:tr>
    <w:tr w:rsidR="003E6FEC" w14:paraId="02082027" w14:textId="77777777">
      <w:trPr>
        <w:cantSplit/>
        <w:jc w:val="center"/>
      </w:trPr>
      <w:tc>
        <w:tcPr>
          <w:tcW w:w="7296" w:type="dxa"/>
          <w:gridSpan w:val="3"/>
        </w:tcPr>
        <w:p w14:paraId="6C5E8B05" w14:textId="77777777" w:rsidR="003E6FEC" w:rsidRDefault="003E6FEC">
          <w:pPr>
            <w:pStyle w:val="HeaderEven"/>
          </w:pPr>
        </w:p>
      </w:tc>
    </w:tr>
    <w:tr w:rsidR="003E6FEC" w14:paraId="1E26CC0B" w14:textId="77777777">
      <w:trPr>
        <w:cantSplit/>
        <w:jc w:val="center"/>
      </w:trPr>
      <w:tc>
        <w:tcPr>
          <w:tcW w:w="700" w:type="dxa"/>
          <w:tcBorders>
            <w:bottom w:val="single" w:sz="4" w:space="0" w:color="auto"/>
          </w:tcBorders>
        </w:tcPr>
        <w:p w14:paraId="0CC629D9" w14:textId="755A3350" w:rsidR="003E6FEC" w:rsidRDefault="0077441A">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29402DB9" w14:textId="6E4F37C2" w:rsidR="003E6FEC" w:rsidRDefault="0077441A">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516E9547" w14:textId="77777777" w:rsidR="003E6FEC" w:rsidRDefault="003E6FE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3E6FEC" w14:paraId="053E3A92" w14:textId="77777777">
      <w:trPr>
        <w:jc w:val="center"/>
      </w:trPr>
      <w:tc>
        <w:tcPr>
          <w:tcW w:w="5741" w:type="dxa"/>
        </w:tcPr>
        <w:p w14:paraId="3052B481" w14:textId="77777777" w:rsidR="003E6FEC" w:rsidRDefault="003E6FEC">
          <w:pPr>
            <w:pStyle w:val="HeaderEven"/>
            <w:jc w:val="right"/>
          </w:pPr>
        </w:p>
      </w:tc>
      <w:tc>
        <w:tcPr>
          <w:tcW w:w="1560" w:type="dxa"/>
          <w:gridSpan w:val="2"/>
        </w:tcPr>
        <w:p w14:paraId="6FE37CF8" w14:textId="77777777" w:rsidR="003E6FEC" w:rsidRDefault="003E6FEC">
          <w:pPr>
            <w:pStyle w:val="HeaderEven"/>
            <w:jc w:val="right"/>
            <w:rPr>
              <w:b/>
            </w:rPr>
          </w:pPr>
          <w:r>
            <w:rPr>
              <w:b/>
            </w:rPr>
            <w:t>Endnotes</w:t>
          </w:r>
        </w:p>
      </w:tc>
    </w:tr>
    <w:tr w:rsidR="003E6FEC" w14:paraId="6E24DE50" w14:textId="77777777">
      <w:trPr>
        <w:jc w:val="center"/>
      </w:trPr>
      <w:tc>
        <w:tcPr>
          <w:tcW w:w="7301" w:type="dxa"/>
          <w:gridSpan w:val="3"/>
        </w:tcPr>
        <w:p w14:paraId="3F59ABE9" w14:textId="77777777" w:rsidR="003E6FEC" w:rsidRDefault="003E6FEC">
          <w:pPr>
            <w:pStyle w:val="HeaderEven"/>
            <w:jc w:val="right"/>
            <w:rPr>
              <w:b/>
            </w:rPr>
          </w:pPr>
        </w:p>
      </w:tc>
    </w:tr>
    <w:tr w:rsidR="003E6FEC" w14:paraId="3A43CEE7" w14:textId="77777777">
      <w:trPr>
        <w:jc w:val="center"/>
      </w:trPr>
      <w:tc>
        <w:tcPr>
          <w:tcW w:w="6600" w:type="dxa"/>
          <w:gridSpan w:val="2"/>
          <w:tcBorders>
            <w:bottom w:val="single" w:sz="4" w:space="0" w:color="auto"/>
          </w:tcBorders>
        </w:tcPr>
        <w:p w14:paraId="177186A5" w14:textId="3C6CE305" w:rsidR="003E6FEC" w:rsidRDefault="0077441A">
          <w:pPr>
            <w:pStyle w:val="HeaderOdd6"/>
          </w:pPr>
          <w:r>
            <w:fldChar w:fldCharType="begin"/>
          </w:r>
          <w:r>
            <w:instrText xml:space="preserve"> STYLEREF charTableText \*charformat </w:instrText>
          </w:r>
          <w:r>
            <w:fldChar w:fldCharType="separate"/>
          </w:r>
          <w:r>
            <w:rPr>
              <w:noProof/>
            </w:rPr>
            <w:t>Amendment history</w:t>
          </w:r>
          <w:r>
            <w:rPr>
              <w:noProof/>
            </w:rPr>
            <w:fldChar w:fldCharType="end"/>
          </w:r>
        </w:p>
      </w:tc>
      <w:tc>
        <w:tcPr>
          <w:tcW w:w="700" w:type="dxa"/>
          <w:tcBorders>
            <w:bottom w:val="single" w:sz="4" w:space="0" w:color="auto"/>
          </w:tcBorders>
        </w:tcPr>
        <w:p w14:paraId="79472AD9" w14:textId="2682C776" w:rsidR="003E6FEC" w:rsidRDefault="0077441A">
          <w:pPr>
            <w:pStyle w:val="HeaderOdd6"/>
          </w:pPr>
          <w:r>
            <w:fldChar w:fldCharType="begin"/>
          </w:r>
          <w:r>
            <w:instrText xml:space="preserve"> STYLEREF charTableNo \*charformat </w:instrText>
          </w:r>
          <w:r>
            <w:fldChar w:fldCharType="separate"/>
          </w:r>
          <w:r>
            <w:rPr>
              <w:noProof/>
            </w:rPr>
            <w:t>4</w:t>
          </w:r>
          <w:r>
            <w:rPr>
              <w:noProof/>
            </w:rPr>
            <w:fldChar w:fldCharType="end"/>
          </w:r>
        </w:p>
      </w:tc>
    </w:tr>
  </w:tbl>
  <w:p w14:paraId="5665485C" w14:textId="77777777" w:rsidR="003E6FEC" w:rsidRDefault="003E6FE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14FD3" w14:textId="77777777" w:rsidR="003E6FEC" w:rsidRDefault="003E6FE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1D326" w14:textId="77777777" w:rsidR="003E6FEC" w:rsidRDefault="003E6FE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5D38" w14:textId="77777777" w:rsidR="003E6FEC" w:rsidRDefault="003E6FE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3E6FEC" w:rsidRPr="00E06D02" w14:paraId="08E20BD1" w14:textId="77777777" w:rsidTr="00567644">
      <w:trPr>
        <w:jc w:val="center"/>
      </w:trPr>
      <w:tc>
        <w:tcPr>
          <w:tcW w:w="1068" w:type="pct"/>
        </w:tcPr>
        <w:p w14:paraId="081B1508" w14:textId="77777777" w:rsidR="003E6FEC" w:rsidRPr="00567644" w:rsidRDefault="003E6FEC" w:rsidP="00567644">
          <w:pPr>
            <w:pStyle w:val="HeaderEven"/>
            <w:tabs>
              <w:tab w:val="left" w:pos="700"/>
            </w:tabs>
            <w:ind w:left="697" w:hanging="697"/>
            <w:rPr>
              <w:rFonts w:cs="Arial"/>
              <w:szCs w:val="18"/>
            </w:rPr>
          </w:pPr>
        </w:p>
      </w:tc>
      <w:tc>
        <w:tcPr>
          <w:tcW w:w="3932" w:type="pct"/>
        </w:tcPr>
        <w:p w14:paraId="12029A31" w14:textId="77777777" w:rsidR="003E6FEC" w:rsidRPr="00567644" w:rsidRDefault="003E6FEC" w:rsidP="00567644">
          <w:pPr>
            <w:pStyle w:val="HeaderEven"/>
            <w:tabs>
              <w:tab w:val="left" w:pos="700"/>
            </w:tabs>
            <w:ind w:left="697" w:hanging="697"/>
            <w:rPr>
              <w:rFonts w:cs="Arial"/>
              <w:szCs w:val="18"/>
            </w:rPr>
          </w:pPr>
        </w:p>
      </w:tc>
    </w:tr>
    <w:tr w:rsidR="003E6FEC" w:rsidRPr="00E06D02" w14:paraId="25D06D53" w14:textId="77777777" w:rsidTr="00567644">
      <w:trPr>
        <w:jc w:val="center"/>
      </w:trPr>
      <w:tc>
        <w:tcPr>
          <w:tcW w:w="1068" w:type="pct"/>
        </w:tcPr>
        <w:p w14:paraId="62EC0560" w14:textId="77777777" w:rsidR="003E6FEC" w:rsidRPr="00567644" w:rsidRDefault="003E6FEC" w:rsidP="00567644">
          <w:pPr>
            <w:pStyle w:val="HeaderEven"/>
            <w:tabs>
              <w:tab w:val="left" w:pos="700"/>
            </w:tabs>
            <w:ind w:left="697" w:hanging="697"/>
            <w:rPr>
              <w:rFonts w:cs="Arial"/>
              <w:szCs w:val="18"/>
            </w:rPr>
          </w:pPr>
        </w:p>
      </w:tc>
      <w:tc>
        <w:tcPr>
          <w:tcW w:w="3932" w:type="pct"/>
        </w:tcPr>
        <w:p w14:paraId="13971369" w14:textId="77777777" w:rsidR="003E6FEC" w:rsidRPr="00567644" w:rsidRDefault="003E6FEC" w:rsidP="00567644">
          <w:pPr>
            <w:pStyle w:val="HeaderEven"/>
            <w:tabs>
              <w:tab w:val="left" w:pos="700"/>
            </w:tabs>
            <w:ind w:left="697" w:hanging="697"/>
            <w:rPr>
              <w:rFonts w:cs="Arial"/>
              <w:szCs w:val="18"/>
            </w:rPr>
          </w:pPr>
        </w:p>
      </w:tc>
    </w:tr>
    <w:tr w:rsidR="003E6FEC" w:rsidRPr="00E06D02" w14:paraId="17544796" w14:textId="77777777" w:rsidTr="00567644">
      <w:trPr>
        <w:cantSplit/>
        <w:jc w:val="center"/>
      </w:trPr>
      <w:tc>
        <w:tcPr>
          <w:tcW w:w="4997" w:type="pct"/>
          <w:gridSpan w:val="2"/>
          <w:tcBorders>
            <w:bottom w:val="single" w:sz="4" w:space="0" w:color="auto"/>
          </w:tcBorders>
        </w:tcPr>
        <w:p w14:paraId="47FEDC3F" w14:textId="77777777" w:rsidR="003E6FEC" w:rsidRPr="00567644" w:rsidRDefault="003E6FEC" w:rsidP="00567644">
          <w:pPr>
            <w:pStyle w:val="HeaderEven6"/>
            <w:tabs>
              <w:tab w:val="left" w:pos="700"/>
            </w:tabs>
            <w:ind w:left="697" w:hanging="697"/>
            <w:rPr>
              <w:szCs w:val="18"/>
            </w:rPr>
          </w:pPr>
        </w:p>
      </w:tc>
    </w:tr>
  </w:tbl>
  <w:p w14:paraId="174B1226" w14:textId="77777777" w:rsidR="003E6FEC" w:rsidRDefault="003E6FEC" w:rsidP="0056764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41ADB" w14:textId="77777777" w:rsidR="003E6FEC" w:rsidRPr="00150BD7" w:rsidRDefault="003E6FEC" w:rsidP="00150BD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0526" w14:textId="77777777" w:rsidR="003E6FEC" w:rsidRPr="00150BD7" w:rsidRDefault="003E6FEC" w:rsidP="00150B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224F" w14:textId="77777777" w:rsidR="00540EB4" w:rsidRDefault="00540E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ED624" w14:textId="77777777" w:rsidR="00540EB4" w:rsidRDefault="00540E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534CA" w14:paraId="38A15919" w14:textId="77777777">
      <w:tc>
        <w:tcPr>
          <w:tcW w:w="900" w:type="pct"/>
        </w:tcPr>
        <w:p w14:paraId="143DC56C" w14:textId="77777777" w:rsidR="00A534CA" w:rsidRDefault="00A534CA">
          <w:pPr>
            <w:pStyle w:val="HeaderEven"/>
          </w:pPr>
        </w:p>
      </w:tc>
      <w:tc>
        <w:tcPr>
          <w:tcW w:w="4100" w:type="pct"/>
        </w:tcPr>
        <w:p w14:paraId="20CB7702" w14:textId="77777777" w:rsidR="00A534CA" w:rsidRDefault="00A534CA">
          <w:pPr>
            <w:pStyle w:val="HeaderEven"/>
          </w:pPr>
        </w:p>
      </w:tc>
    </w:tr>
    <w:tr w:rsidR="00A534CA" w14:paraId="64AC7713" w14:textId="77777777">
      <w:tc>
        <w:tcPr>
          <w:tcW w:w="4100" w:type="pct"/>
          <w:gridSpan w:val="2"/>
          <w:tcBorders>
            <w:bottom w:val="single" w:sz="4" w:space="0" w:color="auto"/>
          </w:tcBorders>
        </w:tcPr>
        <w:p w14:paraId="20E3F7F7" w14:textId="2F997720" w:rsidR="00A534CA" w:rsidRDefault="0077441A">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47610485" w14:textId="02C11987" w:rsidR="00A534CA" w:rsidRDefault="00A534CA">
    <w:pPr>
      <w:pStyle w:val="N-9pt"/>
    </w:pPr>
    <w:r>
      <w:tab/>
    </w:r>
    <w:r w:rsidR="0077441A">
      <w:fldChar w:fldCharType="begin"/>
    </w:r>
    <w:r w:rsidR="0077441A">
      <w:instrText xml:space="preserve"> STYLEREF charPage \* MERGEFORMAT </w:instrText>
    </w:r>
    <w:r w:rsidR="0077441A">
      <w:fldChar w:fldCharType="separate"/>
    </w:r>
    <w:r w:rsidR="0077441A">
      <w:rPr>
        <w:noProof/>
      </w:rPr>
      <w:t>Page</w:t>
    </w:r>
    <w:r w:rsidR="0077441A">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534CA" w14:paraId="2BE078F0" w14:textId="77777777">
      <w:tc>
        <w:tcPr>
          <w:tcW w:w="4100" w:type="pct"/>
        </w:tcPr>
        <w:p w14:paraId="7AD43BD0" w14:textId="77777777" w:rsidR="00A534CA" w:rsidRDefault="00A534CA">
          <w:pPr>
            <w:pStyle w:val="HeaderOdd"/>
          </w:pPr>
        </w:p>
      </w:tc>
      <w:tc>
        <w:tcPr>
          <w:tcW w:w="900" w:type="pct"/>
        </w:tcPr>
        <w:p w14:paraId="3B078E07" w14:textId="77777777" w:rsidR="00A534CA" w:rsidRDefault="00A534CA">
          <w:pPr>
            <w:pStyle w:val="HeaderOdd"/>
          </w:pPr>
        </w:p>
      </w:tc>
    </w:tr>
    <w:tr w:rsidR="00A534CA" w14:paraId="6B6188D9" w14:textId="77777777">
      <w:tc>
        <w:tcPr>
          <w:tcW w:w="900" w:type="pct"/>
          <w:gridSpan w:val="2"/>
          <w:tcBorders>
            <w:bottom w:val="single" w:sz="4" w:space="0" w:color="auto"/>
          </w:tcBorders>
        </w:tcPr>
        <w:p w14:paraId="5D8C5339" w14:textId="230CAB1F" w:rsidR="00A534CA" w:rsidRDefault="0077441A">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17CBD031" w14:textId="78277A49" w:rsidR="00A534CA" w:rsidRDefault="00A534CA">
    <w:pPr>
      <w:pStyle w:val="N-9pt"/>
    </w:pPr>
    <w:r>
      <w:tab/>
    </w:r>
    <w:r w:rsidR="0077441A">
      <w:fldChar w:fldCharType="begin"/>
    </w:r>
    <w:r w:rsidR="0077441A">
      <w:instrText xml:space="preserve"> STYLEREF charPage \* MERGEFORMAT </w:instrText>
    </w:r>
    <w:r w:rsidR="0077441A">
      <w:fldChar w:fldCharType="separate"/>
    </w:r>
    <w:r w:rsidR="0077441A">
      <w:rPr>
        <w:noProof/>
      </w:rPr>
      <w:t>Page</w:t>
    </w:r>
    <w:r w:rsidR="0077441A">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3E6FEC" w14:paraId="44E4A919" w14:textId="77777777">
      <w:tc>
        <w:tcPr>
          <w:tcW w:w="900" w:type="pct"/>
        </w:tcPr>
        <w:p w14:paraId="749742C6" w14:textId="0A124C02" w:rsidR="003E6FEC" w:rsidRDefault="003E6FEC">
          <w:pPr>
            <w:pStyle w:val="HeaderEven"/>
            <w:rPr>
              <w:b/>
            </w:rPr>
          </w:pPr>
          <w:r>
            <w:rPr>
              <w:b/>
            </w:rPr>
            <w:fldChar w:fldCharType="begin"/>
          </w:r>
          <w:r>
            <w:rPr>
              <w:b/>
            </w:rPr>
            <w:instrText xml:space="preserve"> STYLEREF CharPartNo \*charformat </w:instrText>
          </w:r>
          <w:r>
            <w:rPr>
              <w:b/>
            </w:rPr>
            <w:fldChar w:fldCharType="separate"/>
          </w:r>
          <w:r w:rsidR="0077441A">
            <w:rPr>
              <w:b/>
              <w:noProof/>
            </w:rPr>
            <w:t>Part 2</w:t>
          </w:r>
          <w:r>
            <w:rPr>
              <w:b/>
            </w:rPr>
            <w:fldChar w:fldCharType="end"/>
          </w:r>
        </w:p>
      </w:tc>
      <w:tc>
        <w:tcPr>
          <w:tcW w:w="4100" w:type="pct"/>
        </w:tcPr>
        <w:p w14:paraId="69E9AED2" w14:textId="7DB42CA0" w:rsidR="003E6FEC" w:rsidRDefault="0077441A">
          <w:pPr>
            <w:pStyle w:val="HeaderEven"/>
          </w:pPr>
          <w:r>
            <w:fldChar w:fldCharType="begin"/>
          </w:r>
          <w:r>
            <w:instrText xml:space="preserve"> STYLEREF CharPartText \*charformat </w:instrText>
          </w:r>
          <w:r>
            <w:fldChar w:fldCharType="separate"/>
          </w:r>
          <w:r>
            <w:rPr>
              <w:noProof/>
            </w:rPr>
            <w:t>Major events and important sporting events</w:t>
          </w:r>
          <w:r>
            <w:rPr>
              <w:noProof/>
            </w:rPr>
            <w:fldChar w:fldCharType="end"/>
          </w:r>
        </w:p>
      </w:tc>
    </w:tr>
    <w:tr w:rsidR="003E6FEC" w14:paraId="235A8577" w14:textId="77777777">
      <w:tc>
        <w:tcPr>
          <w:tcW w:w="900" w:type="pct"/>
        </w:tcPr>
        <w:p w14:paraId="1337F2C3" w14:textId="7E60543A" w:rsidR="003E6FEC" w:rsidRDefault="003E6FEC">
          <w:pPr>
            <w:pStyle w:val="HeaderEven"/>
            <w:rPr>
              <w:b/>
            </w:rPr>
          </w:pPr>
          <w:r>
            <w:rPr>
              <w:b/>
            </w:rPr>
            <w:fldChar w:fldCharType="begin"/>
          </w:r>
          <w:r>
            <w:rPr>
              <w:b/>
            </w:rPr>
            <w:instrText xml:space="preserve"> STYLEREF CharDivNo \*charformat </w:instrText>
          </w:r>
          <w:r w:rsidR="0077441A">
            <w:rPr>
              <w:b/>
            </w:rPr>
            <w:fldChar w:fldCharType="separate"/>
          </w:r>
          <w:r w:rsidR="0077441A">
            <w:rPr>
              <w:b/>
              <w:noProof/>
            </w:rPr>
            <w:t>Division 2.1</w:t>
          </w:r>
          <w:r>
            <w:rPr>
              <w:b/>
            </w:rPr>
            <w:fldChar w:fldCharType="end"/>
          </w:r>
        </w:p>
      </w:tc>
      <w:tc>
        <w:tcPr>
          <w:tcW w:w="4100" w:type="pct"/>
        </w:tcPr>
        <w:p w14:paraId="6468CBAD" w14:textId="2C943F62" w:rsidR="003E6FEC" w:rsidRDefault="0077441A">
          <w:pPr>
            <w:pStyle w:val="HeaderEven"/>
          </w:pPr>
          <w:r>
            <w:fldChar w:fldCharType="begin"/>
          </w:r>
          <w:r>
            <w:instrText xml:space="preserve"> STYLEREF CharDivText \*charformat </w:instrText>
          </w:r>
          <w:r>
            <w:fldChar w:fldCharType="separate"/>
          </w:r>
          <w:r>
            <w:rPr>
              <w:noProof/>
            </w:rPr>
            <w:t>Major event declaration</w:t>
          </w:r>
          <w:r>
            <w:rPr>
              <w:noProof/>
            </w:rPr>
            <w:fldChar w:fldCharType="end"/>
          </w:r>
        </w:p>
      </w:tc>
    </w:tr>
    <w:tr w:rsidR="003E6FEC" w14:paraId="50173664" w14:textId="77777777">
      <w:trPr>
        <w:cantSplit/>
      </w:trPr>
      <w:tc>
        <w:tcPr>
          <w:tcW w:w="4997" w:type="pct"/>
          <w:gridSpan w:val="2"/>
          <w:tcBorders>
            <w:bottom w:val="single" w:sz="4" w:space="0" w:color="auto"/>
          </w:tcBorders>
        </w:tcPr>
        <w:p w14:paraId="62BEE2FF" w14:textId="7DE72206" w:rsidR="003E6FEC" w:rsidRDefault="0077441A">
          <w:pPr>
            <w:pStyle w:val="HeaderEven6"/>
          </w:pPr>
          <w:r>
            <w:fldChar w:fldCharType="begin"/>
          </w:r>
          <w:r>
            <w:instrText xml:space="preserve"> DOCPROPERTY "Company"  \* MERGEFORMAT </w:instrText>
          </w:r>
          <w:r>
            <w:fldChar w:fldCharType="separate"/>
          </w:r>
          <w:r w:rsidR="00CB783F">
            <w:t>Section</w:t>
          </w:r>
          <w:r>
            <w:fldChar w:fldCharType="end"/>
          </w:r>
          <w:r w:rsidR="003E6FEC">
            <w:t xml:space="preserve"> </w:t>
          </w:r>
          <w:r>
            <w:fldChar w:fldCharType="begin"/>
          </w:r>
          <w:r>
            <w:instrText xml:space="preserve"> STYLEREF CharSectNo \*charformat </w:instrText>
          </w:r>
          <w:r>
            <w:fldChar w:fldCharType="separate"/>
          </w:r>
          <w:r>
            <w:rPr>
              <w:noProof/>
            </w:rPr>
            <w:t>6</w:t>
          </w:r>
          <w:r>
            <w:rPr>
              <w:noProof/>
            </w:rPr>
            <w:fldChar w:fldCharType="end"/>
          </w:r>
        </w:p>
      </w:tc>
    </w:tr>
  </w:tbl>
  <w:p w14:paraId="258E676E" w14:textId="77777777" w:rsidR="003E6FEC" w:rsidRDefault="003E6FE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3E6FEC" w14:paraId="566F6E13" w14:textId="77777777">
      <w:tc>
        <w:tcPr>
          <w:tcW w:w="4100" w:type="pct"/>
        </w:tcPr>
        <w:p w14:paraId="46C43039" w14:textId="5861C97E" w:rsidR="003E6FEC" w:rsidRDefault="0077441A">
          <w:pPr>
            <w:pStyle w:val="HeaderEven"/>
            <w:jc w:val="right"/>
          </w:pPr>
          <w:r>
            <w:fldChar w:fldCharType="begin"/>
          </w:r>
          <w:r>
            <w:instrText xml:space="preserve"> STYLEREF CharPartText \*charformat </w:instrText>
          </w:r>
          <w:r>
            <w:fldChar w:fldCharType="separate"/>
          </w:r>
          <w:r>
            <w:rPr>
              <w:noProof/>
            </w:rPr>
            <w:t>Major events and important sporting events</w:t>
          </w:r>
          <w:r>
            <w:rPr>
              <w:noProof/>
            </w:rPr>
            <w:fldChar w:fldCharType="end"/>
          </w:r>
        </w:p>
      </w:tc>
      <w:tc>
        <w:tcPr>
          <w:tcW w:w="900" w:type="pct"/>
        </w:tcPr>
        <w:p w14:paraId="6F7AD5F8" w14:textId="3AE09E74" w:rsidR="003E6FEC" w:rsidRDefault="003E6FEC">
          <w:pPr>
            <w:pStyle w:val="HeaderEven"/>
            <w:jc w:val="right"/>
            <w:rPr>
              <w:b/>
            </w:rPr>
          </w:pPr>
          <w:r>
            <w:rPr>
              <w:b/>
            </w:rPr>
            <w:fldChar w:fldCharType="begin"/>
          </w:r>
          <w:r>
            <w:rPr>
              <w:b/>
            </w:rPr>
            <w:instrText xml:space="preserve"> STYLEREF CharPartNo \*charformat </w:instrText>
          </w:r>
          <w:r>
            <w:rPr>
              <w:b/>
            </w:rPr>
            <w:fldChar w:fldCharType="separate"/>
          </w:r>
          <w:r w:rsidR="0077441A">
            <w:rPr>
              <w:b/>
              <w:noProof/>
            </w:rPr>
            <w:t>Part 2</w:t>
          </w:r>
          <w:r>
            <w:rPr>
              <w:b/>
            </w:rPr>
            <w:fldChar w:fldCharType="end"/>
          </w:r>
        </w:p>
      </w:tc>
    </w:tr>
    <w:tr w:rsidR="003E6FEC" w14:paraId="72D68EE5" w14:textId="77777777">
      <w:tc>
        <w:tcPr>
          <w:tcW w:w="4100" w:type="pct"/>
        </w:tcPr>
        <w:p w14:paraId="0BDEA6CC" w14:textId="63FD3FD4" w:rsidR="003E6FEC" w:rsidRDefault="0077441A">
          <w:pPr>
            <w:pStyle w:val="HeaderEven"/>
            <w:jc w:val="right"/>
          </w:pPr>
          <w:r>
            <w:fldChar w:fldCharType="begin"/>
          </w:r>
          <w:r>
            <w:instrText xml:space="preserve"> STYLEREF CharDivText \*charformat </w:instrText>
          </w:r>
          <w:r>
            <w:fldChar w:fldCharType="separate"/>
          </w:r>
          <w:r>
            <w:rPr>
              <w:noProof/>
            </w:rPr>
            <w:t>Major event declaration</w:t>
          </w:r>
          <w:r>
            <w:rPr>
              <w:noProof/>
            </w:rPr>
            <w:fldChar w:fldCharType="end"/>
          </w:r>
        </w:p>
      </w:tc>
      <w:tc>
        <w:tcPr>
          <w:tcW w:w="900" w:type="pct"/>
        </w:tcPr>
        <w:p w14:paraId="77B1960E" w14:textId="142DA05D" w:rsidR="003E6FEC" w:rsidRDefault="003E6FEC">
          <w:pPr>
            <w:pStyle w:val="HeaderEven"/>
            <w:jc w:val="right"/>
            <w:rPr>
              <w:b/>
            </w:rPr>
          </w:pPr>
          <w:r>
            <w:rPr>
              <w:b/>
            </w:rPr>
            <w:fldChar w:fldCharType="begin"/>
          </w:r>
          <w:r>
            <w:rPr>
              <w:b/>
            </w:rPr>
            <w:instrText xml:space="preserve"> STYLEREF CharDivNo \*charformat </w:instrText>
          </w:r>
          <w:r w:rsidR="0077441A">
            <w:rPr>
              <w:b/>
            </w:rPr>
            <w:fldChar w:fldCharType="separate"/>
          </w:r>
          <w:r w:rsidR="0077441A">
            <w:rPr>
              <w:b/>
              <w:noProof/>
            </w:rPr>
            <w:t>Division 2.1</w:t>
          </w:r>
          <w:r>
            <w:rPr>
              <w:b/>
            </w:rPr>
            <w:fldChar w:fldCharType="end"/>
          </w:r>
        </w:p>
      </w:tc>
    </w:tr>
    <w:tr w:rsidR="003E6FEC" w14:paraId="016D842C" w14:textId="77777777">
      <w:trPr>
        <w:cantSplit/>
      </w:trPr>
      <w:tc>
        <w:tcPr>
          <w:tcW w:w="5000" w:type="pct"/>
          <w:gridSpan w:val="2"/>
          <w:tcBorders>
            <w:bottom w:val="single" w:sz="4" w:space="0" w:color="auto"/>
          </w:tcBorders>
        </w:tcPr>
        <w:p w14:paraId="2C34D21E" w14:textId="4F758CAD" w:rsidR="003E6FEC" w:rsidRDefault="0077441A">
          <w:pPr>
            <w:pStyle w:val="HeaderOdd6"/>
          </w:pPr>
          <w:r>
            <w:fldChar w:fldCharType="begin"/>
          </w:r>
          <w:r>
            <w:instrText xml:space="preserve"> DOCPROPERTY "Company"  \* MERGEFORMAT </w:instrText>
          </w:r>
          <w:r>
            <w:fldChar w:fldCharType="separate"/>
          </w:r>
          <w:r w:rsidR="00CB783F">
            <w:t>Section</w:t>
          </w:r>
          <w:r>
            <w:fldChar w:fldCharType="end"/>
          </w:r>
          <w:r w:rsidR="003E6FEC">
            <w:t xml:space="preserve"> </w:t>
          </w:r>
          <w:r>
            <w:fldChar w:fldCharType="begin"/>
          </w:r>
          <w:r>
            <w:instrText xml:space="preserve"> STYLEREF CharSectNo \*charformat </w:instrText>
          </w:r>
          <w:r>
            <w:fldChar w:fldCharType="separate"/>
          </w:r>
          <w:r>
            <w:rPr>
              <w:noProof/>
            </w:rPr>
            <w:t>7</w:t>
          </w:r>
          <w:r>
            <w:rPr>
              <w:noProof/>
            </w:rPr>
            <w:fldChar w:fldCharType="end"/>
          </w:r>
        </w:p>
      </w:tc>
    </w:tr>
  </w:tbl>
  <w:p w14:paraId="61743318" w14:textId="77777777" w:rsidR="003E6FEC" w:rsidRDefault="003E6FE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3E6FEC" w14:paraId="0AE2A240" w14:textId="77777777">
      <w:trPr>
        <w:jc w:val="center"/>
      </w:trPr>
      <w:tc>
        <w:tcPr>
          <w:tcW w:w="1340" w:type="dxa"/>
        </w:tcPr>
        <w:p w14:paraId="5F2B96AD" w14:textId="77777777" w:rsidR="003E6FEC" w:rsidRDefault="003E6FEC">
          <w:pPr>
            <w:pStyle w:val="HeaderEven"/>
          </w:pPr>
        </w:p>
      </w:tc>
      <w:tc>
        <w:tcPr>
          <w:tcW w:w="6583" w:type="dxa"/>
        </w:tcPr>
        <w:p w14:paraId="264046A3" w14:textId="77777777" w:rsidR="003E6FEC" w:rsidRDefault="003E6FEC">
          <w:pPr>
            <w:pStyle w:val="HeaderEven"/>
          </w:pPr>
        </w:p>
      </w:tc>
    </w:tr>
    <w:tr w:rsidR="003E6FEC" w14:paraId="7DE8384E" w14:textId="77777777">
      <w:trPr>
        <w:jc w:val="center"/>
      </w:trPr>
      <w:tc>
        <w:tcPr>
          <w:tcW w:w="7923" w:type="dxa"/>
          <w:gridSpan w:val="2"/>
          <w:tcBorders>
            <w:bottom w:val="single" w:sz="4" w:space="0" w:color="auto"/>
          </w:tcBorders>
        </w:tcPr>
        <w:p w14:paraId="33772C38" w14:textId="77777777" w:rsidR="003E6FEC" w:rsidRDefault="003E6FEC">
          <w:pPr>
            <w:pStyle w:val="HeaderEven6"/>
          </w:pPr>
          <w:r>
            <w:t>Dictionary</w:t>
          </w:r>
        </w:p>
      </w:tc>
    </w:tr>
  </w:tbl>
  <w:p w14:paraId="50C511FA" w14:textId="77777777" w:rsidR="003E6FEC" w:rsidRDefault="003E6FE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3E6FEC" w14:paraId="64561E0E" w14:textId="77777777">
      <w:trPr>
        <w:jc w:val="center"/>
      </w:trPr>
      <w:tc>
        <w:tcPr>
          <w:tcW w:w="6583" w:type="dxa"/>
        </w:tcPr>
        <w:p w14:paraId="0F772153" w14:textId="77777777" w:rsidR="003E6FEC" w:rsidRDefault="003E6FEC">
          <w:pPr>
            <w:pStyle w:val="HeaderOdd"/>
          </w:pPr>
        </w:p>
      </w:tc>
      <w:tc>
        <w:tcPr>
          <w:tcW w:w="1340" w:type="dxa"/>
        </w:tcPr>
        <w:p w14:paraId="684619BC" w14:textId="77777777" w:rsidR="003E6FEC" w:rsidRDefault="003E6FEC">
          <w:pPr>
            <w:pStyle w:val="HeaderOdd"/>
          </w:pPr>
        </w:p>
      </w:tc>
    </w:tr>
    <w:tr w:rsidR="003E6FEC" w14:paraId="6A4FD417" w14:textId="77777777">
      <w:trPr>
        <w:jc w:val="center"/>
      </w:trPr>
      <w:tc>
        <w:tcPr>
          <w:tcW w:w="7923" w:type="dxa"/>
          <w:gridSpan w:val="2"/>
          <w:tcBorders>
            <w:bottom w:val="single" w:sz="4" w:space="0" w:color="auto"/>
          </w:tcBorders>
        </w:tcPr>
        <w:p w14:paraId="56CBFA58" w14:textId="77777777" w:rsidR="003E6FEC" w:rsidRDefault="003E6FEC">
          <w:pPr>
            <w:pStyle w:val="HeaderOdd6"/>
          </w:pPr>
          <w:r>
            <w:t>Dictionary</w:t>
          </w:r>
        </w:p>
      </w:tc>
    </w:tr>
  </w:tbl>
  <w:p w14:paraId="13885332" w14:textId="77777777" w:rsidR="003E6FEC" w:rsidRDefault="003E6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0F52"/>
    <w:multiLevelType w:val="multilevel"/>
    <w:tmpl w:val="5BFC7020"/>
    <w:name w:val="Section"/>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6"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7"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61245595">
    <w:abstractNumId w:val="2"/>
  </w:num>
  <w:num w:numId="2" w16cid:durableId="1830634392">
    <w:abstractNumId w:val="6"/>
  </w:num>
  <w:num w:numId="3" w16cid:durableId="1711876096">
    <w:abstractNumId w:val="1"/>
  </w:num>
  <w:num w:numId="4" w16cid:durableId="1681543633">
    <w:abstractNumId w:val="7"/>
  </w:num>
  <w:num w:numId="5" w16cid:durableId="243271257">
    <w:abstractNumId w:val="4"/>
  </w:num>
  <w:num w:numId="6" w16cid:durableId="1122966553">
    <w:abstractNumId w:val="3"/>
  </w:num>
  <w:num w:numId="7" w16cid:durableId="44584977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69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B00"/>
    <w:rsid w:val="00000C1F"/>
    <w:rsid w:val="0000249A"/>
    <w:rsid w:val="000038FA"/>
    <w:rsid w:val="0000431E"/>
    <w:rsid w:val="00004573"/>
    <w:rsid w:val="0000587A"/>
    <w:rsid w:val="0000605F"/>
    <w:rsid w:val="0000784A"/>
    <w:rsid w:val="000100ED"/>
    <w:rsid w:val="00010943"/>
    <w:rsid w:val="000119A6"/>
    <w:rsid w:val="00011F62"/>
    <w:rsid w:val="0001217D"/>
    <w:rsid w:val="00014173"/>
    <w:rsid w:val="00014786"/>
    <w:rsid w:val="00015553"/>
    <w:rsid w:val="00015B72"/>
    <w:rsid w:val="00017341"/>
    <w:rsid w:val="0002034F"/>
    <w:rsid w:val="000215AA"/>
    <w:rsid w:val="000225F6"/>
    <w:rsid w:val="0002517D"/>
    <w:rsid w:val="00025A8E"/>
    <w:rsid w:val="0002686A"/>
    <w:rsid w:val="00027437"/>
    <w:rsid w:val="000303D4"/>
    <w:rsid w:val="0003249F"/>
    <w:rsid w:val="00032997"/>
    <w:rsid w:val="00035A15"/>
    <w:rsid w:val="00035F94"/>
    <w:rsid w:val="00036270"/>
    <w:rsid w:val="0004033C"/>
    <w:rsid w:val="00040B28"/>
    <w:rsid w:val="0004102D"/>
    <w:rsid w:val="000411BA"/>
    <w:rsid w:val="00041365"/>
    <w:rsid w:val="00041368"/>
    <w:rsid w:val="00041772"/>
    <w:rsid w:val="000417E5"/>
    <w:rsid w:val="0004204E"/>
    <w:rsid w:val="000420DE"/>
    <w:rsid w:val="00042277"/>
    <w:rsid w:val="00044282"/>
    <w:rsid w:val="000448E6"/>
    <w:rsid w:val="00047170"/>
    <w:rsid w:val="00047656"/>
    <w:rsid w:val="00047FF3"/>
    <w:rsid w:val="000510F0"/>
    <w:rsid w:val="00052557"/>
    <w:rsid w:val="00052B1E"/>
    <w:rsid w:val="000531A2"/>
    <w:rsid w:val="00055507"/>
    <w:rsid w:val="00056F02"/>
    <w:rsid w:val="00057ABC"/>
    <w:rsid w:val="000628C8"/>
    <w:rsid w:val="00062DEB"/>
    <w:rsid w:val="00063210"/>
    <w:rsid w:val="000661C6"/>
    <w:rsid w:val="0006667F"/>
    <w:rsid w:val="00066F6A"/>
    <w:rsid w:val="000670F8"/>
    <w:rsid w:val="00067E7E"/>
    <w:rsid w:val="000720DF"/>
    <w:rsid w:val="000724BC"/>
    <w:rsid w:val="00072B06"/>
    <w:rsid w:val="00072ED8"/>
    <w:rsid w:val="00073FCE"/>
    <w:rsid w:val="000778B8"/>
    <w:rsid w:val="00077D7E"/>
    <w:rsid w:val="00080A1F"/>
    <w:rsid w:val="000812D4"/>
    <w:rsid w:val="00081500"/>
    <w:rsid w:val="00081A66"/>
    <w:rsid w:val="00084D6F"/>
    <w:rsid w:val="000906B4"/>
    <w:rsid w:val="000909FE"/>
    <w:rsid w:val="00091575"/>
    <w:rsid w:val="00092938"/>
    <w:rsid w:val="00093142"/>
    <w:rsid w:val="00094D45"/>
    <w:rsid w:val="000955AA"/>
    <w:rsid w:val="0009641C"/>
    <w:rsid w:val="000A249E"/>
    <w:rsid w:val="000A2849"/>
    <w:rsid w:val="000A35EC"/>
    <w:rsid w:val="000A5645"/>
    <w:rsid w:val="000A5DCB"/>
    <w:rsid w:val="000A6C26"/>
    <w:rsid w:val="000B10CD"/>
    <w:rsid w:val="000B147C"/>
    <w:rsid w:val="000B16DC"/>
    <w:rsid w:val="000B1C99"/>
    <w:rsid w:val="000B3404"/>
    <w:rsid w:val="000B4951"/>
    <w:rsid w:val="000B50A3"/>
    <w:rsid w:val="000B5D2E"/>
    <w:rsid w:val="000B6EB6"/>
    <w:rsid w:val="000B6F09"/>
    <w:rsid w:val="000B71D5"/>
    <w:rsid w:val="000B7AD7"/>
    <w:rsid w:val="000C04F5"/>
    <w:rsid w:val="000C0D38"/>
    <w:rsid w:val="000C1328"/>
    <w:rsid w:val="000C13AB"/>
    <w:rsid w:val="000C1E71"/>
    <w:rsid w:val="000C238B"/>
    <w:rsid w:val="000C3B33"/>
    <w:rsid w:val="000C434A"/>
    <w:rsid w:val="000C5A42"/>
    <w:rsid w:val="000C5B79"/>
    <w:rsid w:val="000C6803"/>
    <w:rsid w:val="000C687C"/>
    <w:rsid w:val="000C76FB"/>
    <w:rsid w:val="000C7832"/>
    <w:rsid w:val="000C7850"/>
    <w:rsid w:val="000D21B9"/>
    <w:rsid w:val="000D2293"/>
    <w:rsid w:val="000D4DB0"/>
    <w:rsid w:val="000D5554"/>
    <w:rsid w:val="000D5D54"/>
    <w:rsid w:val="000E1404"/>
    <w:rsid w:val="000E29CA"/>
    <w:rsid w:val="000E2C4A"/>
    <w:rsid w:val="000E2CBD"/>
    <w:rsid w:val="000E39A0"/>
    <w:rsid w:val="000E4A79"/>
    <w:rsid w:val="000E4E8C"/>
    <w:rsid w:val="000E576D"/>
    <w:rsid w:val="000E5892"/>
    <w:rsid w:val="000E64C6"/>
    <w:rsid w:val="000E7377"/>
    <w:rsid w:val="000E7620"/>
    <w:rsid w:val="000E7633"/>
    <w:rsid w:val="000E7B6F"/>
    <w:rsid w:val="000F112A"/>
    <w:rsid w:val="000F2735"/>
    <w:rsid w:val="000F30EF"/>
    <w:rsid w:val="000F48F3"/>
    <w:rsid w:val="000F6487"/>
    <w:rsid w:val="00100203"/>
    <w:rsid w:val="001002C3"/>
    <w:rsid w:val="0010260F"/>
    <w:rsid w:val="001033CB"/>
    <w:rsid w:val="001038D5"/>
    <w:rsid w:val="001047CB"/>
    <w:rsid w:val="001052F6"/>
    <w:rsid w:val="001053AD"/>
    <w:rsid w:val="001056BD"/>
    <w:rsid w:val="001058DF"/>
    <w:rsid w:val="00111055"/>
    <w:rsid w:val="001116FE"/>
    <w:rsid w:val="001123E0"/>
    <w:rsid w:val="001124BC"/>
    <w:rsid w:val="00113180"/>
    <w:rsid w:val="001138E3"/>
    <w:rsid w:val="0012171B"/>
    <w:rsid w:val="001252F2"/>
    <w:rsid w:val="0012605F"/>
    <w:rsid w:val="00127CB0"/>
    <w:rsid w:val="0013046D"/>
    <w:rsid w:val="00130E9F"/>
    <w:rsid w:val="00131A64"/>
    <w:rsid w:val="00132CCC"/>
    <w:rsid w:val="001331C3"/>
    <w:rsid w:val="00134207"/>
    <w:rsid w:val="001343A6"/>
    <w:rsid w:val="001346C7"/>
    <w:rsid w:val="00134AB7"/>
    <w:rsid w:val="0013531D"/>
    <w:rsid w:val="001405CA"/>
    <w:rsid w:val="00140931"/>
    <w:rsid w:val="00140B73"/>
    <w:rsid w:val="00140C39"/>
    <w:rsid w:val="00146940"/>
    <w:rsid w:val="00147781"/>
    <w:rsid w:val="00150076"/>
    <w:rsid w:val="00150851"/>
    <w:rsid w:val="00150BD7"/>
    <w:rsid w:val="00154977"/>
    <w:rsid w:val="00154FA2"/>
    <w:rsid w:val="00155E20"/>
    <w:rsid w:val="001572E4"/>
    <w:rsid w:val="001604AA"/>
    <w:rsid w:val="00160DF7"/>
    <w:rsid w:val="00162B17"/>
    <w:rsid w:val="001637F9"/>
    <w:rsid w:val="00163D97"/>
    <w:rsid w:val="00164204"/>
    <w:rsid w:val="00166D10"/>
    <w:rsid w:val="0017182C"/>
    <w:rsid w:val="00172009"/>
    <w:rsid w:val="00172D13"/>
    <w:rsid w:val="001740C7"/>
    <w:rsid w:val="00176AE6"/>
    <w:rsid w:val="00180311"/>
    <w:rsid w:val="00181138"/>
    <w:rsid w:val="001815FB"/>
    <w:rsid w:val="00181D8C"/>
    <w:rsid w:val="001820F2"/>
    <w:rsid w:val="001827C5"/>
    <w:rsid w:val="001842C7"/>
    <w:rsid w:val="001848FA"/>
    <w:rsid w:val="00185637"/>
    <w:rsid w:val="0019297A"/>
    <w:rsid w:val="00193C0C"/>
    <w:rsid w:val="001944FF"/>
    <w:rsid w:val="00195C6E"/>
    <w:rsid w:val="0019740A"/>
    <w:rsid w:val="001A0C66"/>
    <w:rsid w:val="001A301F"/>
    <w:rsid w:val="001A351C"/>
    <w:rsid w:val="001A3706"/>
    <w:rsid w:val="001A3B6D"/>
    <w:rsid w:val="001A5167"/>
    <w:rsid w:val="001A677C"/>
    <w:rsid w:val="001A715B"/>
    <w:rsid w:val="001B1E25"/>
    <w:rsid w:val="001B1FBA"/>
    <w:rsid w:val="001B3A0F"/>
    <w:rsid w:val="001B4159"/>
    <w:rsid w:val="001B449A"/>
    <w:rsid w:val="001B4C65"/>
    <w:rsid w:val="001B5EC6"/>
    <w:rsid w:val="001B6086"/>
    <w:rsid w:val="001B6311"/>
    <w:rsid w:val="001B6B47"/>
    <w:rsid w:val="001B6BC0"/>
    <w:rsid w:val="001B6C9F"/>
    <w:rsid w:val="001C0953"/>
    <w:rsid w:val="001C29CC"/>
    <w:rsid w:val="001C4DCC"/>
    <w:rsid w:val="001C547E"/>
    <w:rsid w:val="001D04DB"/>
    <w:rsid w:val="001D09C2"/>
    <w:rsid w:val="001D121E"/>
    <w:rsid w:val="001D15FB"/>
    <w:rsid w:val="001D1865"/>
    <w:rsid w:val="001D1DB7"/>
    <w:rsid w:val="001D1F85"/>
    <w:rsid w:val="001D5B5A"/>
    <w:rsid w:val="001D5B82"/>
    <w:rsid w:val="001D5D01"/>
    <w:rsid w:val="001D7033"/>
    <w:rsid w:val="001D73DF"/>
    <w:rsid w:val="001E1A01"/>
    <w:rsid w:val="001E25FE"/>
    <w:rsid w:val="001E355C"/>
    <w:rsid w:val="001E4694"/>
    <w:rsid w:val="001E4C66"/>
    <w:rsid w:val="001E5080"/>
    <w:rsid w:val="001E5D92"/>
    <w:rsid w:val="001E63C8"/>
    <w:rsid w:val="001F024B"/>
    <w:rsid w:val="001F2F89"/>
    <w:rsid w:val="001F3DB4"/>
    <w:rsid w:val="001F55E5"/>
    <w:rsid w:val="001F5A2B"/>
    <w:rsid w:val="001F5DE8"/>
    <w:rsid w:val="001F7BF8"/>
    <w:rsid w:val="00200557"/>
    <w:rsid w:val="0020094B"/>
    <w:rsid w:val="002012E6"/>
    <w:rsid w:val="00201454"/>
    <w:rsid w:val="002031B1"/>
    <w:rsid w:val="0020345A"/>
    <w:rsid w:val="00203655"/>
    <w:rsid w:val="002037B2"/>
    <w:rsid w:val="00204C05"/>
    <w:rsid w:val="00204E34"/>
    <w:rsid w:val="0020610F"/>
    <w:rsid w:val="00206EB0"/>
    <w:rsid w:val="002106D5"/>
    <w:rsid w:val="00210981"/>
    <w:rsid w:val="00211B3A"/>
    <w:rsid w:val="002126A5"/>
    <w:rsid w:val="00214257"/>
    <w:rsid w:val="00215CBF"/>
    <w:rsid w:val="00217C8C"/>
    <w:rsid w:val="00217D65"/>
    <w:rsid w:val="0022149F"/>
    <w:rsid w:val="00221BDD"/>
    <w:rsid w:val="002222A8"/>
    <w:rsid w:val="00224EDB"/>
    <w:rsid w:val="00225307"/>
    <w:rsid w:val="00225366"/>
    <w:rsid w:val="002257E1"/>
    <w:rsid w:val="00227F05"/>
    <w:rsid w:val="00230CC8"/>
    <w:rsid w:val="00232962"/>
    <w:rsid w:val="0023425D"/>
    <w:rsid w:val="00234574"/>
    <w:rsid w:val="00234A33"/>
    <w:rsid w:val="0023678F"/>
    <w:rsid w:val="00237015"/>
    <w:rsid w:val="0024083E"/>
    <w:rsid w:val="002409EB"/>
    <w:rsid w:val="00240C76"/>
    <w:rsid w:val="00240DE6"/>
    <w:rsid w:val="00241593"/>
    <w:rsid w:val="002417E6"/>
    <w:rsid w:val="00241A04"/>
    <w:rsid w:val="00243376"/>
    <w:rsid w:val="0024396A"/>
    <w:rsid w:val="00243AD3"/>
    <w:rsid w:val="00246F34"/>
    <w:rsid w:val="002470CF"/>
    <w:rsid w:val="002500A5"/>
    <w:rsid w:val="002502C9"/>
    <w:rsid w:val="002506F8"/>
    <w:rsid w:val="0025431B"/>
    <w:rsid w:val="00256E0F"/>
    <w:rsid w:val="00256E37"/>
    <w:rsid w:val="0025747E"/>
    <w:rsid w:val="00260019"/>
    <w:rsid w:val="00260B49"/>
    <w:rsid w:val="00260DC9"/>
    <w:rsid w:val="002612B5"/>
    <w:rsid w:val="00263163"/>
    <w:rsid w:val="002632B2"/>
    <w:rsid w:val="002638DF"/>
    <w:rsid w:val="002642A9"/>
    <w:rsid w:val="002644DC"/>
    <w:rsid w:val="002652F1"/>
    <w:rsid w:val="002658AB"/>
    <w:rsid w:val="00267592"/>
    <w:rsid w:val="00267A17"/>
    <w:rsid w:val="00267A86"/>
    <w:rsid w:val="00270F1B"/>
    <w:rsid w:val="00271D41"/>
    <w:rsid w:val="00273690"/>
    <w:rsid w:val="00273B6D"/>
    <w:rsid w:val="0027412C"/>
    <w:rsid w:val="002752BD"/>
    <w:rsid w:val="002769E7"/>
    <w:rsid w:val="00280BE5"/>
    <w:rsid w:val="0028163E"/>
    <w:rsid w:val="00281B27"/>
    <w:rsid w:val="00281C70"/>
    <w:rsid w:val="00282D2C"/>
    <w:rsid w:val="00282F50"/>
    <w:rsid w:val="00282F7C"/>
    <w:rsid w:val="00282FC7"/>
    <w:rsid w:val="002839B2"/>
    <w:rsid w:val="002851B5"/>
    <w:rsid w:val="00285F0C"/>
    <w:rsid w:val="002862E1"/>
    <w:rsid w:val="00286660"/>
    <w:rsid w:val="00287065"/>
    <w:rsid w:val="00287BD6"/>
    <w:rsid w:val="002901B5"/>
    <w:rsid w:val="002902A6"/>
    <w:rsid w:val="00290D31"/>
    <w:rsid w:val="00290D70"/>
    <w:rsid w:val="002916B4"/>
    <w:rsid w:val="00293316"/>
    <w:rsid w:val="00293383"/>
    <w:rsid w:val="0029692F"/>
    <w:rsid w:val="0029752E"/>
    <w:rsid w:val="002A0AC7"/>
    <w:rsid w:val="002A15B8"/>
    <w:rsid w:val="002A15D8"/>
    <w:rsid w:val="002A18A0"/>
    <w:rsid w:val="002A32E1"/>
    <w:rsid w:val="002A64EC"/>
    <w:rsid w:val="002A6F4D"/>
    <w:rsid w:val="002A756E"/>
    <w:rsid w:val="002B045A"/>
    <w:rsid w:val="002B104E"/>
    <w:rsid w:val="002B15BA"/>
    <w:rsid w:val="002B1719"/>
    <w:rsid w:val="002B2682"/>
    <w:rsid w:val="002B36A4"/>
    <w:rsid w:val="002B3BB9"/>
    <w:rsid w:val="002B76E8"/>
    <w:rsid w:val="002C22BB"/>
    <w:rsid w:val="002C31A3"/>
    <w:rsid w:val="002C3F87"/>
    <w:rsid w:val="002C55A2"/>
    <w:rsid w:val="002C5DB3"/>
    <w:rsid w:val="002C6129"/>
    <w:rsid w:val="002D03B1"/>
    <w:rsid w:val="002D084E"/>
    <w:rsid w:val="002D1AE9"/>
    <w:rsid w:val="002D26EA"/>
    <w:rsid w:val="002D2FE5"/>
    <w:rsid w:val="002D508F"/>
    <w:rsid w:val="002D52A8"/>
    <w:rsid w:val="002D5500"/>
    <w:rsid w:val="002D663D"/>
    <w:rsid w:val="002D6EBF"/>
    <w:rsid w:val="002D70DE"/>
    <w:rsid w:val="002D72A4"/>
    <w:rsid w:val="002E024C"/>
    <w:rsid w:val="002E0530"/>
    <w:rsid w:val="002E144D"/>
    <w:rsid w:val="002E29B9"/>
    <w:rsid w:val="002E2C93"/>
    <w:rsid w:val="002E580B"/>
    <w:rsid w:val="002F13E9"/>
    <w:rsid w:val="002F209A"/>
    <w:rsid w:val="002F416E"/>
    <w:rsid w:val="002F43A0"/>
    <w:rsid w:val="002F43AB"/>
    <w:rsid w:val="002F5C0F"/>
    <w:rsid w:val="002F696A"/>
    <w:rsid w:val="002F6BC6"/>
    <w:rsid w:val="002F7D23"/>
    <w:rsid w:val="003003EC"/>
    <w:rsid w:val="0030057D"/>
    <w:rsid w:val="00302A45"/>
    <w:rsid w:val="00302D83"/>
    <w:rsid w:val="00303710"/>
    <w:rsid w:val="00303D53"/>
    <w:rsid w:val="00304864"/>
    <w:rsid w:val="003068E0"/>
    <w:rsid w:val="0031048F"/>
    <w:rsid w:val="00310B3E"/>
    <w:rsid w:val="0031143F"/>
    <w:rsid w:val="00312A56"/>
    <w:rsid w:val="00314266"/>
    <w:rsid w:val="003150A2"/>
    <w:rsid w:val="00315B62"/>
    <w:rsid w:val="003168F9"/>
    <w:rsid w:val="0031694A"/>
    <w:rsid w:val="003179E8"/>
    <w:rsid w:val="0032063D"/>
    <w:rsid w:val="00320D26"/>
    <w:rsid w:val="00320FDA"/>
    <w:rsid w:val="003211A8"/>
    <w:rsid w:val="00321660"/>
    <w:rsid w:val="00321F96"/>
    <w:rsid w:val="003234BC"/>
    <w:rsid w:val="0032592F"/>
    <w:rsid w:val="00325C89"/>
    <w:rsid w:val="003262E1"/>
    <w:rsid w:val="00327B23"/>
    <w:rsid w:val="00327BCC"/>
    <w:rsid w:val="00327F72"/>
    <w:rsid w:val="00331203"/>
    <w:rsid w:val="003328D5"/>
    <w:rsid w:val="00333A07"/>
    <w:rsid w:val="00333AA1"/>
    <w:rsid w:val="00334505"/>
    <w:rsid w:val="003345C9"/>
    <w:rsid w:val="00334A55"/>
    <w:rsid w:val="003352CD"/>
    <w:rsid w:val="003373EC"/>
    <w:rsid w:val="00342E3D"/>
    <w:rsid w:val="0034336E"/>
    <w:rsid w:val="00344ACA"/>
    <w:rsid w:val="00344F9D"/>
    <w:rsid w:val="0034583F"/>
    <w:rsid w:val="003470BB"/>
    <w:rsid w:val="003478D2"/>
    <w:rsid w:val="00351CF7"/>
    <w:rsid w:val="00351F2F"/>
    <w:rsid w:val="0035230B"/>
    <w:rsid w:val="00352AB8"/>
    <w:rsid w:val="0035680E"/>
    <w:rsid w:val="003574D1"/>
    <w:rsid w:val="0035788C"/>
    <w:rsid w:val="00357B3A"/>
    <w:rsid w:val="0036265A"/>
    <w:rsid w:val="00362F1D"/>
    <w:rsid w:val="00363A13"/>
    <w:rsid w:val="0036428F"/>
    <w:rsid w:val="003646D5"/>
    <w:rsid w:val="003655F9"/>
    <w:rsid w:val="003659ED"/>
    <w:rsid w:val="00366245"/>
    <w:rsid w:val="003673B4"/>
    <w:rsid w:val="00370071"/>
    <w:rsid w:val="003700C0"/>
    <w:rsid w:val="0037144C"/>
    <w:rsid w:val="00372EF0"/>
    <w:rsid w:val="00373699"/>
    <w:rsid w:val="00374229"/>
    <w:rsid w:val="0037544A"/>
    <w:rsid w:val="00375B2E"/>
    <w:rsid w:val="00376139"/>
    <w:rsid w:val="00377C8F"/>
    <w:rsid w:val="00377D1F"/>
    <w:rsid w:val="00377F44"/>
    <w:rsid w:val="0038111A"/>
    <w:rsid w:val="0038128E"/>
    <w:rsid w:val="00381D64"/>
    <w:rsid w:val="0038399D"/>
    <w:rsid w:val="00385097"/>
    <w:rsid w:val="00386B43"/>
    <w:rsid w:val="00390F6E"/>
    <w:rsid w:val="003910EE"/>
    <w:rsid w:val="00391771"/>
    <w:rsid w:val="003918F4"/>
    <w:rsid w:val="00391C6F"/>
    <w:rsid w:val="00393BE6"/>
    <w:rsid w:val="003949E8"/>
    <w:rsid w:val="00396646"/>
    <w:rsid w:val="00396AF2"/>
    <w:rsid w:val="00396B0E"/>
    <w:rsid w:val="00397DEC"/>
    <w:rsid w:val="003A0664"/>
    <w:rsid w:val="003A160E"/>
    <w:rsid w:val="003A68EF"/>
    <w:rsid w:val="003A779F"/>
    <w:rsid w:val="003A7A6C"/>
    <w:rsid w:val="003A7E31"/>
    <w:rsid w:val="003B01DB"/>
    <w:rsid w:val="003B0A35"/>
    <w:rsid w:val="003B0F80"/>
    <w:rsid w:val="003B2C7A"/>
    <w:rsid w:val="003B31A1"/>
    <w:rsid w:val="003B5DBA"/>
    <w:rsid w:val="003B747A"/>
    <w:rsid w:val="003B74AC"/>
    <w:rsid w:val="003C0702"/>
    <w:rsid w:val="003C26C0"/>
    <w:rsid w:val="003C3E47"/>
    <w:rsid w:val="003C50A2"/>
    <w:rsid w:val="003C5A32"/>
    <w:rsid w:val="003C6DE9"/>
    <w:rsid w:val="003C6EDF"/>
    <w:rsid w:val="003C737A"/>
    <w:rsid w:val="003C7492"/>
    <w:rsid w:val="003D0740"/>
    <w:rsid w:val="003D1DF1"/>
    <w:rsid w:val="003D1EC1"/>
    <w:rsid w:val="003D22A4"/>
    <w:rsid w:val="003D3308"/>
    <w:rsid w:val="003D3AA9"/>
    <w:rsid w:val="003D4AAE"/>
    <w:rsid w:val="003D4C75"/>
    <w:rsid w:val="003E0653"/>
    <w:rsid w:val="003E3160"/>
    <w:rsid w:val="003E4452"/>
    <w:rsid w:val="003E6B00"/>
    <w:rsid w:val="003E6FEC"/>
    <w:rsid w:val="003E77C9"/>
    <w:rsid w:val="003E7C5E"/>
    <w:rsid w:val="003E7FDB"/>
    <w:rsid w:val="003F06EE"/>
    <w:rsid w:val="003F0858"/>
    <w:rsid w:val="003F1A9C"/>
    <w:rsid w:val="003F26D3"/>
    <w:rsid w:val="003F2C48"/>
    <w:rsid w:val="003F3880"/>
    <w:rsid w:val="003F4912"/>
    <w:rsid w:val="003F4C25"/>
    <w:rsid w:val="003F4FE3"/>
    <w:rsid w:val="003F5573"/>
    <w:rsid w:val="003F5904"/>
    <w:rsid w:val="003F5C92"/>
    <w:rsid w:val="003F6855"/>
    <w:rsid w:val="003F7103"/>
    <w:rsid w:val="004005F0"/>
    <w:rsid w:val="00400995"/>
    <w:rsid w:val="00401107"/>
    <w:rsid w:val="004012BC"/>
    <w:rsid w:val="0040136F"/>
    <w:rsid w:val="00402AD9"/>
    <w:rsid w:val="00402DAA"/>
    <w:rsid w:val="00403645"/>
    <w:rsid w:val="004039C3"/>
    <w:rsid w:val="00403C38"/>
    <w:rsid w:val="00404FE0"/>
    <w:rsid w:val="00406662"/>
    <w:rsid w:val="004107D7"/>
    <w:rsid w:val="004107DE"/>
    <w:rsid w:val="004113F5"/>
    <w:rsid w:val="00411A4C"/>
    <w:rsid w:val="00413913"/>
    <w:rsid w:val="00414419"/>
    <w:rsid w:val="00415437"/>
    <w:rsid w:val="004167EE"/>
    <w:rsid w:val="00416A4F"/>
    <w:rsid w:val="004175F9"/>
    <w:rsid w:val="004177D6"/>
    <w:rsid w:val="00417C76"/>
    <w:rsid w:val="00420E4D"/>
    <w:rsid w:val="00421220"/>
    <w:rsid w:val="00421486"/>
    <w:rsid w:val="00423AC4"/>
    <w:rsid w:val="00424595"/>
    <w:rsid w:val="00424A94"/>
    <w:rsid w:val="00425652"/>
    <w:rsid w:val="00425941"/>
    <w:rsid w:val="00426031"/>
    <w:rsid w:val="004273D1"/>
    <w:rsid w:val="00427837"/>
    <w:rsid w:val="00431821"/>
    <w:rsid w:val="00431833"/>
    <w:rsid w:val="00431A0F"/>
    <w:rsid w:val="0043235E"/>
    <w:rsid w:val="004350A4"/>
    <w:rsid w:val="00435816"/>
    <w:rsid w:val="00435893"/>
    <w:rsid w:val="00435EEF"/>
    <w:rsid w:val="00440811"/>
    <w:rsid w:val="00441475"/>
    <w:rsid w:val="0044184F"/>
    <w:rsid w:val="0044237A"/>
    <w:rsid w:val="004437D0"/>
    <w:rsid w:val="00443850"/>
    <w:rsid w:val="00443ADD"/>
    <w:rsid w:val="00443E0D"/>
    <w:rsid w:val="00444785"/>
    <w:rsid w:val="00444825"/>
    <w:rsid w:val="00446115"/>
    <w:rsid w:val="00446221"/>
    <w:rsid w:val="00447C31"/>
    <w:rsid w:val="004510ED"/>
    <w:rsid w:val="0045135E"/>
    <w:rsid w:val="004513FA"/>
    <w:rsid w:val="004527A7"/>
    <w:rsid w:val="00452DE1"/>
    <w:rsid w:val="0045334C"/>
    <w:rsid w:val="004536AA"/>
    <w:rsid w:val="0045398D"/>
    <w:rsid w:val="0045571C"/>
    <w:rsid w:val="004559C0"/>
    <w:rsid w:val="00456074"/>
    <w:rsid w:val="004566C6"/>
    <w:rsid w:val="00457BBC"/>
    <w:rsid w:val="00457D9D"/>
    <w:rsid w:val="00460552"/>
    <w:rsid w:val="0046057B"/>
    <w:rsid w:val="004614FB"/>
    <w:rsid w:val="00462B21"/>
    <w:rsid w:val="0046521D"/>
    <w:rsid w:val="004701D7"/>
    <w:rsid w:val="00471E7F"/>
    <w:rsid w:val="00472639"/>
    <w:rsid w:val="00472DD2"/>
    <w:rsid w:val="004740D7"/>
    <w:rsid w:val="00475017"/>
    <w:rsid w:val="00476DCA"/>
    <w:rsid w:val="00480A8E"/>
    <w:rsid w:val="00480D21"/>
    <w:rsid w:val="00483EBB"/>
    <w:rsid w:val="00485810"/>
    <w:rsid w:val="00486922"/>
    <w:rsid w:val="004875BE"/>
    <w:rsid w:val="004876B7"/>
    <w:rsid w:val="00491D7C"/>
    <w:rsid w:val="00493E05"/>
    <w:rsid w:val="00493ED5"/>
    <w:rsid w:val="004956E7"/>
    <w:rsid w:val="00497228"/>
    <w:rsid w:val="00497D33"/>
    <w:rsid w:val="00497F43"/>
    <w:rsid w:val="004A0E52"/>
    <w:rsid w:val="004A1E58"/>
    <w:rsid w:val="004A2244"/>
    <w:rsid w:val="004A2333"/>
    <w:rsid w:val="004A28DD"/>
    <w:rsid w:val="004A2FDC"/>
    <w:rsid w:val="004A3D43"/>
    <w:rsid w:val="004A5BF0"/>
    <w:rsid w:val="004A7277"/>
    <w:rsid w:val="004A79F1"/>
    <w:rsid w:val="004B0E9D"/>
    <w:rsid w:val="004B1E11"/>
    <w:rsid w:val="004B3A40"/>
    <w:rsid w:val="004B5819"/>
    <w:rsid w:val="004B5B5F"/>
    <w:rsid w:val="004B5B98"/>
    <w:rsid w:val="004B65D9"/>
    <w:rsid w:val="004C1E95"/>
    <w:rsid w:val="004C2A16"/>
    <w:rsid w:val="004C2D69"/>
    <w:rsid w:val="004C493C"/>
    <w:rsid w:val="004C55C7"/>
    <w:rsid w:val="004C6AC9"/>
    <w:rsid w:val="004C6DE9"/>
    <w:rsid w:val="004C710D"/>
    <w:rsid w:val="004C724A"/>
    <w:rsid w:val="004C725F"/>
    <w:rsid w:val="004D0B28"/>
    <w:rsid w:val="004D2882"/>
    <w:rsid w:val="004D4557"/>
    <w:rsid w:val="004D48E5"/>
    <w:rsid w:val="004D4EDD"/>
    <w:rsid w:val="004D6FC1"/>
    <w:rsid w:val="004D7862"/>
    <w:rsid w:val="004E0638"/>
    <w:rsid w:val="004E1966"/>
    <w:rsid w:val="004E2567"/>
    <w:rsid w:val="004E2568"/>
    <w:rsid w:val="004E497D"/>
    <w:rsid w:val="004F007F"/>
    <w:rsid w:val="004F088F"/>
    <w:rsid w:val="004F1050"/>
    <w:rsid w:val="004F1134"/>
    <w:rsid w:val="004F25B3"/>
    <w:rsid w:val="004F2EB9"/>
    <w:rsid w:val="004F4211"/>
    <w:rsid w:val="004F449D"/>
    <w:rsid w:val="004F6688"/>
    <w:rsid w:val="004F6DE8"/>
    <w:rsid w:val="004F7018"/>
    <w:rsid w:val="004F7284"/>
    <w:rsid w:val="004F7FC1"/>
    <w:rsid w:val="00501495"/>
    <w:rsid w:val="00503AE3"/>
    <w:rsid w:val="00505C63"/>
    <w:rsid w:val="0050662E"/>
    <w:rsid w:val="00507475"/>
    <w:rsid w:val="005078E0"/>
    <w:rsid w:val="00510BEB"/>
    <w:rsid w:val="00512972"/>
    <w:rsid w:val="00515082"/>
    <w:rsid w:val="00515CD3"/>
    <w:rsid w:val="00515E14"/>
    <w:rsid w:val="00516283"/>
    <w:rsid w:val="005164F8"/>
    <w:rsid w:val="005171DC"/>
    <w:rsid w:val="00520A7D"/>
    <w:rsid w:val="00521206"/>
    <w:rsid w:val="005218EE"/>
    <w:rsid w:val="00523E15"/>
    <w:rsid w:val="0052542F"/>
    <w:rsid w:val="0052682D"/>
    <w:rsid w:val="00527EBE"/>
    <w:rsid w:val="00531AF6"/>
    <w:rsid w:val="005337EA"/>
    <w:rsid w:val="005339AC"/>
    <w:rsid w:val="00533B45"/>
    <w:rsid w:val="00534FB9"/>
    <w:rsid w:val="00535D56"/>
    <w:rsid w:val="00536287"/>
    <w:rsid w:val="00537D04"/>
    <w:rsid w:val="00540EB4"/>
    <w:rsid w:val="00542435"/>
    <w:rsid w:val="00543739"/>
    <w:rsid w:val="00551408"/>
    <w:rsid w:val="00551C41"/>
    <w:rsid w:val="00552735"/>
    <w:rsid w:val="00552FFB"/>
    <w:rsid w:val="00553291"/>
    <w:rsid w:val="00553EA6"/>
    <w:rsid w:val="00554A9B"/>
    <w:rsid w:val="005551E8"/>
    <w:rsid w:val="00555615"/>
    <w:rsid w:val="00556447"/>
    <w:rsid w:val="00557578"/>
    <w:rsid w:val="00557E0F"/>
    <w:rsid w:val="00561400"/>
    <w:rsid w:val="005617F0"/>
    <w:rsid w:val="00562392"/>
    <w:rsid w:val="0056302F"/>
    <w:rsid w:val="00563A83"/>
    <w:rsid w:val="0056554A"/>
    <w:rsid w:val="005658C2"/>
    <w:rsid w:val="00565B31"/>
    <w:rsid w:val="00566DF7"/>
    <w:rsid w:val="00567644"/>
    <w:rsid w:val="00567CF2"/>
    <w:rsid w:val="0057013F"/>
    <w:rsid w:val="00570680"/>
    <w:rsid w:val="005706F4"/>
    <w:rsid w:val="005710D7"/>
    <w:rsid w:val="00572CA8"/>
    <w:rsid w:val="00574382"/>
    <w:rsid w:val="00575646"/>
    <w:rsid w:val="005765AD"/>
    <w:rsid w:val="005768D1"/>
    <w:rsid w:val="00577839"/>
    <w:rsid w:val="00582511"/>
    <w:rsid w:val="00582952"/>
    <w:rsid w:val="005837D2"/>
    <w:rsid w:val="005840DF"/>
    <w:rsid w:val="0058459C"/>
    <w:rsid w:val="005859BF"/>
    <w:rsid w:val="0058620C"/>
    <w:rsid w:val="00586906"/>
    <w:rsid w:val="00587A92"/>
    <w:rsid w:val="00587DFD"/>
    <w:rsid w:val="00590590"/>
    <w:rsid w:val="00590A8B"/>
    <w:rsid w:val="005925F4"/>
    <w:rsid w:val="0059278C"/>
    <w:rsid w:val="0059359F"/>
    <w:rsid w:val="005954E4"/>
    <w:rsid w:val="00596BB3"/>
    <w:rsid w:val="00597D0F"/>
    <w:rsid w:val="005A0479"/>
    <w:rsid w:val="005A1252"/>
    <w:rsid w:val="005A13F3"/>
    <w:rsid w:val="005A4EE0"/>
    <w:rsid w:val="005A5573"/>
    <w:rsid w:val="005A5806"/>
    <w:rsid w:val="005A5916"/>
    <w:rsid w:val="005A7788"/>
    <w:rsid w:val="005A7836"/>
    <w:rsid w:val="005A7C11"/>
    <w:rsid w:val="005B30B6"/>
    <w:rsid w:val="005C0EA0"/>
    <w:rsid w:val="005C1BB7"/>
    <w:rsid w:val="005C26F2"/>
    <w:rsid w:val="005C2842"/>
    <w:rsid w:val="005C28C5"/>
    <w:rsid w:val="005C2E30"/>
    <w:rsid w:val="005C3189"/>
    <w:rsid w:val="005C38EB"/>
    <w:rsid w:val="005C402A"/>
    <w:rsid w:val="005C4167"/>
    <w:rsid w:val="005C4DC6"/>
    <w:rsid w:val="005C59BF"/>
    <w:rsid w:val="005C651D"/>
    <w:rsid w:val="005D0562"/>
    <w:rsid w:val="005D1210"/>
    <w:rsid w:val="005D197A"/>
    <w:rsid w:val="005D1B78"/>
    <w:rsid w:val="005D24D1"/>
    <w:rsid w:val="005D309A"/>
    <w:rsid w:val="005D39EE"/>
    <w:rsid w:val="005D3BF1"/>
    <w:rsid w:val="005D425A"/>
    <w:rsid w:val="005D523A"/>
    <w:rsid w:val="005D5B86"/>
    <w:rsid w:val="005E021D"/>
    <w:rsid w:val="005E0ECD"/>
    <w:rsid w:val="005E0F3B"/>
    <w:rsid w:val="005E14CB"/>
    <w:rsid w:val="005E5186"/>
    <w:rsid w:val="005E65B8"/>
    <w:rsid w:val="005E749D"/>
    <w:rsid w:val="005E7F10"/>
    <w:rsid w:val="005F331D"/>
    <w:rsid w:val="005F3A5E"/>
    <w:rsid w:val="005F4EE5"/>
    <w:rsid w:val="005F56A8"/>
    <w:rsid w:val="005F58E5"/>
    <w:rsid w:val="005F6500"/>
    <w:rsid w:val="005F6513"/>
    <w:rsid w:val="00601FE6"/>
    <w:rsid w:val="006035C8"/>
    <w:rsid w:val="006064FC"/>
    <w:rsid w:val="0060741B"/>
    <w:rsid w:val="00610B24"/>
    <w:rsid w:val="00612BA6"/>
    <w:rsid w:val="00615203"/>
    <w:rsid w:val="00616C21"/>
    <w:rsid w:val="00617BA4"/>
    <w:rsid w:val="00622090"/>
    <w:rsid w:val="00622AFD"/>
    <w:rsid w:val="0062305E"/>
    <w:rsid w:val="006236B5"/>
    <w:rsid w:val="006253B7"/>
    <w:rsid w:val="00625472"/>
    <w:rsid w:val="00625A8F"/>
    <w:rsid w:val="00626A25"/>
    <w:rsid w:val="006271BC"/>
    <w:rsid w:val="006320A3"/>
    <w:rsid w:val="00633321"/>
    <w:rsid w:val="00633538"/>
    <w:rsid w:val="00633B73"/>
    <w:rsid w:val="00633B86"/>
    <w:rsid w:val="006355B2"/>
    <w:rsid w:val="006355E3"/>
    <w:rsid w:val="00635FD4"/>
    <w:rsid w:val="006369DB"/>
    <w:rsid w:val="00636D81"/>
    <w:rsid w:val="00637E52"/>
    <w:rsid w:val="0064091E"/>
    <w:rsid w:val="00641563"/>
    <w:rsid w:val="00641E1E"/>
    <w:rsid w:val="006420AA"/>
    <w:rsid w:val="00642575"/>
    <w:rsid w:val="00643F71"/>
    <w:rsid w:val="006440BE"/>
    <w:rsid w:val="00645376"/>
    <w:rsid w:val="00646AED"/>
    <w:rsid w:val="006473C1"/>
    <w:rsid w:val="00647544"/>
    <w:rsid w:val="0064769B"/>
    <w:rsid w:val="0065095F"/>
    <w:rsid w:val="00651669"/>
    <w:rsid w:val="00651FCE"/>
    <w:rsid w:val="006522E1"/>
    <w:rsid w:val="0065273F"/>
    <w:rsid w:val="00654623"/>
    <w:rsid w:val="00655B87"/>
    <w:rsid w:val="006564B9"/>
    <w:rsid w:val="006565E1"/>
    <w:rsid w:val="00656B8C"/>
    <w:rsid w:val="00656C84"/>
    <w:rsid w:val="0065769A"/>
    <w:rsid w:val="00660D81"/>
    <w:rsid w:val="00660E96"/>
    <w:rsid w:val="006617EE"/>
    <w:rsid w:val="00662550"/>
    <w:rsid w:val="006663E8"/>
    <w:rsid w:val="00670164"/>
    <w:rsid w:val="00670B76"/>
    <w:rsid w:val="00670DE9"/>
    <w:rsid w:val="00670E55"/>
    <w:rsid w:val="00671280"/>
    <w:rsid w:val="00671AC6"/>
    <w:rsid w:val="0067339B"/>
    <w:rsid w:val="00673685"/>
    <w:rsid w:val="00674DE3"/>
    <w:rsid w:val="006768B4"/>
    <w:rsid w:val="0067699D"/>
    <w:rsid w:val="00680355"/>
    <w:rsid w:val="00680887"/>
    <w:rsid w:val="0068151C"/>
    <w:rsid w:val="00681C56"/>
    <w:rsid w:val="0068447C"/>
    <w:rsid w:val="00684973"/>
    <w:rsid w:val="00685233"/>
    <w:rsid w:val="006858C2"/>
    <w:rsid w:val="00686208"/>
    <w:rsid w:val="00686C1B"/>
    <w:rsid w:val="00687A2B"/>
    <w:rsid w:val="006913A0"/>
    <w:rsid w:val="006917CF"/>
    <w:rsid w:val="00693C2C"/>
    <w:rsid w:val="00693EA3"/>
    <w:rsid w:val="00695AF5"/>
    <w:rsid w:val="006962A2"/>
    <w:rsid w:val="00697795"/>
    <w:rsid w:val="006A066D"/>
    <w:rsid w:val="006A22E4"/>
    <w:rsid w:val="006A26DA"/>
    <w:rsid w:val="006A287D"/>
    <w:rsid w:val="006A4D13"/>
    <w:rsid w:val="006A5AB4"/>
    <w:rsid w:val="006A689E"/>
    <w:rsid w:val="006A7936"/>
    <w:rsid w:val="006A7B06"/>
    <w:rsid w:val="006B0191"/>
    <w:rsid w:val="006B1B07"/>
    <w:rsid w:val="006B4099"/>
    <w:rsid w:val="006B4BF9"/>
    <w:rsid w:val="006B6002"/>
    <w:rsid w:val="006B6538"/>
    <w:rsid w:val="006B7054"/>
    <w:rsid w:val="006C02F6"/>
    <w:rsid w:val="006C08D3"/>
    <w:rsid w:val="006C265F"/>
    <w:rsid w:val="006C332F"/>
    <w:rsid w:val="006C3448"/>
    <w:rsid w:val="006C3D19"/>
    <w:rsid w:val="006C4454"/>
    <w:rsid w:val="006C552F"/>
    <w:rsid w:val="006D07E0"/>
    <w:rsid w:val="006D3250"/>
    <w:rsid w:val="006D3356"/>
    <w:rsid w:val="006D3568"/>
    <w:rsid w:val="006D45D4"/>
    <w:rsid w:val="006D543B"/>
    <w:rsid w:val="006D5DB6"/>
    <w:rsid w:val="006D6203"/>
    <w:rsid w:val="006D6D78"/>
    <w:rsid w:val="006D7328"/>
    <w:rsid w:val="006E1847"/>
    <w:rsid w:val="006E272E"/>
    <w:rsid w:val="006E367C"/>
    <w:rsid w:val="006E4B88"/>
    <w:rsid w:val="006E5000"/>
    <w:rsid w:val="006E636C"/>
    <w:rsid w:val="006E7B70"/>
    <w:rsid w:val="006F074F"/>
    <w:rsid w:val="006F0FF7"/>
    <w:rsid w:val="006F1733"/>
    <w:rsid w:val="006F1C86"/>
    <w:rsid w:val="006F2595"/>
    <w:rsid w:val="006F25C4"/>
    <w:rsid w:val="006F2606"/>
    <w:rsid w:val="006F6520"/>
    <w:rsid w:val="00700158"/>
    <w:rsid w:val="00702F8D"/>
    <w:rsid w:val="00703FBF"/>
    <w:rsid w:val="00704185"/>
    <w:rsid w:val="007059D6"/>
    <w:rsid w:val="00706092"/>
    <w:rsid w:val="007062CE"/>
    <w:rsid w:val="00710AB7"/>
    <w:rsid w:val="00711193"/>
    <w:rsid w:val="00712F0E"/>
    <w:rsid w:val="00713409"/>
    <w:rsid w:val="0071434F"/>
    <w:rsid w:val="00715615"/>
    <w:rsid w:val="00715DE2"/>
    <w:rsid w:val="007162E3"/>
    <w:rsid w:val="00716C81"/>
    <w:rsid w:val="00716D6A"/>
    <w:rsid w:val="007204E6"/>
    <w:rsid w:val="00722612"/>
    <w:rsid w:val="0072397C"/>
    <w:rsid w:val="00724A40"/>
    <w:rsid w:val="007257B0"/>
    <w:rsid w:val="007259A2"/>
    <w:rsid w:val="00725BAF"/>
    <w:rsid w:val="00726906"/>
    <w:rsid w:val="00727A73"/>
    <w:rsid w:val="00730107"/>
    <w:rsid w:val="00730EBF"/>
    <w:rsid w:val="0073148C"/>
    <w:rsid w:val="00733219"/>
    <w:rsid w:val="00733EF7"/>
    <w:rsid w:val="0073456C"/>
    <w:rsid w:val="00734779"/>
    <w:rsid w:val="0073615A"/>
    <w:rsid w:val="00736B48"/>
    <w:rsid w:val="00737580"/>
    <w:rsid w:val="007377A2"/>
    <w:rsid w:val="007421C8"/>
    <w:rsid w:val="007431CF"/>
    <w:rsid w:val="00743755"/>
    <w:rsid w:val="00743910"/>
    <w:rsid w:val="00744456"/>
    <w:rsid w:val="0074463F"/>
    <w:rsid w:val="0074503E"/>
    <w:rsid w:val="0074515E"/>
    <w:rsid w:val="00746CFA"/>
    <w:rsid w:val="00747474"/>
    <w:rsid w:val="00747C76"/>
    <w:rsid w:val="00750265"/>
    <w:rsid w:val="00752677"/>
    <w:rsid w:val="00752E5D"/>
    <w:rsid w:val="00752EC6"/>
    <w:rsid w:val="00753ABC"/>
    <w:rsid w:val="00753E39"/>
    <w:rsid w:val="007544AC"/>
    <w:rsid w:val="007568EA"/>
    <w:rsid w:val="00756CF6"/>
    <w:rsid w:val="00756D9C"/>
    <w:rsid w:val="00757268"/>
    <w:rsid w:val="0075734B"/>
    <w:rsid w:val="007573CA"/>
    <w:rsid w:val="00761C8E"/>
    <w:rsid w:val="00761CD4"/>
    <w:rsid w:val="00762C83"/>
    <w:rsid w:val="00763210"/>
    <w:rsid w:val="00763435"/>
    <w:rsid w:val="00763EBC"/>
    <w:rsid w:val="0076666F"/>
    <w:rsid w:val="007669FA"/>
    <w:rsid w:val="00766D30"/>
    <w:rsid w:val="00767F78"/>
    <w:rsid w:val="0077185E"/>
    <w:rsid w:val="00773CDD"/>
    <w:rsid w:val="0077441A"/>
    <w:rsid w:val="0077619C"/>
    <w:rsid w:val="007763BE"/>
    <w:rsid w:val="0077658B"/>
    <w:rsid w:val="00776635"/>
    <w:rsid w:val="00776724"/>
    <w:rsid w:val="00776B9D"/>
    <w:rsid w:val="0078048E"/>
    <w:rsid w:val="007807B1"/>
    <w:rsid w:val="0078177A"/>
    <w:rsid w:val="00781C8F"/>
    <w:rsid w:val="007820CC"/>
    <w:rsid w:val="00784BA5"/>
    <w:rsid w:val="0078654C"/>
    <w:rsid w:val="00787438"/>
    <w:rsid w:val="00791752"/>
    <w:rsid w:val="00793841"/>
    <w:rsid w:val="00793B80"/>
    <w:rsid w:val="00793FEA"/>
    <w:rsid w:val="00794011"/>
    <w:rsid w:val="007979AF"/>
    <w:rsid w:val="007A1147"/>
    <w:rsid w:val="007A2BFD"/>
    <w:rsid w:val="007A31B8"/>
    <w:rsid w:val="007A3EB7"/>
    <w:rsid w:val="007A5054"/>
    <w:rsid w:val="007A5616"/>
    <w:rsid w:val="007A6970"/>
    <w:rsid w:val="007A6EB0"/>
    <w:rsid w:val="007B0D31"/>
    <w:rsid w:val="007B2C64"/>
    <w:rsid w:val="007B303D"/>
    <w:rsid w:val="007B31E9"/>
    <w:rsid w:val="007B3910"/>
    <w:rsid w:val="007B51D4"/>
    <w:rsid w:val="007B5A09"/>
    <w:rsid w:val="007B5C4E"/>
    <w:rsid w:val="007B6144"/>
    <w:rsid w:val="007B635B"/>
    <w:rsid w:val="007B6552"/>
    <w:rsid w:val="007B680E"/>
    <w:rsid w:val="007B7624"/>
    <w:rsid w:val="007B76D9"/>
    <w:rsid w:val="007B7D81"/>
    <w:rsid w:val="007C29F6"/>
    <w:rsid w:val="007C3BD1"/>
    <w:rsid w:val="007C4795"/>
    <w:rsid w:val="007C4964"/>
    <w:rsid w:val="007C5798"/>
    <w:rsid w:val="007C5A3D"/>
    <w:rsid w:val="007C6E95"/>
    <w:rsid w:val="007C7962"/>
    <w:rsid w:val="007D1ABD"/>
    <w:rsid w:val="007D2426"/>
    <w:rsid w:val="007D2D5C"/>
    <w:rsid w:val="007D2E38"/>
    <w:rsid w:val="007D33BC"/>
    <w:rsid w:val="007D3EA1"/>
    <w:rsid w:val="007D4721"/>
    <w:rsid w:val="007D534E"/>
    <w:rsid w:val="007D78B4"/>
    <w:rsid w:val="007E0EAA"/>
    <w:rsid w:val="007E10D3"/>
    <w:rsid w:val="007E1661"/>
    <w:rsid w:val="007E29BA"/>
    <w:rsid w:val="007E44A6"/>
    <w:rsid w:val="007E44EA"/>
    <w:rsid w:val="007E52A5"/>
    <w:rsid w:val="007E54BB"/>
    <w:rsid w:val="007E5892"/>
    <w:rsid w:val="007E6376"/>
    <w:rsid w:val="007E691A"/>
    <w:rsid w:val="007E6957"/>
    <w:rsid w:val="007F005D"/>
    <w:rsid w:val="007F0381"/>
    <w:rsid w:val="007F0CF3"/>
    <w:rsid w:val="007F1D9A"/>
    <w:rsid w:val="007F30A9"/>
    <w:rsid w:val="007F340C"/>
    <w:rsid w:val="007F3E33"/>
    <w:rsid w:val="007F49AA"/>
    <w:rsid w:val="007F4DF9"/>
    <w:rsid w:val="007F5CBA"/>
    <w:rsid w:val="007F5D36"/>
    <w:rsid w:val="007F6089"/>
    <w:rsid w:val="007F6A46"/>
    <w:rsid w:val="007F73C2"/>
    <w:rsid w:val="00800B18"/>
    <w:rsid w:val="008014C3"/>
    <w:rsid w:val="00803915"/>
    <w:rsid w:val="008042C0"/>
    <w:rsid w:val="00804649"/>
    <w:rsid w:val="00804A47"/>
    <w:rsid w:val="00805376"/>
    <w:rsid w:val="00805858"/>
    <w:rsid w:val="008061F3"/>
    <w:rsid w:val="00806BA3"/>
    <w:rsid w:val="0081030D"/>
    <w:rsid w:val="008109A6"/>
    <w:rsid w:val="00814565"/>
    <w:rsid w:val="008150D3"/>
    <w:rsid w:val="00815628"/>
    <w:rsid w:val="00817CCF"/>
    <w:rsid w:val="0082051A"/>
    <w:rsid w:val="008206B2"/>
    <w:rsid w:val="00820CF5"/>
    <w:rsid w:val="008211B6"/>
    <w:rsid w:val="0082188D"/>
    <w:rsid w:val="0082249B"/>
    <w:rsid w:val="00822FCA"/>
    <w:rsid w:val="008231D7"/>
    <w:rsid w:val="008255E8"/>
    <w:rsid w:val="00825B31"/>
    <w:rsid w:val="008301BE"/>
    <w:rsid w:val="0083086E"/>
    <w:rsid w:val="00830BEC"/>
    <w:rsid w:val="00830F50"/>
    <w:rsid w:val="00831C8C"/>
    <w:rsid w:val="00832A54"/>
    <w:rsid w:val="0083316B"/>
    <w:rsid w:val="00833D0D"/>
    <w:rsid w:val="00834931"/>
    <w:rsid w:val="00834DA5"/>
    <w:rsid w:val="00836822"/>
    <w:rsid w:val="00837DCE"/>
    <w:rsid w:val="0084014F"/>
    <w:rsid w:val="00840BF3"/>
    <w:rsid w:val="00841350"/>
    <w:rsid w:val="00842D1F"/>
    <w:rsid w:val="0084347B"/>
    <w:rsid w:val="00844363"/>
    <w:rsid w:val="00850545"/>
    <w:rsid w:val="00850729"/>
    <w:rsid w:val="008512FD"/>
    <w:rsid w:val="00852E61"/>
    <w:rsid w:val="0085691A"/>
    <w:rsid w:val="008603F1"/>
    <w:rsid w:val="00862F4A"/>
    <w:rsid w:val="008630BC"/>
    <w:rsid w:val="008657F4"/>
    <w:rsid w:val="008666ED"/>
    <w:rsid w:val="00866F6F"/>
    <w:rsid w:val="0087028A"/>
    <w:rsid w:val="0087281A"/>
    <w:rsid w:val="0087289F"/>
    <w:rsid w:val="008753E3"/>
    <w:rsid w:val="00875E43"/>
    <w:rsid w:val="00875F55"/>
    <w:rsid w:val="008803D6"/>
    <w:rsid w:val="00882097"/>
    <w:rsid w:val="00882CD9"/>
    <w:rsid w:val="0088322F"/>
    <w:rsid w:val="008840B4"/>
    <w:rsid w:val="00884870"/>
    <w:rsid w:val="00885ADF"/>
    <w:rsid w:val="00887192"/>
    <w:rsid w:val="008879D2"/>
    <w:rsid w:val="00890946"/>
    <w:rsid w:val="00890D6E"/>
    <w:rsid w:val="00891AF2"/>
    <w:rsid w:val="0089523E"/>
    <w:rsid w:val="008955D1"/>
    <w:rsid w:val="0089675A"/>
    <w:rsid w:val="008A012C"/>
    <w:rsid w:val="008A052F"/>
    <w:rsid w:val="008A3E95"/>
    <w:rsid w:val="008A45CA"/>
    <w:rsid w:val="008A4C1E"/>
    <w:rsid w:val="008A5A3E"/>
    <w:rsid w:val="008A60F9"/>
    <w:rsid w:val="008B2674"/>
    <w:rsid w:val="008B34D5"/>
    <w:rsid w:val="008B5128"/>
    <w:rsid w:val="008B6712"/>
    <w:rsid w:val="008B687E"/>
    <w:rsid w:val="008B7D6F"/>
    <w:rsid w:val="008C09AF"/>
    <w:rsid w:val="008C1F06"/>
    <w:rsid w:val="008C2AA4"/>
    <w:rsid w:val="008C66D6"/>
    <w:rsid w:val="008C6DB6"/>
    <w:rsid w:val="008C72B4"/>
    <w:rsid w:val="008C7E6F"/>
    <w:rsid w:val="008D2BEF"/>
    <w:rsid w:val="008D3A36"/>
    <w:rsid w:val="008D3F75"/>
    <w:rsid w:val="008D502D"/>
    <w:rsid w:val="008D6275"/>
    <w:rsid w:val="008D66E7"/>
    <w:rsid w:val="008D6855"/>
    <w:rsid w:val="008E04C4"/>
    <w:rsid w:val="008E1D77"/>
    <w:rsid w:val="008E3EA5"/>
    <w:rsid w:val="008E3EA7"/>
    <w:rsid w:val="008E5040"/>
    <w:rsid w:val="008E6C8F"/>
    <w:rsid w:val="008E7B24"/>
    <w:rsid w:val="008F13A0"/>
    <w:rsid w:val="008F3547"/>
    <w:rsid w:val="008F5D2F"/>
    <w:rsid w:val="008F7186"/>
    <w:rsid w:val="008F740F"/>
    <w:rsid w:val="009005E6"/>
    <w:rsid w:val="009016CF"/>
    <w:rsid w:val="0090182A"/>
    <w:rsid w:val="0090399C"/>
    <w:rsid w:val="009039DF"/>
    <w:rsid w:val="00905A8D"/>
    <w:rsid w:val="00906F37"/>
    <w:rsid w:val="00911322"/>
    <w:rsid w:val="00911A23"/>
    <w:rsid w:val="00912BF6"/>
    <w:rsid w:val="009133AE"/>
    <w:rsid w:val="00913FC8"/>
    <w:rsid w:val="009140A6"/>
    <w:rsid w:val="00914E08"/>
    <w:rsid w:val="0091511F"/>
    <w:rsid w:val="00917ED3"/>
    <w:rsid w:val="00920330"/>
    <w:rsid w:val="00921A53"/>
    <w:rsid w:val="00922371"/>
    <w:rsid w:val="0092296A"/>
    <w:rsid w:val="00922C01"/>
    <w:rsid w:val="009232FE"/>
    <w:rsid w:val="00923380"/>
    <w:rsid w:val="00923EB4"/>
    <w:rsid w:val="0092554A"/>
    <w:rsid w:val="00925BBA"/>
    <w:rsid w:val="00927090"/>
    <w:rsid w:val="0093056D"/>
    <w:rsid w:val="00930ACD"/>
    <w:rsid w:val="009327F8"/>
    <w:rsid w:val="00932ADC"/>
    <w:rsid w:val="00934806"/>
    <w:rsid w:val="009361DA"/>
    <w:rsid w:val="009369AB"/>
    <w:rsid w:val="009372B7"/>
    <w:rsid w:val="00937DC9"/>
    <w:rsid w:val="00937F7E"/>
    <w:rsid w:val="00937FDA"/>
    <w:rsid w:val="00940EFA"/>
    <w:rsid w:val="0094334A"/>
    <w:rsid w:val="00946E12"/>
    <w:rsid w:val="009473B8"/>
    <w:rsid w:val="00953149"/>
    <w:rsid w:val="009531DF"/>
    <w:rsid w:val="00954381"/>
    <w:rsid w:val="00955DBF"/>
    <w:rsid w:val="00955E1B"/>
    <w:rsid w:val="00956A55"/>
    <w:rsid w:val="00956FCD"/>
    <w:rsid w:val="00957411"/>
    <w:rsid w:val="0095751B"/>
    <w:rsid w:val="0095767C"/>
    <w:rsid w:val="00961D67"/>
    <w:rsid w:val="00962C77"/>
    <w:rsid w:val="00963647"/>
    <w:rsid w:val="00964DA3"/>
    <w:rsid w:val="00965125"/>
    <w:rsid w:val="009651DD"/>
    <w:rsid w:val="00970583"/>
    <w:rsid w:val="00970A80"/>
    <w:rsid w:val="00970C57"/>
    <w:rsid w:val="00972325"/>
    <w:rsid w:val="00976895"/>
    <w:rsid w:val="00976F42"/>
    <w:rsid w:val="00976FC9"/>
    <w:rsid w:val="00980675"/>
    <w:rsid w:val="00980829"/>
    <w:rsid w:val="00981C9E"/>
    <w:rsid w:val="00982949"/>
    <w:rsid w:val="00983513"/>
    <w:rsid w:val="00984848"/>
    <w:rsid w:val="0098488A"/>
    <w:rsid w:val="00985542"/>
    <w:rsid w:val="00985692"/>
    <w:rsid w:val="00985878"/>
    <w:rsid w:val="0098615E"/>
    <w:rsid w:val="009864FF"/>
    <w:rsid w:val="0099094C"/>
    <w:rsid w:val="0099164F"/>
    <w:rsid w:val="00991AC1"/>
    <w:rsid w:val="0099239F"/>
    <w:rsid w:val="00993D24"/>
    <w:rsid w:val="00995C9A"/>
    <w:rsid w:val="009A015C"/>
    <w:rsid w:val="009A0914"/>
    <w:rsid w:val="009A0FDB"/>
    <w:rsid w:val="009A5F04"/>
    <w:rsid w:val="009A7EC2"/>
    <w:rsid w:val="009B0A60"/>
    <w:rsid w:val="009B194F"/>
    <w:rsid w:val="009B1B64"/>
    <w:rsid w:val="009B1EBC"/>
    <w:rsid w:val="009B2EAD"/>
    <w:rsid w:val="009B3609"/>
    <w:rsid w:val="009B49B6"/>
    <w:rsid w:val="009B5505"/>
    <w:rsid w:val="009B56CF"/>
    <w:rsid w:val="009B60AA"/>
    <w:rsid w:val="009B61B5"/>
    <w:rsid w:val="009B63F3"/>
    <w:rsid w:val="009B7AD4"/>
    <w:rsid w:val="009B7C24"/>
    <w:rsid w:val="009C12E7"/>
    <w:rsid w:val="009C137D"/>
    <w:rsid w:val="009C166E"/>
    <w:rsid w:val="009C17F8"/>
    <w:rsid w:val="009C1F1A"/>
    <w:rsid w:val="009C234B"/>
    <w:rsid w:val="009C2421"/>
    <w:rsid w:val="009C5493"/>
    <w:rsid w:val="009C6308"/>
    <w:rsid w:val="009C6CC3"/>
    <w:rsid w:val="009C6E04"/>
    <w:rsid w:val="009C7D77"/>
    <w:rsid w:val="009D006E"/>
    <w:rsid w:val="009D02BB"/>
    <w:rsid w:val="009D063C"/>
    <w:rsid w:val="009D0BBB"/>
    <w:rsid w:val="009D202D"/>
    <w:rsid w:val="009D31CD"/>
    <w:rsid w:val="009D3355"/>
    <w:rsid w:val="009D3B39"/>
    <w:rsid w:val="009D3D37"/>
    <w:rsid w:val="009D3D77"/>
    <w:rsid w:val="009D4319"/>
    <w:rsid w:val="009D52CD"/>
    <w:rsid w:val="009D558E"/>
    <w:rsid w:val="009D57E5"/>
    <w:rsid w:val="009D6C80"/>
    <w:rsid w:val="009E3C6B"/>
    <w:rsid w:val="009E435E"/>
    <w:rsid w:val="009E4BA9"/>
    <w:rsid w:val="009E68A5"/>
    <w:rsid w:val="009E69E8"/>
    <w:rsid w:val="009F10A5"/>
    <w:rsid w:val="009F3612"/>
    <w:rsid w:val="009F4DC2"/>
    <w:rsid w:val="009F55FD"/>
    <w:rsid w:val="009F7247"/>
    <w:rsid w:val="009F789D"/>
    <w:rsid w:val="009F7F80"/>
    <w:rsid w:val="00A0008A"/>
    <w:rsid w:val="00A00EFA"/>
    <w:rsid w:val="00A01C16"/>
    <w:rsid w:val="00A04129"/>
    <w:rsid w:val="00A04A82"/>
    <w:rsid w:val="00A05C7B"/>
    <w:rsid w:val="00A05C8B"/>
    <w:rsid w:val="00A05FB5"/>
    <w:rsid w:val="00A0780F"/>
    <w:rsid w:val="00A11290"/>
    <w:rsid w:val="00A11572"/>
    <w:rsid w:val="00A12879"/>
    <w:rsid w:val="00A13542"/>
    <w:rsid w:val="00A1435D"/>
    <w:rsid w:val="00A154F1"/>
    <w:rsid w:val="00A162AE"/>
    <w:rsid w:val="00A1694E"/>
    <w:rsid w:val="00A16F04"/>
    <w:rsid w:val="00A2047D"/>
    <w:rsid w:val="00A21851"/>
    <w:rsid w:val="00A219B6"/>
    <w:rsid w:val="00A2672D"/>
    <w:rsid w:val="00A26A87"/>
    <w:rsid w:val="00A31D65"/>
    <w:rsid w:val="00A32325"/>
    <w:rsid w:val="00A325C7"/>
    <w:rsid w:val="00A32EF8"/>
    <w:rsid w:val="00A33F9D"/>
    <w:rsid w:val="00A34C45"/>
    <w:rsid w:val="00A3514B"/>
    <w:rsid w:val="00A3678D"/>
    <w:rsid w:val="00A36D88"/>
    <w:rsid w:val="00A406CE"/>
    <w:rsid w:val="00A40F41"/>
    <w:rsid w:val="00A4114C"/>
    <w:rsid w:val="00A413CE"/>
    <w:rsid w:val="00A41862"/>
    <w:rsid w:val="00A423AE"/>
    <w:rsid w:val="00A42F75"/>
    <w:rsid w:val="00A435AC"/>
    <w:rsid w:val="00A43BFF"/>
    <w:rsid w:val="00A43E14"/>
    <w:rsid w:val="00A44EE3"/>
    <w:rsid w:val="00A45989"/>
    <w:rsid w:val="00A464E4"/>
    <w:rsid w:val="00A479EC"/>
    <w:rsid w:val="00A50469"/>
    <w:rsid w:val="00A5140C"/>
    <w:rsid w:val="00A5190A"/>
    <w:rsid w:val="00A51D0B"/>
    <w:rsid w:val="00A52521"/>
    <w:rsid w:val="00A529FF"/>
    <w:rsid w:val="00A534CA"/>
    <w:rsid w:val="00A53B3D"/>
    <w:rsid w:val="00A53D3B"/>
    <w:rsid w:val="00A55454"/>
    <w:rsid w:val="00A576DA"/>
    <w:rsid w:val="00A57BCE"/>
    <w:rsid w:val="00A60256"/>
    <w:rsid w:val="00A619DA"/>
    <w:rsid w:val="00A61EBC"/>
    <w:rsid w:val="00A6249A"/>
    <w:rsid w:val="00A62896"/>
    <w:rsid w:val="00A62BD3"/>
    <w:rsid w:val="00A63852"/>
    <w:rsid w:val="00A63972"/>
    <w:rsid w:val="00A64826"/>
    <w:rsid w:val="00A64E41"/>
    <w:rsid w:val="00A6633D"/>
    <w:rsid w:val="00A673BC"/>
    <w:rsid w:val="00A701F8"/>
    <w:rsid w:val="00A7221B"/>
    <w:rsid w:val="00A72452"/>
    <w:rsid w:val="00A7441A"/>
    <w:rsid w:val="00A74954"/>
    <w:rsid w:val="00A7551F"/>
    <w:rsid w:val="00A776E3"/>
    <w:rsid w:val="00A81410"/>
    <w:rsid w:val="00A8156E"/>
    <w:rsid w:val="00A81EF8"/>
    <w:rsid w:val="00A82636"/>
    <w:rsid w:val="00A83CA7"/>
    <w:rsid w:val="00A84644"/>
    <w:rsid w:val="00A85172"/>
    <w:rsid w:val="00A8542A"/>
    <w:rsid w:val="00A85940"/>
    <w:rsid w:val="00A876F1"/>
    <w:rsid w:val="00A900EF"/>
    <w:rsid w:val="00A902C8"/>
    <w:rsid w:val="00A9166C"/>
    <w:rsid w:val="00A919E1"/>
    <w:rsid w:val="00A92C8F"/>
    <w:rsid w:val="00A93590"/>
    <w:rsid w:val="00A93CC6"/>
    <w:rsid w:val="00A94B56"/>
    <w:rsid w:val="00A97810"/>
    <w:rsid w:val="00A97A9D"/>
    <w:rsid w:val="00A97C49"/>
    <w:rsid w:val="00AA3ABC"/>
    <w:rsid w:val="00AA42D4"/>
    <w:rsid w:val="00AA4CAC"/>
    <w:rsid w:val="00AA5757"/>
    <w:rsid w:val="00AA58FD"/>
    <w:rsid w:val="00AA60E9"/>
    <w:rsid w:val="00AA6D95"/>
    <w:rsid w:val="00AA6E58"/>
    <w:rsid w:val="00AA78AB"/>
    <w:rsid w:val="00AB117E"/>
    <w:rsid w:val="00AB2573"/>
    <w:rsid w:val="00AB29B4"/>
    <w:rsid w:val="00AB2A7E"/>
    <w:rsid w:val="00AB34A5"/>
    <w:rsid w:val="00AB365E"/>
    <w:rsid w:val="00AB52AE"/>
    <w:rsid w:val="00AB53B3"/>
    <w:rsid w:val="00AB6305"/>
    <w:rsid w:val="00AB6309"/>
    <w:rsid w:val="00AB6348"/>
    <w:rsid w:val="00AB6E2C"/>
    <w:rsid w:val="00AB7361"/>
    <w:rsid w:val="00AB78E7"/>
    <w:rsid w:val="00AC0074"/>
    <w:rsid w:val="00AC0FCB"/>
    <w:rsid w:val="00AC29FD"/>
    <w:rsid w:val="00AC3B3B"/>
    <w:rsid w:val="00AC41C0"/>
    <w:rsid w:val="00AC6C43"/>
    <w:rsid w:val="00AD160C"/>
    <w:rsid w:val="00AD1710"/>
    <w:rsid w:val="00AD1F45"/>
    <w:rsid w:val="00AD3054"/>
    <w:rsid w:val="00AD3B29"/>
    <w:rsid w:val="00AD5394"/>
    <w:rsid w:val="00AD5A52"/>
    <w:rsid w:val="00AE03AD"/>
    <w:rsid w:val="00AE0EFA"/>
    <w:rsid w:val="00AE355A"/>
    <w:rsid w:val="00AE3DC2"/>
    <w:rsid w:val="00AE4AC5"/>
    <w:rsid w:val="00AE4D39"/>
    <w:rsid w:val="00AE5406"/>
    <w:rsid w:val="00AE541E"/>
    <w:rsid w:val="00AE5798"/>
    <w:rsid w:val="00AE62F9"/>
    <w:rsid w:val="00AE6A93"/>
    <w:rsid w:val="00AE6AAD"/>
    <w:rsid w:val="00AE731D"/>
    <w:rsid w:val="00AE7A99"/>
    <w:rsid w:val="00AF0CC8"/>
    <w:rsid w:val="00AF1580"/>
    <w:rsid w:val="00AF2F7A"/>
    <w:rsid w:val="00AF3319"/>
    <w:rsid w:val="00AF5A62"/>
    <w:rsid w:val="00AF5B74"/>
    <w:rsid w:val="00AF76C9"/>
    <w:rsid w:val="00B0018F"/>
    <w:rsid w:val="00B007EF"/>
    <w:rsid w:val="00B0086B"/>
    <w:rsid w:val="00B01C0E"/>
    <w:rsid w:val="00B0235B"/>
    <w:rsid w:val="00B026ED"/>
    <w:rsid w:val="00B02B41"/>
    <w:rsid w:val="00B040C4"/>
    <w:rsid w:val="00B04F31"/>
    <w:rsid w:val="00B053AA"/>
    <w:rsid w:val="00B053FA"/>
    <w:rsid w:val="00B054A1"/>
    <w:rsid w:val="00B069D2"/>
    <w:rsid w:val="00B1089B"/>
    <w:rsid w:val="00B11127"/>
    <w:rsid w:val="00B12017"/>
    <w:rsid w:val="00B123EF"/>
    <w:rsid w:val="00B124B0"/>
    <w:rsid w:val="00B15EAC"/>
    <w:rsid w:val="00B17B89"/>
    <w:rsid w:val="00B22C29"/>
    <w:rsid w:val="00B240DF"/>
    <w:rsid w:val="00B2418D"/>
    <w:rsid w:val="00B24A04"/>
    <w:rsid w:val="00B251B5"/>
    <w:rsid w:val="00B25EE6"/>
    <w:rsid w:val="00B26118"/>
    <w:rsid w:val="00B27F94"/>
    <w:rsid w:val="00B3000C"/>
    <w:rsid w:val="00B304C3"/>
    <w:rsid w:val="00B3183C"/>
    <w:rsid w:val="00B35853"/>
    <w:rsid w:val="00B36347"/>
    <w:rsid w:val="00B36A1C"/>
    <w:rsid w:val="00B37AC1"/>
    <w:rsid w:val="00B41E45"/>
    <w:rsid w:val="00B43442"/>
    <w:rsid w:val="00B4566C"/>
    <w:rsid w:val="00B45BB4"/>
    <w:rsid w:val="00B46815"/>
    <w:rsid w:val="00B47099"/>
    <w:rsid w:val="00B4773C"/>
    <w:rsid w:val="00B479A4"/>
    <w:rsid w:val="00B47A61"/>
    <w:rsid w:val="00B50039"/>
    <w:rsid w:val="00B511D9"/>
    <w:rsid w:val="00B51572"/>
    <w:rsid w:val="00B5282A"/>
    <w:rsid w:val="00B53589"/>
    <w:rsid w:val="00B538F4"/>
    <w:rsid w:val="00B540C5"/>
    <w:rsid w:val="00B545D2"/>
    <w:rsid w:val="00B548AA"/>
    <w:rsid w:val="00B54A00"/>
    <w:rsid w:val="00B5682B"/>
    <w:rsid w:val="00B6012B"/>
    <w:rsid w:val="00B60142"/>
    <w:rsid w:val="00B603E6"/>
    <w:rsid w:val="00B606F4"/>
    <w:rsid w:val="00B60715"/>
    <w:rsid w:val="00B619D5"/>
    <w:rsid w:val="00B61CFC"/>
    <w:rsid w:val="00B620F6"/>
    <w:rsid w:val="00B6238A"/>
    <w:rsid w:val="00B628FA"/>
    <w:rsid w:val="00B6350D"/>
    <w:rsid w:val="00B64F55"/>
    <w:rsid w:val="00B65ACF"/>
    <w:rsid w:val="00B660C2"/>
    <w:rsid w:val="00B6704F"/>
    <w:rsid w:val="00B67831"/>
    <w:rsid w:val="00B70A4C"/>
    <w:rsid w:val="00B71023"/>
    <w:rsid w:val="00B724E8"/>
    <w:rsid w:val="00B74A6F"/>
    <w:rsid w:val="00B75F34"/>
    <w:rsid w:val="00B76C80"/>
    <w:rsid w:val="00B77AEF"/>
    <w:rsid w:val="00B8074E"/>
    <w:rsid w:val="00B8192A"/>
    <w:rsid w:val="00B81BAF"/>
    <w:rsid w:val="00B82184"/>
    <w:rsid w:val="00B83B16"/>
    <w:rsid w:val="00B85940"/>
    <w:rsid w:val="00B861FF"/>
    <w:rsid w:val="00B92200"/>
    <w:rsid w:val="00B923AC"/>
    <w:rsid w:val="00B9300F"/>
    <w:rsid w:val="00B95B1D"/>
    <w:rsid w:val="00B9665F"/>
    <w:rsid w:val="00BA08B4"/>
    <w:rsid w:val="00BA11A8"/>
    <w:rsid w:val="00BA268E"/>
    <w:rsid w:val="00BA27C8"/>
    <w:rsid w:val="00BA2832"/>
    <w:rsid w:val="00BA5216"/>
    <w:rsid w:val="00BA6841"/>
    <w:rsid w:val="00BB0F03"/>
    <w:rsid w:val="00BB39B4"/>
    <w:rsid w:val="00BB4AC3"/>
    <w:rsid w:val="00BB4BBB"/>
    <w:rsid w:val="00BB502E"/>
    <w:rsid w:val="00BB5A48"/>
    <w:rsid w:val="00BB6FB7"/>
    <w:rsid w:val="00BC014C"/>
    <w:rsid w:val="00BC1A1B"/>
    <w:rsid w:val="00BC1D94"/>
    <w:rsid w:val="00BC3A1C"/>
    <w:rsid w:val="00BC401F"/>
    <w:rsid w:val="00BC48F3"/>
    <w:rsid w:val="00BC4D45"/>
    <w:rsid w:val="00BC5189"/>
    <w:rsid w:val="00BC59DD"/>
    <w:rsid w:val="00BC6ACF"/>
    <w:rsid w:val="00BD0340"/>
    <w:rsid w:val="00BD0B61"/>
    <w:rsid w:val="00BD1B77"/>
    <w:rsid w:val="00BD24FF"/>
    <w:rsid w:val="00BD3506"/>
    <w:rsid w:val="00BD3677"/>
    <w:rsid w:val="00BD3C27"/>
    <w:rsid w:val="00BD50B0"/>
    <w:rsid w:val="00BD769B"/>
    <w:rsid w:val="00BE0442"/>
    <w:rsid w:val="00BE212A"/>
    <w:rsid w:val="00BE24C0"/>
    <w:rsid w:val="00BE29EE"/>
    <w:rsid w:val="00BE3666"/>
    <w:rsid w:val="00BE37CC"/>
    <w:rsid w:val="00BE49D9"/>
    <w:rsid w:val="00BE5687"/>
    <w:rsid w:val="00BE6858"/>
    <w:rsid w:val="00BE6E50"/>
    <w:rsid w:val="00BE6E97"/>
    <w:rsid w:val="00BE7306"/>
    <w:rsid w:val="00BE7743"/>
    <w:rsid w:val="00BE7C4B"/>
    <w:rsid w:val="00BE7F9A"/>
    <w:rsid w:val="00BF1A9A"/>
    <w:rsid w:val="00BF2899"/>
    <w:rsid w:val="00BF2B94"/>
    <w:rsid w:val="00BF302E"/>
    <w:rsid w:val="00BF31E6"/>
    <w:rsid w:val="00BF4272"/>
    <w:rsid w:val="00BF6A73"/>
    <w:rsid w:val="00C01915"/>
    <w:rsid w:val="00C01ABC"/>
    <w:rsid w:val="00C01E8C"/>
    <w:rsid w:val="00C021AD"/>
    <w:rsid w:val="00C02A78"/>
    <w:rsid w:val="00C02FCB"/>
    <w:rsid w:val="00C0378E"/>
    <w:rsid w:val="00C03965"/>
    <w:rsid w:val="00C03BE2"/>
    <w:rsid w:val="00C070F2"/>
    <w:rsid w:val="00C100C5"/>
    <w:rsid w:val="00C10137"/>
    <w:rsid w:val="00C1076B"/>
    <w:rsid w:val="00C12406"/>
    <w:rsid w:val="00C13661"/>
    <w:rsid w:val="00C13CD2"/>
    <w:rsid w:val="00C140B4"/>
    <w:rsid w:val="00C170BC"/>
    <w:rsid w:val="00C20349"/>
    <w:rsid w:val="00C224EA"/>
    <w:rsid w:val="00C23CC8"/>
    <w:rsid w:val="00C255A5"/>
    <w:rsid w:val="00C26209"/>
    <w:rsid w:val="00C26603"/>
    <w:rsid w:val="00C270B0"/>
    <w:rsid w:val="00C30267"/>
    <w:rsid w:val="00C33E52"/>
    <w:rsid w:val="00C36A36"/>
    <w:rsid w:val="00C36AA5"/>
    <w:rsid w:val="00C408F8"/>
    <w:rsid w:val="00C40C8B"/>
    <w:rsid w:val="00C40D08"/>
    <w:rsid w:val="00C4496E"/>
    <w:rsid w:val="00C46309"/>
    <w:rsid w:val="00C47253"/>
    <w:rsid w:val="00C47497"/>
    <w:rsid w:val="00C47730"/>
    <w:rsid w:val="00C47B53"/>
    <w:rsid w:val="00C52B35"/>
    <w:rsid w:val="00C53154"/>
    <w:rsid w:val="00C55824"/>
    <w:rsid w:val="00C571DC"/>
    <w:rsid w:val="00C60297"/>
    <w:rsid w:val="00C61DA2"/>
    <w:rsid w:val="00C62B00"/>
    <w:rsid w:val="00C62E72"/>
    <w:rsid w:val="00C63964"/>
    <w:rsid w:val="00C652DF"/>
    <w:rsid w:val="00C66694"/>
    <w:rsid w:val="00C66894"/>
    <w:rsid w:val="00C67A6D"/>
    <w:rsid w:val="00C70E0D"/>
    <w:rsid w:val="00C71B6A"/>
    <w:rsid w:val="00C72978"/>
    <w:rsid w:val="00C730B4"/>
    <w:rsid w:val="00C735BC"/>
    <w:rsid w:val="00C753EB"/>
    <w:rsid w:val="00C7765D"/>
    <w:rsid w:val="00C805EF"/>
    <w:rsid w:val="00C8149E"/>
    <w:rsid w:val="00C8212A"/>
    <w:rsid w:val="00C82A58"/>
    <w:rsid w:val="00C83E4D"/>
    <w:rsid w:val="00C8439B"/>
    <w:rsid w:val="00C85A4F"/>
    <w:rsid w:val="00C85FD4"/>
    <w:rsid w:val="00C869D2"/>
    <w:rsid w:val="00C87323"/>
    <w:rsid w:val="00C87AB0"/>
    <w:rsid w:val="00C904F2"/>
    <w:rsid w:val="00C90C81"/>
    <w:rsid w:val="00C90F61"/>
    <w:rsid w:val="00C91D31"/>
    <w:rsid w:val="00C91FAB"/>
    <w:rsid w:val="00C92350"/>
    <w:rsid w:val="00C93DFC"/>
    <w:rsid w:val="00C95EC9"/>
    <w:rsid w:val="00C96A3C"/>
    <w:rsid w:val="00C97B63"/>
    <w:rsid w:val="00C97CE3"/>
    <w:rsid w:val="00C97FB9"/>
    <w:rsid w:val="00CA0BD9"/>
    <w:rsid w:val="00CA3FD6"/>
    <w:rsid w:val="00CA72F3"/>
    <w:rsid w:val="00CA7ABA"/>
    <w:rsid w:val="00CB041B"/>
    <w:rsid w:val="00CB0D5E"/>
    <w:rsid w:val="00CB2461"/>
    <w:rsid w:val="00CB33BF"/>
    <w:rsid w:val="00CB4534"/>
    <w:rsid w:val="00CB5B81"/>
    <w:rsid w:val="00CB5FFD"/>
    <w:rsid w:val="00CB6305"/>
    <w:rsid w:val="00CB665B"/>
    <w:rsid w:val="00CB6A2E"/>
    <w:rsid w:val="00CB783F"/>
    <w:rsid w:val="00CC00D7"/>
    <w:rsid w:val="00CC0EC8"/>
    <w:rsid w:val="00CC2B78"/>
    <w:rsid w:val="00CC2E72"/>
    <w:rsid w:val="00CC40AF"/>
    <w:rsid w:val="00CC4389"/>
    <w:rsid w:val="00CC487B"/>
    <w:rsid w:val="00CC4CE6"/>
    <w:rsid w:val="00CC540C"/>
    <w:rsid w:val="00CC5D20"/>
    <w:rsid w:val="00CD081E"/>
    <w:rsid w:val="00CD0FE1"/>
    <w:rsid w:val="00CD1D63"/>
    <w:rsid w:val="00CD33FB"/>
    <w:rsid w:val="00CD492A"/>
    <w:rsid w:val="00CD65D6"/>
    <w:rsid w:val="00CD7085"/>
    <w:rsid w:val="00CE05FB"/>
    <w:rsid w:val="00CE1094"/>
    <w:rsid w:val="00CE307C"/>
    <w:rsid w:val="00CE4835"/>
    <w:rsid w:val="00CE664F"/>
    <w:rsid w:val="00CE6EA1"/>
    <w:rsid w:val="00CE6FA1"/>
    <w:rsid w:val="00CE71ED"/>
    <w:rsid w:val="00CF1542"/>
    <w:rsid w:val="00CF1832"/>
    <w:rsid w:val="00CF1953"/>
    <w:rsid w:val="00CF358E"/>
    <w:rsid w:val="00CF4D48"/>
    <w:rsid w:val="00CF54FF"/>
    <w:rsid w:val="00CF5A2A"/>
    <w:rsid w:val="00CF5A53"/>
    <w:rsid w:val="00CF63FB"/>
    <w:rsid w:val="00CF6E0D"/>
    <w:rsid w:val="00CF77AE"/>
    <w:rsid w:val="00D0201A"/>
    <w:rsid w:val="00D0217D"/>
    <w:rsid w:val="00D02191"/>
    <w:rsid w:val="00D0246D"/>
    <w:rsid w:val="00D0298E"/>
    <w:rsid w:val="00D02E41"/>
    <w:rsid w:val="00D031E5"/>
    <w:rsid w:val="00D059F7"/>
    <w:rsid w:val="00D06C2B"/>
    <w:rsid w:val="00D1093D"/>
    <w:rsid w:val="00D14D9F"/>
    <w:rsid w:val="00D15A32"/>
    <w:rsid w:val="00D16B8B"/>
    <w:rsid w:val="00D16CF8"/>
    <w:rsid w:val="00D174D8"/>
    <w:rsid w:val="00D17B60"/>
    <w:rsid w:val="00D20CFB"/>
    <w:rsid w:val="00D20EF8"/>
    <w:rsid w:val="00D22160"/>
    <w:rsid w:val="00D22821"/>
    <w:rsid w:val="00D26E28"/>
    <w:rsid w:val="00D27348"/>
    <w:rsid w:val="00D304A5"/>
    <w:rsid w:val="00D32398"/>
    <w:rsid w:val="00D336BF"/>
    <w:rsid w:val="00D34B35"/>
    <w:rsid w:val="00D37F70"/>
    <w:rsid w:val="00D428BC"/>
    <w:rsid w:val="00D42F9B"/>
    <w:rsid w:val="00D43F88"/>
    <w:rsid w:val="00D44B05"/>
    <w:rsid w:val="00D44E3A"/>
    <w:rsid w:val="00D44F2C"/>
    <w:rsid w:val="00D46296"/>
    <w:rsid w:val="00D46A07"/>
    <w:rsid w:val="00D46AB0"/>
    <w:rsid w:val="00D46D75"/>
    <w:rsid w:val="00D504EB"/>
    <w:rsid w:val="00D50548"/>
    <w:rsid w:val="00D510F3"/>
    <w:rsid w:val="00D52341"/>
    <w:rsid w:val="00D5257A"/>
    <w:rsid w:val="00D52D92"/>
    <w:rsid w:val="00D559F9"/>
    <w:rsid w:val="00D56BC3"/>
    <w:rsid w:val="00D602BA"/>
    <w:rsid w:val="00D60F45"/>
    <w:rsid w:val="00D6289D"/>
    <w:rsid w:val="00D6297B"/>
    <w:rsid w:val="00D63802"/>
    <w:rsid w:val="00D63A38"/>
    <w:rsid w:val="00D63D12"/>
    <w:rsid w:val="00D67236"/>
    <w:rsid w:val="00D71221"/>
    <w:rsid w:val="00D718BE"/>
    <w:rsid w:val="00D71CD5"/>
    <w:rsid w:val="00D72B9B"/>
    <w:rsid w:val="00D7430B"/>
    <w:rsid w:val="00D75718"/>
    <w:rsid w:val="00D7688A"/>
    <w:rsid w:val="00D76B8B"/>
    <w:rsid w:val="00D76FEA"/>
    <w:rsid w:val="00D813F7"/>
    <w:rsid w:val="00D8155E"/>
    <w:rsid w:val="00D81B7B"/>
    <w:rsid w:val="00D82E05"/>
    <w:rsid w:val="00D84C97"/>
    <w:rsid w:val="00D851E9"/>
    <w:rsid w:val="00D85CA5"/>
    <w:rsid w:val="00D86513"/>
    <w:rsid w:val="00D90254"/>
    <w:rsid w:val="00D91037"/>
    <w:rsid w:val="00D928DD"/>
    <w:rsid w:val="00D938D7"/>
    <w:rsid w:val="00D93F12"/>
    <w:rsid w:val="00D941AF"/>
    <w:rsid w:val="00D96193"/>
    <w:rsid w:val="00D969E4"/>
    <w:rsid w:val="00D97F20"/>
    <w:rsid w:val="00DA289C"/>
    <w:rsid w:val="00DA2AC7"/>
    <w:rsid w:val="00DA2D77"/>
    <w:rsid w:val="00DA2EB6"/>
    <w:rsid w:val="00DA4966"/>
    <w:rsid w:val="00DA4E4E"/>
    <w:rsid w:val="00DA4EB0"/>
    <w:rsid w:val="00DA5171"/>
    <w:rsid w:val="00DA5FED"/>
    <w:rsid w:val="00DA6892"/>
    <w:rsid w:val="00DA78FE"/>
    <w:rsid w:val="00DB10BF"/>
    <w:rsid w:val="00DB42B9"/>
    <w:rsid w:val="00DB4B6F"/>
    <w:rsid w:val="00DB5FF7"/>
    <w:rsid w:val="00DB6854"/>
    <w:rsid w:val="00DB69E6"/>
    <w:rsid w:val="00DB74F1"/>
    <w:rsid w:val="00DB7B4B"/>
    <w:rsid w:val="00DC0D89"/>
    <w:rsid w:val="00DC0E91"/>
    <w:rsid w:val="00DC0ED8"/>
    <w:rsid w:val="00DC2B12"/>
    <w:rsid w:val="00DC389E"/>
    <w:rsid w:val="00DC4602"/>
    <w:rsid w:val="00DC634C"/>
    <w:rsid w:val="00DC6DE0"/>
    <w:rsid w:val="00DC7AFA"/>
    <w:rsid w:val="00DD08FE"/>
    <w:rsid w:val="00DD1349"/>
    <w:rsid w:val="00DD1388"/>
    <w:rsid w:val="00DD17E9"/>
    <w:rsid w:val="00DD1C18"/>
    <w:rsid w:val="00DD202B"/>
    <w:rsid w:val="00DD351B"/>
    <w:rsid w:val="00DD46AE"/>
    <w:rsid w:val="00DD778C"/>
    <w:rsid w:val="00DE0BB6"/>
    <w:rsid w:val="00DE11F6"/>
    <w:rsid w:val="00DE1ADA"/>
    <w:rsid w:val="00DE28B6"/>
    <w:rsid w:val="00DE4722"/>
    <w:rsid w:val="00DE47A1"/>
    <w:rsid w:val="00DE5476"/>
    <w:rsid w:val="00DE5FBA"/>
    <w:rsid w:val="00DE68A5"/>
    <w:rsid w:val="00DF0601"/>
    <w:rsid w:val="00DF1CAD"/>
    <w:rsid w:val="00DF28D0"/>
    <w:rsid w:val="00DF2CFA"/>
    <w:rsid w:val="00DF3A8E"/>
    <w:rsid w:val="00DF3C40"/>
    <w:rsid w:val="00DF5BC1"/>
    <w:rsid w:val="00DF69C4"/>
    <w:rsid w:val="00DF796D"/>
    <w:rsid w:val="00E000B6"/>
    <w:rsid w:val="00E02DA8"/>
    <w:rsid w:val="00E03FB6"/>
    <w:rsid w:val="00E04EB3"/>
    <w:rsid w:val="00E0560F"/>
    <w:rsid w:val="00E06664"/>
    <w:rsid w:val="00E06DE5"/>
    <w:rsid w:val="00E06EF6"/>
    <w:rsid w:val="00E10AAE"/>
    <w:rsid w:val="00E10F04"/>
    <w:rsid w:val="00E11179"/>
    <w:rsid w:val="00E13B68"/>
    <w:rsid w:val="00E13BFD"/>
    <w:rsid w:val="00E153EB"/>
    <w:rsid w:val="00E15F5A"/>
    <w:rsid w:val="00E1612F"/>
    <w:rsid w:val="00E1642D"/>
    <w:rsid w:val="00E16975"/>
    <w:rsid w:val="00E17F39"/>
    <w:rsid w:val="00E20D00"/>
    <w:rsid w:val="00E225D9"/>
    <w:rsid w:val="00E2278F"/>
    <w:rsid w:val="00E238EA"/>
    <w:rsid w:val="00E25176"/>
    <w:rsid w:val="00E26B5D"/>
    <w:rsid w:val="00E2744C"/>
    <w:rsid w:val="00E278C6"/>
    <w:rsid w:val="00E27AE1"/>
    <w:rsid w:val="00E3014E"/>
    <w:rsid w:val="00E30D88"/>
    <w:rsid w:val="00E30F21"/>
    <w:rsid w:val="00E33724"/>
    <w:rsid w:val="00E33C77"/>
    <w:rsid w:val="00E33FBC"/>
    <w:rsid w:val="00E34589"/>
    <w:rsid w:val="00E36C87"/>
    <w:rsid w:val="00E37FD5"/>
    <w:rsid w:val="00E400D5"/>
    <w:rsid w:val="00E40405"/>
    <w:rsid w:val="00E404CB"/>
    <w:rsid w:val="00E405E5"/>
    <w:rsid w:val="00E40A35"/>
    <w:rsid w:val="00E40F6A"/>
    <w:rsid w:val="00E4603C"/>
    <w:rsid w:val="00E473FC"/>
    <w:rsid w:val="00E53117"/>
    <w:rsid w:val="00E54879"/>
    <w:rsid w:val="00E5643C"/>
    <w:rsid w:val="00E56B48"/>
    <w:rsid w:val="00E57927"/>
    <w:rsid w:val="00E57B7C"/>
    <w:rsid w:val="00E6353C"/>
    <w:rsid w:val="00E63C36"/>
    <w:rsid w:val="00E63FD8"/>
    <w:rsid w:val="00E6433C"/>
    <w:rsid w:val="00E647F5"/>
    <w:rsid w:val="00E649F2"/>
    <w:rsid w:val="00E65503"/>
    <w:rsid w:val="00E66992"/>
    <w:rsid w:val="00E66CD2"/>
    <w:rsid w:val="00E7017D"/>
    <w:rsid w:val="00E7277E"/>
    <w:rsid w:val="00E73B26"/>
    <w:rsid w:val="00E742F9"/>
    <w:rsid w:val="00E74724"/>
    <w:rsid w:val="00E75528"/>
    <w:rsid w:val="00E766CB"/>
    <w:rsid w:val="00E76C83"/>
    <w:rsid w:val="00E808D2"/>
    <w:rsid w:val="00E80FDA"/>
    <w:rsid w:val="00E83DB1"/>
    <w:rsid w:val="00E84E6A"/>
    <w:rsid w:val="00E86616"/>
    <w:rsid w:val="00E8673D"/>
    <w:rsid w:val="00E917BF"/>
    <w:rsid w:val="00E92105"/>
    <w:rsid w:val="00E92F84"/>
    <w:rsid w:val="00E93460"/>
    <w:rsid w:val="00E93562"/>
    <w:rsid w:val="00E95FE7"/>
    <w:rsid w:val="00E967E8"/>
    <w:rsid w:val="00E9766C"/>
    <w:rsid w:val="00EA3620"/>
    <w:rsid w:val="00EA4393"/>
    <w:rsid w:val="00EA5097"/>
    <w:rsid w:val="00EA6013"/>
    <w:rsid w:val="00EA6A10"/>
    <w:rsid w:val="00EA7107"/>
    <w:rsid w:val="00EA75B2"/>
    <w:rsid w:val="00EB02CE"/>
    <w:rsid w:val="00EB0C58"/>
    <w:rsid w:val="00EB0EB4"/>
    <w:rsid w:val="00EB1433"/>
    <w:rsid w:val="00EB1ED8"/>
    <w:rsid w:val="00EB22F4"/>
    <w:rsid w:val="00EB2AFD"/>
    <w:rsid w:val="00EB2EED"/>
    <w:rsid w:val="00EB3272"/>
    <w:rsid w:val="00EB39F8"/>
    <w:rsid w:val="00EB551C"/>
    <w:rsid w:val="00EB627F"/>
    <w:rsid w:val="00EB62B7"/>
    <w:rsid w:val="00EB79BD"/>
    <w:rsid w:val="00EC0738"/>
    <w:rsid w:val="00EC078A"/>
    <w:rsid w:val="00EC1557"/>
    <w:rsid w:val="00EC3A35"/>
    <w:rsid w:val="00EC44D6"/>
    <w:rsid w:val="00EC4C15"/>
    <w:rsid w:val="00EC4FBF"/>
    <w:rsid w:val="00EC53C4"/>
    <w:rsid w:val="00EC567E"/>
    <w:rsid w:val="00EC5E52"/>
    <w:rsid w:val="00EC79AA"/>
    <w:rsid w:val="00ED088D"/>
    <w:rsid w:val="00ED097F"/>
    <w:rsid w:val="00ED09B1"/>
    <w:rsid w:val="00ED2D1C"/>
    <w:rsid w:val="00ED2D3E"/>
    <w:rsid w:val="00ED333B"/>
    <w:rsid w:val="00ED3E4F"/>
    <w:rsid w:val="00ED4059"/>
    <w:rsid w:val="00ED591E"/>
    <w:rsid w:val="00ED5A70"/>
    <w:rsid w:val="00ED7CD0"/>
    <w:rsid w:val="00ED7F6E"/>
    <w:rsid w:val="00EE1106"/>
    <w:rsid w:val="00EE295F"/>
    <w:rsid w:val="00EE3DFE"/>
    <w:rsid w:val="00EE4A0A"/>
    <w:rsid w:val="00EE4FC4"/>
    <w:rsid w:val="00EE52FB"/>
    <w:rsid w:val="00EE6501"/>
    <w:rsid w:val="00EF42EB"/>
    <w:rsid w:val="00EF4497"/>
    <w:rsid w:val="00EF5C18"/>
    <w:rsid w:val="00EF7148"/>
    <w:rsid w:val="00EF715E"/>
    <w:rsid w:val="00F016D8"/>
    <w:rsid w:val="00F01D81"/>
    <w:rsid w:val="00F039DC"/>
    <w:rsid w:val="00F05357"/>
    <w:rsid w:val="00F0540D"/>
    <w:rsid w:val="00F0695C"/>
    <w:rsid w:val="00F07BF8"/>
    <w:rsid w:val="00F10450"/>
    <w:rsid w:val="00F13D12"/>
    <w:rsid w:val="00F148A4"/>
    <w:rsid w:val="00F149EE"/>
    <w:rsid w:val="00F14B8D"/>
    <w:rsid w:val="00F14C02"/>
    <w:rsid w:val="00F1614C"/>
    <w:rsid w:val="00F17809"/>
    <w:rsid w:val="00F20D7B"/>
    <w:rsid w:val="00F22AEB"/>
    <w:rsid w:val="00F233D2"/>
    <w:rsid w:val="00F250A3"/>
    <w:rsid w:val="00F26ACA"/>
    <w:rsid w:val="00F27521"/>
    <w:rsid w:val="00F27840"/>
    <w:rsid w:val="00F279ED"/>
    <w:rsid w:val="00F30499"/>
    <w:rsid w:val="00F3083D"/>
    <w:rsid w:val="00F3437B"/>
    <w:rsid w:val="00F347CD"/>
    <w:rsid w:val="00F353C4"/>
    <w:rsid w:val="00F36247"/>
    <w:rsid w:val="00F3626F"/>
    <w:rsid w:val="00F36AA0"/>
    <w:rsid w:val="00F37466"/>
    <w:rsid w:val="00F37A64"/>
    <w:rsid w:val="00F403D7"/>
    <w:rsid w:val="00F43164"/>
    <w:rsid w:val="00F43E77"/>
    <w:rsid w:val="00F44B92"/>
    <w:rsid w:val="00F44D7C"/>
    <w:rsid w:val="00F4538C"/>
    <w:rsid w:val="00F459A0"/>
    <w:rsid w:val="00F45AC2"/>
    <w:rsid w:val="00F5321D"/>
    <w:rsid w:val="00F54850"/>
    <w:rsid w:val="00F553D8"/>
    <w:rsid w:val="00F5658E"/>
    <w:rsid w:val="00F57421"/>
    <w:rsid w:val="00F61D3B"/>
    <w:rsid w:val="00F635BE"/>
    <w:rsid w:val="00F64A6C"/>
    <w:rsid w:val="00F64B70"/>
    <w:rsid w:val="00F657C0"/>
    <w:rsid w:val="00F66B4D"/>
    <w:rsid w:val="00F714A6"/>
    <w:rsid w:val="00F72E53"/>
    <w:rsid w:val="00F733C3"/>
    <w:rsid w:val="00F749B9"/>
    <w:rsid w:val="00F75671"/>
    <w:rsid w:val="00F765E2"/>
    <w:rsid w:val="00F76987"/>
    <w:rsid w:val="00F77838"/>
    <w:rsid w:val="00F7783F"/>
    <w:rsid w:val="00F77BAC"/>
    <w:rsid w:val="00F8205B"/>
    <w:rsid w:val="00F82EF1"/>
    <w:rsid w:val="00F8581E"/>
    <w:rsid w:val="00F86768"/>
    <w:rsid w:val="00F91F3C"/>
    <w:rsid w:val="00F91FD9"/>
    <w:rsid w:val="00F93243"/>
    <w:rsid w:val="00F93A38"/>
    <w:rsid w:val="00F954A4"/>
    <w:rsid w:val="00F96815"/>
    <w:rsid w:val="00F97BCF"/>
    <w:rsid w:val="00FA073E"/>
    <w:rsid w:val="00FA1761"/>
    <w:rsid w:val="00FA2488"/>
    <w:rsid w:val="00FA6994"/>
    <w:rsid w:val="00FA6F31"/>
    <w:rsid w:val="00FB1104"/>
    <w:rsid w:val="00FB119F"/>
    <w:rsid w:val="00FB1248"/>
    <w:rsid w:val="00FB127D"/>
    <w:rsid w:val="00FB15D8"/>
    <w:rsid w:val="00FB1B29"/>
    <w:rsid w:val="00FB1B3A"/>
    <w:rsid w:val="00FB1BD0"/>
    <w:rsid w:val="00FB1D67"/>
    <w:rsid w:val="00FB1D81"/>
    <w:rsid w:val="00FB4FC8"/>
    <w:rsid w:val="00FB7419"/>
    <w:rsid w:val="00FC0C58"/>
    <w:rsid w:val="00FC166A"/>
    <w:rsid w:val="00FC20CC"/>
    <w:rsid w:val="00FC28D6"/>
    <w:rsid w:val="00FC2D85"/>
    <w:rsid w:val="00FC5253"/>
    <w:rsid w:val="00FC5B0D"/>
    <w:rsid w:val="00FC6B21"/>
    <w:rsid w:val="00FC7BB8"/>
    <w:rsid w:val="00FD0227"/>
    <w:rsid w:val="00FD1362"/>
    <w:rsid w:val="00FD27E4"/>
    <w:rsid w:val="00FD2B9B"/>
    <w:rsid w:val="00FD31F7"/>
    <w:rsid w:val="00FD44EE"/>
    <w:rsid w:val="00FD5148"/>
    <w:rsid w:val="00FD73A4"/>
    <w:rsid w:val="00FD7989"/>
    <w:rsid w:val="00FE1F1A"/>
    <w:rsid w:val="00FE260E"/>
    <w:rsid w:val="00FE2BEB"/>
    <w:rsid w:val="00FE2D06"/>
    <w:rsid w:val="00FE39B9"/>
    <w:rsid w:val="00FE3DD1"/>
    <w:rsid w:val="00FE3E27"/>
    <w:rsid w:val="00FE412E"/>
    <w:rsid w:val="00FE4802"/>
    <w:rsid w:val="00FE506B"/>
    <w:rsid w:val="00FE51D1"/>
    <w:rsid w:val="00FE54BC"/>
    <w:rsid w:val="00FE6C55"/>
    <w:rsid w:val="00FE747A"/>
    <w:rsid w:val="00FF10CA"/>
    <w:rsid w:val="00FF2331"/>
    <w:rsid w:val="00FF375B"/>
    <w:rsid w:val="00FF57E0"/>
    <w:rsid w:val="00FF5CFF"/>
    <w:rsid w:val="00FF618E"/>
    <w:rsid w:val="00FF635A"/>
    <w:rsid w:val="00FF6FDF"/>
    <w:rsid w:val="00FF72FB"/>
    <w:rsid w:val="00FF75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8369"/>
    <o:shapelayout v:ext="edit">
      <o:idmap v:ext="edit" data="1"/>
    </o:shapelayout>
  </w:shapeDefaults>
  <w:decimalSymbol w:val="."/>
  <w:listSeparator w:val=","/>
  <w14:docId w14:val="66683476"/>
  <w15:docId w15:val="{B62FDC7B-910A-46C0-9B89-661FB1D6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BD7"/>
    <w:pPr>
      <w:tabs>
        <w:tab w:val="left" w:pos="0"/>
      </w:tabs>
    </w:pPr>
    <w:rPr>
      <w:sz w:val="24"/>
      <w:lang w:eastAsia="en-US"/>
    </w:rPr>
  </w:style>
  <w:style w:type="paragraph" w:styleId="Heading1">
    <w:name w:val="heading 1"/>
    <w:basedOn w:val="Normal"/>
    <w:next w:val="Normal"/>
    <w:qFormat/>
    <w:rsid w:val="00150BD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50BD7"/>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50BD7"/>
    <w:pPr>
      <w:keepNext/>
      <w:spacing w:before="140"/>
      <w:outlineLvl w:val="2"/>
    </w:pPr>
    <w:rPr>
      <w:b/>
    </w:rPr>
  </w:style>
  <w:style w:type="paragraph" w:styleId="Heading4">
    <w:name w:val="heading 4"/>
    <w:basedOn w:val="Normal"/>
    <w:next w:val="Normal"/>
    <w:qFormat/>
    <w:rsid w:val="00150BD7"/>
    <w:pPr>
      <w:keepNext/>
      <w:spacing w:before="240" w:after="60"/>
      <w:outlineLvl w:val="3"/>
    </w:pPr>
    <w:rPr>
      <w:rFonts w:ascii="Arial" w:hAnsi="Arial"/>
      <w:b/>
      <w:bCs/>
      <w:sz w:val="22"/>
      <w:szCs w:val="28"/>
    </w:rPr>
  </w:style>
  <w:style w:type="paragraph" w:styleId="Heading5">
    <w:name w:val="heading 5"/>
    <w:basedOn w:val="Normal"/>
    <w:next w:val="Normal"/>
    <w:qFormat/>
    <w:rsid w:val="00486922"/>
    <w:pPr>
      <w:numPr>
        <w:ilvl w:val="4"/>
        <w:numId w:val="1"/>
      </w:numPr>
      <w:spacing w:before="240" w:after="60"/>
      <w:outlineLvl w:val="4"/>
    </w:pPr>
    <w:rPr>
      <w:sz w:val="22"/>
    </w:rPr>
  </w:style>
  <w:style w:type="paragraph" w:styleId="Heading6">
    <w:name w:val="heading 6"/>
    <w:basedOn w:val="Normal"/>
    <w:next w:val="Normal"/>
    <w:qFormat/>
    <w:rsid w:val="00486922"/>
    <w:pPr>
      <w:numPr>
        <w:ilvl w:val="5"/>
        <w:numId w:val="1"/>
      </w:numPr>
      <w:spacing w:before="240" w:after="60"/>
      <w:outlineLvl w:val="5"/>
    </w:pPr>
    <w:rPr>
      <w:i/>
      <w:sz w:val="22"/>
    </w:rPr>
  </w:style>
  <w:style w:type="paragraph" w:styleId="Heading7">
    <w:name w:val="heading 7"/>
    <w:basedOn w:val="Normal"/>
    <w:next w:val="Normal"/>
    <w:qFormat/>
    <w:rsid w:val="00486922"/>
    <w:pPr>
      <w:numPr>
        <w:ilvl w:val="6"/>
        <w:numId w:val="1"/>
      </w:numPr>
      <w:spacing w:before="240" w:after="60"/>
      <w:outlineLvl w:val="6"/>
    </w:pPr>
    <w:rPr>
      <w:rFonts w:ascii="Arial" w:hAnsi="Arial"/>
      <w:sz w:val="20"/>
    </w:rPr>
  </w:style>
  <w:style w:type="paragraph" w:styleId="Heading8">
    <w:name w:val="heading 8"/>
    <w:basedOn w:val="Normal"/>
    <w:next w:val="Normal"/>
    <w:qFormat/>
    <w:rsid w:val="00486922"/>
    <w:pPr>
      <w:numPr>
        <w:ilvl w:val="7"/>
        <w:numId w:val="1"/>
      </w:numPr>
      <w:spacing w:before="240" w:after="60"/>
      <w:outlineLvl w:val="7"/>
    </w:pPr>
    <w:rPr>
      <w:rFonts w:ascii="Arial" w:hAnsi="Arial"/>
      <w:i/>
      <w:sz w:val="20"/>
    </w:rPr>
  </w:style>
  <w:style w:type="paragraph" w:styleId="Heading9">
    <w:name w:val="heading 9"/>
    <w:basedOn w:val="Normal"/>
    <w:next w:val="Normal"/>
    <w:qFormat/>
    <w:rsid w:val="0048692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150BD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50BD7"/>
  </w:style>
  <w:style w:type="paragraph" w:customStyle="1" w:styleId="00ClientCover">
    <w:name w:val="00ClientCover"/>
    <w:basedOn w:val="Normal"/>
    <w:rsid w:val="00150BD7"/>
  </w:style>
  <w:style w:type="paragraph" w:customStyle="1" w:styleId="02Text">
    <w:name w:val="02Text"/>
    <w:basedOn w:val="Normal"/>
    <w:rsid w:val="00150BD7"/>
  </w:style>
  <w:style w:type="paragraph" w:customStyle="1" w:styleId="BillBasic">
    <w:name w:val="BillBasic"/>
    <w:link w:val="BillBasicChar"/>
    <w:rsid w:val="00150BD7"/>
    <w:pPr>
      <w:spacing w:before="140"/>
      <w:jc w:val="both"/>
    </w:pPr>
    <w:rPr>
      <w:sz w:val="24"/>
      <w:lang w:eastAsia="en-US"/>
    </w:rPr>
  </w:style>
  <w:style w:type="paragraph" w:styleId="Header">
    <w:name w:val="header"/>
    <w:basedOn w:val="Normal"/>
    <w:link w:val="HeaderChar"/>
    <w:rsid w:val="00150BD7"/>
    <w:pPr>
      <w:tabs>
        <w:tab w:val="center" w:pos="4153"/>
        <w:tab w:val="right" w:pos="8306"/>
      </w:tabs>
    </w:pPr>
  </w:style>
  <w:style w:type="paragraph" w:styleId="Footer">
    <w:name w:val="footer"/>
    <w:basedOn w:val="Normal"/>
    <w:link w:val="FooterChar"/>
    <w:rsid w:val="00150BD7"/>
    <w:pPr>
      <w:spacing w:before="120" w:line="240" w:lineRule="exact"/>
    </w:pPr>
    <w:rPr>
      <w:rFonts w:ascii="Arial" w:hAnsi="Arial"/>
      <w:sz w:val="18"/>
    </w:rPr>
  </w:style>
  <w:style w:type="paragraph" w:customStyle="1" w:styleId="Billname">
    <w:name w:val="Billname"/>
    <w:basedOn w:val="Normal"/>
    <w:rsid w:val="00150BD7"/>
    <w:pPr>
      <w:spacing w:before="1220"/>
    </w:pPr>
    <w:rPr>
      <w:rFonts w:ascii="Arial" w:hAnsi="Arial"/>
      <w:b/>
      <w:sz w:val="40"/>
    </w:rPr>
  </w:style>
  <w:style w:type="paragraph" w:customStyle="1" w:styleId="BillBasicHeading">
    <w:name w:val="BillBasicHeading"/>
    <w:basedOn w:val="BillBasic"/>
    <w:rsid w:val="00150BD7"/>
    <w:pPr>
      <w:keepNext/>
      <w:tabs>
        <w:tab w:val="left" w:pos="2600"/>
      </w:tabs>
      <w:jc w:val="left"/>
    </w:pPr>
    <w:rPr>
      <w:rFonts w:ascii="Arial" w:hAnsi="Arial"/>
      <w:b/>
    </w:rPr>
  </w:style>
  <w:style w:type="paragraph" w:customStyle="1" w:styleId="EnactingWordsRules">
    <w:name w:val="EnactingWordsRules"/>
    <w:basedOn w:val="EnactingWords"/>
    <w:rsid w:val="00150BD7"/>
    <w:pPr>
      <w:spacing w:before="240"/>
    </w:pPr>
  </w:style>
  <w:style w:type="paragraph" w:customStyle="1" w:styleId="EnactingWords">
    <w:name w:val="EnactingWords"/>
    <w:basedOn w:val="BillBasic"/>
    <w:rsid w:val="00150BD7"/>
    <w:pPr>
      <w:spacing w:before="120"/>
    </w:pPr>
  </w:style>
  <w:style w:type="paragraph" w:customStyle="1" w:styleId="Amain">
    <w:name w:val="A main"/>
    <w:basedOn w:val="BillBasic"/>
    <w:link w:val="AmainChar"/>
    <w:rsid w:val="00150BD7"/>
    <w:pPr>
      <w:tabs>
        <w:tab w:val="right" w:pos="900"/>
        <w:tab w:val="left" w:pos="1100"/>
      </w:tabs>
      <w:ind w:left="1100" w:hanging="1100"/>
      <w:outlineLvl w:val="5"/>
    </w:pPr>
  </w:style>
  <w:style w:type="paragraph" w:customStyle="1" w:styleId="Amainreturn">
    <w:name w:val="A main return"/>
    <w:basedOn w:val="BillBasic"/>
    <w:link w:val="AmainreturnChar"/>
    <w:rsid w:val="00150BD7"/>
    <w:pPr>
      <w:ind w:left="1100"/>
    </w:pPr>
  </w:style>
  <w:style w:type="paragraph" w:customStyle="1" w:styleId="Apara">
    <w:name w:val="A para"/>
    <w:basedOn w:val="BillBasic"/>
    <w:link w:val="AparaChar"/>
    <w:rsid w:val="00150BD7"/>
    <w:pPr>
      <w:tabs>
        <w:tab w:val="right" w:pos="1400"/>
        <w:tab w:val="left" w:pos="1600"/>
      </w:tabs>
      <w:ind w:left="1600" w:hanging="1600"/>
      <w:outlineLvl w:val="6"/>
    </w:pPr>
  </w:style>
  <w:style w:type="paragraph" w:customStyle="1" w:styleId="Asubpara">
    <w:name w:val="A subpara"/>
    <w:basedOn w:val="BillBasic"/>
    <w:rsid w:val="00150BD7"/>
    <w:pPr>
      <w:tabs>
        <w:tab w:val="right" w:pos="1900"/>
        <w:tab w:val="left" w:pos="2100"/>
      </w:tabs>
      <w:ind w:left="2100" w:hanging="2100"/>
      <w:outlineLvl w:val="7"/>
    </w:pPr>
  </w:style>
  <w:style w:type="paragraph" w:customStyle="1" w:styleId="Asubsubpara">
    <w:name w:val="A subsubpara"/>
    <w:basedOn w:val="BillBasic"/>
    <w:rsid w:val="00150BD7"/>
    <w:pPr>
      <w:tabs>
        <w:tab w:val="right" w:pos="2400"/>
        <w:tab w:val="left" w:pos="2600"/>
      </w:tabs>
      <w:ind w:left="2600" w:hanging="2600"/>
      <w:outlineLvl w:val="8"/>
    </w:pPr>
  </w:style>
  <w:style w:type="paragraph" w:customStyle="1" w:styleId="aDef">
    <w:name w:val="aDef"/>
    <w:basedOn w:val="BillBasic"/>
    <w:link w:val="aDefChar"/>
    <w:rsid w:val="00150BD7"/>
    <w:pPr>
      <w:ind w:left="1100"/>
    </w:pPr>
  </w:style>
  <w:style w:type="paragraph" w:customStyle="1" w:styleId="aExamHead">
    <w:name w:val="aExam Head"/>
    <w:basedOn w:val="BillBasicHeading"/>
    <w:next w:val="aExam"/>
    <w:rsid w:val="00150BD7"/>
    <w:pPr>
      <w:tabs>
        <w:tab w:val="clear" w:pos="2600"/>
      </w:tabs>
      <w:ind w:left="1100"/>
    </w:pPr>
    <w:rPr>
      <w:sz w:val="18"/>
    </w:rPr>
  </w:style>
  <w:style w:type="paragraph" w:customStyle="1" w:styleId="aExam">
    <w:name w:val="aExam"/>
    <w:basedOn w:val="aNoteSymb"/>
    <w:rsid w:val="00150BD7"/>
    <w:pPr>
      <w:spacing w:before="60"/>
      <w:ind w:left="1100" w:firstLine="0"/>
    </w:pPr>
  </w:style>
  <w:style w:type="paragraph" w:customStyle="1" w:styleId="aNote">
    <w:name w:val="aNote"/>
    <w:basedOn w:val="BillBasic"/>
    <w:link w:val="aNoteChar"/>
    <w:rsid w:val="00150BD7"/>
    <w:pPr>
      <w:ind w:left="1900" w:hanging="800"/>
    </w:pPr>
    <w:rPr>
      <w:sz w:val="20"/>
    </w:rPr>
  </w:style>
  <w:style w:type="paragraph" w:customStyle="1" w:styleId="HeaderEven">
    <w:name w:val="HeaderEven"/>
    <w:basedOn w:val="Normal"/>
    <w:rsid w:val="00150BD7"/>
    <w:rPr>
      <w:rFonts w:ascii="Arial" w:hAnsi="Arial"/>
      <w:sz w:val="18"/>
    </w:rPr>
  </w:style>
  <w:style w:type="paragraph" w:customStyle="1" w:styleId="HeaderEven6">
    <w:name w:val="HeaderEven6"/>
    <w:basedOn w:val="HeaderEven"/>
    <w:rsid w:val="00150BD7"/>
    <w:pPr>
      <w:spacing w:before="120" w:after="60"/>
    </w:pPr>
  </w:style>
  <w:style w:type="paragraph" w:customStyle="1" w:styleId="HeaderOdd6">
    <w:name w:val="HeaderOdd6"/>
    <w:basedOn w:val="HeaderEven6"/>
    <w:rsid w:val="00150BD7"/>
    <w:pPr>
      <w:jc w:val="right"/>
    </w:pPr>
  </w:style>
  <w:style w:type="paragraph" w:customStyle="1" w:styleId="HeaderOdd">
    <w:name w:val="HeaderOdd"/>
    <w:basedOn w:val="HeaderEven"/>
    <w:rsid w:val="00150BD7"/>
    <w:pPr>
      <w:jc w:val="right"/>
    </w:pPr>
  </w:style>
  <w:style w:type="paragraph" w:customStyle="1" w:styleId="N-TOCheading">
    <w:name w:val="N-TOCheading"/>
    <w:basedOn w:val="BillBasicHeading"/>
    <w:next w:val="N-9pt"/>
    <w:rsid w:val="00150BD7"/>
    <w:pPr>
      <w:pBdr>
        <w:bottom w:val="single" w:sz="4" w:space="1" w:color="auto"/>
      </w:pBdr>
      <w:spacing w:before="800"/>
    </w:pPr>
    <w:rPr>
      <w:sz w:val="32"/>
    </w:rPr>
  </w:style>
  <w:style w:type="paragraph" w:customStyle="1" w:styleId="N-9pt">
    <w:name w:val="N-9pt"/>
    <w:basedOn w:val="BillBasic"/>
    <w:next w:val="BillBasic"/>
    <w:rsid w:val="00150BD7"/>
    <w:pPr>
      <w:keepNext/>
      <w:tabs>
        <w:tab w:val="right" w:pos="7707"/>
      </w:tabs>
      <w:spacing w:before="120"/>
    </w:pPr>
    <w:rPr>
      <w:rFonts w:ascii="Arial" w:hAnsi="Arial"/>
      <w:sz w:val="18"/>
    </w:rPr>
  </w:style>
  <w:style w:type="paragraph" w:customStyle="1" w:styleId="N-14pt">
    <w:name w:val="N-14pt"/>
    <w:basedOn w:val="BillBasic"/>
    <w:rsid w:val="00150BD7"/>
    <w:pPr>
      <w:spacing w:before="0"/>
    </w:pPr>
    <w:rPr>
      <w:b/>
      <w:sz w:val="28"/>
    </w:rPr>
  </w:style>
  <w:style w:type="paragraph" w:customStyle="1" w:styleId="N-16pt">
    <w:name w:val="N-16pt"/>
    <w:basedOn w:val="BillBasic"/>
    <w:rsid w:val="00150BD7"/>
    <w:pPr>
      <w:spacing w:before="800"/>
    </w:pPr>
    <w:rPr>
      <w:b/>
      <w:sz w:val="32"/>
    </w:rPr>
  </w:style>
  <w:style w:type="paragraph" w:customStyle="1" w:styleId="N-line3">
    <w:name w:val="N-line3"/>
    <w:basedOn w:val="BillBasic"/>
    <w:next w:val="BillBasic"/>
    <w:rsid w:val="00150BD7"/>
    <w:pPr>
      <w:pBdr>
        <w:bottom w:val="single" w:sz="12" w:space="1" w:color="auto"/>
      </w:pBdr>
      <w:spacing w:before="60"/>
    </w:pPr>
  </w:style>
  <w:style w:type="paragraph" w:customStyle="1" w:styleId="Comment">
    <w:name w:val="Comment"/>
    <w:basedOn w:val="BillBasic"/>
    <w:rsid w:val="00150BD7"/>
    <w:pPr>
      <w:tabs>
        <w:tab w:val="left" w:pos="1800"/>
      </w:tabs>
      <w:ind w:left="1300"/>
      <w:jc w:val="left"/>
    </w:pPr>
    <w:rPr>
      <w:b/>
      <w:sz w:val="18"/>
    </w:rPr>
  </w:style>
  <w:style w:type="paragraph" w:customStyle="1" w:styleId="FooterInfo">
    <w:name w:val="FooterInfo"/>
    <w:basedOn w:val="Normal"/>
    <w:rsid w:val="00150BD7"/>
    <w:pPr>
      <w:tabs>
        <w:tab w:val="right" w:pos="7707"/>
      </w:tabs>
    </w:pPr>
    <w:rPr>
      <w:rFonts w:ascii="Arial" w:hAnsi="Arial"/>
      <w:sz w:val="18"/>
    </w:rPr>
  </w:style>
  <w:style w:type="paragraph" w:customStyle="1" w:styleId="AH1Chapter">
    <w:name w:val="A H1 Chapter"/>
    <w:basedOn w:val="BillBasicHeading"/>
    <w:next w:val="AH2Part"/>
    <w:rsid w:val="00150BD7"/>
    <w:pPr>
      <w:spacing w:before="320"/>
      <w:ind w:left="2600" w:hanging="2600"/>
      <w:outlineLvl w:val="0"/>
    </w:pPr>
    <w:rPr>
      <w:sz w:val="34"/>
    </w:rPr>
  </w:style>
  <w:style w:type="paragraph" w:customStyle="1" w:styleId="AH2Part">
    <w:name w:val="A H2 Part"/>
    <w:basedOn w:val="BillBasicHeading"/>
    <w:next w:val="AH3Div"/>
    <w:rsid w:val="00150BD7"/>
    <w:pPr>
      <w:spacing w:before="380"/>
      <w:ind w:left="2600" w:hanging="2600"/>
      <w:outlineLvl w:val="1"/>
    </w:pPr>
    <w:rPr>
      <w:sz w:val="32"/>
    </w:rPr>
  </w:style>
  <w:style w:type="paragraph" w:customStyle="1" w:styleId="AH3Div">
    <w:name w:val="A H3 Div"/>
    <w:basedOn w:val="BillBasicHeading"/>
    <w:next w:val="AH5Sec"/>
    <w:rsid w:val="00150BD7"/>
    <w:pPr>
      <w:spacing w:before="240"/>
      <w:ind w:left="2600" w:hanging="2600"/>
      <w:outlineLvl w:val="2"/>
    </w:pPr>
    <w:rPr>
      <w:sz w:val="28"/>
    </w:rPr>
  </w:style>
  <w:style w:type="paragraph" w:customStyle="1" w:styleId="AH5Sec">
    <w:name w:val="A H5 Sec"/>
    <w:basedOn w:val="BillBasicHeading"/>
    <w:next w:val="Amain"/>
    <w:link w:val="AH5SecChar"/>
    <w:rsid w:val="00150BD7"/>
    <w:pPr>
      <w:tabs>
        <w:tab w:val="clear" w:pos="2600"/>
        <w:tab w:val="left" w:pos="1100"/>
      </w:tabs>
      <w:spacing w:before="240"/>
      <w:ind w:left="1100" w:hanging="1100"/>
      <w:outlineLvl w:val="4"/>
    </w:pPr>
  </w:style>
  <w:style w:type="paragraph" w:customStyle="1" w:styleId="direction">
    <w:name w:val="direction"/>
    <w:basedOn w:val="BillBasic"/>
    <w:next w:val="AmainreturnSymb"/>
    <w:rsid w:val="00150BD7"/>
    <w:pPr>
      <w:keepNext/>
      <w:ind w:left="1100"/>
    </w:pPr>
    <w:rPr>
      <w:i/>
    </w:rPr>
  </w:style>
  <w:style w:type="paragraph" w:customStyle="1" w:styleId="AH4SubDiv">
    <w:name w:val="A H4 SubDiv"/>
    <w:basedOn w:val="BillBasicHeading"/>
    <w:next w:val="AH5Sec"/>
    <w:rsid w:val="00150BD7"/>
    <w:pPr>
      <w:spacing w:before="240"/>
      <w:ind w:left="2600" w:hanging="2600"/>
      <w:outlineLvl w:val="3"/>
    </w:pPr>
    <w:rPr>
      <w:sz w:val="26"/>
    </w:rPr>
  </w:style>
  <w:style w:type="paragraph" w:customStyle="1" w:styleId="Sched-heading">
    <w:name w:val="Sched-heading"/>
    <w:basedOn w:val="BillBasicHeading"/>
    <w:next w:val="refSymb"/>
    <w:rsid w:val="00150BD7"/>
    <w:pPr>
      <w:spacing w:before="380"/>
      <w:ind w:left="2600" w:hanging="2600"/>
      <w:outlineLvl w:val="0"/>
    </w:pPr>
    <w:rPr>
      <w:sz w:val="34"/>
    </w:rPr>
  </w:style>
  <w:style w:type="paragraph" w:customStyle="1" w:styleId="ref">
    <w:name w:val="ref"/>
    <w:basedOn w:val="BillBasic"/>
    <w:next w:val="Normal"/>
    <w:rsid w:val="00150BD7"/>
    <w:pPr>
      <w:spacing w:before="60"/>
    </w:pPr>
    <w:rPr>
      <w:sz w:val="18"/>
    </w:rPr>
  </w:style>
  <w:style w:type="paragraph" w:customStyle="1" w:styleId="Sched-Part">
    <w:name w:val="Sched-Part"/>
    <w:basedOn w:val="BillBasicHeading"/>
    <w:next w:val="Sched-Form"/>
    <w:rsid w:val="00150BD7"/>
    <w:pPr>
      <w:spacing w:before="380"/>
      <w:ind w:left="2600" w:hanging="2600"/>
      <w:outlineLvl w:val="1"/>
    </w:pPr>
    <w:rPr>
      <w:sz w:val="32"/>
    </w:rPr>
  </w:style>
  <w:style w:type="paragraph" w:customStyle="1" w:styleId="ShadedSchClause">
    <w:name w:val="Shaded Sch Clause"/>
    <w:basedOn w:val="Schclauseheading"/>
    <w:next w:val="direction"/>
    <w:rsid w:val="00150BD7"/>
    <w:pPr>
      <w:shd w:val="pct25" w:color="auto" w:fill="auto"/>
      <w:outlineLvl w:val="3"/>
    </w:pPr>
  </w:style>
  <w:style w:type="paragraph" w:customStyle="1" w:styleId="Sched-Form">
    <w:name w:val="Sched-Form"/>
    <w:basedOn w:val="BillBasicHeading"/>
    <w:next w:val="Schclauseheading"/>
    <w:rsid w:val="00150BD7"/>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150BD7"/>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150BD7"/>
    <w:pPr>
      <w:spacing w:before="320"/>
      <w:ind w:left="2600" w:hanging="2600"/>
      <w:jc w:val="both"/>
      <w:outlineLvl w:val="0"/>
    </w:pPr>
    <w:rPr>
      <w:sz w:val="34"/>
    </w:rPr>
  </w:style>
  <w:style w:type="paragraph" w:styleId="TOC7">
    <w:name w:val="toc 7"/>
    <w:basedOn w:val="TOC2"/>
    <w:next w:val="Normal"/>
    <w:autoRedefine/>
    <w:uiPriority w:val="39"/>
    <w:rsid w:val="00150BD7"/>
    <w:pPr>
      <w:keepNext w:val="0"/>
      <w:spacing w:before="120"/>
    </w:pPr>
    <w:rPr>
      <w:sz w:val="20"/>
    </w:rPr>
  </w:style>
  <w:style w:type="paragraph" w:styleId="TOC2">
    <w:name w:val="toc 2"/>
    <w:basedOn w:val="Normal"/>
    <w:next w:val="Normal"/>
    <w:autoRedefine/>
    <w:uiPriority w:val="39"/>
    <w:rsid w:val="00150BD7"/>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150BD7"/>
    <w:pPr>
      <w:keepNext/>
      <w:tabs>
        <w:tab w:val="left" w:pos="400"/>
      </w:tabs>
      <w:spacing w:before="0"/>
      <w:jc w:val="left"/>
    </w:pPr>
    <w:rPr>
      <w:rFonts w:ascii="Arial" w:hAnsi="Arial"/>
      <w:b/>
      <w:sz w:val="28"/>
    </w:rPr>
  </w:style>
  <w:style w:type="paragraph" w:customStyle="1" w:styleId="EndNote2">
    <w:name w:val="EndNote2"/>
    <w:basedOn w:val="BillBasic"/>
    <w:rsid w:val="00486922"/>
    <w:pPr>
      <w:keepNext/>
      <w:tabs>
        <w:tab w:val="left" w:pos="240"/>
      </w:tabs>
      <w:spacing w:before="320"/>
      <w:jc w:val="left"/>
    </w:pPr>
    <w:rPr>
      <w:b/>
      <w:sz w:val="18"/>
    </w:rPr>
  </w:style>
  <w:style w:type="paragraph" w:customStyle="1" w:styleId="IH1Chap">
    <w:name w:val="I H1 Chap"/>
    <w:basedOn w:val="BillBasicHeading"/>
    <w:next w:val="Normal"/>
    <w:rsid w:val="00150BD7"/>
    <w:pPr>
      <w:spacing w:before="320"/>
      <w:ind w:left="2600" w:hanging="2600"/>
    </w:pPr>
    <w:rPr>
      <w:sz w:val="34"/>
    </w:rPr>
  </w:style>
  <w:style w:type="paragraph" w:customStyle="1" w:styleId="IH2Part">
    <w:name w:val="I H2 Part"/>
    <w:basedOn w:val="BillBasicHeading"/>
    <w:next w:val="Normal"/>
    <w:rsid w:val="00150BD7"/>
    <w:pPr>
      <w:spacing w:before="380"/>
      <w:ind w:left="2600" w:hanging="2600"/>
    </w:pPr>
    <w:rPr>
      <w:sz w:val="32"/>
    </w:rPr>
  </w:style>
  <w:style w:type="paragraph" w:customStyle="1" w:styleId="IH3Div">
    <w:name w:val="I H3 Div"/>
    <w:basedOn w:val="BillBasicHeading"/>
    <w:next w:val="Normal"/>
    <w:rsid w:val="00150BD7"/>
    <w:pPr>
      <w:spacing w:before="240"/>
      <w:ind w:left="2600" w:hanging="2600"/>
    </w:pPr>
    <w:rPr>
      <w:sz w:val="28"/>
    </w:rPr>
  </w:style>
  <w:style w:type="paragraph" w:customStyle="1" w:styleId="IH5Sec">
    <w:name w:val="I H5 Sec"/>
    <w:basedOn w:val="BillBasicHeading"/>
    <w:next w:val="Normal"/>
    <w:rsid w:val="00150BD7"/>
    <w:pPr>
      <w:tabs>
        <w:tab w:val="clear" w:pos="2600"/>
        <w:tab w:val="left" w:pos="1100"/>
      </w:tabs>
      <w:spacing w:before="240"/>
      <w:ind w:left="1100" w:hanging="1100"/>
    </w:pPr>
  </w:style>
  <w:style w:type="paragraph" w:customStyle="1" w:styleId="IH4SubDiv">
    <w:name w:val="I H4 SubDiv"/>
    <w:basedOn w:val="BillBasicHeading"/>
    <w:next w:val="Normal"/>
    <w:rsid w:val="00150BD7"/>
    <w:pPr>
      <w:spacing w:before="240"/>
      <w:ind w:left="2600" w:hanging="2600"/>
      <w:jc w:val="both"/>
    </w:pPr>
    <w:rPr>
      <w:sz w:val="26"/>
    </w:rPr>
  </w:style>
  <w:style w:type="character" w:styleId="LineNumber">
    <w:name w:val="line number"/>
    <w:basedOn w:val="DefaultParagraphFont"/>
    <w:rsid w:val="00150BD7"/>
    <w:rPr>
      <w:rFonts w:ascii="Arial" w:hAnsi="Arial"/>
      <w:sz w:val="16"/>
    </w:rPr>
  </w:style>
  <w:style w:type="paragraph" w:customStyle="1" w:styleId="PageBreak">
    <w:name w:val="PageBreak"/>
    <w:basedOn w:val="Normal"/>
    <w:rsid w:val="00150BD7"/>
    <w:rPr>
      <w:sz w:val="4"/>
    </w:rPr>
  </w:style>
  <w:style w:type="paragraph" w:customStyle="1" w:styleId="04Dictionary">
    <w:name w:val="04Dictionary"/>
    <w:basedOn w:val="Normal"/>
    <w:rsid w:val="00150BD7"/>
  </w:style>
  <w:style w:type="paragraph" w:customStyle="1" w:styleId="N-line1">
    <w:name w:val="N-line1"/>
    <w:basedOn w:val="BillBasic"/>
    <w:rsid w:val="00150BD7"/>
    <w:pPr>
      <w:pBdr>
        <w:bottom w:val="single" w:sz="4" w:space="0" w:color="auto"/>
      </w:pBdr>
      <w:spacing w:before="100"/>
      <w:ind w:left="2980" w:right="3020"/>
      <w:jc w:val="center"/>
    </w:pPr>
  </w:style>
  <w:style w:type="paragraph" w:customStyle="1" w:styleId="N-line2">
    <w:name w:val="N-line2"/>
    <w:basedOn w:val="Normal"/>
    <w:rsid w:val="00150BD7"/>
    <w:pPr>
      <w:pBdr>
        <w:bottom w:val="single" w:sz="8" w:space="0" w:color="auto"/>
      </w:pBdr>
    </w:pPr>
  </w:style>
  <w:style w:type="paragraph" w:customStyle="1" w:styleId="EndNote">
    <w:name w:val="EndNote"/>
    <w:basedOn w:val="BillBasicHeading"/>
    <w:rsid w:val="00150BD7"/>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150BD7"/>
    <w:pPr>
      <w:tabs>
        <w:tab w:val="left" w:pos="700"/>
      </w:tabs>
      <w:spacing w:before="160"/>
      <w:ind w:left="700" w:hanging="700"/>
    </w:pPr>
    <w:rPr>
      <w:rFonts w:ascii="Arial (W1)" w:hAnsi="Arial (W1)"/>
    </w:rPr>
  </w:style>
  <w:style w:type="paragraph" w:customStyle="1" w:styleId="PenaltyHeading">
    <w:name w:val="PenaltyHeading"/>
    <w:basedOn w:val="Normal"/>
    <w:rsid w:val="00150BD7"/>
    <w:pPr>
      <w:tabs>
        <w:tab w:val="left" w:pos="1100"/>
      </w:tabs>
      <w:spacing w:before="120"/>
      <w:ind w:left="1100" w:hanging="1100"/>
    </w:pPr>
    <w:rPr>
      <w:rFonts w:ascii="Arial" w:hAnsi="Arial"/>
      <w:b/>
      <w:sz w:val="20"/>
    </w:rPr>
  </w:style>
  <w:style w:type="paragraph" w:customStyle="1" w:styleId="05EndNote">
    <w:name w:val="05EndNote"/>
    <w:basedOn w:val="Normal"/>
    <w:rsid w:val="00150BD7"/>
  </w:style>
  <w:style w:type="paragraph" w:customStyle="1" w:styleId="03Schedule">
    <w:name w:val="03Schedule"/>
    <w:basedOn w:val="Normal"/>
    <w:rsid w:val="00150BD7"/>
  </w:style>
  <w:style w:type="paragraph" w:customStyle="1" w:styleId="ISched-heading">
    <w:name w:val="I Sched-heading"/>
    <w:basedOn w:val="BillBasicHeading"/>
    <w:next w:val="Normal"/>
    <w:rsid w:val="00150BD7"/>
    <w:pPr>
      <w:spacing w:before="320"/>
      <w:ind w:left="2600" w:hanging="2600"/>
    </w:pPr>
    <w:rPr>
      <w:sz w:val="34"/>
    </w:rPr>
  </w:style>
  <w:style w:type="paragraph" w:customStyle="1" w:styleId="ISched-Part">
    <w:name w:val="I Sched-Part"/>
    <w:basedOn w:val="BillBasicHeading"/>
    <w:rsid w:val="00150BD7"/>
    <w:pPr>
      <w:spacing w:before="380"/>
      <w:ind w:left="2600" w:hanging="2600"/>
    </w:pPr>
    <w:rPr>
      <w:sz w:val="32"/>
    </w:rPr>
  </w:style>
  <w:style w:type="paragraph" w:customStyle="1" w:styleId="ISched-form">
    <w:name w:val="I Sched-form"/>
    <w:basedOn w:val="BillBasicHeading"/>
    <w:rsid w:val="00150BD7"/>
    <w:pPr>
      <w:tabs>
        <w:tab w:val="right" w:pos="7200"/>
      </w:tabs>
      <w:spacing w:before="240"/>
      <w:ind w:left="2600" w:hanging="2600"/>
    </w:pPr>
    <w:rPr>
      <w:sz w:val="28"/>
    </w:rPr>
  </w:style>
  <w:style w:type="paragraph" w:customStyle="1" w:styleId="ISchclauseheading">
    <w:name w:val="I Sch clause heading"/>
    <w:basedOn w:val="BillBasic"/>
    <w:rsid w:val="00150BD7"/>
    <w:pPr>
      <w:keepNext/>
      <w:tabs>
        <w:tab w:val="left" w:pos="1100"/>
      </w:tabs>
      <w:spacing w:before="240"/>
      <w:ind w:left="1100" w:hanging="1100"/>
      <w:jc w:val="left"/>
    </w:pPr>
    <w:rPr>
      <w:rFonts w:ascii="Arial" w:hAnsi="Arial"/>
      <w:b/>
    </w:rPr>
  </w:style>
  <w:style w:type="paragraph" w:customStyle="1" w:styleId="IMain">
    <w:name w:val="I Main"/>
    <w:basedOn w:val="Amain"/>
    <w:rsid w:val="00150BD7"/>
  </w:style>
  <w:style w:type="paragraph" w:customStyle="1" w:styleId="Ipara">
    <w:name w:val="I para"/>
    <w:basedOn w:val="Apara"/>
    <w:rsid w:val="00150BD7"/>
    <w:pPr>
      <w:outlineLvl w:val="9"/>
    </w:pPr>
  </w:style>
  <w:style w:type="paragraph" w:customStyle="1" w:styleId="Isubpara">
    <w:name w:val="I subpara"/>
    <w:basedOn w:val="Asubpara"/>
    <w:rsid w:val="00150BD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50BD7"/>
    <w:pPr>
      <w:tabs>
        <w:tab w:val="clear" w:pos="2400"/>
        <w:tab w:val="clear" w:pos="2600"/>
        <w:tab w:val="right" w:pos="2460"/>
        <w:tab w:val="left" w:pos="2660"/>
      </w:tabs>
      <w:ind w:left="2660" w:hanging="2660"/>
    </w:pPr>
  </w:style>
  <w:style w:type="character" w:customStyle="1" w:styleId="CharSectNo">
    <w:name w:val="CharSectNo"/>
    <w:basedOn w:val="DefaultParagraphFont"/>
    <w:rsid w:val="00150BD7"/>
  </w:style>
  <w:style w:type="character" w:customStyle="1" w:styleId="CharDivNo">
    <w:name w:val="CharDivNo"/>
    <w:basedOn w:val="DefaultParagraphFont"/>
    <w:rsid w:val="00150BD7"/>
  </w:style>
  <w:style w:type="character" w:customStyle="1" w:styleId="CharDivText">
    <w:name w:val="CharDivText"/>
    <w:basedOn w:val="DefaultParagraphFont"/>
    <w:rsid w:val="00150BD7"/>
  </w:style>
  <w:style w:type="character" w:customStyle="1" w:styleId="CharPartNo">
    <w:name w:val="CharPartNo"/>
    <w:basedOn w:val="DefaultParagraphFont"/>
    <w:rsid w:val="00150BD7"/>
  </w:style>
  <w:style w:type="paragraph" w:customStyle="1" w:styleId="Placeholder">
    <w:name w:val="Placeholder"/>
    <w:basedOn w:val="Normal"/>
    <w:rsid w:val="00150BD7"/>
    <w:rPr>
      <w:sz w:val="10"/>
    </w:rPr>
  </w:style>
  <w:style w:type="paragraph" w:styleId="PlainText">
    <w:name w:val="Plain Text"/>
    <w:basedOn w:val="Normal"/>
    <w:rsid w:val="00150BD7"/>
    <w:rPr>
      <w:rFonts w:ascii="Courier New" w:hAnsi="Courier New"/>
      <w:sz w:val="20"/>
    </w:rPr>
  </w:style>
  <w:style w:type="character" w:customStyle="1" w:styleId="CharChapNo">
    <w:name w:val="CharChapNo"/>
    <w:basedOn w:val="DefaultParagraphFont"/>
    <w:rsid w:val="00150BD7"/>
  </w:style>
  <w:style w:type="character" w:customStyle="1" w:styleId="CharChapText">
    <w:name w:val="CharChapText"/>
    <w:basedOn w:val="DefaultParagraphFont"/>
    <w:rsid w:val="00150BD7"/>
  </w:style>
  <w:style w:type="character" w:customStyle="1" w:styleId="CharPartText">
    <w:name w:val="CharPartText"/>
    <w:basedOn w:val="DefaultParagraphFont"/>
    <w:rsid w:val="00150BD7"/>
  </w:style>
  <w:style w:type="paragraph" w:styleId="TOC1">
    <w:name w:val="toc 1"/>
    <w:basedOn w:val="Normal"/>
    <w:next w:val="Normal"/>
    <w:autoRedefine/>
    <w:uiPriority w:val="39"/>
    <w:rsid w:val="00150BD7"/>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150BD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150BD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50BD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50BD7"/>
  </w:style>
  <w:style w:type="paragraph" w:styleId="Title">
    <w:name w:val="Title"/>
    <w:basedOn w:val="Normal"/>
    <w:qFormat/>
    <w:rsid w:val="00486922"/>
    <w:pPr>
      <w:spacing w:before="240" w:after="60"/>
      <w:jc w:val="center"/>
      <w:outlineLvl w:val="0"/>
    </w:pPr>
    <w:rPr>
      <w:rFonts w:ascii="Arial" w:hAnsi="Arial"/>
      <w:b/>
      <w:kern w:val="28"/>
      <w:sz w:val="32"/>
    </w:rPr>
  </w:style>
  <w:style w:type="paragraph" w:styleId="Signature">
    <w:name w:val="Signature"/>
    <w:basedOn w:val="Normal"/>
    <w:rsid w:val="00150BD7"/>
    <w:pPr>
      <w:ind w:left="4252"/>
    </w:pPr>
  </w:style>
  <w:style w:type="paragraph" w:customStyle="1" w:styleId="ActNo">
    <w:name w:val="ActNo"/>
    <w:basedOn w:val="BillBasicHeading"/>
    <w:rsid w:val="00150BD7"/>
    <w:pPr>
      <w:keepNext w:val="0"/>
      <w:tabs>
        <w:tab w:val="clear" w:pos="2600"/>
      </w:tabs>
      <w:spacing w:before="220"/>
    </w:pPr>
  </w:style>
  <w:style w:type="paragraph" w:customStyle="1" w:styleId="aParaNote">
    <w:name w:val="aParaNote"/>
    <w:basedOn w:val="BillBasic"/>
    <w:rsid w:val="00150BD7"/>
    <w:pPr>
      <w:ind w:left="2840" w:hanging="1240"/>
    </w:pPr>
    <w:rPr>
      <w:sz w:val="20"/>
    </w:rPr>
  </w:style>
  <w:style w:type="paragraph" w:customStyle="1" w:styleId="aExamNum">
    <w:name w:val="aExamNum"/>
    <w:basedOn w:val="aExam"/>
    <w:rsid w:val="00150BD7"/>
    <w:pPr>
      <w:ind w:left="1500" w:hanging="400"/>
    </w:pPr>
  </w:style>
  <w:style w:type="paragraph" w:customStyle="1" w:styleId="LongTitle">
    <w:name w:val="LongTitle"/>
    <w:basedOn w:val="BillBasic"/>
    <w:rsid w:val="00150BD7"/>
    <w:pPr>
      <w:spacing w:before="300"/>
    </w:pPr>
  </w:style>
  <w:style w:type="paragraph" w:customStyle="1" w:styleId="Minister">
    <w:name w:val="Minister"/>
    <w:basedOn w:val="BillBasic"/>
    <w:rsid w:val="00150BD7"/>
    <w:pPr>
      <w:spacing w:before="640"/>
      <w:jc w:val="right"/>
    </w:pPr>
    <w:rPr>
      <w:caps/>
    </w:rPr>
  </w:style>
  <w:style w:type="paragraph" w:customStyle="1" w:styleId="DateLine">
    <w:name w:val="DateLine"/>
    <w:basedOn w:val="BillBasic"/>
    <w:rsid w:val="00150BD7"/>
    <w:pPr>
      <w:tabs>
        <w:tab w:val="left" w:pos="4320"/>
      </w:tabs>
    </w:pPr>
  </w:style>
  <w:style w:type="paragraph" w:customStyle="1" w:styleId="madeunder">
    <w:name w:val="made under"/>
    <w:basedOn w:val="BillBasic"/>
    <w:rsid w:val="00150BD7"/>
    <w:pPr>
      <w:spacing w:before="240"/>
    </w:pPr>
  </w:style>
  <w:style w:type="paragraph" w:customStyle="1" w:styleId="EndNoteSubHeading">
    <w:name w:val="EndNoteSubHeading"/>
    <w:basedOn w:val="Normal"/>
    <w:next w:val="EndNoteText"/>
    <w:rsid w:val="00486922"/>
    <w:pPr>
      <w:keepNext/>
      <w:tabs>
        <w:tab w:val="left" w:pos="700"/>
      </w:tabs>
      <w:spacing w:before="240"/>
      <w:ind w:left="700" w:hanging="700"/>
    </w:pPr>
    <w:rPr>
      <w:rFonts w:ascii="Arial" w:hAnsi="Arial"/>
      <w:b/>
      <w:sz w:val="20"/>
    </w:rPr>
  </w:style>
  <w:style w:type="paragraph" w:customStyle="1" w:styleId="EndNoteText">
    <w:name w:val="EndNoteText"/>
    <w:basedOn w:val="BillBasic"/>
    <w:rsid w:val="00150BD7"/>
    <w:pPr>
      <w:tabs>
        <w:tab w:val="left" w:pos="700"/>
        <w:tab w:val="right" w:pos="6160"/>
      </w:tabs>
      <w:spacing w:before="80"/>
      <w:ind w:left="700" w:hanging="700"/>
    </w:pPr>
    <w:rPr>
      <w:sz w:val="20"/>
    </w:rPr>
  </w:style>
  <w:style w:type="paragraph" w:customStyle="1" w:styleId="BillBasicItalics">
    <w:name w:val="BillBasicItalics"/>
    <w:basedOn w:val="BillBasic"/>
    <w:rsid w:val="00150BD7"/>
    <w:rPr>
      <w:i/>
    </w:rPr>
  </w:style>
  <w:style w:type="paragraph" w:customStyle="1" w:styleId="00SigningPage">
    <w:name w:val="00SigningPage"/>
    <w:basedOn w:val="Normal"/>
    <w:rsid w:val="00150BD7"/>
  </w:style>
  <w:style w:type="paragraph" w:customStyle="1" w:styleId="Aparareturn">
    <w:name w:val="A para return"/>
    <w:basedOn w:val="BillBasic"/>
    <w:rsid w:val="00150BD7"/>
    <w:pPr>
      <w:ind w:left="1600"/>
    </w:pPr>
  </w:style>
  <w:style w:type="paragraph" w:customStyle="1" w:styleId="Asubparareturn">
    <w:name w:val="A subpara return"/>
    <w:basedOn w:val="BillBasic"/>
    <w:rsid w:val="00150BD7"/>
    <w:pPr>
      <w:ind w:left="2100"/>
    </w:pPr>
  </w:style>
  <w:style w:type="paragraph" w:customStyle="1" w:styleId="CommentNum">
    <w:name w:val="CommentNum"/>
    <w:basedOn w:val="Comment"/>
    <w:rsid w:val="00150BD7"/>
    <w:pPr>
      <w:ind w:left="1800" w:hanging="1800"/>
    </w:pPr>
  </w:style>
  <w:style w:type="paragraph" w:styleId="TOC8">
    <w:name w:val="toc 8"/>
    <w:basedOn w:val="TOC3"/>
    <w:next w:val="Normal"/>
    <w:autoRedefine/>
    <w:uiPriority w:val="39"/>
    <w:rsid w:val="00150BD7"/>
    <w:pPr>
      <w:keepNext w:val="0"/>
      <w:spacing w:before="120"/>
    </w:pPr>
  </w:style>
  <w:style w:type="paragraph" w:customStyle="1" w:styleId="Judges">
    <w:name w:val="Judges"/>
    <w:basedOn w:val="Minister"/>
    <w:rsid w:val="00150BD7"/>
    <w:pPr>
      <w:spacing w:before="180"/>
    </w:pPr>
  </w:style>
  <w:style w:type="paragraph" w:customStyle="1" w:styleId="BillFor">
    <w:name w:val="BillFor"/>
    <w:basedOn w:val="BillBasicHeading"/>
    <w:rsid w:val="00150BD7"/>
    <w:pPr>
      <w:keepNext w:val="0"/>
      <w:spacing w:before="320"/>
      <w:jc w:val="both"/>
    </w:pPr>
    <w:rPr>
      <w:sz w:val="28"/>
    </w:rPr>
  </w:style>
  <w:style w:type="paragraph" w:customStyle="1" w:styleId="draft">
    <w:name w:val="draft"/>
    <w:basedOn w:val="Normal"/>
    <w:rsid w:val="00150BD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150BD7"/>
    <w:pPr>
      <w:spacing w:line="260" w:lineRule="atLeast"/>
      <w:jc w:val="center"/>
    </w:pPr>
  </w:style>
  <w:style w:type="paragraph" w:customStyle="1" w:styleId="Amainbullet">
    <w:name w:val="A main bullet"/>
    <w:basedOn w:val="BillBasic"/>
    <w:rsid w:val="00150BD7"/>
    <w:pPr>
      <w:spacing w:before="60"/>
      <w:ind w:left="1500" w:hanging="400"/>
    </w:pPr>
  </w:style>
  <w:style w:type="paragraph" w:customStyle="1" w:styleId="Aparabullet">
    <w:name w:val="A para bullet"/>
    <w:basedOn w:val="BillBasic"/>
    <w:rsid w:val="00150BD7"/>
    <w:pPr>
      <w:spacing w:before="60"/>
      <w:ind w:left="2000" w:hanging="400"/>
    </w:pPr>
  </w:style>
  <w:style w:type="paragraph" w:customStyle="1" w:styleId="Asubparabullet">
    <w:name w:val="A subpara bullet"/>
    <w:basedOn w:val="BillBasic"/>
    <w:rsid w:val="00150BD7"/>
    <w:pPr>
      <w:spacing w:before="60"/>
      <w:ind w:left="2540" w:hanging="400"/>
    </w:pPr>
  </w:style>
  <w:style w:type="paragraph" w:customStyle="1" w:styleId="aDefpara">
    <w:name w:val="aDef para"/>
    <w:basedOn w:val="Apara"/>
    <w:rsid w:val="00150BD7"/>
  </w:style>
  <w:style w:type="paragraph" w:customStyle="1" w:styleId="aDefsubpara">
    <w:name w:val="aDef subpara"/>
    <w:basedOn w:val="Asubpara"/>
    <w:rsid w:val="00150BD7"/>
  </w:style>
  <w:style w:type="paragraph" w:customStyle="1" w:styleId="Idefpara">
    <w:name w:val="I def para"/>
    <w:basedOn w:val="Ipara"/>
    <w:rsid w:val="00150BD7"/>
  </w:style>
  <w:style w:type="paragraph" w:customStyle="1" w:styleId="Idefsubpara">
    <w:name w:val="I def subpara"/>
    <w:basedOn w:val="Isubpara"/>
    <w:rsid w:val="00150BD7"/>
  </w:style>
  <w:style w:type="paragraph" w:customStyle="1" w:styleId="Notified">
    <w:name w:val="Notified"/>
    <w:basedOn w:val="BillBasic"/>
    <w:rsid w:val="00150BD7"/>
    <w:pPr>
      <w:spacing w:before="360"/>
      <w:jc w:val="right"/>
    </w:pPr>
    <w:rPr>
      <w:i/>
    </w:rPr>
  </w:style>
  <w:style w:type="paragraph" w:customStyle="1" w:styleId="03ScheduleLandscape">
    <w:name w:val="03ScheduleLandscape"/>
    <w:basedOn w:val="Normal"/>
    <w:rsid w:val="00150BD7"/>
  </w:style>
  <w:style w:type="paragraph" w:customStyle="1" w:styleId="IDict-Heading">
    <w:name w:val="I Dict-Heading"/>
    <w:basedOn w:val="BillBasicHeading"/>
    <w:rsid w:val="00150BD7"/>
    <w:pPr>
      <w:spacing w:before="320"/>
      <w:ind w:left="2600" w:hanging="2600"/>
      <w:jc w:val="both"/>
    </w:pPr>
    <w:rPr>
      <w:sz w:val="34"/>
    </w:rPr>
  </w:style>
  <w:style w:type="paragraph" w:customStyle="1" w:styleId="02TextLandscape">
    <w:name w:val="02TextLandscape"/>
    <w:basedOn w:val="Normal"/>
    <w:rsid w:val="00150BD7"/>
  </w:style>
  <w:style w:type="paragraph" w:styleId="Salutation">
    <w:name w:val="Salutation"/>
    <w:basedOn w:val="Normal"/>
    <w:next w:val="Normal"/>
    <w:rsid w:val="00486922"/>
  </w:style>
  <w:style w:type="paragraph" w:customStyle="1" w:styleId="aNoteBullet">
    <w:name w:val="aNoteBullet"/>
    <w:basedOn w:val="aNoteSymb"/>
    <w:rsid w:val="00150BD7"/>
    <w:pPr>
      <w:tabs>
        <w:tab w:val="left" w:pos="2200"/>
      </w:tabs>
      <w:spacing w:before="60"/>
      <w:ind w:left="2600" w:hanging="700"/>
    </w:pPr>
  </w:style>
  <w:style w:type="paragraph" w:customStyle="1" w:styleId="aNotess">
    <w:name w:val="aNotess"/>
    <w:basedOn w:val="BillBasic"/>
    <w:rsid w:val="00486922"/>
    <w:pPr>
      <w:ind w:left="1900" w:hanging="800"/>
    </w:pPr>
    <w:rPr>
      <w:sz w:val="20"/>
    </w:rPr>
  </w:style>
  <w:style w:type="paragraph" w:customStyle="1" w:styleId="aParaNoteBullet">
    <w:name w:val="aParaNoteBullet"/>
    <w:basedOn w:val="aParaNote"/>
    <w:rsid w:val="00150BD7"/>
    <w:pPr>
      <w:tabs>
        <w:tab w:val="left" w:pos="2700"/>
      </w:tabs>
      <w:spacing w:before="60"/>
      <w:ind w:left="3100" w:hanging="700"/>
    </w:pPr>
  </w:style>
  <w:style w:type="paragraph" w:customStyle="1" w:styleId="aNotepar">
    <w:name w:val="aNotepar"/>
    <w:basedOn w:val="BillBasic"/>
    <w:next w:val="Normal"/>
    <w:rsid w:val="00150BD7"/>
    <w:pPr>
      <w:ind w:left="2400" w:hanging="800"/>
    </w:pPr>
    <w:rPr>
      <w:sz w:val="20"/>
    </w:rPr>
  </w:style>
  <w:style w:type="paragraph" w:customStyle="1" w:styleId="aNoteTextpar">
    <w:name w:val="aNoteTextpar"/>
    <w:basedOn w:val="aNotepar"/>
    <w:rsid w:val="00150BD7"/>
    <w:pPr>
      <w:spacing w:before="60"/>
      <w:ind w:firstLine="0"/>
    </w:pPr>
  </w:style>
  <w:style w:type="paragraph" w:customStyle="1" w:styleId="MinisterWord">
    <w:name w:val="MinisterWord"/>
    <w:basedOn w:val="Normal"/>
    <w:rsid w:val="00150BD7"/>
    <w:pPr>
      <w:spacing w:before="60"/>
      <w:jc w:val="right"/>
    </w:pPr>
  </w:style>
  <w:style w:type="paragraph" w:customStyle="1" w:styleId="aExamPara">
    <w:name w:val="aExamPara"/>
    <w:basedOn w:val="aExam"/>
    <w:rsid w:val="00150BD7"/>
    <w:pPr>
      <w:tabs>
        <w:tab w:val="right" w:pos="1720"/>
        <w:tab w:val="left" w:pos="2000"/>
        <w:tab w:val="left" w:pos="2300"/>
      </w:tabs>
      <w:ind w:left="2400" w:hanging="1300"/>
    </w:pPr>
  </w:style>
  <w:style w:type="paragraph" w:customStyle="1" w:styleId="aExamNumText">
    <w:name w:val="aExamNumText"/>
    <w:basedOn w:val="aExam"/>
    <w:rsid w:val="00150BD7"/>
    <w:pPr>
      <w:ind w:left="1500"/>
    </w:pPr>
  </w:style>
  <w:style w:type="paragraph" w:customStyle="1" w:styleId="aExamBullet">
    <w:name w:val="aExamBullet"/>
    <w:basedOn w:val="aExam"/>
    <w:rsid w:val="00150BD7"/>
    <w:pPr>
      <w:tabs>
        <w:tab w:val="left" w:pos="1500"/>
        <w:tab w:val="left" w:pos="2300"/>
      </w:tabs>
      <w:ind w:left="1900" w:hanging="800"/>
    </w:pPr>
  </w:style>
  <w:style w:type="paragraph" w:customStyle="1" w:styleId="aNotePara">
    <w:name w:val="aNotePara"/>
    <w:basedOn w:val="aNote"/>
    <w:rsid w:val="00150BD7"/>
    <w:pPr>
      <w:tabs>
        <w:tab w:val="right" w:pos="2140"/>
        <w:tab w:val="left" w:pos="2400"/>
      </w:tabs>
      <w:spacing w:before="60"/>
      <w:ind w:left="2400" w:hanging="1300"/>
    </w:pPr>
  </w:style>
  <w:style w:type="paragraph" w:customStyle="1" w:styleId="aExplanHeading">
    <w:name w:val="aExplanHeading"/>
    <w:basedOn w:val="BillBasicHeading"/>
    <w:next w:val="Normal"/>
    <w:rsid w:val="00150BD7"/>
    <w:rPr>
      <w:rFonts w:ascii="Arial (W1)" w:hAnsi="Arial (W1)"/>
      <w:sz w:val="18"/>
    </w:rPr>
  </w:style>
  <w:style w:type="paragraph" w:customStyle="1" w:styleId="aExplanText">
    <w:name w:val="aExplanText"/>
    <w:basedOn w:val="BillBasic"/>
    <w:rsid w:val="00150BD7"/>
    <w:rPr>
      <w:sz w:val="20"/>
    </w:rPr>
  </w:style>
  <w:style w:type="paragraph" w:customStyle="1" w:styleId="aParaNotePara">
    <w:name w:val="aParaNotePara"/>
    <w:basedOn w:val="aNoteParaSymb"/>
    <w:rsid w:val="00150BD7"/>
    <w:pPr>
      <w:tabs>
        <w:tab w:val="clear" w:pos="2140"/>
        <w:tab w:val="clear" w:pos="2400"/>
        <w:tab w:val="right" w:pos="2644"/>
      </w:tabs>
      <w:ind w:left="3320" w:hanging="1720"/>
    </w:pPr>
  </w:style>
  <w:style w:type="character" w:customStyle="1" w:styleId="charBold">
    <w:name w:val="charBold"/>
    <w:basedOn w:val="DefaultParagraphFont"/>
    <w:rsid w:val="00150BD7"/>
    <w:rPr>
      <w:b/>
    </w:rPr>
  </w:style>
  <w:style w:type="character" w:customStyle="1" w:styleId="charBoldItals">
    <w:name w:val="charBoldItals"/>
    <w:basedOn w:val="DefaultParagraphFont"/>
    <w:rsid w:val="00150BD7"/>
    <w:rPr>
      <w:b/>
      <w:i/>
    </w:rPr>
  </w:style>
  <w:style w:type="character" w:customStyle="1" w:styleId="charItals">
    <w:name w:val="charItals"/>
    <w:basedOn w:val="DefaultParagraphFont"/>
    <w:rsid w:val="00150BD7"/>
    <w:rPr>
      <w:i/>
    </w:rPr>
  </w:style>
  <w:style w:type="character" w:customStyle="1" w:styleId="charUnderline">
    <w:name w:val="charUnderline"/>
    <w:basedOn w:val="DefaultParagraphFont"/>
    <w:rsid w:val="00150BD7"/>
    <w:rPr>
      <w:u w:val="single"/>
    </w:rPr>
  </w:style>
  <w:style w:type="paragraph" w:customStyle="1" w:styleId="TableHd">
    <w:name w:val="TableHd"/>
    <w:basedOn w:val="Normal"/>
    <w:rsid w:val="00150BD7"/>
    <w:pPr>
      <w:keepNext/>
      <w:spacing w:before="300"/>
      <w:ind w:left="1200" w:hanging="1200"/>
    </w:pPr>
    <w:rPr>
      <w:rFonts w:ascii="Arial" w:hAnsi="Arial"/>
      <w:b/>
      <w:sz w:val="20"/>
    </w:rPr>
  </w:style>
  <w:style w:type="paragraph" w:customStyle="1" w:styleId="TableColHd">
    <w:name w:val="TableColHd"/>
    <w:basedOn w:val="Normal"/>
    <w:rsid w:val="00150BD7"/>
    <w:pPr>
      <w:keepNext/>
      <w:spacing w:after="60"/>
    </w:pPr>
    <w:rPr>
      <w:rFonts w:ascii="Arial" w:hAnsi="Arial"/>
      <w:b/>
      <w:sz w:val="18"/>
    </w:rPr>
  </w:style>
  <w:style w:type="paragraph" w:customStyle="1" w:styleId="PenaltyPara">
    <w:name w:val="PenaltyPara"/>
    <w:basedOn w:val="Normal"/>
    <w:rsid w:val="00150BD7"/>
    <w:pPr>
      <w:tabs>
        <w:tab w:val="right" w:pos="1360"/>
      </w:tabs>
      <w:spacing w:before="60"/>
      <w:ind w:left="1600" w:hanging="1600"/>
      <w:jc w:val="both"/>
    </w:pPr>
  </w:style>
  <w:style w:type="paragraph" w:customStyle="1" w:styleId="tablepara">
    <w:name w:val="table para"/>
    <w:basedOn w:val="Normal"/>
    <w:rsid w:val="00150BD7"/>
    <w:pPr>
      <w:tabs>
        <w:tab w:val="right" w:pos="800"/>
        <w:tab w:val="left" w:pos="1100"/>
      </w:tabs>
      <w:spacing w:before="80" w:after="60"/>
      <w:ind w:left="1100" w:hanging="1100"/>
    </w:pPr>
  </w:style>
  <w:style w:type="paragraph" w:customStyle="1" w:styleId="tablesubpara">
    <w:name w:val="table subpara"/>
    <w:basedOn w:val="Normal"/>
    <w:rsid w:val="00150BD7"/>
    <w:pPr>
      <w:tabs>
        <w:tab w:val="right" w:pos="1500"/>
        <w:tab w:val="left" w:pos="1800"/>
      </w:tabs>
      <w:spacing w:before="80" w:after="60"/>
      <w:ind w:left="1800" w:hanging="1800"/>
    </w:pPr>
  </w:style>
  <w:style w:type="paragraph" w:customStyle="1" w:styleId="TableText">
    <w:name w:val="TableText"/>
    <w:basedOn w:val="Normal"/>
    <w:rsid w:val="00150BD7"/>
    <w:pPr>
      <w:spacing w:before="60" w:after="60"/>
    </w:pPr>
  </w:style>
  <w:style w:type="paragraph" w:customStyle="1" w:styleId="IshadedH5Sec">
    <w:name w:val="I shaded H5 Sec"/>
    <w:basedOn w:val="AH5Sec"/>
    <w:rsid w:val="00150BD7"/>
    <w:pPr>
      <w:shd w:val="pct25" w:color="auto" w:fill="auto"/>
      <w:outlineLvl w:val="9"/>
    </w:pPr>
  </w:style>
  <w:style w:type="paragraph" w:customStyle="1" w:styleId="IshadedSchClause">
    <w:name w:val="I shaded Sch Clause"/>
    <w:basedOn w:val="IshadedH5Sec"/>
    <w:rsid w:val="00150BD7"/>
  </w:style>
  <w:style w:type="paragraph" w:customStyle="1" w:styleId="Penalty">
    <w:name w:val="Penalty"/>
    <w:basedOn w:val="Amainreturn"/>
    <w:rsid w:val="00150BD7"/>
  </w:style>
  <w:style w:type="paragraph" w:customStyle="1" w:styleId="aNoteText">
    <w:name w:val="aNoteText"/>
    <w:basedOn w:val="aNoteSymb"/>
    <w:rsid w:val="00150BD7"/>
    <w:pPr>
      <w:spacing w:before="60"/>
      <w:ind w:firstLine="0"/>
    </w:pPr>
  </w:style>
  <w:style w:type="paragraph" w:customStyle="1" w:styleId="aExamINum">
    <w:name w:val="aExamINum"/>
    <w:basedOn w:val="aExam"/>
    <w:rsid w:val="00486922"/>
    <w:pPr>
      <w:tabs>
        <w:tab w:val="left" w:pos="1500"/>
      </w:tabs>
      <w:ind w:left="1500" w:hanging="400"/>
    </w:pPr>
  </w:style>
  <w:style w:type="paragraph" w:customStyle="1" w:styleId="AExamIPara">
    <w:name w:val="AExamIPara"/>
    <w:basedOn w:val="aExam"/>
    <w:rsid w:val="00150BD7"/>
    <w:pPr>
      <w:tabs>
        <w:tab w:val="right" w:pos="1720"/>
        <w:tab w:val="left" w:pos="2000"/>
      </w:tabs>
      <w:ind w:left="2000" w:hanging="900"/>
    </w:pPr>
  </w:style>
  <w:style w:type="paragraph" w:customStyle="1" w:styleId="AH3sec">
    <w:name w:val="A H3 sec"/>
    <w:basedOn w:val="Normal"/>
    <w:next w:val="Amain"/>
    <w:rsid w:val="00486922"/>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150BD7"/>
    <w:pPr>
      <w:tabs>
        <w:tab w:val="clear" w:pos="2600"/>
      </w:tabs>
      <w:ind w:left="1100"/>
    </w:pPr>
    <w:rPr>
      <w:sz w:val="18"/>
    </w:rPr>
  </w:style>
  <w:style w:type="paragraph" w:customStyle="1" w:styleId="aExamss">
    <w:name w:val="aExamss"/>
    <w:basedOn w:val="aNoteSymb"/>
    <w:rsid w:val="00150BD7"/>
    <w:pPr>
      <w:spacing w:before="60"/>
      <w:ind w:left="1100" w:firstLine="0"/>
    </w:pPr>
  </w:style>
  <w:style w:type="paragraph" w:customStyle="1" w:styleId="aExamHdgpar">
    <w:name w:val="aExamHdgpar"/>
    <w:basedOn w:val="aExamHdgss"/>
    <w:next w:val="Normal"/>
    <w:rsid w:val="00150BD7"/>
    <w:pPr>
      <w:ind w:left="1600"/>
    </w:pPr>
  </w:style>
  <w:style w:type="paragraph" w:customStyle="1" w:styleId="aExampar">
    <w:name w:val="aExampar"/>
    <w:basedOn w:val="aExamss"/>
    <w:rsid w:val="00150BD7"/>
    <w:pPr>
      <w:ind w:left="1600"/>
    </w:pPr>
  </w:style>
  <w:style w:type="paragraph" w:customStyle="1" w:styleId="aExamINumss">
    <w:name w:val="aExamINumss"/>
    <w:basedOn w:val="aExamss"/>
    <w:rsid w:val="00150BD7"/>
    <w:pPr>
      <w:tabs>
        <w:tab w:val="left" w:pos="1500"/>
      </w:tabs>
      <w:ind w:left="1500" w:hanging="400"/>
    </w:pPr>
  </w:style>
  <w:style w:type="paragraph" w:customStyle="1" w:styleId="aExamINumpar">
    <w:name w:val="aExamINumpar"/>
    <w:basedOn w:val="aExampar"/>
    <w:rsid w:val="00150BD7"/>
    <w:pPr>
      <w:tabs>
        <w:tab w:val="left" w:pos="2000"/>
      </w:tabs>
      <w:ind w:left="2000" w:hanging="400"/>
    </w:pPr>
  </w:style>
  <w:style w:type="paragraph" w:customStyle="1" w:styleId="aExamNumTextss">
    <w:name w:val="aExamNumTextss"/>
    <w:basedOn w:val="aExamss"/>
    <w:rsid w:val="00150BD7"/>
    <w:pPr>
      <w:ind w:left="1500"/>
    </w:pPr>
  </w:style>
  <w:style w:type="paragraph" w:customStyle="1" w:styleId="aExamNumTextpar">
    <w:name w:val="aExamNumTextpar"/>
    <w:basedOn w:val="aExampar"/>
    <w:rsid w:val="00486922"/>
    <w:pPr>
      <w:ind w:left="2000"/>
    </w:pPr>
  </w:style>
  <w:style w:type="paragraph" w:customStyle="1" w:styleId="aExamBulletss">
    <w:name w:val="aExamBulletss"/>
    <w:basedOn w:val="aExamss"/>
    <w:rsid w:val="00150BD7"/>
    <w:pPr>
      <w:ind w:left="1500" w:hanging="400"/>
    </w:pPr>
  </w:style>
  <w:style w:type="paragraph" w:customStyle="1" w:styleId="aExamBulletpar">
    <w:name w:val="aExamBulletpar"/>
    <w:basedOn w:val="aExampar"/>
    <w:rsid w:val="00150BD7"/>
    <w:pPr>
      <w:ind w:left="2000" w:hanging="400"/>
    </w:pPr>
  </w:style>
  <w:style w:type="paragraph" w:customStyle="1" w:styleId="aExamHdgsubpar">
    <w:name w:val="aExamHdgsubpar"/>
    <w:basedOn w:val="aExamHdgss"/>
    <w:next w:val="Normal"/>
    <w:rsid w:val="00150BD7"/>
    <w:pPr>
      <w:ind w:left="2140"/>
    </w:pPr>
  </w:style>
  <w:style w:type="paragraph" w:customStyle="1" w:styleId="aExamsubpar">
    <w:name w:val="aExamsubpar"/>
    <w:basedOn w:val="aExamss"/>
    <w:rsid w:val="00150BD7"/>
    <w:pPr>
      <w:ind w:left="2140"/>
    </w:pPr>
  </w:style>
  <w:style w:type="paragraph" w:customStyle="1" w:styleId="aExamNumsubpar">
    <w:name w:val="aExamNumsubpar"/>
    <w:basedOn w:val="aExamsubpar"/>
    <w:rsid w:val="00486922"/>
    <w:pPr>
      <w:tabs>
        <w:tab w:val="left" w:pos="2540"/>
      </w:tabs>
      <w:ind w:left="2540" w:hanging="400"/>
    </w:pPr>
  </w:style>
  <w:style w:type="paragraph" w:customStyle="1" w:styleId="aExamNumTextsubpar">
    <w:name w:val="aExamNumTextsubpar"/>
    <w:basedOn w:val="aExampar"/>
    <w:rsid w:val="00486922"/>
    <w:pPr>
      <w:ind w:left="2540"/>
    </w:pPr>
  </w:style>
  <w:style w:type="paragraph" w:customStyle="1" w:styleId="aExamBulletsubpar">
    <w:name w:val="aExamBulletsubpar"/>
    <w:basedOn w:val="aExamsubpar"/>
    <w:rsid w:val="00486922"/>
    <w:pPr>
      <w:tabs>
        <w:tab w:val="num" w:pos="2540"/>
      </w:tabs>
      <w:ind w:left="2540" w:hanging="400"/>
    </w:pPr>
  </w:style>
  <w:style w:type="paragraph" w:customStyle="1" w:styleId="aNoteTextss">
    <w:name w:val="aNoteTextss"/>
    <w:basedOn w:val="Normal"/>
    <w:rsid w:val="00150BD7"/>
    <w:pPr>
      <w:spacing w:before="60"/>
      <w:ind w:left="1900"/>
      <w:jc w:val="both"/>
    </w:pPr>
    <w:rPr>
      <w:sz w:val="20"/>
    </w:rPr>
  </w:style>
  <w:style w:type="paragraph" w:customStyle="1" w:styleId="aNoteParass">
    <w:name w:val="aNoteParass"/>
    <w:basedOn w:val="Normal"/>
    <w:rsid w:val="00150BD7"/>
    <w:pPr>
      <w:tabs>
        <w:tab w:val="right" w:pos="2140"/>
        <w:tab w:val="left" w:pos="2400"/>
      </w:tabs>
      <w:spacing w:before="60"/>
      <w:ind w:left="2400" w:hanging="1300"/>
      <w:jc w:val="both"/>
    </w:pPr>
    <w:rPr>
      <w:sz w:val="20"/>
    </w:rPr>
  </w:style>
  <w:style w:type="paragraph" w:customStyle="1" w:styleId="aNoteParapar">
    <w:name w:val="aNoteParapar"/>
    <w:basedOn w:val="aNotepar"/>
    <w:rsid w:val="00150BD7"/>
    <w:pPr>
      <w:tabs>
        <w:tab w:val="right" w:pos="2640"/>
      </w:tabs>
      <w:spacing w:before="60"/>
      <w:ind w:left="2920" w:hanging="1320"/>
    </w:pPr>
  </w:style>
  <w:style w:type="paragraph" w:customStyle="1" w:styleId="aNotesubpar">
    <w:name w:val="aNotesubpar"/>
    <w:basedOn w:val="BillBasic"/>
    <w:next w:val="Normal"/>
    <w:rsid w:val="00150BD7"/>
    <w:pPr>
      <w:ind w:left="2940" w:hanging="800"/>
    </w:pPr>
    <w:rPr>
      <w:sz w:val="20"/>
    </w:rPr>
  </w:style>
  <w:style w:type="paragraph" w:customStyle="1" w:styleId="aNoteTextsubpar">
    <w:name w:val="aNoteTextsubpar"/>
    <w:basedOn w:val="aNotesubpar"/>
    <w:rsid w:val="00150BD7"/>
    <w:pPr>
      <w:spacing w:before="60"/>
      <w:ind w:firstLine="0"/>
    </w:pPr>
  </w:style>
  <w:style w:type="paragraph" w:customStyle="1" w:styleId="aNoteParasubpar">
    <w:name w:val="aNoteParasubpar"/>
    <w:basedOn w:val="aNotesubpar"/>
    <w:rsid w:val="00486922"/>
    <w:pPr>
      <w:tabs>
        <w:tab w:val="right" w:pos="3180"/>
      </w:tabs>
      <w:spacing w:before="60"/>
      <w:ind w:left="3460" w:hanging="1320"/>
    </w:pPr>
  </w:style>
  <w:style w:type="paragraph" w:customStyle="1" w:styleId="aNoteBulletsubpar">
    <w:name w:val="aNoteBulletsubpar"/>
    <w:basedOn w:val="aNotesubpar"/>
    <w:rsid w:val="00486922"/>
    <w:pPr>
      <w:numPr>
        <w:numId w:val="3"/>
      </w:numPr>
      <w:tabs>
        <w:tab w:val="left" w:pos="3240"/>
      </w:tabs>
      <w:spacing w:before="60"/>
    </w:pPr>
  </w:style>
  <w:style w:type="paragraph" w:customStyle="1" w:styleId="aNoteBulletss">
    <w:name w:val="aNoteBulletss"/>
    <w:basedOn w:val="Normal"/>
    <w:rsid w:val="00150BD7"/>
    <w:pPr>
      <w:spacing w:before="60"/>
      <w:ind w:left="2300" w:hanging="400"/>
      <w:jc w:val="both"/>
    </w:pPr>
    <w:rPr>
      <w:sz w:val="20"/>
    </w:rPr>
  </w:style>
  <w:style w:type="paragraph" w:customStyle="1" w:styleId="aNoteBulletpar">
    <w:name w:val="aNoteBulletpar"/>
    <w:basedOn w:val="aNotepar"/>
    <w:rsid w:val="00150BD7"/>
    <w:pPr>
      <w:spacing w:before="60"/>
      <w:ind w:left="2800" w:hanging="400"/>
    </w:pPr>
  </w:style>
  <w:style w:type="paragraph" w:customStyle="1" w:styleId="aExplanBullet">
    <w:name w:val="aExplanBullet"/>
    <w:basedOn w:val="Normal"/>
    <w:rsid w:val="00150BD7"/>
    <w:pPr>
      <w:spacing w:before="140"/>
      <w:ind w:left="400" w:hanging="400"/>
      <w:jc w:val="both"/>
    </w:pPr>
    <w:rPr>
      <w:snapToGrid w:val="0"/>
      <w:sz w:val="20"/>
    </w:rPr>
  </w:style>
  <w:style w:type="paragraph" w:customStyle="1" w:styleId="AuthLaw">
    <w:name w:val="AuthLaw"/>
    <w:basedOn w:val="BillBasic"/>
    <w:rsid w:val="00486922"/>
    <w:rPr>
      <w:rFonts w:ascii="Arial" w:hAnsi="Arial"/>
      <w:b/>
      <w:sz w:val="20"/>
    </w:rPr>
  </w:style>
  <w:style w:type="paragraph" w:customStyle="1" w:styleId="aExamNumpar">
    <w:name w:val="aExamNumpar"/>
    <w:basedOn w:val="aExamINumss"/>
    <w:rsid w:val="00486922"/>
    <w:pPr>
      <w:tabs>
        <w:tab w:val="clear" w:pos="1500"/>
        <w:tab w:val="left" w:pos="2000"/>
      </w:tabs>
      <w:ind w:left="2000"/>
    </w:pPr>
  </w:style>
  <w:style w:type="paragraph" w:customStyle="1" w:styleId="Schsectionheading">
    <w:name w:val="Sch section heading"/>
    <w:basedOn w:val="BillBasic"/>
    <w:next w:val="Amain"/>
    <w:rsid w:val="00486922"/>
    <w:pPr>
      <w:spacing w:before="240"/>
      <w:jc w:val="left"/>
      <w:outlineLvl w:val="4"/>
    </w:pPr>
    <w:rPr>
      <w:rFonts w:ascii="Arial" w:hAnsi="Arial"/>
      <w:b/>
    </w:rPr>
  </w:style>
  <w:style w:type="paragraph" w:customStyle="1" w:styleId="SchAmain">
    <w:name w:val="Sch A main"/>
    <w:basedOn w:val="Amain"/>
    <w:rsid w:val="00150BD7"/>
  </w:style>
  <w:style w:type="paragraph" w:customStyle="1" w:styleId="SchApara">
    <w:name w:val="Sch A para"/>
    <w:basedOn w:val="Apara"/>
    <w:rsid w:val="00150BD7"/>
  </w:style>
  <w:style w:type="paragraph" w:customStyle="1" w:styleId="SchAsubpara">
    <w:name w:val="Sch A subpara"/>
    <w:basedOn w:val="Asubpara"/>
    <w:rsid w:val="00150BD7"/>
  </w:style>
  <w:style w:type="paragraph" w:customStyle="1" w:styleId="SchAsubsubpara">
    <w:name w:val="Sch A subsubpara"/>
    <w:basedOn w:val="Asubsubpara"/>
    <w:rsid w:val="00150BD7"/>
  </w:style>
  <w:style w:type="paragraph" w:customStyle="1" w:styleId="TOCOL1">
    <w:name w:val="TOCOL 1"/>
    <w:basedOn w:val="TOC1"/>
    <w:rsid w:val="00150BD7"/>
  </w:style>
  <w:style w:type="paragraph" w:customStyle="1" w:styleId="TOCOL2">
    <w:name w:val="TOCOL 2"/>
    <w:basedOn w:val="TOC2"/>
    <w:rsid w:val="00150BD7"/>
    <w:pPr>
      <w:keepNext w:val="0"/>
    </w:pPr>
  </w:style>
  <w:style w:type="paragraph" w:customStyle="1" w:styleId="TOCOL3">
    <w:name w:val="TOCOL 3"/>
    <w:basedOn w:val="TOC3"/>
    <w:rsid w:val="00150BD7"/>
    <w:pPr>
      <w:keepNext w:val="0"/>
    </w:pPr>
  </w:style>
  <w:style w:type="paragraph" w:customStyle="1" w:styleId="TOCOL4">
    <w:name w:val="TOCOL 4"/>
    <w:basedOn w:val="TOC4"/>
    <w:rsid w:val="00150BD7"/>
    <w:pPr>
      <w:keepNext w:val="0"/>
    </w:pPr>
  </w:style>
  <w:style w:type="paragraph" w:customStyle="1" w:styleId="TOCOL5">
    <w:name w:val="TOCOL 5"/>
    <w:basedOn w:val="TOC5"/>
    <w:rsid w:val="00150BD7"/>
    <w:pPr>
      <w:tabs>
        <w:tab w:val="left" w:pos="400"/>
      </w:tabs>
    </w:pPr>
  </w:style>
  <w:style w:type="paragraph" w:customStyle="1" w:styleId="TOCOL6">
    <w:name w:val="TOCOL 6"/>
    <w:basedOn w:val="TOC6"/>
    <w:rsid w:val="00150BD7"/>
    <w:pPr>
      <w:keepNext w:val="0"/>
    </w:pPr>
  </w:style>
  <w:style w:type="paragraph" w:customStyle="1" w:styleId="TOCOL7">
    <w:name w:val="TOCOL 7"/>
    <w:basedOn w:val="TOC7"/>
    <w:rsid w:val="00150BD7"/>
  </w:style>
  <w:style w:type="paragraph" w:customStyle="1" w:styleId="TOCOL8">
    <w:name w:val="TOCOL 8"/>
    <w:basedOn w:val="TOC8"/>
    <w:rsid w:val="00150BD7"/>
  </w:style>
  <w:style w:type="paragraph" w:customStyle="1" w:styleId="TOCOL9">
    <w:name w:val="TOCOL 9"/>
    <w:basedOn w:val="TOC9"/>
    <w:rsid w:val="00150BD7"/>
    <w:pPr>
      <w:ind w:right="0"/>
    </w:pPr>
  </w:style>
  <w:style w:type="paragraph" w:styleId="TOC9">
    <w:name w:val="toc 9"/>
    <w:basedOn w:val="Normal"/>
    <w:next w:val="Normal"/>
    <w:autoRedefine/>
    <w:uiPriority w:val="39"/>
    <w:rsid w:val="00150BD7"/>
    <w:pPr>
      <w:ind w:left="1920" w:right="600"/>
    </w:pPr>
  </w:style>
  <w:style w:type="paragraph" w:customStyle="1" w:styleId="Billname1">
    <w:name w:val="Billname1"/>
    <w:basedOn w:val="Normal"/>
    <w:rsid w:val="00150BD7"/>
    <w:pPr>
      <w:tabs>
        <w:tab w:val="left" w:pos="2400"/>
      </w:tabs>
      <w:spacing w:before="1220"/>
    </w:pPr>
    <w:rPr>
      <w:rFonts w:ascii="Arial" w:hAnsi="Arial"/>
      <w:b/>
      <w:sz w:val="40"/>
    </w:rPr>
  </w:style>
  <w:style w:type="paragraph" w:customStyle="1" w:styleId="TableText10">
    <w:name w:val="TableText10"/>
    <w:basedOn w:val="TableText"/>
    <w:rsid w:val="00150BD7"/>
    <w:rPr>
      <w:sz w:val="20"/>
    </w:rPr>
  </w:style>
  <w:style w:type="paragraph" w:customStyle="1" w:styleId="TablePara10">
    <w:name w:val="TablePara10"/>
    <w:basedOn w:val="tablepara"/>
    <w:rsid w:val="00150BD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50BD7"/>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150BD7"/>
  </w:style>
  <w:style w:type="character" w:customStyle="1" w:styleId="charPage">
    <w:name w:val="charPage"/>
    <w:basedOn w:val="DefaultParagraphFont"/>
    <w:rsid w:val="00150BD7"/>
  </w:style>
  <w:style w:type="character" w:styleId="PageNumber">
    <w:name w:val="page number"/>
    <w:basedOn w:val="DefaultParagraphFont"/>
    <w:rsid w:val="00150BD7"/>
  </w:style>
  <w:style w:type="paragraph" w:customStyle="1" w:styleId="Letterhead">
    <w:name w:val="Letterhead"/>
    <w:rsid w:val="00486922"/>
    <w:pPr>
      <w:widowControl w:val="0"/>
      <w:spacing w:after="180"/>
      <w:jc w:val="right"/>
    </w:pPr>
    <w:rPr>
      <w:rFonts w:ascii="Arial" w:hAnsi="Arial"/>
      <w:sz w:val="32"/>
      <w:lang w:eastAsia="en-US"/>
    </w:rPr>
  </w:style>
  <w:style w:type="paragraph" w:customStyle="1" w:styleId="IShadedschclause0">
    <w:name w:val="I Shaded sch clause"/>
    <w:basedOn w:val="IH5Sec"/>
    <w:rsid w:val="00486922"/>
    <w:pPr>
      <w:shd w:val="pct15" w:color="auto" w:fill="FFFFFF"/>
      <w:tabs>
        <w:tab w:val="clear" w:pos="1100"/>
        <w:tab w:val="left" w:pos="700"/>
      </w:tabs>
      <w:ind w:left="700" w:hanging="700"/>
    </w:pPr>
  </w:style>
  <w:style w:type="paragraph" w:customStyle="1" w:styleId="Billfooter">
    <w:name w:val="Billfooter"/>
    <w:basedOn w:val="Normal"/>
    <w:rsid w:val="00486922"/>
    <w:pPr>
      <w:tabs>
        <w:tab w:val="right" w:pos="7200"/>
      </w:tabs>
      <w:jc w:val="both"/>
    </w:pPr>
    <w:rPr>
      <w:sz w:val="18"/>
    </w:rPr>
  </w:style>
  <w:style w:type="paragraph" w:styleId="BalloonText">
    <w:name w:val="Balloon Text"/>
    <w:basedOn w:val="Normal"/>
    <w:link w:val="BalloonTextChar"/>
    <w:uiPriority w:val="99"/>
    <w:unhideWhenUsed/>
    <w:rsid w:val="00150BD7"/>
    <w:rPr>
      <w:rFonts w:ascii="Tahoma" w:hAnsi="Tahoma" w:cs="Tahoma"/>
      <w:sz w:val="16"/>
      <w:szCs w:val="16"/>
    </w:rPr>
  </w:style>
  <w:style w:type="character" w:customStyle="1" w:styleId="BalloonTextChar">
    <w:name w:val="Balloon Text Char"/>
    <w:basedOn w:val="DefaultParagraphFont"/>
    <w:link w:val="BalloonText"/>
    <w:uiPriority w:val="99"/>
    <w:rsid w:val="00150BD7"/>
    <w:rPr>
      <w:rFonts w:ascii="Tahoma" w:hAnsi="Tahoma" w:cs="Tahoma"/>
      <w:sz w:val="16"/>
      <w:szCs w:val="16"/>
      <w:lang w:eastAsia="en-US"/>
    </w:rPr>
  </w:style>
  <w:style w:type="paragraph" w:customStyle="1" w:styleId="00AssAm">
    <w:name w:val="00AssAm"/>
    <w:basedOn w:val="00SigningPage"/>
    <w:rsid w:val="00486922"/>
  </w:style>
  <w:style w:type="character" w:customStyle="1" w:styleId="FooterChar">
    <w:name w:val="Footer Char"/>
    <w:basedOn w:val="DefaultParagraphFont"/>
    <w:link w:val="Footer"/>
    <w:rsid w:val="00150BD7"/>
    <w:rPr>
      <w:rFonts w:ascii="Arial" w:hAnsi="Arial"/>
      <w:sz w:val="18"/>
      <w:lang w:eastAsia="en-US"/>
    </w:rPr>
  </w:style>
  <w:style w:type="character" w:customStyle="1" w:styleId="HeaderChar">
    <w:name w:val="Header Char"/>
    <w:basedOn w:val="DefaultParagraphFont"/>
    <w:link w:val="Header"/>
    <w:rsid w:val="00486922"/>
    <w:rPr>
      <w:sz w:val="24"/>
      <w:lang w:eastAsia="en-US"/>
    </w:rPr>
  </w:style>
  <w:style w:type="paragraph" w:customStyle="1" w:styleId="01aPreamble">
    <w:name w:val="01aPreamble"/>
    <w:basedOn w:val="Normal"/>
    <w:qFormat/>
    <w:rsid w:val="00150BD7"/>
  </w:style>
  <w:style w:type="paragraph" w:customStyle="1" w:styleId="TableBullet">
    <w:name w:val="TableBullet"/>
    <w:basedOn w:val="TableText10"/>
    <w:qFormat/>
    <w:rsid w:val="00150BD7"/>
    <w:pPr>
      <w:numPr>
        <w:numId w:val="5"/>
      </w:numPr>
    </w:pPr>
  </w:style>
  <w:style w:type="paragraph" w:customStyle="1" w:styleId="BillCrest">
    <w:name w:val="Bill Crest"/>
    <w:basedOn w:val="Normal"/>
    <w:next w:val="Normal"/>
    <w:rsid w:val="00150BD7"/>
    <w:pPr>
      <w:tabs>
        <w:tab w:val="center" w:pos="3160"/>
      </w:tabs>
      <w:spacing w:after="60"/>
    </w:pPr>
    <w:rPr>
      <w:sz w:val="216"/>
    </w:rPr>
  </w:style>
  <w:style w:type="paragraph" w:customStyle="1" w:styleId="BillNo">
    <w:name w:val="BillNo"/>
    <w:basedOn w:val="BillBasicHeading"/>
    <w:rsid w:val="00150BD7"/>
    <w:pPr>
      <w:keepNext w:val="0"/>
      <w:spacing w:before="240"/>
      <w:jc w:val="both"/>
    </w:pPr>
  </w:style>
  <w:style w:type="paragraph" w:customStyle="1" w:styleId="aNoteBulletann">
    <w:name w:val="aNoteBulletann"/>
    <w:basedOn w:val="aNotess"/>
    <w:rsid w:val="00486922"/>
    <w:pPr>
      <w:tabs>
        <w:tab w:val="left" w:pos="2200"/>
      </w:tabs>
      <w:spacing w:before="0"/>
      <w:ind w:left="0" w:firstLine="0"/>
    </w:pPr>
  </w:style>
  <w:style w:type="paragraph" w:customStyle="1" w:styleId="aNoteBulletparann">
    <w:name w:val="aNoteBulletparann"/>
    <w:basedOn w:val="aNotepar"/>
    <w:rsid w:val="00486922"/>
    <w:pPr>
      <w:tabs>
        <w:tab w:val="left" w:pos="2700"/>
      </w:tabs>
      <w:spacing w:before="0"/>
      <w:ind w:left="0" w:firstLine="0"/>
    </w:pPr>
  </w:style>
  <w:style w:type="paragraph" w:customStyle="1" w:styleId="TableNumbered">
    <w:name w:val="TableNumbered"/>
    <w:basedOn w:val="TableText10"/>
    <w:qFormat/>
    <w:rsid w:val="00150BD7"/>
    <w:pPr>
      <w:numPr>
        <w:numId w:val="4"/>
      </w:numPr>
    </w:pPr>
  </w:style>
  <w:style w:type="paragraph" w:customStyle="1" w:styleId="ISchMain">
    <w:name w:val="I Sch Main"/>
    <w:basedOn w:val="BillBasic"/>
    <w:rsid w:val="00150BD7"/>
    <w:pPr>
      <w:tabs>
        <w:tab w:val="right" w:pos="900"/>
        <w:tab w:val="left" w:pos="1100"/>
      </w:tabs>
      <w:ind w:left="1100" w:hanging="1100"/>
    </w:pPr>
  </w:style>
  <w:style w:type="paragraph" w:customStyle="1" w:styleId="ISchpara">
    <w:name w:val="I Sch para"/>
    <w:basedOn w:val="BillBasic"/>
    <w:rsid w:val="00150BD7"/>
    <w:pPr>
      <w:tabs>
        <w:tab w:val="right" w:pos="1400"/>
        <w:tab w:val="left" w:pos="1600"/>
      </w:tabs>
      <w:ind w:left="1600" w:hanging="1600"/>
    </w:pPr>
  </w:style>
  <w:style w:type="paragraph" w:customStyle="1" w:styleId="ISchsubpara">
    <w:name w:val="I Sch subpara"/>
    <w:basedOn w:val="BillBasic"/>
    <w:rsid w:val="00150BD7"/>
    <w:pPr>
      <w:tabs>
        <w:tab w:val="right" w:pos="1940"/>
        <w:tab w:val="left" w:pos="2140"/>
      </w:tabs>
      <w:ind w:left="2140" w:hanging="2140"/>
    </w:pPr>
  </w:style>
  <w:style w:type="paragraph" w:customStyle="1" w:styleId="ISchsubsubpara">
    <w:name w:val="I Sch subsubpara"/>
    <w:basedOn w:val="BillBasic"/>
    <w:rsid w:val="00150BD7"/>
    <w:pPr>
      <w:tabs>
        <w:tab w:val="right" w:pos="2460"/>
        <w:tab w:val="left" w:pos="2660"/>
      </w:tabs>
      <w:ind w:left="2660" w:hanging="2660"/>
    </w:pPr>
  </w:style>
  <w:style w:type="character" w:customStyle="1" w:styleId="aNoteChar">
    <w:name w:val="aNote Char"/>
    <w:basedOn w:val="DefaultParagraphFont"/>
    <w:link w:val="aNote"/>
    <w:locked/>
    <w:rsid w:val="00486922"/>
    <w:rPr>
      <w:lang w:eastAsia="en-US"/>
    </w:rPr>
  </w:style>
  <w:style w:type="character" w:customStyle="1" w:styleId="charCitHyperlinkAbbrev">
    <w:name w:val="charCitHyperlinkAbbrev"/>
    <w:basedOn w:val="Hyperlink"/>
    <w:uiPriority w:val="1"/>
    <w:rsid w:val="00150BD7"/>
    <w:rPr>
      <w:color w:val="0000FF" w:themeColor="hyperlink"/>
      <w:u w:val="none"/>
    </w:rPr>
  </w:style>
  <w:style w:type="character" w:styleId="Hyperlink">
    <w:name w:val="Hyperlink"/>
    <w:basedOn w:val="DefaultParagraphFont"/>
    <w:uiPriority w:val="99"/>
    <w:unhideWhenUsed/>
    <w:rsid w:val="00150BD7"/>
    <w:rPr>
      <w:color w:val="0000FF" w:themeColor="hyperlink"/>
      <w:u w:val="single"/>
    </w:rPr>
  </w:style>
  <w:style w:type="character" w:customStyle="1" w:styleId="charCitHyperlinkItal">
    <w:name w:val="charCitHyperlinkItal"/>
    <w:basedOn w:val="Hyperlink"/>
    <w:uiPriority w:val="1"/>
    <w:rsid w:val="00150BD7"/>
    <w:rPr>
      <w:i/>
      <w:color w:val="0000FF" w:themeColor="hyperlink"/>
      <w:u w:val="none"/>
    </w:rPr>
  </w:style>
  <w:style w:type="character" w:customStyle="1" w:styleId="AparaChar">
    <w:name w:val="A para Char"/>
    <w:basedOn w:val="DefaultParagraphFont"/>
    <w:link w:val="Apara"/>
    <w:locked/>
    <w:rsid w:val="00965125"/>
    <w:rPr>
      <w:sz w:val="24"/>
      <w:lang w:eastAsia="en-US"/>
    </w:rPr>
  </w:style>
  <w:style w:type="paragraph" w:customStyle="1" w:styleId="BillField">
    <w:name w:val="BillField"/>
    <w:basedOn w:val="Amain"/>
    <w:rsid w:val="00F37A64"/>
  </w:style>
  <w:style w:type="character" w:customStyle="1" w:styleId="AmainreturnChar">
    <w:name w:val="A main return Char"/>
    <w:basedOn w:val="DefaultParagraphFont"/>
    <w:link w:val="Amainreturn"/>
    <w:locked/>
    <w:rsid w:val="006A689E"/>
    <w:rPr>
      <w:sz w:val="24"/>
      <w:lang w:eastAsia="en-US"/>
    </w:rPr>
  </w:style>
  <w:style w:type="character" w:customStyle="1" w:styleId="AH5SecChar">
    <w:name w:val="A H5 Sec Char"/>
    <w:basedOn w:val="DefaultParagraphFont"/>
    <w:link w:val="AH5Sec"/>
    <w:locked/>
    <w:rsid w:val="00486922"/>
    <w:rPr>
      <w:rFonts w:ascii="Arial" w:hAnsi="Arial"/>
      <w:b/>
      <w:sz w:val="24"/>
      <w:lang w:eastAsia="en-US"/>
    </w:rPr>
  </w:style>
  <w:style w:type="character" w:customStyle="1" w:styleId="aDefChar">
    <w:name w:val="aDef Char"/>
    <w:basedOn w:val="DefaultParagraphFont"/>
    <w:link w:val="aDef"/>
    <w:locked/>
    <w:rsid w:val="00D851E9"/>
    <w:rPr>
      <w:sz w:val="24"/>
      <w:lang w:eastAsia="en-US"/>
    </w:rPr>
  </w:style>
  <w:style w:type="character" w:customStyle="1" w:styleId="AmainChar">
    <w:name w:val="A main Char"/>
    <w:basedOn w:val="DefaultParagraphFont"/>
    <w:link w:val="Amain"/>
    <w:locked/>
    <w:rsid w:val="007F340C"/>
    <w:rPr>
      <w:sz w:val="24"/>
      <w:lang w:eastAsia="en-US"/>
    </w:rPr>
  </w:style>
  <w:style w:type="character" w:customStyle="1" w:styleId="aNoteCharChar">
    <w:name w:val="aNote Char Char"/>
    <w:basedOn w:val="DefaultParagraphFont"/>
    <w:locked/>
    <w:rsid w:val="001056BD"/>
    <w:rPr>
      <w:sz w:val="24"/>
      <w:lang w:val="en-AU" w:eastAsia="en-US" w:bidi="ar-SA"/>
    </w:rPr>
  </w:style>
  <w:style w:type="character" w:customStyle="1" w:styleId="BillBasicChar">
    <w:name w:val="BillBasic Char"/>
    <w:basedOn w:val="DefaultParagraphFont"/>
    <w:link w:val="BillBasic"/>
    <w:locked/>
    <w:rsid w:val="00486922"/>
    <w:rPr>
      <w:sz w:val="24"/>
      <w:lang w:eastAsia="en-US"/>
    </w:rPr>
  </w:style>
  <w:style w:type="paragraph" w:customStyle="1" w:styleId="Status">
    <w:name w:val="Status"/>
    <w:basedOn w:val="Normal"/>
    <w:rsid w:val="00150BD7"/>
    <w:pPr>
      <w:spacing w:before="280"/>
      <w:jc w:val="center"/>
    </w:pPr>
    <w:rPr>
      <w:rFonts w:ascii="Arial" w:hAnsi="Arial"/>
      <w:sz w:val="14"/>
    </w:rPr>
  </w:style>
  <w:style w:type="paragraph" w:customStyle="1" w:styleId="FooterInfoCentre">
    <w:name w:val="FooterInfoCentre"/>
    <w:basedOn w:val="FooterInfo"/>
    <w:rsid w:val="00150BD7"/>
    <w:pPr>
      <w:spacing w:before="60"/>
      <w:jc w:val="center"/>
    </w:pPr>
  </w:style>
  <w:style w:type="paragraph" w:customStyle="1" w:styleId="00Spine">
    <w:name w:val="00Spine"/>
    <w:basedOn w:val="Normal"/>
    <w:rsid w:val="00150BD7"/>
  </w:style>
  <w:style w:type="paragraph" w:customStyle="1" w:styleId="05Endnote0">
    <w:name w:val="05Endnote"/>
    <w:basedOn w:val="Normal"/>
    <w:rsid w:val="00150BD7"/>
  </w:style>
  <w:style w:type="paragraph" w:customStyle="1" w:styleId="06Copyright">
    <w:name w:val="06Copyright"/>
    <w:basedOn w:val="Normal"/>
    <w:rsid w:val="00150BD7"/>
  </w:style>
  <w:style w:type="paragraph" w:customStyle="1" w:styleId="RepubNo">
    <w:name w:val="RepubNo"/>
    <w:basedOn w:val="BillBasicHeading"/>
    <w:rsid w:val="00150BD7"/>
    <w:pPr>
      <w:keepNext w:val="0"/>
      <w:spacing w:before="600"/>
      <w:jc w:val="both"/>
    </w:pPr>
    <w:rPr>
      <w:sz w:val="26"/>
    </w:rPr>
  </w:style>
  <w:style w:type="paragraph" w:customStyle="1" w:styleId="EffectiveDate">
    <w:name w:val="EffectiveDate"/>
    <w:basedOn w:val="Normal"/>
    <w:rsid w:val="00150BD7"/>
    <w:pPr>
      <w:spacing w:before="120"/>
    </w:pPr>
    <w:rPr>
      <w:rFonts w:ascii="Arial" w:hAnsi="Arial"/>
      <w:b/>
      <w:sz w:val="26"/>
    </w:rPr>
  </w:style>
  <w:style w:type="paragraph" w:customStyle="1" w:styleId="CoverInForce">
    <w:name w:val="CoverInForce"/>
    <w:basedOn w:val="BillBasicHeading"/>
    <w:rsid w:val="00150BD7"/>
    <w:pPr>
      <w:keepNext w:val="0"/>
      <w:spacing w:before="400"/>
    </w:pPr>
    <w:rPr>
      <w:b w:val="0"/>
    </w:rPr>
  </w:style>
  <w:style w:type="paragraph" w:customStyle="1" w:styleId="CoverHeading">
    <w:name w:val="CoverHeading"/>
    <w:basedOn w:val="Normal"/>
    <w:rsid w:val="00150BD7"/>
    <w:rPr>
      <w:rFonts w:ascii="Arial" w:hAnsi="Arial"/>
      <w:b/>
    </w:rPr>
  </w:style>
  <w:style w:type="paragraph" w:customStyle="1" w:styleId="CoverSubHdg">
    <w:name w:val="CoverSubHdg"/>
    <w:basedOn w:val="CoverHeading"/>
    <w:rsid w:val="00150BD7"/>
    <w:pPr>
      <w:spacing w:before="120"/>
    </w:pPr>
    <w:rPr>
      <w:sz w:val="20"/>
    </w:rPr>
  </w:style>
  <w:style w:type="paragraph" w:customStyle="1" w:styleId="CoverActName">
    <w:name w:val="CoverActName"/>
    <w:basedOn w:val="BillBasicHeading"/>
    <w:rsid w:val="00150BD7"/>
    <w:pPr>
      <w:keepNext w:val="0"/>
      <w:spacing w:before="260"/>
    </w:pPr>
  </w:style>
  <w:style w:type="paragraph" w:customStyle="1" w:styleId="CoverText">
    <w:name w:val="CoverText"/>
    <w:basedOn w:val="Normal"/>
    <w:uiPriority w:val="99"/>
    <w:rsid w:val="00150BD7"/>
    <w:pPr>
      <w:spacing w:before="100"/>
      <w:jc w:val="both"/>
    </w:pPr>
    <w:rPr>
      <w:sz w:val="20"/>
    </w:rPr>
  </w:style>
  <w:style w:type="paragraph" w:customStyle="1" w:styleId="CoverTextPara">
    <w:name w:val="CoverTextPara"/>
    <w:basedOn w:val="CoverText"/>
    <w:rsid w:val="00150BD7"/>
    <w:pPr>
      <w:tabs>
        <w:tab w:val="right" w:pos="600"/>
        <w:tab w:val="left" w:pos="840"/>
      </w:tabs>
      <w:ind w:left="840" w:hanging="840"/>
    </w:pPr>
  </w:style>
  <w:style w:type="paragraph" w:customStyle="1" w:styleId="AH1ChapterSymb">
    <w:name w:val="A H1 Chapter Symb"/>
    <w:basedOn w:val="AH1Chapter"/>
    <w:next w:val="AH2Part"/>
    <w:rsid w:val="00150BD7"/>
    <w:pPr>
      <w:tabs>
        <w:tab w:val="clear" w:pos="2600"/>
        <w:tab w:val="left" w:pos="0"/>
      </w:tabs>
      <w:ind w:left="2480" w:hanging="2960"/>
    </w:pPr>
  </w:style>
  <w:style w:type="paragraph" w:customStyle="1" w:styleId="AH2PartSymb">
    <w:name w:val="A H2 Part Symb"/>
    <w:basedOn w:val="AH2Part"/>
    <w:next w:val="AH3Div"/>
    <w:rsid w:val="00150BD7"/>
    <w:pPr>
      <w:tabs>
        <w:tab w:val="clear" w:pos="2600"/>
        <w:tab w:val="left" w:pos="0"/>
      </w:tabs>
      <w:ind w:left="2480" w:hanging="2960"/>
    </w:pPr>
  </w:style>
  <w:style w:type="paragraph" w:customStyle="1" w:styleId="AH3DivSymb">
    <w:name w:val="A H3 Div Symb"/>
    <w:basedOn w:val="AH3Div"/>
    <w:next w:val="AH5Sec"/>
    <w:rsid w:val="00150BD7"/>
    <w:pPr>
      <w:tabs>
        <w:tab w:val="clear" w:pos="2600"/>
        <w:tab w:val="left" w:pos="0"/>
      </w:tabs>
      <w:ind w:left="2480" w:hanging="2960"/>
    </w:pPr>
  </w:style>
  <w:style w:type="paragraph" w:customStyle="1" w:styleId="AH4SubDivSymb">
    <w:name w:val="A H4 SubDiv Symb"/>
    <w:basedOn w:val="AH4SubDiv"/>
    <w:next w:val="AH5Sec"/>
    <w:rsid w:val="00150BD7"/>
    <w:pPr>
      <w:tabs>
        <w:tab w:val="clear" w:pos="2600"/>
        <w:tab w:val="left" w:pos="0"/>
      </w:tabs>
      <w:ind w:left="2480" w:hanging="2960"/>
    </w:pPr>
  </w:style>
  <w:style w:type="paragraph" w:customStyle="1" w:styleId="AH5SecSymb">
    <w:name w:val="A H5 Sec Symb"/>
    <w:basedOn w:val="AH5Sec"/>
    <w:next w:val="Amain"/>
    <w:rsid w:val="00150BD7"/>
    <w:pPr>
      <w:tabs>
        <w:tab w:val="clear" w:pos="1100"/>
        <w:tab w:val="left" w:pos="0"/>
      </w:tabs>
      <w:ind w:hanging="1580"/>
    </w:pPr>
  </w:style>
  <w:style w:type="paragraph" w:customStyle="1" w:styleId="AmainSymb">
    <w:name w:val="A main Symb"/>
    <w:basedOn w:val="Amain"/>
    <w:rsid w:val="00150BD7"/>
    <w:pPr>
      <w:tabs>
        <w:tab w:val="left" w:pos="0"/>
      </w:tabs>
      <w:ind w:left="1120" w:hanging="1600"/>
    </w:pPr>
  </w:style>
  <w:style w:type="paragraph" w:customStyle="1" w:styleId="AparaSymb">
    <w:name w:val="A para Symb"/>
    <w:basedOn w:val="Apara"/>
    <w:rsid w:val="00150BD7"/>
    <w:pPr>
      <w:tabs>
        <w:tab w:val="right" w:pos="0"/>
      </w:tabs>
      <w:ind w:hanging="2080"/>
    </w:pPr>
  </w:style>
  <w:style w:type="paragraph" w:customStyle="1" w:styleId="Assectheading">
    <w:name w:val="A ssect heading"/>
    <w:basedOn w:val="Amain"/>
    <w:rsid w:val="00150BD7"/>
    <w:pPr>
      <w:keepNext/>
      <w:tabs>
        <w:tab w:val="clear" w:pos="900"/>
        <w:tab w:val="clear" w:pos="1100"/>
      </w:tabs>
      <w:spacing w:before="300"/>
      <w:ind w:left="0" w:firstLine="0"/>
      <w:outlineLvl w:val="9"/>
    </w:pPr>
    <w:rPr>
      <w:i/>
    </w:rPr>
  </w:style>
  <w:style w:type="paragraph" w:customStyle="1" w:styleId="AsubparaSymb">
    <w:name w:val="A subpara Symb"/>
    <w:basedOn w:val="Asubpara"/>
    <w:rsid w:val="00150BD7"/>
    <w:pPr>
      <w:tabs>
        <w:tab w:val="left" w:pos="0"/>
      </w:tabs>
      <w:ind w:left="2098" w:hanging="2580"/>
    </w:pPr>
  </w:style>
  <w:style w:type="paragraph" w:customStyle="1" w:styleId="Actdetails">
    <w:name w:val="Act details"/>
    <w:basedOn w:val="Normal"/>
    <w:rsid w:val="00150BD7"/>
    <w:pPr>
      <w:spacing w:before="20"/>
      <w:ind w:left="1400"/>
    </w:pPr>
    <w:rPr>
      <w:rFonts w:ascii="Arial" w:hAnsi="Arial"/>
      <w:sz w:val="20"/>
    </w:rPr>
  </w:style>
  <w:style w:type="paragraph" w:customStyle="1" w:styleId="AmdtsEntriesDefL2">
    <w:name w:val="AmdtsEntriesDefL2"/>
    <w:basedOn w:val="Normal"/>
    <w:rsid w:val="00150BD7"/>
    <w:pPr>
      <w:tabs>
        <w:tab w:val="left" w:pos="3000"/>
      </w:tabs>
      <w:ind w:left="3100" w:hanging="2000"/>
    </w:pPr>
    <w:rPr>
      <w:rFonts w:ascii="Arial" w:hAnsi="Arial"/>
      <w:sz w:val="18"/>
    </w:rPr>
  </w:style>
  <w:style w:type="paragraph" w:customStyle="1" w:styleId="AmdtsEntries">
    <w:name w:val="AmdtsEntries"/>
    <w:basedOn w:val="BillBasicHeading"/>
    <w:rsid w:val="00150BD7"/>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50BD7"/>
    <w:pPr>
      <w:tabs>
        <w:tab w:val="clear" w:pos="2600"/>
      </w:tabs>
      <w:spacing w:before="120"/>
      <w:ind w:left="1100"/>
    </w:pPr>
    <w:rPr>
      <w:sz w:val="18"/>
    </w:rPr>
  </w:style>
  <w:style w:type="paragraph" w:customStyle="1" w:styleId="Asamby">
    <w:name w:val="As am by"/>
    <w:basedOn w:val="Normal"/>
    <w:next w:val="Normal"/>
    <w:rsid w:val="00150BD7"/>
    <w:pPr>
      <w:spacing w:before="240"/>
      <w:ind w:left="1100"/>
    </w:pPr>
    <w:rPr>
      <w:rFonts w:ascii="Arial" w:hAnsi="Arial"/>
      <w:sz w:val="20"/>
    </w:rPr>
  </w:style>
  <w:style w:type="character" w:customStyle="1" w:styleId="charSymb">
    <w:name w:val="charSymb"/>
    <w:basedOn w:val="DefaultParagraphFont"/>
    <w:rsid w:val="00150BD7"/>
    <w:rPr>
      <w:rFonts w:ascii="Arial" w:hAnsi="Arial"/>
      <w:sz w:val="24"/>
      <w:bdr w:val="single" w:sz="4" w:space="0" w:color="auto"/>
    </w:rPr>
  </w:style>
  <w:style w:type="character" w:customStyle="1" w:styleId="charTableNo">
    <w:name w:val="charTableNo"/>
    <w:basedOn w:val="DefaultParagraphFont"/>
    <w:rsid w:val="00150BD7"/>
  </w:style>
  <w:style w:type="character" w:customStyle="1" w:styleId="charTableText">
    <w:name w:val="charTableText"/>
    <w:basedOn w:val="DefaultParagraphFont"/>
    <w:rsid w:val="00150BD7"/>
  </w:style>
  <w:style w:type="paragraph" w:customStyle="1" w:styleId="Dict-HeadingSymb">
    <w:name w:val="Dict-Heading Symb"/>
    <w:basedOn w:val="Dict-Heading"/>
    <w:rsid w:val="00150BD7"/>
    <w:pPr>
      <w:tabs>
        <w:tab w:val="left" w:pos="0"/>
      </w:tabs>
      <w:ind w:left="2480" w:hanging="2960"/>
    </w:pPr>
  </w:style>
  <w:style w:type="paragraph" w:customStyle="1" w:styleId="EarlierRepubEntries">
    <w:name w:val="EarlierRepubEntries"/>
    <w:basedOn w:val="Normal"/>
    <w:rsid w:val="00150BD7"/>
    <w:pPr>
      <w:spacing w:before="60" w:after="60"/>
    </w:pPr>
    <w:rPr>
      <w:rFonts w:ascii="Arial" w:hAnsi="Arial"/>
      <w:sz w:val="18"/>
    </w:rPr>
  </w:style>
  <w:style w:type="paragraph" w:customStyle="1" w:styleId="EarlierRepubHdg">
    <w:name w:val="EarlierRepubHdg"/>
    <w:basedOn w:val="Normal"/>
    <w:rsid w:val="00150BD7"/>
    <w:pPr>
      <w:keepNext/>
    </w:pPr>
    <w:rPr>
      <w:rFonts w:ascii="Arial" w:hAnsi="Arial"/>
      <w:b/>
      <w:sz w:val="20"/>
    </w:rPr>
  </w:style>
  <w:style w:type="paragraph" w:customStyle="1" w:styleId="Endnote20">
    <w:name w:val="Endnote2"/>
    <w:basedOn w:val="Normal"/>
    <w:rsid w:val="00150BD7"/>
    <w:pPr>
      <w:keepNext/>
      <w:tabs>
        <w:tab w:val="left" w:pos="1100"/>
      </w:tabs>
      <w:spacing w:before="360"/>
    </w:pPr>
    <w:rPr>
      <w:rFonts w:ascii="Arial" w:hAnsi="Arial"/>
      <w:b/>
    </w:rPr>
  </w:style>
  <w:style w:type="paragraph" w:customStyle="1" w:styleId="Endnote3">
    <w:name w:val="Endnote3"/>
    <w:basedOn w:val="Normal"/>
    <w:rsid w:val="00150BD7"/>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150BD7"/>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50BD7"/>
    <w:pPr>
      <w:spacing w:before="60"/>
      <w:ind w:left="1100"/>
      <w:jc w:val="both"/>
    </w:pPr>
    <w:rPr>
      <w:sz w:val="20"/>
    </w:rPr>
  </w:style>
  <w:style w:type="paragraph" w:customStyle="1" w:styleId="EndNoteParas">
    <w:name w:val="EndNoteParas"/>
    <w:basedOn w:val="EndNoteTextEPS"/>
    <w:rsid w:val="00150BD7"/>
    <w:pPr>
      <w:tabs>
        <w:tab w:val="right" w:pos="1432"/>
      </w:tabs>
      <w:ind w:left="1840" w:hanging="1840"/>
    </w:pPr>
  </w:style>
  <w:style w:type="paragraph" w:customStyle="1" w:styleId="EndnotesAbbrev">
    <w:name w:val="EndnotesAbbrev"/>
    <w:basedOn w:val="Normal"/>
    <w:rsid w:val="00150BD7"/>
    <w:pPr>
      <w:spacing w:before="20"/>
    </w:pPr>
    <w:rPr>
      <w:rFonts w:ascii="Arial" w:hAnsi="Arial"/>
      <w:color w:val="000000"/>
      <w:sz w:val="16"/>
    </w:rPr>
  </w:style>
  <w:style w:type="paragraph" w:customStyle="1" w:styleId="EPSCoverTop">
    <w:name w:val="EPSCoverTop"/>
    <w:basedOn w:val="Normal"/>
    <w:rsid w:val="00150BD7"/>
    <w:pPr>
      <w:jc w:val="right"/>
    </w:pPr>
    <w:rPr>
      <w:rFonts w:ascii="Arial" w:hAnsi="Arial"/>
      <w:sz w:val="20"/>
    </w:rPr>
  </w:style>
  <w:style w:type="paragraph" w:customStyle="1" w:styleId="LegHistNote">
    <w:name w:val="LegHistNote"/>
    <w:basedOn w:val="Actdetails"/>
    <w:rsid w:val="00150BD7"/>
    <w:pPr>
      <w:spacing w:before="60"/>
      <w:ind w:left="2700" w:right="-60" w:hanging="1300"/>
    </w:pPr>
    <w:rPr>
      <w:sz w:val="18"/>
    </w:rPr>
  </w:style>
  <w:style w:type="paragraph" w:customStyle="1" w:styleId="LongTitleSymb">
    <w:name w:val="LongTitleSymb"/>
    <w:basedOn w:val="LongTitle"/>
    <w:rsid w:val="00150BD7"/>
    <w:pPr>
      <w:ind w:hanging="480"/>
    </w:pPr>
  </w:style>
  <w:style w:type="paragraph" w:styleId="MacroText">
    <w:name w:val="macro"/>
    <w:link w:val="MacroTextChar"/>
    <w:semiHidden/>
    <w:rsid w:val="00150BD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150BD7"/>
    <w:rPr>
      <w:rFonts w:ascii="Courier New" w:hAnsi="Courier New" w:cs="Courier New"/>
      <w:lang w:eastAsia="en-US"/>
    </w:rPr>
  </w:style>
  <w:style w:type="paragraph" w:customStyle="1" w:styleId="NewAct">
    <w:name w:val="New Act"/>
    <w:basedOn w:val="Normal"/>
    <w:next w:val="Actdetails"/>
    <w:link w:val="NewActChar"/>
    <w:rsid w:val="00150BD7"/>
    <w:pPr>
      <w:keepNext/>
      <w:spacing w:before="180"/>
      <w:ind w:left="1100"/>
    </w:pPr>
    <w:rPr>
      <w:rFonts w:ascii="Arial" w:hAnsi="Arial"/>
      <w:b/>
      <w:sz w:val="20"/>
    </w:rPr>
  </w:style>
  <w:style w:type="paragraph" w:customStyle="1" w:styleId="NewReg">
    <w:name w:val="New Reg"/>
    <w:basedOn w:val="NewAct"/>
    <w:next w:val="Actdetails"/>
    <w:rsid w:val="00150BD7"/>
  </w:style>
  <w:style w:type="paragraph" w:customStyle="1" w:styleId="RenumProvEntries">
    <w:name w:val="RenumProvEntries"/>
    <w:basedOn w:val="Normal"/>
    <w:rsid w:val="00150BD7"/>
    <w:pPr>
      <w:spacing w:before="60"/>
    </w:pPr>
    <w:rPr>
      <w:rFonts w:ascii="Arial" w:hAnsi="Arial"/>
      <w:sz w:val="20"/>
    </w:rPr>
  </w:style>
  <w:style w:type="paragraph" w:customStyle="1" w:styleId="RenumProvHdg">
    <w:name w:val="RenumProvHdg"/>
    <w:basedOn w:val="Normal"/>
    <w:rsid w:val="00150BD7"/>
    <w:rPr>
      <w:rFonts w:ascii="Arial" w:hAnsi="Arial"/>
      <w:b/>
      <w:sz w:val="22"/>
    </w:rPr>
  </w:style>
  <w:style w:type="paragraph" w:customStyle="1" w:styleId="RenumProvHeader">
    <w:name w:val="RenumProvHeader"/>
    <w:basedOn w:val="Normal"/>
    <w:rsid w:val="00150BD7"/>
    <w:rPr>
      <w:rFonts w:ascii="Arial" w:hAnsi="Arial"/>
      <w:b/>
      <w:sz w:val="22"/>
    </w:rPr>
  </w:style>
  <w:style w:type="paragraph" w:customStyle="1" w:styleId="RenumProvSubsectEntries">
    <w:name w:val="RenumProvSubsectEntries"/>
    <w:basedOn w:val="RenumProvEntries"/>
    <w:rsid w:val="00150BD7"/>
    <w:pPr>
      <w:ind w:left="252"/>
    </w:pPr>
  </w:style>
  <w:style w:type="paragraph" w:customStyle="1" w:styleId="RenumTableHdg">
    <w:name w:val="RenumTableHdg"/>
    <w:basedOn w:val="Normal"/>
    <w:rsid w:val="00150BD7"/>
    <w:pPr>
      <w:spacing w:before="120"/>
    </w:pPr>
    <w:rPr>
      <w:rFonts w:ascii="Arial" w:hAnsi="Arial"/>
      <w:b/>
      <w:sz w:val="20"/>
    </w:rPr>
  </w:style>
  <w:style w:type="paragraph" w:customStyle="1" w:styleId="SchclauseheadingSymb">
    <w:name w:val="Sch clause heading Symb"/>
    <w:basedOn w:val="Schclauseheading"/>
    <w:rsid w:val="00150BD7"/>
    <w:pPr>
      <w:tabs>
        <w:tab w:val="left" w:pos="0"/>
      </w:tabs>
      <w:ind w:left="980" w:hanging="1460"/>
    </w:pPr>
  </w:style>
  <w:style w:type="paragraph" w:customStyle="1" w:styleId="SchSubClause">
    <w:name w:val="Sch SubClause"/>
    <w:basedOn w:val="Schclauseheading"/>
    <w:rsid w:val="00150BD7"/>
    <w:rPr>
      <w:b w:val="0"/>
    </w:rPr>
  </w:style>
  <w:style w:type="paragraph" w:customStyle="1" w:styleId="Sched-FormSymb">
    <w:name w:val="Sched-Form Symb"/>
    <w:basedOn w:val="Sched-Form"/>
    <w:rsid w:val="00150BD7"/>
    <w:pPr>
      <w:tabs>
        <w:tab w:val="left" w:pos="0"/>
      </w:tabs>
      <w:ind w:left="2480" w:hanging="2960"/>
    </w:pPr>
  </w:style>
  <w:style w:type="paragraph" w:customStyle="1" w:styleId="Sched-headingSymb">
    <w:name w:val="Sched-heading Symb"/>
    <w:basedOn w:val="Sched-heading"/>
    <w:rsid w:val="00150BD7"/>
    <w:pPr>
      <w:tabs>
        <w:tab w:val="left" w:pos="0"/>
      </w:tabs>
      <w:ind w:left="2480" w:hanging="2960"/>
    </w:pPr>
  </w:style>
  <w:style w:type="paragraph" w:customStyle="1" w:styleId="Sched-PartSymb">
    <w:name w:val="Sched-Part Symb"/>
    <w:basedOn w:val="Sched-Part"/>
    <w:rsid w:val="00150BD7"/>
    <w:pPr>
      <w:tabs>
        <w:tab w:val="left" w:pos="0"/>
      </w:tabs>
      <w:ind w:left="2480" w:hanging="2960"/>
    </w:pPr>
  </w:style>
  <w:style w:type="paragraph" w:styleId="Subtitle">
    <w:name w:val="Subtitle"/>
    <w:basedOn w:val="Normal"/>
    <w:link w:val="SubtitleChar"/>
    <w:qFormat/>
    <w:rsid w:val="00150BD7"/>
    <w:pPr>
      <w:spacing w:after="60"/>
      <w:jc w:val="center"/>
      <w:outlineLvl w:val="1"/>
    </w:pPr>
    <w:rPr>
      <w:rFonts w:ascii="Arial" w:hAnsi="Arial"/>
    </w:rPr>
  </w:style>
  <w:style w:type="character" w:customStyle="1" w:styleId="SubtitleChar">
    <w:name w:val="Subtitle Char"/>
    <w:basedOn w:val="DefaultParagraphFont"/>
    <w:link w:val="Subtitle"/>
    <w:rsid w:val="00150BD7"/>
    <w:rPr>
      <w:rFonts w:ascii="Arial" w:hAnsi="Arial"/>
      <w:sz w:val="24"/>
      <w:lang w:eastAsia="en-US"/>
    </w:rPr>
  </w:style>
  <w:style w:type="paragraph" w:customStyle="1" w:styleId="TLegEntries">
    <w:name w:val="TLegEntries"/>
    <w:basedOn w:val="Normal"/>
    <w:rsid w:val="00150BD7"/>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50BD7"/>
    <w:pPr>
      <w:ind w:firstLine="0"/>
    </w:pPr>
    <w:rPr>
      <w:b/>
    </w:rPr>
  </w:style>
  <w:style w:type="paragraph" w:customStyle="1" w:styleId="EndNoteTextPub">
    <w:name w:val="EndNoteTextPub"/>
    <w:basedOn w:val="Normal"/>
    <w:rsid w:val="00150BD7"/>
    <w:pPr>
      <w:spacing w:before="60"/>
      <w:ind w:left="1100"/>
      <w:jc w:val="both"/>
    </w:pPr>
    <w:rPr>
      <w:sz w:val="20"/>
    </w:rPr>
  </w:style>
  <w:style w:type="paragraph" w:customStyle="1" w:styleId="TOC10">
    <w:name w:val="TOC 10"/>
    <w:basedOn w:val="TOC5"/>
    <w:rsid w:val="00150BD7"/>
    <w:rPr>
      <w:szCs w:val="24"/>
    </w:rPr>
  </w:style>
  <w:style w:type="character" w:customStyle="1" w:styleId="charNotBold">
    <w:name w:val="charNotBold"/>
    <w:basedOn w:val="DefaultParagraphFont"/>
    <w:rsid w:val="00150BD7"/>
    <w:rPr>
      <w:rFonts w:ascii="Arial" w:hAnsi="Arial"/>
      <w:sz w:val="20"/>
    </w:rPr>
  </w:style>
  <w:style w:type="paragraph" w:customStyle="1" w:styleId="ShadedSchClauseSymb">
    <w:name w:val="Shaded Sch Clause Symb"/>
    <w:basedOn w:val="ShadedSchClause"/>
    <w:rsid w:val="00150BD7"/>
    <w:pPr>
      <w:tabs>
        <w:tab w:val="left" w:pos="0"/>
      </w:tabs>
      <w:ind w:left="975" w:hanging="1457"/>
    </w:pPr>
  </w:style>
  <w:style w:type="paragraph" w:customStyle="1" w:styleId="CoverTextBullet">
    <w:name w:val="CoverTextBullet"/>
    <w:basedOn w:val="CoverText"/>
    <w:qFormat/>
    <w:rsid w:val="00150BD7"/>
    <w:pPr>
      <w:numPr>
        <w:numId w:val="6"/>
      </w:numPr>
    </w:pPr>
    <w:rPr>
      <w:color w:val="000000"/>
    </w:rPr>
  </w:style>
  <w:style w:type="character" w:customStyle="1" w:styleId="Heading3Char">
    <w:name w:val="Heading 3 Char"/>
    <w:aliases w:val="h3 Char,sec Char"/>
    <w:basedOn w:val="DefaultParagraphFont"/>
    <w:link w:val="Heading3"/>
    <w:rsid w:val="00150BD7"/>
    <w:rPr>
      <w:b/>
      <w:sz w:val="24"/>
      <w:lang w:eastAsia="en-US"/>
    </w:rPr>
  </w:style>
  <w:style w:type="paragraph" w:customStyle="1" w:styleId="Sched-Form-18Space">
    <w:name w:val="Sched-Form-18Space"/>
    <w:basedOn w:val="Normal"/>
    <w:rsid w:val="00150BD7"/>
    <w:pPr>
      <w:spacing w:before="360" w:after="60"/>
    </w:pPr>
    <w:rPr>
      <w:sz w:val="22"/>
    </w:rPr>
  </w:style>
  <w:style w:type="paragraph" w:customStyle="1" w:styleId="FormRule">
    <w:name w:val="FormRule"/>
    <w:basedOn w:val="Normal"/>
    <w:rsid w:val="00150BD7"/>
    <w:pPr>
      <w:pBdr>
        <w:top w:val="single" w:sz="4" w:space="1" w:color="auto"/>
      </w:pBdr>
      <w:spacing w:before="160" w:after="40"/>
      <w:ind w:left="3220" w:right="3260"/>
    </w:pPr>
    <w:rPr>
      <w:sz w:val="8"/>
    </w:rPr>
  </w:style>
  <w:style w:type="paragraph" w:customStyle="1" w:styleId="OldAmdtsEntries">
    <w:name w:val="OldAmdtsEntries"/>
    <w:basedOn w:val="BillBasicHeading"/>
    <w:rsid w:val="00150BD7"/>
    <w:pPr>
      <w:tabs>
        <w:tab w:val="clear" w:pos="2600"/>
        <w:tab w:val="left" w:leader="dot" w:pos="2700"/>
      </w:tabs>
      <w:ind w:left="2700" w:hanging="2000"/>
    </w:pPr>
    <w:rPr>
      <w:sz w:val="18"/>
    </w:rPr>
  </w:style>
  <w:style w:type="paragraph" w:customStyle="1" w:styleId="OldAmdt2ndLine">
    <w:name w:val="OldAmdt2ndLine"/>
    <w:basedOn w:val="OldAmdtsEntries"/>
    <w:rsid w:val="00150BD7"/>
    <w:pPr>
      <w:tabs>
        <w:tab w:val="left" w:pos="2700"/>
      </w:tabs>
      <w:spacing w:before="0"/>
    </w:pPr>
  </w:style>
  <w:style w:type="paragraph" w:customStyle="1" w:styleId="parainpara">
    <w:name w:val="para in para"/>
    <w:rsid w:val="00150BD7"/>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50BD7"/>
    <w:pPr>
      <w:spacing w:after="60"/>
      <w:ind w:left="2800"/>
    </w:pPr>
    <w:rPr>
      <w:rFonts w:ascii="ACTCrest" w:hAnsi="ACTCrest"/>
      <w:sz w:val="216"/>
    </w:rPr>
  </w:style>
  <w:style w:type="paragraph" w:customStyle="1" w:styleId="Actbullet">
    <w:name w:val="Act bullet"/>
    <w:basedOn w:val="Normal"/>
    <w:uiPriority w:val="99"/>
    <w:rsid w:val="00150BD7"/>
    <w:pPr>
      <w:numPr>
        <w:numId w:val="7"/>
      </w:numPr>
      <w:tabs>
        <w:tab w:val="left" w:pos="900"/>
      </w:tabs>
      <w:spacing w:before="20"/>
      <w:ind w:right="-60"/>
    </w:pPr>
    <w:rPr>
      <w:rFonts w:ascii="Arial" w:hAnsi="Arial"/>
      <w:sz w:val="18"/>
    </w:rPr>
  </w:style>
  <w:style w:type="paragraph" w:customStyle="1" w:styleId="AuthorisedBlock">
    <w:name w:val="AuthorisedBlock"/>
    <w:basedOn w:val="Normal"/>
    <w:rsid w:val="00150BD7"/>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50BD7"/>
    <w:rPr>
      <w:b w:val="0"/>
      <w:sz w:val="32"/>
    </w:rPr>
  </w:style>
  <w:style w:type="paragraph" w:customStyle="1" w:styleId="MH1Chapter">
    <w:name w:val="M H1 Chapter"/>
    <w:basedOn w:val="AH1Chapter"/>
    <w:rsid w:val="00150BD7"/>
    <w:pPr>
      <w:tabs>
        <w:tab w:val="clear" w:pos="2600"/>
        <w:tab w:val="left" w:pos="2720"/>
      </w:tabs>
      <w:ind w:left="4000" w:hanging="3300"/>
    </w:pPr>
  </w:style>
  <w:style w:type="paragraph" w:customStyle="1" w:styleId="ModH1Chapter">
    <w:name w:val="Mod H1 Chapter"/>
    <w:basedOn w:val="IH1ChapSymb"/>
    <w:rsid w:val="00150BD7"/>
    <w:pPr>
      <w:tabs>
        <w:tab w:val="clear" w:pos="2600"/>
        <w:tab w:val="left" w:pos="3300"/>
      </w:tabs>
      <w:ind w:left="3300"/>
    </w:pPr>
  </w:style>
  <w:style w:type="paragraph" w:customStyle="1" w:styleId="ModH2Part">
    <w:name w:val="Mod H2 Part"/>
    <w:basedOn w:val="IH2PartSymb"/>
    <w:rsid w:val="00150BD7"/>
    <w:pPr>
      <w:tabs>
        <w:tab w:val="clear" w:pos="2600"/>
        <w:tab w:val="left" w:pos="3300"/>
      </w:tabs>
      <w:ind w:left="3300"/>
    </w:pPr>
  </w:style>
  <w:style w:type="paragraph" w:customStyle="1" w:styleId="ModH3Div">
    <w:name w:val="Mod H3 Div"/>
    <w:basedOn w:val="IH3DivSymb"/>
    <w:rsid w:val="00150BD7"/>
    <w:pPr>
      <w:tabs>
        <w:tab w:val="clear" w:pos="2600"/>
        <w:tab w:val="left" w:pos="3300"/>
      </w:tabs>
      <w:ind w:left="3300"/>
    </w:pPr>
  </w:style>
  <w:style w:type="paragraph" w:customStyle="1" w:styleId="ModH4SubDiv">
    <w:name w:val="Mod H4 SubDiv"/>
    <w:basedOn w:val="IH4SubDivSymb"/>
    <w:rsid w:val="00150BD7"/>
    <w:pPr>
      <w:tabs>
        <w:tab w:val="clear" w:pos="2600"/>
        <w:tab w:val="left" w:pos="3300"/>
      </w:tabs>
      <w:ind w:left="3300"/>
    </w:pPr>
  </w:style>
  <w:style w:type="paragraph" w:customStyle="1" w:styleId="ModH5Sec">
    <w:name w:val="Mod H5 Sec"/>
    <w:basedOn w:val="IH5SecSymb"/>
    <w:rsid w:val="00150BD7"/>
    <w:pPr>
      <w:tabs>
        <w:tab w:val="clear" w:pos="1100"/>
        <w:tab w:val="left" w:pos="1800"/>
      </w:tabs>
      <w:ind w:left="2200"/>
    </w:pPr>
  </w:style>
  <w:style w:type="paragraph" w:customStyle="1" w:styleId="Modmain">
    <w:name w:val="Mod main"/>
    <w:basedOn w:val="Amain"/>
    <w:rsid w:val="00150BD7"/>
    <w:pPr>
      <w:tabs>
        <w:tab w:val="clear" w:pos="900"/>
        <w:tab w:val="clear" w:pos="1100"/>
        <w:tab w:val="right" w:pos="1600"/>
        <w:tab w:val="left" w:pos="1800"/>
      </w:tabs>
      <w:ind w:left="2200"/>
    </w:pPr>
  </w:style>
  <w:style w:type="paragraph" w:customStyle="1" w:styleId="Modpara">
    <w:name w:val="Mod para"/>
    <w:basedOn w:val="BillBasic"/>
    <w:rsid w:val="00150BD7"/>
    <w:pPr>
      <w:tabs>
        <w:tab w:val="right" w:pos="2100"/>
        <w:tab w:val="left" w:pos="2300"/>
      </w:tabs>
      <w:ind w:left="2700" w:hanging="1600"/>
      <w:outlineLvl w:val="6"/>
    </w:pPr>
  </w:style>
  <w:style w:type="paragraph" w:customStyle="1" w:styleId="Modsubpara">
    <w:name w:val="Mod subpara"/>
    <w:basedOn w:val="Asubpara"/>
    <w:rsid w:val="00150BD7"/>
    <w:pPr>
      <w:tabs>
        <w:tab w:val="clear" w:pos="1900"/>
        <w:tab w:val="clear" w:pos="2100"/>
        <w:tab w:val="right" w:pos="2640"/>
        <w:tab w:val="left" w:pos="2840"/>
      </w:tabs>
      <w:ind w:left="3240" w:hanging="2140"/>
    </w:pPr>
  </w:style>
  <w:style w:type="paragraph" w:customStyle="1" w:styleId="Modsubsubpara">
    <w:name w:val="Mod subsubpara"/>
    <w:basedOn w:val="AsubsubparaSymb"/>
    <w:rsid w:val="00150BD7"/>
    <w:pPr>
      <w:tabs>
        <w:tab w:val="clear" w:pos="2400"/>
        <w:tab w:val="clear" w:pos="2600"/>
        <w:tab w:val="right" w:pos="3160"/>
        <w:tab w:val="left" w:pos="3360"/>
      </w:tabs>
      <w:ind w:left="3760" w:hanging="2660"/>
    </w:pPr>
  </w:style>
  <w:style w:type="paragraph" w:customStyle="1" w:styleId="Modmainreturn">
    <w:name w:val="Mod main return"/>
    <w:basedOn w:val="AmainreturnSymb"/>
    <w:rsid w:val="00150BD7"/>
    <w:pPr>
      <w:ind w:left="1800"/>
    </w:pPr>
  </w:style>
  <w:style w:type="paragraph" w:customStyle="1" w:styleId="Modparareturn">
    <w:name w:val="Mod para return"/>
    <w:basedOn w:val="AparareturnSymb"/>
    <w:rsid w:val="00150BD7"/>
    <w:pPr>
      <w:ind w:left="2300"/>
    </w:pPr>
  </w:style>
  <w:style w:type="paragraph" w:customStyle="1" w:styleId="Modsubparareturn">
    <w:name w:val="Mod subpara return"/>
    <w:basedOn w:val="AsubparareturnSymb"/>
    <w:rsid w:val="00150BD7"/>
    <w:pPr>
      <w:ind w:left="3040"/>
    </w:pPr>
  </w:style>
  <w:style w:type="paragraph" w:customStyle="1" w:styleId="Modref">
    <w:name w:val="Mod ref"/>
    <w:basedOn w:val="refSymb"/>
    <w:rsid w:val="00150BD7"/>
    <w:pPr>
      <w:ind w:left="1100"/>
    </w:pPr>
  </w:style>
  <w:style w:type="paragraph" w:customStyle="1" w:styleId="ModaNote">
    <w:name w:val="Mod aNote"/>
    <w:basedOn w:val="aNoteSymb"/>
    <w:rsid w:val="00150BD7"/>
    <w:pPr>
      <w:tabs>
        <w:tab w:val="left" w:pos="2600"/>
      </w:tabs>
      <w:ind w:left="2600"/>
    </w:pPr>
  </w:style>
  <w:style w:type="paragraph" w:customStyle="1" w:styleId="ModNote">
    <w:name w:val="Mod Note"/>
    <w:basedOn w:val="aNoteSymb"/>
    <w:rsid w:val="00150BD7"/>
    <w:pPr>
      <w:tabs>
        <w:tab w:val="left" w:pos="2600"/>
      </w:tabs>
      <w:ind w:left="2600"/>
    </w:pPr>
  </w:style>
  <w:style w:type="paragraph" w:customStyle="1" w:styleId="ApprFormHd">
    <w:name w:val="ApprFormHd"/>
    <w:basedOn w:val="Sched-heading"/>
    <w:rsid w:val="00150BD7"/>
    <w:pPr>
      <w:ind w:left="0" w:firstLine="0"/>
    </w:pPr>
  </w:style>
  <w:style w:type="paragraph" w:customStyle="1" w:styleId="AmdtEntries">
    <w:name w:val="AmdtEntries"/>
    <w:basedOn w:val="BillBasicHeading"/>
    <w:rsid w:val="00150BD7"/>
    <w:pPr>
      <w:keepNext w:val="0"/>
      <w:tabs>
        <w:tab w:val="clear" w:pos="2600"/>
      </w:tabs>
      <w:spacing w:before="0"/>
      <w:ind w:left="3200" w:hanging="2100"/>
    </w:pPr>
    <w:rPr>
      <w:sz w:val="18"/>
    </w:rPr>
  </w:style>
  <w:style w:type="paragraph" w:customStyle="1" w:styleId="AmdtEntriesDefL2">
    <w:name w:val="AmdtEntriesDefL2"/>
    <w:basedOn w:val="AmdtEntries"/>
    <w:rsid w:val="00150BD7"/>
    <w:pPr>
      <w:tabs>
        <w:tab w:val="left" w:pos="3000"/>
      </w:tabs>
      <w:ind w:left="3600" w:hanging="2500"/>
    </w:pPr>
  </w:style>
  <w:style w:type="paragraph" w:customStyle="1" w:styleId="Actdetailsnote">
    <w:name w:val="Act details note"/>
    <w:basedOn w:val="Actdetails"/>
    <w:uiPriority w:val="99"/>
    <w:rsid w:val="00150BD7"/>
    <w:pPr>
      <w:ind w:left="1620" w:right="-60" w:hanging="720"/>
    </w:pPr>
    <w:rPr>
      <w:sz w:val="18"/>
    </w:rPr>
  </w:style>
  <w:style w:type="paragraph" w:customStyle="1" w:styleId="DetailsNo">
    <w:name w:val="Details No"/>
    <w:basedOn w:val="Actdetails"/>
    <w:uiPriority w:val="99"/>
    <w:rsid w:val="00150BD7"/>
    <w:pPr>
      <w:ind w:left="0"/>
    </w:pPr>
    <w:rPr>
      <w:sz w:val="18"/>
    </w:rPr>
  </w:style>
  <w:style w:type="paragraph" w:customStyle="1" w:styleId="AssectheadingSymb">
    <w:name w:val="A ssect heading Symb"/>
    <w:basedOn w:val="Amain"/>
    <w:rsid w:val="00150BD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50BD7"/>
    <w:pPr>
      <w:tabs>
        <w:tab w:val="left" w:pos="0"/>
        <w:tab w:val="right" w:pos="2400"/>
        <w:tab w:val="left" w:pos="2600"/>
      </w:tabs>
      <w:ind w:left="2602" w:hanging="3084"/>
      <w:outlineLvl w:val="8"/>
    </w:pPr>
  </w:style>
  <w:style w:type="paragraph" w:customStyle="1" w:styleId="AmainreturnSymb">
    <w:name w:val="A main return Symb"/>
    <w:basedOn w:val="BillBasic"/>
    <w:rsid w:val="00150BD7"/>
    <w:pPr>
      <w:tabs>
        <w:tab w:val="left" w:pos="1582"/>
      </w:tabs>
      <w:ind w:left="1100" w:hanging="1582"/>
    </w:pPr>
  </w:style>
  <w:style w:type="paragraph" w:customStyle="1" w:styleId="AparareturnSymb">
    <w:name w:val="A para return Symb"/>
    <w:basedOn w:val="BillBasic"/>
    <w:rsid w:val="00150BD7"/>
    <w:pPr>
      <w:tabs>
        <w:tab w:val="left" w:pos="2081"/>
      </w:tabs>
      <w:ind w:left="1599" w:hanging="2081"/>
    </w:pPr>
  </w:style>
  <w:style w:type="paragraph" w:customStyle="1" w:styleId="AsubparareturnSymb">
    <w:name w:val="A subpara return Symb"/>
    <w:basedOn w:val="BillBasic"/>
    <w:rsid w:val="00150BD7"/>
    <w:pPr>
      <w:tabs>
        <w:tab w:val="left" w:pos="2580"/>
      </w:tabs>
      <w:ind w:left="2098" w:hanging="2580"/>
    </w:pPr>
  </w:style>
  <w:style w:type="paragraph" w:customStyle="1" w:styleId="aDefSymb">
    <w:name w:val="aDef Symb"/>
    <w:basedOn w:val="BillBasic"/>
    <w:rsid w:val="00150BD7"/>
    <w:pPr>
      <w:tabs>
        <w:tab w:val="left" w:pos="1582"/>
      </w:tabs>
      <w:ind w:left="1100" w:hanging="1582"/>
    </w:pPr>
  </w:style>
  <w:style w:type="paragraph" w:customStyle="1" w:styleId="aDefparaSymb">
    <w:name w:val="aDef para Symb"/>
    <w:basedOn w:val="Apara"/>
    <w:rsid w:val="00150BD7"/>
    <w:pPr>
      <w:tabs>
        <w:tab w:val="clear" w:pos="1600"/>
        <w:tab w:val="left" w:pos="0"/>
        <w:tab w:val="left" w:pos="1599"/>
      </w:tabs>
      <w:ind w:left="1599" w:hanging="2081"/>
    </w:pPr>
  </w:style>
  <w:style w:type="paragraph" w:customStyle="1" w:styleId="aDefsubparaSymb">
    <w:name w:val="aDef subpara Symb"/>
    <w:basedOn w:val="Asubpara"/>
    <w:rsid w:val="00150BD7"/>
    <w:pPr>
      <w:tabs>
        <w:tab w:val="left" w:pos="0"/>
      </w:tabs>
      <w:ind w:left="2098" w:hanging="2580"/>
    </w:pPr>
  </w:style>
  <w:style w:type="paragraph" w:customStyle="1" w:styleId="SchAmainSymb">
    <w:name w:val="Sch A main Symb"/>
    <w:basedOn w:val="Amain"/>
    <w:rsid w:val="00150BD7"/>
    <w:pPr>
      <w:tabs>
        <w:tab w:val="left" w:pos="0"/>
      </w:tabs>
      <w:ind w:hanging="1580"/>
    </w:pPr>
  </w:style>
  <w:style w:type="paragraph" w:customStyle="1" w:styleId="SchAparaSymb">
    <w:name w:val="Sch A para Symb"/>
    <w:basedOn w:val="Apara"/>
    <w:rsid w:val="00150BD7"/>
    <w:pPr>
      <w:tabs>
        <w:tab w:val="left" w:pos="0"/>
      </w:tabs>
      <w:ind w:hanging="2080"/>
    </w:pPr>
  </w:style>
  <w:style w:type="paragraph" w:customStyle="1" w:styleId="SchAsubparaSymb">
    <w:name w:val="Sch A subpara Symb"/>
    <w:basedOn w:val="Asubpara"/>
    <w:rsid w:val="00150BD7"/>
    <w:pPr>
      <w:tabs>
        <w:tab w:val="left" w:pos="0"/>
      </w:tabs>
      <w:ind w:hanging="2580"/>
    </w:pPr>
  </w:style>
  <w:style w:type="paragraph" w:customStyle="1" w:styleId="SchAsubsubparaSymb">
    <w:name w:val="Sch A subsubpara Symb"/>
    <w:basedOn w:val="AsubsubparaSymb"/>
    <w:rsid w:val="00150BD7"/>
  </w:style>
  <w:style w:type="paragraph" w:customStyle="1" w:styleId="refSymb">
    <w:name w:val="ref Symb"/>
    <w:basedOn w:val="BillBasic"/>
    <w:next w:val="Normal"/>
    <w:rsid w:val="00150BD7"/>
    <w:pPr>
      <w:tabs>
        <w:tab w:val="left" w:pos="-480"/>
      </w:tabs>
      <w:spacing w:before="60"/>
      <w:ind w:hanging="480"/>
    </w:pPr>
    <w:rPr>
      <w:sz w:val="18"/>
    </w:rPr>
  </w:style>
  <w:style w:type="paragraph" w:customStyle="1" w:styleId="IshadedH5SecSymb">
    <w:name w:val="I shaded H5 Sec Symb"/>
    <w:basedOn w:val="AH5Sec"/>
    <w:rsid w:val="00150BD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50BD7"/>
    <w:pPr>
      <w:tabs>
        <w:tab w:val="clear" w:pos="-1580"/>
      </w:tabs>
      <w:ind w:left="975" w:hanging="1457"/>
    </w:pPr>
  </w:style>
  <w:style w:type="paragraph" w:customStyle="1" w:styleId="IH1ChapSymb">
    <w:name w:val="I H1 Chap Symb"/>
    <w:basedOn w:val="BillBasicHeading"/>
    <w:next w:val="Normal"/>
    <w:rsid w:val="00150BD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50BD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50BD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50BD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50BD7"/>
    <w:pPr>
      <w:tabs>
        <w:tab w:val="clear" w:pos="2600"/>
        <w:tab w:val="left" w:pos="-1580"/>
        <w:tab w:val="left" w:pos="0"/>
        <w:tab w:val="left" w:pos="1100"/>
      </w:tabs>
      <w:spacing w:before="240"/>
      <w:ind w:left="1100" w:hanging="1580"/>
    </w:pPr>
  </w:style>
  <w:style w:type="paragraph" w:customStyle="1" w:styleId="IMainSymb">
    <w:name w:val="I Main Symb"/>
    <w:basedOn w:val="Amain"/>
    <w:rsid w:val="00150BD7"/>
    <w:pPr>
      <w:tabs>
        <w:tab w:val="left" w:pos="0"/>
      </w:tabs>
      <w:ind w:hanging="1580"/>
    </w:pPr>
  </w:style>
  <w:style w:type="paragraph" w:customStyle="1" w:styleId="IparaSymb">
    <w:name w:val="I para Symb"/>
    <w:basedOn w:val="Apara"/>
    <w:rsid w:val="00150BD7"/>
    <w:pPr>
      <w:tabs>
        <w:tab w:val="left" w:pos="0"/>
      </w:tabs>
      <w:ind w:hanging="2080"/>
      <w:outlineLvl w:val="9"/>
    </w:pPr>
  </w:style>
  <w:style w:type="paragraph" w:customStyle="1" w:styleId="IsubparaSymb">
    <w:name w:val="I subpara Symb"/>
    <w:basedOn w:val="Asubpara"/>
    <w:rsid w:val="00150BD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50BD7"/>
    <w:pPr>
      <w:tabs>
        <w:tab w:val="clear" w:pos="2400"/>
        <w:tab w:val="clear" w:pos="2600"/>
        <w:tab w:val="right" w:pos="2460"/>
        <w:tab w:val="left" w:pos="2660"/>
      </w:tabs>
      <w:ind w:left="2660" w:hanging="3140"/>
    </w:pPr>
  </w:style>
  <w:style w:type="paragraph" w:customStyle="1" w:styleId="IdefparaSymb">
    <w:name w:val="I def para Symb"/>
    <w:basedOn w:val="IparaSymb"/>
    <w:rsid w:val="00150BD7"/>
    <w:pPr>
      <w:ind w:left="1599" w:hanging="2081"/>
    </w:pPr>
  </w:style>
  <w:style w:type="paragraph" w:customStyle="1" w:styleId="IdefsubparaSymb">
    <w:name w:val="I def subpara Symb"/>
    <w:basedOn w:val="IsubparaSymb"/>
    <w:rsid w:val="00150BD7"/>
    <w:pPr>
      <w:ind w:left="2138"/>
    </w:pPr>
  </w:style>
  <w:style w:type="paragraph" w:customStyle="1" w:styleId="ISched-headingSymb">
    <w:name w:val="I Sched-heading Symb"/>
    <w:basedOn w:val="BillBasicHeading"/>
    <w:next w:val="Normal"/>
    <w:rsid w:val="00150BD7"/>
    <w:pPr>
      <w:tabs>
        <w:tab w:val="left" w:pos="-3080"/>
        <w:tab w:val="left" w:pos="0"/>
      </w:tabs>
      <w:spacing w:before="320"/>
      <w:ind w:left="2600" w:hanging="3080"/>
    </w:pPr>
    <w:rPr>
      <w:sz w:val="34"/>
    </w:rPr>
  </w:style>
  <w:style w:type="paragraph" w:customStyle="1" w:styleId="ISched-PartSymb">
    <w:name w:val="I Sched-Part Symb"/>
    <w:basedOn w:val="BillBasicHeading"/>
    <w:rsid w:val="00150BD7"/>
    <w:pPr>
      <w:tabs>
        <w:tab w:val="left" w:pos="-3080"/>
        <w:tab w:val="left" w:pos="0"/>
      </w:tabs>
      <w:spacing w:before="380"/>
      <w:ind w:left="2600" w:hanging="3080"/>
    </w:pPr>
    <w:rPr>
      <w:sz w:val="32"/>
    </w:rPr>
  </w:style>
  <w:style w:type="paragraph" w:customStyle="1" w:styleId="ISched-formSymb">
    <w:name w:val="I Sched-form Symb"/>
    <w:basedOn w:val="BillBasicHeading"/>
    <w:rsid w:val="00150BD7"/>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50BD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50BD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50BD7"/>
    <w:pPr>
      <w:tabs>
        <w:tab w:val="left" w:pos="1100"/>
      </w:tabs>
      <w:spacing w:before="60"/>
      <w:ind w:left="1500" w:hanging="1986"/>
    </w:pPr>
  </w:style>
  <w:style w:type="paragraph" w:customStyle="1" w:styleId="aExamHdgssSymb">
    <w:name w:val="aExamHdgss Symb"/>
    <w:basedOn w:val="BillBasicHeading"/>
    <w:next w:val="Normal"/>
    <w:rsid w:val="00150BD7"/>
    <w:pPr>
      <w:tabs>
        <w:tab w:val="clear" w:pos="2600"/>
        <w:tab w:val="left" w:pos="1582"/>
      </w:tabs>
      <w:ind w:left="1100" w:hanging="1582"/>
    </w:pPr>
    <w:rPr>
      <w:sz w:val="18"/>
    </w:rPr>
  </w:style>
  <w:style w:type="paragraph" w:customStyle="1" w:styleId="aExamssSymb">
    <w:name w:val="aExamss Symb"/>
    <w:basedOn w:val="aNote"/>
    <w:rsid w:val="00150BD7"/>
    <w:pPr>
      <w:tabs>
        <w:tab w:val="left" w:pos="1582"/>
      </w:tabs>
      <w:spacing w:before="60"/>
      <w:ind w:left="1100" w:hanging="1582"/>
    </w:pPr>
  </w:style>
  <w:style w:type="paragraph" w:customStyle="1" w:styleId="aExamINumssSymb">
    <w:name w:val="aExamINumss Symb"/>
    <w:basedOn w:val="aExamssSymb"/>
    <w:rsid w:val="00150BD7"/>
    <w:pPr>
      <w:tabs>
        <w:tab w:val="left" w:pos="1100"/>
      </w:tabs>
      <w:ind w:left="1500" w:hanging="1986"/>
    </w:pPr>
  </w:style>
  <w:style w:type="paragraph" w:customStyle="1" w:styleId="aExamNumTextssSymb">
    <w:name w:val="aExamNumTextss Symb"/>
    <w:basedOn w:val="aExamssSymb"/>
    <w:rsid w:val="00150BD7"/>
    <w:pPr>
      <w:tabs>
        <w:tab w:val="clear" w:pos="1582"/>
        <w:tab w:val="left" w:pos="1985"/>
      </w:tabs>
      <w:ind w:left="1503" w:hanging="1985"/>
    </w:pPr>
  </w:style>
  <w:style w:type="paragraph" w:customStyle="1" w:styleId="AExamIParaSymb">
    <w:name w:val="AExamIPara Symb"/>
    <w:basedOn w:val="aExam"/>
    <w:rsid w:val="00150BD7"/>
    <w:pPr>
      <w:tabs>
        <w:tab w:val="right" w:pos="1718"/>
      </w:tabs>
      <w:ind w:left="1984" w:hanging="2466"/>
    </w:pPr>
  </w:style>
  <w:style w:type="paragraph" w:customStyle="1" w:styleId="aExamBulletssSymb">
    <w:name w:val="aExamBulletss Symb"/>
    <w:basedOn w:val="aExamssSymb"/>
    <w:rsid w:val="00150BD7"/>
    <w:pPr>
      <w:tabs>
        <w:tab w:val="left" w:pos="1100"/>
      </w:tabs>
      <w:ind w:left="1500" w:hanging="1986"/>
    </w:pPr>
  </w:style>
  <w:style w:type="paragraph" w:customStyle="1" w:styleId="aNoteSymb">
    <w:name w:val="aNote Symb"/>
    <w:basedOn w:val="BillBasic"/>
    <w:rsid w:val="00150BD7"/>
    <w:pPr>
      <w:tabs>
        <w:tab w:val="left" w:pos="1100"/>
        <w:tab w:val="left" w:pos="2381"/>
      </w:tabs>
      <w:ind w:left="1899" w:hanging="2381"/>
    </w:pPr>
    <w:rPr>
      <w:sz w:val="20"/>
    </w:rPr>
  </w:style>
  <w:style w:type="paragraph" w:customStyle="1" w:styleId="aNoteTextssSymb">
    <w:name w:val="aNoteTextss Symb"/>
    <w:basedOn w:val="Normal"/>
    <w:rsid w:val="00150BD7"/>
    <w:pPr>
      <w:tabs>
        <w:tab w:val="clear" w:pos="0"/>
        <w:tab w:val="left" w:pos="1418"/>
      </w:tabs>
      <w:spacing w:before="60"/>
      <w:ind w:left="1417" w:hanging="1899"/>
      <w:jc w:val="both"/>
    </w:pPr>
    <w:rPr>
      <w:sz w:val="20"/>
    </w:rPr>
  </w:style>
  <w:style w:type="paragraph" w:customStyle="1" w:styleId="aNoteParaSymb">
    <w:name w:val="aNotePara Symb"/>
    <w:basedOn w:val="aNoteSymb"/>
    <w:rsid w:val="00150BD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50BD7"/>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50BD7"/>
    <w:pPr>
      <w:tabs>
        <w:tab w:val="left" w:pos="1616"/>
        <w:tab w:val="left" w:pos="2495"/>
      </w:tabs>
      <w:spacing w:before="60"/>
      <w:ind w:left="2013" w:hanging="2495"/>
    </w:pPr>
  </w:style>
  <w:style w:type="paragraph" w:customStyle="1" w:styleId="aExamHdgparSymb">
    <w:name w:val="aExamHdgpar Symb"/>
    <w:basedOn w:val="aExamHdgssSymb"/>
    <w:next w:val="Normal"/>
    <w:rsid w:val="00150BD7"/>
    <w:pPr>
      <w:tabs>
        <w:tab w:val="clear" w:pos="1582"/>
        <w:tab w:val="left" w:pos="1599"/>
      </w:tabs>
      <w:ind w:left="1599" w:hanging="2081"/>
    </w:pPr>
  </w:style>
  <w:style w:type="paragraph" w:customStyle="1" w:styleId="aExamparSymb">
    <w:name w:val="aExampar Symb"/>
    <w:basedOn w:val="aExamssSymb"/>
    <w:rsid w:val="00150BD7"/>
    <w:pPr>
      <w:tabs>
        <w:tab w:val="clear" w:pos="1582"/>
        <w:tab w:val="left" w:pos="1599"/>
      </w:tabs>
      <w:ind w:left="1599" w:hanging="2081"/>
    </w:pPr>
  </w:style>
  <w:style w:type="paragraph" w:customStyle="1" w:styleId="aExamINumparSymb">
    <w:name w:val="aExamINumpar Symb"/>
    <w:basedOn w:val="aExamparSymb"/>
    <w:rsid w:val="00150BD7"/>
    <w:pPr>
      <w:tabs>
        <w:tab w:val="left" w:pos="2000"/>
      </w:tabs>
      <w:ind w:left="2041" w:hanging="2495"/>
    </w:pPr>
  </w:style>
  <w:style w:type="paragraph" w:customStyle="1" w:styleId="aExamBulletparSymb">
    <w:name w:val="aExamBulletpar Symb"/>
    <w:basedOn w:val="aExamparSymb"/>
    <w:rsid w:val="00150BD7"/>
    <w:pPr>
      <w:tabs>
        <w:tab w:val="clear" w:pos="1599"/>
        <w:tab w:val="left" w:pos="1616"/>
        <w:tab w:val="left" w:pos="2495"/>
      </w:tabs>
      <w:ind w:left="2013" w:hanging="2495"/>
    </w:pPr>
  </w:style>
  <w:style w:type="paragraph" w:customStyle="1" w:styleId="aNoteparSymb">
    <w:name w:val="aNotepar Symb"/>
    <w:basedOn w:val="BillBasic"/>
    <w:next w:val="Normal"/>
    <w:rsid w:val="00150BD7"/>
    <w:pPr>
      <w:tabs>
        <w:tab w:val="left" w:pos="1599"/>
        <w:tab w:val="left" w:pos="2398"/>
      </w:tabs>
      <w:ind w:left="2410" w:hanging="2892"/>
    </w:pPr>
    <w:rPr>
      <w:sz w:val="20"/>
    </w:rPr>
  </w:style>
  <w:style w:type="paragraph" w:customStyle="1" w:styleId="aNoteTextparSymb">
    <w:name w:val="aNoteTextpar Symb"/>
    <w:basedOn w:val="aNoteparSymb"/>
    <w:rsid w:val="00150BD7"/>
    <w:pPr>
      <w:tabs>
        <w:tab w:val="clear" w:pos="1599"/>
        <w:tab w:val="clear" w:pos="2398"/>
        <w:tab w:val="left" w:pos="2880"/>
      </w:tabs>
      <w:spacing w:before="60"/>
      <w:ind w:left="2398" w:hanging="2880"/>
    </w:pPr>
  </w:style>
  <w:style w:type="paragraph" w:customStyle="1" w:styleId="aNoteParaparSymb">
    <w:name w:val="aNoteParapar Symb"/>
    <w:basedOn w:val="aNoteparSymb"/>
    <w:rsid w:val="00150BD7"/>
    <w:pPr>
      <w:tabs>
        <w:tab w:val="right" w:pos="2640"/>
      </w:tabs>
      <w:spacing w:before="60"/>
      <w:ind w:left="2920" w:hanging="3402"/>
    </w:pPr>
  </w:style>
  <w:style w:type="paragraph" w:customStyle="1" w:styleId="aNoteBulletparSymb">
    <w:name w:val="aNoteBulletpar Symb"/>
    <w:basedOn w:val="aNoteparSymb"/>
    <w:rsid w:val="00150BD7"/>
    <w:pPr>
      <w:tabs>
        <w:tab w:val="clear" w:pos="1599"/>
        <w:tab w:val="left" w:pos="3289"/>
      </w:tabs>
      <w:spacing w:before="60"/>
      <w:ind w:left="2807" w:hanging="3289"/>
    </w:pPr>
  </w:style>
  <w:style w:type="paragraph" w:customStyle="1" w:styleId="AsubparabulletSymb">
    <w:name w:val="A subpara bullet Symb"/>
    <w:basedOn w:val="BillBasic"/>
    <w:rsid w:val="00150BD7"/>
    <w:pPr>
      <w:tabs>
        <w:tab w:val="left" w:pos="2138"/>
        <w:tab w:val="left" w:pos="3005"/>
      </w:tabs>
      <w:spacing w:before="60"/>
      <w:ind w:left="2523" w:hanging="3005"/>
    </w:pPr>
  </w:style>
  <w:style w:type="paragraph" w:customStyle="1" w:styleId="aExamHdgsubparSymb">
    <w:name w:val="aExamHdgsubpar Symb"/>
    <w:basedOn w:val="aExamHdgssSymb"/>
    <w:next w:val="Normal"/>
    <w:rsid w:val="00150BD7"/>
    <w:pPr>
      <w:tabs>
        <w:tab w:val="clear" w:pos="1582"/>
        <w:tab w:val="left" w:pos="2620"/>
      </w:tabs>
      <w:ind w:left="2138" w:hanging="2620"/>
    </w:pPr>
  </w:style>
  <w:style w:type="paragraph" w:customStyle="1" w:styleId="aExamsubparSymb">
    <w:name w:val="aExamsubpar Symb"/>
    <w:basedOn w:val="aExamssSymb"/>
    <w:rsid w:val="00150BD7"/>
    <w:pPr>
      <w:tabs>
        <w:tab w:val="clear" w:pos="1582"/>
        <w:tab w:val="left" w:pos="2620"/>
      </w:tabs>
      <w:ind w:left="2138" w:hanging="2620"/>
    </w:pPr>
  </w:style>
  <w:style w:type="paragraph" w:customStyle="1" w:styleId="aNotesubparSymb">
    <w:name w:val="aNotesubpar Symb"/>
    <w:basedOn w:val="BillBasic"/>
    <w:next w:val="Normal"/>
    <w:rsid w:val="00150BD7"/>
    <w:pPr>
      <w:tabs>
        <w:tab w:val="left" w:pos="2138"/>
        <w:tab w:val="left" w:pos="2937"/>
      </w:tabs>
      <w:ind w:left="2455" w:hanging="2937"/>
    </w:pPr>
    <w:rPr>
      <w:sz w:val="20"/>
    </w:rPr>
  </w:style>
  <w:style w:type="paragraph" w:customStyle="1" w:styleId="aNoteTextsubparSymb">
    <w:name w:val="aNoteTextsubpar Symb"/>
    <w:basedOn w:val="aNotesubparSymb"/>
    <w:rsid w:val="00150BD7"/>
    <w:pPr>
      <w:tabs>
        <w:tab w:val="clear" w:pos="2138"/>
        <w:tab w:val="clear" w:pos="2937"/>
        <w:tab w:val="left" w:pos="2943"/>
      </w:tabs>
      <w:spacing w:before="60"/>
      <w:ind w:left="2943" w:hanging="3425"/>
    </w:pPr>
  </w:style>
  <w:style w:type="paragraph" w:customStyle="1" w:styleId="PenaltySymb">
    <w:name w:val="Penalty Symb"/>
    <w:basedOn w:val="AmainreturnSymb"/>
    <w:rsid w:val="00150BD7"/>
  </w:style>
  <w:style w:type="paragraph" w:customStyle="1" w:styleId="PenaltyParaSymb">
    <w:name w:val="PenaltyPara Symb"/>
    <w:basedOn w:val="Normal"/>
    <w:rsid w:val="00150BD7"/>
    <w:pPr>
      <w:tabs>
        <w:tab w:val="right" w:pos="1360"/>
      </w:tabs>
      <w:spacing w:before="60"/>
      <w:ind w:left="1599" w:hanging="2081"/>
      <w:jc w:val="both"/>
    </w:pPr>
  </w:style>
  <w:style w:type="paragraph" w:customStyle="1" w:styleId="FormulaSymb">
    <w:name w:val="Formula Symb"/>
    <w:basedOn w:val="BillBasic"/>
    <w:rsid w:val="00150BD7"/>
    <w:pPr>
      <w:tabs>
        <w:tab w:val="left" w:pos="-480"/>
      </w:tabs>
      <w:spacing w:line="260" w:lineRule="atLeast"/>
      <w:ind w:hanging="480"/>
      <w:jc w:val="center"/>
    </w:pPr>
  </w:style>
  <w:style w:type="paragraph" w:customStyle="1" w:styleId="NormalSymb">
    <w:name w:val="Normal Symb"/>
    <w:basedOn w:val="Normal"/>
    <w:qFormat/>
    <w:rsid w:val="00150BD7"/>
    <w:pPr>
      <w:ind w:hanging="482"/>
    </w:pPr>
  </w:style>
  <w:style w:type="character" w:styleId="PlaceholderText">
    <w:name w:val="Placeholder Text"/>
    <w:basedOn w:val="DefaultParagraphFont"/>
    <w:uiPriority w:val="99"/>
    <w:semiHidden/>
    <w:rsid w:val="00150BD7"/>
    <w:rPr>
      <w:color w:val="808080"/>
    </w:rPr>
  </w:style>
  <w:style w:type="character" w:customStyle="1" w:styleId="NewActChar">
    <w:name w:val="New Act Char"/>
    <w:basedOn w:val="DefaultParagraphFont"/>
    <w:link w:val="NewAct"/>
    <w:locked/>
    <w:rsid w:val="007A6EB0"/>
    <w:rPr>
      <w:rFonts w:ascii="Arial" w:hAnsi="Arial"/>
      <w:b/>
      <w:lang w:eastAsia="en-US"/>
    </w:rPr>
  </w:style>
  <w:style w:type="character" w:styleId="UnresolvedMention">
    <w:name w:val="Unresolved Mention"/>
    <w:basedOn w:val="DefaultParagraphFont"/>
    <w:uiPriority w:val="99"/>
    <w:semiHidden/>
    <w:unhideWhenUsed/>
    <w:rsid w:val="00D56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7-13/default.asp" TargetMode="External"/><Relationship Id="rId21" Type="http://schemas.openxmlformats.org/officeDocument/2006/relationships/header" Target="header3.xml"/><Relationship Id="rId42" Type="http://schemas.openxmlformats.org/officeDocument/2006/relationships/hyperlink" Target="http://www.legislation.act.gov.au/a/2004-7" TargetMode="External"/><Relationship Id="rId63" Type="http://schemas.openxmlformats.org/officeDocument/2006/relationships/hyperlink" Target="http://www.legislation.act.gov.au/a/2002-51" TargetMode="External"/><Relationship Id="rId84" Type="http://schemas.openxmlformats.org/officeDocument/2006/relationships/hyperlink" Target="http://www.legislation.act.gov.au/a/2001-14" TargetMode="External"/><Relationship Id="rId16" Type="http://schemas.openxmlformats.org/officeDocument/2006/relationships/hyperlink" Target="http://www.legislation.act.gov.au/a/2001-14" TargetMode="External"/><Relationship Id="rId107" Type="http://schemas.openxmlformats.org/officeDocument/2006/relationships/hyperlink" Target="http://www.legislation.act.gov.au/a/2019-35/"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2001-14" TargetMode="External"/><Relationship Id="rId53" Type="http://schemas.openxmlformats.org/officeDocument/2006/relationships/hyperlink" Target="http://www.comlaw.gov.au/Series/C1968A00063" TargetMode="External"/><Relationship Id="rId58" Type="http://schemas.openxmlformats.org/officeDocument/2006/relationships/hyperlink" Target="http://www.comlaw.gov.au/Series/C2004A00818" TargetMode="External"/><Relationship Id="rId74" Type="http://schemas.openxmlformats.org/officeDocument/2006/relationships/hyperlink" Target="http://www.legislation.act.gov.au/a/1992-72"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25-3/default.asp" TargetMode="External"/><Relationship Id="rId123" Type="http://schemas.openxmlformats.org/officeDocument/2006/relationships/header" Target="header11.xml"/><Relationship Id="rId128" Type="http://schemas.openxmlformats.org/officeDocument/2006/relationships/footer" Target="footer14.xml"/><Relationship Id="rId5" Type="http://schemas.openxmlformats.org/officeDocument/2006/relationships/webSettings" Target="webSettings.xml"/><Relationship Id="rId90" Type="http://schemas.openxmlformats.org/officeDocument/2006/relationships/footer" Target="footer9.xml"/><Relationship Id="rId95" Type="http://schemas.openxmlformats.org/officeDocument/2006/relationships/footer" Target="footer10.xml"/><Relationship Id="rId22" Type="http://schemas.openxmlformats.org/officeDocument/2006/relationships/footer" Target="footer3.xml"/><Relationship Id="rId27" Type="http://schemas.openxmlformats.org/officeDocument/2006/relationships/footer" Target="footer6.xml"/><Relationship Id="rId43" Type="http://schemas.openxmlformats.org/officeDocument/2006/relationships/hyperlink" Target="http://www.legislation.act.gov.au/a/1996-74" TargetMode="External"/><Relationship Id="rId48" Type="http://schemas.openxmlformats.org/officeDocument/2006/relationships/hyperlink" Target="http://www.legislation.act.gov.au/a/1996-75" TargetMode="External"/><Relationship Id="rId64" Type="http://schemas.openxmlformats.org/officeDocument/2006/relationships/hyperlink" Target="http://www.legislation.act.gov.au/a/2001-14" TargetMode="External"/><Relationship Id="rId69" Type="http://schemas.openxmlformats.org/officeDocument/2006/relationships/hyperlink" Target="http://www.legislation.act.gov.au/a/2003-4" TargetMode="External"/><Relationship Id="rId113" Type="http://schemas.openxmlformats.org/officeDocument/2006/relationships/hyperlink" Target="http://www.legislation.act.gov.au/a/2015-33" TargetMode="External"/><Relationship Id="rId118" Type="http://schemas.openxmlformats.org/officeDocument/2006/relationships/hyperlink" Target="http://www.legislation.act.gov.au/a/2018-8/default.asp" TargetMode="External"/><Relationship Id="rId134" Type="http://schemas.openxmlformats.org/officeDocument/2006/relationships/header" Target="header17.xml"/><Relationship Id="rId80" Type="http://schemas.openxmlformats.org/officeDocument/2006/relationships/hyperlink" Target="http://www.legislation.act.gov.au/a/2001-14" TargetMode="External"/><Relationship Id="rId85" Type="http://schemas.openxmlformats.org/officeDocument/2006/relationships/hyperlink" Target="http://www.legislation.act.gov.au/a/2001-14" TargetMode="External"/><Relationship Id="rId12" Type="http://schemas.openxmlformats.org/officeDocument/2006/relationships/hyperlink" Target="http://www.legislation.act.gov.au/a/2001-14" TargetMode="External"/><Relationship Id="rId17" Type="http://schemas.openxmlformats.org/officeDocument/2006/relationships/header" Target="header1.xm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1991-81" TargetMode="External"/><Relationship Id="rId59" Type="http://schemas.openxmlformats.org/officeDocument/2006/relationships/hyperlink" Target="http://www.legislation.act.gov.au/a/2001-14" TargetMode="External"/><Relationship Id="rId103" Type="http://schemas.openxmlformats.org/officeDocument/2006/relationships/hyperlink" Target="http://www.legislation.act.gov.au/a/2015-33" TargetMode="External"/><Relationship Id="rId108" Type="http://schemas.openxmlformats.org/officeDocument/2006/relationships/hyperlink" Target="http://www.legislation.act.gov.au/a/2017-13/default.asp" TargetMode="External"/><Relationship Id="rId124" Type="http://schemas.openxmlformats.org/officeDocument/2006/relationships/footer" Target="footer12.xml"/><Relationship Id="rId129" Type="http://schemas.openxmlformats.org/officeDocument/2006/relationships/footer" Target="footer15.xml"/><Relationship Id="rId54" Type="http://schemas.openxmlformats.org/officeDocument/2006/relationships/hyperlink" Target="http://www.comlaw.gov.au/Series/C2004A04969" TargetMode="External"/><Relationship Id="rId70" Type="http://schemas.openxmlformats.org/officeDocument/2006/relationships/hyperlink" Target="http://www.legislation.act.gov.au/a/2001-14" TargetMode="External"/><Relationship Id="rId75" Type="http://schemas.openxmlformats.org/officeDocument/2006/relationships/hyperlink" Target="http://www.legislation.act.gov.au/a/2001-14" TargetMode="External"/><Relationship Id="rId91" Type="http://schemas.openxmlformats.org/officeDocument/2006/relationships/hyperlink" Target="http://www.legislation.act.gov.au/a/2001-14" TargetMode="External"/><Relationship Id="rId96"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15-33" TargetMode="External"/><Relationship Id="rId119" Type="http://schemas.openxmlformats.org/officeDocument/2006/relationships/hyperlink" Target="http://www.legislation.act.gov.au/a/2018-8/default.asp" TargetMode="External"/><Relationship Id="rId44" Type="http://schemas.openxmlformats.org/officeDocument/2006/relationships/hyperlink" Target="http://www.legislation.act.gov.au/sl/2011-36" TargetMode="External"/><Relationship Id="rId60" Type="http://schemas.openxmlformats.org/officeDocument/2006/relationships/hyperlink" Target="http://www.legislation.act.gov.au/a/2001-14" TargetMode="External"/><Relationship Id="rId65" Type="http://schemas.openxmlformats.org/officeDocument/2006/relationships/hyperlink" Target="http://www.legislation.act.gov.au/a/2001-14" TargetMode="External"/><Relationship Id="rId81" Type="http://schemas.openxmlformats.org/officeDocument/2006/relationships/hyperlink" Target="http://www.legislation.act.gov.au/a/2001-14" TargetMode="External"/><Relationship Id="rId86" Type="http://schemas.openxmlformats.org/officeDocument/2006/relationships/header" Target="header6.xml"/><Relationship Id="rId130" Type="http://schemas.openxmlformats.org/officeDocument/2006/relationships/header" Target="header14.xml"/><Relationship Id="rId135" Type="http://schemas.openxmlformats.org/officeDocument/2006/relationships/fontTable" Target="fontTable.xm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00-86" TargetMode="External"/><Relationship Id="rId109" Type="http://schemas.openxmlformats.org/officeDocument/2006/relationships/hyperlink" Target="http://www.legislation.act.gov.au/a/2015-33"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1900-40" TargetMode="External"/><Relationship Id="rId55" Type="http://schemas.openxmlformats.org/officeDocument/2006/relationships/hyperlink" Target="http://www.comlaw.gov.au/Series/C2004A01232" TargetMode="External"/><Relationship Id="rId76" Type="http://schemas.openxmlformats.org/officeDocument/2006/relationships/hyperlink" Target="http://www.legislation.act.gov.au/a/2001-14" TargetMode="External"/><Relationship Id="rId97" Type="http://schemas.openxmlformats.org/officeDocument/2006/relationships/hyperlink" Target="http://www.legislation.act.gov.au/a/2001-14" TargetMode="External"/><Relationship Id="rId104" Type="http://schemas.openxmlformats.org/officeDocument/2006/relationships/hyperlink" Target="http://www.legislation.act.gov.au/a/2015-33" TargetMode="External"/><Relationship Id="rId120" Type="http://schemas.openxmlformats.org/officeDocument/2006/relationships/hyperlink" Target="http://www.legislation.act.gov.au/a/2019-35/" TargetMode="External"/><Relationship Id="rId125" Type="http://schemas.openxmlformats.org/officeDocument/2006/relationships/footer" Target="footer13.xml"/><Relationship Id="rId7" Type="http://schemas.openxmlformats.org/officeDocument/2006/relationships/endnotes" Target="endnotes.xml"/><Relationship Id="rId71" Type="http://schemas.openxmlformats.org/officeDocument/2006/relationships/hyperlink" Target="http://www.legislation.act.gov.au/a/2003-4" TargetMode="External"/><Relationship Id="rId92" Type="http://schemas.openxmlformats.org/officeDocument/2006/relationships/hyperlink" Target="http://www.legislation.act.gov.au/a/2001-14"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00-86" TargetMode="External"/><Relationship Id="rId45" Type="http://schemas.openxmlformats.org/officeDocument/2006/relationships/hyperlink" Target="http://www.legislation.act.gov.au/a/1900-40" TargetMode="External"/><Relationship Id="rId66" Type="http://schemas.openxmlformats.org/officeDocument/2006/relationships/hyperlink" Target="http://www.legislation.act.gov.au/a/2001-14" TargetMode="External"/><Relationship Id="rId87" Type="http://schemas.openxmlformats.org/officeDocument/2006/relationships/header" Target="header7.xml"/><Relationship Id="rId110" Type="http://schemas.openxmlformats.org/officeDocument/2006/relationships/hyperlink" Target="http://www.legislation.act.gov.au/a/2015-33" TargetMode="External"/><Relationship Id="rId115" Type="http://schemas.openxmlformats.org/officeDocument/2006/relationships/hyperlink" Target="http://www.legislation.act.gov.au/a/2015-33" TargetMode="External"/><Relationship Id="rId131" Type="http://schemas.openxmlformats.org/officeDocument/2006/relationships/footer" Target="footer16.xml"/><Relationship Id="rId136" Type="http://schemas.openxmlformats.org/officeDocument/2006/relationships/theme" Target="theme/theme1.xm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01-14" TargetMode="Externa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2-51" TargetMode="External"/><Relationship Id="rId35" Type="http://schemas.openxmlformats.org/officeDocument/2006/relationships/hyperlink" Target="http://www.legislation.act.gov.au/a/2001-14" TargetMode="External"/><Relationship Id="rId56" Type="http://schemas.openxmlformats.org/officeDocument/2006/relationships/hyperlink" Target="http://www.comlaw.gov.au/Series/C2004A00109"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18-8/default.asp" TargetMode="External"/><Relationship Id="rId105" Type="http://schemas.openxmlformats.org/officeDocument/2006/relationships/hyperlink" Target="http://www.legislation.act.gov.au/a/2015-33" TargetMode="External"/><Relationship Id="rId126" Type="http://schemas.openxmlformats.org/officeDocument/2006/relationships/header" Target="header12.xml"/><Relationship Id="rId8" Type="http://schemas.openxmlformats.org/officeDocument/2006/relationships/image" Target="media/image1.png"/><Relationship Id="rId51" Type="http://schemas.openxmlformats.org/officeDocument/2006/relationships/hyperlink" Target="http://www.legislation.act.gov.au/a/2010-35" TargetMode="External"/><Relationship Id="rId72" Type="http://schemas.openxmlformats.org/officeDocument/2006/relationships/hyperlink" Target="http://www.legislation.act.gov.au/a/2002-51" TargetMode="External"/><Relationship Id="rId93" Type="http://schemas.openxmlformats.org/officeDocument/2006/relationships/header" Target="header8.xml"/><Relationship Id="rId98" Type="http://schemas.openxmlformats.org/officeDocument/2006/relationships/hyperlink" Target="http://www.legislation.act.gov.au/a/2015-33/default.asp" TargetMode="External"/><Relationship Id="rId121" Type="http://schemas.openxmlformats.org/officeDocument/2006/relationships/hyperlink" Target="http://www.legislation.act.gov.au/a/2019-35/" TargetMode="Externa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legislation.act.gov.au/a/1996-75" TargetMode="External"/><Relationship Id="rId67" Type="http://schemas.openxmlformats.org/officeDocument/2006/relationships/hyperlink" Target="http://www.legislation.act.gov.au/a/2001-14" TargetMode="External"/><Relationship Id="rId116" Type="http://schemas.openxmlformats.org/officeDocument/2006/relationships/hyperlink" Target="http://www.legislation.act.gov.au/a/2017-13/default.asp" TargetMode="External"/><Relationship Id="rId20" Type="http://schemas.openxmlformats.org/officeDocument/2006/relationships/footer" Target="footer2.xml"/><Relationship Id="rId41" Type="http://schemas.openxmlformats.org/officeDocument/2006/relationships/hyperlink" Target="https://www.legislation.act.gov.au/a/alt_a1989-11co/"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01-14" TargetMode="External"/><Relationship Id="rId88" Type="http://schemas.openxmlformats.org/officeDocument/2006/relationships/footer" Target="footer7.xml"/><Relationship Id="rId111" Type="http://schemas.openxmlformats.org/officeDocument/2006/relationships/hyperlink" Target="http://www.legislation.act.gov.au/a/2015-33" TargetMode="External"/><Relationship Id="rId132" Type="http://schemas.openxmlformats.org/officeDocument/2006/relationships/header" Target="header15.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yperlink" Target="http://www.comlaw.gov.au/Series/C2011A00126" TargetMode="External"/><Relationship Id="rId106" Type="http://schemas.openxmlformats.org/officeDocument/2006/relationships/hyperlink" Target="http://www.legislation.act.gov.au/a/2018-8/default.asp" TargetMode="External"/><Relationship Id="rId127" Type="http://schemas.openxmlformats.org/officeDocument/2006/relationships/header" Target="header13.xm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yperlink" Target="http://www.comlaw.gov.au/Series/C2014A00029" TargetMode="External"/><Relationship Id="rId73" Type="http://schemas.openxmlformats.org/officeDocument/2006/relationships/hyperlink" Target="http://www.legislation.act.gov.au/a/2002-51" TargetMode="External"/><Relationship Id="rId78" Type="http://schemas.openxmlformats.org/officeDocument/2006/relationships/hyperlink" Target="http://www.legislation.act.gov.au/a/2003-8" TargetMode="External"/><Relationship Id="rId94" Type="http://schemas.openxmlformats.org/officeDocument/2006/relationships/header" Target="header9.xml"/><Relationship Id="rId99" Type="http://schemas.openxmlformats.org/officeDocument/2006/relationships/hyperlink" Target="http://www.legislation.act.gov.au/a/2017-13/default.asp" TargetMode="External"/><Relationship Id="rId101" Type="http://schemas.openxmlformats.org/officeDocument/2006/relationships/hyperlink" Target="http://www.legislation.act.gov.au/a/2019-35/" TargetMode="External"/><Relationship Id="rId122"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26" Type="http://schemas.openxmlformats.org/officeDocument/2006/relationships/footer" Target="footer5.xml"/><Relationship Id="rId47" Type="http://schemas.openxmlformats.org/officeDocument/2006/relationships/hyperlink" Target="https://www.legislation.act.gov.au/a/alt_a1989-11co/" TargetMode="External"/><Relationship Id="rId68" Type="http://schemas.openxmlformats.org/officeDocument/2006/relationships/hyperlink" Target="http://www.legislation.act.gov.au/a/2003-4" TargetMode="External"/><Relationship Id="rId89" Type="http://schemas.openxmlformats.org/officeDocument/2006/relationships/footer" Target="footer8.xml"/><Relationship Id="rId112" Type="http://schemas.openxmlformats.org/officeDocument/2006/relationships/hyperlink" Target="http://www.legislation.act.gov.au/a/2025-3/" TargetMode="External"/><Relationship Id="rId133"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F152A-ABB6-42AE-8958-79456A0F6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13999</Words>
  <Characters>67701</Characters>
  <Application>Microsoft Office Word</Application>
  <DocSecurity>0</DocSecurity>
  <Lines>1813</Lines>
  <Paragraphs>1163</Paragraphs>
  <ScaleCrop>false</ScaleCrop>
  <HeadingPairs>
    <vt:vector size="2" baseType="variant">
      <vt:variant>
        <vt:lpstr>Title</vt:lpstr>
      </vt:variant>
      <vt:variant>
        <vt:i4>1</vt:i4>
      </vt:variant>
    </vt:vector>
  </HeadingPairs>
  <TitlesOfParts>
    <vt:vector size="1" baseType="lpstr">
      <vt:lpstr>Major Events Act 2014</vt:lpstr>
    </vt:vector>
  </TitlesOfParts>
  <Manager>Section</Manager>
  <Company>Section</Company>
  <LinksUpToDate>false</LinksUpToDate>
  <CharactersWithSpaces>81194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Major Events Act 2014</dc:title>
  <dc:creator>ACT Government</dc:creator>
  <cp:keywords>R06</cp:keywords>
  <dc:description/>
  <cp:lastModifiedBy>PCODCS</cp:lastModifiedBy>
  <cp:revision>4</cp:revision>
  <cp:lastPrinted>2015-10-06T02:07:00Z</cp:lastPrinted>
  <dcterms:created xsi:type="dcterms:W3CDTF">2025-12-23T23:53:00Z</dcterms:created>
  <dcterms:modified xsi:type="dcterms:W3CDTF">2025-12-23T23:53:00Z</dcterms:modified>
  <cp:category>R6</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-25/12/25</vt:lpwstr>
  </property>
  <property fmtid="{D5CDD505-2E9C-101B-9397-08002B2CF9AE}" pid="5" name="RepubDt">
    <vt:lpwstr>21/03/25</vt:lpwstr>
  </property>
  <property fmtid="{D5CDD505-2E9C-101B-9397-08002B2CF9AE}" pid="6" name="StartDt">
    <vt:lpwstr>21/03/25</vt:lpwstr>
  </property>
  <property fmtid="{D5CDD505-2E9C-101B-9397-08002B2CF9AE}" pid="7" name="DMSID">
    <vt:lpwstr>13821982</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2025-03-17T23:59:22Z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e496c350-fc55-4e3f-89c5-15a74fdf4c9e</vt:lpwstr>
  </property>
  <property fmtid="{D5CDD505-2E9C-101B-9397-08002B2CF9AE}" pid="16" name="MSIP_Label_69af8531-eb46-4968-8cb3-105d2f5ea87e_ContentBits">
    <vt:lpwstr>0</vt:lpwstr>
  </property>
</Properties>
</file>